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6C0AE" w14:textId="5F7665A2" w:rsidR="00A8136A" w:rsidRDefault="00A8136A" w:rsidP="00A8136A">
      <w:pPr>
        <w:pStyle w:val="Header"/>
        <w:tabs>
          <w:tab w:val="right" w:pos="9356"/>
          <w:tab w:val="right" w:pos="10206"/>
        </w:tabs>
        <w:rPr>
          <w:rFonts w:cs="Arial"/>
          <w:i/>
          <w:sz w:val="24"/>
        </w:rPr>
      </w:pPr>
      <w:r>
        <w:rPr>
          <w:rFonts w:cs="Arial"/>
          <w:sz w:val="24"/>
        </w:rPr>
        <w:t>3GPP TSG-RAN WG4 meeting #</w:t>
      </w:r>
      <w:r w:rsidR="001F06FA">
        <w:rPr>
          <w:rFonts w:cs="Arial"/>
          <w:sz w:val="24"/>
        </w:rPr>
        <w:t>100</w:t>
      </w:r>
      <w:r>
        <w:rPr>
          <w:rFonts w:cs="Arial"/>
          <w:sz w:val="24"/>
        </w:rPr>
        <w:t>-e</w:t>
      </w:r>
      <w:r>
        <w:rPr>
          <w:rFonts w:cs="Arial"/>
          <w:i/>
          <w:sz w:val="24"/>
        </w:rPr>
        <w:tab/>
      </w:r>
      <w:r w:rsidR="00AC072B" w:rsidRPr="00AC072B">
        <w:rPr>
          <w:rFonts w:cs="Arial"/>
          <w:iCs/>
          <w:sz w:val="24"/>
        </w:rPr>
        <w:t>R4-2114088</w:t>
      </w:r>
    </w:p>
    <w:p w14:paraId="096AAD32" w14:textId="3DC51DE0" w:rsidR="00A8136A" w:rsidRDefault="00A8136A" w:rsidP="00A8136A">
      <w:pPr>
        <w:pStyle w:val="Header"/>
        <w:tabs>
          <w:tab w:val="right" w:pos="10206"/>
        </w:tabs>
        <w:spacing w:after="120"/>
        <w:rPr>
          <w:rFonts w:cs="Arial"/>
          <w:sz w:val="24"/>
        </w:rPr>
      </w:pPr>
      <w:r>
        <w:rPr>
          <w:rFonts w:cs="Arial"/>
          <w:sz w:val="24"/>
        </w:rPr>
        <w:t xml:space="preserve">Electronic Meeting, </w:t>
      </w:r>
      <w:r w:rsidR="00BF0D55">
        <w:rPr>
          <w:sz w:val="24"/>
        </w:rPr>
        <w:t>16</w:t>
      </w:r>
      <w:r>
        <w:rPr>
          <w:sz w:val="24"/>
        </w:rPr>
        <w:t xml:space="preserve"> </w:t>
      </w:r>
      <w:r w:rsidRPr="00AD666F">
        <w:rPr>
          <w:sz w:val="24"/>
        </w:rPr>
        <w:t>– 2</w:t>
      </w:r>
      <w:r>
        <w:rPr>
          <w:sz w:val="24"/>
        </w:rPr>
        <w:t xml:space="preserve">7 </w:t>
      </w:r>
      <w:r w:rsidR="00BF0D55">
        <w:rPr>
          <w:sz w:val="24"/>
        </w:rPr>
        <w:t>August</w:t>
      </w:r>
      <w:r w:rsidRPr="00AD666F">
        <w:rPr>
          <w:sz w:val="24"/>
        </w:rPr>
        <w:t xml:space="preserve"> </w:t>
      </w:r>
      <w:r>
        <w:rPr>
          <w:sz w:val="24"/>
        </w:rPr>
        <w:t>2021</w:t>
      </w:r>
    </w:p>
    <w:p w14:paraId="65F55581" w14:textId="77777777" w:rsidR="008A22CF" w:rsidRPr="00E81499" w:rsidRDefault="008A22CF" w:rsidP="008A22CF">
      <w:pPr>
        <w:pStyle w:val="3GPPHeader"/>
        <w:rPr>
          <w:lang w:val="en-US"/>
        </w:rPr>
      </w:pPr>
    </w:p>
    <w:p w14:paraId="57D8FDDC" w14:textId="59E8C7E0" w:rsidR="008A22CF" w:rsidRPr="00E81499" w:rsidRDefault="008A22CF" w:rsidP="008A22CF">
      <w:pPr>
        <w:pStyle w:val="3GPPHeader"/>
        <w:rPr>
          <w:sz w:val="22"/>
          <w:lang w:val="en-US"/>
        </w:rPr>
      </w:pPr>
      <w:r w:rsidRPr="00E81499">
        <w:rPr>
          <w:sz w:val="22"/>
          <w:lang w:val="en-US"/>
        </w:rPr>
        <w:t>Source:</w:t>
      </w:r>
      <w:r w:rsidRPr="00E81499">
        <w:rPr>
          <w:sz w:val="22"/>
          <w:lang w:val="en-US"/>
        </w:rPr>
        <w:tab/>
        <w:t>Ericsson</w:t>
      </w:r>
    </w:p>
    <w:p w14:paraId="3A8FC3FA" w14:textId="27411EC9" w:rsidR="008A22CF" w:rsidRPr="00E81499" w:rsidRDefault="008A22CF" w:rsidP="008A22CF">
      <w:pPr>
        <w:pStyle w:val="3GPPHeader"/>
        <w:rPr>
          <w:sz w:val="22"/>
          <w:lang w:val="en-US"/>
        </w:rPr>
      </w:pPr>
      <w:r w:rsidRPr="00E81499">
        <w:rPr>
          <w:sz w:val="22"/>
          <w:lang w:val="en-US"/>
        </w:rPr>
        <w:t>Title:</w:t>
      </w:r>
      <w:r w:rsidRPr="00E81499">
        <w:rPr>
          <w:sz w:val="22"/>
          <w:lang w:val="en-US"/>
        </w:rPr>
        <w:tab/>
      </w:r>
      <w:r w:rsidR="00343A84" w:rsidRPr="00E81499">
        <w:rPr>
          <w:sz w:val="22"/>
          <w:lang w:val="en-US"/>
        </w:rPr>
        <w:t xml:space="preserve">Discussions on RRM requirements for release 17 WI on </w:t>
      </w:r>
      <w:proofErr w:type="spellStart"/>
      <w:r w:rsidR="00343A84" w:rsidRPr="00E81499">
        <w:rPr>
          <w:sz w:val="22"/>
          <w:lang w:val="en-US"/>
        </w:rPr>
        <w:t>eMTC</w:t>
      </w:r>
      <w:proofErr w:type="spellEnd"/>
      <w:r w:rsidR="00343A84" w:rsidRPr="00E81499">
        <w:rPr>
          <w:sz w:val="22"/>
          <w:lang w:val="en-US"/>
        </w:rPr>
        <w:t xml:space="preserve"> and NB-IoT</w:t>
      </w:r>
    </w:p>
    <w:p w14:paraId="6BEFD96A" w14:textId="1C63804D" w:rsidR="008E362B" w:rsidRPr="00E81499" w:rsidRDefault="008E362B" w:rsidP="008E362B">
      <w:pPr>
        <w:pStyle w:val="3GPPHeader"/>
        <w:rPr>
          <w:sz w:val="22"/>
          <w:lang w:val="en-US"/>
        </w:rPr>
      </w:pPr>
      <w:r w:rsidRPr="00E81499">
        <w:rPr>
          <w:sz w:val="22"/>
          <w:lang w:val="en-US"/>
        </w:rPr>
        <w:t>Agenda Item:</w:t>
      </w:r>
      <w:r w:rsidRPr="00E81499">
        <w:rPr>
          <w:sz w:val="22"/>
          <w:lang w:val="en-US"/>
        </w:rPr>
        <w:tab/>
      </w:r>
      <w:r w:rsidR="00A47614" w:rsidRPr="00A47614">
        <w:rPr>
          <w:sz w:val="22"/>
          <w:lang w:val="en-US"/>
        </w:rPr>
        <w:t>11.8.4.1</w:t>
      </w:r>
    </w:p>
    <w:p w14:paraId="385E2C9B" w14:textId="131E3CE4" w:rsidR="008A22CF" w:rsidRPr="00E81499" w:rsidRDefault="008A22CF" w:rsidP="008A22CF">
      <w:pPr>
        <w:pStyle w:val="3GPPHeader"/>
        <w:rPr>
          <w:sz w:val="22"/>
          <w:lang w:val="en-US"/>
        </w:rPr>
      </w:pPr>
      <w:r w:rsidRPr="00E81499">
        <w:rPr>
          <w:sz w:val="22"/>
          <w:lang w:val="en-US"/>
        </w:rPr>
        <w:t>Document for:</w:t>
      </w:r>
      <w:r w:rsidRPr="00E81499">
        <w:rPr>
          <w:sz w:val="22"/>
          <w:lang w:val="en-US"/>
        </w:rPr>
        <w:tab/>
      </w:r>
      <w:r w:rsidR="00926040">
        <w:rPr>
          <w:sz w:val="22"/>
          <w:lang w:val="en-US"/>
        </w:rPr>
        <w:t>Discussions</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530B665F" w14:textId="3ACF4032" w:rsidR="007109E5" w:rsidRPr="00E81499" w:rsidRDefault="007109E5" w:rsidP="007109E5">
      <w:pPr>
        <w:jc w:val="both"/>
        <w:rPr>
          <w:rFonts w:cstheme="minorHAnsi"/>
          <w:lang w:val="en-US"/>
        </w:rPr>
      </w:pPr>
      <w:r w:rsidRPr="00E81499">
        <w:rPr>
          <w:rFonts w:cstheme="minorHAnsi"/>
          <w:lang w:val="en-US"/>
        </w:rPr>
        <w:t xml:space="preserve">The </w:t>
      </w:r>
      <w:r>
        <w:rPr>
          <w:rFonts w:cstheme="minorHAnsi"/>
          <w:lang w:val="en-US"/>
        </w:rPr>
        <w:t xml:space="preserve">release 17 </w:t>
      </w:r>
      <w:r w:rsidRPr="00E81499">
        <w:rPr>
          <w:rFonts w:cstheme="minorHAnsi"/>
          <w:lang w:val="en-US"/>
        </w:rPr>
        <w:t xml:space="preserve">work item on enhancement of NB-IoT </w:t>
      </w:r>
      <w:r>
        <w:rPr>
          <w:rFonts w:cstheme="minorHAnsi"/>
          <w:lang w:val="en-US"/>
        </w:rPr>
        <w:t xml:space="preserve">includes an objective to </w:t>
      </w:r>
      <w:r w:rsidRPr="00E81499">
        <w:rPr>
          <w:rFonts w:cstheme="minorHAnsi"/>
          <w:lang w:val="en-US"/>
        </w:rPr>
        <w:t>reduce the time taken to perform RRC re-establishment. This work item contains on</w:t>
      </w:r>
      <w:r>
        <w:rPr>
          <w:rFonts w:cstheme="minorHAnsi"/>
          <w:lang w:val="en-US"/>
        </w:rPr>
        <w:t xml:space="preserve">e </w:t>
      </w:r>
      <w:r w:rsidRPr="00E81499">
        <w:rPr>
          <w:rFonts w:cstheme="minorHAnsi"/>
          <w:lang w:val="en-US"/>
        </w:rPr>
        <w:t>objective that has RRM impact as shown below:</w:t>
      </w:r>
    </w:p>
    <w:tbl>
      <w:tblPr>
        <w:tblStyle w:val="TableGrid"/>
        <w:tblW w:w="0" w:type="auto"/>
        <w:tblLook w:val="04A0" w:firstRow="1" w:lastRow="0" w:firstColumn="1" w:lastColumn="0" w:noHBand="0" w:noVBand="1"/>
      </w:tblPr>
      <w:tblGrid>
        <w:gridCol w:w="9629"/>
      </w:tblGrid>
      <w:tr w:rsidR="007109E5" w:rsidRPr="008E2F3E" w14:paraId="32849636" w14:textId="77777777" w:rsidTr="00C76A5A">
        <w:tc>
          <w:tcPr>
            <w:tcW w:w="9629" w:type="dxa"/>
          </w:tcPr>
          <w:p w14:paraId="77632B64" w14:textId="77777777" w:rsidR="007109E5" w:rsidRPr="008E2F3E" w:rsidRDefault="007109E5" w:rsidP="007109E5">
            <w:pPr>
              <w:widowControl w:val="0"/>
              <w:numPr>
                <w:ilvl w:val="0"/>
                <w:numId w:val="10"/>
              </w:numPr>
              <w:spacing w:after="0" w:line="360" w:lineRule="auto"/>
              <w:contextualSpacing/>
              <w:jc w:val="both"/>
              <w:rPr>
                <w:rFonts w:eastAsia="DengXian" w:cstheme="minorHAnsi"/>
              </w:rPr>
            </w:pPr>
            <w:r w:rsidRPr="00E81499">
              <w:rPr>
                <w:rFonts w:eastAsia="DengXian" w:cstheme="minorHAnsi"/>
                <w:lang w:val="en-US"/>
              </w:rPr>
              <w:t xml:space="preserve">Specify signaling for neighbor cell measurements and corresponding measurement triggering before RLF, to reduce the time taken to RRC reestablishment to another cell, without defining specific gaps. </w:t>
            </w:r>
            <w:r w:rsidRPr="008E2F3E">
              <w:rPr>
                <w:rFonts w:eastAsia="DengXian" w:cstheme="minorHAnsi"/>
              </w:rPr>
              <w:t>[NB-IoT] [RAN2, RAN4].</w:t>
            </w:r>
          </w:p>
        </w:tc>
      </w:tr>
    </w:tbl>
    <w:p w14:paraId="559ED5EE" w14:textId="48287908" w:rsidR="003F51D1" w:rsidRPr="00E81499" w:rsidRDefault="003F51D1" w:rsidP="00D92E88">
      <w:pPr>
        <w:jc w:val="both"/>
        <w:rPr>
          <w:rFonts w:cstheme="minorHAnsi"/>
          <w:lang w:val="en-US"/>
        </w:rPr>
      </w:pPr>
      <w:r w:rsidRPr="00E81499">
        <w:rPr>
          <w:rFonts w:cstheme="minorHAnsi"/>
          <w:lang w:val="en-US"/>
        </w:rPr>
        <w:t xml:space="preserve">In this contribution we discuss </w:t>
      </w:r>
      <w:r w:rsidR="00B86ADD">
        <w:rPr>
          <w:rFonts w:cstheme="minorHAnsi"/>
          <w:lang w:val="en-US"/>
        </w:rPr>
        <w:t xml:space="preserve">and provide our view on the open issues identified in [1]. </w:t>
      </w:r>
    </w:p>
    <w:p w14:paraId="787F2D34" w14:textId="40AE4650" w:rsidR="0045325D" w:rsidRDefault="009B01F8" w:rsidP="00032A2C">
      <w:pPr>
        <w:pStyle w:val="Heading1"/>
        <w:rPr>
          <w:lang w:val="en-US"/>
        </w:rPr>
      </w:pPr>
      <w:r w:rsidRPr="00884215">
        <w:rPr>
          <w:lang w:val="en-US"/>
        </w:rPr>
        <w:t>2</w:t>
      </w:r>
      <w:r w:rsidRPr="00884215">
        <w:rPr>
          <w:lang w:val="en-US"/>
        </w:rPr>
        <w:tab/>
      </w:r>
      <w:r w:rsidR="00F43608">
        <w:rPr>
          <w:lang w:val="en-US"/>
        </w:rPr>
        <w:t>Discussions</w:t>
      </w:r>
    </w:p>
    <w:p w14:paraId="78CC542F" w14:textId="236EF969" w:rsidR="00D66DC0" w:rsidRPr="00D66DC0" w:rsidRDefault="00D66DC0" w:rsidP="00D66DC0">
      <w:pPr>
        <w:rPr>
          <w:b/>
          <w:bCs/>
          <w:u w:val="single"/>
          <w:lang w:val="en-US" w:eastAsia="ja-JP"/>
        </w:rPr>
      </w:pPr>
      <w:r w:rsidRPr="00D66DC0">
        <w:rPr>
          <w:b/>
          <w:bCs/>
          <w:u w:val="single"/>
          <w:lang w:val="en-US" w:eastAsia="ja-JP"/>
        </w:rPr>
        <w:t>Specification structures</w:t>
      </w:r>
    </w:p>
    <w:p w14:paraId="7362F2DB" w14:textId="311288F4" w:rsidR="00D66DC0" w:rsidRDefault="00D66DC0" w:rsidP="00D66DC0">
      <w:pPr>
        <w:rPr>
          <w:lang w:val="en-US" w:eastAsia="ja-JP"/>
        </w:rPr>
      </w:pPr>
      <w:r>
        <w:rPr>
          <w:lang w:val="en-US" w:eastAsia="ja-JP"/>
        </w:rPr>
        <w:t>Following was agreed regarding the specification structures:</w:t>
      </w:r>
    </w:p>
    <w:tbl>
      <w:tblPr>
        <w:tblStyle w:val="TableGrid"/>
        <w:tblW w:w="0" w:type="auto"/>
        <w:tblLook w:val="04A0" w:firstRow="1" w:lastRow="0" w:firstColumn="1" w:lastColumn="0" w:noHBand="0" w:noVBand="1"/>
      </w:tblPr>
      <w:tblGrid>
        <w:gridCol w:w="9629"/>
      </w:tblGrid>
      <w:tr w:rsidR="00D66DC0" w:rsidRPr="00AC072B" w14:paraId="2B8B3A42" w14:textId="77777777" w:rsidTr="00D66DC0">
        <w:tc>
          <w:tcPr>
            <w:tcW w:w="9629" w:type="dxa"/>
          </w:tcPr>
          <w:p w14:paraId="17D3986D" w14:textId="3AD1CC3A" w:rsidR="00D66DC0" w:rsidRDefault="00D66DC0" w:rsidP="00D66DC0">
            <w:pPr>
              <w:rPr>
                <w:lang w:val="en-US" w:eastAsia="ja-JP"/>
              </w:rPr>
            </w:pPr>
            <w:r w:rsidRPr="00D66DC0">
              <w:rPr>
                <w:lang w:val="en-GB" w:eastAsia="ja-JP"/>
              </w:rPr>
              <w:t>The new neighbour cell measurement requirements are introduced in a separate section, and exact section number and detailed structures are FFS</w:t>
            </w:r>
          </w:p>
        </w:tc>
      </w:tr>
    </w:tbl>
    <w:p w14:paraId="2F1CCF69" w14:textId="7627B7E4" w:rsidR="00D66DC0" w:rsidRDefault="00D66DC0" w:rsidP="00D66DC0">
      <w:pPr>
        <w:rPr>
          <w:lang w:val="en-US" w:eastAsia="ja-JP"/>
        </w:rPr>
      </w:pPr>
    </w:p>
    <w:p w14:paraId="543D08F2" w14:textId="448D1D6E" w:rsidR="001553C1" w:rsidRDefault="00897E49" w:rsidP="00D66DC0">
      <w:pPr>
        <w:rPr>
          <w:lang w:val="en-US" w:eastAsia="ja-JP"/>
        </w:rPr>
      </w:pPr>
      <w:r>
        <w:rPr>
          <w:lang w:val="en-US" w:eastAsia="ja-JP"/>
        </w:rPr>
        <w:t xml:space="preserve">It was agreed to introduce the new requirements in a separate section, however our view is to postpone the discussions on exact section numbering until further progress is reached. </w:t>
      </w:r>
      <w:r w:rsidR="001553C1">
        <w:rPr>
          <w:lang w:val="en-US" w:eastAsia="ja-JP"/>
        </w:rPr>
        <w:t>It is proposed that RAN4 focuses first on deriving the exact requirements and how to specify those, the section number can be discussed thereafter.</w:t>
      </w:r>
    </w:p>
    <w:p w14:paraId="74AEE5EA" w14:textId="06987FA6" w:rsidR="001553C1" w:rsidRDefault="001553C1" w:rsidP="001553C1">
      <w:pPr>
        <w:pStyle w:val="ListParagraph"/>
        <w:numPr>
          <w:ilvl w:val="0"/>
          <w:numId w:val="14"/>
        </w:numPr>
        <w:rPr>
          <w:lang w:val="en-US" w:eastAsia="ja-JP"/>
        </w:rPr>
      </w:pPr>
      <w:r>
        <w:rPr>
          <w:b/>
          <w:bCs/>
          <w:lang w:val="en-US" w:eastAsia="ja-JP"/>
        </w:rPr>
        <w:t xml:space="preserve">Proposal #1: </w:t>
      </w:r>
      <w:r>
        <w:rPr>
          <w:lang w:val="en-US" w:eastAsia="ja-JP"/>
        </w:rPr>
        <w:t>RAN4 to postpone the discussions on exact section numbering until more progress is reached on the detailed requirements.</w:t>
      </w:r>
    </w:p>
    <w:p w14:paraId="14F9FC96" w14:textId="555BB8B1" w:rsidR="00800CB8" w:rsidRDefault="00800CB8" w:rsidP="00800CB8">
      <w:pPr>
        <w:rPr>
          <w:lang w:val="en-US" w:eastAsia="ja-JP"/>
        </w:rPr>
      </w:pPr>
    </w:p>
    <w:p w14:paraId="3AC952F7" w14:textId="1E37D762" w:rsidR="00800CB8" w:rsidRPr="00800CB8" w:rsidRDefault="00800CB8" w:rsidP="00800CB8">
      <w:pPr>
        <w:rPr>
          <w:b/>
          <w:bCs/>
          <w:u w:val="single"/>
          <w:lang w:val="en-US" w:eastAsia="ja-JP"/>
        </w:rPr>
      </w:pPr>
      <w:r w:rsidRPr="00800CB8">
        <w:rPr>
          <w:b/>
          <w:bCs/>
          <w:u w:val="single"/>
          <w:lang w:val="en-US" w:eastAsia="ja-JP"/>
        </w:rPr>
        <w:t xml:space="preserve">Conditions for CONNECTED mode </w:t>
      </w:r>
      <w:r w:rsidR="00DB316F" w:rsidRPr="00800CB8">
        <w:rPr>
          <w:b/>
          <w:bCs/>
          <w:u w:val="single"/>
          <w:lang w:val="en-US" w:eastAsia="ja-JP"/>
        </w:rPr>
        <w:t>neighbor</w:t>
      </w:r>
      <w:r w:rsidRPr="00800CB8">
        <w:rPr>
          <w:b/>
          <w:bCs/>
          <w:u w:val="single"/>
          <w:lang w:val="en-US" w:eastAsia="ja-JP"/>
        </w:rPr>
        <w:t xml:space="preserve"> cell measurements</w:t>
      </w:r>
    </w:p>
    <w:p w14:paraId="1ABE5235" w14:textId="1B00C182" w:rsidR="00D06DFF" w:rsidRPr="00DB316F" w:rsidRDefault="003C626A" w:rsidP="00800CB8">
      <w:pPr>
        <w:rPr>
          <w:lang w:val="en-US" w:eastAsia="ja-JP"/>
        </w:rPr>
      </w:pPr>
      <w:r>
        <w:rPr>
          <w:lang w:val="en-US" w:eastAsia="ja-JP"/>
        </w:rPr>
        <w:t>Regarding the measurement conditions on a cell</w:t>
      </w:r>
      <w:r w:rsidR="001045FB">
        <w:rPr>
          <w:lang w:val="en-US" w:eastAsia="ja-JP"/>
        </w:rPr>
        <w:t xml:space="preserve"> with</w:t>
      </w:r>
      <w:r>
        <w:rPr>
          <w:lang w:val="en-US" w:eastAsia="ja-JP"/>
        </w:rPr>
        <w:t xml:space="preserve"> frequency carrier different from the serving carrier, following option 1 can be agreed since the cell is typically considered to be unknown after 5 seconds. Also, we are fine to reuse the measurement period from the existing normal coverage requirements.</w:t>
      </w:r>
    </w:p>
    <w:tbl>
      <w:tblPr>
        <w:tblStyle w:val="TableGrid"/>
        <w:tblW w:w="0" w:type="auto"/>
        <w:tblLook w:val="04A0" w:firstRow="1" w:lastRow="0" w:firstColumn="1" w:lastColumn="0" w:noHBand="0" w:noVBand="1"/>
      </w:tblPr>
      <w:tblGrid>
        <w:gridCol w:w="9629"/>
      </w:tblGrid>
      <w:tr w:rsidR="00D06DFF" w:rsidRPr="00AC072B" w14:paraId="03C0B1F3" w14:textId="77777777" w:rsidTr="00D06DFF">
        <w:tc>
          <w:tcPr>
            <w:tcW w:w="9629" w:type="dxa"/>
          </w:tcPr>
          <w:p w14:paraId="6AF23BDF" w14:textId="77777777" w:rsidR="00D06DFF" w:rsidRPr="00D06DFF" w:rsidRDefault="00D06DFF" w:rsidP="00D06DFF">
            <w:pPr>
              <w:rPr>
                <w:lang w:eastAsia="ja-JP"/>
              </w:rPr>
            </w:pPr>
            <w:r w:rsidRPr="00D06DFF">
              <w:rPr>
                <w:lang w:val="en-US" w:eastAsia="ja-JP"/>
              </w:rPr>
              <w:t>FFS:</w:t>
            </w:r>
          </w:p>
          <w:p w14:paraId="316ED3D0" w14:textId="74DF5CF7" w:rsidR="00D06DFF" w:rsidRPr="00D06DFF" w:rsidRDefault="00D06DFF" w:rsidP="00800CB8">
            <w:pPr>
              <w:numPr>
                <w:ilvl w:val="0"/>
                <w:numId w:val="15"/>
              </w:numPr>
              <w:rPr>
                <w:lang w:val="en-US" w:eastAsia="ja-JP"/>
              </w:rPr>
            </w:pPr>
            <w:r w:rsidRPr="00D06DFF">
              <w:rPr>
                <w:lang w:val="en-US" w:eastAsia="ja-JP"/>
              </w:rPr>
              <w:lastRenderedPageBreak/>
              <w:t xml:space="preserve">Option 1: When the target frequency carrier is different from the serving carrier, the maximum interval between two occasions shall be less than 5 seconds and the minimum length of measurement occasion shall be at least 400 </w:t>
            </w:r>
            <w:proofErr w:type="spellStart"/>
            <w:r w:rsidRPr="00D06DFF">
              <w:rPr>
                <w:lang w:val="en-US" w:eastAsia="ja-JP"/>
              </w:rPr>
              <w:t>ms</w:t>
            </w:r>
            <w:proofErr w:type="spellEnd"/>
            <w:r w:rsidRPr="00D06DFF">
              <w:rPr>
                <w:lang w:val="en-US" w:eastAsia="ja-JP"/>
              </w:rPr>
              <w:t xml:space="preserve"> for normal coverage.</w:t>
            </w:r>
          </w:p>
        </w:tc>
      </w:tr>
    </w:tbl>
    <w:p w14:paraId="070CC0ED" w14:textId="75280114" w:rsidR="00800CB8" w:rsidRPr="00DB316F" w:rsidRDefault="00800CB8" w:rsidP="00800CB8">
      <w:pPr>
        <w:rPr>
          <w:lang w:val="en-US" w:eastAsia="ja-JP"/>
        </w:rPr>
      </w:pPr>
    </w:p>
    <w:p w14:paraId="14506C4D" w14:textId="3E18A647" w:rsidR="00A751C3" w:rsidRPr="001045FB" w:rsidRDefault="001045FB" w:rsidP="001045FB">
      <w:pPr>
        <w:pStyle w:val="ListParagraph"/>
        <w:numPr>
          <w:ilvl w:val="0"/>
          <w:numId w:val="14"/>
        </w:numPr>
        <w:rPr>
          <w:lang w:val="en-US" w:eastAsia="ja-JP"/>
        </w:rPr>
      </w:pPr>
      <w:r>
        <w:rPr>
          <w:b/>
          <w:bCs/>
          <w:lang w:val="en-US" w:eastAsia="ja-JP"/>
        </w:rPr>
        <w:t>Proposal #2:</w:t>
      </w:r>
      <w:r w:rsidR="00CD0D10" w:rsidRPr="00CD0D10">
        <w:rPr>
          <w:lang w:val="en-US" w:eastAsia="ja-JP"/>
        </w:rPr>
        <w:t xml:space="preserve"> </w:t>
      </w:r>
      <w:r w:rsidR="00D06DFF" w:rsidRPr="00D06DFF">
        <w:rPr>
          <w:lang w:val="en-US" w:eastAsia="ja-JP"/>
        </w:rPr>
        <w:t xml:space="preserve">When the target frequency carrier is different from the serving carrier, the maximum interval between two occasions shall be less than 5 seconds and the minimum length of measurement occasion shall be at least 400 </w:t>
      </w:r>
      <w:proofErr w:type="spellStart"/>
      <w:r w:rsidR="00D06DFF" w:rsidRPr="00D06DFF">
        <w:rPr>
          <w:lang w:val="en-US" w:eastAsia="ja-JP"/>
        </w:rPr>
        <w:t>ms</w:t>
      </w:r>
      <w:proofErr w:type="spellEnd"/>
      <w:r w:rsidR="00D06DFF" w:rsidRPr="00D06DFF">
        <w:rPr>
          <w:lang w:val="en-US" w:eastAsia="ja-JP"/>
        </w:rPr>
        <w:t xml:space="preserve"> for normal coverage.</w:t>
      </w:r>
      <w:r>
        <w:rPr>
          <w:b/>
          <w:bCs/>
          <w:lang w:val="en-US" w:eastAsia="ja-JP"/>
        </w:rPr>
        <w:t xml:space="preserve"> </w:t>
      </w:r>
    </w:p>
    <w:p w14:paraId="488A9317" w14:textId="79AB7A33" w:rsidR="00D66DC0" w:rsidRDefault="00C131F4" w:rsidP="00D66DC0">
      <w:pPr>
        <w:rPr>
          <w:b/>
          <w:bCs/>
          <w:u w:val="single"/>
          <w:lang w:val="en-US" w:eastAsia="ja-JP"/>
        </w:rPr>
      </w:pPr>
      <w:r>
        <w:rPr>
          <w:b/>
          <w:bCs/>
          <w:u w:val="single"/>
          <w:lang w:val="en-US" w:eastAsia="ja-JP"/>
        </w:rPr>
        <w:t>Neighbor cell measurements of a cell in enhanced coverage</w:t>
      </w:r>
    </w:p>
    <w:p w14:paraId="49A051E0" w14:textId="4B2A3D6D" w:rsidR="00C131F4" w:rsidRDefault="00BE7C0A" w:rsidP="00D66DC0">
      <w:pPr>
        <w:rPr>
          <w:lang w:val="en-US" w:eastAsia="ja-JP"/>
        </w:rPr>
      </w:pPr>
      <w:r>
        <w:rPr>
          <w:lang w:val="en-US" w:eastAsia="ja-JP"/>
        </w:rPr>
        <w:t xml:space="preserve">It has been discussed for last two meetings whether to </w:t>
      </w:r>
      <w:r w:rsidR="00D3523A">
        <w:rPr>
          <w:lang w:val="en-US" w:eastAsia="ja-JP"/>
        </w:rPr>
        <w:t>deprioritize</w:t>
      </w:r>
      <w:r>
        <w:rPr>
          <w:lang w:val="en-US" w:eastAsia="ja-JP"/>
        </w:rPr>
        <w:t xml:space="preserve"> the</w:t>
      </w:r>
      <w:r w:rsidR="004D3342">
        <w:rPr>
          <w:lang w:val="en-US" w:eastAsia="ja-JP"/>
        </w:rPr>
        <w:t xml:space="preserve"> work on </w:t>
      </w:r>
      <w:r>
        <w:rPr>
          <w:lang w:val="en-US" w:eastAsia="ja-JP"/>
        </w:rPr>
        <w:t xml:space="preserve">CONNECTED mode </w:t>
      </w:r>
      <w:proofErr w:type="spellStart"/>
      <w:r>
        <w:rPr>
          <w:lang w:val="en-US" w:eastAsia="ja-JP"/>
        </w:rPr>
        <w:t>neighbour</w:t>
      </w:r>
      <w:proofErr w:type="spellEnd"/>
      <w:r>
        <w:rPr>
          <w:lang w:val="en-US" w:eastAsia="ja-JP"/>
        </w:rPr>
        <w:t xml:space="preserve"> cell measurement requirements in enhanced coverage. </w:t>
      </w:r>
      <w:r w:rsidR="00AE5454">
        <w:rPr>
          <w:lang w:val="en-US" w:eastAsia="ja-JP"/>
        </w:rPr>
        <w:t xml:space="preserve">The motivation has been that the UE is more stationary in enhanced coverage compared to normal coverage and thus the fast recovery upon RLF triggering is not very relevant for UEs operating in enhanced coverage. </w:t>
      </w:r>
      <w:r w:rsidR="005D2D0D">
        <w:rPr>
          <w:lang w:val="en-US" w:eastAsia="ja-JP"/>
        </w:rPr>
        <w:t>We share a similar view and option 1 can therefore be agreed.</w:t>
      </w:r>
    </w:p>
    <w:p w14:paraId="4E7762E1" w14:textId="3F086B11" w:rsidR="005D2D0D" w:rsidRPr="005D2D0D" w:rsidRDefault="005D2D0D" w:rsidP="005D2D0D">
      <w:pPr>
        <w:pStyle w:val="ListParagraph"/>
        <w:numPr>
          <w:ilvl w:val="0"/>
          <w:numId w:val="14"/>
        </w:numPr>
        <w:rPr>
          <w:lang w:val="en-US" w:eastAsia="ja-JP"/>
        </w:rPr>
      </w:pPr>
      <w:r>
        <w:rPr>
          <w:b/>
          <w:bCs/>
          <w:lang w:val="en-US" w:eastAsia="ja-JP"/>
        </w:rPr>
        <w:t xml:space="preserve">Proposal #3: </w:t>
      </w:r>
      <w:r w:rsidRPr="002C44BB">
        <w:rPr>
          <w:lang w:val="en-US" w:eastAsia="ja-JP"/>
        </w:rPr>
        <w:t>The</w:t>
      </w:r>
      <w:r w:rsidR="00062F1C">
        <w:rPr>
          <w:lang w:val="en-US" w:eastAsia="ja-JP"/>
        </w:rPr>
        <w:t xml:space="preserve"> work on defining the CONNECTED mode </w:t>
      </w:r>
      <w:r w:rsidR="000D51DD">
        <w:rPr>
          <w:lang w:val="en-US" w:eastAsia="ja-JP"/>
        </w:rPr>
        <w:t>neighbor</w:t>
      </w:r>
      <w:r w:rsidR="00062F1C">
        <w:rPr>
          <w:lang w:val="en-US" w:eastAsia="ja-JP"/>
        </w:rPr>
        <w:t xml:space="preserve"> cell measurement </w:t>
      </w:r>
      <w:r w:rsidR="000D51DD">
        <w:rPr>
          <w:lang w:val="en-US" w:eastAsia="ja-JP"/>
        </w:rPr>
        <w:t xml:space="preserve">requirements </w:t>
      </w:r>
      <w:r w:rsidR="00062F1C">
        <w:rPr>
          <w:lang w:val="en-US" w:eastAsia="ja-JP"/>
        </w:rPr>
        <w:t xml:space="preserve">can be </w:t>
      </w:r>
      <w:r w:rsidR="000D51DD">
        <w:rPr>
          <w:lang w:val="en-US" w:eastAsia="ja-JP"/>
        </w:rPr>
        <w:t>deprioritized</w:t>
      </w:r>
      <w:r w:rsidR="00062F1C">
        <w:rPr>
          <w:lang w:val="en-US" w:eastAsia="ja-JP"/>
        </w:rPr>
        <w:t xml:space="preserve"> </w:t>
      </w:r>
      <w:r w:rsidRPr="002C44BB">
        <w:rPr>
          <w:lang w:val="en-US" w:eastAsia="ja-JP"/>
        </w:rPr>
        <w:t>from RAN4’s perspective.</w:t>
      </w:r>
    </w:p>
    <w:p w14:paraId="19E144B6" w14:textId="18463AB6" w:rsidR="00593746" w:rsidRDefault="00593746" w:rsidP="00D66DC0">
      <w:pPr>
        <w:rPr>
          <w:lang w:val="en-US" w:eastAsia="ja-JP"/>
        </w:rPr>
      </w:pPr>
    </w:p>
    <w:p w14:paraId="59470A51" w14:textId="7A99F6EF" w:rsidR="001C20B9" w:rsidRDefault="0073128B" w:rsidP="00D66DC0">
      <w:pPr>
        <w:rPr>
          <w:b/>
          <w:bCs/>
          <w:u w:val="single"/>
          <w:lang w:val="en-US" w:eastAsia="ja-JP"/>
        </w:rPr>
      </w:pPr>
      <w:r w:rsidRPr="0073128B">
        <w:rPr>
          <w:b/>
          <w:bCs/>
          <w:u w:val="single"/>
          <w:lang w:val="en-US" w:eastAsia="ja-JP"/>
        </w:rPr>
        <w:t xml:space="preserve">Multiple carriers </w:t>
      </w:r>
      <w:r w:rsidR="00090D79">
        <w:rPr>
          <w:b/>
          <w:bCs/>
          <w:u w:val="single"/>
          <w:lang w:val="en-US" w:eastAsia="ja-JP"/>
        </w:rPr>
        <w:t xml:space="preserve">for </w:t>
      </w:r>
      <w:proofErr w:type="spellStart"/>
      <w:r w:rsidR="00090D79">
        <w:rPr>
          <w:b/>
          <w:bCs/>
          <w:u w:val="single"/>
          <w:lang w:val="en-US" w:eastAsia="ja-JP"/>
        </w:rPr>
        <w:t>neighbour</w:t>
      </w:r>
      <w:proofErr w:type="spellEnd"/>
      <w:r w:rsidR="00090D79">
        <w:rPr>
          <w:b/>
          <w:bCs/>
          <w:u w:val="single"/>
          <w:lang w:val="en-US" w:eastAsia="ja-JP"/>
        </w:rPr>
        <w:t xml:space="preserve"> cell </w:t>
      </w:r>
      <w:r w:rsidRPr="0073128B">
        <w:rPr>
          <w:b/>
          <w:bCs/>
          <w:u w:val="single"/>
          <w:lang w:val="en-US" w:eastAsia="ja-JP"/>
        </w:rPr>
        <w:t>measurement</w:t>
      </w:r>
      <w:r w:rsidR="00090D79">
        <w:rPr>
          <w:b/>
          <w:bCs/>
          <w:u w:val="single"/>
          <w:lang w:val="en-US" w:eastAsia="ja-JP"/>
        </w:rPr>
        <w:t>s</w:t>
      </w:r>
    </w:p>
    <w:p w14:paraId="7FA33132" w14:textId="2D7D221C" w:rsidR="00090D79" w:rsidRDefault="006D4AFB" w:rsidP="00D66DC0">
      <w:pPr>
        <w:rPr>
          <w:lang w:val="en-US" w:eastAsia="ja-JP"/>
        </w:rPr>
      </w:pPr>
      <w:r>
        <w:rPr>
          <w:lang w:val="en-US" w:eastAsia="ja-JP"/>
        </w:rPr>
        <w:t xml:space="preserve">The number of carriers the UE shall monitor in CONNECTED mode for </w:t>
      </w:r>
      <w:proofErr w:type="spellStart"/>
      <w:r>
        <w:rPr>
          <w:lang w:val="en-US" w:eastAsia="ja-JP"/>
        </w:rPr>
        <w:t>neighbour</w:t>
      </w:r>
      <w:proofErr w:type="spellEnd"/>
      <w:r>
        <w:rPr>
          <w:lang w:val="en-US" w:eastAsia="ja-JP"/>
        </w:rPr>
        <w:t xml:space="preserve"> cell measurement is under discussions as follows [1]:</w:t>
      </w:r>
    </w:p>
    <w:tbl>
      <w:tblPr>
        <w:tblStyle w:val="TableGrid"/>
        <w:tblW w:w="0" w:type="auto"/>
        <w:tblLook w:val="04A0" w:firstRow="1" w:lastRow="0" w:firstColumn="1" w:lastColumn="0" w:noHBand="0" w:noVBand="1"/>
      </w:tblPr>
      <w:tblGrid>
        <w:gridCol w:w="9629"/>
      </w:tblGrid>
      <w:tr w:rsidR="006D4AFB" w14:paraId="45571CEC" w14:textId="77777777" w:rsidTr="006D4AFB">
        <w:tc>
          <w:tcPr>
            <w:tcW w:w="9629" w:type="dxa"/>
          </w:tcPr>
          <w:p w14:paraId="2914573D" w14:textId="77777777" w:rsidR="006D4AFB" w:rsidRPr="006D4AFB" w:rsidRDefault="006D4AFB" w:rsidP="006D4AFB">
            <w:pPr>
              <w:rPr>
                <w:lang w:eastAsia="ja-JP"/>
              </w:rPr>
            </w:pPr>
            <w:r w:rsidRPr="006D4AFB">
              <w:rPr>
                <w:lang w:val="en-US" w:eastAsia="ja-JP"/>
              </w:rPr>
              <w:t>FFS:</w:t>
            </w:r>
          </w:p>
          <w:p w14:paraId="0C63915C" w14:textId="77777777" w:rsidR="006D4AFB" w:rsidRPr="006D4AFB" w:rsidRDefault="006D4AFB" w:rsidP="006D4AFB">
            <w:pPr>
              <w:numPr>
                <w:ilvl w:val="0"/>
                <w:numId w:val="16"/>
              </w:numPr>
              <w:rPr>
                <w:lang w:val="en-US" w:eastAsia="ja-JP"/>
              </w:rPr>
            </w:pPr>
            <w:r w:rsidRPr="006D4AFB">
              <w:rPr>
                <w:lang w:val="en-US" w:eastAsia="ja-JP"/>
              </w:rPr>
              <w:t>Option 1: UE shall be able to monitor at least the carrier which is same as the serving carrier and at least X carriers which are different from the serving carrier. Then detection/measurement delay shall be scaled by the number of carriers.</w:t>
            </w:r>
          </w:p>
          <w:p w14:paraId="46D06FA0" w14:textId="308312CA" w:rsidR="006D4AFB" w:rsidRPr="006D4AFB" w:rsidRDefault="006D4AFB" w:rsidP="00D66DC0">
            <w:pPr>
              <w:numPr>
                <w:ilvl w:val="0"/>
                <w:numId w:val="16"/>
              </w:numPr>
              <w:rPr>
                <w:lang w:eastAsia="ja-JP"/>
              </w:rPr>
            </w:pPr>
            <w:r w:rsidRPr="006D4AFB">
              <w:rPr>
                <w:lang w:val="en-US" w:eastAsia="ja-JP"/>
              </w:rPr>
              <w:t>X is TBD</w:t>
            </w:r>
          </w:p>
        </w:tc>
      </w:tr>
    </w:tbl>
    <w:p w14:paraId="21372FAC" w14:textId="13127803" w:rsidR="008A20F8" w:rsidRDefault="008A20F8" w:rsidP="00D66DC0">
      <w:pPr>
        <w:rPr>
          <w:lang w:val="en-US" w:eastAsia="ja-JP"/>
        </w:rPr>
      </w:pPr>
    </w:p>
    <w:p w14:paraId="4692BAE5" w14:textId="63109071" w:rsidR="008A20F8" w:rsidRDefault="001C4135" w:rsidP="00D66DC0">
      <w:pPr>
        <w:rPr>
          <w:lang w:val="en-US" w:eastAsia="ja-JP"/>
        </w:rPr>
      </w:pPr>
      <w:r>
        <w:rPr>
          <w:lang w:val="en-US" w:eastAsia="ja-JP"/>
        </w:rPr>
        <w:t xml:space="preserve">Our view is that the UE shall support at least the same number of carriers in CONNECTED as in IDLE mode which are show below for reference [2]: </w:t>
      </w:r>
    </w:p>
    <w:tbl>
      <w:tblPr>
        <w:tblStyle w:val="TableGrid"/>
        <w:tblW w:w="0" w:type="auto"/>
        <w:tblLook w:val="04A0" w:firstRow="1" w:lastRow="0" w:firstColumn="1" w:lastColumn="0" w:noHBand="0" w:noVBand="1"/>
      </w:tblPr>
      <w:tblGrid>
        <w:gridCol w:w="9629"/>
      </w:tblGrid>
      <w:tr w:rsidR="005834AF" w:rsidRPr="00AC072B" w14:paraId="0261D825" w14:textId="77777777" w:rsidTr="005834AF">
        <w:tc>
          <w:tcPr>
            <w:tcW w:w="9629" w:type="dxa"/>
          </w:tcPr>
          <w:p w14:paraId="7EADBFFB" w14:textId="77777777" w:rsidR="005834AF" w:rsidRPr="005834AF" w:rsidRDefault="005834AF" w:rsidP="005834AF">
            <w:pPr>
              <w:rPr>
                <w:lang w:val="en-US"/>
              </w:rPr>
            </w:pPr>
            <w:r w:rsidRPr="005834AF">
              <w:rPr>
                <w:lang w:val="en-US"/>
              </w:rPr>
              <w:t>For idle mode cell re-selection purposes, the UE shall be capable of monitoring at least:</w:t>
            </w:r>
          </w:p>
          <w:p w14:paraId="6AAAF765" w14:textId="77777777" w:rsidR="005834AF" w:rsidRPr="005834AF" w:rsidRDefault="005834AF" w:rsidP="005834AF">
            <w:pPr>
              <w:pStyle w:val="B1"/>
              <w:rPr>
                <w:lang w:val="en-US"/>
              </w:rPr>
            </w:pPr>
            <w:r w:rsidRPr="005834AF">
              <w:rPr>
                <w:lang w:val="en-US"/>
              </w:rPr>
              <w:t>-</w:t>
            </w:r>
            <w:r w:rsidRPr="005834AF">
              <w:rPr>
                <w:lang w:val="en-US"/>
              </w:rPr>
              <w:tab/>
              <w:t>Depending on UE capability, an intra-frequency carrier.</w:t>
            </w:r>
          </w:p>
          <w:p w14:paraId="543B4F66" w14:textId="6216AE7D" w:rsidR="005834AF" w:rsidRDefault="005834AF" w:rsidP="005834AF">
            <w:pPr>
              <w:pStyle w:val="B1"/>
              <w:rPr>
                <w:lang w:val="en-US"/>
              </w:rPr>
            </w:pPr>
            <w:r w:rsidRPr="005834AF">
              <w:rPr>
                <w:lang w:val="en-US"/>
              </w:rPr>
              <w:t>-</w:t>
            </w:r>
            <w:r w:rsidRPr="005834AF">
              <w:rPr>
                <w:lang w:val="en-US"/>
              </w:rPr>
              <w:tab/>
              <w:t xml:space="preserve">Depending on UE capability, </w:t>
            </w:r>
            <w:r w:rsidRPr="00691C10">
              <w:rPr>
                <w:lang w:val="en-US"/>
              </w:rPr>
              <w:t>at least 2 inter-frequency carriers.</w:t>
            </w:r>
          </w:p>
        </w:tc>
      </w:tr>
    </w:tbl>
    <w:p w14:paraId="0D823969" w14:textId="1296BB09" w:rsidR="006D2180" w:rsidRDefault="006D2180" w:rsidP="00D66DC0">
      <w:pPr>
        <w:rPr>
          <w:lang w:val="en-US" w:eastAsia="ja-JP"/>
        </w:rPr>
      </w:pPr>
    </w:p>
    <w:p w14:paraId="467CD84A" w14:textId="32E77BCD" w:rsidR="00B6099C" w:rsidRDefault="005834AF" w:rsidP="005834AF">
      <w:pPr>
        <w:pStyle w:val="ListParagraph"/>
        <w:numPr>
          <w:ilvl w:val="0"/>
          <w:numId w:val="14"/>
        </w:numPr>
        <w:rPr>
          <w:lang w:val="en-US" w:eastAsia="ja-JP"/>
        </w:rPr>
      </w:pPr>
      <w:r>
        <w:rPr>
          <w:b/>
          <w:bCs/>
          <w:lang w:val="en-US" w:eastAsia="ja-JP"/>
        </w:rPr>
        <w:t xml:space="preserve">Proposal #4: </w:t>
      </w:r>
      <w:r w:rsidR="006C3186">
        <w:rPr>
          <w:lang w:val="en-US" w:eastAsia="ja-JP"/>
        </w:rPr>
        <w:t xml:space="preserve">The </w:t>
      </w:r>
      <w:r w:rsidR="00B6099C">
        <w:rPr>
          <w:lang w:val="en-US" w:eastAsia="ja-JP"/>
        </w:rPr>
        <w:t xml:space="preserve">UE shall support </w:t>
      </w:r>
      <w:proofErr w:type="spellStart"/>
      <w:r w:rsidR="00B6099C">
        <w:rPr>
          <w:lang w:val="en-US" w:eastAsia="ja-JP"/>
        </w:rPr>
        <w:t>neighbour</w:t>
      </w:r>
      <w:proofErr w:type="spellEnd"/>
      <w:r w:rsidR="00B6099C">
        <w:rPr>
          <w:lang w:val="en-US" w:eastAsia="ja-JP"/>
        </w:rPr>
        <w:t xml:space="preserve"> cell measurements on at least same number of carriers in </w:t>
      </w:r>
      <w:r w:rsidR="006C3186">
        <w:rPr>
          <w:lang w:val="en-US" w:eastAsia="ja-JP"/>
        </w:rPr>
        <w:t xml:space="preserve">CONNECTED mode </w:t>
      </w:r>
      <w:r w:rsidR="00B6099C">
        <w:rPr>
          <w:lang w:val="en-US" w:eastAsia="ja-JP"/>
        </w:rPr>
        <w:t>as in IDLE mode.</w:t>
      </w:r>
    </w:p>
    <w:p w14:paraId="75853026" w14:textId="06885D10" w:rsidR="007F319B" w:rsidRDefault="007F319B" w:rsidP="007F319B">
      <w:pPr>
        <w:rPr>
          <w:lang w:val="en-US" w:eastAsia="ja-JP"/>
        </w:rPr>
      </w:pPr>
    </w:p>
    <w:p w14:paraId="3866E37D" w14:textId="1608E6DC" w:rsidR="007F319B" w:rsidRDefault="007F319B" w:rsidP="007F319B">
      <w:pPr>
        <w:rPr>
          <w:lang w:val="en-US" w:eastAsia="ja-JP"/>
        </w:rPr>
      </w:pPr>
      <w:r>
        <w:rPr>
          <w:lang w:val="en-US" w:eastAsia="ja-JP"/>
        </w:rPr>
        <w:t xml:space="preserve">Moreover, </w:t>
      </w:r>
      <w:r w:rsidR="00117D48">
        <w:rPr>
          <w:lang w:val="en-US" w:eastAsia="ja-JP"/>
        </w:rPr>
        <w:t xml:space="preserve">RAN4 has agreed on the conditions on when the UE can measure on the </w:t>
      </w:r>
      <w:r w:rsidR="005F42F3">
        <w:rPr>
          <w:lang w:val="en-US" w:eastAsia="ja-JP"/>
        </w:rPr>
        <w:t>neighbor</w:t>
      </w:r>
      <w:r w:rsidR="00117D48">
        <w:rPr>
          <w:lang w:val="en-US" w:eastAsia="ja-JP"/>
        </w:rPr>
        <w:t xml:space="preserve"> cells without gaps and without causing any interruptions as shown below [3]</w:t>
      </w:r>
      <w:r w:rsidR="005F42F3">
        <w:rPr>
          <w:lang w:val="en-US" w:eastAsia="ja-JP"/>
        </w:rPr>
        <w:t>. These conditions ar</w:t>
      </w:r>
      <w:r w:rsidR="006A4CD3">
        <w:rPr>
          <w:lang w:val="en-US" w:eastAsia="ja-JP"/>
        </w:rPr>
        <w:t xml:space="preserve">e side conditions on when the measurements can be performed or expected and should therefore be </w:t>
      </w:r>
      <w:proofErr w:type="gramStart"/>
      <w:r w:rsidR="0024459A">
        <w:rPr>
          <w:lang w:val="en-US" w:eastAsia="ja-JP"/>
        </w:rPr>
        <w:t>taken into account</w:t>
      </w:r>
      <w:proofErr w:type="gramEnd"/>
      <w:r w:rsidR="0024459A">
        <w:rPr>
          <w:lang w:val="en-US" w:eastAsia="ja-JP"/>
        </w:rPr>
        <w:t xml:space="preserve"> when defining the </w:t>
      </w:r>
      <w:r w:rsidR="000624FD">
        <w:rPr>
          <w:lang w:val="en-US" w:eastAsia="ja-JP"/>
        </w:rPr>
        <w:t xml:space="preserve">requirement. </w:t>
      </w:r>
    </w:p>
    <w:tbl>
      <w:tblPr>
        <w:tblStyle w:val="TableGrid"/>
        <w:tblW w:w="0" w:type="auto"/>
        <w:tblLook w:val="04A0" w:firstRow="1" w:lastRow="0" w:firstColumn="1" w:lastColumn="0" w:noHBand="0" w:noVBand="1"/>
      </w:tblPr>
      <w:tblGrid>
        <w:gridCol w:w="9629"/>
      </w:tblGrid>
      <w:tr w:rsidR="00117D48" w:rsidRPr="000756AC" w14:paraId="6C3A7488" w14:textId="77777777" w:rsidTr="00117D48">
        <w:tc>
          <w:tcPr>
            <w:tcW w:w="9629" w:type="dxa"/>
          </w:tcPr>
          <w:p w14:paraId="4CDEC6AF" w14:textId="77777777" w:rsidR="00117D48" w:rsidRPr="000C03C1" w:rsidRDefault="00117D48" w:rsidP="00117D48">
            <w:pPr>
              <w:autoSpaceDE w:val="0"/>
              <w:autoSpaceDN w:val="0"/>
              <w:adjustRightInd w:val="0"/>
              <w:snapToGrid w:val="0"/>
              <w:spacing w:after="120"/>
              <w:jc w:val="both"/>
              <w:rPr>
                <w:rFonts w:ascii="Arial" w:hAnsi="Arial" w:cs="Arial"/>
                <w:iCs/>
                <w:kern w:val="2"/>
                <w:lang w:val="en-US"/>
              </w:rPr>
            </w:pPr>
            <w:r w:rsidRPr="000C03C1">
              <w:rPr>
                <w:rFonts w:ascii="Arial" w:hAnsi="Arial" w:cs="Arial"/>
                <w:b/>
                <w:iCs/>
                <w:kern w:val="2"/>
                <w:lang w:val="en-US"/>
              </w:rPr>
              <w:lastRenderedPageBreak/>
              <w:t>Q1:</w:t>
            </w:r>
            <w:r w:rsidRPr="000C03C1">
              <w:rPr>
                <w:rFonts w:ascii="Arial" w:hAnsi="Arial" w:cs="Arial"/>
                <w:iCs/>
                <w:kern w:val="2"/>
                <w:lang w:val="en-US"/>
              </w:rPr>
              <w:t xml:space="preserve"> Can UE perform measurements on </w:t>
            </w:r>
            <w:proofErr w:type="spellStart"/>
            <w:r w:rsidRPr="000C03C1">
              <w:rPr>
                <w:rFonts w:ascii="Arial" w:hAnsi="Arial" w:cs="Arial"/>
                <w:iCs/>
                <w:kern w:val="2"/>
                <w:lang w:val="en-US"/>
              </w:rPr>
              <w:t>neighbour</w:t>
            </w:r>
            <w:proofErr w:type="spellEnd"/>
            <w:r w:rsidRPr="000C03C1">
              <w:rPr>
                <w:rFonts w:ascii="Arial" w:hAnsi="Arial" w:cs="Arial"/>
                <w:iCs/>
                <w:kern w:val="2"/>
                <w:lang w:val="en-US"/>
              </w:rPr>
              <w:t xml:space="preserve"> anchor for RRC reestablishment, before RLF is declared, without measurement gaps and what would the conditions be?</w:t>
            </w:r>
          </w:p>
          <w:p w14:paraId="1978F953" w14:textId="77777777" w:rsidR="00117D48" w:rsidRPr="000C03C1" w:rsidRDefault="00117D48" w:rsidP="00117D48">
            <w:pPr>
              <w:autoSpaceDE w:val="0"/>
              <w:autoSpaceDN w:val="0"/>
              <w:adjustRightInd w:val="0"/>
              <w:snapToGrid w:val="0"/>
              <w:spacing w:after="120"/>
              <w:ind w:left="420"/>
              <w:jc w:val="both"/>
              <w:rPr>
                <w:rFonts w:ascii="Arial" w:hAnsi="Arial" w:cs="Arial"/>
                <w:iCs/>
                <w:kern w:val="2"/>
                <w:lang w:val="en-US"/>
              </w:rPr>
            </w:pPr>
            <w:r w:rsidRPr="000C03C1">
              <w:rPr>
                <w:rFonts w:ascii="Arial" w:hAnsi="Arial" w:cs="Arial"/>
                <w:iCs/>
                <w:kern w:val="2"/>
                <w:lang w:val="en-US"/>
              </w:rPr>
              <w:t xml:space="preserve">[RAN4 Response]: </w:t>
            </w:r>
          </w:p>
          <w:p w14:paraId="51019F25" w14:textId="77777777" w:rsidR="00117D48" w:rsidRPr="000C03C1" w:rsidRDefault="00117D48" w:rsidP="00117D48">
            <w:pPr>
              <w:numPr>
                <w:ilvl w:val="0"/>
                <w:numId w:val="11"/>
              </w:numPr>
              <w:autoSpaceDE w:val="0"/>
              <w:autoSpaceDN w:val="0"/>
              <w:adjustRightInd w:val="0"/>
              <w:snapToGrid w:val="0"/>
              <w:spacing w:after="120" w:line="240" w:lineRule="auto"/>
              <w:jc w:val="both"/>
              <w:rPr>
                <w:rFonts w:ascii="Arial" w:hAnsi="Arial" w:cs="Arial"/>
                <w:iCs/>
                <w:kern w:val="2"/>
                <w:lang w:val="en-US"/>
              </w:rPr>
            </w:pPr>
            <w:r w:rsidRPr="00117D48">
              <w:rPr>
                <w:rFonts w:ascii="Arial" w:hAnsi="Arial" w:cs="Arial"/>
                <w:iCs/>
                <w:kern w:val="2"/>
                <w:lang w:val="en-US"/>
              </w:rPr>
              <w:t xml:space="preserve">The UE can perform </w:t>
            </w:r>
            <w:proofErr w:type="spellStart"/>
            <w:r w:rsidRPr="00117D48">
              <w:rPr>
                <w:rFonts w:ascii="Arial" w:hAnsi="Arial" w:cs="Arial"/>
                <w:iCs/>
                <w:kern w:val="2"/>
                <w:lang w:val="en-US"/>
              </w:rPr>
              <w:t>neighbour</w:t>
            </w:r>
            <w:proofErr w:type="spellEnd"/>
            <w:r w:rsidRPr="00117D48">
              <w:rPr>
                <w:rFonts w:ascii="Arial" w:hAnsi="Arial" w:cs="Arial"/>
                <w:iCs/>
                <w:kern w:val="2"/>
                <w:lang w:val="en-US"/>
              </w:rPr>
              <w:t xml:space="preserve"> cell measurement without gaps</w:t>
            </w:r>
            <w:r w:rsidRPr="000C03C1">
              <w:rPr>
                <w:rFonts w:ascii="Arial" w:hAnsi="Arial" w:cs="Arial"/>
                <w:iCs/>
                <w:kern w:val="2"/>
                <w:lang w:val="en-US"/>
              </w:rPr>
              <w:t xml:space="preserve"> and without causing interruptions to serving cell</w:t>
            </w:r>
            <w:r w:rsidRPr="00117D48">
              <w:rPr>
                <w:rFonts w:ascii="Arial" w:hAnsi="Arial" w:cs="Arial"/>
                <w:iCs/>
                <w:kern w:val="2"/>
                <w:lang w:val="en-US"/>
              </w:rPr>
              <w:t xml:space="preserve"> when </w:t>
            </w:r>
            <w:r w:rsidRPr="000C03C1">
              <w:rPr>
                <w:rFonts w:ascii="Arial" w:hAnsi="Arial" w:cs="Arial"/>
                <w:iCs/>
                <w:kern w:val="2"/>
                <w:lang w:val="en-US"/>
              </w:rPr>
              <w:t xml:space="preserve">the carrier frequencies of serving cell and of measurement </w:t>
            </w:r>
            <w:proofErr w:type="spellStart"/>
            <w:r w:rsidRPr="000C03C1">
              <w:rPr>
                <w:rFonts w:ascii="Arial" w:hAnsi="Arial" w:cs="Arial"/>
                <w:iCs/>
                <w:kern w:val="2"/>
                <w:lang w:val="en-US"/>
              </w:rPr>
              <w:t>neighbour</w:t>
            </w:r>
            <w:proofErr w:type="spellEnd"/>
            <w:r w:rsidRPr="000C03C1">
              <w:rPr>
                <w:rFonts w:ascii="Arial" w:hAnsi="Arial" w:cs="Arial"/>
                <w:iCs/>
                <w:kern w:val="2"/>
                <w:lang w:val="en-US"/>
              </w:rPr>
              <w:t xml:space="preserve"> cell are same (scenarios A/C).</w:t>
            </w:r>
          </w:p>
          <w:p w14:paraId="46433EE9" w14:textId="77777777" w:rsidR="00117D48" w:rsidRPr="000C03C1" w:rsidRDefault="00117D48" w:rsidP="00117D48">
            <w:pPr>
              <w:numPr>
                <w:ilvl w:val="0"/>
                <w:numId w:val="11"/>
              </w:numPr>
              <w:autoSpaceDE w:val="0"/>
              <w:autoSpaceDN w:val="0"/>
              <w:adjustRightInd w:val="0"/>
              <w:snapToGrid w:val="0"/>
              <w:spacing w:after="120" w:line="240" w:lineRule="auto"/>
              <w:jc w:val="both"/>
              <w:rPr>
                <w:rFonts w:ascii="Arial" w:hAnsi="Arial" w:cs="Arial"/>
                <w:iCs/>
                <w:kern w:val="2"/>
                <w:lang w:val="en-US"/>
              </w:rPr>
            </w:pPr>
            <w:r w:rsidRPr="000C03C1">
              <w:rPr>
                <w:rFonts w:ascii="Arial" w:hAnsi="Arial" w:cs="Arial"/>
                <w:iCs/>
                <w:kern w:val="2"/>
                <w:lang w:val="en-US"/>
              </w:rPr>
              <w:t xml:space="preserve">When the carrier frequencies of serving cell and of measurement </w:t>
            </w:r>
            <w:proofErr w:type="spellStart"/>
            <w:r w:rsidRPr="000C03C1">
              <w:rPr>
                <w:rFonts w:ascii="Arial" w:hAnsi="Arial" w:cs="Arial"/>
                <w:iCs/>
                <w:kern w:val="2"/>
                <w:lang w:val="en-US"/>
              </w:rPr>
              <w:t>neighbour</w:t>
            </w:r>
            <w:proofErr w:type="spellEnd"/>
            <w:r w:rsidRPr="000C03C1">
              <w:rPr>
                <w:rFonts w:ascii="Arial" w:hAnsi="Arial" w:cs="Arial"/>
                <w:iCs/>
                <w:kern w:val="2"/>
                <w:lang w:val="en-US"/>
              </w:rPr>
              <w:t xml:space="preserve"> cell are different (scenarios B/D/E), UE can perform </w:t>
            </w:r>
            <w:proofErr w:type="spellStart"/>
            <w:r w:rsidRPr="000C03C1">
              <w:rPr>
                <w:rFonts w:ascii="Arial" w:hAnsi="Arial" w:cs="Arial"/>
                <w:iCs/>
                <w:kern w:val="2"/>
                <w:lang w:val="en-US"/>
              </w:rPr>
              <w:t>neighbour</w:t>
            </w:r>
            <w:proofErr w:type="spellEnd"/>
            <w:r w:rsidRPr="000C03C1">
              <w:rPr>
                <w:rFonts w:ascii="Arial" w:hAnsi="Arial" w:cs="Arial"/>
                <w:iCs/>
                <w:kern w:val="2"/>
                <w:lang w:val="en-US"/>
              </w:rPr>
              <w:t xml:space="preserve"> cell measurement without gaps without causing interruptions to serving cell using any occasion where the UE is not scheduled which includes any of the following:</w:t>
            </w:r>
          </w:p>
          <w:p w14:paraId="1CD13CC6" w14:textId="77777777" w:rsidR="00117D48" w:rsidRPr="000C03C1" w:rsidRDefault="00117D48" w:rsidP="00117D48">
            <w:pPr>
              <w:numPr>
                <w:ilvl w:val="1"/>
                <w:numId w:val="11"/>
              </w:numPr>
              <w:autoSpaceDE w:val="0"/>
              <w:autoSpaceDN w:val="0"/>
              <w:adjustRightInd w:val="0"/>
              <w:snapToGrid w:val="0"/>
              <w:spacing w:after="120" w:line="240" w:lineRule="auto"/>
              <w:jc w:val="both"/>
              <w:rPr>
                <w:rFonts w:ascii="Arial" w:hAnsi="Arial" w:cs="Arial"/>
                <w:iCs/>
                <w:kern w:val="2"/>
                <w:lang w:val="en-US"/>
              </w:rPr>
            </w:pPr>
            <w:r w:rsidRPr="00117D48">
              <w:rPr>
                <w:rFonts w:ascii="Arial" w:hAnsi="Arial" w:cs="Arial"/>
                <w:iCs/>
                <w:kern w:val="2"/>
                <w:lang w:val="en-US"/>
              </w:rPr>
              <w:t xml:space="preserve">Vacant slots not scheduled for data transmission, </w:t>
            </w:r>
            <w:proofErr w:type="gramStart"/>
            <w:r w:rsidRPr="00117D48">
              <w:rPr>
                <w:rFonts w:ascii="Arial" w:hAnsi="Arial" w:cs="Arial"/>
                <w:iCs/>
                <w:kern w:val="2"/>
                <w:lang w:val="en-US"/>
              </w:rPr>
              <w:t>i.e.</w:t>
            </w:r>
            <w:proofErr w:type="gramEnd"/>
            <w:r w:rsidRPr="00117D48">
              <w:rPr>
                <w:rFonts w:ascii="Arial" w:hAnsi="Arial" w:cs="Arial"/>
                <w:iCs/>
                <w:kern w:val="2"/>
                <w:lang w:val="en-US"/>
              </w:rPr>
              <w:t xml:space="preserve"> when not required to do data transmission/reception </w:t>
            </w:r>
          </w:p>
          <w:p w14:paraId="22154063" w14:textId="77777777" w:rsidR="00117D48" w:rsidRPr="000C03C1" w:rsidRDefault="00117D48" w:rsidP="00117D48">
            <w:pPr>
              <w:numPr>
                <w:ilvl w:val="1"/>
                <w:numId w:val="11"/>
              </w:numPr>
              <w:autoSpaceDE w:val="0"/>
              <w:autoSpaceDN w:val="0"/>
              <w:adjustRightInd w:val="0"/>
              <w:snapToGrid w:val="0"/>
              <w:spacing w:after="120" w:line="240" w:lineRule="auto"/>
              <w:jc w:val="both"/>
              <w:rPr>
                <w:rFonts w:ascii="Arial" w:hAnsi="Arial" w:cs="Arial"/>
                <w:iCs/>
                <w:kern w:val="2"/>
                <w:lang w:val="en-US"/>
              </w:rPr>
            </w:pPr>
            <w:r w:rsidRPr="00117D48">
              <w:rPr>
                <w:rFonts w:ascii="Arial" w:hAnsi="Arial" w:cs="Arial"/>
                <w:iCs/>
                <w:kern w:val="2"/>
                <w:lang w:val="en-US"/>
              </w:rPr>
              <w:t>When not required to do NPDCCH monitoring</w:t>
            </w:r>
          </w:p>
          <w:p w14:paraId="2453E23E" w14:textId="77777777" w:rsidR="00117D48" w:rsidRPr="000C03C1" w:rsidRDefault="00117D48" w:rsidP="00117D48">
            <w:pPr>
              <w:numPr>
                <w:ilvl w:val="1"/>
                <w:numId w:val="11"/>
              </w:numPr>
              <w:autoSpaceDE w:val="0"/>
              <w:autoSpaceDN w:val="0"/>
              <w:adjustRightInd w:val="0"/>
              <w:snapToGrid w:val="0"/>
              <w:spacing w:after="120" w:line="240" w:lineRule="auto"/>
              <w:jc w:val="both"/>
              <w:rPr>
                <w:rFonts w:ascii="Arial" w:hAnsi="Arial" w:cs="Arial"/>
                <w:iCs/>
                <w:kern w:val="2"/>
                <w:lang w:val="en-US"/>
              </w:rPr>
            </w:pPr>
            <w:r w:rsidRPr="00117D48">
              <w:rPr>
                <w:rFonts w:ascii="Arial" w:hAnsi="Arial" w:cs="Arial"/>
                <w:iCs/>
                <w:kern w:val="2"/>
                <w:lang w:val="en-US"/>
              </w:rPr>
              <w:t xml:space="preserve">during the DRX inactive period </w:t>
            </w:r>
            <w:proofErr w:type="gramStart"/>
            <w:r w:rsidRPr="00117D48">
              <w:rPr>
                <w:rFonts w:ascii="Arial" w:hAnsi="Arial" w:cs="Arial"/>
                <w:iCs/>
                <w:kern w:val="2"/>
                <w:lang w:val="en-US"/>
              </w:rPr>
              <w:t>i.e.</w:t>
            </w:r>
            <w:proofErr w:type="gramEnd"/>
            <w:r w:rsidRPr="00117D48">
              <w:rPr>
                <w:rFonts w:ascii="Arial" w:hAnsi="Arial" w:cs="Arial"/>
                <w:iCs/>
                <w:kern w:val="2"/>
                <w:lang w:val="en-US"/>
              </w:rPr>
              <w:t xml:space="preserve"> when the UE is configured with DRX. </w:t>
            </w:r>
          </w:p>
          <w:p w14:paraId="411B3AEB" w14:textId="77777777" w:rsidR="00117D48" w:rsidRPr="000C03C1" w:rsidRDefault="00117D48" w:rsidP="00117D48">
            <w:pPr>
              <w:numPr>
                <w:ilvl w:val="0"/>
                <w:numId w:val="17"/>
              </w:numPr>
              <w:autoSpaceDE w:val="0"/>
              <w:autoSpaceDN w:val="0"/>
              <w:adjustRightInd w:val="0"/>
              <w:snapToGrid w:val="0"/>
              <w:spacing w:after="120" w:line="240" w:lineRule="auto"/>
              <w:jc w:val="both"/>
              <w:rPr>
                <w:rFonts w:ascii="Arial" w:hAnsi="Arial" w:cs="Arial"/>
                <w:iCs/>
                <w:kern w:val="2"/>
                <w:lang w:val="en-US"/>
              </w:rPr>
            </w:pPr>
            <w:r w:rsidRPr="000C03C1">
              <w:rPr>
                <w:rFonts w:ascii="Arial" w:hAnsi="Arial" w:cs="Arial"/>
                <w:iCs/>
                <w:kern w:val="2"/>
                <w:lang w:val="en-US"/>
              </w:rPr>
              <w:t>From RAN4 point of view:</w:t>
            </w:r>
          </w:p>
          <w:p w14:paraId="4CB00D68" w14:textId="77777777" w:rsidR="00117D48" w:rsidRPr="000C03C1" w:rsidRDefault="00117D48" w:rsidP="00117D48">
            <w:pPr>
              <w:numPr>
                <w:ilvl w:val="1"/>
                <w:numId w:val="17"/>
              </w:numPr>
              <w:autoSpaceDE w:val="0"/>
              <w:autoSpaceDN w:val="0"/>
              <w:adjustRightInd w:val="0"/>
              <w:snapToGrid w:val="0"/>
              <w:spacing w:after="120" w:line="240" w:lineRule="auto"/>
              <w:jc w:val="both"/>
              <w:rPr>
                <w:rFonts w:ascii="Arial" w:hAnsi="Arial" w:cs="Arial"/>
                <w:iCs/>
                <w:kern w:val="2"/>
                <w:lang w:val="en-US"/>
              </w:rPr>
            </w:pPr>
            <w:r w:rsidRPr="000C03C1">
              <w:rPr>
                <w:rFonts w:ascii="Arial" w:hAnsi="Arial" w:cs="Arial"/>
                <w:iCs/>
                <w:kern w:val="2"/>
                <w:lang w:val="en-US"/>
              </w:rPr>
              <w:t xml:space="preserve">UE starts performing the </w:t>
            </w:r>
            <w:proofErr w:type="spellStart"/>
            <w:r w:rsidRPr="000C03C1">
              <w:rPr>
                <w:rFonts w:ascii="Arial" w:hAnsi="Arial" w:cs="Arial"/>
                <w:iCs/>
                <w:kern w:val="2"/>
                <w:lang w:val="en-US"/>
              </w:rPr>
              <w:t>neighbour</w:t>
            </w:r>
            <w:proofErr w:type="spellEnd"/>
            <w:r w:rsidRPr="000C03C1">
              <w:rPr>
                <w:rFonts w:ascii="Arial" w:hAnsi="Arial" w:cs="Arial"/>
                <w:iCs/>
                <w:kern w:val="2"/>
                <w:lang w:val="en-US"/>
              </w:rPr>
              <w:t xml:space="preserve"> cell measurements when the serving cell quality deteriorates </w:t>
            </w:r>
          </w:p>
          <w:p w14:paraId="18FF25ED" w14:textId="77777777" w:rsidR="00117D48" w:rsidRPr="000C03C1" w:rsidRDefault="00117D48" w:rsidP="00117D48">
            <w:pPr>
              <w:numPr>
                <w:ilvl w:val="1"/>
                <w:numId w:val="17"/>
              </w:numPr>
              <w:autoSpaceDE w:val="0"/>
              <w:autoSpaceDN w:val="0"/>
              <w:adjustRightInd w:val="0"/>
              <w:snapToGrid w:val="0"/>
              <w:spacing w:after="120" w:line="240" w:lineRule="auto"/>
              <w:jc w:val="both"/>
              <w:rPr>
                <w:rFonts w:ascii="Arial" w:hAnsi="Arial" w:cs="Arial"/>
                <w:iCs/>
                <w:kern w:val="2"/>
                <w:lang w:val="en-US"/>
              </w:rPr>
            </w:pPr>
            <w:r w:rsidRPr="000C03C1">
              <w:rPr>
                <w:rFonts w:ascii="Arial" w:hAnsi="Arial" w:cs="Arial"/>
                <w:iCs/>
                <w:kern w:val="2"/>
                <w:lang w:val="en-US"/>
              </w:rPr>
              <w:t xml:space="preserve">There should be mechanism to stop the </w:t>
            </w:r>
            <w:proofErr w:type="spellStart"/>
            <w:r w:rsidRPr="000C03C1">
              <w:rPr>
                <w:rFonts w:ascii="Arial" w:hAnsi="Arial" w:cs="Arial"/>
                <w:iCs/>
                <w:kern w:val="2"/>
                <w:lang w:val="en-US"/>
              </w:rPr>
              <w:t>neighbour</w:t>
            </w:r>
            <w:proofErr w:type="spellEnd"/>
            <w:r w:rsidRPr="000C03C1">
              <w:rPr>
                <w:rFonts w:ascii="Arial" w:hAnsi="Arial" w:cs="Arial"/>
                <w:iCs/>
                <w:kern w:val="2"/>
                <w:lang w:val="en-US"/>
              </w:rPr>
              <w:t xml:space="preserve"> cell measurement.</w:t>
            </w:r>
          </w:p>
          <w:p w14:paraId="6A02105B" w14:textId="233B1FFD" w:rsidR="00117D48" w:rsidRPr="00117D48" w:rsidRDefault="00117D48" w:rsidP="007F319B">
            <w:pPr>
              <w:numPr>
                <w:ilvl w:val="1"/>
                <w:numId w:val="17"/>
              </w:numPr>
              <w:autoSpaceDE w:val="0"/>
              <w:autoSpaceDN w:val="0"/>
              <w:adjustRightInd w:val="0"/>
              <w:snapToGrid w:val="0"/>
              <w:spacing w:after="120" w:line="240" w:lineRule="auto"/>
              <w:jc w:val="both"/>
              <w:rPr>
                <w:rFonts w:ascii="Arial" w:hAnsi="Arial" w:cs="Arial"/>
                <w:iCs/>
                <w:kern w:val="2"/>
                <w:lang w:val="en-US"/>
              </w:rPr>
            </w:pPr>
            <w:r w:rsidRPr="000C03C1">
              <w:rPr>
                <w:rFonts w:ascii="Arial" w:hAnsi="Arial" w:cs="Arial"/>
                <w:iCs/>
                <w:kern w:val="2"/>
                <w:lang w:val="en-US"/>
              </w:rPr>
              <w:t>It is up to RAN2 to decide the triggering condition for starting and stopping the neighbor cell measurements</w:t>
            </w:r>
          </w:p>
        </w:tc>
      </w:tr>
    </w:tbl>
    <w:p w14:paraId="266DD3E1" w14:textId="21BDFE2C" w:rsidR="00117D48" w:rsidRDefault="00117D48" w:rsidP="007F319B">
      <w:pPr>
        <w:rPr>
          <w:lang w:val="en-US" w:eastAsia="ja-JP"/>
        </w:rPr>
      </w:pPr>
    </w:p>
    <w:p w14:paraId="30859B15" w14:textId="2933B83D" w:rsidR="008135C2" w:rsidRDefault="008135C2" w:rsidP="008135C2">
      <w:pPr>
        <w:pStyle w:val="ListParagraph"/>
        <w:numPr>
          <w:ilvl w:val="0"/>
          <w:numId w:val="14"/>
        </w:numPr>
        <w:rPr>
          <w:lang w:val="en-US" w:eastAsia="ja-JP"/>
        </w:rPr>
      </w:pPr>
      <w:r>
        <w:rPr>
          <w:b/>
          <w:bCs/>
          <w:lang w:val="en-US" w:eastAsia="ja-JP"/>
        </w:rPr>
        <w:t xml:space="preserve">Proposal #5: </w:t>
      </w:r>
      <w:r w:rsidR="00652604">
        <w:rPr>
          <w:lang w:val="en-US" w:eastAsia="ja-JP"/>
        </w:rPr>
        <w:t xml:space="preserve">The conditions related to when the </w:t>
      </w:r>
      <w:r w:rsidR="00144F4C">
        <w:rPr>
          <w:lang w:val="en-US" w:eastAsia="ja-JP"/>
        </w:rPr>
        <w:t>neighbor</w:t>
      </w:r>
      <w:r w:rsidR="00652604">
        <w:rPr>
          <w:lang w:val="en-US" w:eastAsia="ja-JP"/>
        </w:rPr>
        <w:t xml:space="preserve"> cell measurements can be performed without gaps and causing interruptions </w:t>
      </w:r>
      <w:r w:rsidR="00144F4C">
        <w:rPr>
          <w:lang w:val="en-US" w:eastAsia="ja-JP"/>
        </w:rPr>
        <w:t xml:space="preserve">as agreed in [3] </w:t>
      </w:r>
      <w:r w:rsidR="00652604">
        <w:rPr>
          <w:lang w:val="en-US" w:eastAsia="ja-JP"/>
        </w:rPr>
        <w:t xml:space="preserve">shall be </w:t>
      </w:r>
      <w:proofErr w:type="gramStart"/>
      <w:r w:rsidR="00652604">
        <w:rPr>
          <w:lang w:val="en-US" w:eastAsia="ja-JP"/>
        </w:rPr>
        <w:t>taken into account</w:t>
      </w:r>
      <w:proofErr w:type="gramEnd"/>
      <w:r w:rsidR="00652604">
        <w:rPr>
          <w:lang w:val="en-US" w:eastAsia="ja-JP"/>
        </w:rPr>
        <w:t xml:space="preserve"> when defining the requirements. </w:t>
      </w:r>
    </w:p>
    <w:p w14:paraId="71869A16" w14:textId="4994AEE0" w:rsidR="00D21397" w:rsidRPr="002C5A7B"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2C5A7B">
        <w:rPr>
          <w:lang w:val="en-US"/>
        </w:rPr>
        <w:t>3</w:t>
      </w:r>
      <w:r w:rsidRPr="002C5A7B">
        <w:rPr>
          <w:lang w:val="en-US"/>
        </w:rPr>
        <w:tab/>
      </w:r>
      <w:r w:rsidR="00EE2910" w:rsidRPr="002C5A7B">
        <w:rPr>
          <w:lang w:val="en-US"/>
        </w:rPr>
        <w:tab/>
      </w:r>
      <w:r w:rsidR="00267CEE" w:rsidRPr="002C5A7B">
        <w:rPr>
          <w:lang w:val="en-US"/>
        </w:rPr>
        <w:t>Summary</w:t>
      </w:r>
    </w:p>
    <w:p w14:paraId="31C17CF9" w14:textId="26D9EC11" w:rsidR="00B70CB9" w:rsidRDefault="00A83DED" w:rsidP="005B28CC">
      <w:pPr>
        <w:rPr>
          <w:lang w:val="en-US"/>
        </w:rPr>
      </w:pPr>
      <w:r w:rsidRPr="00E81499">
        <w:rPr>
          <w:lang w:val="en-US"/>
        </w:rPr>
        <w:t xml:space="preserve">In this contribution we have </w:t>
      </w:r>
      <w:r w:rsidR="00C24237" w:rsidRPr="00E81499">
        <w:rPr>
          <w:lang w:val="en-US"/>
        </w:rPr>
        <w:t xml:space="preserve">discussed </w:t>
      </w:r>
      <w:r w:rsidR="00B70CB9" w:rsidRPr="00E81499">
        <w:rPr>
          <w:lang w:val="en-US"/>
        </w:rPr>
        <w:t xml:space="preserve">the CONNECTED mode </w:t>
      </w:r>
      <w:proofErr w:type="spellStart"/>
      <w:r w:rsidR="00B70CB9" w:rsidRPr="00E81499">
        <w:rPr>
          <w:lang w:val="en-US"/>
        </w:rPr>
        <w:t>neighbour</w:t>
      </w:r>
      <w:proofErr w:type="spellEnd"/>
      <w:r w:rsidR="00B70CB9" w:rsidRPr="00E81499">
        <w:rPr>
          <w:lang w:val="en-US"/>
        </w:rPr>
        <w:t xml:space="preserve"> cell measurement requirements</w:t>
      </w:r>
      <w:r w:rsidR="00F852A7">
        <w:rPr>
          <w:lang w:val="en-US"/>
        </w:rPr>
        <w:t xml:space="preserve"> based on the identifies issues in [1]. </w:t>
      </w:r>
      <w:r w:rsidR="00B70CB9" w:rsidRPr="00E81499">
        <w:rPr>
          <w:lang w:val="en-US"/>
        </w:rPr>
        <w:t>Based on the discussions, we have made following observation and proposals:</w:t>
      </w:r>
    </w:p>
    <w:p w14:paraId="2D2ED285" w14:textId="77777777" w:rsidR="00FC550C" w:rsidRDefault="00FC550C" w:rsidP="00FC550C">
      <w:pPr>
        <w:pStyle w:val="ListParagraph"/>
        <w:numPr>
          <w:ilvl w:val="0"/>
          <w:numId w:val="14"/>
        </w:numPr>
        <w:rPr>
          <w:lang w:val="en-US" w:eastAsia="ja-JP"/>
        </w:rPr>
      </w:pPr>
      <w:r>
        <w:rPr>
          <w:b/>
          <w:bCs/>
          <w:lang w:val="en-US" w:eastAsia="ja-JP"/>
        </w:rPr>
        <w:t xml:space="preserve">Proposal #1: </w:t>
      </w:r>
      <w:r>
        <w:rPr>
          <w:lang w:val="en-US" w:eastAsia="ja-JP"/>
        </w:rPr>
        <w:t>RAN4 to postpone the discussions on exact section numbering until more progress is reached on the detailed requirements.</w:t>
      </w:r>
    </w:p>
    <w:p w14:paraId="0AB50E83" w14:textId="77777777" w:rsidR="00FC550C" w:rsidRPr="001045FB" w:rsidRDefault="00FC550C" w:rsidP="00FC550C">
      <w:pPr>
        <w:pStyle w:val="ListParagraph"/>
        <w:numPr>
          <w:ilvl w:val="0"/>
          <w:numId w:val="14"/>
        </w:numPr>
        <w:rPr>
          <w:lang w:val="en-US" w:eastAsia="ja-JP"/>
        </w:rPr>
      </w:pPr>
      <w:r>
        <w:rPr>
          <w:b/>
          <w:bCs/>
          <w:lang w:val="en-US" w:eastAsia="ja-JP"/>
        </w:rPr>
        <w:t>Proposal #2:</w:t>
      </w:r>
      <w:r w:rsidRPr="00CD0D10">
        <w:rPr>
          <w:lang w:val="en-US" w:eastAsia="ja-JP"/>
        </w:rPr>
        <w:t xml:space="preserve"> </w:t>
      </w:r>
      <w:r w:rsidR="00D06DFF" w:rsidRPr="00D06DFF">
        <w:rPr>
          <w:lang w:val="en-US" w:eastAsia="ja-JP"/>
        </w:rPr>
        <w:t xml:space="preserve">When the target frequency carrier is different from the serving carrier, the maximum interval between two occasions shall be less than 5 seconds and the minimum length of measurement occasion shall be at least 400 </w:t>
      </w:r>
      <w:proofErr w:type="spellStart"/>
      <w:r w:rsidR="00D06DFF" w:rsidRPr="00D06DFF">
        <w:rPr>
          <w:lang w:val="en-US" w:eastAsia="ja-JP"/>
        </w:rPr>
        <w:t>ms</w:t>
      </w:r>
      <w:proofErr w:type="spellEnd"/>
      <w:r w:rsidR="00D06DFF" w:rsidRPr="00D06DFF">
        <w:rPr>
          <w:lang w:val="en-US" w:eastAsia="ja-JP"/>
        </w:rPr>
        <w:t xml:space="preserve"> for normal coverage.</w:t>
      </w:r>
      <w:r>
        <w:rPr>
          <w:b/>
          <w:bCs/>
          <w:lang w:val="en-US" w:eastAsia="ja-JP"/>
        </w:rPr>
        <w:t xml:space="preserve"> </w:t>
      </w:r>
    </w:p>
    <w:p w14:paraId="01D54FA2" w14:textId="77777777" w:rsidR="00300697" w:rsidRPr="005D2D0D" w:rsidRDefault="00300697" w:rsidP="00300697">
      <w:pPr>
        <w:pStyle w:val="ListParagraph"/>
        <w:numPr>
          <w:ilvl w:val="0"/>
          <w:numId w:val="14"/>
        </w:numPr>
        <w:rPr>
          <w:lang w:val="en-US" w:eastAsia="ja-JP"/>
        </w:rPr>
      </w:pPr>
      <w:r>
        <w:rPr>
          <w:b/>
          <w:bCs/>
          <w:lang w:val="en-US" w:eastAsia="ja-JP"/>
        </w:rPr>
        <w:t xml:space="preserve">Proposal #3: </w:t>
      </w:r>
      <w:r w:rsidRPr="002C44BB">
        <w:rPr>
          <w:lang w:val="en-US" w:eastAsia="ja-JP"/>
        </w:rPr>
        <w:t>The</w:t>
      </w:r>
      <w:r>
        <w:rPr>
          <w:lang w:val="en-US" w:eastAsia="ja-JP"/>
        </w:rPr>
        <w:t xml:space="preserve"> work on defining the CONNECTED mode neighbor cell measurement requirements can be deprioritized </w:t>
      </w:r>
      <w:r w:rsidRPr="002C44BB">
        <w:rPr>
          <w:lang w:val="en-US" w:eastAsia="ja-JP"/>
        </w:rPr>
        <w:t>from RAN4’s perspective.</w:t>
      </w:r>
    </w:p>
    <w:p w14:paraId="6BAA6BED" w14:textId="59A7B50A" w:rsidR="00FC550C" w:rsidRDefault="00FC550C" w:rsidP="00FC550C">
      <w:pPr>
        <w:pStyle w:val="ListParagraph"/>
        <w:numPr>
          <w:ilvl w:val="0"/>
          <w:numId w:val="14"/>
        </w:numPr>
        <w:rPr>
          <w:lang w:val="en-US" w:eastAsia="ja-JP"/>
        </w:rPr>
      </w:pPr>
      <w:r>
        <w:rPr>
          <w:b/>
          <w:bCs/>
          <w:lang w:val="en-US" w:eastAsia="ja-JP"/>
        </w:rPr>
        <w:t xml:space="preserve">Proposal #4: </w:t>
      </w:r>
      <w:r>
        <w:rPr>
          <w:lang w:val="en-US" w:eastAsia="ja-JP"/>
        </w:rPr>
        <w:t xml:space="preserve">The UE shall support </w:t>
      </w:r>
      <w:proofErr w:type="spellStart"/>
      <w:r>
        <w:rPr>
          <w:lang w:val="en-US" w:eastAsia="ja-JP"/>
        </w:rPr>
        <w:t>neighbour</w:t>
      </w:r>
      <w:proofErr w:type="spellEnd"/>
      <w:r>
        <w:rPr>
          <w:lang w:val="en-US" w:eastAsia="ja-JP"/>
        </w:rPr>
        <w:t xml:space="preserve"> cell measurements on at least same number of carriers in CONNECTED mode as in IDLE mode.</w:t>
      </w:r>
    </w:p>
    <w:p w14:paraId="5406E107" w14:textId="77777777" w:rsidR="004F6C6B" w:rsidRDefault="004F6C6B" w:rsidP="004F6C6B">
      <w:pPr>
        <w:pStyle w:val="ListParagraph"/>
        <w:numPr>
          <w:ilvl w:val="0"/>
          <w:numId w:val="14"/>
        </w:numPr>
        <w:rPr>
          <w:lang w:val="en-US" w:eastAsia="ja-JP"/>
        </w:rPr>
      </w:pPr>
      <w:r>
        <w:rPr>
          <w:b/>
          <w:bCs/>
          <w:lang w:val="en-US" w:eastAsia="ja-JP"/>
        </w:rPr>
        <w:t xml:space="preserve">Proposal #5: </w:t>
      </w:r>
      <w:r>
        <w:rPr>
          <w:lang w:val="en-US" w:eastAsia="ja-JP"/>
        </w:rPr>
        <w:t xml:space="preserve">The conditions related to when the neighbor cell measurements can be performed without gaps and causing interruptions as agreed in [3] shall be </w:t>
      </w:r>
      <w:proofErr w:type="gramStart"/>
      <w:r>
        <w:rPr>
          <w:lang w:val="en-US" w:eastAsia="ja-JP"/>
        </w:rPr>
        <w:t>taken into account</w:t>
      </w:r>
      <w:proofErr w:type="gramEnd"/>
      <w:r>
        <w:rPr>
          <w:lang w:val="en-US" w:eastAsia="ja-JP"/>
        </w:rPr>
        <w:t xml:space="preserve"> when defining the requirements. </w:t>
      </w:r>
    </w:p>
    <w:p w14:paraId="11D92FAE" w14:textId="77777777" w:rsidR="004F6C6B" w:rsidRPr="00A71314" w:rsidRDefault="004F6C6B" w:rsidP="00A71314">
      <w:pPr>
        <w:ind w:left="360"/>
        <w:rPr>
          <w:lang w:val="en-US" w:eastAsia="ja-JP"/>
        </w:rPr>
      </w:pPr>
    </w:p>
    <w:p w14:paraId="7AE7B966" w14:textId="5D347E08" w:rsidR="00120F97" w:rsidRPr="00E81499" w:rsidRDefault="00120F97" w:rsidP="00AE6319">
      <w:pPr>
        <w:pStyle w:val="ListParagraph"/>
        <w:overflowPunct w:val="0"/>
        <w:autoSpaceDE w:val="0"/>
        <w:autoSpaceDN w:val="0"/>
        <w:adjustRightInd w:val="0"/>
        <w:spacing w:after="0"/>
        <w:ind w:left="360"/>
        <w:textAlignment w:val="baseline"/>
        <w:rPr>
          <w:lang w:val="en-US"/>
        </w:rPr>
      </w:pPr>
    </w:p>
    <w:p w14:paraId="390ECC25" w14:textId="171566FC" w:rsidR="005A782E" w:rsidRPr="00884215" w:rsidRDefault="005A782E" w:rsidP="005A782E">
      <w:pPr>
        <w:pStyle w:val="Heading1"/>
        <w:rPr>
          <w:lang w:val="en-US"/>
        </w:rPr>
      </w:pPr>
      <w:r w:rsidRPr="00884215">
        <w:rPr>
          <w:lang w:val="en-US"/>
        </w:rPr>
        <w:t>References</w:t>
      </w:r>
    </w:p>
    <w:p w14:paraId="226CD3BB" w14:textId="18FDB906" w:rsidR="000C49C8" w:rsidRDefault="00B86ADD" w:rsidP="000C49C8">
      <w:pPr>
        <w:pStyle w:val="ListParagraph"/>
        <w:numPr>
          <w:ilvl w:val="0"/>
          <w:numId w:val="2"/>
        </w:numPr>
        <w:overflowPunct w:val="0"/>
        <w:autoSpaceDE w:val="0"/>
        <w:autoSpaceDN w:val="0"/>
        <w:adjustRightInd w:val="0"/>
        <w:ind w:left="450" w:hanging="450"/>
        <w:contextualSpacing/>
        <w:textAlignment w:val="baseline"/>
        <w:rPr>
          <w:rFonts w:ascii="Arial" w:hAnsi="Arial" w:cs="Arial"/>
          <w:color w:val="000000"/>
          <w:sz w:val="18"/>
          <w:szCs w:val="18"/>
          <w:lang w:val="en-US"/>
        </w:rPr>
      </w:pPr>
      <w:bookmarkStart w:id="0" w:name="_Ref3386619"/>
      <w:r w:rsidRPr="00731908">
        <w:rPr>
          <w:rFonts w:ascii="Arial" w:hAnsi="Arial" w:cs="Arial"/>
          <w:color w:val="000000"/>
          <w:sz w:val="18"/>
          <w:szCs w:val="18"/>
          <w:lang w:val="en-US"/>
        </w:rPr>
        <w:t>R4-2108369</w:t>
      </w:r>
      <w:r w:rsidR="009B01F8" w:rsidRPr="00731908">
        <w:rPr>
          <w:rFonts w:ascii="Arial" w:hAnsi="Arial" w:cs="Arial"/>
          <w:color w:val="000000"/>
          <w:sz w:val="18"/>
          <w:szCs w:val="18"/>
          <w:lang w:val="en-US"/>
        </w:rPr>
        <w:t>, “</w:t>
      </w:r>
      <w:r w:rsidR="00731908" w:rsidRPr="00731908">
        <w:rPr>
          <w:rFonts w:ascii="Arial" w:hAnsi="Arial" w:cs="Arial"/>
          <w:color w:val="000000"/>
          <w:sz w:val="18"/>
          <w:szCs w:val="18"/>
          <w:lang w:val="en-US"/>
        </w:rPr>
        <w:t>WF on RRM requirements of Rel-17 Additional enhancements for NB-IoT and LTE-MTC</w:t>
      </w:r>
      <w:r w:rsidR="009B01F8" w:rsidRPr="00731908">
        <w:rPr>
          <w:rFonts w:ascii="Arial" w:hAnsi="Arial" w:cs="Arial"/>
          <w:color w:val="000000"/>
          <w:sz w:val="18"/>
          <w:szCs w:val="18"/>
          <w:lang w:val="en-US"/>
        </w:rPr>
        <w:t xml:space="preserve">”, </w:t>
      </w:r>
      <w:bookmarkEnd w:id="0"/>
      <w:r w:rsidR="00D7519D" w:rsidRPr="00E81499">
        <w:rPr>
          <w:rFonts w:ascii="Arial" w:hAnsi="Arial" w:cs="Arial"/>
          <w:color w:val="000000"/>
          <w:sz w:val="18"/>
          <w:szCs w:val="18"/>
          <w:lang w:val="en-US"/>
        </w:rPr>
        <w:t xml:space="preserve">Huawei, </w:t>
      </w:r>
      <w:proofErr w:type="spellStart"/>
      <w:r w:rsidR="00D7519D" w:rsidRPr="00E81499">
        <w:rPr>
          <w:rFonts w:ascii="Arial" w:hAnsi="Arial" w:cs="Arial"/>
          <w:color w:val="000000"/>
          <w:sz w:val="18"/>
          <w:szCs w:val="18"/>
          <w:lang w:val="en-US"/>
        </w:rPr>
        <w:t>HiSilicon</w:t>
      </w:r>
      <w:proofErr w:type="spellEnd"/>
    </w:p>
    <w:p w14:paraId="58AFCF67" w14:textId="41FFF38E" w:rsidR="0013621C" w:rsidRDefault="0013621C" w:rsidP="000C49C8">
      <w:pPr>
        <w:pStyle w:val="ListParagraph"/>
        <w:numPr>
          <w:ilvl w:val="0"/>
          <w:numId w:val="2"/>
        </w:numPr>
        <w:overflowPunct w:val="0"/>
        <w:autoSpaceDE w:val="0"/>
        <w:autoSpaceDN w:val="0"/>
        <w:adjustRightInd w:val="0"/>
        <w:ind w:left="450" w:hanging="450"/>
        <w:contextualSpacing/>
        <w:textAlignment w:val="baseline"/>
        <w:rPr>
          <w:rFonts w:ascii="Arial" w:hAnsi="Arial" w:cs="Arial"/>
          <w:color w:val="000000"/>
          <w:sz w:val="18"/>
          <w:szCs w:val="18"/>
          <w:lang w:val="en-US"/>
        </w:rPr>
      </w:pPr>
      <w:r>
        <w:rPr>
          <w:rFonts w:ascii="Arial" w:hAnsi="Arial" w:cs="Arial"/>
          <w:color w:val="000000"/>
          <w:sz w:val="18"/>
          <w:szCs w:val="18"/>
          <w:lang w:val="en-US"/>
        </w:rPr>
        <w:t>TS 36.133 V16.10.0</w:t>
      </w:r>
    </w:p>
    <w:p w14:paraId="1D080C4C" w14:textId="77777777" w:rsidR="007F319B" w:rsidRPr="00E81499" w:rsidRDefault="007F319B" w:rsidP="007F319B">
      <w:pPr>
        <w:pStyle w:val="ListParagraph"/>
        <w:numPr>
          <w:ilvl w:val="0"/>
          <w:numId w:val="2"/>
        </w:numPr>
        <w:overflowPunct w:val="0"/>
        <w:autoSpaceDE w:val="0"/>
        <w:autoSpaceDN w:val="0"/>
        <w:adjustRightInd w:val="0"/>
        <w:ind w:left="450" w:hanging="450"/>
        <w:contextualSpacing/>
        <w:textAlignment w:val="baseline"/>
        <w:rPr>
          <w:lang w:val="en-US"/>
        </w:rPr>
      </w:pPr>
      <w:r w:rsidRPr="00D07B65">
        <w:rPr>
          <w:rFonts w:ascii="Arial" w:hAnsi="Arial" w:cs="Arial"/>
          <w:color w:val="000000"/>
          <w:sz w:val="18"/>
          <w:szCs w:val="18"/>
          <w:lang w:val="en-US"/>
        </w:rPr>
        <w:t xml:space="preserve">R4-2105800 “Reply LS on </w:t>
      </w:r>
      <w:proofErr w:type="spellStart"/>
      <w:r w:rsidRPr="00D07B65">
        <w:rPr>
          <w:rFonts w:ascii="Arial" w:hAnsi="Arial" w:cs="Arial"/>
          <w:color w:val="000000"/>
          <w:sz w:val="18"/>
          <w:szCs w:val="18"/>
          <w:lang w:val="en-US"/>
        </w:rPr>
        <w:t>neighbour</w:t>
      </w:r>
      <w:proofErr w:type="spellEnd"/>
      <w:r w:rsidRPr="00D07B65">
        <w:rPr>
          <w:rFonts w:ascii="Arial" w:hAnsi="Arial" w:cs="Arial"/>
          <w:color w:val="000000"/>
          <w:sz w:val="18"/>
          <w:szCs w:val="18"/>
          <w:lang w:val="en-US"/>
        </w:rPr>
        <w:t xml:space="preserve"> cell measurement in NB-IoT RRC_CONNECTED state”, RAN4</w:t>
      </w:r>
    </w:p>
    <w:p w14:paraId="132F6A27" w14:textId="77777777" w:rsidR="007F319B" w:rsidRPr="007F319B" w:rsidRDefault="007F319B" w:rsidP="007F319B">
      <w:pPr>
        <w:overflowPunct w:val="0"/>
        <w:autoSpaceDE w:val="0"/>
        <w:autoSpaceDN w:val="0"/>
        <w:adjustRightInd w:val="0"/>
        <w:contextualSpacing/>
        <w:textAlignment w:val="baseline"/>
        <w:rPr>
          <w:rFonts w:ascii="Arial" w:hAnsi="Arial" w:cs="Arial"/>
          <w:color w:val="000000"/>
          <w:sz w:val="18"/>
          <w:szCs w:val="18"/>
          <w:lang w:val="en-US"/>
        </w:rPr>
      </w:pPr>
    </w:p>
    <w:sectPr w:rsidR="007F319B" w:rsidRPr="007F319B"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7A824" w14:textId="77777777" w:rsidR="00381689" w:rsidRDefault="00381689">
      <w:pPr>
        <w:spacing w:after="0"/>
      </w:pPr>
      <w:r>
        <w:separator/>
      </w:r>
    </w:p>
  </w:endnote>
  <w:endnote w:type="continuationSeparator" w:id="0">
    <w:p w14:paraId="5CF690F7" w14:textId="77777777" w:rsidR="00381689" w:rsidRDefault="00381689">
      <w:pPr>
        <w:spacing w:after="0"/>
      </w:pPr>
      <w:r>
        <w:continuationSeparator/>
      </w:r>
    </w:p>
  </w:endnote>
  <w:endnote w:type="continuationNotice" w:id="1">
    <w:p w14:paraId="589BEFB8" w14:textId="77777777" w:rsidR="00381689" w:rsidRDefault="00381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500BB7" w:rsidRDefault="00500BB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500BB7" w:rsidRDefault="00500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8AC7A" w14:textId="77777777" w:rsidR="00381689" w:rsidRDefault="00381689">
      <w:pPr>
        <w:spacing w:after="0"/>
      </w:pPr>
      <w:r>
        <w:separator/>
      </w:r>
    </w:p>
  </w:footnote>
  <w:footnote w:type="continuationSeparator" w:id="0">
    <w:p w14:paraId="2CADE33C" w14:textId="77777777" w:rsidR="00381689" w:rsidRDefault="00381689">
      <w:pPr>
        <w:spacing w:after="0"/>
      </w:pPr>
      <w:r>
        <w:continuationSeparator/>
      </w:r>
    </w:p>
  </w:footnote>
  <w:footnote w:type="continuationNotice" w:id="1">
    <w:p w14:paraId="02BD8DA6" w14:textId="77777777" w:rsidR="00381689" w:rsidRDefault="003816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500BB7" w:rsidRDefault="00500B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11731"/>
    <w:multiLevelType w:val="hybridMultilevel"/>
    <w:tmpl w:val="B8A63F24"/>
    <w:lvl w:ilvl="0" w:tplc="C0122AAC">
      <w:start w:val="1"/>
      <w:numFmt w:val="bullet"/>
      <w:lvlText w:val="•"/>
      <w:lvlJc w:val="left"/>
      <w:pPr>
        <w:tabs>
          <w:tab w:val="num" w:pos="720"/>
        </w:tabs>
        <w:ind w:left="720" w:hanging="360"/>
      </w:pPr>
      <w:rPr>
        <w:rFonts w:ascii="Arial" w:hAnsi="Arial" w:hint="default"/>
      </w:rPr>
    </w:lvl>
    <w:lvl w:ilvl="1" w:tplc="532AC9A4" w:tentative="1">
      <w:start w:val="1"/>
      <w:numFmt w:val="bullet"/>
      <w:lvlText w:val="•"/>
      <w:lvlJc w:val="left"/>
      <w:pPr>
        <w:tabs>
          <w:tab w:val="num" w:pos="1440"/>
        </w:tabs>
        <w:ind w:left="1440" w:hanging="360"/>
      </w:pPr>
      <w:rPr>
        <w:rFonts w:ascii="Arial" w:hAnsi="Arial" w:hint="default"/>
      </w:rPr>
    </w:lvl>
    <w:lvl w:ilvl="2" w:tplc="18E69B98" w:tentative="1">
      <w:start w:val="1"/>
      <w:numFmt w:val="bullet"/>
      <w:lvlText w:val="•"/>
      <w:lvlJc w:val="left"/>
      <w:pPr>
        <w:tabs>
          <w:tab w:val="num" w:pos="2160"/>
        </w:tabs>
        <w:ind w:left="2160" w:hanging="360"/>
      </w:pPr>
      <w:rPr>
        <w:rFonts w:ascii="Arial" w:hAnsi="Arial" w:hint="default"/>
      </w:rPr>
    </w:lvl>
    <w:lvl w:ilvl="3" w:tplc="C4AEC118" w:tentative="1">
      <w:start w:val="1"/>
      <w:numFmt w:val="bullet"/>
      <w:lvlText w:val="•"/>
      <w:lvlJc w:val="left"/>
      <w:pPr>
        <w:tabs>
          <w:tab w:val="num" w:pos="2880"/>
        </w:tabs>
        <w:ind w:left="2880" w:hanging="360"/>
      </w:pPr>
      <w:rPr>
        <w:rFonts w:ascii="Arial" w:hAnsi="Arial" w:hint="default"/>
      </w:rPr>
    </w:lvl>
    <w:lvl w:ilvl="4" w:tplc="4DF4F320" w:tentative="1">
      <w:start w:val="1"/>
      <w:numFmt w:val="bullet"/>
      <w:lvlText w:val="•"/>
      <w:lvlJc w:val="left"/>
      <w:pPr>
        <w:tabs>
          <w:tab w:val="num" w:pos="3600"/>
        </w:tabs>
        <w:ind w:left="3600" w:hanging="360"/>
      </w:pPr>
      <w:rPr>
        <w:rFonts w:ascii="Arial" w:hAnsi="Arial" w:hint="default"/>
      </w:rPr>
    </w:lvl>
    <w:lvl w:ilvl="5" w:tplc="D70200DC" w:tentative="1">
      <w:start w:val="1"/>
      <w:numFmt w:val="bullet"/>
      <w:lvlText w:val="•"/>
      <w:lvlJc w:val="left"/>
      <w:pPr>
        <w:tabs>
          <w:tab w:val="num" w:pos="4320"/>
        </w:tabs>
        <w:ind w:left="4320" w:hanging="360"/>
      </w:pPr>
      <w:rPr>
        <w:rFonts w:ascii="Arial" w:hAnsi="Arial" w:hint="default"/>
      </w:rPr>
    </w:lvl>
    <w:lvl w:ilvl="6" w:tplc="75A0ED80" w:tentative="1">
      <w:start w:val="1"/>
      <w:numFmt w:val="bullet"/>
      <w:lvlText w:val="•"/>
      <w:lvlJc w:val="left"/>
      <w:pPr>
        <w:tabs>
          <w:tab w:val="num" w:pos="5040"/>
        </w:tabs>
        <w:ind w:left="5040" w:hanging="360"/>
      </w:pPr>
      <w:rPr>
        <w:rFonts w:ascii="Arial" w:hAnsi="Arial" w:hint="default"/>
      </w:rPr>
    </w:lvl>
    <w:lvl w:ilvl="7" w:tplc="F16C6EDE" w:tentative="1">
      <w:start w:val="1"/>
      <w:numFmt w:val="bullet"/>
      <w:lvlText w:val="•"/>
      <w:lvlJc w:val="left"/>
      <w:pPr>
        <w:tabs>
          <w:tab w:val="num" w:pos="5760"/>
        </w:tabs>
        <w:ind w:left="5760" w:hanging="360"/>
      </w:pPr>
      <w:rPr>
        <w:rFonts w:ascii="Arial" w:hAnsi="Arial" w:hint="default"/>
      </w:rPr>
    </w:lvl>
    <w:lvl w:ilvl="8" w:tplc="9B708A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AD51ABA"/>
    <w:multiLevelType w:val="hybridMultilevel"/>
    <w:tmpl w:val="D0A26F48"/>
    <w:lvl w:ilvl="0" w:tplc="E474C42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4C71C08"/>
    <w:multiLevelType w:val="hybridMultilevel"/>
    <w:tmpl w:val="5CF8F48C"/>
    <w:lvl w:ilvl="0" w:tplc="A7560C9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EF45757"/>
    <w:multiLevelType w:val="hybridMultilevel"/>
    <w:tmpl w:val="BA04CCE8"/>
    <w:lvl w:ilvl="0" w:tplc="5ECE8DF0">
      <w:start w:val="1"/>
      <w:numFmt w:val="bullet"/>
      <w:lvlText w:val="•"/>
      <w:lvlJc w:val="left"/>
      <w:pPr>
        <w:tabs>
          <w:tab w:val="num" w:pos="720"/>
        </w:tabs>
        <w:ind w:left="720" w:hanging="360"/>
      </w:pPr>
      <w:rPr>
        <w:rFonts w:ascii="Arial" w:hAnsi="Arial" w:hint="default"/>
      </w:rPr>
    </w:lvl>
    <w:lvl w:ilvl="1" w:tplc="D13C6C4A" w:tentative="1">
      <w:start w:val="1"/>
      <w:numFmt w:val="bullet"/>
      <w:lvlText w:val="•"/>
      <w:lvlJc w:val="left"/>
      <w:pPr>
        <w:tabs>
          <w:tab w:val="num" w:pos="1440"/>
        </w:tabs>
        <w:ind w:left="1440" w:hanging="360"/>
      </w:pPr>
      <w:rPr>
        <w:rFonts w:ascii="Arial" w:hAnsi="Arial" w:hint="default"/>
      </w:rPr>
    </w:lvl>
    <w:lvl w:ilvl="2" w:tplc="E096735A" w:tentative="1">
      <w:start w:val="1"/>
      <w:numFmt w:val="bullet"/>
      <w:lvlText w:val="•"/>
      <w:lvlJc w:val="left"/>
      <w:pPr>
        <w:tabs>
          <w:tab w:val="num" w:pos="2160"/>
        </w:tabs>
        <w:ind w:left="2160" w:hanging="360"/>
      </w:pPr>
      <w:rPr>
        <w:rFonts w:ascii="Arial" w:hAnsi="Arial" w:hint="default"/>
      </w:rPr>
    </w:lvl>
    <w:lvl w:ilvl="3" w:tplc="C1321A28" w:tentative="1">
      <w:start w:val="1"/>
      <w:numFmt w:val="bullet"/>
      <w:lvlText w:val="•"/>
      <w:lvlJc w:val="left"/>
      <w:pPr>
        <w:tabs>
          <w:tab w:val="num" w:pos="2880"/>
        </w:tabs>
        <w:ind w:left="2880" w:hanging="360"/>
      </w:pPr>
      <w:rPr>
        <w:rFonts w:ascii="Arial" w:hAnsi="Arial" w:hint="default"/>
      </w:rPr>
    </w:lvl>
    <w:lvl w:ilvl="4" w:tplc="E7FC2FF0" w:tentative="1">
      <w:start w:val="1"/>
      <w:numFmt w:val="bullet"/>
      <w:lvlText w:val="•"/>
      <w:lvlJc w:val="left"/>
      <w:pPr>
        <w:tabs>
          <w:tab w:val="num" w:pos="3600"/>
        </w:tabs>
        <w:ind w:left="3600" w:hanging="360"/>
      </w:pPr>
      <w:rPr>
        <w:rFonts w:ascii="Arial" w:hAnsi="Arial" w:hint="default"/>
      </w:rPr>
    </w:lvl>
    <w:lvl w:ilvl="5" w:tplc="643815D2" w:tentative="1">
      <w:start w:val="1"/>
      <w:numFmt w:val="bullet"/>
      <w:lvlText w:val="•"/>
      <w:lvlJc w:val="left"/>
      <w:pPr>
        <w:tabs>
          <w:tab w:val="num" w:pos="4320"/>
        </w:tabs>
        <w:ind w:left="4320" w:hanging="360"/>
      </w:pPr>
      <w:rPr>
        <w:rFonts w:ascii="Arial" w:hAnsi="Arial" w:hint="default"/>
      </w:rPr>
    </w:lvl>
    <w:lvl w:ilvl="6" w:tplc="927C0BC8" w:tentative="1">
      <w:start w:val="1"/>
      <w:numFmt w:val="bullet"/>
      <w:lvlText w:val="•"/>
      <w:lvlJc w:val="left"/>
      <w:pPr>
        <w:tabs>
          <w:tab w:val="num" w:pos="5040"/>
        </w:tabs>
        <w:ind w:left="5040" w:hanging="360"/>
      </w:pPr>
      <w:rPr>
        <w:rFonts w:ascii="Arial" w:hAnsi="Arial" w:hint="default"/>
      </w:rPr>
    </w:lvl>
    <w:lvl w:ilvl="7" w:tplc="43B4B534" w:tentative="1">
      <w:start w:val="1"/>
      <w:numFmt w:val="bullet"/>
      <w:lvlText w:val="•"/>
      <w:lvlJc w:val="left"/>
      <w:pPr>
        <w:tabs>
          <w:tab w:val="num" w:pos="5760"/>
        </w:tabs>
        <w:ind w:left="5760" w:hanging="360"/>
      </w:pPr>
      <w:rPr>
        <w:rFonts w:ascii="Arial" w:hAnsi="Arial" w:hint="default"/>
      </w:rPr>
    </w:lvl>
    <w:lvl w:ilvl="8" w:tplc="FAD8E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DA4586D"/>
    <w:multiLevelType w:val="hybridMultilevel"/>
    <w:tmpl w:val="A1D60F72"/>
    <w:lvl w:ilvl="0" w:tplc="4E50E6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9408DC"/>
    <w:multiLevelType w:val="hybridMultilevel"/>
    <w:tmpl w:val="2FD09E72"/>
    <w:lvl w:ilvl="0" w:tplc="05F49EAC">
      <w:start w:val="1"/>
      <w:numFmt w:val="bullet"/>
      <w:lvlText w:val="•"/>
      <w:lvlJc w:val="left"/>
      <w:pPr>
        <w:tabs>
          <w:tab w:val="num" w:pos="720"/>
        </w:tabs>
        <w:ind w:left="720" w:hanging="360"/>
      </w:pPr>
      <w:rPr>
        <w:rFonts w:ascii="Arial" w:hAnsi="Arial" w:hint="default"/>
      </w:rPr>
    </w:lvl>
    <w:lvl w:ilvl="1" w:tplc="D7883A9E" w:tentative="1">
      <w:start w:val="1"/>
      <w:numFmt w:val="bullet"/>
      <w:lvlText w:val="•"/>
      <w:lvlJc w:val="left"/>
      <w:pPr>
        <w:tabs>
          <w:tab w:val="num" w:pos="1440"/>
        </w:tabs>
        <w:ind w:left="1440" w:hanging="360"/>
      </w:pPr>
      <w:rPr>
        <w:rFonts w:ascii="Arial" w:hAnsi="Arial" w:hint="default"/>
      </w:rPr>
    </w:lvl>
    <w:lvl w:ilvl="2" w:tplc="22EAC1D0" w:tentative="1">
      <w:start w:val="1"/>
      <w:numFmt w:val="bullet"/>
      <w:lvlText w:val="•"/>
      <w:lvlJc w:val="left"/>
      <w:pPr>
        <w:tabs>
          <w:tab w:val="num" w:pos="2160"/>
        </w:tabs>
        <w:ind w:left="2160" w:hanging="360"/>
      </w:pPr>
      <w:rPr>
        <w:rFonts w:ascii="Arial" w:hAnsi="Arial" w:hint="default"/>
      </w:rPr>
    </w:lvl>
    <w:lvl w:ilvl="3" w:tplc="FE7EC51E" w:tentative="1">
      <w:start w:val="1"/>
      <w:numFmt w:val="bullet"/>
      <w:lvlText w:val="•"/>
      <w:lvlJc w:val="left"/>
      <w:pPr>
        <w:tabs>
          <w:tab w:val="num" w:pos="2880"/>
        </w:tabs>
        <w:ind w:left="2880" w:hanging="360"/>
      </w:pPr>
      <w:rPr>
        <w:rFonts w:ascii="Arial" w:hAnsi="Arial" w:hint="default"/>
      </w:rPr>
    </w:lvl>
    <w:lvl w:ilvl="4" w:tplc="AA1C6090" w:tentative="1">
      <w:start w:val="1"/>
      <w:numFmt w:val="bullet"/>
      <w:lvlText w:val="•"/>
      <w:lvlJc w:val="left"/>
      <w:pPr>
        <w:tabs>
          <w:tab w:val="num" w:pos="3600"/>
        </w:tabs>
        <w:ind w:left="3600" w:hanging="360"/>
      </w:pPr>
      <w:rPr>
        <w:rFonts w:ascii="Arial" w:hAnsi="Arial" w:hint="default"/>
      </w:rPr>
    </w:lvl>
    <w:lvl w:ilvl="5" w:tplc="F62C7FDE" w:tentative="1">
      <w:start w:val="1"/>
      <w:numFmt w:val="bullet"/>
      <w:lvlText w:val="•"/>
      <w:lvlJc w:val="left"/>
      <w:pPr>
        <w:tabs>
          <w:tab w:val="num" w:pos="4320"/>
        </w:tabs>
        <w:ind w:left="4320" w:hanging="360"/>
      </w:pPr>
      <w:rPr>
        <w:rFonts w:ascii="Arial" w:hAnsi="Arial" w:hint="default"/>
      </w:rPr>
    </w:lvl>
    <w:lvl w:ilvl="6" w:tplc="EA94C0D4" w:tentative="1">
      <w:start w:val="1"/>
      <w:numFmt w:val="bullet"/>
      <w:lvlText w:val="•"/>
      <w:lvlJc w:val="left"/>
      <w:pPr>
        <w:tabs>
          <w:tab w:val="num" w:pos="5040"/>
        </w:tabs>
        <w:ind w:left="5040" w:hanging="360"/>
      </w:pPr>
      <w:rPr>
        <w:rFonts w:ascii="Arial" w:hAnsi="Arial" w:hint="default"/>
      </w:rPr>
    </w:lvl>
    <w:lvl w:ilvl="7" w:tplc="11B484EE" w:tentative="1">
      <w:start w:val="1"/>
      <w:numFmt w:val="bullet"/>
      <w:lvlText w:val="•"/>
      <w:lvlJc w:val="left"/>
      <w:pPr>
        <w:tabs>
          <w:tab w:val="num" w:pos="5760"/>
        </w:tabs>
        <w:ind w:left="5760" w:hanging="360"/>
      </w:pPr>
      <w:rPr>
        <w:rFonts w:ascii="Arial" w:hAnsi="Arial" w:hint="default"/>
      </w:rPr>
    </w:lvl>
    <w:lvl w:ilvl="8" w:tplc="210E60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D00A4C"/>
    <w:multiLevelType w:val="hybridMultilevel"/>
    <w:tmpl w:val="7AB63E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6CC92BB8"/>
    <w:multiLevelType w:val="hybridMultilevel"/>
    <w:tmpl w:val="9AB0E4B4"/>
    <w:lvl w:ilvl="0" w:tplc="20EC6588">
      <w:start w:val="7"/>
      <w:numFmt w:val="bullet"/>
      <w:lvlText w:val="-"/>
      <w:lvlJc w:val="left"/>
      <w:pPr>
        <w:ind w:left="720" w:hanging="360"/>
      </w:pPr>
      <w:rPr>
        <w:rFonts w:ascii="Times New Roman" w:eastAsia="?? ??"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13" w15:restartNumberingAfterBreak="0">
    <w:nsid w:val="739C7362"/>
    <w:multiLevelType w:val="hybridMultilevel"/>
    <w:tmpl w:val="7B6C59EE"/>
    <w:lvl w:ilvl="0" w:tplc="85D6C9FE">
      <w:start w:val="1"/>
      <w:numFmt w:val="bullet"/>
      <w:lvlText w:val="•"/>
      <w:lvlJc w:val="left"/>
      <w:pPr>
        <w:tabs>
          <w:tab w:val="num" w:pos="720"/>
        </w:tabs>
        <w:ind w:left="720" w:hanging="360"/>
      </w:pPr>
      <w:rPr>
        <w:rFonts w:ascii="Arial" w:hAnsi="Arial" w:hint="default"/>
      </w:rPr>
    </w:lvl>
    <w:lvl w:ilvl="1" w:tplc="C0C4C742">
      <w:start w:val="1"/>
      <w:numFmt w:val="bullet"/>
      <w:lvlText w:val="•"/>
      <w:lvlJc w:val="left"/>
      <w:pPr>
        <w:tabs>
          <w:tab w:val="num" w:pos="1440"/>
        </w:tabs>
        <w:ind w:left="1440" w:hanging="360"/>
      </w:pPr>
      <w:rPr>
        <w:rFonts w:ascii="Arial" w:hAnsi="Arial" w:hint="default"/>
      </w:rPr>
    </w:lvl>
    <w:lvl w:ilvl="2" w:tplc="E1422016" w:tentative="1">
      <w:start w:val="1"/>
      <w:numFmt w:val="bullet"/>
      <w:lvlText w:val="•"/>
      <w:lvlJc w:val="left"/>
      <w:pPr>
        <w:tabs>
          <w:tab w:val="num" w:pos="2160"/>
        </w:tabs>
        <w:ind w:left="2160" w:hanging="360"/>
      </w:pPr>
      <w:rPr>
        <w:rFonts w:ascii="Arial" w:hAnsi="Arial" w:hint="default"/>
      </w:rPr>
    </w:lvl>
    <w:lvl w:ilvl="3" w:tplc="40C65B50" w:tentative="1">
      <w:start w:val="1"/>
      <w:numFmt w:val="bullet"/>
      <w:lvlText w:val="•"/>
      <w:lvlJc w:val="left"/>
      <w:pPr>
        <w:tabs>
          <w:tab w:val="num" w:pos="2880"/>
        </w:tabs>
        <w:ind w:left="2880" w:hanging="360"/>
      </w:pPr>
      <w:rPr>
        <w:rFonts w:ascii="Arial" w:hAnsi="Arial" w:hint="default"/>
      </w:rPr>
    </w:lvl>
    <w:lvl w:ilvl="4" w:tplc="95D47120" w:tentative="1">
      <w:start w:val="1"/>
      <w:numFmt w:val="bullet"/>
      <w:lvlText w:val="•"/>
      <w:lvlJc w:val="left"/>
      <w:pPr>
        <w:tabs>
          <w:tab w:val="num" w:pos="3600"/>
        </w:tabs>
        <w:ind w:left="3600" w:hanging="360"/>
      </w:pPr>
      <w:rPr>
        <w:rFonts w:ascii="Arial" w:hAnsi="Arial" w:hint="default"/>
      </w:rPr>
    </w:lvl>
    <w:lvl w:ilvl="5" w:tplc="365E0094" w:tentative="1">
      <w:start w:val="1"/>
      <w:numFmt w:val="bullet"/>
      <w:lvlText w:val="•"/>
      <w:lvlJc w:val="left"/>
      <w:pPr>
        <w:tabs>
          <w:tab w:val="num" w:pos="4320"/>
        </w:tabs>
        <w:ind w:left="4320" w:hanging="360"/>
      </w:pPr>
      <w:rPr>
        <w:rFonts w:ascii="Arial" w:hAnsi="Arial" w:hint="default"/>
      </w:rPr>
    </w:lvl>
    <w:lvl w:ilvl="6" w:tplc="9684EB94" w:tentative="1">
      <w:start w:val="1"/>
      <w:numFmt w:val="bullet"/>
      <w:lvlText w:val="•"/>
      <w:lvlJc w:val="left"/>
      <w:pPr>
        <w:tabs>
          <w:tab w:val="num" w:pos="5040"/>
        </w:tabs>
        <w:ind w:left="5040" w:hanging="360"/>
      </w:pPr>
      <w:rPr>
        <w:rFonts w:ascii="Arial" w:hAnsi="Arial" w:hint="default"/>
      </w:rPr>
    </w:lvl>
    <w:lvl w:ilvl="7" w:tplc="34203EF4" w:tentative="1">
      <w:start w:val="1"/>
      <w:numFmt w:val="bullet"/>
      <w:lvlText w:val="•"/>
      <w:lvlJc w:val="left"/>
      <w:pPr>
        <w:tabs>
          <w:tab w:val="num" w:pos="5760"/>
        </w:tabs>
        <w:ind w:left="5760" w:hanging="360"/>
      </w:pPr>
      <w:rPr>
        <w:rFonts w:ascii="Arial" w:hAnsi="Arial" w:hint="default"/>
      </w:rPr>
    </w:lvl>
    <w:lvl w:ilvl="8" w:tplc="7AE8AA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7135B2E"/>
    <w:multiLevelType w:val="hybridMultilevel"/>
    <w:tmpl w:val="E55A2960"/>
    <w:lvl w:ilvl="0" w:tplc="957C3E72">
      <w:start w:val="1"/>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6"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6"/>
  </w:num>
  <w:num w:numId="4">
    <w:abstractNumId w:val="12"/>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14"/>
  </w:num>
  <w:num w:numId="10">
    <w:abstractNumId w:val="3"/>
  </w:num>
  <w:num w:numId="11">
    <w:abstractNumId w:val="1"/>
  </w:num>
  <w:num w:numId="12">
    <w:abstractNumId w:val="11"/>
  </w:num>
  <w:num w:numId="13">
    <w:abstractNumId w:val="0"/>
  </w:num>
  <w:num w:numId="14">
    <w:abstractNumId w:val="2"/>
  </w:num>
  <w:num w:numId="15">
    <w:abstractNumId w:val="8"/>
  </w:num>
  <w:num w:numId="16">
    <w:abstractNumId w:val="5"/>
  </w:num>
  <w:num w:numId="1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141A"/>
    <w:rsid w:val="00001CEA"/>
    <w:rsid w:val="00001DAA"/>
    <w:rsid w:val="00001DC6"/>
    <w:rsid w:val="00002141"/>
    <w:rsid w:val="000037A9"/>
    <w:rsid w:val="00003FC8"/>
    <w:rsid w:val="000047D2"/>
    <w:rsid w:val="00004CEC"/>
    <w:rsid w:val="00004D1B"/>
    <w:rsid w:val="00005C59"/>
    <w:rsid w:val="00006032"/>
    <w:rsid w:val="00006366"/>
    <w:rsid w:val="00006653"/>
    <w:rsid w:val="00006905"/>
    <w:rsid w:val="00006C3B"/>
    <w:rsid w:val="000073FB"/>
    <w:rsid w:val="000078AE"/>
    <w:rsid w:val="00007F2D"/>
    <w:rsid w:val="00010665"/>
    <w:rsid w:val="00010AE4"/>
    <w:rsid w:val="00010F0A"/>
    <w:rsid w:val="0001114B"/>
    <w:rsid w:val="00011801"/>
    <w:rsid w:val="00011C65"/>
    <w:rsid w:val="00011CB1"/>
    <w:rsid w:val="00012342"/>
    <w:rsid w:val="00012982"/>
    <w:rsid w:val="00012D27"/>
    <w:rsid w:val="00013B62"/>
    <w:rsid w:val="00013BCF"/>
    <w:rsid w:val="00013D9A"/>
    <w:rsid w:val="00014117"/>
    <w:rsid w:val="00014165"/>
    <w:rsid w:val="0001425E"/>
    <w:rsid w:val="0001459B"/>
    <w:rsid w:val="000150C8"/>
    <w:rsid w:val="00015323"/>
    <w:rsid w:val="0001601E"/>
    <w:rsid w:val="0001659D"/>
    <w:rsid w:val="00017714"/>
    <w:rsid w:val="00017A14"/>
    <w:rsid w:val="00017D5A"/>
    <w:rsid w:val="000202C9"/>
    <w:rsid w:val="000203E5"/>
    <w:rsid w:val="00020C53"/>
    <w:rsid w:val="000210A8"/>
    <w:rsid w:val="00021E03"/>
    <w:rsid w:val="00021EAF"/>
    <w:rsid w:val="000227D1"/>
    <w:rsid w:val="0002283B"/>
    <w:rsid w:val="000229CE"/>
    <w:rsid w:val="00022CA5"/>
    <w:rsid w:val="00022D26"/>
    <w:rsid w:val="00023186"/>
    <w:rsid w:val="000234DE"/>
    <w:rsid w:val="00023544"/>
    <w:rsid w:val="00023838"/>
    <w:rsid w:val="000238DC"/>
    <w:rsid w:val="000238EB"/>
    <w:rsid w:val="000248B0"/>
    <w:rsid w:val="000249EB"/>
    <w:rsid w:val="00024AEF"/>
    <w:rsid w:val="00024EB7"/>
    <w:rsid w:val="00025547"/>
    <w:rsid w:val="0002561F"/>
    <w:rsid w:val="00025DD5"/>
    <w:rsid w:val="00026095"/>
    <w:rsid w:val="000262D9"/>
    <w:rsid w:val="000266DE"/>
    <w:rsid w:val="00026800"/>
    <w:rsid w:val="00026CBB"/>
    <w:rsid w:val="0002744E"/>
    <w:rsid w:val="00027718"/>
    <w:rsid w:val="00027EED"/>
    <w:rsid w:val="00030823"/>
    <w:rsid w:val="00030EA6"/>
    <w:rsid w:val="00031048"/>
    <w:rsid w:val="0003160E"/>
    <w:rsid w:val="00031C7D"/>
    <w:rsid w:val="000320B5"/>
    <w:rsid w:val="00032123"/>
    <w:rsid w:val="000323B8"/>
    <w:rsid w:val="00032519"/>
    <w:rsid w:val="00032721"/>
    <w:rsid w:val="00032A2C"/>
    <w:rsid w:val="0003350F"/>
    <w:rsid w:val="00033C04"/>
    <w:rsid w:val="0003435F"/>
    <w:rsid w:val="00034622"/>
    <w:rsid w:val="0003548C"/>
    <w:rsid w:val="000358A0"/>
    <w:rsid w:val="00035EC9"/>
    <w:rsid w:val="000363EA"/>
    <w:rsid w:val="00036646"/>
    <w:rsid w:val="00036E73"/>
    <w:rsid w:val="00036EAA"/>
    <w:rsid w:val="00037354"/>
    <w:rsid w:val="000374C6"/>
    <w:rsid w:val="00037790"/>
    <w:rsid w:val="000407BC"/>
    <w:rsid w:val="00040C18"/>
    <w:rsid w:val="00041B14"/>
    <w:rsid w:val="0004248E"/>
    <w:rsid w:val="00042ACF"/>
    <w:rsid w:val="00043576"/>
    <w:rsid w:val="000436AB"/>
    <w:rsid w:val="00044D8D"/>
    <w:rsid w:val="00044ED8"/>
    <w:rsid w:val="00045494"/>
    <w:rsid w:val="000456A6"/>
    <w:rsid w:val="0004582E"/>
    <w:rsid w:val="000463C2"/>
    <w:rsid w:val="000479C3"/>
    <w:rsid w:val="0005017E"/>
    <w:rsid w:val="0005034B"/>
    <w:rsid w:val="00050377"/>
    <w:rsid w:val="00050B89"/>
    <w:rsid w:val="00051C28"/>
    <w:rsid w:val="00051DC7"/>
    <w:rsid w:val="000524B3"/>
    <w:rsid w:val="00052E7F"/>
    <w:rsid w:val="000541FE"/>
    <w:rsid w:val="0005420D"/>
    <w:rsid w:val="000552F1"/>
    <w:rsid w:val="000557B7"/>
    <w:rsid w:val="0005598B"/>
    <w:rsid w:val="00055FDA"/>
    <w:rsid w:val="00056B00"/>
    <w:rsid w:val="00056C61"/>
    <w:rsid w:val="0005709A"/>
    <w:rsid w:val="00057276"/>
    <w:rsid w:val="00057513"/>
    <w:rsid w:val="000579EF"/>
    <w:rsid w:val="00057A6E"/>
    <w:rsid w:val="00057CCD"/>
    <w:rsid w:val="00057F51"/>
    <w:rsid w:val="00060E4E"/>
    <w:rsid w:val="00061525"/>
    <w:rsid w:val="00062363"/>
    <w:rsid w:val="000624FD"/>
    <w:rsid w:val="000627C9"/>
    <w:rsid w:val="00062C13"/>
    <w:rsid w:val="00062DDD"/>
    <w:rsid w:val="00062EA8"/>
    <w:rsid w:val="00062F1C"/>
    <w:rsid w:val="00063512"/>
    <w:rsid w:val="00063C20"/>
    <w:rsid w:val="00064133"/>
    <w:rsid w:val="000645BC"/>
    <w:rsid w:val="00065645"/>
    <w:rsid w:val="000656E5"/>
    <w:rsid w:val="00065BA2"/>
    <w:rsid w:val="000666B9"/>
    <w:rsid w:val="00066770"/>
    <w:rsid w:val="00066A1D"/>
    <w:rsid w:val="00066AA9"/>
    <w:rsid w:val="00066F64"/>
    <w:rsid w:val="00067B2A"/>
    <w:rsid w:val="00067BBE"/>
    <w:rsid w:val="00067E0D"/>
    <w:rsid w:val="00067F7B"/>
    <w:rsid w:val="00070219"/>
    <w:rsid w:val="00070272"/>
    <w:rsid w:val="0007033B"/>
    <w:rsid w:val="000708E5"/>
    <w:rsid w:val="00070C84"/>
    <w:rsid w:val="00070DF6"/>
    <w:rsid w:val="000710B8"/>
    <w:rsid w:val="0007167B"/>
    <w:rsid w:val="00071E4C"/>
    <w:rsid w:val="0007288B"/>
    <w:rsid w:val="00073C53"/>
    <w:rsid w:val="00074642"/>
    <w:rsid w:val="000746C7"/>
    <w:rsid w:val="0007475F"/>
    <w:rsid w:val="00074F38"/>
    <w:rsid w:val="00075305"/>
    <w:rsid w:val="000756AC"/>
    <w:rsid w:val="00075BF3"/>
    <w:rsid w:val="00075E76"/>
    <w:rsid w:val="0007610F"/>
    <w:rsid w:val="00076238"/>
    <w:rsid w:val="0007728E"/>
    <w:rsid w:val="00077E39"/>
    <w:rsid w:val="00080347"/>
    <w:rsid w:val="0008062A"/>
    <w:rsid w:val="000807A2"/>
    <w:rsid w:val="00080821"/>
    <w:rsid w:val="00080869"/>
    <w:rsid w:val="00080BEE"/>
    <w:rsid w:val="00080D06"/>
    <w:rsid w:val="0008141E"/>
    <w:rsid w:val="0008144A"/>
    <w:rsid w:val="00081781"/>
    <w:rsid w:val="000822DE"/>
    <w:rsid w:val="000823F4"/>
    <w:rsid w:val="0008258D"/>
    <w:rsid w:val="000839E3"/>
    <w:rsid w:val="00083E10"/>
    <w:rsid w:val="00083E1A"/>
    <w:rsid w:val="00084790"/>
    <w:rsid w:val="00084EB5"/>
    <w:rsid w:val="000850A8"/>
    <w:rsid w:val="00085397"/>
    <w:rsid w:val="00085C53"/>
    <w:rsid w:val="000863BD"/>
    <w:rsid w:val="0008685F"/>
    <w:rsid w:val="000869E7"/>
    <w:rsid w:val="00086EDA"/>
    <w:rsid w:val="0008744E"/>
    <w:rsid w:val="000901E2"/>
    <w:rsid w:val="0009079C"/>
    <w:rsid w:val="00090864"/>
    <w:rsid w:val="00090A82"/>
    <w:rsid w:val="00090A8E"/>
    <w:rsid w:val="00090D79"/>
    <w:rsid w:val="000918A3"/>
    <w:rsid w:val="00091BBB"/>
    <w:rsid w:val="00091C4A"/>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7F1"/>
    <w:rsid w:val="000979B3"/>
    <w:rsid w:val="000979C7"/>
    <w:rsid w:val="00097F0B"/>
    <w:rsid w:val="000A014D"/>
    <w:rsid w:val="000A060B"/>
    <w:rsid w:val="000A0AC8"/>
    <w:rsid w:val="000A10AB"/>
    <w:rsid w:val="000A1C32"/>
    <w:rsid w:val="000A1F71"/>
    <w:rsid w:val="000A2152"/>
    <w:rsid w:val="000A2371"/>
    <w:rsid w:val="000A2631"/>
    <w:rsid w:val="000A2A4C"/>
    <w:rsid w:val="000A2C2A"/>
    <w:rsid w:val="000A3A6D"/>
    <w:rsid w:val="000A4BEB"/>
    <w:rsid w:val="000A5060"/>
    <w:rsid w:val="000A5631"/>
    <w:rsid w:val="000A5732"/>
    <w:rsid w:val="000A5792"/>
    <w:rsid w:val="000A5806"/>
    <w:rsid w:val="000A5BF1"/>
    <w:rsid w:val="000A693F"/>
    <w:rsid w:val="000A6F20"/>
    <w:rsid w:val="000A70C7"/>
    <w:rsid w:val="000A78BB"/>
    <w:rsid w:val="000A79D4"/>
    <w:rsid w:val="000B04B5"/>
    <w:rsid w:val="000B0F93"/>
    <w:rsid w:val="000B2A11"/>
    <w:rsid w:val="000B2E5D"/>
    <w:rsid w:val="000B34AA"/>
    <w:rsid w:val="000B38BD"/>
    <w:rsid w:val="000B3926"/>
    <w:rsid w:val="000B3A60"/>
    <w:rsid w:val="000B4BE7"/>
    <w:rsid w:val="000B50FE"/>
    <w:rsid w:val="000B5426"/>
    <w:rsid w:val="000B55E3"/>
    <w:rsid w:val="000B59B0"/>
    <w:rsid w:val="000B5A2C"/>
    <w:rsid w:val="000B5B0D"/>
    <w:rsid w:val="000B6390"/>
    <w:rsid w:val="000B662A"/>
    <w:rsid w:val="000B75E2"/>
    <w:rsid w:val="000B7849"/>
    <w:rsid w:val="000B7D56"/>
    <w:rsid w:val="000C014F"/>
    <w:rsid w:val="000C056F"/>
    <w:rsid w:val="000C0BD0"/>
    <w:rsid w:val="000C1A33"/>
    <w:rsid w:val="000C1B98"/>
    <w:rsid w:val="000C2719"/>
    <w:rsid w:val="000C2B76"/>
    <w:rsid w:val="000C300F"/>
    <w:rsid w:val="000C30B1"/>
    <w:rsid w:val="000C3222"/>
    <w:rsid w:val="000C32B9"/>
    <w:rsid w:val="000C357F"/>
    <w:rsid w:val="000C375D"/>
    <w:rsid w:val="000C3EB5"/>
    <w:rsid w:val="000C3FF8"/>
    <w:rsid w:val="000C49C8"/>
    <w:rsid w:val="000C5676"/>
    <w:rsid w:val="000C5F8B"/>
    <w:rsid w:val="000C60C5"/>
    <w:rsid w:val="000C674F"/>
    <w:rsid w:val="000C6B63"/>
    <w:rsid w:val="000C6B9D"/>
    <w:rsid w:val="000C6D3B"/>
    <w:rsid w:val="000C70BC"/>
    <w:rsid w:val="000C7278"/>
    <w:rsid w:val="000C7A09"/>
    <w:rsid w:val="000C7E61"/>
    <w:rsid w:val="000D046A"/>
    <w:rsid w:val="000D06C8"/>
    <w:rsid w:val="000D0914"/>
    <w:rsid w:val="000D0A7D"/>
    <w:rsid w:val="000D0A99"/>
    <w:rsid w:val="000D0B41"/>
    <w:rsid w:val="000D21CF"/>
    <w:rsid w:val="000D23D1"/>
    <w:rsid w:val="000D24B9"/>
    <w:rsid w:val="000D24D4"/>
    <w:rsid w:val="000D260E"/>
    <w:rsid w:val="000D27D3"/>
    <w:rsid w:val="000D284F"/>
    <w:rsid w:val="000D2C0A"/>
    <w:rsid w:val="000D2D53"/>
    <w:rsid w:val="000D2E4D"/>
    <w:rsid w:val="000D31E6"/>
    <w:rsid w:val="000D3363"/>
    <w:rsid w:val="000D374C"/>
    <w:rsid w:val="000D42AA"/>
    <w:rsid w:val="000D4397"/>
    <w:rsid w:val="000D5050"/>
    <w:rsid w:val="000D51DD"/>
    <w:rsid w:val="000D53F9"/>
    <w:rsid w:val="000D5CD5"/>
    <w:rsid w:val="000D6A5E"/>
    <w:rsid w:val="000D6AEB"/>
    <w:rsid w:val="000D6C91"/>
    <w:rsid w:val="000D7B69"/>
    <w:rsid w:val="000D7B74"/>
    <w:rsid w:val="000D7DAC"/>
    <w:rsid w:val="000E02E2"/>
    <w:rsid w:val="000E03F4"/>
    <w:rsid w:val="000E05B1"/>
    <w:rsid w:val="000E0E63"/>
    <w:rsid w:val="000E1155"/>
    <w:rsid w:val="000E1369"/>
    <w:rsid w:val="000E157E"/>
    <w:rsid w:val="000E174F"/>
    <w:rsid w:val="000E1C18"/>
    <w:rsid w:val="000E2ADE"/>
    <w:rsid w:val="000E2B75"/>
    <w:rsid w:val="000E2C22"/>
    <w:rsid w:val="000E2D37"/>
    <w:rsid w:val="000E35FE"/>
    <w:rsid w:val="000E3B5E"/>
    <w:rsid w:val="000E42FE"/>
    <w:rsid w:val="000E5640"/>
    <w:rsid w:val="000E5E0B"/>
    <w:rsid w:val="000E63D2"/>
    <w:rsid w:val="000E7499"/>
    <w:rsid w:val="000E7B71"/>
    <w:rsid w:val="000E7E54"/>
    <w:rsid w:val="000E7ED7"/>
    <w:rsid w:val="000F08EC"/>
    <w:rsid w:val="000F0DB0"/>
    <w:rsid w:val="000F0DD5"/>
    <w:rsid w:val="000F311A"/>
    <w:rsid w:val="000F3291"/>
    <w:rsid w:val="000F3686"/>
    <w:rsid w:val="000F3D29"/>
    <w:rsid w:val="000F41F4"/>
    <w:rsid w:val="000F42E5"/>
    <w:rsid w:val="000F4B52"/>
    <w:rsid w:val="000F522D"/>
    <w:rsid w:val="000F52FA"/>
    <w:rsid w:val="000F566C"/>
    <w:rsid w:val="000F5B93"/>
    <w:rsid w:val="000F614F"/>
    <w:rsid w:val="000F6226"/>
    <w:rsid w:val="000F6A4F"/>
    <w:rsid w:val="000F7377"/>
    <w:rsid w:val="000F774D"/>
    <w:rsid w:val="000F7C61"/>
    <w:rsid w:val="000F7C72"/>
    <w:rsid w:val="000F7F3F"/>
    <w:rsid w:val="0010079A"/>
    <w:rsid w:val="00100904"/>
    <w:rsid w:val="00100BDE"/>
    <w:rsid w:val="00100D60"/>
    <w:rsid w:val="00100EF3"/>
    <w:rsid w:val="00101B34"/>
    <w:rsid w:val="00101CFB"/>
    <w:rsid w:val="00102A1C"/>
    <w:rsid w:val="00103011"/>
    <w:rsid w:val="001030F5"/>
    <w:rsid w:val="0010326E"/>
    <w:rsid w:val="0010390B"/>
    <w:rsid w:val="00103969"/>
    <w:rsid w:val="001039C1"/>
    <w:rsid w:val="001045FB"/>
    <w:rsid w:val="001047A5"/>
    <w:rsid w:val="001050DA"/>
    <w:rsid w:val="00105603"/>
    <w:rsid w:val="00105BC8"/>
    <w:rsid w:val="00105DA1"/>
    <w:rsid w:val="00106338"/>
    <w:rsid w:val="00106A0B"/>
    <w:rsid w:val="00106A59"/>
    <w:rsid w:val="00106EA0"/>
    <w:rsid w:val="00106F0C"/>
    <w:rsid w:val="00110126"/>
    <w:rsid w:val="00110783"/>
    <w:rsid w:val="00110BE2"/>
    <w:rsid w:val="00110CD6"/>
    <w:rsid w:val="001111F4"/>
    <w:rsid w:val="001113C7"/>
    <w:rsid w:val="00111663"/>
    <w:rsid w:val="0011391A"/>
    <w:rsid w:val="00113C24"/>
    <w:rsid w:val="00113F00"/>
    <w:rsid w:val="00114077"/>
    <w:rsid w:val="00114245"/>
    <w:rsid w:val="001145A9"/>
    <w:rsid w:val="00114934"/>
    <w:rsid w:val="001156C6"/>
    <w:rsid w:val="00115AA0"/>
    <w:rsid w:val="00115EC3"/>
    <w:rsid w:val="001160CF"/>
    <w:rsid w:val="001164CF"/>
    <w:rsid w:val="001168B7"/>
    <w:rsid w:val="001168DF"/>
    <w:rsid w:val="00116D02"/>
    <w:rsid w:val="00116FB1"/>
    <w:rsid w:val="00117479"/>
    <w:rsid w:val="00117767"/>
    <w:rsid w:val="00117D48"/>
    <w:rsid w:val="0012003F"/>
    <w:rsid w:val="001201A2"/>
    <w:rsid w:val="00120689"/>
    <w:rsid w:val="00120812"/>
    <w:rsid w:val="00120CA6"/>
    <w:rsid w:val="00120E4A"/>
    <w:rsid w:val="00120F97"/>
    <w:rsid w:val="001210D4"/>
    <w:rsid w:val="00121791"/>
    <w:rsid w:val="0012191D"/>
    <w:rsid w:val="0012245A"/>
    <w:rsid w:val="0012275A"/>
    <w:rsid w:val="001227E8"/>
    <w:rsid w:val="0012286A"/>
    <w:rsid w:val="00122FAA"/>
    <w:rsid w:val="001238DE"/>
    <w:rsid w:val="00123A77"/>
    <w:rsid w:val="0012409E"/>
    <w:rsid w:val="00124440"/>
    <w:rsid w:val="001248AD"/>
    <w:rsid w:val="0012501E"/>
    <w:rsid w:val="0012519F"/>
    <w:rsid w:val="00125209"/>
    <w:rsid w:val="0012582D"/>
    <w:rsid w:val="00125DD0"/>
    <w:rsid w:val="00126023"/>
    <w:rsid w:val="001269BA"/>
    <w:rsid w:val="00126A0D"/>
    <w:rsid w:val="00126A83"/>
    <w:rsid w:val="00126AFB"/>
    <w:rsid w:val="00126E0E"/>
    <w:rsid w:val="00126E1B"/>
    <w:rsid w:val="00127107"/>
    <w:rsid w:val="001272F2"/>
    <w:rsid w:val="00130130"/>
    <w:rsid w:val="001301AC"/>
    <w:rsid w:val="00130215"/>
    <w:rsid w:val="00130BB4"/>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9FB"/>
    <w:rsid w:val="00135E6A"/>
    <w:rsid w:val="0013621C"/>
    <w:rsid w:val="00136366"/>
    <w:rsid w:val="001367E8"/>
    <w:rsid w:val="00136E4B"/>
    <w:rsid w:val="0013766A"/>
    <w:rsid w:val="00137DD1"/>
    <w:rsid w:val="0014031F"/>
    <w:rsid w:val="001403C8"/>
    <w:rsid w:val="0014096A"/>
    <w:rsid w:val="00140AD3"/>
    <w:rsid w:val="00140C55"/>
    <w:rsid w:val="0014144A"/>
    <w:rsid w:val="00142C49"/>
    <w:rsid w:val="00143060"/>
    <w:rsid w:val="00143431"/>
    <w:rsid w:val="00143A83"/>
    <w:rsid w:val="00144042"/>
    <w:rsid w:val="0014419D"/>
    <w:rsid w:val="00144674"/>
    <w:rsid w:val="001448F9"/>
    <w:rsid w:val="0014498B"/>
    <w:rsid w:val="00144F4C"/>
    <w:rsid w:val="001452C7"/>
    <w:rsid w:val="00145726"/>
    <w:rsid w:val="00145AF3"/>
    <w:rsid w:val="00145C2B"/>
    <w:rsid w:val="00145F0F"/>
    <w:rsid w:val="00146A54"/>
    <w:rsid w:val="0014700D"/>
    <w:rsid w:val="001475D7"/>
    <w:rsid w:val="0014778F"/>
    <w:rsid w:val="00147911"/>
    <w:rsid w:val="00147B38"/>
    <w:rsid w:val="00147CB6"/>
    <w:rsid w:val="00147D79"/>
    <w:rsid w:val="00150963"/>
    <w:rsid w:val="00150A93"/>
    <w:rsid w:val="00150D21"/>
    <w:rsid w:val="001511FE"/>
    <w:rsid w:val="001513FA"/>
    <w:rsid w:val="00151F8C"/>
    <w:rsid w:val="001527C3"/>
    <w:rsid w:val="001528A6"/>
    <w:rsid w:val="00152B30"/>
    <w:rsid w:val="00152BA4"/>
    <w:rsid w:val="00152E2D"/>
    <w:rsid w:val="00153575"/>
    <w:rsid w:val="00153B5D"/>
    <w:rsid w:val="00153EB0"/>
    <w:rsid w:val="001544B5"/>
    <w:rsid w:val="00154648"/>
    <w:rsid w:val="00154D67"/>
    <w:rsid w:val="00154F19"/>
    <w:rsid w:val="001553C1"/>
    <w:rsid w:val="001555A4"/>
    <w:rsid w:val="00155ACB"/>
    <w:rsid w:val="00156351"/>
    <w:rsid w:val="0015655C"/>
    <w:rsid w:val="00156674"/>
    <w:rsid w:val="00156C21"/>
    <w:rsid w:val="00156D46"/>
    <w:rsid w:val="0015739F"/>
    <w:rsid w:val="0016022E"/>
    <w:rsid w:val="001603A2"/>
    <w:rsid w:val="001605C1"/>
    <w:rsid w:val="0016067C"/>
    <w:rsid w:val="00160F75"/>
    <w:rsid w:val="00160FB5"/>
    <w:rsid w:val="0016119A"/>
    <w:rsid w:val="0016142B"/>
    <w:rsid w:val="00161499"/>
    <w:rsid w:val="001618D2"/>
    <w:rsid w:val="00162182"/>
    <w:rsid w:val="00162321"/>
    <w:rsid w:val="0016259D"/>
    <w:rsid w:val="0016286D"/>
    <w:rsid w:val="00162BED"/>
    <w:rsid w:val="00163842"/>
    <w:rsid w:val="0016405A"/>
    <w:rsid w:val="0016479A"/>
    <w:rsid w:val="00164E7E"/>
    <w:rsid w:val="00164F75"/>
    <w:rsid w:val="0016508B"/>
    <w:rsid w:val="001650B8"/>
    <w:rsid w:val="0016516D"/>
    <w:rsid w:val="001653BC"/>
    <w:rsid w:val="00165D86"/>
    <w:rsid w:val="00165F32"/>
    <w:rsid w:val="00166095"/>
    <w:rsid w:val="00167609"/>
    <w:rsid w:val="00167C2C"/>
    <w:rsid w:val="0017027A"/>
    <w:rsid w:val="00170421"/>
    <w:rsid w:val="00170543"/>
    <w:rsid w:val="00170690"/>
    <w:rsid w:val="00170AE2"/>
    <w:rsid w:val="00170B09"/>
    <w:rsid w:val="0017102C"/>
    <w:rsid w:val="00171087"/>
    <w:rsid w:val="00171B4D"/>
    <w:rsid w:val="00171E27"/>
    <w:rsid w:val="00171EC8"/>
    <w:rsid w:val="001723B9"/>
    <w:rsid w:val="00172457"/>
    <w:rsid w:val="001727E6"/>
    <w:rsid w:val="001731A3"/>
    <w:rsid w:val="001739D4"/>
    <w:rsid w:val="00173B1E"/>
    <w:rsid w:val="00173DB5"/>
    <w:rsid w:val="00174260"/>
    <w:rsid w:val="00174296"/>
    <w:rsid w:val="00174F8B"/>
    <w:rsid w:val="001751CC"/>
    <w:rsid w:val="00175577"/>
    <w:rsid w:val="00175719"/>
    <w:rsid w:val="00175723"/>
    <w:rsid w:val="00175BEB"/>
    <w:rsid w:val="00177DDF"/>
    <w:rsid w:val="00177E54"/>
    <w:rsid w:val="00177EDD"/>
    <w:rsid w:val="00181501"/>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739"/>
    <w:rsid w:val="00190853"/>
    <w:rsid w:val="0019086A"/>
    <w:rsid w:val="00191BA5"/>
    <w:rsid w:val="001920A5"/>
    <w:rsid w:val="0019259E"/>
    <w:rsid w:val="00192F99"/>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5ED"/>
    <w:rsid w:val="001966EF"/>
    <w:rsid w:val="00197406"/>
    <w:rsid w:val="00197434"/>
    <w:rsid w:val="00197EE5"/>
    <w:rsid w:val="001A003A"/>
    <w:rsid w:val="001A0172"/>
    <w:rsid w:val="001A01DA"/>
    <w:rsid w:val="001A08A9"/>
    <w:rsid w:val="001A0A60"/>
    <w:rsid w:val="001A2376"/>
    <w:rsid w:val="001A29C1"/>
    <w:rsid w:val="001A3137"/>
    <w:rsid w:val="001A32CD"/>
    <w:rsid w:val="001A3600"/>
    <w:rsid w:val="001A3F1B"/>
    <w:rsid w:val="001A4725"/>
    <w:rsid w:val="001A4914"/>
    <w:rsid w:val="001A4A47"/>
    <w:rsid w:val="001A5517"/>
    <w:rsid w:val="001A5BB4"/>
    <w:rsid w:val="001A66EA"/>
    <w:rsid w:val="001A696C"/>
    <w:rsid w:val="001A6C53"/>
    <w:rsid w:val="001A6D1B"/>
    <w:rsid w:val="001A6F80"/>
    <w:rsid w:val="001A7126"/>
    <w:rsid w:val="001A79EA"/>
    <w:rsid w:val="001A7DC3"/>
    <w:rsid w:val="001B0197"/>
    <w:rsid w:val="001B0248"/>
    <w:rsid w:val="001B072D"/>
    <w:rsid w:val="001B0D31"/>
    <w:rsid w:val="001B1149"/>
    <w:rsid w:val="001B12C1"/>
    <w:rsid w:val="001B13E6"/>
    <w:rsid w:val="001B185D"/>
    <w:rsid w:val="001B1B38"/>
    <w:rsid w:val="001B2940"/>
    <w:rsid w:val="001B2FA9"/>
    <w:rsid w:val="001B3115"/>
    <w:rsid w:val="001B33B7"/>
    <w:rsid w:val="001B3893"/>
    <w:rsid w:val="001B45D3"/>
    <w:rsid w:val="001B461D"/>
    <w:rsid w:val="001B4909"/>
    <w:rsid w:val="001B5849"/>
    <w:rsid w:val="001B68D8"/>
    <w:rsid w:val="001B6AFB"/>
    <w:rsid w:val="001B6F88"/>
    <w:rsid w:val="001B764F"/>
    <w:rsid w:val="001B7725"/>
    <w:rsid w:val="001C0C57"/>
    <w:rsid w:val="001C0CB2"/>
    <w:rsid w:val="001C14C3"/>
    <w:rsid w:val="001C17B0"/>
    <w:rsid w:val="001C20B9"/>
    <w:rsid w:val="001C26C0"/>
    <w:rsid w:val="001C26E5"/>
    <w:rsid w:val="001C27CC"/>
    <w:rsid w:val="001C3089"/>
    <w:rsid w:val="001C3250"/>
    <w:rsid w:val="001C3FF5"/>
    <w:rsid w:val="001C4135"/>
    <w:rsid w:val="001C4221"/>
    <w:rsid w:val="001C48F5"/>
    <w:rsid w:val="001C4900"/>
    <w:rsid w:val="001C4DAD"/>
    <w:rsid w:val="001C56FB"/>
    <w:rsid w:val="001C5E78"/>
    <w:rsid w:val="001C605F"/>
    <w:rsid w:val="001C64C2"/>
    <w:rsid w:val="001C6631"/>
    <w:rsid w:val="001C6D99"/>
    <w:rsid w:val="001C74B4"/>
    <w:rsid w:val="001C7A59"/>
    <w:rsid w:val="001C7AB4"/>
    <w:rsid w:val="001C7CE7"/>
    <w:rsid w:val="001D0883"/>
    <w:rsid w:val="001D0B72"/>
    <w:rsid w:val="001D1302"/>
    <w:rsid w:val="001D1550"/>
    <w:rsid w:val="001D1A7F"/>
    <w:rsid w:val="001D1E06"/>
    <w:rsid w:val="001D1E68"/>
    <w:rsid w:val="001D2453"/>
    <w:rsid w:val="001D2C28"/>
    <w:rsid w:val="001D2F8F"/>
    <w:rsid w:val="001D30D3"/>
    <w:rsid w:val="001D3636"/>
    <w:rsid w:val="001D3781"/>
    <w:rsid w:val="001D3DF1"/>
    <w:rsid w:val="001D46D0"/>
    <w:rsid w:val="001D47F9"/>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159B"/>
    <w:rsid w:val="001E19B5"/>
    <w:rsid w:val="001E200E"/>
    <w:rsid w:val="001E211D"/>
    <w:rsid w:val="001E2522"/>
    <w:rsid w:val="001E2763"/>
    <w:rsid w:val="001E2A10"/>
    <w:rsid w:val="001E2DC8"/>
    <w:rsid w:val="001E3879"/>
    <w:rsid w:val="001E428D"/>
    <w:rsid w:val="001E4638"/>
    <w:rsid w:val="001E4804"/>
    <w:rsid w:val="001E5290"/>
    <w:rsid w:val="001E5338"/>
    <w:rsid w:val="001E54DA"/>
    <w:rsid w:val="001E5B38"/>
    <w:rsid w:val="001E5DCB"/>
    <w:rsid w:val="001E6483"/>
    <w:rsid w:val="001E6DF9"/>
    <w:rsid w:val="001E70AA"/>
    <w:rsid w:val="001E76D0"/>
    <w:rsid w:val="001E7721"/>
    <w:rsid w:val="001F0308"/>
    <w:rsid w:val="001F046D"/>
    <w:rsid w:val="001F06FA"/>
    <w:rsid w:val="001F0CE0"/>
    <w:rsid w:val="001F0E5F"/>
    <w:rsid w:val="001F13B4"/>
    <w:rsid w:val="001F171A"/>
    <w:rsid w:val="001F1922"/>
    <w:rsid w:val="001F1EFE"/>
    <w:rsid w:val="001F1FB5"/>
    <w:rsid w:val="001F2481"/>
    <w:rsid w:val="001F2531"/>
    <w:rsid w:val="001F2DA5"/>
    <w:rsid w:val="001F2F0A"/>
    <w:rsid w:val="001F35C7"/>
    <w:rsid w:val="001F393E"/>
    <w:rsid w:val="001F40D3"/>
    <w:rsid w:val="001F47D4"/>
    <w:rsid w:val="001F4A75"/>
    <w:rsid w:val="001F4A8D"/>
    <w:rsid w:val="001F4F7C"/>
    <w:rsid w:val="001F55AB"/>
    <w:rsid w:val="001F5630"/>
    <w:rsid w:val="001F5CD4"/>
    <w:rsid w:val="001F5F16"/>
    <w:rsid w:val="001F6103"/>
    <w:rsid w:val="001F6124"/>
    <w:rsid w:val="001F62B8"/>
    <w:rsid w:val="001F6585"/>
    <w:rsid w:val="001F67D8"/>
    <w:rsid w:val="001F67FE"/>
    <w:rsid w:val="001F6E6E"/>
    <w:rsid w:val="001F7231"/>
    <w:rsid w:val="001F769C"/>
    <w:rsid w:val="001F7882"/>
    <w:rsid w:val="0020057C"/>
    <w:rsid w:val="002007DC"/>
    <w:rsid w:val="00200845"/>
    <w:rsid w:val="00200BA5"/>
    <w:rsid w:val="00200E7B"/>
    <w:rsid w:val="0020109B"/>
    <w:rsid w:val="002015FA"/>
    <w:rsid w:val="00201842"/>
    <w:rsid w:val="00202116"/>
    <w:rsid w:val="00202B18"/>
    <w:rsid w:val="00202FA8"/>
    <w:rsid w:val="00203034"/>
    <w:rsid w:val="0020310E"/>
    <w:rsid w:val="00203155"/>
    <w:rsid w:val="0020366C"/>
    <w:rsid w:val="00203F1A"/>
    <w:rsid w:val="002041EA"/>
    <w:rsid w:val="00204413"/>
    <w:rsid w:val="00204B33"/>
    <w:rsid w:val="00204F98"/>
    <w:rsid w:val="00205BEB"/>
    <w:rsid w:val="00205F79"/>
    <w:rsid w:val="00206528"/>
    <w:rsid w:val="002068CF"/>
    <w:rsid w:val="00206DE1"/>
    <w:rsid w:val="00207265"/>
    <w:rsid w:val="00207282"/>
    <w:rsid w:val="00207EFD"/>
    <w:rsid w:val="00207FD5"/>
    <w:rsid w:val="00210033"/>
    <w:rsid w:val="00210304"/>
    <w:rsid w:val="002103FA"/>
    <w:rsid w:val="00210C05"/>
    <w:rsid w:val="00210E58"/>
    <w:rsid w:val="0021127C"/>
    <w:rsid w:val="002115D6"/>
    <w:rsid w:val="002115FC"/>
    <w:rsid w:val="0021165A"/>
    <w:rsid w:val="002116A6"/>
    <w:rsid w:val="002121E5"/>
    <w:rsid w:val="00212E27"/>
    <w:rsid w:val="00212E5B"/>
    <w:rsid w:val="00212EC8"/>
    <w:rsid w:val="00212F28"/>
    <w:rsid w:val="00213A09"/>
    <w:rsid w:val="00213DAA"/>
    <w:rsid w:val="00213F44"/>
    <w:rsid w:val="00214CEB"/>
    <w:rsid w:val="00215968"/>
    <w:rsid w:val="00216271"/>
    <w:rsid w:val="0021635E"/>
    <w:rsid w:val="00216397"/>
    <w:rsid w:val="002163EF"/>
    <w:rsid w:val="002165B3"/>
    <w:rsid w:val="002177D1"/>
    <w:rsid w:val="002178A6"/>
    <w:rsid w:val="00220E05"/>
    <w:rsid w:val="00221073"/>
    <w:rsid w:val="0022112F"/>
    <w:rsid w:val="0022138D"/>
    <w:rsid w:val="0022169B"/>
    <w:rsid w:val="0022172E"/>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85F"/>
    <w:rsid w:val="002258A1"/>
    <w:rsid w:val="00225972"/>
    <w:rsid w:val="00225BFD"/>
    <w:rsid w:val="0022607A"/>
    <w:rsid w:val="00226551"/>
    <w:rsid w:val="0022661A"/>
    <w:rsid w:val="00226876"/>
    <w:rsid w:val="0022694F"/>
    <w:rsid w:val="00226BD4"/>
    <w:rsid w:val="00226E4B"/>
    <w:rsid w:val="002277CF"/>
    <w:rsid w:val="00231212"/>
    <w:rsid w:val="002312AB"/>
    <w:rsid w:val="002316DB"/>
    <w:rsid w:val="00231879"/>
    <w:rsid w:val="00231986"/>
    <w:rsid w:val="00231C43"/>
    <w:rsid w:val="00231E37"/>
    <w:rsid w:val="00232059"/>
    <w:rsid w:val="00232DDD"/>
    <w:rsid w:val="00233666"/>
    <w:rsid w:val="00233880"/>
    <w:rsid w:val="00233B52"/>
    <w:rsid w:val="00234404"/>
    <w:rsid w:val="00235558"/>
    <w:rsid w:val="00235596"/>
    <w:rsid w:val="00236178"/>
    <w:rsid w:val="00236558"/>
    <w:rsid w:val="0023673E"/>
    <w:rsid w:val="00236F55"/>
    <w:rsid w:val="00237ECB"/>
    <w:rsid w:val="0024032E"/>
    <w:rsid w:val="002405EB"/>
    <w:rsid w:val="0024061B"/>
    <w:rsid w:val="0024135F"/>
    <w:rsid w:val="0024189E"/>
    <w:rsid w:val="00242186"/>
    <w:rsid w:val="002421FA"/>
    <w:rsid w:val="00242497"/>
    <w:rsid w:val="002424C9"/>
    <w:rsid w:val="002429B2"/>
    <w:rsid w:val="00242E94"/>
    <w:rsid w:val="00243258"/>
    <w:rsid w:val="002434F0"/>
    <w:rsid w:val="00243F00"/>
    <w:rsid w:val="0024459A"/>
    <w:rsid w:val="0024479E"/>
    <w:rsid w:val="002455EF"/>
    <w:rsid w:val="0024564B"/>
    <w:rsid w:val="002458EB"/>
    <w:rsid w:val="00245AC3"/>
    <w:rsid w:val="00245C10"/>
    <w:rsid w:val="00245FCA"/>
    <w:rsid w:val="002460D8"/>
    <w:rsid w:val="002467A8"/>
    <w:rsid w:val="00246D60"/>
    <w:rsid w:val="002472F1"/>
    <w:rsid w:val="002472F2"/>
    <w:rsid w:val="00247C17"/>
    <w:rsid w:val="00247CD4"/>
    <w:rsid w:val="002503EC"/>
    <w:rsid w:val="00250CF2"/>
    <w:rsid w:val="00251512"/>
    <w:rsid w:val="00251658"/>
    <w:rsid w:val="002517BF"/>
    <w:rsid w:val="00251F77"/>
    <w:rsid w:val="002521AC"/>
    <w:rsid w:val="00253659"/>
    <w:rsid w:val="002537EF"/>
    <w:rsid w:val="00253E63"/>
    <w:rsid w:val="00254DB7"/>
    <w:rsid w:val="00254F4A"/>
    <w:rsid w:val="00255C18"/>
    <w:rsid w:val="00255EA3"/>
    <w:rsid w:val="002563BF"/>
    <w:rsid w:val="0025647B"/>
    <w:rsid w:val="0025720C"/>
    <w:rsid w:val="0025769E"/>
    <w:rsid w:val="00257E49"/>
    <w:rsid w:val="00260240"/>
    <w:rsid w:val="0026062E"/>
    <w:rsid w:val="00261690"/>
    <w:rsid w:val="002618F8"/>
    <w:rsid w:val="00261959"/>
    <w:rsid w:val="00261991"/>
    <w:rsid w:val="00261B62"/>
    <w:rsid w:val="002621FF"/>
    <w:rsid w:val="0026260A"/>
    <w:rsid w:val="002626CF"/>
    <w:rsid w:val="002635C5"/>
    <w:rsid w:val="002639DB"/>
    <w:rsid w:val="00263E71"/>
    <w:rsid w:val="002644D6"/>
    <w:rsid w:val="0026468D"/>
    <w:rsid w:val="00264784"/>
    <w:rsid w:val="00264E13"/>
    <w:rsid w:val="0026549B"/>
    <w:rsid w:val="00265A93"/>
    <w:rsid w:val="002661F3"/>
    <w:rsid w:val="00266DE2"/>
    <w:rsid w:val="00266F7D"/>
    <w:rsid w:val="002674B3"/>
    <w:rsid w:val="002677F5"/>
    <w:rsid w:val="00267C23"/>
    <w:rsid w:val="00267CEE"/>
    <w:rsid w:val="00267E9B"/>
    <w:rsid w:val="002710E1"/>
    <w:rsid w:val="00271629"/>
    <w:rsid w:val="00271718"/>
    <w:rsid w:val="00271C2C"/>
    <w:rsid w:val="002722F5"/>
    <w:rsid w:val="0027243B"/>
    <w:rsid w:val="00272474"/>
    <w:rsid w:val="00272801"/>
    <w:rsid w:val="00272B1C"/>
    <w:rsid w:val="00272BD2"/>
    <w:rsid w:val="00272CEB"/>
    <w:rsid w:val="00272E12"/>
    <w:rsid w:val="00272F4E"/>
    <w:rsid w:val="002735E9"/>
    <w:rsid w:val="00273D76"/>
    <w:rsid w:val="0027435F"/>
    <w:rsid w:val="00274515"/>
    <w:rsid w:val="002747F9"/>
    <w:rsid w:val="0027498F"/>
    <w:rsid w:val="00274A37"/>
    <w:rsid w:val="00274EE7"/>
    <w:rsid w:val="00275BF0"/>
    <w:rsid w:val="00275BF3"/>
    <w:rsid w:val="0027657D"/>
    <w:rsid w:val="0027669F"/>
    <w:rsid w:val="00276F68"/>
    <w:rsid w:val="002774CC"/>
    <w:rsid w:val="00277947"/>
    <w:rsid w:val="00277DE1"/>
    <w:rsid w:val="0028029C"/>
    <w:rsid w:val="0028055F"/>
    <w:rsid w:val="00280E3D"/>
    <w:rsid w:val="00280FD3"/>
    <w:rsid w:val="00281A32"/>
    <w:rsid w:val="00281DBD"/>
    <w:rsid w:val="00282AB8"/>
    <w:rsid w:val="00282FB0"/>
    <w:rsid w:val="0028354B"/>
    <w:rsid w:val="00283963"/>
    <w:rsid w:val="00283D98"/>
    <w:rsid w:val="00284047"/>
    <w:rsid w:val="0028411F"/>
    <w:rsid w:val="002844DF"/>
    <w:rsid w:val="002846B2"/>
    <w:rsid w:val="002849CC"/>
    <w:rsid w:val="00284A10"/>
    <w:rsid w:val="00284CBE"/>
    <w:rsid w:val="00284DC8"/>
    <w:rsid w:val="002854FD"/>
    <w:rsid w:val="0028552C"/>
    <w:rsid w:val="002856DE"/>
    <w:rsid w:val="00285D31"/>
    <w:rsid w:val="00286094"/>
    <w:rsid w:val="002865CA"/>
    <w:rsid w:val="002874D4"/>
    <w:rsid w:val="002917ED"/>
    <w:rsid w:val="00291E23"/>
    <w:rsid w:val="002924F9"/>
    <w:rsid w:val="00292710"/>
    <w:rsid w:val="00293570"/>
    <w:rsid w:val="00293778"/>
    <w:rsid w:val="0029383A"/>
    <w:rsid w:val="00293C2E"/>
    <w:rsid w:val="00293F6D"/>
    <w:rsid w:val="002942C3"/>
    <w:rsid w:val="00294BA7"/>
    <w:rsid w:val="00294EEE"/>
    <w:rsid w:val="00295345"/>
    <w:rsid w:val="00295E7B"/>
    <w:rsid w:val="0029647B"/>
    <w:rsid w:val="002966C3"/>
    <w:rsid w:val="002970D6"/>
    <w:rsid w:val="0029785A"/>
    <w:rsid w:val="002A0A5B"/>
    <w:rsid w:val="002A0E3E"/>
    <w:rsid w:val="002A1115"/>
    <w:rsid w:val="002A18BB"/>
    <w:rsid w:val="002A1C9B"/>
    <w:rsid w:val="002A1EAF"/>
    <w:rsid w:val="002A1EE1"/>
    <w:rsid w:val="002A21CF"/>
    <w:rsid w:val="002A2408"/>
    <w:rsid w:val="002A24D7"/>
    <w:rsid w:val="002A2A34"/>
    <w:rsid w:val="002A2AC8"/>
    <w:rsid w:val="002A2BC1"/>
    <w:rsid w:val="002A374C"/>
    <w:rsid w:val="002A503A"/>
    <w:rsid w:val="002A5247"/>
    <w:rsid w:val="002A549B"/>
    <w:rsid w:val="002A5DE0"/>
    <w:rsid w:val="002A62EC"/>
    <w:rsid w:val="002A63A4"/>
    <w:rsid w:val="002A63B9"/>
    <w:rsid w:val="002A71A6"/>
    <w:rsid w:val="002A738D"/>
    <w:rsid w:val="002A7607"/>
    <w:rsid w:val="002A7805"/>
    <w:rsid w:val="002A7EE4"/>
    <w:rsid w:val="002B0B9A"/>
    <w:rsid w:val="002B12C0"/>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CF8"/>
    <w:rsid w:val="002B620A"/>
    <w:rsid w:val="002B6F5B"/>
    <w:rsid w:val="002B767A"/>
    <w:rsid w:val="002B7ED7"/>
    <w:rsid w:val="002B7F0F"/>
    <w:rsid w:val="002C02C3"/>
    <w:rsid w:val="002C0BDD"/>
    <w:rsid w:val="002C0F91"/>
    <w:rsid w:val="002C1958"/>
    <w:rsid w:val="002C1AAB"/>
    <w:rsid w:val="002C27E2"/>
    <w:rsid w:val="002C28AC"/>
    <w:rsid w:val="002C2E4F"/>
    <w:rsid w:val="002C32BD"/>
    <w:rsid w:val="002C3B05"/>
    <w:rsid w:val="002C3EBC"/>
    <w:rsid w:val="002C44BB"/>
    <w:rsid w:val="002C45EB"/>
    <w:rsid w:val="002C4A53"/>
    <w:rsid w:val="002C4C83"/>
    <w:rsid w:val="002C4F18"/>
    <w:rsid w:val="002C5326"/>
    <w:rsid w:val="002C53DB"/>
    <w:rsid w:val="002C5571"/>
    <w:rsid w:val="002C5A7B"/>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1ED8"/>
    <w:rsid w:val="002D254F"/>
    <w:rsid w:val="002D2A8D"/>
    <w:rsid w:val="002D383C"/>
    <w:rsid w:val="002D3C08"/>
    <w:rsid w:val="002D48D7"/>
    <w:rsid w:val="002D4F03"/>
    <w:rsid w:val="002D518C"/>
    <w:rsid w:val="002D5427"/>
    <w:rsid w:val="002D5494"/>
    <w:rsid w:val="002D5642"/>
    <w:rsid w:val="002D58BE"/>
    <w:rsid w:val="002D5AF4"/>
    <w:rsid w:val="002D63DD"/>
    <w:rsid w:val="002D6C06"/>
    <w:rsid w:val="002D6EDF"/>
    <w:rsid w:val="002D6F69"/>
    <w:rsid w:val="002E02EB"/>
    <w:rsid w:val="002E0893"/>
    <w:rsid w:val="002E0978"/>
    <w:rsid w:val="002E11F2"/>
    <w:rsid w:val="002E188B"/>
    <w:rsid w:val="002E2342"/>
    <w:rsid w:val="002E2A4A"/>
    <w:rsid w:val="002E2F17"/>
    <w:rsid w:val="002E3217"/>
    <w:rsid w:val="002E3225"/>
    <w:rsid w:val="002E340F"/>
    <w:rsid w:val="002E3612"/>
    <w:rsid w:val="002E37E7"/>
    <w:rsid w:val="002E3D38"/>
    <w:rsid w:val="002E3FC2"/>
    <w:rsid w:val="002E4267"/>
    <w:rsid w:val="002E4DE1"/>
    <w:rsid w:val="002E4EDE"/>
    <w:rsid w:val="002E504E"/>
    <w:rsid w:val="002E51B0"/>
    <w:rsid w:val="002E550A"/>
    <w:rsid w:val="002E557E"/>
    <w:rsid w:val="002E56DE"/>
    <w:rsid w:val="002E641C"/>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1E7B"/>
    <w:rsid w:val="002F277B"/>
    <w:rsid w:val="002F28F9"/>
    <w:rsid w:val="002F2B3E"/>
    <w:rsid w:val="002F2FB3"/>
    <w:rsid w:val="002F3283"/>
    <w:rsid w:val="002F365D"/>
    <w:rsid w:val="002F3DAA"/>
    <w:rsid w:val="002F453E"/>
    <w:rsid w:val="002F456A"/>
    <w:rsid w:val="002F45B3"/>
    <w:rsid w:val="002F46E5"/>
    <w:rsid w:val="002F47E4"/>
    <w:rsid w:val="002F48AE"/>
    <w:rsid w:val="002F4A93"/>
    <w:rsid w:val="002F5E29"/>
    <w:rsid w:val="002F6150"/>
    <w:rsid w:val="002F6169"/>
    <w:rsid w:val="002F62A7"/>
    <w:rsid w:val="002F6406"/>
    <w:rsid w:val="002F69C9"/>
    <w:rsid w:val="002F6A5C"/>
    <w:rsid w:val="002F6D4C"/>
    <w:rsid w:val="002F79D0"/>
    <w:rsid w:val="0030020B"/>
    <w:rsid w:val="00300599"/>
    <w:rsid w:val="00300697"/>
    <w:rsid w:val="003008E3"/>
    <w:rsid w:val="00300A76"/>
    <w:rsid w:val="00300B6E"/>
    <w:rsid w:val="00301549"/>
    <w:rsid w:val="00301862"/>
    <w:rsid w:val="00301DCB"/>
    <w:rsid w:val="00301F56"/>
    <w:rsid w:val="00302443"/>
    <w:rsid w:val="0030320F"/>
    <w:rsid w:val="0030338B"/>
    <w:rsid w:val="003038BA"/>
    <w:rsid w:val="00303E1B"/>
    <w:rsid w:val="00303F82"/>
    <w:rsid w:val="0030434B"/>
    <w:rsid w:val="00304396"/>
    <w:rsid w:val="00304651"/>
    <w:rsid w:val="00304C58"/>
    <w:rsid w:val="00304E72"/>
    <w:rsid w:val="00305132"/>
    <w:rsid w:val="003055A9"/>
    <w:rsid w:val="00305885"/>
    <w:rsid w:val="00306353"/>
    <w:rsid w:val="003067C0"/>
    <w:rsid w:val="00306894"/>
    <w:rsid w:val="00306B3E"/>
    <w:rsid w:val="003077B7"/>
    <w:rsid w:val="00307913"/>
    <w:rsid w:val="00307A86"/>
    <w:rsid w:val="00310185"/>
    <w:rsid w:val="00310508"/>
    <w:rsid w:val="00310FB7"/>
    <w:rsid w:val="00311320"/>
    <w:rsid w:val="00311EAA"/>
    <w:rsid w:val="00312509"/>
    <w:rsid w:val="003125F2"/>
    <w:rsid w:val="00312887"/>
    <w:rsid w:val="003129F5"/>
    <w:rsid w:val="00312B83"/>
    <w:rsid w:val="00312F7F"/>
    <w:rsid w:val="00313105"/>
    <w:rsid w:val="00313EBB"/>
    <w:rsid w:val="00314260"/>
    <w:rsid w:val="00314690"/>
    <w:rsid w:val="003149C5"/>
    <w:rsid w:val="00315FC6"/>
    <w:rsid w:val="0031635E"/>
    <w:rsid w:val="0031656B"/>
    <w:rsid w:val="003168E8"/>
    <w:rsid w:val="00316F71"/>
    <w:rsid w:val="003170E4"/>
    <w:rsid w:val="00317553"/>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49D0"/>
    <w:rsid w:val="0032505F"/>
    <w:rsid w:val="003259FC"/>
    <w:rsid w:val="00325BF1"/>
    <w:rsid w:val="0032620B"/>
    <w:rsid w:val="00326533"/>
    <w:rsid w:val="003265AA"/>
    <w:rsid w:val="0032699B"/>
    <w:rsid w:val="00326D9E"/>
    <w:rsid w:val="00326DEC"/>
    <w:rsid w:val="00326E97"/>
    <w:rsid w:val="00327084"/>
    <w:rsid w:val="003270DC"/>
    <w:rsid w:val="00327558"/>
    <w:rsid w:val="003275A8"/>
    <w:rsid w:val="00330F4E"/>
    <w:rsid w:val="003316FA"/>
    <w:rsid w:val="0033171E"/>
    <w:rsid w:val="003319F7"/>
    <w:rsid w:val="00331C1A"/>
    <w:rsid w:val="00332021"/>
    <w:rsid w:val="00332EAE"/>
    <w:rsid w:val="00332F16"/>
    <w:rsid w:val="00334253"/>
    <w:rsid w:val="00334395"/>
    <w:rsid w:val="00334E75"/>
    <w:rsid w:val="00334E7F"/>
    <w:rsid w:val="00335689"/>
    <w:rsid w:val="00335F65"/>
    <w:rsid w:val="00335FB5"/>
    <w:rsid w:val="003367EA"/>
    <w:rsid w:val="00337995"/>
    <w:rsid w:val="0034005C"/>
    <w:rsid w:val="003402C0"/>
    <w:rsid w:val="00340456"/>
    <w:rsid w:val="0034062B"/>
    <w:rsid w:val="003416BB"/>
    <w:rsid w:val="00341703"/>
    <w:rsid w:val="003426E8"/>
    <w:rsid w:val="00342DCC"/>
    <w:rsid w:val="003434FE"/>
    <w:rsid w:val="003437B1"/>
    <w:rsid w:val="00343A84"/>
    <w:rsid w:val="00343C7A"/>
    <w:rsid w:val="003441D8"/>
    <w:rsid w:val="00344648"/>
    <w:rsid w:val="003448E7"/>
    <w:rsid w:val="00344D5C"/>
    <w:rsid w:val="003451D4"/>
    <w:rsid w:val="00345600"/>
    <w:rsid w:val="00345735"/>
    <w:rsid w:val="00345B5B"/>
    <w:rsid w:val="003462E0"/>
    <w:rsid w:val="003467FA"/>
    <w:rsid w:val="0034694F"/>
    <w:rsid w:val="003469CB"/>
    <w:rsid w:val="0034738F"/>
    <w:rsid w:val="003474DF"/>
    <w:rsid w:val="00350494"/>
    <w:rsid w:val="0035062F"/>
    <w:rsid w:val="00350A6A"/>
    <w:rsid w:val="00350D6B"/>
    <w:rsid w:val="003513E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3373"/>
    <w:rsid w:val="003636CB"/>
    <w:rsid w:val="00364DF8"/>
    <w:rsid w:val="003650E2"/>
    <w:rsid w:val="00365772"/>
    <w:rsid w:val="003659EF"/>
    <w:rsid w:val="00365D8F"/>
    <w:rsid w:val="00366301"/>
    <w:rsid w:val="00366841"/>
    <w:rsid w:val="00366A8D"/>
    <w:rsid w:val="00367031"/>
    <w:rsid w:val="0036708E"/>
    <w:rsid w:val="003671A0"/>
    <w:rsid w:val="00367334"/>
    <w:rsid w:val="003673F4"/>
    <w:rsid w:val="003678B9"/>
    <w:rsid w:val="00367A27"/>
    <w:rsid w:val="00370561"/>
    <w:rsid w:val="003706F6"/>
    <w:rsid w:val="0037073A"/>
    <w:rsid w:val="00370F1B"/>
    <w:rsid w:val="00371227"/>
    <w:rsid w:val="0037130E"/>
    <w:rsid w:val="0037191E"/>
    <w:rsid w:val="00371D19"/>
    <w:rsid w:val="00372819"/>
    <w:rsid w:val="003728E6"/>
    <w:rsid w:val="0037364D"/>
    <w:rsid w:val="00373877"/>
    <w:rsid w:val="003738AD"/>
    <w:rsid w:val="00373EB5"/>
    <w:rsid w:val="003741DE"/>
    <w:rsid w:val="003744AD"/>
    <w:rsid w:val="00374655"/>
    <w:rsid w:val="003747A4"/>
    <w:rsid w:val="003749A3"/>
    <w:rsid w:val="00374D22"/>
    <w:rsid w:val="00374E0D"/>
    <w:rsid w:val="0037520A"/>
    <w:rsid w:val="0037543B"/>
    <w:rsid w:val="003761FF"/>
    <w:rsid w:val="00376A45"/>
    <w:rsid w:val="00376B11"/>
    <w:rsid w:val="00376C0F"/>
    <w:rsid w:val="00377274"/>
    <w:rsid w:val="00377308"/>
    <w:rsid w:val="003777E7"/>
    <w:rsid w:val="00377A4F"/>
    <w:rsid w:val="00377BE6"/>
    <w:rsid w:val="00377F40"/>
    <w:rsid w:val="003800A7"/>
    <w:rsid w:val="0038010F"/>
    <w:rsid w:val="0038062A"/>
    <w:rsid w:val="0038109C"/>
    <w:rsid w:val="00381117"/>
    <w:rsid w:val="0038118B"/>
    <w:rsid w:val="00381689"/>
    <w:rsid w:val="00381B89"/>
    <w:rsid w:val="00381E63"/>
    <w:rsid w:val="00382316"/>
    <w:rsid w:val="00382680"/>
    <w:rsid w:val="00382992"/>
    <w:rsid w:val="00382C55"/>
    <w:rsid w:val="00382E52"/>
    <w:rsid w:val="003830DD"/>
    <w:rsid w:val="0038315F"/>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6FFB"/>
    <w:rsid w:val="0038792F"/>
    <w:rsid w:val="00387A3F"/>
    <w:rsid w:val="003903EC"/>
    <w:rsid w:val="00390CB5"/>
    <w:rsid w:val="00390ED1"/>
    <w:rsid w:val="00390EE5"/>
    <w:rsid w:val="00391133"/>
    <w:rsid w:val="00391DBF"/>
    <w:rsid w:val="003928C3"/>
    <w:rsid w:val="00392D2C"/>
    <w:rsid w:val="00392D98"/>
    <w:rsid w:val="0039351D"/>
    <w:rsid w:val="003939F5"/>
    <w:rsid w:val="00393AF1"/>
    <w:rsid w:val="00393D3E"/>
    <w:rsid w:val="00393E66"/>
    <w:rsid w:val="00393F29"/>
    <w:rsid w:val="00394075"/>
    <w:rsid w:val="003946E1"/>
    <w:rsid w:val="00394A92"/>
    <w:rsid w:val="00394B99"/>
    <w:rsid w:val="00395074"/>
    <w:rsid w:val="003953BD"/>
    <w:rsid w:val="00395B72"/>
    <w:rsid w:val="00395BD3"/>
    <w:rsid w:val="00395D4F"/>
    <w:rsid w:val="00395F3E"/>
    <w:rsid w:val="0039659E"/>
    <w:rsid w:val="00396884"/>
    <w:rsid w:val="00396C50"/>
    <w:rsid w:val="00396C7B"/>
    <w:rsid w:val="00396F8C"/>
    <w:rsid w:val="00397384"/>
    <w:rsid w:val="00397F79"/>
    <w:rsid w:val="003A0839"/>
    <w:rsid w:val="003A0E52"/>
    <w:rsid w:val="003A1780"/>
    <w:rsid w:val="003A181C"/>
    <w:rsid w:val="003A1B0A"/>
    <w:rsid w:val="003A1CD6"/>
    <w:rsid w:val="003A25C7"/>
    <w:rsid w:val="003A2966"/>
    <w:rsid w:val="003A2B81"/>
    <w:rsid w:val="003A2BF9"/>
    <w:rsid w:val="003A3260"/>
    <w:rsid w:val="003A355C"/>
    <w:rsid w:val="003A3B92"/>
    <w:rsid w:val="003A40EB"/>
    <w:rsid w:val="003A476D"/>
    <w:rsid w:val="003A4F7C"/>
    <w:rsid w:val="003A554E"/>
    <w:rsid w:val="003A56B0"/>
    <w:rsid w:val="003A5DE8"/>
    <w:rsid w:val="003A60F9"/>
    <w:rsid w:val="003A6F7F"/>
    <w:rsid w:val="003A797F"/>
    <w:rsid w:val="003B00D8"/>
    <w:rsid w:val="003B059E"/>
    <w:rsid w:val="003B15BC"/>
    <w:rsid w:val="003B1716"/>
    <w:rsid w:val="003B1B6B"/>
    <w:rsid w:val="003B24B7"/>
    <w:rsid w:val="003B26AE"/>
    <w:rsid w:val="003B3525"/>
    <w:rsid w:val="003B359D"/>
    <w:rsid w:val="003B3603"/>
    <w:rsid w:val="003B392D"/>
    <w:rsid w:val="003B3C32"/>
    <w:rsid w:val="003B4175"/>
    <w:rsid w:val="003B425F"/>
    <w:rsid w:val="003B43D6"/>
    <w:rsid w:val="003B44FE"/>
    <w:rsid w:val="003B4964"/>
    <w:rsid w:val="003B4B61"/>
    <w:rsid w:val="003B503C"/>
    <w:rsid w:val="003B518B"/>
    <w:rsid w:val="003B60AC"/>
    <w:rsid w:val="003B615F"/>
    <w:rsid w:val="003B62EE"/>
    <w:rsid w:val="003B6626"/>
    <w:rsid w:val="003B6859"/>
    <w:rsid w:val="003B6C30"/>
    <w:rsid w:val="003B6EDF"/>
    <w:rsid w:val="003B705A"/>
    <w:rsid w:val="003B7F23"/>
    <w:rsid w:val="003C09D9"/>
    <w:rsid w:val="003C11EA"/>
    <w:rsid w:val="003C16A3"/>
    <w:rsid w:val="003C16AE"/>
    <w:rsid w:val="003C19E9"/>
    <w:rsid w:val="003C1A26"/>
    <w:rsid w:val="003C25AE"/>
    <w:rsid w:val="003C275C"/>
    <w:rsid w:val="003C2764"/>
    <w:rsid w:val="003C2D0A"/>
    <w:rsid w:val="003C326F"/>
    <w:rsid w:val="003C3355"/>
    <w:rsid w:val="003C340A"/>
    <w:rsid w:val="003C3B4D"/>
    <w:rsid w:val="003C3B99"/>
    <w:rsid w:val="003C3DAD"/>
    <w:rsid w:val="003C3EA6"/>
    <w:rsid w:val="003C3EB3"/>
    <w:rsid w:val="003C45D3"/>
    <w:rsid w:val="003C4FC2"/>
    <w:rsid w:val="003C512A"/>
    <w:rsid w:val="003C5148"/>
    <w:rsid w:val="003C5567"/>
    <w:rsid w:val="003C581F"/>
    <w:rsid w:val="003C5917"/>
    <w:rsid w:val="003C601E"/>
    <w:rsid w:val="003C604A"/>
    <w:rsid w:val="003C626A"/>
    <w:rsid w:val="003C629C"/>
    <w:rsid w:val="003C6399"/>
    <w:rsid w:val="003C71BF"/>
    <w:rsid w:val="003C7986"/>
    <w:rsid w:val="003D0067"/>
    <w:rsid w:val="003D09A7"/>
    <w:rsid w:val="003D0DA7"/>
    <w:rsid w:val="003D114B"/>
    <w:rsid w:val="003D15DF"/>
    <w:rsid w:val="003D1B1E"/>
    <w:rsid w:val="003D1C33"/>
    <w:rsid w:val="003D2246"/>
    <w:rsid w:val="003D23CD"/>
    <w:rsid w:val="003D27AC"/>
    <w:rsid w:val="003D27E8"/>
    <w:rsid w:val="003D2986"/>
    <w:rsid w:val="003D324F"/>
    <w:rsid w:val="003D325F"/>
    <w:rsid w:val="003D3DF1"/>
    <w:rsid w:val="003D3F9B"/>
    <w:rsid w:val="003D458D"/>
    <w:rsid w:val="003D4642"/>
    <w:rsid w:val="003D4776"/>
    <w:rsid w:val="003D4BDC"/>
    <w:rsid w:val="003D4BE6"/>
    <w:rsid w:val="003D4DB7"/>
    <w:rsid w:val="003D5273"/>
    <w:rsid w:val="003D568A"/>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22C"/>
    <w:rsid w:val="003E04E9"/>
    <w:rsid w:val="003E0AA7"/>
    <w:rsid w:val="003E0AD3"/>
    <w:rsid w:val="003E162D"/>
    <w:rsid w:val="003E1727"/>
    <w:rsid w:val="003E1834"/>
    <w:rsid w:val="003E1BC6"/>
    <w:rsid w:val="003E1C46"/>
    <w:rsid w:val="003E269A"/>
    <w:rsid w:val="003E295B"/>
    <w:rsid w:val="003E29E2"/>
    <w:rsid w:val="003E2C3D"/>
    <w:rsid w:val="003E2D4A"/>
    <w:rsid w:val="003E3773"/>
    <w:rsid w:val="003E3932"/>
    <w:rsid w:val="003E3940"/>
    <w:rsid w:val="003E40B2"/>
    <w:rsid w:val="003E4324"/>
    <w:rsid w:val="003E4A53"/>
    <w:rsid w:val="003E4C42"/>
    <w:rsid w:val="003E4CBD"/>
    <w:rsid w:val="003E582B"/>
    <w:rsid w:val="003E5923"/>
    <w:rsid w:val="003E6408"/>
    <w:rsid w:val="003E68B3"/>
    <w:rsid w:val="003F0959"/>
    <w:rsid w:val="003F0D59"/>
    <w:rsid w:val="003F17F2"/>
    <w:rsid w:val="003F1C1E"/>
    <w:rsid w:val="003F2021"/>
    <w:rsid w:val="003F279F"/>
    <w:rsid w:val="003F2B35"/>
    <w:rsid w:val="003F2B9E"/>
    <w:rsid w:val="003F3229"/>
    <w:rsid w:val="003F3A3A"/>
    <w:rsid w:val="003F3ACD"/>
    <w:rsid w:val="003F41D8"/>
    <w:rsid w:val="003F422E"/>
    <w:rsid w:val="003F44C4"/>
    <w:rsid w:val="003F44C7"/>
    <w:rsid w:val="003F4B8B"/>
    <w:rsid w:val="003F51D1"/>
    <w:rsid w:val="003F53C9"/>
    <w:rsid w:val="003F59D5"/>
    <w:rsid w:val="003F616A"/>
    <w:rsid w:val="003F6388"/>
    <w:rsid w:val="003F65A1"/>
    <w:rsid w:val="003F703E"/>
    <w:rsid w:val="003F7DC4"/>
    <w:rsid w:val="00400809"/>
    <w:rsid w:val="00400819"/>
    <w:rsid w:val="0040103D"/>
    <w:rsid w:val="004011B9"/>
    <w:rsid w:val="00401201"/>
    <w:rsid w:val="00401242"/>
    <w:rsid w:val="00401476"/>
    <w:rsid w:val="004016C6"/>
    <w:rsid w:val="00401BB8"/>
    <w:rsid w:val="00401C87"/>
    <w:rsid w:val="0040246D"/>
    <w:rsid w:val="00403353"/>
    <w:rsid w:val="004041F4"/>
    <w:rsid w:val="00404715"/>
    <w:rsid w:val="004049E2"/>
    <w:rsid w:val="00404B26"/>
    <w:rsid w:val="00404C16"/>
    <w:rsid w:val="00404E8B"/>
    <w:rsid w:val="00405A46"/>
    <w:rsid w:val="00405EA2"/>
    <w:rsid w:val="00405FEE"/>
    <w:rsid w:val="0040610A"/>
    <w:rsid w:val="00406772"/>
    <w:rsid w:val="00406822"/>
    <w:rsid w:val="004074AC"/>
    <w:rsid w:val="00407C47"/>
    <w:rsid w:val="00410082"/>
    <w:rsid w:val="004108B2"/>
    <w:rsid w:val="00412653"/>
    <w:rsid w:val="00413162"/>
    <w:rsid w:val="00413258"/>
    <w:rsid w:val="004135E1"/>
    <w:rsid w:val="004137D9"/>
    <w:rsid w:val="004142BD"/>
    <w:rsid w:val="004145B2"/>
    <w:rsid w:val="00414623"/>
    <w:rsid w:val="00414B15"/>
    <w:rsid w:val="004159DD"/>
    <w:rsid w:val="00415CF4"/>
    <w:rsid w:val="00416DD8"/>
    <w:rsid w:val="00416FDB"/>
    <w:rsid w:val="004177E5"/>
    <w:rsid w:val="00417EC4"/>
    <w:rsid w:val="0042002D"/>
    <w:rsid w:val="00420D6D"/>
    <w:rsid w:val="00421263"/>
    <w:rsid w:val="0042140A"/>
    <w:rsid w:val="0042179D"/>
    <w:rsid w:val="00422427"/>
    <w:rsid w:val="00422900"/>
    <w:rsid w:val="0042298D"/>
    <w:rsid w:val="00422E69"/>
    <w:rsid w:val="00423176"/>
    <w:rsid w:val="00423900"/>
    <w:rsid w:val="00423BCF"/>
    <w:rsid w:val="00424048"/>
    <w:rsid w:val="004241AD"/>
    <w:rsid w:val="00424577"/>
    <w:rsid w:val="00424C98"/>
    <w:rsid w:val="00424DAB"/>
    <w:rsid w:val="00424EE2"/>
    <w:rsid w:val="00424F4E"/>
    <w:rsid w:val="00424F56"/>
    <w:rsid w:val="0042538E"/>
    <w:rsid w:val="004255E3"/>
    <w:rsid w:val="00425752"/>
    <w:rsid w:val="00425DF5"/>
    <w:rsid w:val="00426B6D"/>
    <w:rsid w:val="00427A27"/>
    <w:rsid w:val="00427A98"/>
    <w:rsid w:val="00430260"/>
    <w:rsid w:val="004302A6"/>
    <w:rsid w:val="004305B2"/>
    <w:rsid w:val="00430736"/>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4ADE"/>
    <w:rsid w:val="00434D35"/>
    <w:rsid w:val="004355B9"/>
    <w:rsid w:val="00435A76"/>
    <w:rsid w:val="00436679"/>
    <w:rsid w:val="0043684E"/>
    <w:rsid w:val="0043710F"/>
    <w:rsid w:val="00437690"/>
    <w:rsid w:val="00437BE8"/>
    <w:rsid w:val="004403A4"/>
    <w:rsid w:val="00440710"/>
    <w:rsid w:val="00440AB4"/>
    <w:rsid w:val="00441081"/>
    <w:rsid w:val="00441B23"/>
    <w:rsid w:val="00441DF6"/>
    <w:rsid w:val="00442C1B"/>
    <w:rsid w:val="00442C75"/>
    <w:rsid w:val="00442DC6"/>
    <w:rsid w:val="00443794"/>
    <w:rsid w:val="00443917"/>
    <w:rsid w:val="00444410"/>
    <w:rsid w:val="00444742"/>
    <w:rsid w:val="00444EAD"/>
    <w:rsid w:val="00445147"/>
    <w:rsid w:val="0044519C"/>
    <w:rsid w:val="004452D3"/>
    <w:rsid w:val="004453CC"/>
    <w:rsid w:val="00445777"/>
    <w:rsid w:val="00445BA0"/>
    <w:rsid w:val="004460E6"/>
    <w:rsid w:val="00446217"/>
    <w:rsid w:val="00446921"/>
    <w:rsid w:val="00446F84"/>
    <w:rsid w:val="004472F0"/>
    <w:rsid w:val="00447C43"/>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3ECF"/>
    <w:rsid w:val="004548B2"/>
    <w:rsid w:val="0045549A"/>
    <w:rsid w:val="00455550"/>
    <w:rsid w:val="00455845"/>
    <w:rsid w:val="00455BC8"/>
    <w:rsid w:val="00455C06"/>
    <w:rsid w:val="00455C87"/>
    <w:rsid w:val="00456258"/>
    <w:rsid w:val="0045671D"/>
    <w:rsid w:val="00456A7A"/>
    <w:rsid w:val="00456F91"/>
    <w:rsid w:val="00457587"/>
    <w:rsid w:val="00457712"/>
    <w:rsid w:val="00457D18"/>
    <w:rsid w:val="0046028C"/>
    <w:rsid w:val="004602F2"/>
    <w:rsid w:val="00460660"/>
    <w:rsid w:val="004608AF"/>
    <w:rsid w:val="00460D53"/>
    <w:rsid w:val="00460D7B"/>
    <w:rsid w:val="00461766"/>
    <w:rsid w:val="00461872"/>
    <w:rsid w:val="004623E3"/>
    <w:rsid w:val="004626D4"/>
    <w:rsid w:val="0046291B"/>
    <w:rsid w:val="00462B5A"/>
    <w:rsid w:val="00462FAD"/>
    <w:rsid w:val="00462FBE"/>
    <w:rsid w:val="004630FD"/>
    <w:rsid w:val="0046378B"/>
    <w:rsid w:val="004639CD"/>
    <w:rsid w:val="00463F32"/>
    <w:rsid w:val="00464FB6"/>
    <w:rsid w:val="00465620"/>
    <w:rsid w:val="00465677"/>
    <w:rsid w:val="0046572D"/>
    <w:rsid w:val="004662A2"/>
    <w:rsid w:val="004664B7"/>
    <w:rsid w:val="004668AB"/>
    <w:rsid w:val="00466F25"/>
    <w:rsid w:val="004670D0"/>
    <w:rsid w:val="004671B4"/>
    <w:rsid w:val="0046724B"/>
    <w:rsid w:val="00467CD7"/>
    <w:rsid w:val="0047023D"/>
    <w:rsid w:val="00471274"/>
    <w:rsid w:val="00471440"/>
    <w:rsid w:val="0047190C"/>
    <w:rsid w:val="00471BB8"/>
    <w:rsid w:val="00471E48"/>
    <w:rsid w:val="00472325"/>
    <w:rsid w:val="00472562"/>
    <w:rsid w:val="00472E72"/>
    <w:rsid w:val="004732A9"/>
    <w:rsid w:val="004736E5"/>
    <w:rsid w:val="0047389A"/>
    <w:rsid w:val="004739FE"/>
    <w:rsid w:val="00473BA5"/>
    <w:rsid w:val="00474120"/>
    <w:rsid w:val="004749F9"/>
    <w:rsid w:val="00474F00"/>
    <w:rsid w:val="0047576E"/>
    <w:rsid w:val="004757F3"/>
    <w:rsid w:val="00475C30"/>
    <w:rsid w:val="00476226"/>
    <w:rsid w:val="00476C31"/>
    <w:rsid w:val="00476CE2"/>
    <w:rsid w:val="0047794F"/>
    <w:rsid w:val="0047796E"/>
    <w:rsid w:val="00477A05"/>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3F99"/>
    <w:rsid w:val="00484E30"/>
    <w:rsid w:val="00484F35"/>
    <w:rsid w:val="00485B1F"/>
    <w:rsid w:val="004863E0"/>
    <w:rsid w:val="00486632"/>
    <w:rsid w:val="00486794"/>
    <w:rsid w:val="00486951"/>
    <w:rsid w:val="004869DF"/>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4DD5"/>
    <w:rsid w:val="0049527E"/>
    <w:rsid w:val="0049543B"/>
    <w:rsid w:val="004955BB"/>
    <w:rsid w:val="004959B5"/>
    <w:rsid w:val="00495DB4"/>
    <w:rsid w:val="00495F24"/>
    <w:rsid w:val="00495F73"/>
    <w:rsid w:val="004960B6"/>
    <w:rsid w:val="00496D3E"/>
    <w:rsid w:val="0049711D"/>
    <w:rsid w:val="00497285"/>
    <w:rsid w:val="004977CF"/>
    <w:rsid w:val="00497FB2"/>
    <w:rsid w:val="004A0014"/>
    <w:rsid w:val="004A00D5"/>
    <w:rsid w:val="004A032F"/>
    <w:rsid w:val="004A068C"/>
    <w:rsid w:val="004A0763"/>
    <w:rsid w:val="004A1805"/>
    <w:rsid w:val="004A1A72"/>
    <w:rsid w:val="004A1DA4"/>
    <w:rsid w:val="004A1F50"/>
    <w:rsid w:val="004A2A02"/>
    <w:rsid w:val="004A2D47"/>
    <w:rsid w:val="004A349E"/>
    <w:rsid w:val="004A3C82"/>
    <w:rsid w:val="004A3D6C"/>
    <w:rsid w:val="004A3D8E"/>
    <w:rsid w:val="004A441F"/>
    <w:rsid w:val="004A4909"/>
    <w:rsid w:val="004A66B0"/>
    <w:rsid w:val="004A6D9C"/>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E8C"/>
    <w:rsid w:val="004B41E1"/>
    <w:rsid w:val="004B598D"/>
    <w:rsid w:val="004B60B9"/>
    <w:rsid w:val="004B6609"/>
    <w:rsid w:val="004B6677"/>
    <w:rsid w:val="004B6FDF"/>
    <w:rsid w:val="004B7534"/>
    <w:rsid w:val="004B7980"/>
    <w:rsid w:val="004B7EC8"/>
    <w:rsid w:val="004C19AE"/>
    <w:rsid w:val="004C1A9D"/>
    <w:rsid w:val="004C1D17"/>
    <w:rsid w:val="004C2651"/>
    <w:rsid w:val="004C2B2E"/>
    <w:rsid w:val="004C2E99"/>
    <w:rsid w:val="004C3648"/>
    <w:rsid w:val="004C3A7D"/>
    <w:rsid w:val="004C3EAB"/>
    <w:rsid w:val="004C52E6"/>
    <w:rsid w:val="004C5729"/>
    <w:rsid w:val="004C57B7"/>
    <w:rsid w:val="004C5AE4"/>
    <w:rsid w:val="004C5E15"/>
    <w:rsid w:val="004C5E80"/>
    <w:rsid w:val="004C60F1"/>
    <w:rsid w:val="004C61BB"/>
    <w:rsid w:val="004C682A"/>
    <w:rsid w:val="004C6A73"/>
    <w:rsid w:val="004C6B7A"/>
    <w:rsid w:val="004C7554"/>
    <w:rsid w:val="004C79D7"/>
    <w:rsid w:val="004D0492"/>
    <w:rsid w:val="004D0B9F"/>
    <w:rsid w:val="004D0BEB"/>
    <w:rsid w:val="004D0C4D"/>
    <w:rsid w:val="004D0D8A"/>
    <w:rsid w:val="004D12B0"/>
    <w:rsid w:val="004D1330"/>
    <w:rsid w:val="004D13EE"/>
    <w:rsid w:val="004D1992"/>
    <w:rsid w:val="004D1A5E"/>
    <w:rsid w:val="004D2067"/>
    <w:rsid w:val="004D20D9"/>
    <w:rsid w:val="004D227F"/>
    <w:rsid w:val="004D23D4"/>
    <w:rsid w:val="004D25B0"/>
    <w:rsid w:val="004D25B9"/>
    <w:rsid w:val="004D2E9D"/>
    <w:rsid w:val="004D32A7"/>
    <w:rsid w:val="004D3342"/>
    <w:rsid w:val="004D3913"/>
    <w:rsid w:val="004D3B52"/>
    <w:rsid w:val="004D3C26"/>
    <w:rsid w:val="004D3C42"/>
    <w:rsid w:val="004D3E8B"/>
    <w:rsid w:val="004D3F58"/>
    <w:rsid w:val="004D4536"/>
    <w:rsid w:val="004D45CD"/>
    <w:rsid w:val="004D4627"/>
    <w:rsid w:val="004D5692"/>
    <w:rsid w:val="004D622E"/>
    <w:rsid w:val="004D6F88"/>
    <w:rsid w:val="004D7799"/>
    <w:rsid w:val="004D7AD2"/>
    <w:rsid w:val="004E0401"/>
    <w:rsid w:val="004E0D93"/>
    <w:rsid w:val="004E0E35"/>
    <w:rsid w:val="004E0E41"/>
    <w:rsid w:val="004E1943"/>
    <w:rsid w:val="004E22C6"/>
    <w:rsid w:val="004E243D"/>
    <w:rsid w:val="004E24D5"/>
    <w:rsid w:val="004E26DB"/>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792"/>
    <w:rsid w:val="004E5E88"/>
    <w:rsid w:val="004E61C1"/>
    <w:rsid w:val="004E6228"/>
    <w:rsid w:val="004E7948"/>
    <w:rsid w:val="004E79B1"/>
    <w:rsid w:val="004E7A0E"/>
    <w:rsid w:val="004E7E65"/>
    <w:rsid w:val="004F0386"/>
    <w:rsid w:val="004F12E4"/>
    <w:rsid w:val="004F1713"/>
    <w:rsid w:val="004F1BA7"/>
    <w:rsid w:val="004F1E1C"/>
    <w:rsid w:val="004F1E36"/>
    <w:rsid w:val="004F1F0C"/>
    <w:rsid w:val="004F206B"/>
    <w:rsid w:val="004F2296"/>
    <w:rsid w:val="004F3912"/>
    <w:rsid w:val="004F3C7B"/>
    <w:rsid w:val="004F40E4"/>
    <w:rsid w:val="004F4772"/>
    <w:rsid w:val="004F49C0"/>
    <w:rsid w:val="004F4AB3"/>
    <w:rsid w:val="004F5ADA"/>
    <w:rsid w:val="004F5E06"/>
    <w:rsid w:val="004F63C8"/>
    <w:rsid w:val="004F6C6B"/>
    <w:rsid w:val="004F6F75"/>
    <w:rsid w:val="004F70CE"/>
    <w:rsid w:val="004F72C7"/>
    <w:rsid w:val="00500736"/>
    <w:rsid w:val="00500786"/>
    <w:rsid w:val="00500BB7"/>
    <w:rsid w:val="00500CE2"/>
    <w:rsid w:val="00501344"/>
    <w:rsid w:val="0050164F"/>
    <w:rsid w:val="00501D7A"/>
    <w:rsid w:val="00502B79"/>
    <w:rsid w:val="00502DD5"/>
    <w:rsid w:val="00503316"/>
    <w:rsid w:val="00503A04"/>
    <w:rsid w:val="0050474A"/>
    <w:rsid w:val="005048E5"/>
    <w:rsid w:val="00505F80"/>
    <w:rsid w:val="005060A9"/>
    <w:rsid w:val="005061F6"/>
    <w:rsid w:val="00506384"/>
    <w:rsid w:val="00506809"/>
    <w:rsid w:val="00506AE4"/>
    <w:rsid w:val="005071CC"/>
    <w:rsid w:val="0050770E"/>
    <w:rsid w:val="00510778"/>
    <w:rsid w:val="005107A4"/>
    <w:rsid w:val="005107FD"/>
    <w:rsid w:val="00510C4D"/>
    <w:rsid w:val="00511185"/>
    <w:rsid w:val="00511220"/>
    <w:rsid w:val="005112D4"/>
    <w:rsid w:val="00511693"/>
    <w:rsid w:val="00511EB5"/>
    <w:rsid w:val="00512B07"/>
    <w:rsid w:val="005138EF"/>
    <w:rsid w:val="00513D14"/>
    <w:rsid w:val="005141E6"/>
    <w:rsid w:val="005143A1"/>
    <w:rsid w:val="00514438"/>
    <w:rsid w:val="005144F3"/>
    <w:rsid w:val="005146C1"/>
    <w:rsid w:val="00514A82"/>
    <w:rsid w:val="00514D38"/>
    <w:rsid w:val="00515071"/>
    <w:rsid w:val="00515C9E"/>
    <w:rsid w:val="00515D05"/>
    <w:rsid w:val="005164DD"/>
    <w:rsid w:val="00516EA4"/>
    <w:rsid w:val="00516F98"/>
    <w:rsid w:val="00517447"/>
    <w:rsid w:val="005179F3"/>
    <w:rsid w:val="00517C79"/>
    <w:rsid w:val="00517FFC"/>
    <w:rsid w:val="005204CD"/>
    <w:rsid w:val="005204F9"/>
    <w:rsid w:val="00520892"/>
    <w:rsid w:val="00520B60"/>
    <w:rsid w:val="00520B77"/>
    <w:rsid w:val="00520BEA"/>
    <w:rsid w:val="00521A96"/>
    <w:rsid w:val="005221E4"/>
    <w:rsid w:val="005237DD"/>
    <w:rsid w:val="0052391C"/>
    <w:rsid w:val="00523A6A"/>
    <w:rsid w:val="005240A5"/>
    <w:rsid w:val="005247B3"/>
    <w:rsid w:val="0052526D"/>
    <w:rsid w:val="0052564B"/>
    <w:rsid w:val="00525A8D"/>
    <w:rsid w:val="00525BB0"/>
    <w:rsid w:val="00525D3F"/>
    <w:rsid w:val="00525DDE"/>
    <w:rsid w:val="005266EB"/>
    <w:rsid w:val="00526BF8"/>
    <w:rsid w:val="00527B42"/>
    <w:rsid w:val="00530B0E"/>
    <w:rsid w:val="00530D12"/>
    <w:rsid w:val="005314A3"/>
    <w:rsid w:val="00531949"/>
    <w:rsid w:val="0053196D"/>
    <w:rsid w:val="00531BC6"/>
    <w:rsid w:val="00531BC9"/>
    <w:rsid w:val="005321E7"/>
    <w:rsid w:val="005324F0"/>
    <w:rsid w:val="005329D0"/>
    <w:rsid w:val="0053312F"/>
    <w:rsid w:val="00533FD2"/>
    <w:rsid w:val="00534512"/>
    <w:rsid w:val="00534671"/>
    <w:rsid w:val="0053498B"/>
    <w:rsid w:val="00534B88"/>
    <w:rsid w:val="00534F54"/>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35D"/>
    <w:rsid w:val="005418FB"/>
    <w:rsid w:val="0054208D"/>
    <w:rsid w:val="005420C1"/>
    <w:rsid w:val="00542340"/>
    <w:rsid w:val="00542677"/>
    <w:rsid w:val="005426CE"/>
    <w:rsid w:val="0054276D"/>
    <w:rsid w:val="00542815"/>
    <w:rsid w:val="00542AC7"/>
    <w:rsid w:val="00542B0F"/>
    <w:rsid w:val="00542D1D"/>
    <w:rsid w:val="00543309"/>
    <w:rsid w:val="00543610"/>
    <w:rsid w:val="00543643"/>
    <w:rsid w:val="00544E01"/>
    <w:rsid w:val="0054527E"/>
    <w:rsid w:val="005452AF"/>
    <w:rsid w:val="00545514"/>
    <w:rsid w:val="00545F5D"/>
    <w:rsid w:val="005463BE"/>
    <w:rsid w:val="005469AB"/>
    <w:rsid w:val="00546D1D"/>
    <w:rsid w:val="00546FC3"/>
    <w:rsid w:val="0054734E"/>
    <w:rsid w:val="005476B9"/>
    <w:rsid w:val="005479AE"/>
    <w:rsid w:val="00547B03"/>
    <w:rsid w:val="00547E51"/>
    <w:rsid w:val="00550F5C"/>
    <w:rsid w:val="005514D7"/>
    <w:rsid w:val="005517BB"/>
    <w:rsid w:val="005518F6"/>
    <w:rsid w:val="00551B5C"/>
    <w:rsid w:val="0055206F"/>
    <w:rsid w:val="00552B2C"/>
    <w:rsid w:val="0055321E"/>
    <w:rsid w:val="005533D4"/>
    <w:rsid w:val="00553750"/>
    <w:rsid w:val="00553E31"/>
    <w:rsid w:val="00553FEF"/>
    <w:rsid w:val="0055420E"/>
    <w:rsid w:val="00554971"/>
    <w:rsid w:val="00554E1C"/>
    <w:rsid w:val="0055554D"/>
    <w:rsid w:val="005555A4"/>
    <w:rsid w:val="005556CE"/>
    <w:rsid w:val="005557CC"/>
    <w:rsid w:val="00555853"/>
    <w:rsid w:val="00555901"/>
    <w:rsid w:val="00555BA1"/>
    <w:rsid w:val="0055676B"/>
    <w:rsid w:val="005568E4"/>
    <w:rsid w:val="005568F2"/>
    <w:rsid w:val="005569F0"/>
    <w:rsid w:val="00556EB4"/>
    <w:rsid w:val="00557253"/>
    <w:rsid w:val="0056081D"/>
    <w:rsid w:val="005608FC"/>
    <w:rsid w:val="00560AE2"/>
    <w:rsid w:val="00560C94"/>
    <w:rsid w:val="0056169C"/>
    <w:rsid w:val="0056192F"/>
    <w:rsid w:val="0056194E"/>
    <w:rsid w:val="00561BBD"/>
    <w:rsid w:val="00561FBF"/>
    <w:rsid w:val="00562103"/>
    <w:rsid w:val="00562187"/>
    <w:rsid w:val="005629F4"/>
    <w:rsid w:val="00563272"/>
    <w:rsid w:val="005641A5"/>
    <w:rsid w:val="00564D66"/>
    <w:rsid w:val="005650AF"/>
    <w:rsid w:val="005654D8"/>
    <w:rsid w:val="005657D4"/>
    <w:rsid w:val="00565B19"/>
    <w:rsid w:val="005660CE"/>
    <w:rsid w:val="0056675F"/>
    <w:rsid w:val="00566974"/>
    <w:rsid w:val="00566E96"/>
    <w:rsid w:val="00567116"/>
    <w:rsid w:val="005671D3"/>
    <w:rsid w:val="00567470"/>
    <w:rsid w:val="00567D86"/>
    <w:rsid w:val="00570621"/>
    <w:rsid w:val="005709BB"/>
    <w:rsid w:val="00570F56"/>
    <w:rsid w:val="005711D0"/>
    <w:rsid w:val="005719AF"/>
    <w:rsid w:val="00571EC2"/>
    <w:rsid w:val="00572DB3"/>
    <w:rsid w:val="00572EDF"/>
    <w:rsid w:val="00573624"/>
    <w:rsid w:val="005737A9"/>
    <w:rsid w:val="00573DD3"/>
    <w:rsid w:val="00574171"/>
    <w:rsid w:val="00574403"/>
    <w:rsid w:val="00574487"/>
    <w:rsid w:val="005749FE"/>
    <w:rsid w:val="00574A93"/>
    <w:rsid w:val="00575DD8"/>
    <w:rsid w:val="0057691C"/>
    <w:rsid w:val="0057693F"/>
    <w:rsid w:val="00576C49"/>
    <w:rsid w:val="0057713A"/>
    <w:rsid w:val="0057723A"/>
    <w:rsid w:val="00577B8A"/>
    <w:rsid w:val="00580563"/>
    <w:rsid w:val="005812CD"/>
    <w:rsid w:val="005813A3"/>
    <w:rsid w:val="00581FCB"/>
    <w:rsid w:val="00582124"/>
    <w:rsid w:val="0058229E"/>
    <w:rsid w:val="00583472"/>
    <w:rsid w:val="00583495"/>
    <w:rsid w:val="005834AF"/>
    <w:rsid w:val="0058402B"/>
    <w:rsid w:val="005842EB"/>
    <w:rsid w:val="005849F0"/>
    <w:rsid w:val="00584DE3"/>
    <w:rsid w:val="00584EFE"/>
    <w:rsid w:val="005855F5"/>
    <w:rsid w:val="00585E7F"/>
    <w:rsid w:val="0058609A"/>
    <w:rsid w:val="005865A8"/>
    <w:rsid w:val="00586A9B"/>
    <w:rsid w:val="00587256"/>
    <w:rsid w:val="00587892"/>
    <w:rsid w:val="005879E5"/>
    <w:rsid w:val="00587B12"/>
    <w:rsid w:val="005901DB"/>
    <w:rsid w:val="0059025A"/>
    <w:rsid w:val="005904E0"/>
    <w:rsid w:val="0059127D"/>
    <w:rsid w:val="00591645"/>
    <w:rsid w:val="00591F24"/>
    <w:rsid w:val="0059213D"/>
    <w:rsid w:val="00592319"/>
    <w:rsid w:val="005926EA"/>
    <w:rsid w:val="0059321E"/>
    <w:rsid w:val="00593296"/>
    <w:rsid w:val="005935AC"/>
    <w:rsid w:val="00593746"/>
    <w:rsid w:val="0059399E"/>
    <w:rsid w:val="00593A00"/>
    <w:rsid w:val="00594060"/>
    <w:rsid w:val="005947B9"/>
    <w:rsid w:val="0059489B"/>
    <w:rsid w:val="005948A1"/>
    <w:rsid w:val="00594946"/>
    <w:rsid w:val="00595398"/>
    <w:rsid w:val="00595612"/>
    <w:rsid w:val="00595BFA"/>
    <w:rsid w:val="00595F6C"/>
    <w:rsid w:val="005963D8"/>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A95"/>
    <w:rsid w:val="005A0C51"/>
    <w:rsid w:val="005A1152"/>
    <w:rsid w:val="005A13EE"/>
    <w:rsid w:val="005A1FC2"/>
    <w:rsid w:val="005A27B6"/>
    <w:rsid w:val="005A2A46"/>
    <w:rsid w:val="005A2AB6"/>
    <w:rsid w:val="005A3421"/>
    <w:rsid w:val="005A3436"/>
    <w:rsid w:val="005A35AD"/>
    <w:rsid w:val="005A3C0B"/>
    <w:rsid w:val="005A3F1F"/>
    <w:rsid w:val="005A42AC"/>
    <w:rsid w:val="005A443A"/>
    <w:rsid w:val="005A44A2"/>
    <w:rsid w:val="005A4501"/>
    <w:rsid w:val="005A450C"/>
    <w:rsid w:val="005A5CB3"/>
    <w:rsid w:val="005A679A"/>
    <w:rsid w:val="005A67F0"/>
    <w:rsid w:val="005A73DE"/>
    <w:rsid w:val="005A7426"/>
    <w:rsid w:val="005A767A"/>
    <w:rsid w:val="005A782E"/>
    <w:rsid w:val="005A7B3B"/>
    <w:rsid w:val="005B06C1"/>
    <w:rsid w:val="005B08A9"/>
    <w:rsid w:val="005B097B"/>
    <w:rsid w:val="005B0BBE"/>
    <w:rsid w:val="005B0FA2"/>
    <w:rsid w:val="005B1069"/>
    <w:rsid w:val="005B10C2"/>
    <w:rsid w:val="005B10F7"/>
    <w:rsid w:val="005B1BD8"/>
    <w:rsid w:val="005B1C38"/>
    <w:rsid w:val="005B201C"/>
    <w:rsid w:val="005B213E"/>
    <w:rsid w:val="005B28CC"/>
    <w:rsid w:val="005B2CF4"/>
    <w:rsid w:val="005B2D63"/>
    <w:rsid w:val="005B3430"/>
    <w:rsid w:val="005B3674"/>
    <w:rsid w:val="005B397D"/>
    <w:rsid w:val="005B3B17"/>
    <w:rsid w:val="005B3F19"/>
    <w:rsid w:val="005B404B"/>
    <w:rsid w:val="005B4065"/>
    <w:rsid w:val="005B466A"/>
    <w:rsid w:val="005B48C8"/>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2DFE"/>
    <w:rsid w:val="005C3702"/>
    <w:rsid w:val="005C377B"/>
    <w:rsid w:val="005C3DEE"/>
    <w:rsid w:val="005C3F42"/>
    <w:rsid w:val="005C4360"/>
    <w:rsid w:val="005C4853"/>
    <w:rsid w:val="005C4ABE"/>
    <w:rsid w:val="005C4C7A"/>
    <w:rsid w:val="005C5397"/>
    <w:rsid w:val="005C553A"/>
    <w:rsid w:val="005C5732"/>
    <w:rsid w:val="005C659F"/>
    <w:rsid w:val="005C6833"/>
    <w:rsid w:val="005C72C8"/>
    <w:rsid w:val="005C7DF7"/>
    <w:rsid w:val="005D097C"/>
    <w:rsid w:val="005D09E6"/>
    <w:rsid w:val="005D0A95"/>
    <w:rsid w:val="005D0B5D"/>
    <w:rsid w:val="005D13E7"/>
    <w:rsid w:val="005D1610"/>
    <w:rsid w:val="005D17C1"/>
    <w:rsid w:val="005D1E89"/>
    <w:rsid w:val="005D2969"/>
    <w:rsid w:val="005D29AB"/>
    <w:rsid w:val="005D2D0D"/>
    <w:rsid w:val="005D32E1"/>
    <w:rsid w:val="005D3840"/>
    <w:rsid w:val="005D3DEF"/>
    <w:rsid w:val="005D40BB"/>
    <w:rsid w:val="005D4442"/>
    <w:rsid w:val="005D4796"/>
    <w:rsid w:val="005D4DFA"/>
    <w:rsid w:val="005D51C5"/>
    <w:rsid w:val="005D5A01"/>
    <w:rsid w:val="005D5C7E"/>
    <w:rsid w:val="005D5E5A"/>
    <w:rsid w:val="005D6717"/>
    <w:rsid w:val="005D72A6"/>
    <w:rsid w:val="005D7A07"/>
    <w:rsid w:val="005D7CFC"/>
    <w:rsid w:val="005D7D5E"/>
    <w:rsid w:val="005D7F1F"/>
    <w:rsid w:val="005E023A"/>
    <w:rsid w:val="005E0B2A"/>
    <w:rsid w:val="005E0FE9"/>
    <w:rsid w:val="005E12CD"/>
    <w:rsid w:val="005E167C"/>
    <w:rsid w:val="005E1992"/>
    <w:rsid w:val="005E1D75"/>
    <w:rsid w:val="005E203B"/>
    <w:rsid w:val="005E258B"/>
    <w:rsid w:val="005E306A"/>
    <w:rsid w:val="005E33E1"/>
    <w:rsid w:val="005E34FA"/>
    <w:rsid w:val="005E3530"/>
    <w:rsid w:val="005E3B19"/>
    <w:rsid w:val="005E3D93"/>
    <w:rsid w:val="005E3F2A"/>
    <w:rsid w:val="005E404E"/>
    <w:rsid w:val="005E4070"/>
    <w:rsid w:val="005E4362"/>
    <w:rsid w:val="005E44DA"/>
    <w:rsid w:val="005E44FB"/>
    <w:rsid w:val="005E4C1E"/>
    <w:rsid w:val="005E518E"/>
    <w:rsid w:val="005E5859"/>
    <w:rsid w:val="005E5DC8"/>
    <w:rsid w:val="005E6091"/>
    <w:rsid w:val="005E68E1"/>
    <w:rsid w:val="005E6B27"/>
    <w:rsid w:val="005E6C30"/>
    <w:rsid w:val="005E6DF6"/>
    <w:rsid w:val="005E7345"/>
    <w:rsid w:val="005E7B7A"/>
    <w:rsid w:val="005F0308"/>
    <w:rsid w:val="005F052B"/>
    <w:rsid w:val="005F0538"/>
    <w:rsid w:val="005F09B1"/>
    <w:rsid w:val="005F0AE8"/>
    <w:rsid w:val="005F13AD"/>
    <w:rsid w:val="005F165F"/>
    <w:rsid w:val="005F295E"/>
    <w:rsid w:val="005F2DCE"/>
    <w:rsid w:val="005F358C"/>
    <w:rsid w:val="005F378F"/>
    <w:rsid w:val="005F3A7E"/>
    <w:rsid w:val="005F3B42"/>
    <w:rsid w:val="005F3D41"/>
    <w:rsid w:val="005F3E29"/>
    <w:rsid w:val="005F4266"/>
    <w:rsid w:val="005F42F3"/>
    <w:rsid w:val="005F52D3"/>
    <w:rsid w:val="005F5655"/>
    <w:rsid w:val="005F56FC"/>
    <w:rsid w:val="005F589C"/>
    <w:rsid w:val="005F59B6"/>
    <w:rsid w:val="005F6258"/>
    <w:rsid w:val="005F6948"/>
    <w:rsid w:val="005F75E7"/>
    <w:rsid w:val="005F760B"/>
    <w:rsid w:val="00600094"/>
    <w:rsid w:val="006000FF"/>
    <w:rsid w:val="006004B7"/>
    <w:rsid w:val="00600D06"/>
    <w:rsid w:val="00600D4D"/>
    <w:rsid w:val="00600E12"/>
    <w:rsid w:val="006011B5"/>
    <w:rsid w:val="00601CD0"/>
    <w:rsid w:val="00601E83"/>
    <w:rsid w:val="006026D0"/>
    <w:rsid w:val="0060294B"/>
    <w:rsid w:val="00602C5A"/>
    <w:rsid w:val="006036D7"/>
    <w:rsid w:val="00603D9A"/>
    <w:rsid w:val="006043E1"/>
    <w:rsid w:val="0060483B"/>
    <w:rsid w:val="00604A3A"/>
    <w:rsid w:val="00605182"/>
    <w:rsid w:val="00605A62"/>
    <w:rsid w:val="00605B72"/>
    <w:rsid w:val="0060614E"/>
    <w:rsid w:val="00606776"/>
    <w:rsid w:val="00606C51"/>
    <w:rsid w:val="006079ED"/>
    <w:rsid w:val="00607C4C"/>
    <w:rsid w:val="00607F47"/>
    <w:rsid w:val="00610044"/>
    <w:rsid w:val="006102E3"/>
    <w:rsid w:val="00610451"/>
    <w:rsid w:val="00610B59"/>
    <w:rsid w:val="00610F8A"/>
    <w:rsid w:val="00610F8B"/>
    <w:rsid w:val="00610FF4"/>
    <w:rsid w:val="00611010"/>
    <w:rsid w:val="006111EA"/>
    <w:rsid w:val="006114C7"/>
    <w:rsid w:val="00611677"/>
    <w:rsid w:val="006117BC"/>
    <w:rsid w:val="00611EDD"/>
    <w:rsid w:val="00612785"/>
    <w:rsid w:val="00612793"/>
    <w:rsid w:val="00612D1A"/>
    <w:rsid w:val="00613869"/>
    <w:rsid w:val="006139B7"/>
    <w:rsid w:val="00613E13"/>
    <w:rsid w:val="00613E40"/>
    <w:rsid w:val="00614422"/>
    <w:rsid w:val="00614B4F"/>
    <w:rsid w:val="00614BBE"/>
    <w:rsid w:val="00614D08"/>
    <w:rsid w:val="00614DC9"/>
    <w:rsid w:val="00614E5F"/>
    <w:rsid w:val="006151FE"/>
    <w:rsid w:val="006156B9"/>
    <w:rsid w:val="006157A8"/>
    <w:rsid w:val="00615DC1"/>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744"/>
    <w:rsid w:val="006253EA"/>
    <w:rsid w:val="006257AA"/>
    <w:rsid w:val="00625883"/>
    <w:rsid w:val="00625A34"/>
    <w:rsid w:val="0062619D"/>
    <w:rsid w:val="006266F4"/>
    <w:rsid w:val="00626813"/>
    <w:rsid w:val="006269C2"/>
    <w:rsid w:val="00626D1C"/>
    <w:rsid w:val="00626DEA"/>
    <w:rsid w:val="00626E07"/>
    <w:rsid w:val="00626F8F"/>
    <w:rsid w:val="006305EC"/>
    <w:rsid w:val="006306B9"/>
    <w:rsid w:val="006307B0"/>
    <w:rsid w:val="006308A2"/>
    <w:rsid w:val="00630E36"/>
    <w:rsid w:val="006310EF"/>
    <w:rsid w:val="00631223"/>
    <w:rsid w:val="00631739"/>
    <w:rsid w:val="0063178D"/>
    <w:rsid w:val="00631E31"/>
    <w:rsid w:val="00632298"/>
    <w:rsid w:val="0063255B"/>
    <w:rsid w:val="006325FD"/>
    <w:rsid w:val="00632827"/>
    <w:rsid w:val="0063342E"/>
    <w:rsid w:val="0063349C"/>
    <w:rsid w:val="00633DFE"/>
    <w:rsid w:val="00634479"/>
    <w:rsid w:val="00634500"/>
    <w:rsid w:val="00634EBB"/>
    <w:rsid w:val="00636AA8"/>
    <w:rsid w:val="00637E12"/>
    <w:rsid w:val="006406F7"/>
    <w:rsid w:val="006409AF"/>
    <w:rsid w:val="00640A84"/>
    <w:rsid w:val="00640C8D"/>
    <w:rsid w:val="00640F34"/>
    <w:rsid w:val="00640F45"/>
    <w:rsid w:val="006413BC"/>
    <w:rsid w:val="00641745"/>
    <w:rsid w:val="00641BFA"/>
    <w:rsid w:val="00641CE8"/>
    <w:rsid w:val="00641FD0"/>
    <w:rsid w:val="006420E8"/>
    <w:rsid w:val="006421AF"/>
    <w:rsid w:val="00642712"/>
    <w:rsid w:val="00643518"/>
    <w:rsid w:val="00643740"/>
    <w:rsid w:val="006446ED"/>
    <w:rsid w:val="00644F3F"/>
    <w:rsid w:val="006451A3"/>
    <w:rsid w:val="00646717"/>
    <w:rsid w:val="006468DF"/>
    <w:rsid w:val="00646B9B"/>
    <w:rsid w:val="006476C8"/>
    <w:rsid w:val="006476CC"/>
    <w:rsid w:val="006500C1"/>
    <w:rsid w:val="00650904"/>
    <w:rsid w:val="00650F0B"/>
    <w:rsid w:val="0065198D"/>
    <w:rsid w:val="00651C87"/>
    <w:rsid w:val="00652009"/>
    <w:rsid w:val="00652604"/>
    <w:rsid w:val="0065299A"/>
    <w:rsid w:val="00652FE4"/>
    <w:rsid w:val="0065349A"/>
    <w:rsid w:val="00653BA8"/>
    <w:rsid w:val="0065429D"/>
    <w:rsid w:val="0065442D"/>
    <w:rsid w:val="006547A9"/>
    <w:rsid w:val="00654948"/>
    <w:rsid w:val="00654E9A"/>
    <w:rsid w:val="00655359"/>
    <w:rsid w:val="0065587E"/>
    <w:rsid w:val="00655AD0"/>
    <w:rsid w:val="00655B16"/>
    <w:rsid w:val="00655E36"/>
    <w:rsid w:val="0065661E"/>
    <w:rsid w:val="00656699"/>
    <w:rsid w:val="006567AD"/>
    <w:rsid w:val="00656801"/>
    <w:rsid w:val="00656B9E"/>
    <w:rsid w:val="00656C79"/>
    <w:rsid w:val="0065708A"/>
    <w:rsid w:val="00657CFC"/>
    <w:rsid w:val="00657E31"/>
    <w:rsid w:val="00660215"/>
    <w:rsid w:val="0066058F"/>
    <w:rsid w:val="00660CB2"/>
    <w:rsid w:val="00660D46"/>
    <w:rsid w:val="00660FA5"/>
    <w:rsid w:val="0066190A"/>
    <w:rsid w:val="00661C98"/>
    <w:rsid w:val="00662272"/>
    <w:rsid w:val="006629AA"/>
    <w:rsid w:val="00662A80"/>
    <w:rsid w:val="00662EC4"/>
    <w:rsid w:val="00662FA1"/>
    <w:rsid w:val="006630F7"/>
    <w:rsid w:val="00663B14"/>
    <w:rsid w:val="00664394"/>
    <w:rsid w:val="006645DA"/>
    <w:rsid w:val="00664A11"/>
    <w:rsid w:val="00664FB7"/>
    <w:rsid w:val="00665298"/>
    <w:rsid w:val="00665427"/>
    <w:rsid w:val="006655A6"/>
    <w:rsid w:val="00665A15"/>
    <w:rsid w:val="00665A69"/>
    <w:rsid w:val="00665B2B"/>
    <w:rsid w:val="00665C04"/>
    <w:rsid w:val="00665D00"/>
    <w:rsid w:val="00665DB7"/>
    <w:rsid w:val="00665F96"/>
    <w:rsid w:val="006662E0"/>
    <w:rsid w:val="0066637F"/>
    <w:rsid w:val="0066653C"/>
    <w:rsid w:val="00666C60"/>
    <w:rsid w:val="006677F6"/>
    <w:rsid w:val="006701C9"/>
    <w:rsid w:val="0067056A"/>
    <w:rsid w:val="00670A2A"/>
    <w:rsid w:val="006720C6"/>
    <w:rsid w:val="006725E0"/>
    <w:rsid w:val="00672AAB"/>
    <w:rsid w:val="006731DA"/>
    <w:rsid w:val="00673258"/>
    <w:rsid w:val="00673428"/>
    <w:rsid w:val="0067387A"/>
    <w:rsid w:val="00673E79"/>
    <w:rsid w:val="00673F6B"/>
    <w:rsid w:val="00674629"/>
    <w:rsid w:val="00674735"/>
    <w:rsid w:val="006749FF"/>
    <w:rsid w:val="00674E58"/>
    <w:rsid w:val="00674E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B70"/>
    <w:rsid w:val="00682D31"/>
    <w:rsid w:val="00682E72"/>
    <w:rsid w:val="00683001"/>
    <w:rsid w:val="00683216"/>
    <w:rsid w:val="00683332"/>
    <w:rsid w:val="006834BD"/>
    <w:rsid w:val="006834C8"/>
    <w:rsid w:val="006834CB"/>
    <w:rsid w:val="00683805"/>
    <w:rsid w:val="00683BB4"/>
    <w:rsid w:val="0068411C"/>
    <w:rsid w:val="0068461B"/>
    <w:rsid w:val="00684A94"/>
    <w:rsid w:val="00684F04"/>
    <w:rsid w:val="00685019"/>
    <w:rsid w:val="00685785"/>
    <w:rsid w:val="006864B2"/>
    <w:rsid w:val="00687807"/>
    <w:rsid w:val="00687AD7"/>
    <w:rsid w:val="00687BA7"/>
    <w:rsid w:val="00687BAB"/>
    <w:rsid w:val="00690455"/>
    <w:rsid w:val="006906FC"/>
    <w:rsid w:val="00690707"/>
    <w:rsid w:val="006907E7"/>
    <w:rsid w:val="00690B7E"/>
    <w:rsid w:val="006913F6"/>
    <w:rsid w:val="0069144D"/>
    <w:rsid w:val="00691B79"/>
    <w:rsid w:val="00691D71"/>
    <w:rsid w:val="00692E79"/>
    <w:rsid w:val="006931A1"/>
    <w:rsid w:val="006933B6"/>
    <w:rsid w:val="006933D4"/>
    <w:rsid w:val="006934C0"/>
    <w:rsid w:val="006936A8"/>
    <w:rsid w:val="00693B64"/>
    <w:rsid w:val="006951DB"/>
    <w:rsid w:val="00695217"/>
    <w:rsid w:val="006954FF"/>
    <w:rsid w:val="00695C58"/>
    <w:rsid w:val="00696ABD"/>
    <w:rsid w:val="00696D9D"/>
    <w:rsid w:val="00696E4F"/>
    <w:rsid w:val="00697873"/>
    <w:rsid w:val="006978FE"/>
    <w:rsid w:val="00697A88"/>
    <w:rsid w:val="006A0DAD"/>
    <w:rsid w:val="006A1752"/>
    <w:rsid w:val="006A21F7"/>
    <w:rsid w:val="006A224E"/>
    <w:rsid w:val="006A23EE"/>
    <w:rsid w:val="006A24FB"/>
    <w:rsid w:val="006A2A0F"/>
    <w:rsid w:val="006A3861"/>
    <w:rsid w:val="006A3A5F"/>
    <w:rsid w:val="006A3C73"/>
    <w:rsid w:val="006A3F65"/>
    <w:rsid w:val="006A44C2"/>
    <w:rsid w:val="006A47C4"/>
    <w:rsid w:val="006A4C0E"/>
    <w:rsid w:val="006A4CD3"/>
    <w:rsid w:val="006A4DFF"/>
    <w:rsid w:val="006A5133"/>
    <w:rsid w:val="006A527B"/>
    <w:rsid w:val="006A564F"/>
    <w:rsid w:val="006A592B"/>
    <w:rsid w:val="006A5BC8"/>
    <w:rsid w:val="006A5E35"/>
    <w:rsid w:val="006A5F1B"/>
    <w:rsid w:val="006A6BCC"/>
    <w:rsid w:val="006A6D47"/>
    <w:rsid w:val="006A705B"/>
    <w:rsid w:val="006A7099"/>
    <w:rsid w:val="006A7137"/>
    <w:rsid w:val="006A74B5"/>
    <w:rsid w:val="006A77CE"/>
    <w:rsid w:val="006B02F8"/>
    <w:rsid w:val="006B0B53"/>
    <w:rsid w:val="006B0C39"/>
    <w:rsid w:val="006B10FF"/>
    <w:rsid w:val="006B1828"/>
    <w:rsid w:val="006B1C7F"/>
    <w:rsid w:val="006B250C"/>
    <w:rsid w:val="006B37AD"/>
    <w:rsid w:val="006B38B1"/>
    <w:rsid w:val="006B3BD0"/>
    <w:rsid w:val="006B3CEF"/>
    <w:rsid w:val="006B3D6E"/>
    <w:rsid w:val="006B4AE5"/>
    <w:rsid w:val="006B4E5A"/>
    <w:rsid w:val="006B4EAA"/>
    <w:rsid w:val="006B50F9"/>
    <w:rsid w:val="006B5733"/>
    <w:rsid w:val="006B5A79"/>
    <w:rsid w:val="006B5F1A"/>
    <w:rsid w:val="006B60A2"/>
    <w:rsid w:val="006B60DE"/>
    <w:rsid w:val="006B61B3"/>
    <w:rsid w:val="006B6BBD"/>
    <w:rsid w:val="006B6C85"/>
    <w:rsid w:val="006B6FFA"/>
    <w:rsid w:val="006B7A2B"/>
    <w:rsid w:val="006B7B05"/>
    <w:rsid w:val="006B7B38"/>
    <w:rsid w:val="006B7E1A"/>
    <w:rsid w:val="006C00E0"/>
    <w:rsid w:val="006C024E"/>
    <w:rsid w:val="006C02BB"/>
    <w:rsid w:val="006C0521"/>
    <w:rsid w:val="006C08CF"/>
    <w:rsid w:val="006C0FF1"/>
    <w:rsid w:val="006C1073"/>
    <w:rsid w:val="006C1651"/>
    <w:rsid w:val="006C1AA4"/>
    <w:rsid w:val="006C2470"/>
    <w:rsid w:val="006C2601"/>
    <w:rsid w:val="006C2C9F"/>
    <w:rsid w:val="006C3186"/>
    <w:rsid w:val="006C3F15"/>
    <w:rsid w:val="006C41DF"/>
    <w:rsid w:val="006C4243"/>
    <w:rsid w:val="006C4766"/>
    <w:rsid w:val="006C48AF"/>
    <w:rsid w:val="006C513F"/>
    <w:rsid w:val="006C5186"/>
    <w:rsid w:val="006C59AC"/>
    <w:rsid w:val="006C60B2"/>
    <w:rsid w:val="006C65CE"/>
    <w:rsid w:val="006C6A37"/>
    <w:rsid w:val="006C7606"/>
    <w:rsid w:val="006C7844"/>
    <w:rsid w:val="006D0252"/>
    <w:rsid w:val="006D0B55"/>
    <w:rsid w:val="006D15C8"/>
    <w:rsid w:val="006D1766"/>
    <w:rsid w:val="006D2180"/>
    <w:rsid w:val="006D2274"/>
    <w:rsid w:val="006D2BC5"/>
    <w:rsid w:val="006D2D02"/>
    <w:rsid w:val="006D2DAC"/>
    <w:rsid w:val="006D3A3A"/>
    <w:rsid w:val="006D3B38"/>
    <w:rsid w:val="006D3FCF"/>
    <w:rsid w:val="006D40D3"/>
    <w:rsid w:val="006D41AC"/>
    <w:rsid w:val="006D47B8"/>
    <w:rsid w:val="006D4958"/>
    <w:rsid w:val="006D4AFB"/>
    <w:rsid w:val="006D54DB"/>
    <w:rsid w:val="006D5686"/>
    <w:rsid w:val="006D5754"/>
    <w:rsid w:val="006D5E68"/>
    <w:rsid w:val="006D6556"/>
    <w:rsid w:val="006D7385"/>
    <w:rsid w:val="006D7493"/>
    <w:rsid w:val="006D7A9C"/>
    <w:rsid w:val="006E0EC6"/>
    <w:rsid w:val="006E0EDB"/>
    <w:rsid w:val="006E168B"/>
    <w:rsid w:val="006E1A3A"/>
    <w:rsid w:val="006E1DCD"/>
    <w:rsid w:val="006E2255"/>
    <w:rsid w:val="006E256C"/>
    <w:rsid w:val="006E25D8"/>
    <w:rsid w:val="006E2F5B"/>
    <w:rsid w:val="006E2FCC"/>
    <w:rsid w:val="006E3089"/>
    <w:rsid w:val="006E3625"/>
    <w:rsid w:val="006E3C31"/>
    <w:rsid w:val="006E43DF"/>
    <w:rsid w:val="006E49ED"/>
    <w:rsid w:val="006E4A20"/>
    <w:rsid w:val="006E4D87"/>
    <w:rsid w:val="006E56F1"/>
    <w:rsid w:val="006E571D"/>
    <w:rsid w:val="006E5720"/>
    <w:rsid w:val="006E63CA"/>
    <w:rsid w:val="006E6E80"/>
    <w:rsid w:val="006E7218"/>
    <w:rsid w:val="006E744C"/>
    <w:rsid w:val="006E7853"/>
    <w:rsid w:val="006F079F"/>
    <w:rsid w:val="006F081C"/>
    <w:rsid w:val="006F18DF"/>
    <w:rsid w:val="006F1D7F"/>
    <w:rsid w:val="006F1DA5"/>
    <w:rsid w:val="006F1EBB"/>
    <w:rsid w:val="006F1F6A"/>
    <w:rsid w:val="006F2458"/>
    <w:rsid w:val="006F26B7"/>
    <w:rsid w:val="006F2810"/>
    <w:rsid w:val="006F298A"/>
    <w:rsid w:val="006F29AB"/>
    <w:rsid w:val="006F34BC"/>
    <w:rsid w:val="006F3EDD"/>
    <w:rsid w:val="006F4BE4"/>
    <w:rsid w:val="006F5141"/>
    <w:rsid w:val="006F5409"/>
    <w:rsid w:val="006F5D0D"/>
    <w:rsid w:val="006F5D20"/>
    <w:rsid w:val="006F65C0"/>
    <w:rsid w:val="006F684A"/>
    <w:rsid w:val="006F7B9D"/>
    <w:rsid w:val="007006B2"/>
    <w:rsid w:val="0070116E"/>
    <w:rsid w:val="007016D4"/>
    <w:rsid w:val="00701A77"/>
    <w:rsid w:val="00701D3C"/>
    <w:rsid w:val="00702207"/>
    <w:rsid w:val="00702C1E"/>
    <w:rsid w:val="00702F95"/>
    <w:rsid w:val="00703E97"/>
    <w:rsid w:val="00703F2E"/>
    <w:rsid w:val="007042D1"/>
    <w:rsid w:val="00704FB9"/>
    <w:rsid w:val="00705BA2"/>
    <w:rsid w:val="00706A23"/>
    <w:rsid w:val="00706B70"/>
    <w:rsid w:val="00707027"/>
    <w:rsid w:val="0070721A"/>
    <w:rsid w:val="0070721E"/>
    <w:rsid w:val="00707877"/>
    <w:rsid w:val="00707F35"/>
    <w:rsid w:val="0071006B"/>
    <w:rsid w:val="0071027D"/>
    <w:rsid w:val="007109E5"/>
    <w:rsid w:val="00710D62"/>
    <w:rsid w:val="00710E9C"/>
    <w:rsid w:val="00711085"/>
    <w:rsid w:val="007117BC"/>
    <w:rsid w:val="00711B1A"/>
    <w:rsid w:val="00712957"/>
    <w:rsid w:val="007133F3"/>
    <w:rsid w:val="00713715"/>
    <w:rsid w:val="00714673"/>
    <w:rsid w:val="00714F95"/>
    <w:rsid w:val="0071642C"/>
    <w:rsid w:val="00716622"/>
    <w:rsid w:val="00716719"/>
    <w:rsid w:val="00716DE7"/>
    <w:rsid w:val="00717214"/>
    <w:rsid w:val="007172AD"/>
    <w:rsid w:val="0071787F"/>
    <w:rsid w:val="00717991"/>
    <w:rsid w:val="0072047E"/>
    <w:rsid w:val="007207EE"/>
    <w:rsid w:val="00721B6B"/>
    <w:rsid w:val="00721CF8"/>
    <w:rsid w:val="00722B62"/>
    <w:rsid w:val="0072314D"/>
    <w:rsid w:val="007231B4"/>
    <w:rsid w:val="007232D5"/>
    <w:rsid w:val="0072366E"/>
    <w:rsid w:val="00723A52"/>
    <w:rsid w:val="00723A5B"/>
    <w:rsid w:val="0072473E"/>
    <w:rsid w:val="00724801"/>
    <w:rsid w:val="00724876"/>
    <w:rsid w:val="00724A42"/>
    <w:rsid w:val="00725231"/>
    <w:rsid w:val="00725CEA"/>
    <w:rsid w:val="00726683"/>
    <w:rsid w:val="0072683D"/>
    <w:rsid w:val="00726F9F"/>
    <w:rsid w:val="00727132"/>
    <w:rsid w:val="0072760D"/>
    <w:rsid w:val="00727AA2"/>
    <w:rsid w:val="00727DE0"/>
    <w:rsid w:val="0073005A"/>
    <w:rsid w:val="007306F5"/>
    <w:rsid w:val="00730790"/>
    <w:rsid w:val="00730DFE"/>
    <w:rsid w:val="0073128B"/>
    <w:rsid w:val="0073128E"/>
    <w:rsid w:val="007312B2"/>
    <w:rsid w:val="00731908"/>
    <w:rsid w:val="00731AE4"/>
    <w:rsid w:val="007325CC"/>
    <w:rsid w:val="0073284D"/>
    <w:rsid w:val="00732932"/>
    <w:rsid w:val="00732AB8"/>
    <w:rsid w:val="00732ABB"/>
    <w:rsid w:val="007332CD"/>
    <w:rsid w:val="00734156"/>
    <w:rsid w:val="00734218"/>
    <w:rsid w:val="007342AB"/>
    <w:rsid w:val="007348C5"/>
    <w:rsid w:val="00734DD4"/>
    <w:rsid w:val="007367D6"/>
    <w:rsid w:val="00736BB2"/>
    <w:rsid w:val="00736D10"/>
    <w:rsid w:val="00737255"/>
    <w:rsid w:val="00737378"/>
    <w:rsid w:val="007377D8"/>
    <w:rsid w:val="00737E27"/>
    <w:rsid w:val="00737E56"/>
    <w:rsid w:val="0074021A"/>
    <w:rsid w:val="007402EF"/>
    <w:rsid w:val="007404C1"/>
    <w:rsid w:val="00740548"/>
    <w:rsid w:val="00740816"/>
    <w:rsid w:val="00740AF5"/>
    <w:rsid w:val="00741010"/>
    <w:rsid w:val="007412AD"/>
    <w:rsid w:val="0074141F"/>
    <w:rsid w:val="00741752"/>
    <w:rsid w:val="007420A4"/>
    <w:rsid w:val="007420FD"/>
    <w:rsid w:val="00742DDC"/>
    <w:rsid w:val="00742E3E"/>
    <w:rsid w:val="007434CC"/>
    <w:rsid w:val="00743707"/>
    <w:rsid w:val="007437C8"/>
    <w:rsid w:val="007437E8"/>
    <w:rsid w:val="00743D13"/>
    <w:rsid w:val="00743E28"/>
    <w:rsid w:val="007440BB"/>
    <w:rsid w:val="0074473E"/>
    <w:rsid w:val="00744BEE"/>
    <w:rsid w:val="0074563A"/>
    <w:rsid w:val="00745A2A"/>
    <w:rsid w:val="00745ACC"/>
    <w:rsid w:val="00745E7A"/>
    <w:rsid w:val="00746157"/>
    <w:rsid w:val="00746AD4"/>
    <w:rsid w:val="00747DDE"/>
    <w:rsid w:val="00750179"/>
    <w:rsid w:val="007504BD"/>
    <w:rsid w:val="00750BFD"/>
    <w:rsid w:val="00750E8E"/>
    <w:rsid w:val="007515F9"/>
    <w:rsid w:val="00751874"/>
    <w:rsid w:val="0075341D"/>
    <w:rsid w:val="00753706"/>
    <w:rsid w:val="00753F21"/>
    <w:rsid w:val="007542C4"/>
    <w:rsid w:val="007543CF"/>
    <w:rsid w:val="007544EA"/>
    <w:rsid w:val="00754658"/>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3FD"/>
    <w:rsid w:val="0076077E"/>
    <w:rsid w:val="00760912"/>
    <w:rsid w:val="00760A96"/>
    <w:rsid w:val="00760F63"/>
    <w:rsid w:val="00761166"/>
    <w:rsid w:val="00761A89"/>
    <w:rsid w:val="00761D77"/>
    <w:rsid w:val="007620C3"/>
    <w:rsid w:val="007626A9"/>
    <w:rsid w:val="00762976"/>
    <w:rsid w:val="007629EE"/>
    <w:rsid w:val="007633E5"/>
    <w:rsid w:val="007635D1"/>
    <w:rsid w:val="00763AB8"/>
    <w:rsid w:val="00763CC3"/>
    <w:rsid w:val="00763D91"/>
    <w:rsid w:val="00763DB9"/>
    <w:rsid w:val="00763E4F"/>
    <w:rsid w:val="00764332"/>
    <w:rsid w:val="00764C45"/>
    <w:rsid w:val="00764CD4"/>
    <w:rsid w:val="00764E5F"/>
    <w:rsid w:val="007653C3"/>
    <w:rsid w:val="007653C9"/>
    <w:rsid w:val="00765BF9"/>
    <w:rsid w:val="00765CF2"/>
    <w:rsid w:val="007662C4"/>
    <w:rsid w:val="007662C8"/>
    <w:rsid w:val="00766483"/>
    <w:rsid w:val="00766773"/>
    <w:rsid w:val="00766A23"/>
    <w:rsid w:val="00766EB9"/>
    <w:rsid w:val="007673AF"/>
    <w:rsid w:val="0076742B"/>
    <w:rsid w:val="007700A6"/>
    <w:rsid w:val="00770257"/>
    <w:rsid w:val="007711FB"/>
    <w:rsid w:val="007714CB"/>
    <w:rsid w:val="007714FB"/>
    <w:rsid w:val="00771681"/>
    <w:rsid w:val="007716A6"/>
    <w:rsid w:val="00771786"/>
    <w:rsid w:val="00771F37"/>
    <w:rsid w:val="00772144"/>
    <w:rsid w:val="0077297F"/>
    <w:rsid w:val="00772B27"/>
    <w:rsid w:val="00772EAB"/>
    <w:rsid w:val="007736DD"/>
    <w:rsid w:val="00774606"/>
    <w:rsid w:val="00774656"/>
    <w:rsid w:val="0077489C"/>
    <w:rsid w:val="00774C6E"/>
    <w:rsid w:val="00775FBA"/>
    <w:rsid w:val="007764DF"/>
    <w:rsid w:val="00776513"/>
    <w:rsid w:val="00776693"/>
    <w:rsid w:val="007768EA"/>
    <w:rsid w:val="00776EEB"/>
    <w:rsid w:val="0077755F"/>
    <w:rsid w:val="007775E0"/>
    <w:rsid w:val="007776E6"/>
    <w:rsid w:val="00777ECD"/>
    <w:rsid w:val="007803E0"/>
    <w:rsid w:val="007814ED"/>
    <w:rsid w:val="007825C3"/>
    <w:rsid w:val="00782FE8"/>
    <w:rsid w:val="007832DE"/>
    <w:rsid w:val="00783D8F"/>
    <w:rsid w:val="00784346"/>
    <w:rsid w:val="0078511A"/>
    <w:rsid w:val="0078558C"/>
    <w:rsid w:val="00786275"/>
    <w:rsid w:val="00786581"/>
    <w:rsid w:val="00786652"/>
    <w:rsid w:val="0078693C"/>
    <w:rsid w:val="00786B03"/>
    <w:rsid w:val="007872B5"/>
    <w:rsid w:val="00787767"/>
    <w:rsid w:val="00787815"/>
    <w:rsid w:val="007878EF"/>
    <w:rsid w:val="007907E7"/>
    <w:rsid w:val="00791D0C"/>
    <w:rsid w:val="00791D31"/>
    <w:rsid w:val="00791E8E"/>
    <w:rsid w:val="007920D4"/>
    <w:rsid w:val="0079361C"/>
    <w:rsid w:val="00793785"/>
    <w:rsid w:val="00794047"/>
    <w:rsid w:val="007945C2"/>
    <w:rsid w:val="00794ACC"/>
    <w:rsid w:val="00794BB9"/>
    <w:rsid w:val="00794FF3"/>
    <w:rsid w:val="00795512"/>
    <w:rsid w:val="00795518"/>
    <w:rsid w:val="007964EE"/>
    <w:rsid w:val="00796622"/>
    <w:rsid w:val="00796849"/>
    <w:rsid w:val="00796A45"/>
    <w:rsid w:val="00796F6E"/>
    <w:rsid w:val="007975C7"/>
    <w:rsid w:val="007976C5"/>
    <w:rsid w:val="00797C2A"/>
    <w:rsid w:val="007A04B6"/>
    <w:rsid w:val="007A0547"/>
    <w:rsid w:val="007A07D2"/>
    <w:rsid w:val="007A0F4D"/>
    <w:rsid w:val="007A14AA"/>
    <w:rsid w:val="007A158D"/>
    <w:rsid w:val="007A192A"/>
    <w:rsid w:val="007A197D"/>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3F9"/>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64E"/>
    <w:rsid w:val="007B1B88"/>
    <w:rsid w:val="007B1F2C"/>
    <w:rsid w:val="007B2080"/>
    <w:rsid w:val="007B211B"/>
    <w:rsid w:val="007B2A55"/>
    <w:rsid w:val="007B30B9"/>
    <w:rsid w:val="007B3441"/>
    <w:rsid w:val="007B42AA"/>
    <w:rsid w:val="007B434C"/>
    <w:rsid w:val="007B4BA2"/>
    <w:rsid w:val="007B5455"/>
    <w:rsid w:val="007B57EC"/>
    <w:rsid w:val="007B5C02"/>
    <w:rsid w:val="007B6592"/>
    <w:rsid w:val="007B74FE"/>
    <w:rsid w:val="007B7552"/>
    <w:rsid w:val="007B7E1B"/>
    <w:rsid w:val="007C028E"/>
    <w:rsid w:val="007C0C3A"/>
    <w:rsid w:val="007C0D43"/>
    <w:rsid w:val="007C1257"/>
    <w:rsid w:val="007C1569"/>
    <w:rsid w:val="007C15CB"/>
    <w:rsid w:val="007C1741"/>
    <w:rsid w:val="007C1BC0"/>
    <w:rsid w:val="007C1D34"/>
    <w:rsid w:val="007C1F03"/>
    <w:rsid w:val="007C214C"/>
    <w:rsid w:val="007C25A8"/>
    <w:rsid w:val="007C31FF"/>
    <w:rsid w:val="007C36D9"/>
    <w:rsid w:val="007C3E78"/>
    <w:rsid w:val="007C41C8"/>
    <w:rsid w:val="007C4532"/>
    <w:rsid w:val="007C4A02"/>
    <w:rsid w:val="007C59A6"/>
    <w:rsid w:val="007C6569"/>
    <w:rsid w:val="007C6669"/>
    <w:rsid w:val="007C6B6C"/>
    <w:rsid w:val="007C6C3C"/>
    <w:rsid w:val="007C6C9E"/>
    <w:rsid w:val="007C6DA8"/>
    <w:rsid w:val="007C739D"/>
    <w:rsid w:val="007C7D98"/>
    <w:rsid w:val="007D0125"/>
    <w:rsid w:val="007D0254"/>
    <w:rsid w:val="007D0378"/>
    <w:rsid w:val="007D09F6"/>
    <w:rsid w:val="007D0D48"/>
    <w:rsid w:val="007D115E"/>
    <w:rsid w:val="007D137E"/>
    <w:rsid w:val="007D165A"/>
    <w:rsid w:val="007D16E4"/>
    <w:rsid w:val="007D1EF6"/>
    <w:rsid w:val="007D1F71"/>
    <w:rsid w:val="007D237C"/>
    <w:rsid w:val="007D33DB"/>
    <w:rsid w:val="007D3FAA"/>
    <w:rsid w:val="007D43B2"/>
    <w:rsid w:val="007D4688"/>
    <w:rsid w:val="007D4DE8"/>
    <w:rsid w:val="007D50D2"/>
    <w:rsid w:val="007D5321"/>
    <w:rsid w:val="007D560B"/>
    <w:rsid w:val="007D5BC6"/>
    <w:rsid w:val="007D6139"/>
    <w:rsid w:val="007D63AA"/>
    <w:rsid w:val="007D6629"/>
    <w:rsid w:val="007D6AE9"/>
    <w:rsid w:val="007D6B9F"/>
    <w:rsid w:val="007D6F9E"/>
    <w:rsid w:val="007D7077"/>
    <w:rsid w:val="007D7B13"/>
    <w:rsid w:val="007D7E68"/>
    <w:rsid w:val="007E17CB"/>
    <w:rsid w:val="007E1821"/>
    <w:rsid w:val="007E18CC"/>
    <w:rsid w:val="007E1D10"/>
    <w:rsid w:val="007E2053"/>
    <w:rsid w:val="007E2730"/>
    <w:rsid w:val="007E2A37"/>
    <w:rsid w:val="007E3672"/>
    <w:rsid w:val="007E36C7"/>
    <w:rsid w:val="007E3976"/>
    <w:rsid w:val="007E3D77"/>
    <w:rsid w:val="007E3EA4"/>
    <w:rsid w:val="007E3FEC"/>
    <w:rsid w:val="007E4113"/>
    <w:rsid w:val="007E4442"/>
    <w:rsid w:val="007E462E"/>
    <w:rsid w:val="007E4A58"/>
    <w:rsid w:val="007E4DA2"/>
    <w:rsid w:val="007E4FC8"/>
    <w:rsid w:val="007E5064"/>
    <w:rsid w:val="007E5121"/>
    <w:rsid w:val="007E53A7"/>
    <w:rsid w:val="007E57D9"/>
    <w:rsid w:val="007E5B71"/>
    <w:rsid w:val="007E633A"/>
    <w:rsid w:val="007E6675"/>
    <w:rsid w:val="007E6792"/>
    <w:rsid w:val="007E6990"/>
    <w:rsid w:val="007E6ABC"/>
    <w:rsid w:val="007E6E04"/>
    <w:rsid w:val="007E6E13"/>
    <w:rsid w:val="007E762D"/>
    <w:rsid w:val="007E7A40"/>
    <w:rsid w:val="007E7A88"/>
    <w:rsid w:val="007F05BF"/>
    <w:rsid w:val="007F0BDF"/>
    <w:rsid w:val="007F0D32"/>
    <w:rsid w:val="007F10A9"/>
    <w:rsid w:val="007F123F"/>
    <w:rsid w:val="007F1504"/>
    <w:rsid w:val="007F1EDE"/>
    <w:rsid w:val="007F22C0"/>
    <w:rsid w:val="007F251E"/>
    <w:rsid w:val="007F2917"/>
    <w:rsid w:val="007F2CEC"/>
    <w:rsid w:val="007F319B"/>
    <w:rsid w:val="007F33E8"/>
    <w:rsid w:val="007F3E6D"/>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0CB8"/>
    <w:rsid w:val="008011E1"/>
    <w:rsid w:val="008013F4"/>
    <w:rsid w:val="008015B9"/>
    <w:rsid w:val="0080213F"/>
    <w:rsid w:val="0080218D"/>
    <w:rsid w:val="008027CB"/>
    <w:rsid w:val="00802E4A"/>
    <w:rsid w:val="00804486"/>
    <w:rsid w:val="00804551"/>
    <w:rsid w:val="00804773"/>
    <w:rsid w:val="008047D9"/>
    <w:rsid w:val="0080485A"/>
    <w:rsid w:val="00804937"/>
    <w:rsid w:val="00805723"/>
    <w:rsid w:val="00805EFA"/>
    <w:rsid w:val="00806397"/>
    <w:rsid w:val="00806624"/>
    <w:rsid w:val="00806692"/>
    <w:rsid w:val="0080669A"/>
    <w:rsid w:val="00806A33"/>
    <w:rsid w:val="00806BF1"/>
    <w:rsid w:val="00806C84"/>
    <w:rsid w:val="00807A2C"/>
    <w:rsid w:val="00807A33"/>
    <w:rsid w:val="00810036"/>
    <w:rsid w:val="00810061"/>
    <w:rsid w:val="008105A8"/>
    <w:rsid w:val="00810CBF"/>
    <w:rsid w:val="00811354"/>
    <w:rsid w:val="00811366"/>
    <w:rsid w:val="008117EB"/>
    <w:rsid w:val="00812362"/>
    <w:rsid w:val="00812A9F"/>
    <w:rsid w:val="008131D6"/>
    <w:rsid w:val="008132B4"/>
    <w:rsid w:val="00813341"/>
    <w:rsid w:val="00813476"/>
    <w:rsid w:val="008135C2"/>
    <w:rsid w:val="00813DB1"/>
    <w:rsid w:val="00814803"/>
    <w:rsid w:val="0081482E"/>
    <w:rsid w:val="00814BCC"/>
    <w:rsid w:val="00815110"/>
    <w:rsid w:val="00815819"/>
    <w:rsid w:val="00816673"/>
    <w:rsid w:val="00816BA2"/>
    <w:rsid w:val="0081712B"/>
    <w:rsid w:val="0081741C"/>
    <w:rsid w:val="0081793F"/>
    <w:rsid w:val="00817985"/>
    <w:rsid w:val="00820304"/>
    <w:rsid w:val="00820B4D"/>
    <w:rsid w:val="00821225"/>
    <w:rsid w:val="008212D8"/>
    <w:rsid w:val="008219B8"/>
    <w:rsid w:val="00821A6F"/>
    <w:rsid w:val="00821DE9"/>
    <w:rsid w:val="00823747"/>
    <w:rsid w:val="00823958"/>
    <w:rsid w:val="00823DCC"/>
    <w:rsid w:val="00823EA7"/>
    <w:rsid w:val="0082416B"/>
    <w:rsid w:val="008244BF"/>
    <w:rsid w:val="00824711"/>
    <w:rsid w:val="00824AD1"/>
    <w:rsid w:val="00824B30"/>
    <w:rsid w:val="00824DB1"/>
    <w:rsid w:val="00825250"/>
    <w:rsid w:val="0082686E"/>
    <w:rsid w:val="00826D2A"/>
    <w:rsid w:val="00826E1C"/>
    <w:rsid w:val="00826F1D"/>
    <w:rsid w:val="00826FBD"/>
    <w:rsid w:val="00827443"/>
    <w:rsid w:val="008279C6"/>
    <w:rsid w:val="00827ADE"/>
    <w:rsid w:val="00830D72"/>
    <w:rsid w:val="00830F18"/>
    <w:rsid w:val="00831044"/>
    <w:rsid w:val="008310D1"/>
    <w:rsid w:val="00832990"/>
    <w:rsid w:val="00832B49"/>
    <w:rsid w:val="00832C4D"/>
    <w:rsid w:val="00832D9C"/>
    <w:rsid w:val="00832F8B"/>
    <w:rsid w:val="008333AF"/>
    <w:rsid w:val="008338AF"/>
    <w:rsid w:val="008349F7"/>
    <w:rsid w:val="00835FA7"/>
    <w:rsid w:val="00836751"/>
    <w:rsid w:val="00836824"/>
    <w:rsid w:val="00836FC2"/>
    <w:rsid w:val="008376D6"/>
    <w:rsid w:val="0083799E"/>
    <w:rsid w:val="00840D34"/>
    <w:rsid w:val="00841576"/>
    <w:rsid w:val="0084191D"/>
    <w:rsid w:val="00841D95"/>
    <w:rsid w:val="00842024"/>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A04"/>
    <w:rsid w:val="00846E78"/>
    <w:rsid w:val="00847370"/>
    <w:rsid w:val="0084739C"/>
    <w:rsid w:val="008506F8"/>
    <w:rsid w:val="00850A11"/>
    <w:rsid w:val="00851609"/>
    <w:rsid w:val="00851967"/>
    <w:rsid w:val="0085254F"/>
    <w:rsid w:val="0085316C"/>
    <w:rsid w:val="0085319C"/>
    <w:rsid w:val="00853573"/>
    <w:rsid w:val="0085364B"/>
    <w:rsid w:val="00853974"/>
    <w:rsid w:val="00853CC3"/>
    <w:rsid w:val="008542B3"/>
    <w:rsid w:val="00854909"/>
    <w:rsid w:val="00854C7F"/>
    <w:rsid w:val="00855125"/>
    <w:rsid w:val="00855BFD"/>
    <w:rsid w:val="0085611B"/>
    <w:rsid w:val="008561D4"/>
    <w:rsid w:val="00856FB6"/>
    <w:rsid w:val="00857E26"/>
    <w:rsid w:val="00857E43"/>
    <w:rsid w:val="00860810"/>
    <w:rsid w:val="00860AAE"/>
    <w:rsid w:val="00860EDF"/>
    <w:rsid w:val="00861174"/>
    <w:rsid w:val="0086153C"/>
    <w:rsid w:val="0086165F"/>
    <w:rsid w:val="008619E8"/>
    <w:rsid w:val="00861E0B"/>
    <w:rsid w:val="008624F1"/>
    <w:rsid w:val="008627EE"/>
    <w:rsid w:val="00862C7C"/>
    <w:rsid w:val="00863B28"/>
    <w:rsid w:val="008643BD"/>
    <w:rsid w:val="00864434"/>
    <w:rsid w:val="00864563"/>
    <w:rsid w:val="00864E62"/>
    <w:rsid w:val="008659F6"/>
    <w:rsid w:val="00866F83"/>
    <w:rsid w:val="00867412"/>
    <w:rsid w:val="0086746D"/>
    <w:rsid w:val="008675E7"/>
    <w:rsid w:val="0087011F"/>
    <w:rsid w:val="00870518"/>
    <w:rsid w:val="00870563"/>
    <w:rsid w:val="0087067F"/>
    <w:rsid w:val="008712C2"/>
    <w:rsid w:val="00871529"/>
    <w:rsid w:val="00871693"/>
    <w:rsid w:val="008716A3"/>
    <w:rsid w:val="008716CF"/>
    <w:rsid w:val="00871779"/>
    <w:rsid w:val="00871CCE"/>
    <w:rsid w:val="00871E7A"/>
    <w:rsid w:val="0087215B"/>
    <w:rsid w:val="0087260B"/>
    <w:rsid w:val="00872DFE"/>
    <w:rsid w:val="00874093"/>
    <w:rsid w:val="008745CC"/>
    <w:rsid w:val="00874D43"/>
    <w:rsid w:val="00875084"/>
    <w:rsid w:val="00875993"/>
    <w:rsid w:val="008760DA"/>
    <w:rsid w:val="0087616B"/>
    <w:rsid w:val="008769BB"/>
    <w:rsid w:val="008769D7"/>
    <w:rsid w:val="00876E51"/>
    <w:rsid w:val="00876FA9"/>
    <w:rsid w:val="00877332"/>
    <w:rsid w:val="008773DE"/>
    <w:rsid w:val="00877449"/>
    <w:rsid w:val="00877562"/>
    <w:rsid w:val="00877601"/>
    <w:rsid w:val="008800C8"/>
    <w:rsid w:val="008803E5"/>
    <w:rsid w:val="00880420"/>
    <w:rsid w:val="00880B14"/>
    <w:rsid w:val="00880FBF"/>
    <w:rsid w:val="008812D9"/>
    <w:rsid w:val="0088170F"/>
    <w:rsid w:val="00881928"/>
    <w:rsid w:val="00881D4F"/>
    <w:rsid w:val="00881EEF"/>
    <w:rsid w:val="00882324"/>
    <w:rsid w:val="00882E73"/>
    <w:rsid w:val="00882EF8"/>
    <w:rsid w:val="00883336"/>
    <w:rsid w:val="008835D1"/>
    <w:rsid w:val="008837A4"/>
    <w:rsid w:val="0088408C"/>
    <w:rsid w:val="00884215"/>
    <w:rsid w:val="008845FF"/>
    <w:rsid w:val="008846AC"/>
    <w:rsid w:val="008846B0"/>
    <w:rsid w:val="00884BD3"/>
    <w:rsid w:val="00884E0B"/>
    <w:rsid w:val="008853FD"/>
    <w:rsid w:val="008857FC"/>
    <w:rsid w:val="00885E47"/>
    <w:rsid w:val="0088607D"/>
    <w:rsid w:val="00886232"/>
    <w:rsid w:val="008863D3"/>
    <w:rsid w:val="00886B90"/>
    <w:rsid w:val="008875B0"/>
    <w:rsid w:val="0088770B"/>
    <w:rsid w:val="00887BF4"/>
    <w:rsid w:val="00890000"/>
    <w:rsid w:val="00890875"/>
    <w:rsid w:val="00891593"/>
    <w:rsid w:val="00891769"/>
    <w:rsid w:val="008918E2"/>
    <w:rsid w:val="00891BC5"/>
    <w:rsid w:val="00891DAC"/>
    <w:rsid w:val="008925AD"/>
    <w:rsid w:val="00892CE1"/>
    <w:rsid w:val="0089368C"/>
    <w:rsid w:val="008937E5"/>
    <w:rsid w:val="00893A08"/>
    <w:rsid w:val="00893A53"/>
    <w:rsid w:val="00893D17"/>
    <w:rsid w:val="0089447E"/>
    <w:rsid w:val="0089537F"/>
    <w:rsid w:val="0089563F"/>
    <w:rsid w:val="00895DFC"/>
    <w:rsid w:val="008963DF"/>
    <w:rsid w:val="0089728B"/>
    <w:rsid w:val="0089759A"/>
    <w:rsid w:val="00897E49"/>
    <w:rsid w:val="008A038D"/>
    <w:rsid w:val="008A0459"/>
    <w:rsid w:val="008A073C"/>
    <w:rsid w:val="008A100F"/>
    <w:rsid w:val="008A1356"/>
    <w:rsid w:val="008A1D9B"/>
    <w:rsid w:val="008A1F1B"/>
    <w:rsid w:val="008A20F8"/>
    <w:rsid w:val="008A21F4"/>
    <w:rsid w:val="008A22CF"/>
    <w:rsid w:val="008A2507"/>
    <w:rsid w:val="008A288F"/>
    <w:rsid w:val="008A29FF"/>
    <w:rsid w:val="008A33BD"/>
    <w:rsid w:val="008A33D8"/>
    <w:rsid w:val="008A353C"/>
    <w:rsid w:val="008A3C5C"/>
    <w:rsid w:val="008A3F98"/>
    <w:rsid w:val="008A3FDA"/>
    <w:rsid w:val="008A4449"/>
    <w:rsid w:val="008A461F"/>
    <w:rsid w:val="008A46FB"/>
    <w:rsid w:val="008A4B12"/>
    <w:rsid w:val="008A5177"/>
    <w:rsid w:val="008A51DA"/>
    <w:rsid w:val="008A5416"/>
    <w:rsid w:val="008A56BE"/>
    <w:rsid w:val="008A5983"/>
    <w:rsid w:val="008A5A12"/>
    <w:rsid w:val="008A5A79"/>
    <w:rsid w:val="008A6510"/>
    <w:rsid w:val="008A67A8"/>
    <w:rsid w:val="008A6946"/>
    <w:rsid w:val="008A6A24"/>
    <w:rsid w:val="008A6F0E"/>
    <w:rsid w:val="008A7398"/>
    <w:rsid w:val="008A74F3"/>
    <w:rsid w:val="008A7B5C"/>
    <w:rsid w:val="008A7BB6"/>
    <w:rsid w:val="008B0103"/>
    <w:rsid w:val="008B0197"/>
    <w:rsid w:val="008B0549"/>
    <w:rsid w:val="008B0A1F"/>
    <w:rsid w:val="008B1C01"/>
    <w:rsid w:val="008B2177"/>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0E7"/>
    <w:rsid w:val="008B71B9"/>
    <w:rsid w:val="008B75B4"/>
    <w:rsid w:val="008B7D41"/>
    <w:rsid w:val="008C0ACB"/>
    <w:rsid w:val="008C0E69"/>
    <w:rsid w:val="008C0FF1"/>
    <w:rsid w:val="008C0FF5"/>
    <w:rsid w:val="008C10C9"/>
    <w:rsid w:val="008C143B"/>
    <w:rsid w:val="008C1FA1"/>
    <w:rsid w:val="008C1FB4"/>
    <w:rsid w:val="008C23E3"/>
    <w:rsid w:val="008C2956"/>
    <w:rsid w:val="008C2AE3"/>
    <w:rsid w:val="008C2E00"/>
    <w:rsid w:val="008C2E05"/>
    <w:rsid w:val="008C2F88"/>
    <w:rsid w:val="008C4272"/>
    <w:rsid w:val="008C46A1"/>
    <w:rsid w:val="008C46D8"/>
    <w:rsid w:val="008C4C8D"/>
    <w:rsid w:val="008C52EE"/>
    <w:rsid w:val="008C59FC"/>
    <w:rsid w:val="008C5CCF"/>
    <w:rsid w:val="008C5F49"/>
    <w:rsid w:val="008C601E"/>
    <w:rsid w:val="008C6048"/>
    <w:rsid w:val="008C6714"/>
    <w:rsid w:val="008C6A5E"/>
    <w:rsid w:val="008C6BBE"/>
    <w:rsid w:val="008C6CEB"/>
    <w:rsid w:val="008C6E95"/>
    <w:rsid w:val="008C7460"/>
    <w:rsid w:val="008C7774"/>
    <w:rsid w:val="008C7899"/>
    <w:rsid w:val="008C7FBE"/>
    <w:rsid w:val="008D1917"/>
    <w:rsid w:val="008D19B4"/>
    <w:rsid w:val="008D1B95"/>
    <w:rsid w:val="008D25D5"/>
    <w:rsid w:val="008D2984"/>
    <w:rsid w:val="008D2EFC"/>
    <w:rsid w:val="008D4EBB"/>
    <w:rsid w:val="008D5204"/>
    <w:rsid w:val="008D5AB7"/>
    <w:rsid w:val="008D5F3D"/>
    <w:rsid w:val="008D63C1"/>
    <w:rsid w:val="008D69A2"/>
    <w:rsid w:val="008D6B54"/>
    <w:rsid w:val="008D6E1E"/>
    <w:rsid w:val="008D6E67"/>
    <w:rsid w:val="008D7A6E"/>
    <w:rsid w:val="008D7D18"/>
    <w:rsid w:val="008D7F20"/>
    <w:rsid w:val="008E07F4"/>
    <w:rsid w:val="008E0983"/>
    <w:rsid w:val="008E2346"/>
    <w:rsid w:val="008E2353"/>
    <w:rsid w:val="008E25B9"/>
    <w:rsid w:val="008E2DCC"/>
    <w:rsid w:val="008E2EF5"/>
    <w:rsid w:val="008E2F3E"/>
    <w:rsid w:val="008E362B"/>
    <w:rsid w:val="008E3714"/>
    <w:rsid w:val="008E3C47"/>
    <w:rsid w:val="008E3FEB"/>
    <w:rsid w:val="008E4194"/>
    <w:rsid w:val="008E4803"/>
    <w:rsid w:val="008E4F74"/>
    <w:rsid w:val="008E4FB1"/>
    <w:rsid w:val="008E54BC"/>
    <w:rsid w:val="008E57BC"/>
    <w:rsid w:val="008E5F8A"/>
    <w:rsid w:val="008E613A"/>
    <w:rsid w:val="008E640B"/>
    <w:rsid w:val="008E721F"/>
    <w:rsid w:val="008E776C"/>
    <w:rsid w:val="008E7C2C"/>
    <w:rsid w:val="008E7F18"/>
    <w:rsid w:val="008F0031"/>
    <w:rsid w:val="008F01FE"/>
    <w:rsid w:val="008F057D"/>
    <w:rsid w:val="008F08B9"/>
    <w:rsid w:val="008F0CEF"/>
    <w:rsid w:val="008F1077"/>
    <w:rsid w:val="008F1897"/>
    <w:rsid w:val="008F1973"/>
    <w:rsid w:val="008F2124"/>
    <w:rsid w:val="008F21CE"/>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7A2"/>
    <w:rsid w:val="008F4A14"/>
    <w:rsid w:val="008F589C"/>
    <w:rsid w:val="008F6071"/>
    <w:rsid w:val="008F61B1"/>
    <w:rsid w:val="008F633B"/>
    <w:rsid w:val="008F6685"/>
    <w:rsid w:val="008F6B5A"/>
    <w:rsid w:val="008F6DD7"/>
    <w:rsid w:val="008F769B"/>
    <w:rsid w:val="008F76BB"/>
    <w:rsid w:val="008F7813"/>
    <w:rsid w:val="00901137"/>
    <w:rsid w:val="00901ADC"/>
    <w:rsid w:val="00901CDD"/>
    <w:rsid w:val="00901E8E"/>
    <w:rsid w:val="0090203C"/>
    <w:rsid w:val="00902465"/>
    <w:rsid w:val="00902680"/>
    <w:rsid w:val="0090295C"/>
    <w:rsid w:val="00903117"/>
    <w:rsid w:val="00903145"/>
    <w:rsid w:val="00903403"/>
    <w:rsid w:val="00903476"/>
    <w:rsid w:val="00903F38"/>
    <w:rsid w:val="0090442C"/>
    <w:rsid w:val="00904551"/>
    <w:rsid w:val="009045E7"/>
    <w:rsid w:val="009047A8"/>
    <w:rsid w:val="00905D7F"/>
    <w:rsid w:val="00905DE2"/>
    <w:rsid w:val="00906088"/>
    <w:rsid w:val="00906A91"/>
    <w:rsid w:val="00906FDA"/>
    <w:rsid w:val="009079D0"/>
    <w:rsid w:val="0091016E"/>
    <w:rsid w:val="00910631"/>
    <w:rsid w:val="009109FA"/>
    <w:rsid w:val="00911941"/>
    <w:rsid w:val="009123BA"/>
    <w:rsid w:val="00912893"/>
    <w:rsid w:val="00912B98"/>
    <w:rsid w:val="009137BC"/>
    <w:rsid w:val="00913C33"/>
    <w:rsid w:val="009147BD"/>
    <w:rsid w:val="00914BB2"/>
    <w:rsid w:val="00915245"/>
    <w:rsid w:val="009158A8"/>
    <w:rsid w:val="00915B79"/>
    <w:rsid w:val="00916F74"/>
    <w:rsid w:val="009172E5"/>
    <w:rsid w:val="0091756F"/>
    <w:rsid w:val="00917581"/>
    <w:rsid w:val="00917A41"/>
    <w:rsid w:val="00917A56"/>
    <w:rsid w:val="00917AF4"/>
    <w:rsid w:val="009207C2"/>
    <w:rsid w:val="00921865"/>
    <w:rsid w:val="00921AD2"/>
    <w:rsid w:val="00922A33"/>
    <w:rsid w:val="00922C6A"/>
    <w:rsid w:val="00922C75"/>
    <w:rsid w:val="009230C2"/>
    <w:rsid w:val="00923669"/>
    <w:rsid w:val="009236F3"/>
    <w:rsid w:val="00923D37"/>
    <w:rsid w:val="00924167"/>
    <w:rsid w:val="00924A90"/>
    <w:rsid w:val="009253F3"/>
    <w:rsid w:val="00926040"/>
    <w:rsid w:val="009262E4"/>
    <w:rsid w:val="00927968"/>
    <w:rsid w:val="00930098"/>
    <w:rsid w:val="0093012D"/>
    <w:rsid w:val="009301E3"/>
    <w:rsid w:val="009301E5"/>
    <w:rsid w:val="0093061F"/>
    <w:rsid w:val="00931927"/>
    <w:rsid w:val="009324D1"/>
    <w:rsid w:val="009327E3"/>
    <w:rsid w:val="00932B95"/>
    <w:rsid w:val="00932C98"/>
    <w:rsid w:val="009331D6"/>
    <w:rsid w:val="009339A2"/>
    <w:rsid w:val="0093433B"/>
    <w:rsid w:val="009352D1"/>
    <w:rsid w:val="0093569E"/>
    <w:rsid w:val="00935783"/>
    <w:rsid w:val="0093592C"/>
    <w:rsid w:val="00935AFC"/>
    <w:rsid w:val="00935FA0"/>
    <w:rsid w:val="00936514"/>
    <w:rsid w:val="00936ACB"/>
    <w:rsid w:val="00936B41"/>
    <w:rsid w:val="009370DE"/>
    <w:rsid w:val="00940241"/>
    <w:rsid w:val="00940340"/>
    <w:rsid w:val="009404F2"/>
    <w:rsid w:val="00940712"/>
    <w:rsid w:val="009417F5"/>
    <w:rsid w:val="00941B2B"/>
    <w:rsid w:val="009427F0"/>
    <w:rsid w:val="00942F58"/>
    <w:rsid w:val="00942FD5"/>
    <w:rsid w:val="00943225"/>
    <w:rsid w:val="009437DC"/>
    <w:rsid w:val="00943D53"/>
    <w:rsid w:val="00943D6C"/>
    <w:rsid w:val="00943F0D"/>
    <w:rsid w:val="009441E1"/>
    <w:rsid w:val="0094495E"/>
    <w:rsid w:val="009449C9"/>
    <w:rsid w:val="00945018"/>
    <w:rsid w:val="009450DC"/>
    <w:rsid w:val="009451C1"/>
    <w:rsid w:val="009451D6"/>
    <w:rsid w:val="00945B72"/>
    <w:rsid w:val="009460BA"/>
    <w:rsid w:val="0094635A"/>
    <w:rsid w:val="00946A91"/>
    <w:rsid w:val="00947437"/>
    <w:rsid w:val="009477DE"/>
    <w:rsid w:val="00947A9A"/>
    <w:rsid w:val="00950090"/>
    <w:rsid w:val="0095020E"/>
    <w:rsid w:val="00950978"/>
    <w:rsid w:val="009509E1"/>
    <w:rsid w:val="00950B1A"/>
    <w:rsid w:val="009512B4"/>
    <w:rsid w:val="00951584"/>
    <w:rsid w:val="009518A5"/>
    <w:rsid w:val="009527DD"/>
    <w:rsid w:val="009529CD"/>
    <w:rsid w:val="00953225"/>
    <w:rsid w:val="00953503"/>
    <w:rsid w:val="00953DC9"/>
    <w:rsid w:val="00953EE0"/>
    <w:rsid w:val="009542D3"/>
    <w:rsid w:val="0095470F"/>
    <w:rsid w:val="0095493C"/>
    <w:rsid w:val="00954ACF"/>
    <w:rsid w:val="00954DC3"/>
    <w:rsid w:val="00954FEA"/>
    <w:rsid w:val="00955827"/>
    <w:rsid w:val="00955B04"/>
    <w:rsid w:val="00955B77"/>
    <w:rsid w:val="0095611F"/>
    <w:rsid w:val="0095622A"/>
    <w:rsid w:val="0095674D"/>
    <w:rsid w:val="0095733A"/>
    <w:rsid w:val="009576FC"/>
    <w:rsid w:val="00957CC4"/>
    <w:rsid w:val="00957D2E"/>
    <w:rsid w:val="00961173"/>
    <w:rsid w:val="00961564"/>
    <w:rsid w:val="00961C18"/>
    <w:rsid w:val="00961D39"/>
    <w:rsid w:val="00961F3A"/>
    <w:rsid w:val="00961FC3"/>
    <w:rsid w:val="00962661"/>
    <w:rsid w:val="0096268A"/>
    <w:rsid w:val="00962CF6"/>
    <w:rsid w:val="00962D15"/>
    <w:rsid w:val="009631D3"/>
    <w:rsid w:val="0096350B"/>
    <w:rsid w:val="0096374D"/>
    <w:rsid w:val="00963B95"/>
    <w:rsid w:val="009648B4"/>
    <w:rsid w:val="00964CFB"/>
    <w:rsid w:val="00964D6C"/>
    <w:rsid w:val="00964FAC"/>
    <w:rsid w:val="00965451"/>
    <w:rsid w:val="00965463"/>
    <w:rsid w:val="009655DE"/>
    <w:rsid w:val="00966BD8"/>
    <w:rsid w:val="00967384"/>
    <w:rsid w:val="009674F5"/>
    <w:rsid w:val="00967DEB"/>
    <w:rsid w:val="0097149B"/>
    <w:rsid w:val="00971862"/>
    <w:rsid w:val="00971C62"/>
    <w:rsid w:val="00971DE1"/>
    <w:rsid w:val="00971E26"/>
    <w:rsid w:val="00972462"/>
    <w:rsid w:val="00972B26"/>
    <w:rsid w:val="00973160"/>
    <w:rsid w:val="009739DD"/>
    <w:rsid w:val="00973BD9"/>
    <w:rsid w:val="0097477F"/>
    <w:rsid w:val="009756C1"/>
    <w:rsid w:val="00975740"/>
    <w:rsid w:val="00975936"/>
    <w:rsid w:val="00975B3A"/>
    <w:rsid w:val="00975BEF"/>
    <w:rsid w:val="009765C0"/>
    <w:rsid w:val="00976BE5"/>
    <w:rsid w:val="00976DAF"/>
    <w:rsid w:val="00976EDB"/>
    <w:rsid w:val="00977045"/>
    <w:rsid w:val="0097714A"/>
    <w:rsid w:val="0097733C"/>
    <w:rsid w:val="00980F44"/>
    <w:rsid w:val="0098135C"/>
    <w:rsid w:val="00981527"/>
    <w:rsid w:val="009815C6"/>
    <w:rsid w:val="009816AA"/>
    <w:rsid w:val="00981A31"/>
    <w:rsid w:val="009837CB"/>
    <w:rsid w:val="00983D1F"/>
    <w:rsid w:val="00983F46"/>
    <w:rsid w:val="009841EB"/>
    <w:rsid w:val="009848D9"/>
    <w:rsid w:val="00984CC8"/>
    <w:rsid w:val="00984ED0"/>
    <w:rsid w:val="00985622"/>
    <w:rsid w:val="0098584F"/>
    <w:rsid w:val="00985A74"/>
    <w:rsid w:val="00985B07"/>
    <w:rsid w:val="00985E67"/>
    <w:rsid w:val="00985F0A"/>
    <w:rsid w:val="00986370"/>
    <w:rsid w:val="009868B3"/>
    <w:rsid w:val="009869BF"/>
    <w:rsid w:val="00986DE6"/>
    <w:rsid w:val="0098705D"/>
    <w:rsid w:val="009871C2"/>
    <w:rsid w:val="009872B9"/>
    <w:rsid w:val="009877C4"/>
    <w:rsid w:val="00987A08"/>
    <w:rsid w:val="00990081"/>
    <w:rsid w:val="00990659"/>
    <w:rsid w:val="00990AEA"/>
    <w:rsid w:val="00990C99"/>
    <w:rsid w:val="0099115F"/>
    <w:rsid w:val="00991266"/>
    <w:rsid w:val="0099169E"/>
    <w:rsid w:val="009916A5"/>
    <w:rsid w:val="009919FE"/>
    <w:rsid w:val="009927D6"/>
    <w:rsid w:val="00992D54"/>
    <w:rsid w:val="009934B3"/>
    <w:rsid w:val="0099350A"/>
    <w:rsid w:val="009943B1"/>
    <w:rsid w:val="0099452B"/>
    <w:rsid w:val="009957C7"/>
    <w:rsid w:val="00995886"/>
    <w:rsid w:val="00995AAF"/>
    <w:rsid w:val="00995F02"/>
    <w:rsid w:val="00996861"/>
    <w:rsid w:val="0099700C"/>
    <w:rsid w:val="009970CF"/>
    <w:rsid w:val="009977D1"/>
    <w:rsid w:val="00997AD1"/>
    <w:rsid w:val="00997FD7"/>
    <w:rsid w:val="009A040F"/>
    <w:rsid w:val="009A0685"/>
    <w:rsid w:val="009A0EF8"/>
    <w:rsid w:val="009A14A0"/>
    <w:rsid w:val="009A15D7"/>
    <w:rsid w:val="009A19BA"/>
    <w:rsid w:val="009A2107"/>
    <w:rsid w:val="009A2174"/>
    <w:rsid w:val="009A26E4"/>
    <w:rsid w:val="009A27B0"/>
    <w:rsid w:val="009A2D48"/>
    <w:rsid w:val="009A2DA9"/>
    <w:rsid w:val="009A36E7"/>
    <w:rsid w:val="009A3C26"/>
    <w:rsid w:val="009A4671"/>
    <w:rsid w:val="009A4CA2"/>
    <w:rsid w:val="009A4CEB"/>
    <w:rsid w:val="009A51F5"/>
    <w:rsid w:val="009A524B"/>
    <w:rsid w:val="009A570C"/>
    <w:rsid w:val="009A5DE3"/>
    <w:rsid w:val="009A6333"/>
    <w:rsid w:val="009A6B5B"/>
    <w:rsid w:val="009A6EB3"/>
    <w:rsid w:val="009A73AB"/>
    <w:rsid w:val="009A767E"/>
    <w:rsid w:val="009A7EEC"/>
    <w:rsid w:val="009B00E4"/>
    <w:rsid w:val="009B01F8"/>
    <w:rsid w:val="009B0264"/>
    <w:rsid w:val="009B043B"/>
    <w:rsid w:val="009B1768"/>
    <w:rsid w:val="009B177E"/>
    <w:rsid w:val="009B1C7C"/>
    <w:rsid w:val="009B1DFF"/>
    <w:rsid w:val="009B2031"/>
    <w:rsid w:val="009B212A"/>
    <w:rsid w:val="009B2560"/>
    <w:rsid w:val="009B2F3C"/>
    <w:rsid w:val="009B2F8F"/>
    <w:rsid w:val="009B2FF4"/>
    <w:rsid w:val="009B322C"/>
    <w:rsid w:val="009B3457"/>
    <w:rsid w:val="009B53B5"/>
    <w:rsid w:val="009B54DA"/>
    <w:rsid w:val="009B56BE"/>
    <w:rsid w:val="009B57BD"/>
    <w:rsid w:val="009B5852"/>
    <w:rsid w:val="009B5E9B"/>
    <w:rsid w:val="009B64CE"/>
    <w:rsid w:val="009B6686"/>
    <w:rsid w:val="009B6920"/>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2A1E"/>
    <w:rsid w:val="009C30D5"/>
    <w:rsid w:val="009C3259"/>
    <w:rsid w:val="009C3ACF"/>
    <w:rsid w:val="009C3D5B"/>
    <w:rsid w:val="009C3D61"/>
    <w:rsid w:val="009C4366"/>
    <w:rsid w:val="009C4497"/>
    <w:rsid w:val="009C4544"/>
    <w:rsid w:val="009C463E"/>
    <w:rsid w:val="009C4753"/>
    <w:rsid w:val="009C47BF"/>
    <w:rsid w:val="009C4BF2"/>
    <w:rsid w:val="009C5709"/>
    <w:rsid w:val="009C5768"/>
    <w:rsid w:val="009C5BCC"/>
    <w:rsid w:val="009C5BFA"/>
    <w:rsid w:val="009C5F26"/>
    <w:rsid w:val="009C6E90"/>
    <w:rsid w:val="009C74D3"/>
    <w:rsid w:val="009C74DB"/>
    <w:rsid w:val="009C75A4"/>
    <w:rsid w:val="009C79ED"/>
    <w:rsid w:val="009C7A8B"/>
    <w:rsid w:val="009C7BC5"/>
    <w:rsid w:val="009D01E1"/>
    <w:rsid w:val="009D2617"/>
    <w:rsid w:val="009D32D1"/>
    <w:rsid w:val="009D37CC"/>
    <w:rsid w:val="009D3A47"/>
    <w:rsid w:val="009D3AB5"/>
    <w:rsid w:val="009D3BF8"/>
    <w:rsid w:val="009D408D"/>
    <w:rsid w:val="009D4412"/>
    <w:rsid w:val="009D4AFA"/>
    <w:rsid w:val="009D4BE0"/>
    <w:rsid w:val="009D4C88"/>
    <w:rsid w:val="009D5260"/>
    <w:rsid w:val="009D59E7"/>
    <w:rsid w:val="009D5DF7"/>
    <w:rsid w:val="009D60B5"/>
    <w:rsid w:val="009D622A"/>
    <w:rsid w:val="009D6545"/>
    <w:rsid w:val="009D659E"/>
    <w:rsid w:val="009D6A53"/>
    <w:rsid w:val="009D6BCA"/>
    <w:rsid w:val="009D6CE9"/>
    <w:rsid w:val="009D74A5"/>
    <w:rsid w:val="009D76C2"/>
    <w:rsid w:val="009D78A6"/>
    <w:rsid w:val="009D7EFE"/>
    <w:rsid w:val="009E0917"/>
    <w:rsid w:val="009E0E73"/>
    <w:rsid w:val="009E137E"/>
    <w:rsid w:val="009E1AB9"/>
    <w:rsid w:val="009E1D53"/>
    <w:rsid w:val="009E26F4"/>
    <w:rsid w:val="009E3A73"/>
    <w:rsid w:val="009E3C41"/>
    <w:rsid w:val="009E4A3B"/>
    <w:rsid w:val="009E4CE3"/>
    <w:rsid w:val="009E4D29"/>
    <w:rsid w:val="009E504A"/>
    <w:rsid w:val="009E52C9"/>
    <w:rsid w:val="009E588B"/>
    <w:rsid w:val="009E5B1D"/>
    <w:rsid w:val="009E5B7E"/>
    <w:rsid w:val="009E6AA9"/>
    <w:rsid w:val="009E6AF2"/>
    <w:rsid w:val="009E6ED8"/>
    <w:rsid w:val="009E7F4E"/>
    <w:rsid w:val="009F0B31"/>
    <w:rsid w:val="009F0D3D"/>
    <w:rsid w:val="009F13CB"/>
    <w:rsid w:val="009F1832"/>
    <w:rsid w:val="009F3234"/>
    <w:rsid w:val="009F3316"/>
    <w:rsid w:val="009F34EB"/>
    <w:rsid w:val="009F3558"/>
    <w:rsid w:val="009F35D2"/>
    <w:rsid w:val="009F3888"/>
    <w:rsid w:val="009F3A71"/>
    <w:rsid w:val="009F3E12"/>
    <w:rsid w:val="009F424B"/>
    <w:rsid w:val="009F4786"/>
    <w:rsid w:val="009F4799"/>
    <w:rsid w:val="009F4924"/>
    <w:rsid w:val="009F552A"/>
    <w:rsid w:val="009F5A8E"/>
    <w:rsid w:val="009F5AF0"/>
    <w:rsid w:val="009F5B91"/>
    <w:rsid w:val="009F5C3E"/>
    <w:rsid w:val="009F6D40"/>
    <w:rsid w:val="009F73E7"/>
    <w:rsid w:val="009F753A"/>
    <w:rsid w:val="009F7EDA"/>
    <w:rsid w:val="00A00027"/>
    <w:rsid w:val="00A00241"/>
    <w:rsid w:val="00A01700"/>
    <w:rsid w:val="00A01806"/>
    <w:rsid w:val="00A01A3E"/>
    <w:rsid w:val="00A01AAE"/>
    <w:rsid w:val="00A03371"/>
    <w:rsid w:val="00A036F9"/>
    <w:rsid w:val="00A037D1"/>
    <w:rsid w:val="00A04422"/>
    <w:rsid w:val="00A044D6"/>
    <w:rsid w:val="00A04B92"/>
    <w:rsid w:val="00A04BF4"/>
    <w:rsid w:val="00A0599A"/>
    <w:rsid w:val="00A05D36"/>
    <w:rsid w:val="00A06182"/>
    <w:rsid w:val="00A06912"/>
    <w:rsid w:val="00A0753B"/>
    <w:rsid w:val="00A07B7D"/>
    <w:rsid w:val="00A07CC3"/>
    <w:rsid w:val="00A07EA7"/>
    <w:rsid w:val="00A100BE"/>
    <w:rsid w:val="00A107FF"/>
    <w:rsid w:val="00A11BE4"/>
    <w:rsid w:val="00A11CC9"/>
    <w:rsid w:val="00A122F1"/>
    <w:rsid w:val="00A12881"/>
    <w:rsid w:val="00A12BA0"/>
    <w:rsid w:val="00A12BCF"/>
    <w:rsid w:val="00A12F7F"/>
    <w:rsid w:val="00A1362D"/>
    <w:rsid w:val="00A13971"/>
    <w:rsid w:val="00A13A0C"/>
    <w:rsid w:val="00A13BD2"/>
    <w:rsid w:val="00A14CDC"/>
    <w:rsid w:val="00A14F6C"/>
    <w:rsid w:val="00A15252"/>
    <w:rsid w:val="00A15E05"/>
    <w:rsid w:val="00A160A6"/>
    <w:rsid w:val="00A1654E"/>
    <w:rsid w:val="00A205D3"/>
    <w:rsid w:val="00A2125E"/>
    <w:rsid w:val="00A21CA7"/>
    <w:rsid w:val="00A21E33"/>
    <w:rsid w:val="00A21ED7"/>
    <w:rsid w:val="00A21EE9"/>
    <w:rsid w:val="00A22369"/>
    <w:rsid w:val="00A22542"/>
    <w:rsid w:val="00A225E5"/>
    <w:rsid w:val="00A225F2"/>
    <w:rsid w:val="00A234FC"/>
    <w:rsid w:val="00A23901"/>
    <w:rsid w:val="00A239F3"/>
    <w:rsid w:val="00A23A31"/>
    <w:rsid w:val="00A23E5D"/>
    <w:rsid w:val="00A24624"/>
    <w:rsid w:val="00A25125"/>
    <w:rsid w:val="00A25188"/>
    <w:rsid w:val="00A256BE"/>
    <w:rsid w:val="00A25D13"/>
    <w:rsid w:val="00A26600"/>
    <w:rsid w:val="00A27534"/>
    <w:rsid w:val="00A305AE"/>
    <w:rsid w:val="00A30A49"/>
    <w:rsid w:val="00A31436"/>
    <w:rsid w:val="00A31703"/>
    <w:rsid w:val="00A31F02"/>
    <w:rsid w:val="00A31FFD"/>
    <w:rsid w:val="00A32F43"/>
    <w:rsid w:val="00A333C1"/>
    <w:rsid w:val="00A34F17"/>
    <w:rsid w:val="00A354EA"/>
    <w:rsid w:val="00A35826"/>
    <w:rsid w:val="00A35C0E"/>
    <w:rsid w:val="00A3619E"/>
    <w:rsid w:val="00A3688D"/>
    <w:rsid w:val="00A36931"/>
    <w:rsid w:val="00A37158"/>
    <w:rsid w:val="00A40CEF"/>
    <w:rsid w:val="00A40E02"/>
    <w:rsid w:val="00A4184B"/>
    <w:rsid w:val="00A41AE2"/>
    <w:rsid w:val="00A429C3"/>
    <w:rsid w:val="00A429C7"/>
    <w:rsid w:val="00A42A23"/>
    <w:rsid w:val="00A43236"/>
    <w:rsid w:val="00A434E5"/>
    <w:rsid w:val="00A437D4"/>
    <w:rsid w:val="00A44928"/>
    <w:rsid w:val="00A46040"/>
    <w:rsid w:val="00A46650"/>
    <w:rsid w:val="00A466F8"/>
    <w:rsid w:val="00A46A16"/>
    <w:rsid w:val="00A46A8C"/>
    <w:rsid w:val="00A46CDE"/>
    <w:rsid w:val="00A47614"/>
    <w:rsid w:val="00A47AE5"/>
    <w:rsid w:val="00A50887"/>
    <w:rsid w:val="00A50B2E"/>
    <w:rsid w:val="00A512DD"/>
    <w:rsid w:val="00A517EE"/>
    <w:rsid w:val="00A522AF"/>
    <w:rsid w:val="00A52384"/>
    <w:rsid w:val="00A523F3"/>
    <w:rsid w:val="00A524C8"/>
    <w:rsid w:val="00A524FC"/>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6FB2"/>
    <w:rsid w:val="00A57021"/>
    <w:rsid w:val="00A57569"/>
    <w:rsid w:val="00A578A4"/>
    <w:rsid w:val="00A57D55"/>
    <w:rsid w:val="00A6035F"/>
    <w:rsid w:val="00A60561"/>
    <w:rsid w:val="00A60666"/>
    <w:rsid w:val="00A60AB4"/>
    <w:rsid w:val="00A6162F"/>
    <w:rsid w:val="00A618FF"/>
    <w:rsid w:val="00A61993"/>
    <w:rsid w:val="00A624FD"/>
    <w:rsid w:val="00A62D56"/>
    <w:rsid w:val="00A62E9B"/>
    <w:rsid w:val="00A64187"/>
    <w:rsid w:val="00A641FA"/>
    <w:rsid w:val="00A64A43"/>
    <w:rsid w:val="00A64C7A"/>
    <w:rsid w:val="00A64F4A"/>
    <w:rsid w:val="00A65419"/>
    <w:rsid w:val="00A65606"/>
    <w:rsid w:val="00A65C0A"/>
    <w:rsid w:val="00A65FFD"/>
    <w:rsid w:val="00A66211"/>
    <w:rsid w:val="00A6658E"/>
    <w:rsid w:val="00A667A3"/>
    <w:rsid w:val="00A6731D"/>
    <w:rsid w:val="00A6748F"/>
    <w:rsid w:val="00A67D48"/>
    <w:rsid w:val="00A700A6"/>
    <w:rsid w:val="00A7017C"/>
    <w:rsid w:val="00A70716"/>
    <w:rsid w:val="00A70A32"/>
    <w:rsid w:val="00A71314"/>
    <w:rsid w:val="00A71C3A"/>
    <w:rsid w:val="00A71CCB"/>
    <w:rsid w:val="00A71D15"/>
    <w:rsid w:val="00A72022"/>
    <w:rsid w:val="00A72636"/>
    <w:rsid w:val="00A72713"/>
    <w:rsid w:val="00A72787"/>
    <w:rsid w:val="00A727E3"/>
    <w:rsid w:val="00A72A5D"/>
    <w:rsid w:val="00A72D9D"/>
    <w:rsid w:val="00A73326"/>
    <w:rsid w:val="00A744C3"/>
    <w:rsid w:val="00A74955"/>
    <w:rsid w:val="00A74F66"/>
    <w:rsid w:val="00A751C3"/>
    <w:rsid w:val="00A753EA"/>
    <w:rsid w:val="00A757E7"/>
    <w:rsid w:val="00A7583A"/>
    <w:rsid w:val="00A758FE"/>
    <w:rsid w:val="00A7592E"/>
    <w:rsid w:val="00A759BF"/>
    <w:rsid w:val="00A763DD"/>
    <w:rsid w:val="00A7741A"/>
    <w:rsid w:val="00A77772"/>
    <w:rsid w:val="00A777E2"/>
    <w:rsid w:val="00A779F3"/>
    <w:rsid w:val="00A8055C"/>
    <w:rsid w:val="00A80877"/>
    <w:rsid w:val="00A80F42"/>
    <w:rsid w:val="00A81252"/>
    <w:rsid w:val="00A812EB"/>
    <w:rsid w:val="00A8136A"/>
    <w:rsid w:val="00A815C3"/>
    <w:rsid w:val="00A818A2"/>
    <w:rsid w:val="00A8197E"/>
    <w:rsid w:val="00A81BE7"/>
    <w:rsid w:val="00A8219B"/>
    <w:rsid w:val="00A82869"/>
    <w:rsid w:val="00A8317B"/>
    <w:rsid w:val="00A83413"/>
    <w:rsid w:val="00A83A5D"/>
    <w:rsid w:val="00A83AB3"/>
    <w:rsid w:val="00A83BC6"/>
    <w:rsid w:val="00A83CCB"/>
    <w:rsid w:val="00A83DED"/>
    <w:rsid w:val="00A84047"/>
    <w:rsid w:val="00A84316"/>
    <w:rsid w:val="00A84E36"/>
    <w:rsid w:val="00A86823"/>
    <w:rsid w:val="00A869F8"/>
    <w:rsid w:val="00A86C7D"/>
    <w:rsid w:val="00A8701E"/>
    <w:rsid w:val="00A871D8"/>
    <w:rsid w:val="00A87487"/>
    <w:rsid w:val="00A874B5"/>
    <w:rsid w:val="00A877EC"/>
    <w:rsid w:val="00A8785B"/>
    <w:rsid w:val="00A904A4"/>
    <w:rsid w:val="00A9099B"/>
    <w:rsid w:val="00A90AA8"/>
    <w:rsid w:val="00A90FF1"/>
    <w:rsid w:val="00A91C6E"/>
    <w:rsid w:val="00A91E82"/>
    <w:rsid w:val="00A9283B"/>
    <w:rsid w:val="00A934A6"/>
    <w:rsid w:val="00A934EF"/>
    <w:rsid w:val="00A94413"/>
    <w:rsid w:val="00A945AD"/>
    <w:rsid w:val="00A945C5"/>
    <w:rsid w:val="00A94829"/>
    <w:rsid w:val="00A949A1"/>
    <w:rsid w:val="00A94B65"/>
    <w:rsid w:val="00A94DD8"/>
    <w:rsid w:val="00A94E69"/>
    <w:rsid w:val="00A95573"/>
    <w:rsid w:val="00A959F4"/>
    <w:rsid w:val="00A96669"/>
    <w:rsid w:val="00A96AC4"/>
    <w:rsid w:val="00A96BE3"/>
    <w:rsid w:val="00A96F10"/>
    <w:rsid w:val="00A9781E"/>
    <w:rsid w:val="00A97B1A"/>
    <w:rsid w:val="00A97E3E"/>
    <w:rsid w:val="00AA0AA4"/>
    <w:rsid w:val="00AA0DF9"/>
    <w:rsid w:val="00AA0F94"/>
    <w:rsid w:val="00AA0FEE"/>
    <w:rsid w:val="00AA178C"/>
    <w:rsid w:val="00AA20F7"/>
    <w:rsid w:val="00AA214E"/>
    <w:rsid w:val="00AA2205"/>
    <w:rsid w:val="00AA26EF"/>
    <w:rsid w:val="00AA27FA"/>
    <w:rsid w:val="00AA2D73"/>
    <w:rsid w:val="00AA35EF"/>
    <w:rsid w:val="00AA3690"/>
    <w:rsid w:val="00AA4167"/>
    <w:rsid w:val="00AA4848"/>
    <w:rsid w:val="00AA4866"/>
    <w:rsid w:val="00AA5379"/>
    <w:rsid w:val="00AA5CC6"/>
    <w:rsid w:val="00AA5FF3"/>
    <w:rsid w:val="00AA690C"/>
    <w:rsid w:val="00AA692D"/>
    <w:rsid w:val="00AA6BFE"/>
    <w:rsid w:val="00AA710F"/>
    <w:rsid w:val="00AA74F5"/>
    <w:rsid w:val="00AA7513"/>
    <w:rsid w:val="00AA7650"/>
    <w:rsid w:val="00AB144D"/>
    <w:rsid w:val="00AB14FD"/>
    <w:rsid w:val="00AB158E"/>
    <w:rsid w:val="00AB1AC0"/>
    <w:rsid w:val="00AB1C8B"/>
    <w:rsid w:val="00AB1E8B"/>
    <w:rsid w:val="00AB21A2"/>
    <w:rsid w:val="00AB2451"/>
    <w:rsid w:val="00AB26ED"/>
    <w:rsid w:val="00AB2722"/>
    <w:rsid w:val="00AB283B"/>
    <w:rsid w:val="00AB2FCD"/>
    <w:rsid w:val="00AB35FC"/>
    <w:rsid w:val="00AB36F6"/>
    <w:rsid w:val="00AB373B"/>
    <w:rsid w:val="00AB39BD"/>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DF6"/>
    <w:rsid w:val="00AB6FBD"/>
    <w:rsid w:val="00AB7494"/>
    <w:rsid w:val="00AC00C7"/>
    <w:rsid w:val="00AC0127"/>
    <w:rsid w:val="00AC072B"/>
    <w:rsid w:val="00AC0A35"/>
    <w:rsid w:val="00AC1515"/>
    <w:rsid w:val="00AC1A2D"/>
    <w:rsid w:val="00AC1E69"/>
    <w:rsid w:val="00AC201E"/>
    <w:rsid w:val="00AC2147"/>
    <w:rsid w:val="00AC235C"/>
    <w:rsid w:val="00AC2935"/>
    <w:rsid w:val="00AC2E48"/>
    <w:rsid w:val="00AC2EB0"/>
    <w:rsid w:val="00AC2FFF"/>
    <w:rsid w:val="00AC3E8B"/>
    <w:rsid w:val="00AC463E"/>
    <w:rsid w:val="00AC532D"/>
    <w:rsid w:val="00AC5CEB"/>
    <w:rsid w:val="00AC66AD"/>
    <w:rsid w:val="00AC678D"/>
    <w:rsid w:val="00AC68C3"/>
    <w:rsid w:val="00AC694E"/>
    <w:rsid w:val="00AC6FF5"/>
    <w:rsid w:val="00AC73EE"/>
    <w:rsid w:val="00AC76AC"/>
    <w:rsid w:val="00AD0145"/>
    <w:rsid w:val="00AD02A0"/>
    <w:rsid w:val="00AD1190"/>
    <w:rsid w:val="00AD1759"/>
    <w:rsid w:val="00AD1F5B"/>
    <w:rsid w:val="00AD2247"/>
    <w:rsid w:val="00AD232A"/>
    <w:rsid w:val="00AD2AB6"/>
    <w:rsid w:val="00AD2D2C"/>
    <w:rsid w:val="00AD2D59"/>
    <w:rsid w:val="00AD3856"/>
    <w:rsid w:val="00AD3962"/>
    <w:rsid w:val="00AD3C92"/>
    <w:rsid w:val="00AD448C"/>
    <w:rsid w:val="00AD53EF"/>
    <w:rsid w:val="00AD56DD"/>
    <w:rsid w:val="00AD606A"/>
    <w:rsid w:val="00AD7264"/>
    <w:rsid w:val="00AD74E2"/>
    <w:rsid w:val="00AD7563"/>
    <w:rsid w:val="00AE0B04"/>
    <w:rsid w:val="00AE0CEA"/>
    <w:rsid w:val="00AE1069"/>
    <w:rsid w:val="00AE1167"/>
    <w:rsid w:val="00AE1C6C"/>
    <w:rsid w:val="00AE1E59"/>
    <w:rsid w:val="00AE2A91"/>
    <w:rsid w:val="00AE335F"/>
    <w:rsid w:val="00AE34B5"/>
    <w:rsid w:val="00AE3ACF"/>
    <w:rsid w:val="00AE4CEE"/>
    <w:rsid w:val="00AE4E67"/>
    <w:rsid w:val="00AE5068"/>
    <w:rsid w:val="00AE5454"/>
    <w:rsid w:val="00AE6319"/>
    <w:rsid w:val="00AE6600"/>
    <w:rsid w:val="00AE6BAE"/>
    <w:rsid w:val="00AE6F99"/>
    <w:rsid w:val="00AE715C"/>
    <w:rsid w:val="00AE771A"/>
    <w:rsid w:val="00AF0126"/>
    <w:rsid w:val="00AF019F"/>
    <w:rsid w:val="00AF02DE"/>
    <w:rsid w:val="00AF0542"/>
    <w:rsid w:val="00AF0670"/>
    <w:rsid w:val="00AF0A2F"/>
    <w:rsid w:val="00AF0F4C"/>
    <w:rsid w:val="00AF165B"/>
    <w:rsid w:val="00AF1C12"/>
    <w:rsid w:val="00AF1E9F"/>
    <w:rsid w:val="00AF2460"/>
    <w:rsid w:val="00AF2C49"/>
    <w:rsid w:val="00AF3171"/>
    <w:rsid w:val="00AF34D2"/>
    <w:rsid w:val="00AF3626"/>
    <w:rsid w:val="00AF3A80"/>
    <w:rsid w:val="00AF3C3E"/>
    <w:rsid w:val="00AF4A26"/>
    <w:rsid w:val="00AF4D45"/>
    <w:rsid w:val="00AF4E4A"/>
    <w:rsid w:val="00AF509F"/>
    <w:rsid w:val="00AF5C47"/>
    <w:rsid w:val="00AF61D3"/>
    <w:rsid w:val="00AF7042"/>
    <w:rsid w:val="00AF74CF"/>
    <w:rsid w:val="00AF76DF"/>
    <w:rsid w:val="00B00356"/>
    <w:rsid w:val="00B004C9"/>
    <w:rsid w:val="00B00C92"/>
    <w:rsid w:val="00B014D2"/>
    <w:rsid w:val="00B01508"/>
    <w:rsid w:val="00B01DE7"/>
    <w:rsid w:val="00B02302"/>
    <w:rsid w:val="00B02526"/>
    <w:rsid w:val="00B02A47"/>
    <w:rsid w:val="00B02F46"/>
    <w:rsid w:val="00B031B4"/>
    <w:rsid w:val="00B038D8"/>
    <w:rsid w:val="00B04D59"/>
    <w:rsid w:val="00B05086"/>
    <w:rsid w:val="00B05390"/>
    <w:rsid w:val="00B05E7F"/>
    <w:rsid w:val="00B06010"/>
    <w:rsid w:val="00B0650D"/>
    <w:rsid w:val="00B06783"/>
    <w:rsid w:val="00B07582"/>
    <w:rsid w:val="00B077DB"/>
    <w:rsid w:val="00B07F04"/>
    <w:rsid w:val="00B109EC"/>
    <w:rsid w:val="00B10A4C"/>
    <w:rsid w:val="00B10F24"/>
    <w:rsid w:val="00B113F0"/>
    <w:rsid w:val="00B114B7"/>
    <w:rsid w:val="00B1155B"/>
    <w:rsid w:val="00B1243E"/>
    <w:rsid w:val="00B12982"/>
    <w:rsid w:val="00B12C06"/>
    <w:rsid w:val="00B12D8D"/>
    <w:rsid w:val="00B13300"/>
    <w:rsid w:val="00B13398"/>
    <w:rsid w:val="00B13DD4"/>
    <w:rsid w:val="00B13F63"/>
    <w:rsid w:val="00B13F72"/>
    <w:rsid w:val="00B144C4"/>
    <w:rsid w:val="00B15485"/>
    <w:rsid w:val="00B15659"/>
    <w:rsid w:val="00B1590D"/>
    <w:rsid w:val="00B15FBD"/>
    <w:rsid w:val="00B16102"/>
    <w:rsid w:val="00B16466"/>
    <w:rsid w:val="00B16B9D"/>
    <w:rsid w:val="00B16BCF"/>
    <w:rsid w:val="00B17366"/>
    <w:rsid w:val="00B1774D"/>
    <w:rsid w:val="00B17770"/>
    <w:rsid w:val="00B17792"/>
    <w:rsid w:val="00B200C7"/>
    <w:rsid w:val="00B202E3"/>
    <w:rsid w:val="00B21023"/>
    <w:rsid w:val="00B21920"/>
    <w:rsid w:val="00B219D7"/>
    <w:rsid w:val="00B21AC2"/>
    <w:rsid w:val="00B21FED"/>
    <w:rsid w:val="00B222AA"/>
    <w:rsid w:val="00B22542"/>
    <w:rsid w:val="00B22CE3"/>
    <w:rsid w:val="00B22D61"/>
    <w:rsid w:val="00B232C5"/>
    <w:rsid w:val="00B23BF9"/>
    <w:rsid w:val="00B23D4C"/>
    <w:rsid w:val="00B246A2"/>
    <w:rsid w:val="00B24975"/>
    <w:rsid w:val="00B24EA4"/>
    <w:rsid w:val="00B24F45"/>
    <w:rsid w:val="00B25123"/>
    <w:rsid w:val="00B252D7"/>
    <w:rsid w:val="00B25659"/>
    <w:rsid w:val="00B2593F"/>
    <w:rsid w:val="00B259A2"/>
    <w:rsid w:val="00B25A03"/>
    <w:rsid w:val="00B25B5A"/>
    <w:rsid w:val="00B26422"/>
    <w:rsid w:val="00B26A74"/>
    <w:rsid w:val="00B26CDA"/>
    <w:rsid w:val="00B27084"/>
    <w:rsid w:val="00B27546"/>
    <w:rsid w:val="00B27E2C"/>
    <w:rsid w:val="00B27FE1"/>
    <w:rsid w:val="00B308F9"/>
    <w:rsid w:val="00B30C91"/>
    <w:rsid w:val="00B30D50"/>
    <w:rsid w:val="00B31379"/>
    <w:rsid w:val="00B3161A"/>
    <w:rsid w:val="00B317F0"/>
    <w:rsid w:val="00B31B6A"/>
    <w:rsid w:val="00B32E92"/>
    <w:rsid w:val="00B332F5"/>
    <w:rsid w:val="00B3355F"/>
    <w:rsid w:val="00B33BEB"/>
    <w:rsid w:val="00B344CF"/>
    <w:rsid w:val="00B3451D"/>
    <w:rsid w:val="00B34E01"/>
    <w:rsid w:val="00B35023"/>
    <w:rsid w:val="00B351C3"/>
    <w:rsid w:val="00B355C8"/>
    <w:rsid w:val="00B35F4E"/>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898"/>
    <w:rsid w:val="00B4292F"/>
    <w:rsid w:val="00B42F7F"/>
    <w:rsid w:val="00B43191"/>
    <w:rsid w:val="00B432EF"/>
    <w:rsid w:val="00B438E4"/>
    <w:rsid w:val="00B439A4"/>
    <w:rsid w:val="00B44231"/>
    <w:rsid w:val="00B44BE4"/>
    <w:rsid w:val="00B44CE3"/>
    <w:rsid w:val="00B44DB1"/>
    <w:rsid w:val="00B459D0"/>
    <w:rsid w:val="00B462A2"/>
    <w:rsid w:val="00B47686"/>
    <w:rsid w:val="00B50324"/>
    <w:rsid w:val="00B51810"/>
    <w:rsid w:val="00B52453"/>
    <w:rsid w:val="00B52561"/>
    <w:rsid w:val="00B52C97"/>
    <w:rsid w:val="00B531EB"/>
    <w:rsid w:val="00B539AB"/>
    <w:rsid w:val="00B53EA8"/>
    <w:rsid w:val="00B544EB"/>
    <w:rsid w:val="00B54688"/>
    <w:rsid w:val="00B5598F"/>
    <w:rsid w:val="00B55AE8"/>
    <w:rsid w:val="00B55B3E"/>
    <w:rsid w:val="00B55DB5"/>
    <w:rsid w:val="00B5657D"/>
    <w:rsid w:val="00B56B74"/>
    <w:rsid w:val="00B56C43"/>
    <w:rsid w:val="00B57093"/>
    <w:rsid w:val="00B57B45"/>
    <w:rsid w:val="00B57BCB"/>
    <w:rsid w:val="00B57C1C"/>
    <w:rsid w:val="00B60024"/>
    <w:rsid w:val="00B604A5"/>
    <w:rsid w:val="00B6099C"/>
    <w:rsid w:val="00B60C69"/>
    <w:rsid w:val="00B60DBD"/>
    <w:rsid w:val="00B61010"/>
    <w:rsid w:val="00B61306"/>
    <w:rsid w:val="00B61A49"/>
    <w:rsid w:val="00B61B72"/>
    <w:rsid w:val="00B628EE"/>
    <w:rsid w:val="00B6311C"/>
    <w:rsid w:val="00B6324B"/>
    <w:rsid w:val="00B63A97"/>
    <w:rsid w:val="00B63E23"/>
    <w:rsid w:val="00B643B7"/>
    <w:rsid w:val="00B649B9"/>
    <w:rsid w:val="00B64EF1"/>
    <w:rsid w:val="00B65265"/>
    <w:rsid w:val="00B6530D"/>
    <w:rsid w:val="00B656D7"/>
    <w:rsid w:val="00B65AE1"/>
    <w:rsid w:val="00B65B2D"/>
    <w:rsid w:val="00B66402"/>
    <w:rsid w:val="00B665FF"/>
    <w:rsid w:val="00B66A41"/>
    <w:rsid w:val="00B671CC"/>
    <w:rsid w:val="00B7015E"/>
    <w:rsid w:val="00B703D1"/>
    <w:rsid w:val="00B703EE"/>
    <w:rsid w:val="00B705FB"/>
    <w:rsid w:val="00B70B2B"/>
    <w:rsid w:val="00B70CB9"/>
    <w:rsid w:val="00B70E93"/>
    <w:rsid w:val="00B7101F"/>
    <w:rsid w:val="00B715B4"/>
    <w:rsid w:val="00B726B7"/>
    <w:rsid w:val="00B72E8A"/>
    <w:rsid w:val="00B73115"/>
    <w:rsid w:val="00B732BC"/>
    <w:rsid w:val="00B735C6"/>
    <w:rsid w:val="00B7410C"/>
    <w:rsid w:val="00B74283"/>
    <w:rsid w:val="00B7484D"/>
    <w:rsid w:val="00B74D6B"/>
    <w:rsid w:val="00B75345"/>
    <w:rsid w:val="00B75869"/>
    <w:rsid w:val="00B75A9C"/>
    <w:rsid w:val="00B75BB2"/>
    <w:rsid w:val="00B76664"/>
    <w:rsid w:val="00B76774"/>
    <w:rsid w:val="00B77402"/>
    <w:rsid w:val="00B775EE"/>
    <w:rsid w:val="00B77720"/>
    <w:rsid w:val="00B77EBD"/>
    <w:rsid w:val="00B77F9D"/>
    <w:rsid w:val="00B8023A"/>
    <w:rsid w:val="00B805A5"/>
    <w:rsid w:val="00B805BB"/>
    <w:rsid w:val="00B8078D"/>
    <w:rsid w:val="00B812E5"/>
    <w:rsid w:val="00B81BFA"/>
    <w:rsid w:val="00B82DD0"/>
    <w:rsid w:val="00B83D4C"/>
    <w:rsid w:val="00B841B8"/>
    <w:rsid w:val="00B8431B"/>
    <w:rsid w:val="00B846B6"/>
    <w:rsid w:val="00B84757"/>
    <w:rsid w:val="00B85056"/>
    <w:rsid w:val="00B850F5"/>
    <w:rsid w:val="00B85178"/>
    <w:rsid w:val="00B851D5"/>
    <w:rsid w:val="00B8595E"/>
    <w:rsid w:val="00B86523"/>
    <w:rsid w:val="00B865B4"/>
    <w:rsid w:val="00B866E3"/>
    <w:rsid w:val="00B86887"/>
    <w:rsid w:val="00B86ADD"/>
    <w:rsid w:val="00B86E80"/>
    <w:rsid w:val="00B870D4"/>
    <w:rsid w:val="00B8742E"/>
    <w:rsid w:val="00B878FD"/>
    <w:rsid w:val="00B87A5A"/>
    <w:rsid w:val="00B90023"/>
    <w:rsid w:val="00B90483"/>
    <w:rsid w:val="00B90F86"/>
    <w:rsid w:val="00B916FC"/>
    <w:rsid w:val="00B91E2C"/>
    <w:rsid w:val="00B92312"/>
    <w:rsid w:val="00B92401"/>
    <w:rsid w:val="00B937C1"/>
    <w:rsid w:val="00B93A7D"/>
    <w:rsid w:val="00B93C3E"/>
    <w:rsid w:val="00B94107"/>
    <w:rsid w:val="00B9477C"/>
    <w:rsid w:val="00B949B7"/>
    <w:rsid w:val="00B94A5C"/>
    <w:rsid w:val="00B956C7"/>
    <w:rsid w:val="00B957CD"/>
    <w:rsid w:val="00B9597F"/>
    <w:rsid w:val="00B95AB9"/>
    <w:rsid w:val="00B95C71"/>
    <w:rsid w:val="00B961FE"/>
    <w:rsid w:val="00B96374"/>
    <w:rsid w:val="00B97831"/>
    <w:rsid w:val="00B97A8E"/>
    <w:rsid w:val="00BA08AB"/>
    <w:rsid w:val="00BA0D57"/>
    <w:rsid w:val="00BA0EC7"/>
    <w:rsid w:val="00BA104A"/>
    <w:rsid w:val="00BA1A4B"/>
    <w:rsid w:val="00BA2047"/>
    <w:rsid w:val="00BA2628"/>
    <w:rsid w:val="00BA2BA1"/>
    <w:rsid w:val="00BA2ED2"/>
    <w:rsid w:val="00BA39F1"/>
    <w:rsid w:val="00BA3EBB"/>
    <w:rsid w:val="00BA43DF"/>
    <w:rsid w:val="00BA4AAC"/>
    <w:rsid w:val="00BA4B5A"/>
    <w:rsid w:val="00BA4BC7"/>
    <w:rsid w:val="00BA518A"/>
    <w:rsid w:val="00BA5197"/>
    <w:rsid w:val="00BA53FA"/>
    <w:rsid w:val="00BA5518"/>
    <w:rsid w:val="00BA5527"/>
    <w:rsid w:val="00BA5781"/>
    <w:rsid w:val="00BA582A"/>
    <w:rsid w:val="00BA672B"/>
    <w:rsid w:val="00BA69B3"/>
    <w:rsid w:val="00BA6C46"/>
    <w:rsid w:val="00BA6F72"/>
    <w:rsid w:val="00BA7FAC"/>
    <w:rsid w:val="00BB007B"/>
    <w:rsid w:val="00BB0468"/>
    <w:rsid w:val="00BB08A6"/>
    <w:rsid w:val="00BB0BC9"/>
    <w:rsid w:val="00BB1611"/>
    <w:rsid w:val="00BB18CD"/>
    <w:rsid w:val="00BB1EB7"/>
    <w:rsid w:val="00BB2123"/>
    <w:rsid w:val="00BB2BA9"/>
    <w:rsid w:val="00BB2DAC"/>
    <w:rsid w:val="00BB316C"/>
    <w:rsid w:val="00BB382B"/>
    <w:rsid w:val="00BB383C"/>
    <w:rsid w:val="00BB3B26"/>
    <w:rsid w:val="00BB41B8"/>
    <w:rsid w:val="00BB497D"/>
    <w:rsid w:val="00BB4BF3"/>
    <w:rsid w:val="00BB4C87"/>
    <w:rsid w:val="00BB5DB9"/>
    <w:rsid w:val="00BB653F"/>
    <w:rsid w:val="00BB7020"/>
    <w:rsid w:val="00BB7549"/>
    <w:rsid w:val="00BB798E"/>
    <w:rsid w:val="00BB7D06"/>
    <w:rsid w:val="00BC06F9"/>
    <w:rsid w:val="00BC078D"/>
    <w:rsid w:val="00BC0A33"/>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6F7C"/>
    <w:rsid w:val="00BC71A3"/>
    <w:rsid w:val="00BC755B"/>
    <w:rsid w:val="00BC7B6C"/>
    <w:rsid w:val="00BD0165"/>
    <w:rsid w:val="00BD08E1"/>
    <w:rsid w:val="00BD0D80"/>
    <w:rsid w:val="00BD165F"/>
    <w:rsid w:val="00BD1928"/>
    <w:rsid w:val="00BD1A95"/>
    <w:rsid w:val="00BD1FD2"/>
    <w:rsid w:val="00BD220A"/>
    <w:rsid w:val="00BD294C"/>
    <w:rsid w:val="00BD2D61"/>
    <w:rsid w:val="00BD3020"/>
    <w:rsid w:val="00BD303D"/>
    <w:rsid w:val="00BD38EF"/>
    <w:rsid w:val="00BD3EF9"/>
    <w:rsid w:val="00BD4430"/>
    <w:rsid w:val="00BD455D"/>
    <w:rsid w:val="00BD4639"/>
    <w:rsid w:val="00BD4803"/>
    <w:rsid w:val="00BD4D5B"/>
    <w:rsid w:val="00BD4DDB"/>
    <w:rsid w:val="00BD57A5"/>
    <w:rsid w:val="00BD5F1B"/>
    <w:rsid w:val="00BD613E"/>
    <w:rsid w:val="00BD65DC"/>
    <w:rsid w:val="00BD7572"/>
    <w:rsid w:val="00BE0B33"/>
    <w:rsid w:val="00BE0B8B"/>
    <w:rsid w:val="00BE0D34"/>
    <w:rsid w:val="00BE119F"/>
    <w:rsid w:val="00BE1251"/>
    <w:rsid w:val="00BE132D"/>
    <w:rsid w:val="00BE1383"/>
    <w:rsid w:val="00BE18FF"/>
    <w:rsid w:val="00BE1A75"/>
    <w:rsid w:val="00BE1B6D"/>
    <w:rsid w:val="00BE204F"/>
    <w:rsid w:val="00BE20AC"/>
    <w:rsid w:val="00BE281F"/>
    <w:rsid w:val="00BE29B4"/>
    <w:rsid w:val="00BE3A76"/>
    <w:rsid w:val="00BE41A7"/>
    <w:rsid w:val="00BE45AE"/>
    <w:rsid w:val="00BE53B9"/>
    <w:rsid w:val="00BE5411"/>
    <w:rsid w:val="00BE5520"/>
    <w:rsid w:val="00BE5D2F"/>
    <w:rsid w:val="00BE6016"/>
    <w:rsid w:val="00BE6044"/>
    <w:rsid w:val="00BE6628"/>
    <w:rsid w:val="00BE68AE"/>
    <w:rsid w:val="00BE6EA6"/>
    <w:rsid w:val="00BE70D3"/>
    <w:rsid w:val="00BE7129"/>
    <w:rsid w:val="00BE732C"/>
    <w:rsid w:val="00BE77C8"/>
    <w:rsid w:val="00BE7C0A"/>
    <w:rsid w:val="00BF0D55"/>
    <w:rsid w:val="00BF0FC8"/>
    <w:rsid w:val="00BF106D"/>
    <w:rsid w:val="00BF1945"/>
    <w:rsid w:val="00BF1D73"/>
    <w:rsid w:val="00BF1E7D"/>
    <w:rsid w:val="00BF21D2"/>
    <w:rsid w:val="00BF2264"/>
    <w:rsid w:val="00BF25A8"/>
    <w:rsid w:val="00BF2871"/>
    <w:rsid w:val="00BF303F"/>
    <w:rsid w:val="00BF3085"/>
    <w:rsid w:val="00BF332E"/>
    <w:rsid w:val="00BF362D"/>
    <w:rsid w:val="00BF3816"/>
    <w:rsid w:val="00BF391F"/>
    <w:rsid w:val="00BF3DFD"/>
    <w:rsid w:val="00BF4174"/>
    <w:rsid w:val="00BF4261"/>
    <w:rsid w:val="00BF4263"/>
    <w:rsid w:val="00BF4511"/>
    <w:rsid w:val="00BF48E0"/>
    <w:rsid w:val="00BF4BA0"/>
    <w:rsid w:val="00BF4D30"/>
    <w:rsid w:val="00BF507D"/>
    <w:rsid w:val="00BF55FF"/>
    <w:rsid w:val="00BF57D5"/>
    <w:rsid w:val="00BF5962"/>
    <w:rsid w:val="00BF5C73"/>
    <w:rsid w:val="00BF6D96"/>
    <w:rsid w:val="00BF77A0"/>
    <w:rsid w:val="00BF7E7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6A6"/>
    <w:rsid w:val="00C06924"/>
    <w:rsid w:val="00C06A6F"/>
    <w:rsid w:val="00C06D25"/>
    <w:rsid w:val="00C06D92"/>
    <w:rsid w:val="00C06DBD"/>
    <w:rsid w:val="00C07564"/>
    <w:rsid w:val="00C076F0"/>
    <w:rsid w:val="00C1031A"/>
    <w:rsid w:val="00C1038A"/>
    <w:rsid w:val="00C107AB"/>
    <w:rsid w:val="00C10882"/>
    <w:rsid w:val="00C116DB"/>
    <w:rsid w:val="00C11AF5"/>
    <w:rsid w:val="00C11B9A"/>
    <w:rsid w:val="00C11BE9"/>
    <w:rsid w:val="00C12070"/>
    <w:rsid w:val="00C131F4"/>
    <w:rsid w:val="00C13716"/>
    <w:rsid w:val="00C137DF"/>
    <w:rsid w:val="00C13916"/>
    <w:rsid w:val="00C13BAE"/>
    <w:rsid w:val="00C13DC3"/>
    <w:rsid w:val="00C1633C"/>
    <w:rsid w:val="00C168F0"/>
    <w:rsid w:val="00C17091"/>
    <w:rsid w:val="00C170E2"/>
    <w:rsid w:val="00C177D2"/>
    <w:rsid w:val="00C17B87"/>
    <w:rsid w:val="00C17C1A"/>
    <w:rsid w:val="00C20292"/>
    <w:rsid w:val="00C20AB2"/>
    <w:rsid w:val="00C20BA3"/>
    <w:rsid w:val="00C21156"/>
    <w:rsid w:val="00C211D2"/>
    <w:rsid w:val="00C2155B"/>
    <w:rsid w:val="00C21568"/>
    <w:rsid w:val="00C218B1"/>
    <w:rsid w:val="00C21A0C"/>
    <w:rsid w:val="00C22132"/>
    <w:rsid w:val="00C2284E"/>
    <w:rsid w:val="00C23206"/>
    <w:rsid w:val="00C232C1"/>
    <w:rsid w:val="00C23583"/>
    <w:rsid w:val="00C23B8C"/>
    <w:rsid w:val="00C24081"/>
    <w:rsid w:val="00C241D3"/>
    <w:rsid w:val="00C24237"/>
    <w:rsid w:val="00C24FAF"/>
    <w:rsid w:val="00C25281"/>
    <w:rsid w:val="00C257AC"/>
    <w:rsid w:val="00C259D6"/>
    <w:rsid w:val="00C25E74"/>
    <w:rsid w:val="00C261AB"/>
    <w:rsid w:val="00C2683E"/>
    <w:rsid w:val="00C270D1"/>
    <w:rsid w:val="00C277E9"/>
    <w:rsid w:val="00C303A3"/>
    <w:rsid w:val="00C3059C"/>
    <w:rsid w:val="00C30B84"/>
    <w:rsid w:val="00C3105D"/>
    <w:rsid w:val="00C318F1"/>
    <w:rsid w:val="00C3228E"/>
    <w:rsid w:val="00C32978"/>
    <w:rsid w:val="00C33F06"/>
    <w:rsid w:val="00C33F6C"/>
    <w:rsid w:val="00C3447C"/>
    <w:rsid w:val="00C3479C"/>
    <w:rsid w:val="00C34899"/>
    <w:rsid w:val="00C348CA"/>
    <w:rsid w:val="00C3500B"/>
    <w:rsid w:val="00C3501A"/>
    <w:rsid w:val="00C36260"/>
    <w:rsid w:val="00C36FA0"/>
    <w:rsid w:val="00C40210"/>
    <w:rsid w:val="00C404F5"/>
    <w:rsid w:val="00C41340"/>
    <w:rsid w:val="00C4175A"/>
    <w:rsid w:val="00C418E4"/>
    <w:rsid w:val="00C41C4D"/>
    <w:rsid w:val="00C41E38"/>
    <w:rsid w:val="00C42473"/>
    <w:rsid w:val="00C427B0"/>
    <w:rsid w:val="00C42829"/>
    <w:rsid w:val="00C42878"/>
    <w:rsid w:val="00C429F4"/>
    <w:rsid w:val="00C42C8B"/>
    <w:rsid w:val="00C42D64"/>
    <w:rsid w:val="00C439CE"/>
    <w:rsid w:val="00C441DF"/>
    <w:rsid w:val="00C445C6"/>
    <w:rsid w:val="00C44755"/>
    <w:rsid w:val="00C44C0C"/>
    <w:rsid w:val="00C452CE"/>
    <w:rsid w:val="00C45374"/>
    <w:rsid w:val="00C453B5"/>
    <w:rsid w:val="00C45806"/>
    <w:rsid w:val="00C458FA"/>
    <w:rsid w:val="00C45B96"/>
    <w:rsid w:val="00C4654C"/>
    <w:rsid w:val="00C46A06"/>
    <w:rsid w:val="00C4772D"/>
    <w:rsid w:val="00C47887"/>
    <w:rsid w:val="00C47933"/>
    <w:rsid w:val="00C47A05"/>
    <w:rsid w:val="00C47E01"/>
    <w:rsid w:val="00C47E23"/>
    <w:rsid w:val="00C47F88"/>
    <w:rsid w:val="00C50E13"/>
    <w:rsid w:val="00C52068"/>
    <w:rsid w:val="00C520DC"/>
    <w:rsid w:val="00C526D5"/>
    <w:rsid w:val="00C52C5F"/>
    <w:rsid w:val="00C53035"/>
    <w:rsid w:val="00C535F7"/>
    <w:rsid w:val="00C54AC5"/>
    <w:rsid w:val="00C54E5D"/>
    <w:rsid w:val="00C55192"/>
    <w:rsid w:val="00C55D6E"/>
    <w:rsid w:val="00C5616A"/>
    <w:rsid w:val="00C56259"/>
    <w:rsid w:val="00C5646F"/>
    <w:rsid w:val="00C565BA"/>
    <w:rsid w:val="00C5747F"/>
    <w:rsid w:val="00C579AB"/>
    <w:rsid w:val="00C57C54"/>
    <w:rsid w:val="00C57F4D"/>
    <w:rsid w:val="00C57FEE"/>
    <w:rsid w:val="00C6065E"/>
    <w:rsid w:val="00C60C01"/>
    <w:rsid w:val="00C60C0D"/>
    <w:rsid w:val="00C614D3"/>
    <w:rsid w:val="00C61C58"/>
    <w:rsid w:val="00C62148"/>
    <w:rsid w:val="00C626B8"/>
    <w:rsid w:val="00C6271E"/>
    <w:rsid w:val="00C62808"/>
    <w:rsid w:val="00C6283C"/>
    <w:rsid w:val="00C63273"/>
    <w:rsid w:val="00C633A9"/>
    <w:rsid w:val="00C63A22"/>
    <w:rsid w:val="00C63D14"/>
    <w:rsid w:val="00C63E6D"/>
    <w:rsid w:val="00C63E83"/>
    <w:rsid w:val="00C6417C"/>
    <w:rsid w:val="00C641B8"/>
    <w:rsid w:val="00C64544"/>
    <w:rsid w:val="00C64F33"/>
    <w:rsid w:val="00C64FEF"/>
    <w:rsid w:val="00C6508F"/>
    <w:rsid w:val="00C65A67"/>
    <w:rsid w:val="00C65D2A"/>
    <w:rsid w:val="00C66035"/>
    <w:rsid w:val="00C66109"/>
    <w:rsid w:val="00C66760"/>
    <w:rsid w:val="00C67A81"/>
    <w:rsid w:val="00C705F3"/>
    <w:rsid w:val="00C70D62"/>
    <w:rsid w:val="00C70EE4"/>
    <w:rsid w:val="00C7192F"/>
    <w:rsid w:val="00C71DFE"/>
    <w:rsid w:val="00C71F2F"/>
    <w:rsid w:val="00C72415"/>
    <w:rsid w:val="00C72451"/>
    <w:rsid w:val="00C72EEC"/>
    <w:rsid w:val="00C73E5D"/>
    <w:rsid w:val="00C73E6D"/>
    <w:rsid w:val="00C74372"/>
    <w:rsid w:val="00C74920"/>
    <w:rsid w:val="00C75AE1"/>
    <w:rsid w:val="00C75B0A"/>
    <w:rsid w:val="00C75E75"/>
    <w:rsid w:val="00C76B63"/>
    <w:rsid w:val="00C76CA5"/>
    <w:rsid w:val="00C76F8F"/>
    <w:rsid w:val="00C76FC4"/>
    <w:rsid w:val="00C7764B"/>
    <w:rsid w:val="00C77953"/>
    <w:rsid w:val="00C80781"/>
    <w:rsid w:val="00C8115E"/>
    <w:rsid w:val="00C812A5"/>
    <w:rsid w:val="00C81A97"/>
    <w:rsid w:val="00C81E6F"/>
    <w:rsid w:val="00C8208E"/>
    <w:rsid w:val="00C8274D"/>
    <w:rsid w:val="00C82818"/>
    <w:rsid w:val="00C829BF"/>
    <w:rsid w:val="00C83538"/>
    <w:rsid w:val="00C836E4"/>
    <w:rsid w:val="00C83806"/>
    <w:rsid w:val="00C84166"/>
    <w:rsid w:val="00C84A86"/>
    <w:rsid w:val="00C85173"/>
    <w:rsid w:val="00C85A1F"/>
    <w:rsid w:val="00C8607E"/>
    <w:rsid w:val="00C862A7"/>
    <w:rsid w:val="00C86DA3"/>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4847"/>
    <w:rsid w:val="00C94E55"/>
    <w:rsid w:val="00C95394"/>
    <w:rsid w:val="00C9554A"/>
    <w:rsid w:val="00C9576C"/>
    <w:rsid w:val="00C95F3E"/>
    <w:rsid w:val="00C95F4C"/>
    <w:rsid w:val="00C96CAB"/>
    <w:rsid w:val="00C970A7"/>
    <w:rsid w:val="00C976D9"/>
    <w:rsid w:val="00C97F6F"/>
    <w:rsid w:val="00CA09D1"/>
    <w:rsid w:val="00CA0ECB"/>
    <w:rsid w:val="00CA1438"/>
    <w:rsid w:val="00CA1468"/>
    <w:rsid w:val="00CA1807"/>
    <w:rsid w:val="00CA18FE"/>
    <w:rsid w:val="00CA246A"/>
    <w:rsid w:val="00CA253A"/>
    <w:rsid w:val="00CA2B8D"/>
    <w:rsid w:val="00CA32D8"/>
    <w:rsid w:val="00CA39B2"/>
    <w:rsid w:val="00CA3DF0"/>
    <w:rsid w:val="00CA3E5A"/>
    <w:rsid w:val="00CA4D13"/>
    <w:rsid w:val="00CA5459"/>
    <w:rsid w:val="00CA5612"/>
    <w:rsid w:val="00CA5B25"/>
    <w:rsid w:val="00CA6450"/>
    <w:rsid w:val="00CA7103"/>
    <w:rsid w:val="00CA73D1"/>
    <w:rsid w:val="00CA78B1"/>
    <w:rsid w:val="00CA79E6"/>
    <w:rsid w:val="00CB0367"/>
    <w:rsid w:val="00CB1372"/>
    <w:rsid w:val="00CB160A"/>
    <w:rsid w:val="00CB1E27"/>
    <w:rsid w:val="00CB2088"/>
    <w:rsid w:val="00CB22B4"/>
    <w:rsid w:val="00CB22DE"/>
    <w:rsid w:val="00CB2331"/>
    <w:rsid w:val="00CB2662"/>
    <w:rsid w:val="00CB2912"/>
    <w:rsid w:val="00CB2B6A"/>
    <w:rsid w:val="00CB2C8C"/>
    <w:rsid w:val="00CB2DC5"/>
    <w:rsid w:val="00CB3023"/>
    <w:rsid w:val="00CB3C98"/>
    <w:rsid w:val="00CB3D85"/>
    <w:rsid w:val="00CB3F82"/>
    <w:rsid w:val="00CB4836"/>
    <w:rsid w:val="00CB4AB1"/>
    <w:rsid w:val="00CB4AE2"/>
    <w:rsid w:val="00CB4C78"/>
    <w:rsid w:val="00CB5680"/>
    <w:rsid w:val="00CB5CB4"/>
    <w:rsid w:val="00CB5F65"/>
    <w:rsid w:val="00CB6A14"/>
    <w:rsid w:val="00CB6F0A"/>
    <w:rsid w:val="00CB6F2F"/>
    <w:rsid w:val="00CB70BA"/>
    <w:rsid w:val="00CC023C"/>
    <w:rsid w:val="00CC04C2"/>
    <w:rsid w:val="00CC08C6"/>
    <w:rsid w:val="00CC0D5D"/>
    <w:rsid w:val="00CC14B5"/>
    <w:rsid w:val="00CC192B"/>
    <w:rsid w:val="00CC1A15"/>
    <w:rsid w:val="00CC1B2C"/>
    <w:rsid w:val="00CC1E64"/>
    <w:rsid w:val="00CC25C0"/>
    <w:rsid w:val="00CC351A"/>
    <w:rsid w:val="00CC3700"/>
    <w:rsid w:val="00CC3CC4"/>
    <w:rsid w:val="00CC4079"/>
    <w:rsid w:val="00CC40B7"/>
    <w:rsid w:val="00CC4991"/>
    <w:rsid w:val="00CC5080"/>
    <w:rsid w:val="00CC508C"/>
    <w:rsid w:val="00CC52FB"/>
    <w:rsid w:val="00CC54C7"/>
    <w:rsid w:val="00CC55CE"/>
    <w:rsid w:val="00CC6C4C"/>
    <w:rsid w:val="00CC78D1"/>
    <w:rsid w:val="00CD05F0"/>
    <w:rsid w:val="00CD0D10"/>
    <w:rsid w:val="00CD0E15"/>
    <w:rsid w:val="00CD1496"/>
    <w:rsid w:val="00CD1584"/>
    <w:rsid w:val="00CD17C3"/>
    <w:rsid w:val="00CD1A9C"/>
    <w:rsid w:val="00CD1E86"/>
    <w:rsid w:val="00CD1F5A"/>
    <w:rsid w:val="00CD240C"/>
    <w:rsid w:val="00CD2FE4"/>
    <w:rsid w:val="00CD346F"/>
    <w:rsid w:val="00CD34CC"/>
    <w:rsid w:val="00CD3A08"/>
    <w:rsid w:val="00CD3A71"/>
    <w:rsid w:val="00CD43D5"/>
    <w:rsid w:val="00CD47EE"/>
    <w:rsid w:val="00CD4908"/>
    <w:rsid w:val="00CD4DBD"/>
    <w:rsid w:val="00CD5BD8"/>
    <w:rsid w:val="00CD602B"/>
    <w:rsid w:val="00CD624A"/>
    <w:rsid w:val="00CD682E"/>
    <w:rsid w:val="00CD79F5"/>
    <w:rsid w:val="00CD7CFB"/>
    <w:rsid w:val="00CD7E0D"/>
    <w:rsid w:val="00CE0BEF"/>
    <w:rsid w:val="00CE0FD5"/>
    <w:rsid w:val="00CE122C"/>
    <w:rsid w:val="00CE1B34"/>
    <w:rsid w:val="00CE2A54"/>
    <w:rsid w:val="00CE2B32"/>
    <w:rsid w:val="00CE2BAD"/>
    <w:rsid w:val="00CE2EA2"/>
    <w:rsid w:val="00CE3167"/>
    <w:rsid w:val="00CE35D3"/>
    <w:rsid w:val="00CE3B1D"/>
    <w:rsid w:val="00CE3C96"/>
    <w:rsid w:val="00CE4162"/>
    <w:rsid w:val="00CE4742"/>
    <w:rsid w:val="00CE49C9"/>
    <w:rsid w:val="00CE4F90"/>
    <w:rsid w:val="00CE51BC"/>
    <w:rsid w:val="00CE544D"/>
    <w:rsid w:val="00CE5B6B"/>
    <w:rsid w:val="00CE5E48"/>
    <w:rsid w:val="00CE620A"/>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297"/>
    <w:rsid w:val="00CF34C4"/>
    <w:rsid w:val="00CF3B1A"/>
    <w:rsid w:val="00CF4198"/>
    <w:rsid w:val="00CF4E99"/>
    <w:rsid w:val="00CF5FDD"/>
    <w:rsid w:val="00CF6446"/>
    <w:rsid w:val="00CF6552"/>
    <w:rsid w:val="00CF656C"/>
    <w:rsid w:val="00CF6FD3"/>
    <w:rsid w:val="00CF7FE7"/>
    <w:rsid w:val="00D0035F"/>
    <w:rsid w:val="00D004BD"/>
    <w:rsid w:val="00D0084C"/>
    <w:rsid w:val="00D00D79"/>
    <w:rsid w:val="00D01035"/>
    <w:rsid w:val="00D0124F"/>
    <w:rsid w:val="00D012AE"/>
    <w:rsid w:val="00D0151A"/>
    <w:rsid w:val="00D01D9B"/>
    <w:rsid w:val="00D02287"/>
    <w:rsid w:val="00D024D5"/>
    <w:rsid w:val="00D032E0"/>
    <w:rsid w:val="00D03A07"/>
    <w:rsid w:val="00D03CAA"/>
    <w:rsid w:val="00D03F98"/>
    <w:rsid w:val="00D048C4"/>
    <w:rsid w:val="00D0491F"/>
    <w:rsid w:val="00D0506B"/>
    <w:rsid w:val="00D0518C"/>
    <w:rsid w:val="00D051CD"/>
    <w:rsid w:val="00D0549D"/>
    <w:rsid w:val="00D059B6"/>
    <w:rsid w:val="00D059E7"/>
    <w:rsid w:val="00D05A31"/>
    <w:rsid w:val="00D05D75"/>
    <w:rsid w:val="00D05F72"/>
    <w:rsid w:val="00D061E0"/>
    <w:rsid w:val="00D06A00"/>
    <w:rsid w:val="00D06DFF"/>
    <w:rsid w:val="00D0716B"/>
    <w:rsid w:val="00D077EE"/>
    <w:rsid w:val="00D07B65"/>
    <w:rsid w:val="00D10258"/>
    <w:rsid w:val="00D104CD"/>
    <w:rsid w:val="00D105F3"/>
    <w:rsid w:val="00D106C0"/>
    <w:rsid w:val="00D10B4F"/>
    <w:rsid w:val="00D10C91"/>
    <w:rsid w:val="00D116C8"/>
    <w:rsid w:val="00D11EF5"/>
    <w:rsid w:val="00D123B6"/>
    <w:rsid w:val="00D12727"/>
    <w:rsid w:val="00D128AD"/>
    <w:rsid w:val="00D13FEC"/>
    <w:rsid w:val="00D15051"/>
    <w:rsid w:val="00D15194"/>
    <w:rsid w:val="00D1555F"/>
    <w:rsid w:val="00D157B7"/>
    <w:rsid w:val="00D1591B"/>
    <w:rsid w:val="00D15B19"/>
    <w:rsid w:val="00D163E8"/>
    <w:rsid w:val="00D164BB"/>
    <w:rsid w:val="00D168C6"/>
    <w:rsid w:val="00D16B70"/>
    <w:rsid w:val="00D1720E"/>
    <w:rsid w:val="00D17809"/>
    <w:rsid w:val="00D178B6"/>
    <w:rsid w:val="00D20251"/>
    <w:rsid w:val="00D210CF"/>
    <w:rsid w:val="00D21397"/>
    <w:rsid w:val="00D21B9E"/>
    <w:rsid w:val="00D22060"/>
    <w:rsid w:val="00D22F7C"/>
    <w:rsid w:val="00D23303"/>
    <w:rsid w:val="00D2332A"/>
    <w:rsid w:val="00D24238"/>
    <w:rsid w:val="00D24540"/>
    <w:rsid w:val="00D24858"/>
    <w:rsid w:val="00D24998"/>
    <w:rsid w:val="00D249CA"/>
    <w:rsid w:val="00D24B40"/>
    <w:rsid w:val="00D24CA3"/>
    <w:rsid w:val="00D24D56"/>
    <w:rsid w:val="00D2534B"/>
    <w:rsid w:val="00D25556"/>
    <w:rsid w:val="00D256E1"/>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2D3C"/>
    <w:rsid w:val="00D333B9"/>
    <w:rsid w:val="00D33B71"/>
    <w:rsid w:val="00D33E3B"/>
    <w:rsid w:val="00D341DD"/>
    <w:rsid w:val="00D344DD"/>
    <w:rsid w:val="00D34B49"/>
    <w:rsid w:val="00D34C13"/>
    <w:rsid w:val="00D34DF8"/>
    <w:rsid w:val="00D35085"/>
    <w:rsid w:val="00D3523A"/>
    <w:rsid w:val="00D358C8"/>
    <w:rsid w:val="00D35EF0"/>
    <w:rsid w:val="00D374AF"/>
    <w:rsid w:val="00D37BF6"/>
    <w:rsid w:val="00D37EC7"/>
    <w:rsid w:val="00D37EF6"/>
    <w:rsid w:val="00D40227"/>
    <w:rsid w:val="00D405A5"/>
    <w:rsid w:val="00D41139"/>
    <w:rsid w:val="00D41153"/>
    <w:rsid w:val="00D413E1"/>
    <w:rsid w:val="00D41A34"/>
    <w:rsid w:val="00D41C9D"/>
    <w:rsid w:val="00D41F01"/>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45A"/>
    <w:rsid w:val="00D51626"/>
    <w:rsid w:val="00D516EA"/>
    <w:rsid w:val="00D51769"/>
    <w:rsid w:val="00D51B65"/>
    <w:rsid w:val="00D521A0"/>
    <w:rsid w:val="00D521FC"/>
    <w:rsid w:val="00D52332"/>
    <w:rsid w:val="00D52384"/>
    <w:rsid w:val="00D52726"/>
    <w:rsid w:val="00D52B6C"/>
    <w:rsid w:val="00D52C3A"/>
    <w:rsid w:val="00D53B9A"/>
    <w:rsid w:val="00D53DA9"/>
    <w:rsid w:val="00D544D5"/>
    <w:rsid w:val="00D545E4"/>
    <w:rsid w:val="00D545E9"/>
    <w:rsid w:val="00D55D94"/>
    <w:rsid w:val="00D5686E"/>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648"/>
    <w:rsid w:val="00D6278A"/>
    <w:rsid w:val="00D62A14"/>
    <w:rsid w:val="00D62C17"/>
    <w:rsid w:val="00D62C2D"/>
    <w:rsid w:val="00D6302F"/>
    <w:rsid w:val="00D6324D"/>
    <w:rsid w:val="00D6375A"/>
    <w:rsid w:val="00D6444A"/>
    <w:rsid w:val="00D64D7D"/>
    <w:rsid w:val="00D65852"/>
    <w:rsid w:val="00D65D1D"/>
    <w:rsid w:val="00D66053"/>
    <w:rsid w:val="00D6615D"/>
    <w:rsid w:val="00D66380"/>
    <w:rsid w:val="00D66546"/>
    <w:rsid w:val="00D66756"/>
    <w:rsid w:val="00D66DC0"/>
    <w:rsid w:val="00D67A9F"/>
    <w:rsid w:val="00D70878"/>
    <w:rsid w:val="00D708B3"/>
    <w:rsid w:val="00D709AF"/>
    <w:rsid w:val="00D70D53"/>
    <w:rsid w:val="00D70EB9"/>
    <w:rsid w:val="00D70EFF"/>
    <w:rsid w:val="00D70F9C"/>
    <w:rsid w:val="00D710BE"/>
    <w:rsid w:val="00D718A4"/>
    <w:rsid w:val="00D718B5"/>
    <w:rsid w:val="00D71DCB"/>
    <w:rsid w:val="00D7288E"/>
    <w:rsid w:val="00D72BFA"/>
    <w:rsid w:val="00D72E0F"/>
    <w:rsid w:val="00D7364E"/>
    <w:rsid w:val="00D7429B"/>
    <w:rsid w:val="00D745D6"/>
    <w:rsid w:val="00D7482A"/>
    <w:rsid w:val="00D74973"/>
    <w:rsid w:val="00D749AB"/>
    <w:rsid w:val="00D74C35"/>
    <w:rsid w:val="00D7519D"/>
    <w:rsid w:val="00D751BF"/>
    <w:rsid w:val="00D753C4"/>
    <w:rsid w:val="00D7557A"/>
    <w:rsid w:val="00D7564B"/>
    <w:rsid w:val="00D76037"/>
    <w:rsid w:val="00D763D0"/>
    <w:rsid w:val="00D767C2"/>
    <w:rsid w:val="00D770F7"/>
    <w:rsid w:val="00D77DD7"/>
    <w:rsid w:val="00D8004E"/>
    <w:rsid w:val="00D80108"/>
    <w:rsid w:val="00D8033C"/>
    <w:rsid w:val="00D80569"/>
    <w:rsid w:val="00D80795"/>
    <w:rsid w:val="00D8086F"/>
    <w:rsid w:val="00D80DA6"/>
    <w:rsid w:val="00D80F04"/>
    <w:rsid w:val="00D810C7"/>
    <w:rsid w:val="00D81430"/>
    <w:rsid w:val="00D81ADE"/>
    <w:rsid w:val="00D827B3"/>
    <w:rsid w:val="00D8289B"/>
    <w:rsid w:val="00D833A2"/>
    <w:rsid w:val="00D8394A"/>
    <w:rsid w:val="00D83C49"/>
    <w:rsid w:val="00D83DBE"/>
    <w:rsid w:val="00D8424E"/>
    <w:rsid w:val="00D84284"/>
    <w:rsid w:val="00D8494A"/>
    <w:rsid w:val="00D84BEE"/>
    <w:rsid w:val="00D84DD9"/>
    <w:rsid w:val="00D8522B"/>
    <w:rsid w:val="00D85370"/>
    <w:rsid w:val="00D853D8"/>
    <w:rsid w:val="00D85623"/>
    <w:rsid w:val="00D8573C"/>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152"/>
    <w:rsid w:val="00D91827"/>
    <w:rsid w:val="00D91846"/>
    <w:rsid w:val="00D918A0"/>
    <w:rsid w:val="00D92892"/>
    <w:rsid w:val="00D92E88"/>
    <w:rsid w:val="00D93501"/>
    <w:rsid w:val="00D937C5"/>
    <w:rsid w:val="00D93996"/>
    <w:rsid w:val="00D943D2"/>
    <w:rsid w:val="00D9442E"/>
    <w:rsid w:val="00D94B75"/>
    <w:rsid w:val="00D95249"/>
    <w:rsid w:val="00D95A48"/>
    <w:rsid w:val="00D96A23"/>
    <w:rsid w:val="00D96FB2"/>
    <w:rsid w:val="00D97655"/>
    <w:rsid w:val="00D976C0"/>
    <w:rsid w:val="00D97967"/>
    <w:rsid w:val="00DA094E"/>
    <w:rsid w:val="00DA0958"/>
    <w:rsid w:val="00DA0B14"/>
    <w:rsid w:val="00DA0FDB"/>
    <w:rsid w:val="00DA10DA"/>
    <w:rsid w:val="00DA1470"/>
    <w:rsid w:val="00DA1543"/>
    <w:rsid w:val="00DA1BD3"/>
    <w:rsid w:val="00DA207D"/>
    <w:rsid w:val="00DA21D0"/>
    <w:rsid w:val="00DA2665"/>
    <w:rsid w:val="00DA3302"/>
    <w:rsid w:val="00DA3929"/>
    <w:rsid w:val="00DA3C24"/>
    <w:rsid w:val="00DA3D21"/>
    <w:rsid w:val="00DA42A8"/>
    <w:rsid w:val="00DA4DFC"/>
    <w:rsid w:val="00DA55FA"/>
    <w:rsid w:val="00DA594B"/>
    <w:rsid w:val="00DA5D64"/>
    <w:rsid w:val="00DA6CF0"/>
    <w:rsid w:val="00DA707E"/>
    <w:rsid w:val="00DA7492"/>
    <w:rsid w:val="00DA74AE"/>
    <w:rsid w:val="00DB0709"/>
    <w:rsid w:val="00DB0DC2"/>
    <w:rsid w:val="00DB1288"/>
    <w:rsid w:val="00DB199F"/>
    <w:rsid w:val="00DB1A8B"/>
    <w:rsid w:val="00DB1F6F"/>
    <w:rsid w:val="00DB205E"/>
    <w:rsid w:val="00DB29E1"/>
    <w:rsid w:val="00DB2A16"/>
    <w:rsid w:val="00DB2CDC"/>
    <w:rsid w:val="00DB2E55"/>
    <w:rsid w:val="00DB316F"/>
    <w:rsid w:val="00DB3300"/>
    <w:rsid w:val="00DB3346"/>
    <w:rsid w:val="00DB3371"/>
    <w:rsid w:val="00DB33F2"/>
    <w:rsid w:val="00DB3D82"/>
    <w:rsid w:val="00DB3FA0"/>
    <w:rsid w:val="00DB40C4"/>
    <w:rsid w:val="00DB40D4"/>
    <w:rsid w:val="00DB42BD"/>
    <w:rsid w:val="00DB50A5"/>
    <w:rsid w:val="00DB52B5"/>
    <w:rsid w:val="00DB553D"/>
    <w:rsid w:val="00DB573D"/>
    <w:rsid w:val="00DB5D0B"/>
    <w:rsid w:val="00DB6599"/>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6A1"/>
    <w:rsid w:val="00DC2E26"/>
    <w:rsid w:val="00DC32E5"/>
    <w:rsid w:val="00DC345C"/>
    <w:rsid w:val="00DC3E25"/>
    <w:rsid w:val="00DC4557"/>
    <w:rsid w:val="00DC469A"/>
    <w:rsid w:val="00DC49CA"/>
    <w:rsid w:val="00DC4C02"/>
    <w:rsid w:val="00DC502F"/>
    <w:rsid w:val="00DC5291"/>
    <w:rsid w:val="00DC5602"/>
    <w:rsid w:val="00DC5FAB"/>
    <w:rsid w:val="00DC60B4"/>
    <w:rsid w:val="00DC672D"/>
    <w:rsid w:val="00DC6E4D"/>
    <w:rsid w:val="00DC6E65"/>
    <w:rsid w:val="00DC7690"/>
    <w:rsid w:val="00DC7A05"/>
    <w:rsid w:val="00DD0098"/>
    <w:rsid w:val="00DD013E"/>
    <w:rsid w:val="00DD01D1"/>
    <w:rsid w:val="00DD04EA"/>
    <w:rsid w:val="00DD0762"/>
    <w:rsid w:val="00DD0DD2"/>
    <w:rsid w:val="00DD0E93"/>
    <w:rsid w:val="00DD1047"/>
    <w:rsid w:val="00DD1067"/>
    <w:rsid w:val="00DD1116"/>
    <w:rsid w:val="00DD117B"/>
    <w:rsid w:val="00DD1291"/>
    <w:rsid w:val="00DD129C"/>
    <w:rsid w:val="00DD142D"/>
    <w:rsid w:val="00DD1702"/>
    <w:rsid w:val="00DD1B2E"/>
    <w:rsid w:val="00DD1F83"/>
    <w:rsid w:val="00DD2252"/>
    <w:rsid w:val="00DD22C4"/>
    <w:rsid w:val="00DD256A"/>
    <w:rsid w:val="00DD2B1C"/>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4E7"/>
    <w:rsid w:val="00DE0724"/>
    <w:rsid w:val="00DE08B6"/>
    <w:rsid w:val="00DE15E9"/>
    <w:rsid w:val="00DE1CD7"/>
    <w:rsid w:val="00DE22C6"/>
    <w:rsid w:val="00DE30F3"/>
    <w:rsid w:val="00DE3640"/>
    <w:rsid w:val="00DE3A6D"/>
    <w:rsid w:val="00DE3FB3"/>
    <w:rsid w:val="00DE420F"/>
    <w:rsid w:val="00DE4893"/>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153"/>
    <w:rsid w:val="00DF156D"/>
    <w:rsid w:val="00DF1745"/>
    <w:rsid w:val="00DF1816"/>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E3A"/>
    <w:rsid w:val="00E020B3"/>
    <w:rsid w:val="00E02104"/>
    <w:rsid w:val="00E02456"/>
    <w:rsid w:val="00E025BA"/>
    <w:rsid w:val="00E026A3"/>
    <w:rsid w:val="00E02AC2"/>
    <w:rsid w:val="00E02EED"/>
    <w:rsid w:val="00E02EF6"/>
    <w:rsid w:val="00E037E7"/>
    <w:rsid w:val="00E03AC3"/>
    <w:rsid w:val="00E04291"/>
    <w:rsid w:val="00E04885"/>
    <w:rsid w:val="00E04A30"/>
    <w:rsid w:val="00E04B5B"/>
    <w:rsid w:val="00E04BF3"/>
    <w:rsid w:val="00E056B1"/>
    <w:rsid w:val="00E05A0A"/>
    <w:rsid w:val="00E05ADE"/>
    <w:rsid w:val="00E05C25"/>
    <w:rsid w:val="00E07490"/>
    <w:rsid w:val="00E07E54"/>
    <w:rsid w:val="00E10E79"/>
    <w:rsid w:val="00E11303"/>
    <w:rsid w:val="00E11379"/>
    <w:rsid w:val="00E11679"/>
    <w:rsid w:val="00E12020"/>
    <w:rsid w:val="00E12035"/>
    <w:rsid w:val="00E1240F"/>
    <w:rsid w:val="00E13BF5"/>
    <w:rsid w:val="00E13C35"/>
    <w:rsid w:val="00E13E1F"/>
    <w:rsid w:val="00E14069"/>
    <w:rsid w:val="00E14868"/>
    <w:rsid w:val="00E155FB"/>
    <w:rsid w:val="00E15814"/>
    <w:rsid w:val="00E16ACA"/>
    <w:rsid w:val="00E17008"/>
    <w:rsid w:val="00E171D9"/>
    <w:rsid w:val="00E17494"/>
    <w:rsid w:val="00E17EBE"/>
    <w:rsid w:val="00E20053"/>
    <w:rsid w:val="00E2073B"/>
    <w:rsid w:val="00E21057"/>
    <w:rsid w:val="00E212C3"/>
    <w:rsid w:val="00E212F5"/>
    <w:rsid w:val="00E21479"/>
    <w:rsid w:val="00E21C00"/>
    <w:rsid w:val="00E21C2E"/>
    <w:rsid w:val="00E22105"/>
    <w:rsid w:val="00E2304D"/>
    <w:rsid w:val="00E23FA3"/>
    <w:rsid w:val="00E23FDF"/>
    <w:rsid w:val="00E247E7"/>
    <w:rsid w:val="00E24911"/>
    <w:rsid w:val="00E24BBE"/>
    <w:rsid w:val="00E2543A"/>
    <w:rsid w:val="00E2588B"/>
    <w:rsid w:val="00E25F5F"/>
    <w:rsid w:val="00E26079"/>
    <w:rsid w:val="00E2674A"/>
    <w:rsid w:val="00E26DEA"/>
    <w:rsid w:val="00E273AE"/>
    <w:rsid w:val="00E27C90"/>
    <w:rsid w:val="00E27F07"/>
    <w:rsid w:val="00E30122"/>
    <w:rsid w:val="00E30291"/>
    <w:rsid w:val="00E31477"/>
    <w:rsid w:val="00E31538"/>
    <w:rsid w:val="00E31569"/>
    <w:rsid w:val="00E3188D"/>
    <w:rsid w:val="00E31A2A"/>
    <w:rsid w:val="00E32076"/>
    <w:rsid w:val="00E3223D"/>
    <w:rsid w:val="00E3242F"/>
    <w:rsid w:val="00E32748"/>
    <w:rsid w:val="00E32997"/>
    <w:rsid w:val="00E32D78"/>
    <w:rsid w:val="00E32FB7"/>
    <w:rsid w:val="00E33006"/>
    <w:rsid w:val="00E332D0"/>
    <w:rsid w:val="00E33668"/>
    <w:rsid w:val="00E3377B"/>
    <w:rsid w:val="00E33969"/>
    <w:rsid w:val="00E33A13"/>
    <w:rsid w:val="00E33CAB"/>
    <w:rsid w:val="00E33D06"/>
    <w:rsid w:val="00E33E24"/>
    <w:rsid w:val="00E34305"/>
    <w:rsid w:val="00E34385"/>
    <w:rsid w:val="00E34567"/>
    <w:rsid w:val="00E34D4D"/>
    <w:rsid w:val="00E35C0B"/>
    <w:rsid w:val="00E36A8F"/>
    <w:rsid w:val="00E3742C"/>
    <w:rsid w:val="00E379D9"/>
    <w:rsid w:val="00E409C2"/>
    <w:rsid w:val="00E40B44"/>
    <w:rsid w:val="00E411C7"/>
    <w:rsid w:val="00E415C1"/>
    <w:rsid w:val="00E41A08"/>
    <w:rsid w:val="00E42196"/>
    <w:rsid w:val="00E4267B"/>
    <w:rsid w:val="00E42D31"/>
    <w:rsid w:val="00E4326F"/>
    <w:rsid w:val="00E43A38"/>
    <w:rsid w:val="00E43B91"/>
    <w:rsid w:val="00E4420B"/>
    <w:rsid w:val="00E44328"/>
    <w:rsid w:val="00E44447"/>
    <w:rsid w:val="00E44689"/>
    <w:rsid w:val="00E45EB2"/>
    <w:rsid w:val="00E45F0D"/>
    <w:rsid w:val="00E461F0"/>
    <w:rsid w:val="00E46476"/>
    <w:rsid w:val="00E46E67"/>
    <w:rsid w:val="00E46E79"/>
    <w:rsid w:val="00E47454"/>
    <w:rsid w:val="00E47866"/>
    <w:rsid w:val="00E479EA"/>
    <w:rsid w:val="00E47ECB"/>
    <w:rsid w:val="00E50740"/>
    <w:rsid w:val="00E50E97"/>
    <w:rsid w:val="00E51389"/>
    <w:rsid w:val="00E51449"/>
    <w:rsid w:val="00E51BA7"/>
    <w:rsid w:val="00E51D3B"/>
    <w:rsid w:val="00E52041"/>
    <w:rsid w:val="00E526CB"/>
    <w:rsid w:val="00E52723"/>
    <w:rsid w:val="00E527A9"/>
    <w:rsid w:val="00E52C3C"/>
    <w:rsid w:val="00E53247"/>
    <w:rsid w:val="00E53F00"/>
    <w:rsid w:val="00E540C2"/>
    <w:rsid w:val="00E54131"/>
    <w:rsid w:val="00E55473"/>
    <w:rsid w:val="00E55696"/>
    <w:rsid w:val="00E55753"/>
    <w:rsid w:val="00E55797"/>
    <w:rsid w:val="00E557AE"/>
    <w:rsid w:val="00E55BAF"/>
    <w:rsid w:val="00E55C03"/>
    <w:rsid w:val="00E5625E"/>
    <w:rsid w:val="00E56467"/>
    <w:rsid w:val="00E564B3"/>
    <w:rsid w:val="00E5724C"/>
    <w:rsid w:val="00E57426"/>
    <w:rsid w:val="00E57E4D"/>
    <w:rsid w:val="00E6003D"/>
    <w:rsid w:val="00E6010F"/>
    <w:rsid w:val="00E603F0"/>
    <w:rsid w:val="00E60E35"/>
    <w:rsid w:val="00E6137D"/>
    <w:rsid w:val="00E614E0"/>
    <w:rsid w:val="00E615F9"/>
    <w:rsid w:val="00E61909"/>
    <w:rsid w:val="00E62620"/>
    <w:rsid w:val="00E62B6E"/>
    <w:rsid w:val="00E62C5C"/>
    <w:rsid w:val="00E6341D"/>
    <w:rsid w:val="00E634C4"/>
    <w:rsid w:val="00E63788"/>
    <w:rsid w:val="00E63F84"/>
    <w:rsid w:val="00E6405A"/>
    <w:rsid w:val="00E649E1"/>
    <w:rsid w:val="00E6505F"/>
    <w:rsid w:val="00E654C8"/>
    <w:rsid w:val="00E655AE"/>
    <w:rsid w:val="00E658D4"/>
    <w:rsid w:val="00E65C91"/>
    <w:rsid w:val="00E65DE4"/>
    <w:rsid w:val="00E66982"/>
    <w:rsid w:val="00E66A34"/>
    <w:rsid w:val="00E67D3C"/>
    <w:rsid w:val="00E7005D"/>
    <w:rsid w:val="00E70112"/>
    <w:rsid w:val="00E70BE5"/>
    <w:rsid w:val="00E70E66"/>
    <w:rsid w:val="00E712B6"/>
    <w:rsid w:val="00E72A3D"/>
    <w:rsid w:val="00E735A0"/>
    <w:rsid w:val="00E73817"/>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22D"/>
    <w:rsid w:val="00E8147B"/>
    <w:rsid w:val="00E81499"/>
    <w:rsid w:val="00E835B2"/>
    <w:rsid w:val="00E83A47"/>
    <w:rsid w:val="00E854CE"/>
    <w:rsid w:val="00E85DC9"/>
    <w:rsid w:val="00E86108"/>
    <w:rsid w:val="00E8667C"/>
    <w:rsid w:val="00E86921"/>
    <w:rsid w:val="00E86AF1"/>
    <w:rsid w:val="00E86C47"/>
    <w:rsid w:val="00E86C6F"/>
    <w:rsid w:val="00E87A33"/>
    <w:rsid w:val="00E87AE3"/>
    <w:rsid w:val="00E90396"/>
    <w:rsid w:val="00E905BA"/>
    <w:rsid w:val="00E91396"/>
    <w:rsid w:val="00E91543"/>
    <w:rsid w:val="00E91A33"/>
    <w:rsid w:val="00E91FB0"/>
    <w:rsid w:val="00E91FC0"/>
    <w:rsid w:val="00E92079"/>
    <w:rsid w:val="00E93A3C"/>
    <w:rsid w:val="00E93D89"/>
    <w:rsid w:val="00E94050"/>
    <w:rsid w:val="00E9484E"/>
    <w:rsid w:val="00E94C71"/>
    <w:rsid w:val="00E94E59"/>
    <w:rsid w:val="00E95C94"/>
    <w:rsid w:val="00E968EA"/>
    <w:rsid w:val="00E96A55"/>
    <w:rsid w:val="00E96E4D"/>
    <w:rsid w:val="00E979E6"/>
    <w:rsid w:val="00E97EED"/>
    <w:rsid w:val="00EA009F"/>
    <w:rsid w:val="00EA024A"/>
    <w:rsid w:val="00EA0AAB"/>
    <w:rsid w:val="00EA0E30"/>
    <w:rsid w:val="00EA0E9A"/>
    <w:rsid w:val="00EA1209"/>
    <w:rsid w:val="00EA1787"/>
    <w:rsid w:val="00EA193A"/>
    <w:rsid w:val="00EA209B"/>
    <w:rsid w:val="00EA20BE"/>
    <w:rsid w:val="00EA2D2A"/>
    <w:rsid w:val="00EA2FCE"/>
    <w:rsid w:val="00EA3360"/>
    <w:rsid w:val="00EA36EB"/>
    <w:rsid w:val="00EA3B17"/>
    <w:rsid w:val="00EA3F9F"/>
    <w:rsid w:val="00EA4425"/>
    <w:rsid w:val="00EA5178"/>
    <w:rsid w:val="00EA55A6"/>
    <w:rsid w:val="00EA5A13"/>
    <w:rsid w:val="00EA5C20"/>
    <w:rsid w:val="00EA6A32"/>
    <w:rsid w:val="00EA6FB5"/>
    <w:rsid w:val="00EA710F"/>
    <w:rsid w:val="00EA72D2"/>
    <w:rsid w:val="00EA7A3B"/>
    <w:rsid w:val="00EA7CE3"/>
    <w:rsid w:val="00EA7E6F"/>
    <w:rsid w:val="00EB0D09"/>
    <w:rsid w:val="00EB13F0"/>
    <w:rsid w:val="00EB1908"/>
    <w:rsid w:val="00EB21A7"/>
    <w:rsid w:val="00EB224A"/>
    <w:rsid w:val="00EB2589"/>
    <w:rsid w:val="00EB2D43"/>
    <w:rsid w:val="00EB37E3"/>
    <w:rsid w:val="00EB3912"/>
    <w:rsid w:val="00EB39E4"/>
    <w:rsid w:val="00EB3D66"/>
    <w:rsid w:val="00EB4559"/>
    <w:rsid w:val="00EB457D"/>
    <w:rsid w:val="00EB48EE"/>
    <w:rsid w:val="00EB55A8"/>
    <w:rsid w:val="00EB5D8C"/>
    <w:rsid w:val="00EB5F35"/>
    <w:rsid w:val="00EB6677"/>
    <w:rsid w:val="00EB6949"/>
    <w:rsid w:val="00EB6E77"/>
    <w:rsid w:val="00EB7429"/>
    <w:rsid w:val="00EB7523"/>
    <w:rsid w:val="00EB773D"/>
    <w:rsid w:val="00EB779D"/>
    <w:rsid w:val="00EB7B27"/>
    <w:rsid w:val="00EB7B6E"/>
    <w:rsid w:val="00EB7D58"/>
    <w:rsid w:val="00EC0164"/>
    <w:rsid w:val="00EC0AD7"/>
    <w:rsid w:val="00EC0EA6"/>
    <w:rsid w:val="00EC25B1"/>
    <w:rsid w:val="00EC2726"/>
    <w:rsid w:val="00EC2E5C"/>
    <w:rsid w:val="00EC33F4"/>
    <w:rsid w:val="00EC3A78"/>
    <w:rsid w:val="00EC3CA2"/>
    <w:rsid w:val="00EC3DEC"/>
    <w:rsid w:val="00EC3FF7"/>
    <w:rsid w:val="00EC40F2"/>
    <w:rsid w:val="00EC447B"/>
    <w:rsid w:val="00EC4C85"/>
    <w:rsid w:val="00EC4FCB"/>
    <w:rsid w:val="00EC5630"/>
    <w:rsid w:val="00EC5893"/>
    <w:rsid w:val="00EC5C1D"/>
    <w:rsid w:val="00EC6FAA"/>
    <w:rsid w:val="00ED0019"/>
    <w:rsid w:val="00ED050F"/>
    <w:rsid w:val="00ED0FF9"/>
    <w:rsid w:val="00ED14E1"/>
    <w:rsid w:val="00ED199E"/>
    <w:rsid w:val="00ED1A42"/>
    <w:rsid w:val="00ED1A51"/>
    <w:rsid w:val="00ED1D4A"/>
    <w:rsid w:val="00ED23FC"/>
    <w:rsid w:val="00ED2424"/>
    <w:rsid w:val="00ED25B6"/>
    <w:rsid w:val="00ED30E7"/>
    <w:rsid w:val="00ED3188"/>
    <w:rsid w:val="00ED34F1"/>
    <w:rsid w:val="00ED3759"/>
    <w:rsid w:val="00ED4039"/>
    <w:rsid w:val="00ED45E9"/>
    <w:rsid w:val="00ED4768"/>
    <w:rsid w:val="00ED4B69"/>
    <w:rsid w:val="00ED4C57"/>
    <w:rsid w:val="00ED4D7F"/>
    <w:rsid w:val="00ED50C6"/>
    <w:rsid w:val="00ED5AF8"/>
    <w:rsid w:val="00ED6608"/>
    <w:rsid w:val="00ED6855"/>
    <w:rsid w:val="00ED693E"/>
    <w:rsid w:val="00ED7A42"/>
    <w:rsid w:val="00EE09B9"/>
    <w:rsid w:val="00EE0BE3"/>
    <w:rsid w:val="00EE0DFC"/>
    <w:rsid w:val="00EE0E44"/>
    <w:rsid w:val="00EE0ED4"/>
    <w:rsid w:val="00EE0F0A"/>
    <w:rsid w:val="00EE1BF4"/>
    <w:rsid w:val="00EE2039"/>
    <w:rsid w:val="00EE20E6"/>
    <w:rsid w:val="00EE223D"/>
    <w:rsid w:val="00EE2896"/>
    <w:rsid w:val="00EE2910"/>
    <w:rsid w:val="00EE2CD1"/>
    <w:rsid w:val="00EE3558"/>
    <w:rsid w:val="00EE3A32"/>
    <w:rsid w:val="00EE3CF5"/>
    <w:rsid w:val="00EE4361"/>
    <w:rsid w:val="00EE4AA3"/>
    <w:rsid w:val="00EE4BEB"/>
    <w:rsid w:val="00EE4CEE"/>
    <w:rsid w:val="00EE4F97"/>
    <w:rsid w:val="00EE4FC3"/>
    <w:rsid w:val="00EE54CF"/>
    <w:rsid w:val="00EE5DAC"/>
    <w:rsid w:val="00EE6396"/>
    <w:rsid w:val="00EE679F"/>
    <w:rsid w:val="00EE6DAC"/>
    <w:rsid w:val="00EE76CE"/>
    <w:rsid w:val="00EF014E"/>
    <w:rsid w:val="00EF02F1"/>
    <w:rsid w:val="00EF08B4"/>
    <w:rsid w:val="00EF09F0"/>
    <w:rsid w:val="00EF0C72"/>
    <w:rsid w:val="00EF0D00"/>
    <w:rsid w:val="00EF1220"/>
    <w:rsid w:val="00EF1788"/>
    <w:rsid w:val="00EF20FB"/>
    <w:rsid w:val="00EF25AF"/>
    <w:rsid w:val="00EF2B6A"/>
    <w:rsid w:val="00EF2CCE"/>
    <w:rsid w:val="00EF3563"/>
    <w:rsid w:val="00EF38E4"/>
    <w:rsid w:val="00EF3F21"/>
    <w:rsid w:val="00EF4560"/>
    <w:rsid w:val="00EF4753"/>
    <w:rsid w:val="00EF4904"/>
    <w:rsid w:val="00EF4F45"/>
    <w:rsid w:val="00EF5140"/>
    <w:rsid w:val="00EF542C"/>
    <w:rsid w:val="00EF5883"/>
    <w:rsid w:val="00EF5A45"/>
    <w:rsid w:val="00EF5CB7"/>
    <w:rsid w:val="00EF5E12"/>
    <w:rsid w:val="00EF6029"/>
    <w:rsid w:val="00EF6133"/>
    <w:rsid w:val="00EF651C"/>
    <w:rsid w:val="00EF66FF"/>
    <w:rsid w:val="00EF6B09"/>
    <w:rsid w:val="00EF6FEE"/>
    <w:rsid w:val="00EF70F9"/>
    <w:rsid w:val="00EF76AC"/>
    <w:rsid w:val="00EF780C"/>
    <w:rsid w:val="00F00163"/>
    <w:rsid w:val="00F00691"/>
    <w:rsid w:val="00F006FE"/>
    <w:rsid w:val="00F0080C"/>
    <w:rsid w:val="00F00D7E"/>
    <w:rsid w:val="00F01224"/>
    <w:rsid w:val="00F0171B"/>
    <w:rsid w:val="00F0227E"/>
    <w:rsid w:val="00F02313"/>
    <w:rsid w:val="00F02CB9"/>
    <w:rsid w:val="00F03912"/>
    <w:rsid w:val="00F03D33"/>
    <w:rsid w:val="00F03F69"/>
    <w:rsid w:val="00F03F83"/>
    <w:rsid w:val="00F0456B"/>
    <w:rsid w:val="00F046B3"/>
    <w:rsid w:val="00F0474C"/>
    <w:rsid w:val="00F0600E"/>
    <w:rsid w:val="00F06079"/>
    <w:rsid w:val="00F06E8F"/>
    <w:rsid w:val="00F07105"/>
    <w:rsid w:val="00F10127"/>
    <w:rsid w:val="00F103CA"/>
    <w:rsid w:val="00F104CF"/>
    <w:rsid w:val="00F107AA"/>
    <w:rsid w:val="00F10845"/>
    <w:rsid w:val="00F1089E"/>
    <w:rsid w:val="00F10B4B"/>
    <w:rsid w:val="00F10FEB"/>
    <w:rsid w:val="00F11327"/>
    <w:rsid w:val="00F117BD"/>
    <w:rsid w:val="00F11932"/>
    <w:rsid w:val="00F11A52"/>
    <w:rsid w:val="00F11AA5"/>
    <w:rsid w:val="00F11D73"/>
    <w:rsid w:val="00F11FA7"/>
    <w:rsid w:val="00F12568"/>
    <w:rsid w:val="00F127BD"/>
    <w:rsid w:val="00F12986"/>
    <w:rsid w:val="00F13015"/>
    <w:rsid w:val="00F14789"/>
    <w:rsid w:val="00F1499E"/>
    <w:rsid w:val="00F149E7"/>
    <w:rsid w:val="00F15512"/>
    <w:rsid w:val="00F15692"/>
    <w:rsid w:val="00F156EF"/>
    <w:rsid w:val="00F161A1"/>
    <w:rsid w:val="00F16710"/>
    <w:rsid w:val="00F1697B"/>
    <w:rsid w:val="00F16A40"/>
    <w:rsid w:val="00F16EC2"/>
    <w:rsid w:val="00F174BF"/>
    <w:rsid w:val="00F17673"/>
    <w:rsid w:val="00F17883"/>
    <w:rsid w:val="00F17920"/>
    <w:rsid w:val="00F17EF0"/>
    <w:rsid w:val="00F201CA"/>
    <w:rsid w:val="00F2039E"/>
    <w:rsid w:val="00F20E5C"/>
    <w:rsid w:val="00F21811"/>
    <w:rsid w:val="00F223DB"/>
    <w:rsid w:val="00F22467"/>
    <w:rsid w:val="00F22572"/>
    <w:rsid w:val="00F22607"/>
    <w:rsid w:val="00F22792"/>
    <w:rsid w:val="00F22BEA"/>
    <w:rsid w:val="00F22C8B"/>
    <w:rsid w:val="00F22CC6"/>
    <w:rsid w:val="00F22D7B"/>
    <w:rsid w:val="00F23373"/>
    <w:rsid w:val="00F239D9"/>
    <w:rsid w:val="00F23D42"/>
    <w:rsid w:val="00F25149"/>
    <w:rsid w:val="00F2546A"/>
    <w:rsid w:val="00F2554A"/>
    <w:rsid w:val="00F25D19"/>
    <w:rsid w:val="00F26081"/>
    <w:rsid w:val="00F2690A"/>
    <w:rsid w:val="00F26B91"/>
    <w:rsid w:val="00F2715E"/>
    <w:rsid w:val="00F27A7F"/>
    <w:rsid w:val="00F30627"/>
    <w:rsid w:val="00F306FA"/>
    <w:rsid w:val="00F30C41"/>
    <w:rsid w:val="00F30F12"/>
    <w:rsid w:val="00F30F67"/>
    <w:rsid w:val="00F319DA"/>
    <w:rsid w:val="00F32A97"/>
    <w:rsid w:val="00F33922"/>
    <w:rsid w:val="00F3392E"/>
    <w:rsid w:val="00F33D33"/>
    <w:rsid w:val="00F344B7"/>
    <w:rsid w:val="00F349CF"/>
    <w:rsid w:val="00F34A69"/>
    <w:rsid w:val="00F34F59"/>
    <w:rsid w:val="00F34F76"/>
    <w:rsid w:val="00F35413"/>
    <w:rsid w:val="00F36571"/>
    <w:rsid w:val="00F372EA"/>
    <w:rsid w:val="00F376F1"/>
    <w:rsid w:val="00F377B3"/>
    <w:rsid w:val="00F37C10"/>
    <w:rsid w:val="00F37DAB"/>
    <w:rsid w:val="00F37FAF"/>
    <w:rsid w:val="00F40191"/>
    <w:rsid w:val="00F406CB"/>
    <w:rsid w:val="00F4101B"/>
    <w:rsid w:val="00F41034"/>
    <w:rsid w:val="00F413FF"/>
    <w:rsid w:val="00F41529"/>
    <w:rsid w:val="00F41CF5"/>
    <w:rsid w:val="00F43608"/>
    <w:rsid w:val="00F43F6B"/>
    <w:rsid w:val="00F45045"/>
    <w:rsid w:val="00F453B9"/>
    <w:rsid w:val="00F4548C"/>
    <w:rsid w:val="00F4565D"/>
    <w:rsid w:val="00F45FC9"/>
    <w:rsid w:val="00F46663"/>
    <w:rsid w:val="00F4698D"/>
    <w:rsid w:val="00F46E50"/>
    <w:rsid w:val="00F502DD"/>
    <w:rsid w:val="00F5032B"/>
    <w:rsid w:val="00F50A31"/>
    <w:rsid w:val="00F50FD1"/>
    <w:rsid w:val="00F511D0"/>
    <w:rsid w:val="00F51672"/>
    <w:rsid w:val="00F51878"/>
    <w:rsid w:val="00F51E89"/>
    <w:rsid w:val="00F5221E"/>
    <w:rsid w:val="00F52366"/>
    <w:rsid w:val="00F527A6"/>
    <w:rsid w:val="00F529C6"/>
    <w:rsid w:val="00F52C7B"/>
    <w:rsid w:val="00F52DEC"/>
    <w:rsid w:val="00F52E6D"/>
    <w:rsid w:val="00F533C9"/>
    <w:rsid w:val="00F53413"/>
    <w:rsid w:val="00F537B4"/>
    <w:rsid w:val="00F54221"/>
    <w:rsid w:val="00F55315"/>
    <w:rsid w:val="00F558D2"/>
    <w:rsid w:val="00F55975"/>
    <w:rsid w:val="00F55D11"/>
    <w:rsid w:val="00F561BD"/>
    <w:rsid w:val="00F5685E"/>
    <w:rsid w:val="00F56F15"/>
    <w:rsid w:val="00F56F75"/>
    <w:rsid w:val="00F56FB7"/>
    <w:rsid w:val="00F572D6"/>
    <w:rsid w:val="00F57538"/>
    <w:rsid w:val="00F57C1B"/>
    <w:rsid w:val="00F6000C"/>
    <w:rsid w:val="00F600BB"/>
    <w:rsid w:val="00F60892"/>
    <w:rsid w:val="00F60B17"/>
    <w:rsid w:val="00F616C9"/>
    <w:rsid w:val="00F61828"/>
    <w:rsid w:val="00F61A8C"/>
    <w:rsid w:val="00F61C07"/>
    <w:rsid w:val="00F620CA"/>
    <w:rsid w:val="00F622CE"/>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86"/>
    <w:rsid w:val="00F70723"/>
    <w:rsid w:val="00F7076F"/>
    <w:rsid w:val="00F70785"/>
    <w:rsid w:val="00F711A5"/>
    <w:rsid w:val="00F713BA"/>
    <w:rsid w:val="00F71920"/>
    <w:rsid w:val="00F71AF1"/>
    <w:rsid w:val="00F71B23"/>
    <w:rsid w:val="00F7205F"/>
    <w:rsid w:val="00F72578"/>
    <w:rsid w:val="00F72AAB"/>
    <w:rsid w:val="00F72BE5"/>
    <w:rsid w:val="00F72D2B"/>
    <w:rsid w:val="00F7308C"/>
    <w:rsid w:val="00F73265"/>
    <w:rsid w:val="00F7338A"/>
    <w:rsid w:val="00F74B27"/>
    <w:rsid w:val="00F7532B"/>
    <w:rsid w:val="00F7632E"/>
    <w:rsid w:val="00F765FB"/>
    <w:rsid w:val="00F76858"/>
    <w:rsid w:val="00F769A6"/>
    <w:rsid w:val="00F77266"/>
    <w:rsid w:val="00F776CA"/>
    <w:rsid w:val="00F77796"/>
    <w:rsid w:val="00F80225"/>
    <w:rsid w:val="00F80BFF"/>
    <w:rsid w:val="00F8144F"/>
    <w:rsid w:val="00F81CB5"/>
    <w:rsid w:val="00F81DD8"/>
    <w:rsid w:val="00F82510"/>
    <w:rsid w:val="00F82710"/>
    <w:rsid w:val="00F82743"/>
    <w:rsid w:val="00F840FD"/>
    <w:rsid w:val="00F84270"/>
    <w:rsid w:val="00F84452"/>
    <w:rsid w:val="00F845D2"/>
    <w:rsid w:val="00F8466F"/>
    <w:rsid w:val="00F848E3"/>
    <w:rsid w:val="00F84B95"/>
    <w:rsid w:val="00F84D31"/>
    <w:rsid w:val="00F85119"/>
    <w:rsid w:val="00F85190"/>
    <w:rsid w:val="00F852A7"/>
    <w:rsid w:val="00F8607F"/>
    <w:rsid w:val="00F86308"/>
    <w:rsid w:val="00F8653D"/>
    <w:rsid w:val="00F868BF"/>
    <w:rsid w:val="00F869AD"/>
    <w:rsid w:val="00F86B75"/>
    <w:rsid w:val="00F8752C"/>
    <w:rsid w:val="00F87933"/>
    <w:rsid w:val="00F87E12"/>
    <w:rsid w:val="00F87F6A"/>
    <w:rsid w:val="00F87F79"/>
    <w:rsid w:val="00F90651"/>
    <w:rsid w:val="00F90C14"/>
    <w:rsid w:val="00F90EF4"/>
    <w:rsid w:val="00F9121E"/>
    <w:rsid w:val="00F91680"/>
    <w:rsid w:val="00F91B14"/>
    <w:rsid w:val="00F91B99"/>
    <w:rsid w:val="00F92A02"/>
    <w:rsid w:val="00F92E99"/>
    <w:rsid w:val="00F93FEC"/>
    <w:rsid w:val="00F94403"/>
    <w:rsid w:val="00F94606"/>
    <w:rsid w:val="00F94ADD"/>
    <w:rsid w:val="00F94D08"/>
    <w:rsid w:val="00F95285"/>
    <w:rsid w:val="00F95286"/>
    <w:rsid w:val="00F969BE"/>
    <w:rsid w:val="00F97D2D"/>
    <w:rsid w:val="00FA0039"/>
    <w:rsid w:val="00FA01D4"/>
    <w:rsid w:val="00FA0622"/>
    <w:rsid w:val="00FA0D1F"/>
    <w:rsid w:val="00FA20E9"/>
    <w:rsid w:val="00FA2409"/>
    <w:rsid w:val="00FA2E4F"/>
    <w:rsid w:val="00FA30BD"/>
    <w:rsid w:val="00FA3757"/>
    <w:rsid w:val="00FA3D34"/>
    <w:rsid w:val="00FA3DC9"/>
    <w:rsid w:val="00FA3FA2"/>
    <w:rsid w:val="00FA461F"/>
    <w:rsid w:val="00FA47B6"/>
    <w:rsid w:val="00FA4978"/>
    <w:rsid w:val="00FA4E85"/>
    <w:rsid w:val="00FA50C7"/>
    <w:rsid w:val="00FA54D5"/>
    <w:rsid w:val="00FA567F"/>
    <w:rsid w:val="00FA5952"/>
    <w:rsid w:val="00FA5CC3"/>
    <w:rsid w:val="00FA5D72"/>
    <w:rsid w:val="00FA5DDA"/>
    <w:rsid w:val="00FA5E3D"/>
    <w:rsid w:val="00FA5FCA"/>
    <w:rsid w:val="00FA6741"/>
    <w:rsid w:val="00FA68C7"/>
    <w:rsid w:val="00FA795B"/>
    <w:rsid w:val="00FB13A6"/>
    <w:rsid w:val="00FB19D3"/>
    <w:rsid w:val="00FB1E69"/>
    <w:rsid w:val="00FB239E"/>
    <w:rsid w:val="00FB2D25"/>
    <w:rsid w:val="00FB31AE"/>
    <w:rsid w:val="00FB3ACA"/>
    <w:rsid w:val="00FB3EB5"/>
    <w:rsid w:val="00FB4151"/>
    <w:rsid w:val="00FB4678"/>
    <w:rsid w:val="00FB4DF5"/>
    <w:rsid w:val="00FB4E66"/>
    <w:rsid w:val="00FB50F9"/>
    <w:rsid w:val="00FB583C"/>
    <w:rsid w:val="00FB59E5"/>
    <w:rsid w:val="00FB6ADE"/>
    <w:rsid w:val="00FB7021"/>
    <w:rsid w:val="00FB718A"/>
    <w:rsid w:val="00FB73E3"/>
    <w:rsid w:val="00FB75DE"/>
    <w:rsid w:val="00FB7D15"/>
    <w:rsid w:val="00FB7D44"/>
    <w:rsid w:val="00FB7FFC"/>
    <w:rsid w:val="00FC02EF"/>
    <w:rsid w:val="00FC09B6"/>
    <w:rsid w:val="00FC0C24"/>
    <w:rsid w:val="00FC0D89"/>
    <w:rsid w:val="00FC12E2"/>
    <w:rsid w:val="00FC1F0A"/>
    <w:rsid w:val="00FC22AE"/>
    <w:rsid w:val="00FC2B8E"/>
    <w:rsid w:val="00FC3149"/>
    <w:rsid w:val="00FC33D5"/>
    <w:rsid w:val="00FC3668"/>
    <w:rsid w:val="00FC3724"/>
    <w:rsid w:val="00FC398B"/>
    <w:rsid w:val="00FC3A8D"/>
    <w:rsid w:val="00FC3EDA"/>
    <w:rsid w:val="00FC446D"/>
    <w:rsid w:val="00FC456D"/>
    <w:rsid w:val="00FC4653"/>
    <w:rsid w:val="00FC4A11"/>
    <w:rsid w:val="00FC4EF7"/>
    <w:rsid w:val="00FC51EC"/>
    <w:rsid w:val="00FC550C"/>
    <w:rsid w:val="00FC5600"/>
    <w:rsid w:val="00FC56E6"/>
    <w:rsid w:val="00FC5D06"/>
    <w:rsid w:val="00FC5D38"/>
    <w:rsid w:val="00FC5F48"/>
    <w:rsid w:val="00FC6190"/>
    <w:rsid w:val="00FC6677"/>
    <w:rsid w:val="00FC6C18"/>
    <w:rsid w:val="00FC7179"/>
    <w:rsid w:val="00FC7A2D"/>
    <w:rsid w:val="00FD0003"/>
    <w:rsid w:val="00FD07F1"/>
    <w:rsid w:val="00FD0B9D"/>
    <w:rsid w:val="00FD0C7A"/>
    <w:rsid w:val="00FD0C85"/>
    <w:rsid w:val="00FD0FAE"/>
    <w:rsid w:val="00FD14A0"/>
    <w:rsid w:val="00FD1666"/>
    <w:rsid w:val="00FD229E"/>
    <w:rsid w:val="00FD2A06"/>
    <w:rsid w:val="00FD2B25"/>
    <w:rsid w:val="00FD329B"/>
    <w:rsid w:val="00FD33DB"/>
    <w:rsid w:val="00FD35F0"/>
    <w:rsid w:val="00FD363A"/>
    <w:rsid w:val="00FD3BA6"/>
    <w:rsid w:val="00FD3C38"/>
    <w:rsid w:val="00FD3F7B"/>
    <w:rsid w:val="00FD3FC8"/>
    <w:rsid w:val="00FD4131"/>
    <w:rsid w:val="00FD4148"/>
    <w:rsid w:val="00FD486B"/>
    <w:rsid w:val="00FD4EAC"/>
    <w:rsid w:val="00FD52B0"/>
    <w:rsid w:val="00FD5346"/>
    <w:rsid w:val="00FD5729"/>
    <w:rsid w:val="00FD5758"/>
    <w:rsid w:val="00FD59BE"/>
    <w:rsid w:val="00FD62C7"/>
    <w:rsid w:val="00FD6C64"/>
    <w:rsid w:val="00FD6CDC"/>
    <w:rsid w:val="00FD70A2"/>
    <w:rsid w:val="00FD72F4"/>
    <w:rsid w:val="00FE0108"/>
    <w:rsid w:val="00FE043F"/>
    <w:rsid w:val="00FE0C7D"/>
    <w:rsid w:val="00FE1690"/>
    <w:rsid w:val="00FE20DC"/>
    <w:rsid w:val="00FE215E"/>
    <w:rsid w:val="00FE24A3"/>
    <w:rsid w:val="00FE2E45"/>
    <w:rsid w:val="00FE3175"/>
    <w:rsid w:val="00FE3258"/>
    <w:rsid w:val="00FE3909"/>
    <w:rsid w:val="00FE3959"/>
    <w:rsid w:val="00FE3C3C"/>
    <w:rsid w:val="00FE3E3F"/>
    <w:rsid w:val="00FE3F3D"/>
    <w:rsid w:val="00FE3F87"/>
    <w:rsid w:val="00FE492B"/>
    <w:rsid w:val="00FE4B37"/>
    <w:rsid w:val="00FE4FEF"/>
    <w:rsid w:val="00FE51AB"/>
    <w:rsid w:val="00FE573D"/>
    <w:rsid w:val="00FE5A19"/>
    <w:rsid w:val="00FE5FCE"/>
    <w:rsid w:val="00FE5FFC"/>
    <w:rsid w:val="00FE602C"/>
    <w:rsid w:val="00FE6790"/>
    <w:rsid w:val="00FE6A73"/>
    <w:rsid w:val="00FE6B2C"/>
    <w:rsid w:val="00FE76C4"/>
    <w:rsid w:val="00FE7D4A"/>
    <w:rsid w:val="00FF040F"/>
    <w:rsid w:val="00FF09F3"/>
    <w:rsid w:val="00FF0A42"/>
    <w:rsid w:val="00FF193F"/>
    <w:rsid w:val="00FF1FC0"/>
    <w:rsid w:val="00FF2152"/>
    <w:rsid w:val="00FF2710"/>
    <w:rsid w:val="00FF3DE5"/>
    <w:rsid w:val="00FF444C"/>
    <w:rsid w:val="00FF4BFA"/>
    <w:rsid w:val="00FF53A3"/>
    <w:rsid w:val="00FF54DB"/>
    <w:rsid w:val="00FF561C"/>
    <w:rsid w:val="00FF5988"/>
    <w:rsid w:val="00FF610C"/>
    <w:rsid w:val="00FF68CF"/>
    <w:rsid w:val="00FF7CAE"/>
    <w:rsid w:val="43DB2467"/>
    <w:rsid w:val="5CC4D8D3"/>
    <w:rsid w:val="7B528C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81C131"/>
  <w15:chartTrackingRefBased/>
  <w15:docId w15:val="{687A6996-C5EB-42D0-800F-D241A583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72B"/>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C07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072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paragraph" w:customStyle="1" w:styleId="Agreement">
    <w:name w:val="Agreement"/>
    <w:basedOn w:val="Normal"/>
    <w:next w:val="Normal"/>
    <w:qFormat/>
    <w:rsid w:val="00EC447B"/>
    <w:pPr>
      <w:numPr>
        <w:numId w:val="4"/>
      </w:numPr>
      <w:tabs>
        <w:tab w:val="num" w:pos="1800"/>
      </w:tabs>
      <w:spacing w:before="60" w:after="0"/>
      <w:ind w:left="1800"/>
    </w:pPr>
    <w:rPr>
      <w:rFonts w:ascii="Arial"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1038A"/>
    <w:rPr>
      <w:rFonts w:ascii="Arial" w:hAnsi="Arial"/>
      <w:b/>
      <w:noProof/>
      <w:sz w:val="18"/>
    </w:rPr>
  </w:style>
  <w:style w:type="paragraph" w:customStyle="1" w:styleId="CRCoverPage">
    <w:name w:val="CR Cover Page"/>
    <w:rsid w:val="00C1038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1808612">
      <w:bodyDiv w:val="1"/>
      <w:marLeft w:val="0"/>
      <w:marRight w:val="0"/>
      <w:marTop w:val="0"/>
      <w:marBottom w:val="0"/>
      <w:divBdr>
        <w:top w:val="none" w:sz="0" w:space="0" w:color="auto"/>
        <w:left w:val="none" w:sz="0" w:space="0" w:color="auto"/>
        <w:bottom w:val="none" w:sz="0" w:space="0" w:color="auto"/>
        <w:right w:val="none" w:sz="0" w:space="0" w:color="auto"/>
      </w:divBdr>
    </w:div>
    <w:div w:id="124933206">
      <w:bodyDiv w:val="1"/>
      <w:marLeft w:val="0"/>
      <w:marRight w:val="0"/>
      <w:marTop w:val="0"/>
      <w:marBottom w:val="0"/>
      <w:divBdr>
        <w:top w:val="none" w:sz="0" w:space="0" w:color="auto"/>
        <w:left w:val="none" w:sz="0" w:space="0" w:color="auto"/>
        <w:bottom w:val="none" w:sz="0" w:space="0" w:color="auto"/>
        <w:right w:val="none" w:sz="0" w:space="0" w:color="auto"/>
      </w:divBdr>
      <w:divsChild>
        <w:div w:id="277370740">
          <w:marLeft w:val="360"/>
          <w:marRight w:val="0"/>
          <w:marTop w:val="200"/>
          <w:marBottom w:val="0"/>
          <w:divBdr>
            <w:top w:val="none" w:sz="0" w:space="0" w:color="auto"/>
            <w:left w:val="none" w:sz="0" w:space="0" w:color="auto"/>
            <w:bottom w:val="none" w:sz="0" w:space="0" w:color="auto"/>
            <w:right w:val="none" w:sz="0" w:space="0" w:color="auto"/>
          </w:divBdr>
        </w:div>
        <w:div w:id="942109864">
          <w:marLeft w:val="360"/>
          <w:marRight w:val="0"/>
          <w:marTop w:val="200"/>
          <w:marBottom w:val="0"/>
          <w:divBdr>
            <w:top w:val="none" w:sz="0" w:space="0" w:color="auto"/>
            <w:left w:val="none" w:sz="0" w:space="0" w:color="auto"/>
            <w:bottom w:val="none" w:sz="0" w:space="0" w:color="auto"/>
            <w:right w:val="none" w:sz="0" w:space="0" w:color="auto"/>
          </w:divBdr>
        </w:div>
        <w:div w:id="1132093177">
          <w:marLeft w:val="360"/>
          <w:marRight w:val="0"/>
          <w:marTop w:val="200"/>
          <w:marBottom w:val="0"/>
          <w:divBdr>
            <w:top w:val="none" w:sz="0" w:space="0" w:color="auto"/>
            <w:left w:val="none" w:sz="0" w:space="0" w:color="auto"/>
            <w:bottom w:val="none" w:sz="0" w:space="0" w:color="auto"/>
            <w:right w:val="none" w:sz="0" w:space="0" w:color="auto"/>
          </w:divBdr>
        </w:div>
        <w:div w:id="1162962562">
          <w:marLeft w:val="360"/>
          <w:marRight w:val="0"/>
          <w:marTop w:val="200"/>
          <w:marBottom w:val="0"/>
          <w:divBdr>
            <w:top w:val="none" w:sz="0" w:space="0" w:color="auto"/>
            <w:left w:val="none" w:sz="0" w:space="0" w:color="auto"/>
            <w:bottom w:val="none" w:sz="0" w:space="0" w:color="auto"/>
            <w:right w:val="none" w:sz="0" w:space="0" w:color="auto"/>
          </w:divBdr>
        </w:div>
        <w:div w:id="2136290095">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9770920">
      <w:bodyDiv w:val="1"/>
      <w:marLeft w:val="0"/>
      <w:marRight w:val="0"/>
      <w:marTop w:val="0"/>
      <w:marBottom w:val="0"/>
      <w:divBdr>
        <w:top w:val="none" w:sz="0" w:space="0" w:color="auto"/>
        <w:left w:val="none" w:sz="0" w:space="0" w:color="auto"/>
        <w:bottom w:val="none" w:sz="0" w:space="0" w:color="auto"/>
        <w:right w:val="none" w:sz="0" w:space="0" w:color="auto"/>
      </w:divBdr>
      <w:divsChild>
        <w:div w:id="593515486">
          <w:marLeft w:val="1080"/>
          <w:marRight w:val="0"/>
          <w:marTop w:val="100"/>
          <w:marBottom w:val="0"/>
          <w:divBdr>
            <w:top w:val="none" w:sz="0" w:space="0" w:color="auto"/>
            <w:left w:val="none" w:sz="0" w:space="0" w:color="auto"/>
            <w:bottom w:val="none" w:sz="0" w:space="0" w:color="auto"/>
            <w:right w:val="none" w:sz="0" w:space="0" w:color="auto"/>
          </w:divBdr>
        </w:div>
        <w:div w:id="675036455">
          <w:marLeft w:val="1080"/>
          <w:marRight w:val="0"/>
          <w:marTop w:val="100"/>
          <w:marBottom w:val="0"/>
          <w:divBdr>
            <w:top w:val="none" w:sz="0" w:space="0" w:color="auto"/>
            <w:left w:val="none" w:sz="0" w:space="0" w:color="auto"/>
            <w:bottom w:val="none" w:sz="0" w:space="0" w:color="auto"/>
            <w:right w:val="none" w:sz="0" w:space="0" w:color="auto"/>
          </w:divBdr>
        </w:div>
        <w:div w:id="939264032">
          <w:marLeft w:val="1080"/>
          <w:marRight w:val="0"/>
          <w:marTop w:val="100"/>
          <w:marBottom w:val="0"/>
          <w:divBdr>
            <w:top w:val="none" w:sz="0" w:space="0" w:color="auto"/>
            <w:left w:val="none" w:sz="0" w:space="0" w:color="auto"/>
            <w:bottom w:val="none" w:sz="0" w:space="0" w:color="auto"/>
            <w:right w:val="none" w:sz="0" w:space="0" w:color="auto"/>
          </w:divBdr>
        </w:div>
        <w:div w:id="1122848871">
          <w:marLeft w:val="1080"/>
          <w:marRight w:val="0"/>
          <w:marTop w:val="100"/>
          <w:marBottom w:val="0"/>
          <w:divBdr>
            <w:top w:val="none" w:sz="0" w:space="0" w:color="auto"/>
            <w:left w:val="none" w:sz="0" w:space="0" w:color="auto"/>
            <w:bottom w:val="none" w:sz="0" w:space="0" w:color="auto"/>
            <w:right w:val="none" w:sz="0" w:space="0" w:color="auto"/>
          </w:divBdr>
        </w:div>
        <w:div w:id="1802964737">
          <w:marLeft w:val="360"/>
          <w:marRight w:val="0"/>
          <w:marTop w:val="200"/>
          <w:marBottom w:val="0"/>
          <w:divBdr>
            <w:top w:val="none" w:sz="0" w:space="0" w:color="auto"/>
            <w:left w:val="none" w:sz="0" w:space="0" w:color="auto"/>
            <w:bottom w:val="none" w:sz="0" w:space="0" w:color="auto"/>
            <w:right w:val="none" w:sz="0" w:space="0" w:color="auto"/>
          </w:divBdr>
        </w:div>
        <w:div w:id="1827159049">
          <w:marLeft w:val="1080"/>
          <w:marRight w:val="0"/>
          <w:marTop w:val="100"/>
          <w:marBottom w:val="0"/>
          <w:divBdr>
            <w:top w:val="none" w:sz="0" w:space="0" w:color="auto"/>
            <w:left w:val="none" w:sz="0" w:space="0" w:color="auto"/>
            <w:bottom w:val="none" w:sz="0" w:space="0" w:color="auto"/>
            <w:right w:val="none" w:sz="0" w:space="0" w:color="auto"/>
          </w:divBdr>
        </w:div>
        <w:div w:id="2004625474">
          <w:marLeft w:val="360"/>
          <w:marRight w:val="0"/>
          <w:marTop w:val="200"/>
          <w:marBottom w:val="0"/>
          <w:divBdr>
            <w:top w:val="none" w:sz="0" w:space="0" w:color="auto"/>
            <w:left w:val="none" w:sz="0" w:space="0" w:color="auto"/>
            <w:bottom w:val="none" w:sz="0" w:space="0" w:color="auto"/>
            <w:right w:val="none" w:sz="0" w:space="0" w:color="auto"/>
          </w:divBdr>
        </w:div>
      </w:divsChild>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02843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166091">
      <w:bodyDiv w:val="1"/>
      <w:marLeft w:val="0"/>
      <w:marRight w:val="0"/>
      <w:marTop w:val="0"/>
      <w:marBottom w:val="0"/>
      <w:divBdr>
        <w:top w:val="none" w:sz="0" w:space="0" w:color="auto"/>
        <w:left w:val="none" w:sz="0" w:space="0" w:color="auto"/>
        <w:bottom w:val="none" w:sz="0" w:space="0" w:color="auto"/>
        <w:right w:val="none" w:sz="0" w:space="0" w:color="auto"/>
      </w:divBdr>
    </w:div>
    <w:div w:id="74993091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2898275">
      <w:bodyDiv w:val="1"/>
      <w:marLeft w:val="0"/>
      <w:marRight w:val="0"/>
      <w:marTop w:val="0"/>
      <w:marBottom w:val="0"/>
      <w:divBdr>
        <w:top w:val="none" w:sz="0" w:space="0" w:color="auto"/>
        <w:left w:val="none" w:sz="0" w:space="0" w:color="auto"/>
        <w:bottom w:val="none" w:sz="0" w:space="0" w:color="auto"/>
        <w:right w:val="none" w:sz="0" w:space="0" w:color="auto"/>
      </w:divBdr>
      <w:divsChild>
        <w:div w:id="1440955846">
          <w:marLeft w:val="360"/>
          <w:marRight w:val="0"/>
          <w:marTop w:val="200"/>
          <w:marBottom w:val="0"/>
          <w:divBdr>
            <w:top w:val="none" w:sz="0" w:space="0" w:color="auto"/>
            <w:left w:val="none" w:sz="0" w:space="0" w:color="auto"/>
            <w:bottom w:val="none" w:sz="0" w:space="0" w:color="auto"/>
            <w:right w:val="none" w:sz="0" w:space="0" w:color="auto"/>
          </w:divBdr>
        </w:div>
        <w:div w:id="604074433">
          <w:marLeft w:val="360"/>
          <w:marRight w:val="0"/>
          <w:marTop w:val="200"/>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274902664">
          <w:marLeft w:val="547"/>
          <w:marRight w:val="0"/>
          <w:marTop w:val="9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054223">
      <w:bodyDiv w:val="1"/>
      <w:marLeft w:val="0"/>
      <w:marRight w:val="0"/>
      <w:marTop w:val="0"/>
      <w:marBottom w:val="0"/>
      <w:divBdr>
        <w:top w:val="none" w:sz="0" w:space="0" w:color="auto"/>
        <w:left w:val="none" w:sz="0" w:space="0" w:color="auto"/>
        <w:bottom w:val="none" w:sz="0" w:space="0" w:color="auto"/>
        <w:right w:val="none" w:sz="0" w:space="0" w:color="auto"/>
      </w:divBdr>
      <w:divsChild>
        <w:div w:id="276986150">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655369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799698">
      <w:bodyDiv w:val="1"/>
      <w:marLeft w:val="0"/>
      <w:marRight w:val="0"/>
      <w:marTop w:val="0"/>
      <w:marBottom w:val="0"/>
      <w:divBdr>
        <w:top w:val="none" w:sz="0" w:space="0" w:color="auto"/>
        <w:left w:val="none" w:sz="0" w:space="0" w:color="auto"/>
        <w:bottom w:val="none" w:sz="0" w:space="0" w:color="auto"/>
        <w:right w:val="none" w:sz="0" w:space="0" w:color="auto"/>
      </w:divBdr>
      <w:divsChild>
        <w:div w:id="888491825">
          <w:marLeft w:val="1800"/>
          <w:marRight w:val="0"/>
          <w:marTop w:val="100"/>
          <w:marBottom w:val="0"/>
          <w:divBdr>
            <w:top w:val="none" w:sz="0" w:space="0" w:color="auto"/>
            <w:left w:val="none" w:sz="0" w:space="0" w:color="auto"/>
            <w:bottom w:val="none" w:sz="0" w:space="0" w:color="auto"/>
            <w:right w:val="none" w:sz="0" w:space="0" w:color="auto"/>
          </w:divBdr>
        </w:div>
        <w:div w:id="1042360001">
          <w:marLeft w:val="360"/>
          <w:marRight w:val="0"/>
          <w:marTop w:val="200"/>
          <w:marBottom w:val="0"/>
          <w:divBdr>
            <w:top w:val="none" w:sz="0" w:space="0" w:color="auto"/>
            <w:left w:val="none" w:sz="0" w:space="0" w:color="auto"/>
            <w:bottom w:val="none" w:sz="0" w:space="0" w:color="auto"/>
            <w:right w:val="none" w:sz="0" w:space="0" w:color="auto"/>
          </w:divBdr>
        </w:div>
        <w:div w:id="1481118402">
          <w:marLeft w:val="1800"/>
          <w:marRight w:val="0"/>
          <w:marTop w:val="100"/>
          <w:marBottom w:val="0"/>
          <w:divBdr>
            <w:top w:val="none" w:sz="0" w:space="0" w:color="auto"/>
            <w:left w:val="none" w:sz="0" w:space="0" w:color="auto"/>
            <w:bottom w:val="none" w:sz="0" w:space="0" w:color="auto"/>
            <w:right w:val="none" w:sz="0" w:space="0" w:color="auto"/>
          </w:divBdr>
        </w:div>
        <w:div w:id="2079209303">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 w:id="2092966668">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8452577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3053949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248696">
      <w:bodyDiv w:val="1"/>
      <w:marLeft w:val="0"/>
      <w:marRight w:val="0"/>
      <w:marTop w:val="0"/>
      <w:marBottom w:val="0"/>
      <w:divBdr>
        <w:top w:val="none" w:sz="0" w:space="0" w:color="auto"/>
        <w:left w:val="none" w:sz="0" w:space="0" w:color="auto"/>
        <w:bottom w:val="none" w:sz="0" w:space="0" w:color="auto"/>
        <w:right w:val="none" w:sz="0" w:space="0" w:color="auto"/>
      </w:divBdr>
      <w:divsChild>
        <w:div w:id="971210259">
          <w:marLeft w:val="1800"/>
          <w:marRight w:val="0"/>
          <w:marTop w:val="100"/>
          <w:marBottom w:val="0"/>
          <w:divBdr>
            <w:top w:val="none" w:sz="0" w:space="0" w:color="auto"/>
            <w:left w:val="none" w:sz="0" w:space="0" w:color="auto"/>
            <w:bottom w:val="none" w:sz="0" w:space="0" w:color="auto"/>
            <w:right w:val="none" w:sz="0" w:space="0" w:color="auto"/>
          </w:divBdr>
        </w:div>
        <w:div w:id="1591892375">
          <w:marLeft w:val="1080"/>
          <w:marRight w:val="0"/>
          <w:marTop w:val="100"/>
          <w:marBottom w:val="0"/>
          <w:divBdr>
            <w:top w:val="none" w:sz="0" w:space="0" w:color="auto"/>
            <w:left w:val="none" w:sz="0" w:space="0" w:color="auto"/>
            <w:bottom w:val="none" w:sz="0" w:space="0" w:color="auto"/>
            <w:right w:val="none" w:sz="0" w:space="0" w:color="auto"/>
          </w:divBdr>
        </w:div>
      </w:divsChild>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095633620">
          <w:marLeft w:val="1166"/>
          <w:marRight w:val="0"/>
          <w:marTop w:val="115"/>
          <w:marBottom w:val="0"/>
          <w:divBdr>
            <w:top w:val="none" w:sz="0" w:space="0" w:color="auto"/>
            <w:left w:val="none" w:sz="0" w:space="0" w:color="auto"/>
            <w:bottom w:val="none" w:sz="0" w:space="0" w:color="auto"/>
            <w:right w:val="none" w:sz="0" w:space="0" w:color="auto"/>
          </w:divBdr>
        </w:div>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6101119">
      <w:bodyDiv w:val="1"/>
      <w:marLeft w:val="0"/>
      <w:marRight w:val="0"/>
      <w:marTop w:val="0"/>
      <w:marBottom w:val="0"/>
      <w:divBdr>
        <w:top w:val="none" w:sz="0" w:space="0" w:color="auto"/>
        <w:left w:val="none" w:sz="0" w:space="0" w:color="auto"/>
        <w:bottom w:val="none" w:sz="0" w:space="0" w:color="auto"/>
        <w:right w:val="none" w:sz="0" w:space="0" w:color="auto"/>
      </w:divBdr>
      <w:divsChild>
        <w:div w:id="1929805365">
          <w:marLeft w:val="360"/>
          <w:marRight w:val="0"/>
          <w:marTop w:val="2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8275486">
      <w:bodyDiv w:val="1"/>
      <w:marLeft w:val="0"/>
      <w:marRight w:val="0"/>
      <w:marTop w:val="0"/>
      <w:marBottom w:val="0"/>
      <w:divBdr>
        <w:top w:val="none" w:sz="0" w:space="0" w:color="auto"/>
        <w:left w:val="none" w:sz="0" w:space="0" w:color="auto"/>
        <w:bottom w:val="none" w:sz="0" w:space="0" w:color="auto"/>
        <w:right w:val="none" w:sz="0" w:space="0" w:color="auto"/>
      </w:divBdr>
      <w:divsChild>
        <w:div w:id="2059434896">
          <w:marLeft w:val="1080"/>
          <w:marRight w:val="0"/>
          <w:marTop w:val="100"/>
          <w:marBottom w:val="0"/>
          <w:divBdr>
            <w:top w:val="none" w:sz="0" w:space="0" w:color="auto"/>
            <w:left w:val="none" w:sz="0" w:space="0" w:color="auto"/>
            <w:bottom w:val="none" w:sz="0" w:space="0" w:color="auto"/>
            <w:right w:val="none" w:sz="0" w:space="0" w:color="auto"/>
          </w:divBdr>
        </w:div>
      </w:divsChild>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54926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377438706">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1981224459">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2487899">
      <w:bodyDiv w:val="1"/>
      <w:marLeft w:val="0"/>
      <w:marRight w:val="0"/>
      <w:marTop w:val="0"/>
      <w:marBottom w:val="0"/>
      <w:divBdr>
        <w:top w:val="none" w:sz="0" w:space="0" w:color="auto"/>
        <w:left w:val="none" w:sz="0" w:space="0" w:color="auto"/>
        <w:bottom w:val="none" w:sz="0" w:space="0" w:color="auto"/>
        <w:right w:val="none" w:sz="0" w:space="0" w:color="auto"/>
      </w:divBdr>
      <w:divsChild>
        <w:div w:id="388387378">
          <w:marLeft w:val="360"/>
          <w:marRight w:val="0"/>
          <w:marTop w:val="200"/>
          <w:marBottom w:val="0"/>
          <w:divBdr>
            <w:top w:val="none" w:sz="0" w:space="0" w:color="auto"/>
            <w:left w:val="none" w:sz="0" w:space="0" w:color="auto"/>
            <w:bottom w:val="none" w:sz="0" w:space="0" w:color="auto"/>
            <w:right w:val="none" w:sz="0" w:space="0" w:color="auto"/>
          </w:divBdr>
        </w:div>
      </w:divsChild>
    </w:div>
    <w:div w:id="2033452709">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UserInfo>
        <DisplayName>Gerardo Agni Medina Acosta</DisplayName>
        <AccountId>197</AccountId>
        <AccountType/>
      </UserInfo>
      <UserInfo>
        <DisplayName>Muhammad Kazmi</DisplayName>
        <AccountId>130</AccountId>
        <AccountType/>
      </UserInfo>
      <UserInfo>
        <DisplayName>Jason Chen X</DisplayName>
        <AccountId>1212</AccountId>
        <AccountType/>
      </UserInfo>
      <UserInfo>
        <DisplayName>Li Ping Zhang</DisplayName>
        <AccountId>1183</AccountId>
        <AccountType/>
      </UserInfo>
      <UserInfo>
        <DisplayName>Kazuyoshi Uesaka</DisplayName>
        <AccountId>477</AccountId>
        <AccountType/>
      </UserInfo>
      <UserInfo>
        <DisplayName>Ritesh Shreevastav</DisplayName>
        <AccountId>382</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2.xml><?xml version="1.0" encoding="utf-8"?>
<ds:datastoreItem xmlns:ds="http://schemas.openxmlformats.org/officeDocument/2006/customXml" ds:itemID="{6796C95D-D9A0-4DC5-B94E-9F7E12F76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6403C3-8CD3-461D-9FAE-FE1C2AC40183}">
  <ds:schemaRefs>
    <ds:schemaRef ds:uri="http://schemas.microsoft.com/office/2006/metadata/properties"/>
    <ds:schemaRef ds:uri="http://schemas.microsoft.com/office/infopath/2007/PartnerControls"/>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04C7BD1E-11AC-4798-A1D3-58597B024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1107</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2</cp:revision>
  <dcterms:created xsi:type="dcterms:W3CDTF">2021-08-06T15:11:00Z</dcterms:created>
  <dcterms:modified xsi:type="dcterms:W3CDTF">2021-08-06T15:11:00Z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