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75C27" w:rsidRPr="00444A16" w:rsidRDefault="0075069C" w:rsidP="00F71A33">
      <w:pPr>
        <w:pStyle w:val="a1"/>
        <w:rPr>
          <w:rFonts w:eastAsia="SimSun"/>
          <w:lang w:eastAsia="zh-CN"/>
        </w:rPr>
      </w:pPr>
      <w:bookmarkStart w:id="0" w:name="_Ref399006623"/>
      <w:bookmarkStart w:id="1" w:name="_Toc92513360"/>
      <w:r w:rsidRPr="0004538C">
        <w:t xml:space="preserve">3GPP TSG-RAN WG4 Meeting </w:t>
      </w:r>
      <w:r w:rsidR="00A57F1A" w:rsidRPr="00FA639F">
        <w:t>#</w:t>
      </w:r>
      <w:r w:rsidR="00F35C74">
        <w:rPr>
          <w:rFonts w:cs="Arial"/>
          <w:sz w:val="20"/>
        </w:rPr>
        <w:t>100-</w:t>
      </w:r>
      <w:r w:rsidR="00D34BEE">
        <w:rPr>
          <w:rFonts w:cs="Arial"/>
          <w:sz w:val="20"/>
        </w:rPr>
        <w:t>e</w:t>
      </w:r>
      <w:r w:rsidR="00AB5F26">
        <w:rPr>
          <w:rFonts w:cs="Arial"/>
          <w:sz w:val="20"/>
        </w:rPr>
        <w:t xml:space="preserve">    </w:t>
      </w:r>
      <w:r>
        <w:rPr>
          <w:rFonts w:eastAsia="SimSun" w:hint="eastAsia"/>
          <w:lang w:eastAsia="zh-CN"/>
        </w:rPr>
        <w:t xml:space="preserve">                             </w:t>
      </w:r>
      <w:r w:rsidR="00F25F40" w:rsidRPr="0030744C">
        <w:rPr>
          <w:rFonts w:eastAsia="SimSun" w:hint="eastAsia"/>
          <w:lang w:eastAsia="zh-CN"/>
        </w:rPr>
        <w:t xml:space="preserve">  </w:t>
      </w:r>
      <w:r w:rsidR="00AE16DB">
        <w:rPr>
          <w:rFonts w:eastAsia="SimSun"/>
          <w:lang w:eastAsia="zh-CN"/>
        </w:rPr>
        <w:t xml:space="preserve">    </w:t>
      </w:r>
      <w:r w:rsidR="0054399E">
        <w:t>R4-2114030</w:t>
      </w:r>
      <w:bookmarkStart w:id="2" w:name="_GoBack"/>
      <w:bookmarkEnd w:id="2"/>
      <w:r w:rsidR="008E5788" w:rsidRPr="008E5788">
        <w:t xml:space="preserve"> </w:t>
      </w:r>
      <w:r w:rsidR="00A325CC">
        <w:rPr>
          <w:rFonts w:eastAsia="SimSun"/>
          <w:lang w:eastAsia="zh-CN"/>
        </w:rPr>
        <w:t xml:space="preserve">Electronic Meeting, </w:t>
      </w:r>
      <w:r w:rsidR="00F35C74">
        <w:rPr>
          <w:rFonts w:eastAsia="SimSun"/>
          <w:lang w:eastAsia="zh-CN"/>
        </w:rPr>
        <w:t>16</w:t>
      </w:r>
      <w:r w:rsidR="00A325CC">
        <w:rPr>
          <w:rFonts w:eastAsia="SimSun"/>
          <w:lang w:eastAsia="zh-CN"/>
        </w:rPr>
        <w:t xml:space="preserve"> </w:t>
      </w:r>
      <w:r w:rsidR="00055980">
        <w:rPr>
          <w:rFonts w:eastAsia="SimSun"/>
          <w:lang w:eastAsia="zh-CN"/>
        </w:rPr>
        <w:t>-</w:t>
      </w:r>
      <w:r w:rsidR="00A325CC">
        <w:rPr>
          <w:rFonts w:eastAsia="SimSun"/>
          <w:lang w:eastAsia="zh-CN"/>
        </w:rPr>
        <w:t xml:space="preserve"> </w:t>
      </w:r>
      <w:r w:rsidR="00055980">
        <w:rPr>
          <w:rFonts w:eastAsia="SimSun"/>
          <w:lang w:eastAsia="zh-CN"/>
        </w:rPr>
        <w:t>27</w:t>
      </w:r>
      <w:r w:rsidR="00F35C74">
        <w:rPr>
          <w:rFonts w:eastAsia="SimSun"/>
          <w:lang w:eastAsia="zh-CN"/>
        </w:rPr>
        <w:t xml:space="preserve"> August</w:t>
      </w:r>
      <w:r w:rsidR="005C3EE4" w:rsidRPr="005C3EE4">
        <w:rPr>
          <w:rFonts w:eastAsia="SimSun"/>
          <w:lang w:eastAsia="zh-CN"/>
        </w:rPr>
        <w:t>, 2021</w:t>
      </w:r>
    </w:p>
    <w:p w:rsidR="00F71A33" w:rsidRPr="00F71A33" w:rsidRDefault="00F71A33" w:rsidP="00F71A33">
      <w:pPr>
        <w:pStyle w:val="a1"/>
        <w:rPr>
          <w:rFonts w:eastAsia="SimSun"/>
          <w:lang w:eastAsia="zh-CN"/>
        </w:rPr>
      </w:pPr>
    </w:p>
    <w:p w:rsidR="00911C40" w:rsidRPr="00F26092" w:rsidRDefault="00911C40" w:rsidP="00911C40">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sidR="00665485">
        <w:rPr>
          <w:rFonts w:ascii="Arial" w:hAnsi="Arial" w:cs="Arial" w:hint="eastAsia"/>
          <w:sz w:val="22"/>
        </w:rPr>
        <w:t xml:space="preserve">, </w:t>
      </w:r>
      <w:proofErr w:type="spellStart"/>
      <w:r w:rsidR="00665485">
        <w:rPr>
          <w:rFonts w:ascii="Arial" w:hAnsi="Arial" w:cs="Arial" w:hint="eastAsia"/>
          <w:sz w:val="22"/>
        </w:rPr>
        <w:t>Hi</w:t>
      </w:r>
      <w:r w:rsidR="00665485">
        <w:rPr>
          <w:rFonts w:ascii="Arial" w:hAnsi="Arial" w:cs="Arial"/>
          <w:sz w:val="22"/>
        </w:rPr>
        <w:t>S</w:t>
      </w:r>
      <w:r>
        <w:rPr>
          <w:rFonts w:ascii="Arial" w:hAnsi="Arial" w:cs="Arial" w:hint="eastAsia"/>
          <w:sz w:val="22"/>
        </w:rPr>
        <w:t>ilicon</w:t>
      </w:r>
      <w:proofErr w:type="spellEnd"/>
    </w:p>
    <w:p w:rsidR="00911C40" w:rsidRPr="003044DD" w:rsidRDefault="00911C40" w:rsidP="00911C40">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F35C74">
        <w:rPr>
          <w:rFonts w:ascii="Arial" w:hAnsi="Arial" w:cs="Arial"/>
          <w:sz w:val="22"/>
        </w:rPr>
        <w:t>Text proposals</w:t>
      </w:r>
      <w:r w:rsidR="00215FD4">
        <w:rPr>
          <w:rFonts w:ascii="Arial" w:hAnsi="Arial" w:cs="Arial"/>
          <w:sz w:val="22"/>
        </w:rPr>
        <w:t xml:space="preserve"> for</w:t>
      </w:r>
      <w:r w:rsidR="00055980">
        <w:rPr>
          <w:rFonts w:ascii="Arial" w:hAnsi="Arial" w:cs="Arial"/>
          <w:sz w:val="22"/>
        </w:rPr>
        <w:t xml:space="preserve"> </w:t>
      </w:r>
      <w:r w:rsidR="009B5D26" w:rsidRPr="009B5D26">
        <w:rPr>
          <w:rFonts w:ascii="Arial" w:hAnsi="Arial" w:cs="Arial"/>
          <w:sz w:val="22"/>
        </w:rPr>
        <w:t>RMR 900MHz band</w:t>
      </w:r>
    </w:p>
    <w:p w:rsidR="00911C40" w:rsidRPr="0022403E" w:rsidRDefault="00911C40" w:rsidP="00911C40">
      <w:pPr>
        <w:ind w:left="1985" w:hanging="1985"/>
        <w:rPr>
          <w:rFonts w:ascii="Arial" w:hAnsi="Arial" w:cs="Arial"/>
          <w:sz w:val="22"/>
        </w:rPr>
      </w:pPr>
      <w:r>
        <w:rPr>
          <w:rFonts w:ascii="Arial" w:hAnsi="Arial" w:cs="Arial" w:hint="eastAsia"/>
          <w:b/>
          <w:sz w:val="22"/>
        </w:rPr>
        <w:t>Agenda Item:</w:t>
      </w:r>
      <w:r>
        <w:rPr>
          <w:rFonts w:ascii="Arial" w:hAnsi="Arial" w:cs="Arial" w:hint="eastAsia"/>
          <w:sz w:val="22"/>
        </w:rPr>
        <w:tab/>
      </w:r>
      <w:r w:rsidR="004277F5">
        <w:rPr>
          <w:rFonts w:ascii="Arial" w:hAnsi="Arial" w:cs="Arial"/>
          <w:sz w:val="22"/>
        </w:rPr>
        <w:t>8.4</w:t>
      </w:r>
      <w:r w:rsidR="002603EA">
        <w:rPr>
          <w:rFonts w:ascii="Arial" w:hAnsi="Arial" w:cs="Arial"/>
          <w:sz w:val="22"/>
        </w:rPr>
        <w:t>.2</w:t>
      </w:r>
    </w:p>
    <w:p w:rsidR="00911C40" w:rsidRPr="00A62DA7" w:rsidRDefault="00911C40" w:rsidP="00911C40">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0F653F">
        <w:rPr>
          <w:rFonts w:ascii="Arial" w:hAnsi="Arial" w:cs="Arial"/>
          <w:sz w:val="22"/>
        </w:rPr>
        <w:t>Approval</w:t>
      </w:r>
    </w:p>
    <w:bookmarkEnd w:id="0"/>
    <w:bookmarkEnd w:id="1"/>
    <w:p w:rsidR="00AD4188" w:rsidRDefault="00062E8E" w:rsidP="00F23E96">
      <w:pPr>
        <w:pStyle w:val="Heading1"/>
        <w:spacing w:after="240"/>
        <w:rPr>
          <w:rFonts w:eastAsia="SimSun"/>
          <w:lang w:eastAsia="zh-CN"/>
        </w:rPr>
      </w:pPr>
      <w:r>
        <w:rPr>
          <w:rFonts w:eastAsia="SimSun" w:hint="eastAsia"/>
          <w:lang w:eastAsia="zh-CN"/>
        </w:rPr>
        <w:t>Introduction</w:t>
      </w:r>
    </w:p>
    <w:p w:rsidR="008624E7" w:rsidRDefault="0080093C" w:rsidP="00506149">
      <w:r>
        <w:t xml:space="preserve">The </w:t>
      </w:r>
      <w:r w:rsidR="003C6882">
        <w:t>WI on</w:t>
      </w:r>
      <w:r w:rsidR="00CD2946">
        <w:t xml:space="preserve"> introduction of </w:t>
      </w:r>
      <w:r w:rsidR="003C6882" w:rsidRPr="003C6882">
        <w:t>900 MHz spectrum to 5G NR applicable for Rail Mobile Radio</w:t>
      </w:r>
      <w:r w:rsidR="003C6882">
        <w:t xml:space="preserve"> was </w:t>
      </w:r>
      <w:r>
        <w:t xml:space="preserve">revised and approved in RAN#92e meeting [1]. The only change in the revised WI is to limit the SCS to 15 KHz only. </w:t>
      </w:r>
      <w:r w:rsidR="007D7FDC">
        <w:t xml:space="preserve">Some base station related issues, such as co-location with other base stations [2] and blocking </w:t>
      </w:r>
      <w:r w:rsidR="00156584">
        <w:t xml:space="preserve">requirement </w:t>
      </w:r>
      <w:r w:rsidR="007D7FDC">
        <w:t>[3], still need further discussion, it is prudent to make text proposals on UE requirements to be approved in the meeting.</w:t>
      </w:r>
    </w:p>
    <w:p w:rsidR="009A089A" w:rsidRDefault="005369EE" w:rsidP="009A089A">
      <w:r>
        <w:t>This contributio</w:t>
      </w:r>
      <w:r w:rsidR="00156584">
        <w:t>n provides text proposals from UE prospective</w:t>
      </w:r>
      <w:r w:rsidR="00D46A78">
        <w:t xml:space="preserve"> for TS 38.101-1</w:t>
      </w:r>
      <w:r>
        <w:t xml:space="preserve">. </w:t>
      </w:r>
    </w:p>
    <w:p w:rsidR="003C6882" w:rsidRPr="008C0F8C" w:rsidRDefault="00D46A78" w:rsidP="008C0F8C">
      <w:pPr>
        <w:pStyle w:val="Heading1"/>
        <w:spacing w:after="240"/>
        <w:rPr>
          <w:rFonts w:eastAsia="SimSun"/>
          <w:lang w:eastAsia="zh-CN"/>
        </w:rPr>
      </w:pPr>
      <w:r>
        <w:rPr>
          <w:rFonts w:eastAsia="SimSun" w:hint="eastAsia"/>
          <w:lang w:eastAsia="zh-CN"/>
        </w:rPr>
        <w:t>Text Proposals</w:t>
      </w:r>
    </w:p>
    <w:p w:rsidR="002603EA" w:rsidRPr="002603EA" w:rsidRDefault="001446A5" w:rsidP="009D22B1">
      <w:pPr>
        <w:rPr>
          <w:lang w:val="en-US"/>
        </w:rPr>
      </w:pPr>
      <w:r w:rsidRPr="001446A5">
        <w:rPr>
          <w:b/>
          <w:lang w:val="en-US"/>
        </w:rPr>
        <w:t>Proposal 1</w:t>
      </w:r>
      <w:r>
        <w:rPr>
          <w:lang w:val="en-US"/>
        </w:rPr>
        <w:t>: adopt the existing UE requirements for RMR 900MHz with spe</w:t>
      </w:r>
      <w:r w:rsidR="008C0F8C">
        <w:rPr>
          <w:lang w:val="en-US"/>
        </w:rPr>
        <w:t>cific details below</w:t>
      </w:r>
      <w:r>
        <w:rPr>
          <w:lang w:val="en-US"/>
        </w:rPr>
        <w:t>.</w:t>
      </w:r>
    </w:p>
    <w:p w:rsidR="009D22B1" w:rsidRPr="00972BD8" w:rsidRDefault="009079C3" w:rsidP="009D22B1">
      <w:pPr>
        <w:rPr>
          <w:lang w:val="en-US"/>
        </w:rPr>
      </w:pPr>
      <w:r>
        <w:rPr>
          <w:lang w:val="en-US"/>
        </w:rPr>
        <w:t>Operating</w:t>
      </w:r>
      <w:r w:rsidR="002603EA">
        <w:rPr>
          <w:lang w:val="en-US"/>
        </w:rPr>
        <w:t xml:space="preserve"> band</w:t>
      </w:r>
      <w:r w:rsidR="009D22B1">
        <w:rPr>
          <w:lang w:val="en-US"/>
        </w:rPr>
        <w:t xml:space="preserve"> is introduced</w:t>
      </w:r>
    </w:p>
    <w:tbl>
      <w:tblPr>
        <w:tblW w:w="7737" w:type="dxa"/>
        <w:jc w:val="center"/>
        <w:tblLayout w:type="fixed"/>
        <w:tblLook w:val="04A0" w:firstRow="1" w:lastRow="0" w:firstColumn="1" w:lastColumn="0" w:noHBand="0" w:noVBand="1"/>
      </w:tblPr>
      <w:tblGrid>
        <w:gridCol w:w="1161"/>
        <w:gridCol w:w="2715"/>
        <w:gridCol w:w="2953"/>
        <w:gridCol w:w="908"/>
      </w:tblGrid>
      <w:tr w:rsidR="009D22B1" w:rsidTr="006C6F05">
        <w:trPr>
          <w:jc w:val="center"/>
        </w:trPr>
        <w:tc>
          <w:tcPr>
            <w:tcW w:w="1161" w:type="dxa"/>
            <w:tcBorders>
              <w:top w:val="single" w:sz="4" w:space="0" w:color="auto"/>
              <w:left w:val="single" w:sz="4" w:space="0" w:color="auto"/>
              <w:bottom w:val="single" w:sz="4" w:space="0" w:color="auto"/>
              <w:right w:val="single" w:sz="4" w:space="0" w:color="auto"/>
            </w:tcBorders>
            <w:hideMark/>
          </w:tcPr>
          <w:p w:rsidR="009D22B1" w:rsidRDefault="009D22B1" w:rsidP="006C6F05">
            <w:pPr>
              <w:pStyle w:val="TAH"/>
              <w:keepNext w:val="0"/>
              <w:keepLines w:val="0"/>
              <w:widowControl w:val="0"/>
            </w:pPr>
            <w:r>
              <w:t>NR operating band</w:t>
            </w:r>
          </w:p>
        </w:tc>
        <w:tc>
          <w:tcPr>
            <w:tcW w:w="2715" w:type="dxa"/>
            <w:tcBorders>
              <w:top w:val="single" w:sz="4" w:space="0" w:color="auto"/>
              <w:left w:val="single" w:sz="4" w:space="0" w:color="auto"/>
              <w:bottom w:val="single" w:sz="4" w:space="0" w:color="auto"/>
              <w:right w:val="single" w:sz="4" w:space="0" w:color="auto"/>
            </w:tcBorders>
            <w:hideMark/>
          </w:tcPr>
          <w:p w:rsidR="009D22B1" w:rsidRDefault="009D22B1" w:rsidP="006C6F05">
            <w:pPr>
              <w:pStyle w:val="TAH"/>
              <w:keepNext w:val="0"/>
              <w:keepLines w:val="0"/>
              <w:widowControl w:val="0"/>
            </w:pPr>
            <w:r>
              <w:t xml:space="preserve">Uplink (UL) </w:t>
            </w:r>
            <w:r>
              <w:rPr>
                <w:i/>
              </w:rPr>
              <w:t>operating band</w:t>
            </w:r>
            <w:r>
              <w:br/>
              <w:t>BS receive / UE transmit</w:t>
            </w:r>
          </w:p>
          <w:p w:rsidR="009D22B1" w:rsidRDefault="009D22B1" w:rsidP="006C6F05">
            <w:pPr>
              <w:pStyle w:val="TAH"/>
              <w:keepNext w:val="0"/>
              <w:keepLines w:val="0"/>
              <w:widowControl w:val="0"/>
              <w:rPr>
                <w:vertAlign w:val="subscript"/>
              </w:rPr>
            </w:pPr>
            <w:proofErr w:type="spellStart"/>
            <w:r>
              <w:t>F</w:t>
            </w:r>
            <w:r>
              <w:rPr>
                <w:vertAlign w:val="subscript"/>
              </w:rPr>
              <w:t>UL_low</w:t>
            </w:r>
            <w:proofErr w:type="spellEnd"/>
            <w:r>
              <w:rPr>
                <w:vertAlign w:val="subscript"/>
              </w:rPr>
              <w:t xml:space="preserve"> </w:t>
            </w:r>
            <w:r>
              <w:t xml:space="preserve">  –  </w:t>
            </w:r>
            <w:proofErr w:type="spellStart"/>
            <w:r>
              <w:t>F</w:t>
            </w:r>
            <w:r>
              <w:rPr>
                <w:vertAlign w:val="subscript"/>
              </w:rPr>
              <w:t>UL_high</w:t>
            </w:r>
            <w:proofErr w:type="spellEnd"/>
          </w:p>
        </w:tc>
        <w:tc>
          <w:tcPr>
            <w:tcW w:w="2953" w:type="dxa"/>
            <w:tcBorders>
              <w:top w:val="single" w:sz="4" w:space="0" w:color="auto"/>
              <w:left w:val="single" w:sz="4" w:space="0" w:color="auto"/>
              <w:bottom w:val="single" w:sz="4" w:space="0" w:color="auto"/>
              <w:right w:val="single" w:sz="4" w:space="0" w:color="auto"/>
            </w:tcBorders>
            <w:hideMark/>
          </w:tcPr>
          <w:p w:rsidR="009D22B1" w:rsidRDefault="009D22B1" w:rsidP="006C6F05">
            <w:pPr>
              <w:pStyle w:val="TAH"/>
              <w:keepNext w:val="0"/>
              <w:keepLines w:val="0"/>
              <w:widowControl w:val="0"/>
            </w:pPr>
            <w:r>
              <w:t xml:space="preserve">Downlink (DL) </w:t>
            </w:r>
            <w:r>
              <w:rPr>
                <w:i/>
              </w:rPr>
              <w:t>operating band</w:t>
            </w:r>
            <w:r>
              <w:br/>
              <w:t>BS transmit / UE receive</w:t>
            </w:r>
          </w:p>
          <w:p w:rsidR="009D22B1" w:rsidRDefault="009D22B1" w:rsidP="006C6F05">
            <w:pPr>
              <w:pStyle w:val="TAH"/>
              <w:keepNext w:val="0"/>
              <w:keepLines w:val="0"/>
              <w:widowControl w:val="0"/>
            </w:pPr>
            <w:proofErr w:type="spellStart"/>
            <w:r>
              <w:t>F</w:t>
            </w:r>
            <w:r>
              <w:rPr>
                <w:vertAlign w:val="subscript"/>
              </w:rPr>
              <w:t>DL_low</w:t>
            </w:r>
            <w:proofErr w:type="spellEnd"/>
            <w:r>
              <w:t xml:space="preserve">   –  </w:t>
            </w:r>
            <w:proofErr w:type="spellStart"/>
            <w:r>
              <w:t>F</w:t>
            </w:r>
            <w:r>
              <w:rPr>
                <w:vertAlign w:val="subscript"/>
              </w:rPr>
              <w:t>DL_high</w:t>
            </w:r>
            <w:proofErr w:type="spellEnd"/>
          </w:p>
        </w:tc>
        <w:tc>
          <w:tcPr>
            <w:tcW w:w="908" w:type="dxa"/>
            <w:tcBorders>
              <w:top w:val="single" w:sz="4" w:space="0" w:color="auto"/>
              <w:left w:val="single" w:sz="4" w:space="0" w:color="auto"/>
              <w:bottom w:val="single" w:sz="4" w:space="0" w:color="auto"/>
              <w:right w:val="single" w:sz="4" w:space="0" w:color="auto"/>
            </w:tcBorders>
            <w:hideMark/>
          </w:tcPr>
          <w:p w:rsidR="009D22B1" w:rsidRDefault="009D22B1" w:rsidP="006C6F05">
            <w:pPr>
              <w:pStyle w:val="TAH"/>
              <w:keepNext w:val="0"/>
              <w:keepLines w:val="0"/>
              <w:widowControl w:val="0"/>
            </w:pPr>
            <w:r>
              <w:t>Duplex Mode</w:t>
            </w:r>
          </w:p>
        </w:tc>
      </w:tr>
      <w:tr w:rsidR="009D22B1" w:rsidTr="006C6F05">
        <w:trPr>
          <w:jc w:val="center"/>
        </w:trPr>
        <w:tc>
          <w:tcPr>
            <w:tcW w:w="1161" w:type="dxa"/>
            <w:tcBorders>
              <w:top w:val="single" w:sz="4" w:space="0" w:color="auto"/>
              <w:left w:val="single" w:sz="4" w:space="0" w:color="auto"/>
              <w:bottom w:val="single" w:sz="4" w:space="0" w:color="auto"/>
              <w:right w:val="single" w:sz="4" w:space="0" w:color="auto"/>
            </w:tcBorders>
            <w:hideMark/>
          </w:tcPr>
          <w:p w:rsidR="009D22B1" w:rsidRDefault="009D22B1" w:rsidP="006C6F05">
            <w:pPr>
              <w:pStyle w:val="TAC"/>
              <w:keepNext w:val="0"/>
              <w:keepLines w:val="0"/>
              <w:widowControl w:val="0"/>
            </w:pPr>
            <w:proofErr w:type="spellStart"/>
            <w:r>
              <w:t>nxx</w:t>
            </w:r>
            <w:proofErr w:type="spellEnd"/>
          </w:p>
        </w:tc>
        <w:tc>
          <w:tcPr>
            <w:tcW w:w="2715" w:type="dxa"/>
            <w:tcBorders>
              <w:top w:val="single" w:sz="4" w:space="0" w:color="auto"/>
              <w:left w:val="single" w:sz="4" w:space="0" w:color="auto"/>
              <w:bottom w:val="single" w:sz="4" w:space="0" w:color="auto"/>
              <w:right w:val="single" w:sz="4" w:space="0" w:color="auto"/>
            </w:tcBorders>
            <w:hideMark/>
          </w:tcPr>
          <w:p w:rsidR="009D22B1" w:rsidRDefault="009D22B1" w:rsidP="006C6F05">
            <w:pPr>
              <w:pStyle w:val="TAC"/>
              <w:keepNext w:val="0"/>
              <w:keepLines w:val="0"/>
              <w:widowControl w:val="0"/>
            </w:pPr>
            <w:r>
              <w:t>874.4 MHz – 880 MHz</w:t>
            </w:r>
          </w:p>
        </w:tc>
        <w:tc>
          <w:tcPr>
            <w:tcW w:w="2953" w:type="dxa"/>
            <w:tcBorders>
              <w:top w:val="single" w:sz="4" w:space="0" w:color="auto"/>
              <w:left w:val="single" w:sz="4" w:space="0" w:color="auto"/>
              <w:bottom w:val="single" w:sz="4" w:space="0" w:color="auto"/>
              <w:right w:val="single" w:sz="4" w:space="0" w:color="auto"/>
            </w:tcBorders>
            <w:hideMark/>
          </w:tcPr>
          <w:p w:rsidR="009D22B1" w:rsidRDefault="009D22B1" w:rsidP="006C6F05">
            <w:pPr>
              <w:pStyle w:val="TAC"/>
              <w:keepNext w:val="0"/>
              <w:keepLines w:val="0"/>
              <w:widowControl w:val="0"/>
            </w:pPr>
            <w:r>
              <w:t>919.4 MHz – 925 MHz</w:t>
            </w:r>
          </w:p>
        </w:tc>
        <w:tc>
          <w:tcPr>
            <w:tcW w:w="908" w:type="dxa"/>
            <w:tcBorders>
              <w:top w:val="single" w:sz="4" w:space="0" w:color="auto"/>
              <w:left w:val="single" w:sz="4" w:space="0" w:color="auto"/>
              <w:bottom w:val="single" w:sz="4" w:space="0" w:color="auto"/>
              <w:right w:val="single" w:sz="4" w:space="0" w:color="auto"/>
            </w:tcBorders>
            <w:hideMark/>
          </w:tcPr>
          <w:p w:rsidR="009D22B1" w:rsidRDefault="009D22B1" w:rsidP="006C6F05">
            <w:pPr>
              <w:pStyle w:val="TAC"/>
              <w:keepNext w:val="0"/>
              <w:keepLines w:val="0"/>
              <w:widowControl w:val="0"/>
            </w:pPr>
            <w:r>
              <w:t>FDD</w:t>
            </w:r>
          </w:p>
        </w:tc>
      </w:tr>
    </w:tbl>
    <w:p w:rsidR="009D22B1" w:rsidRDefault="009D22B1" w:rsidP="009D22B1">
      <w:pPr>
        <w:spacing w:beforeLines="50" w:before="120"/>
        <w:jc w:val="both"/>
        <w:rPr>
          <w:sz w:val="22"/>
          <w:szCs w:val="22"/>
        </w:rPr>
      </w:pPr>
    </w:p>
    <w:p w:rsidR="009D22B1" w:rsidRPr="007E534C" w:rsidRDefault="009D22B1" w:rsidP="009D22B1">
      <w:pPr>
        <w:spacing w:beforeLines="50" w:before="120"/>
        <w:jc w:val="both"/>
        <w:rPr>
          <w:sz w:val="22"/>
          <w:szCs w:val="22"/>
        </w:rPr>
      </w:pPr>
      <w:r>
        <w:rPr>
          <w:sz w:val="22"/>
          <w:szCs w:val="22"/>
        </w:rPr>
        <w:t>Channel bandwidth is introduced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4"/>
        <w:gridCol w:w="587"/>
        <w:gridCol w:w="589"/>
        <w:gridCol w:w="591"/>
        <w:gridCol w:w="591"/>
        <w:gridCol w:w="787"/>
        <w:gridCol w:w="591"/>
        <w:gridCol w:w="591"/>
        <w:gridCol w:w="639"/>
        <w:gridCol w:w="647"/>
        <w:gridCol w:w="647"/>
        <w:gridCol w:w="647"/>
        <w:gridCol w:w="647"/>
        <w:gridCol w:w="756"/>
        <w:gridCol w:w="647"/>
      </w:tblGrid>
      <w:tr w:rsidR="009D22B1" w:rsidRPr="001C0CC4" w:rsidTr="006C6F05">
        <w:trPr>
          <w:trHeight w:val="225"/>
          <w:tblHeader/>
          <w:jc w:val="center"/>
        </w:trPr>
        <w:tc>
          <w:tcPr>
            <w:tcW w:w="0" w:type="auto"/>
            <w:gridSpan w:val="15"/>
          </w:tcPr>
          <w:p w:rsidR="009D22B1" w:rsidRPr="001C0CC4" w:rsidRDefault="009D22B1" w:rsidP="006C6F05">
            <w:pPr>
              <w:pStyle w:val="TAH"/>
              <w:keepNext w:val="0"/>
              <w:rPr>
                <w:rFonts w:eastAsia="Yu Mincho"/>
              </w:rPr>
            </w:pPr>
            <w:r w:rsidRPr="001C0CC4">
              <w:rPr>
                <w:rFonts w:eastAsia="Yu Mincho"/>
              </w:rPr>
              <w:t>NR band / SCS / UE Channel bandwidth</w:t>
            </w:r>
          </w:p>
        </w:tc>
      </w:tr>
      <w:tr w:rsidR="009D22B1" w:rsidRPr="001C0CC4" w:rsidTr="006C6F05">
        <w:trPr>
          <w:trHeight w:val="225"/>
          <w:tblHeader/>
          <w:jc w:val="center"/>
        </w:trPr>
        <w:tc>
          <w:tcPr>
            <w:tcW w:w="0" w:type="auto"/>
            <w:vAlign w:val="center"/>
            <w:hideMark/>
          </w:tcPr>
          <w:p w:rsidR="009D22B1" w:rsidRPr="001C0CC4" w:rsidRDefault="009D22B1" w:rsidP="006C6F05">
            <w:pPr>
              <w:pStyle w:val="TAH"/>
              <w:keepNext w:val="0"/>
              <w:rPr>
                <w:rFonts w:eastAsia="Yu Mincho"/>
              </w:rPr>
            </w:pPr>
            <w:r w:rsidRPr="001C0CC4">
              <w:rPr>
                <w:rFonts w:eastAsia="Yu Mincho"/>
              </w:rPr>
              <w:t>NR Band</w:t>
            </w:r>
          </w:p>
        </w:tc>
        <w:tc>
          <w:tcPr>
            <w:tcW w:w="0" w:type="auto"/>
            <w:vAlign w:val="center"/>
            <w:hideMark/>
          </w:tcPr>
          <w:p w:rsidR="009D22B1" w:rsidRPr="001C0CC4" w:rsidRDefault="009D22B1" w:rsidP="006C6F05">
            <w:pPr>
              <w:pStyle w:val="TAH"/>
              <w:keepNext w:val="0"/>
              <w:rPr>
                <w:rFonts w:eastAsia="Yu Mincho"/>
              </w:rPr>
            </w:pPr>
            <w:r w:rsidRPr="001C0CC4">
              <w:rPr>
                <w:rFonts w:eastAsia="Yu Mincho"/>
              </w:rPr>
              <w:t>SCS</w:t>
            </w:r>
          </w:p>
          <w:p w:rsidR="009D22B1" w:rsidRPr="001C0CC4" w:rsidRDefault="009D22B1" w:rsidP="006C6F05">
            <w:pPr>
              <w:pStyle w:val="TAH"/>
              <w:keepNext w:val="0"/>
              <w:rPr>
                <w:rFonts w:eastAsia="Yu Mincho"/>
              </w:rPr>
            </w:pPr>
            <w:r w:rsidRPr="001C0CC4">
              <w:rPr>
                <w:rFonts w:eastAsia="Yu Mincho"/>
              </w:rPr>
              <w:t>kHz</w:t>
            </w:r>
          </w:p>
        </w:tc>
        <w:tc>
          <w:tcPr>
            <w:tcW w:w="0" w:type="auto"/>
            <w:vAlign w:val="center"/>
            <w:hideMark/>
          </w:tcPr>
          <w:p w:rsidR="009D22B1" w:rsidRPr="001C0CC4" w:rsidRDefault="009D22B1" w:rsidP="006C6F05">
            <w:pPr>
              <w:pStyle w:val="TAH"/>
              <w:keepNext w:val="0"/>
              <w:rPr>
                <w:rFonts w:eastAsia="Yu Mincho"/>
              </w:rPr>
            </w:pPr>
            <w:r w:rsidRPr="001C0CC4">
              <w:rPr>
                <w:rFonts w:eastAsia="Yu Mincho"/>
              </w:rPr>
              <w:t>5 MHz</w:t>
            </w:r>
          </w:p>
        </w:tc>
        <w:tc>
          <w:tcPr>
            <w:tcW w:w="0" w:type="auto"/>
            <w:vAlign w:val="center"/>
            <w:hideMark/>
          </w:tcPr>
          <w:p w:rsidR="009D22B1" w:rsidRDefault="009D22B1" w:rsidP="006C6F05">
            <w:pPr>
              <w:pStyle w:val="TAH"/>
              <w:rPr>
                <w:lang w:eastAsia="ko-KR"/>
              </w:rPr>
            </w:pPr>
            <w:r>
              <w:rPr>
                <w:lang w:eastAsia="ko-KR"/>
              </w:rPr>
              <w:t>10 MHz</w:t>
            </w:r>
          </w:p>
        </w:tc>
        <w:tc>
          <w:tcPr>
            <w:tcW w:w="0" w:type="auto"/>
            <w:vAlign w:val="center"/>
            <w:hideMark/>
          </w:tcPr>
          <w:p w:rsidR="009D22B1" w:rsidRDefault="009D22B1" w:rsidP="006C6F05">
            <w:pPr>
              <w:pStyle w:val="TAH"/>
              <w:rPr>
                <w:lang w:eastAsia="ko-KR"/>
              </w:rPr>
            </w:pPr>
            <w:r>
              <w:rPr>
                <w:lang w:eastAsia="ko-KR"/>
              </w:rPr>
              <w:t>15 MHz</w:t>
            </w:r>
          </w:p>
        </w:tc>
        <w:tc>
          <w:tcPr>
            <w:tcW w:w="0" w:type="auto"/>
            <w:vAlign w:val="center"/>
            <w:hideMark/>
          </w:tcPr>
          <w:p w:rsidR="009D22B1" w:rsidRDefault="009D22B1" w:rsidP="006C6F05">
            <w:pPr>
              <w:pStyle w:val="TAH"/>
              <w:rPr>
                <w:lang w:eastAsia="ko-KR"/>
              </w:rPr>
            </w:pPr>
            <w:r>
              <w:rPr>
                <w:lang w:eastAsia="ko-KR"/>
              </w:rPr>
              <w:t>20MHz</w:t>
            </w:r>
          </w:p>
        </w:tc>
        <w:tc>
          <w:tcPr>
            <w:tcW w:w="0" w:type="auto"/>
            <w:vAlign w:val="center"/>
            <w:hideMark/>
          </w:tcPr>
          <w:p w:rsidR="009D22B1" w:rsidRDefault="009D22B1" w:rsidP="006C6F05">
            <w:pPr>
              <w:pStyle w:val="TAH"/>
              <w:rPr>
                <w:lang w:eastAsia="ko-KR"/>
              </w:rPr>
            </w:pPr>
            <w:r>
              <w:rPr>
                <w:lang w:eastAsia="ko-KR"/>
              </w:rPr>
              <w:t>25 MHz</w:t>
            </w:r>
          </w:p>
        </w:tc>
        <w:tc>
          <w:tcPr>
            <w:tcW w:w="0" w:type="auto"/>
          </w:tcPr>
          <w:p w:rsidR="009D22B1" w:rsidRPr="001C0CC4" w:rsidRDefault="009D22B1" w:rsidP="006C6F05">
            <w:pPr>
              <w:pStyle w:val="TAH"/>
              <w:keepNext w:val="0"/>
              <w:rPr>
                <w:rFonts w:eastAsia="Yu Mincho"/>
              </w:rPr>
            </w:pPr>
            <w:r w:rsidRPr="001C0CC4">
              <w:rPr>
                <w:rFonts w:eastAsia="Yu Mincho"/>
              </w:rPr>
              <w:t>30 MHz</w:t>
            </w:r>
          </w:p>
        </w:tc>
        <w:tc>
          <w:tcPr>
            <w:tcW w:w="639" w:type="dxa"/>
            <w:vAlign w:val="center"/>
            <w:hideMark/>
          </w:tcPr>
          <w:p w:rsidR="009D22B1" w:rsidRPr="001C0CC4" w:rsidRDefault="009D22B1" w:rsidP="006C6F05">
            <w:pPr>
              <w:pStyle w:val="TAH"/>
              <w:keepNext w:val="0"/>
              <w:rPr>
                <w:rFonts w:eastAsia="Yu Mincho"/>
              </w:rPr>
            </w:pPr>
            <w:r w:rsidRPr="001C0CC4">
              <w:rPr>
                <w:rFonts w:eastAsia="Yu Mincho"/>
              </w:rPr>
              <w:t>40 MHz</w:t>
            </w:r>
          </w:p>
        </w:tc>
        <w:tc>
          <w:tcPr>
            <w:tcW w:w="647" w:type="dxa"/>
            <w:vAlign w:val="center"/>
            <w:hideMark/>
          </w:tcPr>
          <w:p w:rsidR="009D22B1" w:rsidRPr="001C0CC4" w:rsidRDefault="009D22B1" w:rsidP="006C6F05">
            <w:pPr>
              <w:pStyle w:val="TAH"/>
              <w:keepNext w:val="0"/>
              <w:rPr>
                <w:rFonts w:eastAsia="Yu Mincho"/>
              </w:rPr>
            </w:pPr>
            <w:r w:rsidRPr="001C0CC4">
              <w:rPr>
                <w:rFonts w:eastAsia="Yu Mincho"/>
              </w:rPr>
              <w:t>50 MHz</w:t>
            </w:r>
          </w:p>
        </w:tc>
        <w:tc>
          <w:tcPr>
            <w:tcW w:w="647" w:type="dxa"/>
            <w:vAlign w:val="center"/>
            <w:hideMark/>
          </w:tcPr>
          <w:p w:rsidR="009D22B1" w:rsidRPr="001C0CC4" w:rsidRDefault="009D22B1" w:rsidP="006C6F05">
            <w:pPr>
              <w:pStyle w:val="TAH"/>
              <w:keepNext w:val="0"/>
              <w:rPr>
                <w:rFonts w:eastAsia="Yu Mincho"/>
              </w:rPr>
            </w:pPr>
            <w:r w:rsidRPr="001C0CC4">
              <w:rPr>
                <w:rFonts w:eastAsia="Yu Mincho"/>
              </w:rPr>
              <w:t>60 MHz</w:t>
            </w:r>
          </w:p>
        </w:tc>
        <w:tc>
          <w:tcPr>
            <w:tcW w:w="647" w:type="dxa"/>
            <w:hideMark/>
          </w:tcPr>
          <w:p w:rsidR="009D22B1" w:rsidRPr="001C0CC4" w:rsidRDefault="009D22B1" w:rsidP="006C6F05">
            <w:pPr>
              <w:pStyle w:val="TAH"/>
              <w:keepNext w:val="0"/>
              <w:rPr>
                <w:rFonts w:eastAsia="Yu Mincho"/>
              </w:rPr>
            </w:pPr>
            <w:r>
              <w:rPr>
                <w:rFonts w:eastAsia="Yu Mincho"/>
              </w:rPr>
              <w:t>7</w:t>
            </w:r>
            <w:r w:rsidRPr="00414DAE">
              <w:rPr>
                <w:rFonts w:eastAsia="Yu Mincho"/>
              </w:rPr>
              <w:t>0 MHz</w:t>
            </w:r>
          </w:p>
        </w:tc>
        <w:tc>
          <w:tcPr>
            <w:tcW w:w="647" w:type="dxa"/>
            <w:vAlign w:val="center"/>
          </w:tcPr>
          <w:p w:rsidR="009D22B1" w:rsidRPr="00414DAE" w:rsidRDefault="009D22B1" w:rsidP="006C6F05">
            <w:pPr>
              <w:pStyle w:val="TAH"/>
              <w:keepNext w:val="0"/>
              <w:rPr>
                <w:rFonts w:eastAsia="Yu Mincho"/>
              </w:rPr>
            </w:pPr>
            <w:r w:rsidRPr="001C0CC4">
              <w:rPr>
                <w:rFonts w:eastAsia="Yu Mincho"/>
              </w:rPr>
              <w:t>80 MHz</w:t>
            </w:r>
          </w:p>
        </w:tc>
        <w:tc>
          <w:tcPr>
            <w:tcW w:w="756" w:type="dxa"/>
          </w:tcPr>
          <w:p w:rsidR="009D22B1" w:rsidRPr="001C0CC4" w:rsidRDefault="009D22B1" w:rsidP="006C6F05">
            <w:pPr>
              <w:pStyle w:val="TAH"/>
              <w:keepNext w:val="0"/>
              <w:rPr>
                <w:rFonts w:eastAsia="Yu Mincho"/>
              </w:rPr>
            </w:pPr>
            <w:r w:rsidRPr="00414DAE">
              <w:rPr>
                <w:rFonts w:eastAsia="Yu Mincho"/>
              </w:rPr>
              <w:t>90 MHz</w:t>
            </w:r>
          </w:p>
        </w:tc>
        <w:tc>
          <w:tcPr>
            <w:tcW w:w="647" w:type="dxa"/>
            <w:vAlign w:val="center"/>
            <w:hideMark/>
          </w:tcPr>
          <w:p w:rsidR="009D22B1" w:rsidRPr="001C0CC4" w:rsidRDefault="009D22B1" w:rsidP="006C6F05">
            <w:pPr>
              <w:pStyle w:val="TAH"/>
              <w:keepNext w:val="0"/>
              <w:rPr>
                <w:rFonts w:eastAsia="Yu Mincho"/>
              </w:rPr>
            </w:pPr>
            <w:r w:rsidRPr="001C0CC4">
              <w:rPr>
                <w:rFonts w:eastAsia="Yu Mincho"/>
              </w:rPr>
              <w:t>100 MHz</w:t>
            </w:r>
          </w:p>
        </w:tc>
      </w:tr>
      <w:tr w:rsidR="009D22B1" w:rsidRPr="001C0CC4" w:rsidTr="006C6F05">
        <w:trPr>
          <w:trHeight w:val="225"/>
          <w:jc w:val="center"/>
        </w:trPr>
        <w:tc>
          <w:tcPr>
            <w:tcW w:w="0" w:type="auto"/>
            <w:vAlign w:val="center"/>
            <w:hideMark/>
          </w:tcPr>
          <w:p w:rsidR="009D22B1" w:rsidRPr="001C0CC4" w:rsidRDefault="009D22B1" w:rsidP="006C6F05">
            <w:pPr>
              <w:pStyle w:val="TAC"/>
              <w:keepNext w:val="0"/>
              <w:rPr>
                <w:rFonts w:eastAsia="Yu Mincho"/>
              </w:rPr>
            </w:pPr>
            <w:proofErr w:type="spellStart"/>
            <w:r>
              <w:rPr>
                <w:rFonts w:eastAsia="Yu Mincho"/>
              </w:rPr>
              <w:t>nxx</w:t>
            </w:r>
            <w:proofErr w:type="spellEnd"/>
          </w:p>
        </w:tc>
        <w:tc>
          <w:tcPr>
            <w:tcW w:w="0" w:type="auto"/>
            <w:vAlign w:val="center"/>
            <w:hideMark/>
          </w:tcPr>
          <w:p w:rsidR="009D22B1" w:rsidRPr="001C0CC4" w:rsidRDefault="009D22B1" w:rsidP="006C6F05">
            <w:pPr>
              <w:pStyle w:val="TAC"/>
              <w:keepNext w:val="0"/>
              <w:rPr>
                <w:rFonts w:eastAsia="Yu Mincho"/>
              </w:rPr>
            </w:pPr>
            <w:r w:rsidRPr="001C0CC4">
              <w:rPr>
                <w:rFonts w:eastAsia="Yu Mincho"/>
              </w:rPr>
              <w:t>15</w:t>
            </w:r>
          </w:p>
        </w:tc>
        <w:tc>
          <w:tcPr>
            <w:tcW w:w="0" w:type="auto"/>
            <w:hideMark/>
          </w:tcPr>
          <w:p w:rsidR="009D22B1" w:rsidRPr="001C0CC4" w:rsidRDefault="009D22B1" w:rsidP="006C6F05">
            <w:pPr>
              <w:pStyle w:val="TAC"/>
              <w:keepNext w:val="0"/>
              <w:rPr>
                <w:rFonts w:eastAsia="Yu Mincho"/>
              </w:rPr>
            </w:pPr>
            <w:r w:rsidRPr="001C0CC4">
              <w:rPr>
                <w:rFonts w:eastAsia="Yu Mincho"/>
              </w:rPr>
              <w:t>Yes</w:t>
            </w:r>
          </w:p>
        </w:tc>
        <w:tc>
          <w:tcPr>
            <w:tcW w:w="0" w:type="auto"/>
            <w:vAlign w:val="center"/>
          </w:tcPr>
          <w:p w:rsidR="009D22B1" w:rsidRPr="001C0CC4" w:rsidRDefault="009D22B1" w:rsidP="006C6F05">
            <w:pPr>
              <w:pStyle w:val="TAC"/>
              <w:keepNext w:val="0"/>
              <w:rPr>
                <w:rFonts w:eastAsia="Yu Mincho"/>
              </w:rPr>
            </w:pPr>
          </w:p>
        </w:tc>
        <w:tc>
          <w:tcPr>
            <w:tcW w:w="0" w:type="auto"/>
            <w:vAlign w:val="center"/>
          </w:tcPr>
          <w:p w:rsidR="009D22B1" w:rsidRPr="001C0CC4" w:rsidRDefault="009D22B1" w:rsidP="006C6F05">
            <w:pPr>
              <w:pStyle w:val="TAC"/>
              <w:keepNext w:val="0"/>
              <w:rPr>
                <w:rFonts w:eastAsia="Yu Mincho"/>
              </w:rPr>
            </w:pPr>
          </w:p>
        </w:tc>
        <w:tc>
          <w:tcPr>
            <w:tcW w:w="0" w:type="auto"/>
            <w:vAlign w:val="center"/>
          </w:tcPr>
          <w:p w:rsidR="009D22B1" w:rsidRPr="001C0CC4" w:rsidRDefault="009D22B1" w:rsidP="006C6F05">
            <w:pPr>
              <w:pStyle w:val="TAC"/>
              <w:keepNext w:val="0"/>
              <w:rPr>
                <w:rFonts w:eastAsia="Yu Mincho"/>
              </w:rPr>
            </w:pPr>
          </w:p>
        </w:tc>
        <w:tc>
          <w:tcPr>
            <w:tcW w:w="0" w:type="auto"/>
            <w:vAlign w:val="center"/>
          </w:tcPr>
          <w:p w:rsidR="009D22B1" w:rsidRPr="001C0CC4" w:rsidRDefault="009D22B1" w:rsidP="006C6F05">
            <w:pPr>
              <w:pStyle w:val="TAC"/>
              <w:keepNext w:val="0"/>
              <w:rPr>
                <w:rFonts w:eastAsia="Yu Mincho"/>
              </w:rPr>
            </w:pPr>
          </w:p>
        </w:tc>
        <w:tc>
          <w:tcPr>
            <w:tcW w:w="0" w:type="auto"/>
          </w:tcPr>
          <w:p w:rsidR="009D22B1" w:rsidRPr="00EE73D5" w:rsidRDefault="009D22B1" w:rsidP="006C6F05">
            <w:pPr>
              <w:pStyle w:val="TAC"/>
              <w:keepNext w:val="0"/>
              <w:rPr>
                <w:szCs w:val="18"/>
              </w:rPr>
            </w:pPr>
          </w:p>
        </w:tc>
        <w:tc>
          <w:tcPr>
            <w:tcW w:w="639" w:type="dxa"/>
            <w:vAlign w:val="center"/>
          </w:tcPr>
          <w:p w:rsidR="009D22B1" w:rsidRPr="00EE73D5" w:rsidRDefault="009D22B1" w:rsidP="006C6F05">
            <w:pPr>
              <w:pStyle w:val="TAC"/>
              <w:keepNext w:val="0"/>
              <w:rPr>
                <w:szCs w:val="18"/>
              </w:rPr>
            </w:pPr>
          </w:p>
        </w:tc>
        <w:tc>
          <w:tcPr>
            <w:tcW w:w="647" w:type="dxa"/>
            <w:vAlign w:val="center"/>
          </w:tcPr>
          <w:p w:rsidR="009D22B1" w:rsidRPr="001C0CC4" w:rsidRDefault="009D22B1" w:rsidP="006C6F05">
            <w:pPr>
              <w:pStyle w:val="TAC"/>
              <w:keepNext w:val="0"/>
              <w:rPr>
                <w:sz w:val="20"/>
              </w:rPr>
            </w:pPr>
          </w:p>
        </w:tc>
        <w:tc>
          <w:tcPr>
            <w:tcW w:w="647" w:type="dxa"/>
            <w:vAlign w:val="center"/>
            <w:hideMark/>
          </w:tcPr>
          <w:p w:rsidR="009D22B1" w:rsidRPr="001C0CC4" w:rsidRDefault="009D22B1" w:rsidP="006C6F05">
            <w:pPr>
              <w:pStyle w:val="TAC"/>
              <w:keepNext w:val="0"/>
              <w:rPr>
                <w:sz w:val="20"/>
              </w:rPr>
            </w:pPr>
          </w:p>
        </w:tc>
        <w:tc>
          <w:tcPr>
            <w:tcW w:w="647" w:type="dxa"/>
            <w:hideMark/>
          </w:tcPr>
          <w:p w:rsidR="009D22B1" w:rsidRPr="001C0CC4" w:rsidRDefault="009D22B1" w:rsidP="006C6F05">
            <w:pPr>
              <w:pStyle w:val="TAC"/>
              <w:keepNext w:val="0"/>
              <w:rPr>
                <w:sz w:val="20"/>
              </w:rPr>
            </w:pPr>
          </w:p>
        </w:tc>
        <w:tc>
          <w:tcPr>
            <w:tcW w:w="647" w:type="dxa"/>
            <w:vAlign w:val="center"/>
          </w:tcPr>
          <w:p w:rsidR="009D22B1" w:rsidRPr="001C0CC4" w:rsidRDefault="009D22B1" w:rsidP="006C6F05">
            <w:pPr>
              <w:pStyle w:val="TAC"/>
              <w:keepNext w:val="0"/>
              <w:rPr>
                <w:sz w:val="20"/>
              </w:rPr>
            </w:pPr>
          </w:p>
        </w:tc>
        <w:tc>
          <w:tcPr>
            <w:tcW w:w="756" w:type="dxa"/>
          </w:tcPr>
          <w:p w:rsidR="009D22B1" w:rsidRPr="001C0CC4" w:rsidRDefault="009D22B1" w:rsidP="006C6F05">
            <w:pPr>
              <w:pStyle w:val="TAC"/>
              <w:keepNext w:val="0"/>
              <w:rPr>
                <w:sz w:val="20"/>
              </w:rPr>
            </w:pPr>
          </w:p>
        </w:tc>
        <w:tc>
          <w:tcPr>
            <w:tcW w:w="647" w:type="dxa"/>
            <w:vAlign w:val="center"/>
            <w:hideMark/>
          </w:tcPr>
          <w:p w:rsidR="009D22B1" w:rsidRPr="001C0CC4" w:rsidRDefault="009D22B1" w:rsidP="006C6F05">
            <w:pPr>
              <w:pStyle w:val="TAC"/>
              <w:keepNext w:val="0"/>
              <w:rPr>
                <w:sz w:val="20"/>
              </w:rPr>
            </w:pPr>
          </w:p>
        </w:tc>
      </w:tr>
    </w:tbl>
    <w:p w:rsidR="009079C3" w:rsidRDefault="009079C3" w:rsidP="009D22B1">
      <w:pPr>
        <w:spacing w:beforeLines="50" w:before="120"/>
        <w:jc w:val="both"/>
        <w:rPr>
          <w:sz w:val="22"/>
          <w:szCs w:val="22"/>
        </w:rPr>
      </w:pPr>
    </w:p>
    <w:p w:rsidR="009D22B1" w:rsidRPr="0055435A" w:rsidRDefault="009D22B1" w:rsidP="009D22B1">
      <w:pPr>
        <w:spacing w:beforeLines="50" w:before="120"/>
        <w:jc w:val="both"/>
        <w:rPr>
          <w:sz w:val="22"/>
          <w:szCs w:val="22"/>
        </w:rPr>
      </w:pPr>
      <w:r>
        <w:rPr>
          <w:sz w:val="22"/>
          <w:szCs w:val="22"/>
        </w:rPr>
        <w:t xml:space="preserve">Channel raster and NR-ARFCN are introduced.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9D22B1" w:rsidRPr="001C0CC4" w:rsidTr="006C6F05">
        <w:trPr>
          <w:jc w:val="center"/>
        </w:trPr>
        <w:tc>
          <w:tcPr>
            <w:tcW w:w="1242" w:type="dxa"/>
            <w:tcBorders>
              <w:top w:val="single" w:sz="4" w:space="0" w:color="auto"/>
              <w:left w:val="single" w:sz="4" w:space="0" w:color="auto"/>
              <w:bottom w:val="single" w:sz="4" w:space="0" w:color="auto"/>
              <w:right w:val="single" w:sz="4" w:space="0" w:color="auto"/>
            </w:tcBorders>
            <w:hideMark/>
          </w:tcPr>
          <w:p w:rsidR="009D22B1" w:rsidRPr="001C0CC4" w:rsidRDefault="009D22B1" w:rsidP="006C6F05">
            <w:pPr>
              <w:pStyle w:val="TAH"/>
              <w:rPr>
                <w:rFonts w:eastAsia="Yu Mincho"/>
              </w:rPr>
            </w:pPr>
            <w:r w:rsidRPr="001C0CC4">
              <w:t>NR operating band</w:t>
            </w:r>
          </w:p>
        </w:tc>
        <w:tc>
          <w:tcPr>
            <w:tcW w:w="1146" w:type="dxa"/>
            <w:tcBorders>
              <w:top w:val="single" w:sz="4" w:space="0" w:color="auto"/>
              <w:left w:val="single" w:sz="4" w:space="0" w:color="auto"/>
              <w:bottom w:val="single" w:sz="4" w:space="0" w:color="auto"/>
              <w:right w:val="single" w:sz="4" w:space="0" w:color="auto"/>
            </w:tcBorders>
            <w:hideMark/>
          </w:tcPr>
          <w:p w:rsidR="009D22B1" w:rsidRPr="001C0CC4" w:rsidRDefault="009D22B1" w:rsidP="006C6F05">
            <w:pPr>
              <w:pStyle w:val="TAH"/>
            </w:pPr>
            <w:proofErr w:type="spellStart"/>
            <w:r w:rsidRPr="001C0CC4">
              <w:t>ΔF</w:t>
            </w:r>
            <w:r w:rsidRPr="001C0CC4">
              <w:rPr>
                <w:vertAlign w:val="subscript"/>
              </w:rPr>
              <w:t>Raster</w:t>
            </w:r>
            <w:proofErr w:type="spellEnd"/>
          </w:p>
          <w:p w:rsidR="009D22B1" w:rsidRPr="001C0CC4" w:rsidRDefault="009D22B1" w:rsidP="006C6F05">
            <w:pPr>
              <w:pStyle w:val="TAH"/>
              <w:rPr>
                <w:rFonts w:eastAsia="Yu Mincho"/>
              </w:rPr>
            </w:pPr>
            <w:r w:rsidRPr="001C0CC4">
              <w:t>(kHz)</w:t>
            </w:r>
            <w:r w:rsidRPr="001C0CC4">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rsidR="009D22B1" w:rsidRPr="001C0CC4" w:rsidRDefault="009D22B1" w:rsidP="006C6F05">
            <w:pPr>
              <w:pStyle w:val="TAH"/>
              <w:rPr>
                <w:rFonts w:eastAsia="Yu Mincho"/>
              </w:rPr>
            </w:pPr>
            <w:r w:rsidRPr="001C0CC4">
              <w:rPr>
                <w:rFonts w:eastAsia="Yu Mincho"/>
              </w:rPr>
              <w:t>Uplink</w:t>
            </w:r>
          </w:p>
          <w:p w:rsidR="009D22B1" w:rsidRPr="001C0CC4" w:rsidRDefault="009D22B1" w:rsidP="006C6F05">
            <w:pPr>
              <w:pStyle w:val="TAH"/>
              <w:rPr>
                <w:rFonts w:eastAsia="Yu Mincho"/>
                <w:vertAlign w:val="subscript"/>
              </w:rPr>
            </w:pPr>
            <w:r w:rsidRPr="001C0CC4">
              <w:rPr>
                <w:rFonts w:eastAsia="Yu Mincho"/>
              </w:rPr>
              <w:t>Range of N</w:t>
            </w:r>
            <w:r w:rsidRPr="001C0CC4">
              <w:rPr>
                <w:rFonts w:eastAsia="Yu Mincho"/>
                <w:vertAlign w:val="subscript"/>
              </w:rPr>
              <w:t>REF</w:t>
            </w:r>
          </w:p>
          <w:p w:rsidR="009D22B1" w:rsidRPr="001C0CC4" w:rsidRDefault="009D22B1" w:rsidP="006C6F05">
            <w:pPr>
              <w:pStyle w:val="TAH"/>
              <w:rPr>
                <w:rFonts w:eastAsia="Yu Mincho"/>
              </w:rPr>
            </w:pPr>
            <w:r w:rsidRPr="001C0CC4">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rsidR="009D22B1" w:rsidRPr="001C0CC4" w:rsidRDefault="009D22B1" w:rsidP="006C6F05">
            <w:pPr>
              <w:pStyle w:val="TAH"/>
              <w:rPr>
                <w:rFonts w:eastAsia="Yu Mincho"/>
              </w:rPr>
            </w:pPr>
            <w:r w:rsidRPr="001C0CC4">
              <w:rPr>
                <w:rFonts w:eastAsia="Yu Mincho"/>
              </w:rPr>
              <w:t>Downlink</w:t>
            </w:r>
          </w:p>
          <w:p w:rsidR="009D22B1" w:rsidRPr="001C0CC4" w:rsidRDefault="009D22B1" w:rsidP="006C6F05">
            <w:pPr>
              <w:pStyle w:val="TAH"/>
              <w:rPr>
                <w:rFonts w:eastAsia="Yu Mincho"/>
                <w:vertAlign w:val="subscript"/>
              </w:rPr>
            </w:pPr>
            <w:r w:rsidRPr="001C0CC4">
              <w:rPr>
                <w:rFonts w:eastAsia="Yu Mincho"/>
              </w:rPr>
              <w:t>Range of N</w:t>
            </w:r>
            <w:r w:rsidRPr="001C0CC4">
              <w:rPr>
                <w:rFonts w:eastAsia="Yu Mincho"/>
                <w:vertAlign w:val="subscript"/>
              </w:rPr>
              <w:t>REF</w:t>
            </w:r>
          </w:p>
          <w:p w:rsidR="009D22B1" w:rsidRPr="001C0CC4" w:rsidRDefault="009D22B1" w:rsidP="006C6F05">
            <w:pPr>
              <w:pStyle w:val="TAH"/>
              <w:rPr>
                <w:rFonts w:eastAsia="Yu Mincho"/>
              </w:rPr>
            </w:pPr>
            <w:r w:rsidRPr="001C0CC4">
              <w:rPr>
                <w:rFonts w:eastAsia="Yu Mincho"/>
              </w:rPr>
              <w:t>(First – &lt;Step size&gt; – Last)</w:t>
            </w:r>
          </w:p>
        </w:tc>
      </w:tr>
      <w:tr w:rsidR="009D22B1" w:rsidRPr="001C0CC4" w:rsidTr="006C6F05">
        <w:trPr>
          <w:jc w:val="center"/>
        </w:trPr>
        <w:tc>
          <w:tcPr>
            <w:tcW w:w="1242" w:type="dxa"/>
            <w:tcBorders>
              <w:top w:val="single" w:sz="4" w:space="0" w:color="auto"/>
              <w:left w:val="single" w:sz="4" w:space="0" w:color="auto"/>
              <w:bottom w:val="single" w:sz="4" w:space="0" w:color="auto"/>
              <w:right w:val="single" w:sz="4" w:space="0" w:color="auto"/>
            </w:tcBorders>
            <w:hideMark/>
          </w:tcPr>
          <w:p w:rsidR="009D22B1" w:rsidRPr="001C0CC4" w:rsidRDefault="009D22B1" w:rsidP="006C6F05">
            <w:pPr>
              <w:pStyle w:val="TAC"/>
              <w:rPr>
                <w:rFonts w:eastAsia="Yu Mincho"/>
              </w:rPr>
            </w:pPr>
            <w:proofErr w:type="spellStart"/>
            <w:r>
              <w:t>nxx</w:t>
            </w:r>
            <w:proofErr w:type="spellEnd"/>
          </w:p>
        </w:tc>
        <w:tc>
          <w:tcPr>
            <w:tcW w:w="1146" w:type="dxa"/>
            <w:tcBorders>
              <w:top w:val="single" w:sz="4" w:space="0" w:color="auto"/>
              <w:left w:val="single" w:sz="4" w:space="0" w:color="auto"/>
              <w:bottom w:val="single" w:sz="4" w:space="0" w:color="auto"/>
              <w:right w:val="single" w:sz="4" w:space="0" w:color="auto"/>
            </w:tcBorders>
            <w:hideMark/>
          </w:tcPr>
          <w:p w:rsidR="009D22B1" w:rsidRPr="001C0CC4" w:rsidRDefault="009D22B1" w:rsidP="006C6F05">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9D22B1" w:rsidRPr="001C0CC4" w:rsidRDefault="00BC573D" w:rsidP="006C6F05">
            <w:pPr>
              <w:pStyle w:val="TAC"/>
              <w:rPr>
                <w:rFonts w:eastAsia="Yu Mincho"/>
              </w:rPr>
            </w:pPr>
            <w:r>
              <w:t>174880</w:t>
            </w:r>
            <w:r>
              <w:rPr>
                <w:rFonts w:eastAsia="Yu Mincho"/>
              </w:rPr>
              <w:t xml:space="preserve"> – &lt;20&gt; – 176000</w:t>
            </w:r>
          </w:p>
        </w:tc>
        <w:tc>
          <w:tcPr>
            <w:tcW w:w="2877" w:type="dxa"/>
            <w:tcBorders>
              <w:top w:val="single" w:sz="4" w:space="0" w:color="auto"/>
              <w:left w:val="single" w:sz="4" w:space="0" w:color="auto"/>
              <w:bottom w:val="single" w:sz="4" w:space="0" w:color="auto"/>
              <w:right w:val="single" w:sz="4" w:space="0" w:color="auto"/>
            </w:tcBorders>
            <w:hideMark/>
          </w:tcPr>
          <w:p w:rsidR="009D22B1" w:rsidRPr="001C0CC4" w:rsidRDefault="00BC573D" w:rsidP="006C6F05">
            <w:pPr>
              <w:pStyle w:val="TAC"/>
              <w:rPr>
                <w:rFonts w:eastAsia="Yu Mincho"/>
              </w:rPr>
            </w:pPr>
            <w:r>
              <w:t>183880</w:t>
            </w:r>
            <w:r>
              <w:rPr>
                <w:rFonts w:eastAsia="Yu Mincho"/>
              </w:rPr>
              <w:t xml:space="preserve"> – &lt;20&gt; – 1850</w:t>
            </w:r>
            <w:r w:rsidR="009D22B1" w:rsidRPr="001C0CC4">
              <w:rPr>
                <w:rFonts w:eastAsia="Yu Mincho"/>
              </w:rPr>
              <w:t>00</w:t>
            </w:r>
          </w:p>
        </w:tc>
      </w:tr>
    </w:tbl>
    <w:p w:rsidR="009D22B1" w:rsidRDefault="009D22B1" w:rsidP="009D22B1">
      <w:pPr>
        <w:spacing w:beforeLines="50" w:before="120"/>
        <w:jc w:val="both"/>
        <w:rPr>
          <w:b/>
          <w:sz w:val="22"/>
          <w:szCs w:val="22"/>
        </w:rPr>
      </w:pPr>
    </w:p>
    <w:p w:rsidR="009D22B1" w:rsidRPr="0055435A" w:rsidRDefault="002603EA" w:rsidP="009D22B1">
      <w:pPr>
        <w:spacing w:beforeLines="50" w:before="120"/>
        <w:jc w:val="both"/>
        <w:rPr>
          <w:sz w:val="22"/>
          <w:szCs w:val="22"/>
        </w:rPr>
      </w:pPr>
      <w:r>
        <w:rPr>
          <w:sz w:val="22"/>
          <w:szCs w:val="22"/>
        </w:rPr>
        <w:t>S</w:t>
      </w:r>
      <w:r w:rsidR="009D22B1">
        <w:rPr>
          <w:sz w:val="22"/>
          <w:szCs w:val="22"/>
        </w:rPr>
        <w:t>ynchronization</w:t>
      </w:r>
      <w:r>
        <w:rPr>
          <w:sz w:val="22"/>
          <w:szCs w:val="22"/>
        </w:rPr>
        <w:t xml:space="preserve"> raster entries are introduced.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9"/>
        <w:gridCol w:w="1350"/>
        <w:gridCol w:w="1890"/>
        <w:gridCol w:w="2340"/>
      </w:tblGrid>
      <w:tr w:rsidR="009D22B1" w:rsidRPr="001C0CC4" w:rsidTr="006C6F05">
        <w:trPr>
          <w:jc w:val="center"/>
        </w:trPr>
        <w:tc>
          <w:tcPr>
            <w:tcW w:w="1709" w:type="dxa"/>
            <w:tcBorders>
              <w:top w:val="single" w:sz="4" w:space="0" w:color="auto"/>
              <w:left w:val="single" w:sz="4" w:space="0" w:color="auto"/>
              <w:bottom w:val="single" w:sz="4" w:space="0" w:color="auto"/>
              <w:right w:val="single" w:sz="4" w:space="0" w:color="auto"/>
            </w:tcBorders>
            <w:vAlign w:val="center"/>
            <w:hideMark/>
          </w:tcPr>
          <w:p w:rsidR="009D22B1" w:rsidRPr="001C0CC4" w:rsidRDefault="009D22B1" w:rsidP="006C6F05">
            <w:pPr>
              <w:pStyle w:val="TAH"/>
              <w:rPr>
                <w:rFonts w:eastAsia="Yu Mincho"/>
              </w:rPr>
            </w:pPr>
            <w:r w:rsidRPr="001C0CC4">
              <w:rPr>
                <w:rFonts w:eastAsia="Yu Mincho"/>
              </w:rPr>
              <w:t>NR operating band</w:t>
            </w:r>
          </w:p>
        </w:tc>
        <w:tc>
          <w:tcPr>
            <w:tcW w:w="1350" w:type="dxa"/>
            <w:tcBorders>
              <w:top w:val="single" w:sz="4" w:space="0" w:color="auto"/>
              <w:left w:val="single" w:sz="4" w:space="0" w:color="auto"/>
              <w:bottom w:val="single" w:sz="4" w:space="0" w:color="auto"/>
              <w:right w:val="single" w:sz="4" w:space="0" w:color="auto"/>
            </w:tcBorders>
            <w:vAlign w:val="center"/>
            <w:hideMark/>
          </w:tcPr>
          <w:p w:rsidR="009D22B1" w:rsidRPr="001C0CC4" w:rsidRDefault="009D22B1" w:rsidP="006C6F05">
            <w:pPr>
              <w:pStyle w:val="TAH"/>
              <w:rPr>
                <w:rFonts w:eastAsia="Yu Mincho"/>
              </w:rPr>
            </w:pPr>
            <w:r w:rsidRPr="001C0CC4">
              <w:rPr>
                <w:rFonts w:eastAsia="Yu Mincho"/>
              </w:rPr>
              <w:t>SS Block SCS</w:t>
            </w:r>
          </w:p>
        </w:tc>
        <w:tc>
          <w:tcPr>
            <w:tcW w:w="1890" w:type="dxa"/>
            <w:tcBorders>
              <w:top w:val="single" w:sz="4" w:space="0" w:color="auto"/>
              <w:left w:val="single" w:sz="4" w:space="0" w:color="auto"/>
              <w:bottom w:val="single" w:sz="4" w:space="0" w:color="auto"/>
              <w:right w:val="single" w:sz="4" w:space="0" w:color="auto"/>
            </w:tcBorders>
            <w:vAlign w:val="center"/>
          </w:tcPr>
          <w:p w:rsidR="009D22B1" w:rsidRPr="001C0CC4" w:rsidRDefault="009D22B1" w:rsidP="006C6F05">
            <w:pPr>
              <w:pStyle w:val="TAH"/>
              <w:rPr>
                <w:rFonts w:eastAsia="Yu Mincho"/>
              </w:rPr>
            </w:pPr>
            <w:r w:rsidRPr="001C0CC4">
              <w:rPr>
                <w:rFonts w:eastAsia="Yu Mincho"/>
              </w:rPr>
              <w:t>SS Block pattern</w:t>
            </w:r>
            <w:r w:rsidRPr="001C0CC4">
              <w:rPr>
                <w:rFonts w:eastAsia="Yu Mincho"/>
                <w:vertAlign w:val="superscript"/>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rsidR="009D22B1" w:rsidRPr="001C0CC4" w:rsidRDefault="009D22B1" w:rsidP="006C6F05">
            <w:pPr>
              <w:pStyle w:val="TAH"/>
              <w:rPr>
                <w:rFonts w:eastAsia="Yu Mincho"/>
              </w:rPr>
            </w:pPr>
            <w:r w:rsidRPr="001C0CC4">
              <w:rPr>
                <w:rFonts w:eastAsia="Yu Mincho"/>
              </w:rPr>
              <w:t>Range of GSCN</w:t>
            </w:r>
          </w:p>
          <w:p w:rsidR="009D22B1" w:rsidRPr="001C0CC4" w:rsidRDefault="009D22B1" w:rsidP="006C6F05">
            <w:pPr>
              <w:pStyle w:val="TAH"/>
              <w:rPr>
                <w:rFonts w:eastAsia="Yu Mincho"/>
              </w:rPr>
            </w:pPr>
            <w:r w:rsidRPr="001C0CC4">
              <w:rPr>
                <w:rFonts w:eastAsia="Yu Mincho"/>
              </w:rPr>
              <w:t>(First – &lt;Step size&gt; – Last)</w:t>
            </w:r>
          </w:p>
        </w:tc>
      </w:tr>
      <w:tr w:rsidR="009D22B1" w:rsidRPr="001C0CC4" w:rsidTr="006C6F05">
        <w:trPr>
          <w:jc w:val="center"/>
        </w:trPr>
        <w:tc>
          <w:tcPr>
            <w:tcW w:w="1709" w:type="dxa"/>
            <w:tcBorders>
              <w:top w:val="single" w:sz="4" w:space="0" w:color="auto"/>
              <w:left w:val="single" w:sz="4" w:space="0" w:color="auto"/>
              <w:bottom w:val="single" w:sz="4" w:space="0" w:color="auto"/>
              <w:right w:val="single" w:sz="4" w:space="0" w:color="auto"/>
            </w:tcBorders>
            <w:hideMark/>
          </w:tcPr>
          <w:p w:rsidR="009D22B1" w:rsidRPr="001C0CC4" w:rsidRDefault="001C2D78" w:rsidP="006C6F05">
            <w:pPr>
              <w:pStyle w:val="TAC"/>
              <w:rPr>
                <w:rFonts w:eastAsia="Yu Mincho"/>
              </w:rPr>
            </w:pPr>
            <w:proofErr w:type="spellStart"/>
            <w:r>
              <w:t>n</w:t>
            </w:r>
            <w:r w:rsidR="009D22B1">
              <w:t>xx</w:t>
            </w:r>
            <w:proofErr w:type="spellEnd"/>
          </w:p>
        </w:tc>
        <w:tc>
          <w:tcPr>
            <w:tcW w:w="1350" w:type="dxa"/>
            <w:tcBorders>
              <w:top w:val="single" w:sz="4" w:space="0" w:color="auto"/>
              <w:left w:val="single" w:sz="4" w:space="0" w:color="auto"/>
              <w:bottom w:val="single" w:sz="4" w:space="0" w:color="auto"/>
              <w:right w:val="single" w:sz="4" w:space="0" w:color="auto"/>
            </w:tcBorders>
            <w:hideMark/>
          </w:tcPr>
          <w:p w:rsidR="009D22B1" w:rsidRPr="001C0CC4" w:rsidRDefault="009D22B1" w:rsidP="006C6F05">
            <w:pPr>
              <w:pStyle w:val="TAC"/>
            </w:pPr>
            <w:r w:rsidRPr="001C0CC4">
              <w:t>15 kHz</w:t>
            </w:r>
          </w:p>
        </w:tc>
        <w:tc>
          <w:tcPr>
            <w:tcW w:w="1890" w:type="dxa"/>
            <w:tcBorders>
              <w:top w:val="single" w:sz="4" w:space="0" w:color="auto"/>
              <w:left w:val="single" w:sz="4" w:space="0" w:color="auto"/>
              <w:bottom w:val="single" w:sz="4" w:space="0" w:color="auto"/>
              <w:right w:val="single" w:sz="4" w:space="0" w:color="auto"/>
            </w:tcBorders>
          </w:tcPr>
          <w:p w:rsidR="009D22B1" w:rsidRPr="001C0CC4" w:rsidRDefault="009D22B1" w:rsidP="006C6F05">
            <w:pPr>
              <w:pStyle w:val="TAC"/>
            </w:pPr>
            <w:r w:rsidRPr="001C0CC4">
              <w:rPr>
                <w:lang w:val="en-US"/>
              </w:rPr>
              <w:t xml:space="preserve">Case </w:t>
            </w:r>
            <w:r w:rsidRPr="001C0CC4">
              <w:rPr>
                <w:rFonts w:hint="eastAsia"/>
                <w:lang w:val="en-US"/>
              </w:rPr>
              <w:t>A</w:t>
            </w:r>
          </w:p>
        </w:tc>
        <w:tc>
          <w:tcPr>
            <w:tcW w:w="2340" w:type="dxa"/>
            <w:tcBorders>
              <w:top w:val="single" w:sz="4" w:space="0" w:color="auto"/>
              <w:left w:val="single" w:sz="4" w:space="0" w:color="auto"/>
              <w:bottom w:val="single" w:sz="4" w:space="0" w:color="auto"/>
              <w:right w:val="single" w:sz="4" w:space="0" w:color="auto"/>
            </w:tcBorders>
            <w:hideMark/>
          </w:tcPr>
          <w:p w:rsidR="009D22B1" w:rsidRPr="001C0CC4" w:rsidRDefault="00DB1519" w:rsidP="006C6F05">
            <w:pPr>
              <w:pStyle w:val="TAC"/>
              <w:rPr>
                <w:rFonts w:eastAsia="Yu Mincho"/>
              </w:rPr>
            </w:pPr>
            <w:r>
              <w:t>2303</w:t>
            </w:r>
            <w:r w:rsidR="009D22B1" w:rsidRPr="001C0CC4">
              <w:t xml:space="preserve"> – &lt;1&gt; – </w:t>
            </w:r>
            <w:r>
              <w:t>2307</w:t>
            </w:r>
          </w:p>
        </w:tc>
      </w:tr>
    </w:tbl>
    <w:p w:rsidR="009D22B1" w:rsidRDefault="009D22B1" w:rsidP="009D22B1">
      <w:pPr>
        <w:spacing w:beforeLines="50" w:before="120"/>
        <w:jc w:val="both"/>
        <w:rPr>
          <w:sz w:val="22"/>
          <w:szCs w:val="22"/>
        </w:rPr>
      </w:pPr>
    </w:p>
    <w:p w:rsidR="009D22B1" w:rsidRPr="002C0BEF" w:rsidRDefault="009D22B1" w:rsidP="009D22B1">
      <w:pPr>
        <w:spacing w:beforeLines="50" w:before="120"/>
        <w:jc w:val="both"/>
        <w:rPr>
          <w:sz w:val="22"/>
          <w:szCs w:val="22"/>
        </w:rPr>
      </w:pPr>
      <w:r>
        <w:rPr>
          <w:sz w:val="22"/>
          <w:szCs w:val="22"/>
        </w:rPr>
        <w:lastRenderedPageBreak/>
        <w:t xml:space="preserve">UE </w:t>
      </w:r>
      <w:proofErr w:type="spellStart"/>
      <w:proofErr w:type="gramStart"/>
      <w:r>
        <w:rPr>
          <w:sz w:val="22"/>
          <w:szCs w:val="22"/>
        </w:rPr>
        <w:t>Tx</w:t>
      </w:r>
      <w:proofErr w:type="spellEnd"/>
      <w:proofErr w:type="gramEnd"/>
      <w:r>
        <w:rPr>
          <w:sz w:val="22"/>
          <w:szCs w:val="22"/>
        </w:rPr>
        <w:t xml:space="preserve"> and Rx frequency separation is introduced.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17"/>
        <w:gridCol w:w="2693"/>
      </w:tblGrid>
      <w:tr w:rsidR="009D22B1" w:rsidRPr="001C0CC4" w:rsidTr="006C6F05">
        <w:trPr>
          <w:tblHeader/>
          <w:jc w:val="center"/>
        </w:trPr>
        <w:tc>
          <w:tcPr>
            <w:tcW w:w="2817" w:type="dxa"/>
          </w:tcPr>
          <w:p w:rsidR="009D22B1" w:rsidRPr="001C0CC4" w:rsidRDefault="009D22B1" w:rsidP="006C6F05">
            <w:pPr>
              <w:keepNext/>
              <w:keepLines/>
              <w:spacing w:after="0"/>
              <w:jc w:val="center"/>
              <w:rPr>
                <w:rFonts w:ascii="Arial" w:hAnsi="Arial" w:cs="Arial"/>
                <w:b/>
                <w:sz w:val="18"/>
              </w:rPr>
            </w:pPr>
            <w:r w:rsidRPr="001C0CC4">
              <w:rPr>
                <w:rFonts w:ascii="Arial" w:hAnsi="Arial" w:cs="Arial"/>
                <w:b/>
                <w:sz w:val="18"/>
              </w:rPr>
              <w:t>NR Operating</w:t>
            </w:r>
            <w:r w:rsidRPr="001C0CC4" w:rsidDel="00F00B24">
              <w:rPr>
                <w:rFonts w:ascii="Arial" w:hAnsi="Arial" w:cs="Arial"/>
                <w:b/>
                <w:sz w:val="18"/>
              </w:rPr>
              <w:t xml:space="preserve"> </w:t>
            </w:r>
            <w:r w:rsidRPr="001C0CC4">
              <w:rPr>
                <w:rFonts w:ascii="Arial" w:hAnsi="Arial" w:cs="Arial"/>
                <w:b/>
                <w:sz w:val="18"/>
              </w:rPr>
              <w:t>Band</w:t>
            </w:r>
          </w:p>
        </w:tc>
        <w:tc>
          <w:tcPr>
            <w:tcW w:w="2693" w:type="dxa"/>
          </w:tcPr>
          <w:p w:rsidR="009D22B1" w:rsidRPr="001C0CC4" w:rsidRDefault="009D22B1" w:rsidP="006C6F05">
            <w:pPr>
              <w:keepNext/>
              <w:keepLines/>
              <w:spacing w:after="0"/>
              <w:jc w:val="center"/>
              <w:rPr>
                <w:rFonts w:ascii="Arial" w:hAnsi="Arial" w:cs="Arial"/>
                <w:b/>
                <w:sz w:val="18"/>
              </w:rPr>
            </w:pPr>
            <w:r w:rsidRPr="001C0CC4">
              <w:rPr>
                <w:rFonts w:ascii="Arial" w:hAnsi="Arial" w:cs="Arial"/>
                <w:b/>
                <w:sz w:val="18"/>
              </w:rPr>
              <w:t xml:space="preserve">TX </w:t>
            </w:r>
            <w:r w:rsidRPr="001C0CC4">
              <w:rPr>
                <w:rFonts w:ascii="Arial" w:hAnsi="Arial" w:cs="v5.0.0"/>
                <w:b/>
                <w:sz w:val="18"/>
              </w:rPr>
              <w:t>–</w:t>
            </w:r>
            <w:r w:rsidRPr="001C0CC4">
              <w:rPr>
                <w:rFonts w:ascii="Arial" w:hAnsi="Arial" w:cs="Arial"/>
                <w:b/>
                <w:sz w:val="18"/>
              </w:rPr>
              <w:t xml:space="preserve"> RX </w:t>
            </w:r>
            <w:r w:rsidRPr="001C0CC4">
              <w:rPr>
                <w:rFonts w:ascii="Arial" w:hAnsi="Arial" w:cs="Arial"/>
                <w:b/>
                <w:sz w:val="18"/>
              </w:rPr>
              <w:br/>
              <w:t>carrier centre frequency</w:t>
            </w:r>
            <w:r w:rsidRPr="001C0CC4">
              <w:rPr>
                <w:rFonts w:ascii="Arial" w:hAnsi="Arial" w:cs="Arial"/>
                <w:b/>
                <w:sz w:val="18"/>
              </w:rPr>
              <w:br/>
              <w:t>separation</w:t>
            </w:r>
          </w:p>
        </w:tc>
      </w:tr>
      <w:tr w:rsidR="009D22B1" w:rsidRPr="001C0CC4" w:rsidTr="006C6F05">
        <w:trPr>
          <w:jc w:val="center"/>
        </w:trPr>
        <w:tc>
          <w:tcPr>
            <w:tcW w:w="2817" w:type="dxa"/>
            <w:tcBorders>
              <w:top w:val="single" w:sz="4" w:space="0" w:color="auto"/>
              <w:left w:val="single" w:sz="4" w:space="0" w:color="auto"/>
              <w:bottom w:val="single" w:sz="4" w:space="0" w:color="auto"/>
              <w:right w:val="single" w:sz="4" w:space="0" w:color="auto"/>
            </w:tcBorders>
          </w:tcPr>
          <w:p w:rsidR="009D22B1" w:rsidRPr="001C0CC4" w:rsidRDefault="009D22B1" w:rsidP="006C6F05">
            <w:pPr>
              <w:pStyle w:val="TAC"/>
            </w:pPr>
            <w:proofErr w:type="spellStart"/>
            <w:r>
              <w:rPr>
                <w:lang w:val="en-US"/>
              </w:rPr>
              <w:t>nxx</w:t>
            </w:r>
            <w:proofErr w:type="spellEnd"/>
          </w:p>
        </w:tc>
        <w:tc>
          <w:tcPr>
            <w:tcW w:w="2693" w:type="dxa"/>
            <w:tcBorders>
              <w:top w:val="single" w:sz="4" w:space="0" w:color="auto"/>
              <w:left w:val="single" w:sz="4" w:space="0" w:color="auto"/>
              <w:bottom w:val="single" w:sz="4" w:space="0" w:color="auto"/>
              <w:right w:val="single" w:sz="4" w:space="0" w:color="auto"/>
            </w:tcBorders>
          </w:tcPr>
          <w:p w:rsidR="009D22B1" w:rsidRPr="001C0CC4" w:rsidRDefault="009D22B1" w:rsidP="006C6F05">
            <w:pPr>
              <w:pStyle w:val="TAC"/>
            </w:pPr>
            <w:r>
              <w:rPr>
                <w:rFonts w:hint="eastAsia"/>
                <w:lang w:val="en-US"/>
              </w:rPr>
              <w:t>45</w:t>
            </w:r>
            <w:r w:rsidRPr="001C0CC4">
              <w:rPr>
                <w:rFonts w:hint="eastAsia"/>
                <w:lang w:val="en-US"/>
              </w:rPr>
              <w:t xml:space="preserve"> MHz</w:t>
            </w:r>
          </w:p>
        </w:tc>
      </w:tr>
    </w:tbl>
    <w:p w:rsidR="000B30ED" w:rsidRDefault="000B30ED" w:rsidP="009D22B1">
      <w:pPr>
        <w:spacing w:beforeLines="50" w:before="120"/>
        <w:jc w:val="both"/>
        <w:rPr>
          <w:sz w:val="22"/>
          <w:szCs w:val="22"/>
        </w:rPr>
      </w:pPr>
    </w:p>
    <w:p w:rsidR="009D22B1" w:rsidRPr="00FA7A6B" w:rsidRDefault="009D22B1" w:rsidP="009D22B1">
      <w:pPr>
        <w:spacing w:beforeLines="50" w:before="120"/>
        <w:jc w:val="both"/>
        <w:rPr>
          <w:sz w:val="22"/>
          <w:szCs w:val="22"/>
        </w:rPr>
      </w:pPr>
      <w:r>
        <w:rPr>
          <w:sz w:val="22"/>
          <w:szCs w:val="22"/>
        </w:rPr>
        <w:t xml:space="preserve">UE maximum output power is introduced.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tblGrid>
      <w:tr w:rsidR="009D22B1" w:rsidRPr="001C0CC4" w:rsidTr="006C6F05">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rsidR="009D22B1" w:rsidRPr="001C0CC4" w:rsidRDefault="009D22B1" w:rsidP="006C6F05">
            <w:pPr>
              <w:pStyle w:val="TAH"/>
            </w:pPr>
            <w:r w:rsidRPr="001C0CC4">
              <w:t>NR</w:t>
            </w:r>
          </w:p>
          <w:p w:rsidR="009D22B1" w:rsidRPr="001C0CC4" w:rsidRDefault="009D22B1" w:rsidP="006C6F05">
            <w:pPr>
              <w:pStyle w:val="TAH"/>
            </w:pPr>
            <w:r w:rsidRPr="001C0CC4">
              <w:t>band</w:t>
            </w:r>
          </w:p>
        </w:tc>
        <w:tc>
          <w:tcPr>
            <w:tcW w:w="1008" w:type="dxa"/>
            <w:tcBorders>
              <w:top w:val="single" w:sz="4" w:space="0" w:color="auto"/>
              <w:left w:val="single" w:sz="4" w:space="0" w:color="auto"/>
              <w:bottom w:val="single" w:sz="4" w:space="0" w:color="auto"/>
              <w:right w:val="single" w:sz="4" w:space="0" w:color="auto"/>
            </w:tcBorders>
            <w:hideMark/>
          </w:tcPr>
          <w:p w:rsidR="009D22B1" w:rsidRPr="001C0CC4" w:rsidRDefault="009D22B1" w:rsidP="006C6F05">
            <w:pPr>
              <w:pStyle w:val="TAH"/>
            </w:pPr>
            <w:r w:rsidRPr="001C0CC4">
              <w:t>Class 1 (</w:t>
            </w:r>
            <w:proofErr w:type="spellStart"/>
            <w:r w:rsidRPr="001C0CC4">
              <w:t>dBm</w:t>
            </w:r>
            <w:proofErr w:type="spellEnd"/>
            <w:r w:rsidRPr="001C0CC4">
              <w:t>)</w:t>
            </w:r>
          </w:p>
        </w:tc>
        <w:tc>
          <w:tcPr>
            <w:tcW w:w="1067" w:type="dxa"/>
            <w:tcBorders>
              <w:top w:val="single" w:sz="4" w:space="0" w:color="auto"/>
              <w:left w:val="single" w:sz="4" w:space="0" w:color="auto"/>
              <w:bottom w:val="single" w:sz="4" w:space="0" w:color="auto"/>
              <w:right w:val="single" w:sz="4" w:space="0" w:color="auto"/>
            </w:tcBorders>
            <w:hideMark/>
          </w:tcPr>
          <w:p w:rsidR="009D22B1" w:rsidRPr="001C0CC4" w:rsidRDefault="009D22B1" w:rsidP="006C6F05">
            <w:pPr>
              <w:pStyle w:val="TAH"/>
            </w:pPr>
            <w:r w:rsidRPr="001C0CC4">
              <w:t>Tolerance (dB)</w:t>
            </w:r>
          </w:p>
        </w:tc>
        <w:tc>
          <w:tcPr>
            <w:tcW w:w="1008" w:type="dxa"/>
            <w:tcBorders>
              <w:top w:val="single" w:sz="4" w:space="0" w:color="auto"/>
              <w:left w:val="single" w:sz="4" w:space="0" w:color="auto"/>
              <w:bottom w:val="single" w:sz="4" w:space="0" w:color="auto"/>
              <w:right w:val="single" w:sz="4" w:space="0" w:color="auto"/>
            </w:tcBorders>
            <w:hideMark/>
          </w:tcPr>
          <w:p w:rsidR="009D22B1" w:rsidRPr="001C0CC4" w:rsidRDefault="009D22B1" w:rsidP="006C6F05">
            <w:pPr>
              <w:pStyle w:val="TAH"/>
            </w:pPr>
            <w:r w:rsidRPr="001C0CC4">
              <w:t>Class 2 (</w:t>
            </w:r>
            <w:proofErr w:type="spellStart"/>
            <w:r w:rsidRPr="001C0CC4">
              <w:t>dBm</w:t>
            </w:r>
            <w:proofErr w:type="spellEnd"/>
            <w:r w:rsidRPr="001C0CC4">
              <w:t>)</w:t>
            </w:r>
          </w:p>
        </w:tc>
        <w:tc>
          <w:tcPr>
            <w:tcW w:w="1067" w:type="dxa"/>
            <w:tcBorders>
              <w:top w:val="single" w:sz="4" w:space="0" w:color="auto"/>
              <w:left w:val="single" w:sz="4" w:space="0" w:color="auto"/>
              <w:bottom w:val="single" w:sz="4" w:space="0" w:color="auto"/>
              <w:right w:val="single" w:sz="4" w:space="0" w:color="auto"/>
            </w:tcBorders>
            <w:hideMark/>
          </w:tcPr>
          <w:p w:rsidR="009D22B1" w:rsidRPr="001C0CC4" w:rsidRDefault="009D22B1" w:rsidP="006C6F05">
            <w:pPr>
              <w:pStyle w:val="TAH"/>
            </w:pPr>
            <w:r w:rsidRPr="001C0CC4">
              <w:t>Tolerance (dB)</w:t>
            </w:r>
          </w:p>
        </w:tc>
        <w:tc>
          <w:tcPr>
            <w:tcW w:w="919" w:type="dxa"/>
            <w:tcBorders>
              <w:top w:val="single" w:sz="4" w:space="0" w:color="auto"/>
              <w:left w:val="single" w:sz="4" w:space="0" w:color="auto"/>
              <w:bottom w:val="single" w:sz="4" w:space="0" w:color="auto"/>
              <w:right w:val="single" w:sz="4" w:space="0" w:color="auto"/>
            </w:tcBorders>
            <w:hideMark/>
          </w:tcPr>
          <w:p w:rsidR="009D22B1" w:rsidRPr="001C0CC4" w:rsidRDefault="009D22B1" w:rsidP="006C6F05">
            <w:pPr>
              <w:pStyle w:val="TAH"/>
            </w:pPr>
            <w:r w:rsidRPr="001C0CC4">
              <w:t>Class 3 (</w:t>
            </w:r>
            <w:proofErr w:type="spellStart"/>
            <w:r w:rsidRPr="001C0CC4">
              <w:t>dBm</w:t>
            </w:r>
            <w:proofErr w:type="spellEnd"/>
            <w:r w:rsidRPr="001C0CC4">
              <w:t>)</w:t>
            </w:r>
          </w:p>
        </w:tc>
        <w:tc>
          <w:tcPr>
            <w:tcW w:w="1257" w:type="dxa"/>
            <w:tcBorders>
              <w:top w:val="single" w:sz="4" w:space="0" w:color="auto"/>
              <w:left w:val="single" w:sz="4" w:space="0" w:color="auto"/>
              <w:bottom w:val="single" w:sz="4" w:space="0" w:color="auto"/>
              <w:right w:val="single" w:sz="4" w:space="0" w:color="auto"/>
            </w:tcBorders>
            <w:hideMark/>
          </w:tcPr>
          <w:p w:rsidR="009D22B1" w:rsidRPr="001C0CC4" w:rsidRDefault="009D22B1" w:rsidP="006C6F05">
            <w:pPr>
              <w:pStyle w:val="TAH"/>
            </w:pPr>
            <w:r w:rsidRPr="001C0CC4">
              <w:t>Tolerance (dB)</w:t>
            </w:r>
          </w:p>
        </w:tc>
      </w:tr>
      <w:tr w:rsidR="009D22B1" w:rsidRPr="001C0CC4" w:rsidTr="006C6F05">
        <w:trPr>
          <w:jc w:val="center"/>
        </w:trPr>
        <w:tc>
          <w:tcPr>
            <w:tcW w:w="923" w:type="dxa"/>
            <w:tcBorders>
              <w:top w:val="single" w:sz="4" w:space="0" w:color="auto"/>
              <w:left w:val="single" w:sz="4" w:space="0" w:color="auto"/>
              <w:bottom w:val="single" w:sz="4" w:space="0" w:color="auto"/>
              <w:right w:val="single" w:sz="4" w:space="0" w:color="auto"/>
            </w:tcBorders>
          </w:tcPr>
          <w:p w:rsidR="009D22B1" w:rsidRPr="001C0CC4" w:rsidRDefault="009D22B1" w:rsidP="006C6F05">
            <w:pPr>
              <w:pStyle w:val="TAC"/>
              <w:rPr>
                <w:lang w:val="fi-FI" w:eastAsia="fi-FI"/>
              </w:rPr>
            </w:pPr>
            <w:proofErr w:type="spellStart"/>
            <w:r>
              <w:t>nxx</w:t>
            </w:r>
            <w:proofErr w:type="spellEnd"/>
          </w:p>
        </w:tc>
        <w:tc>
          <w:tcPr>
            <w:tcW w:w="1008" w:type="dxa"/>
            <w:tcBorders>
              <w:top w:val="single" w:sz="4" w:space="0" w:color="auto"/>
              <w:left w:val="single" w:sz="4" w:space="0" w:color="auto"/>
              <w:bottom w:val="single" w:sz="4" w:space="0" w:color="auto"/>
              <w:right w:val="single" w:sz="4" w:space="0" w:color="auto"/>
            </w:tcBorders>
          </w:tcPr>
          <w:p w:rsidR="009D22B1" w:rsidRPr="001C0CC4" w:rsidRDefault="009D22B1" w:rsidP="006C6F05">
            <w:pPr>
              <w:pStyle w:val="TAC"/>
            </w:pPr>
          </w:p>
        </w:tc>
        <w:tc>
          <w:tcPr>
            <w:tcW w:w="1067" w:type="dxa"/>
            <w:tcBorders>
              <w:top w:val="single" w:sz="4" w:space="0" w:color="auto"/>
              <w:left w:val="single" w:sz="4" w:space="0" w:color="auto"/>
              <w:bottom w:val="single" w:sz="4" w:space="0" w:color="auto"/>
              <w:right w:val="single" w:sz="4" w:space="0" w:color="auto"/>
            </w:tcBorders>
          </w:tcPr>
          <w:p w:rsidR="009D22B1" w:rsidRPr="001C0CC4" w:rsidRDefault="009D22B1" w:rsidP="006C6F05">
            <w:pPr>
              <w:pStyle w:val="TAC"/>
            </w:pPr>
          </w:p>
        </w:tc>
        <w:tc>
          <w:tcPr>
            <w:tcW w:w="1008" w:type="dxa"/>
            <w:tcBorders>
              <w:top w:val="single" w:sz="4" w:space="0" w:color="auto"/>
              <w:left w:val="single" w:sz="4" w:space="0" w:color="auto"/>
              <w:bottom w:val="single" w:sz="4" w:space="0" w:color="auto"/>
              <w:right w:val="single" w:sz="4" w:space="0" w:color="auto"/>
            </w:tcBorders>
          </w:tcPr>
          <w:p w:rsidR="009D22B1" w:rsidRPr="001C0CC4" w:rsidRDefault="009D22B1" w:rsidP="006C6F05">
            <w:pPr>
              <w:pStyle w:val="TAC"/>
            </w:pPr>
          </w:p>
        </w:tc>
        <w:tc>
          <w:tcPr>
            <w:tcW w:w="1067" w:type="dxa"/>
            <w:tcBorders>
              <w:top w:val="single" w:sz="4" w:space="0" w:color="auto"/>
              <w:left w:val="single" w:sz="4" w:space="0" w:color="auto"/>
              <w:bottom w:val="single" w:sz="4" w:space="0" w:color="auto"/>
              <w:right w:val="single" w:sz="4" w:space="0" w:color="auto"/>
            </w:tcBorders>
          </w:tcPr>
          <w:p w:rsidR="009D22B1" w:rsidRPr="001C0CC4" w:rsidRDefault="009D22B1" w:rsidP="006C6F05">
            <w:pPr>
              <w:pStyle w:val="TAC"/>
            </w:pPr>
          </w:p>
        </w:tc>
        <w:tc>
          <w:tcPr>
            <w:tcW w:w="919" w:type="dxa"/>
            <w:tcBorders>
              <w:top w:val="single" w:sz="4" w:space="0" w:color="auto"/>
              <w:left w:val="single" w:sz="4" w:space="0" w:color="auto"/>
              <w:bottom w:val="single" w:sz="4" w:space="0" w:color="auto"/>
              <w:right w:val="single" w:sz="4" w:space="0" w:color="auto"/>
            </w:tcBorders>
          </w:tcPr>
          <w:p w:rsidR="009D22B1" w:rsidRPr="001C0CC4" w:rsidRDefault="009D22B1" w:rsidP="006C6F05">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9D22B1" w:rsidRPr="001C0CC4" w:rsidRDefault="009D22B1" w:rsidP="006C6F05">
            <w:pPr>
              <w:pStyle w:val="TAC"/>
            </w:pPr>
            <w:r w:rsidRPr="001C0CC4">
              <w:t>±2</w:t>
            </w:r>
          </w:p>
        </w:tc>
      </w:tr>
    </w:tbl>
    <w:p w:rsidR="000B30ED" w:rsidRDefault="000B30ED" w:rsidP="009D22B1">
      <w:pPr>
        <w:spacing w:beforeLines="50" w:before="120"/>
        <w:jc w:val="both"/>
        <w:rPr>
          <w:sz w:val="22"/>
          <w:szCs w:val="22"/>
        </w:rPr>
      </w:pPr>
    </w:p>
    <w:p w:rsidR="009D22B1" w:rsidRDefault="009D22B1" w:rsidP="009D22B1">
      <w:pPr>
        <w:spacing w:beforeLines="50" w:before="120"/>
        <w:jc w:val="both"/>
        <w:rPr>
          <w:sz w:val="22"/>
          <w:szCs w:val="22"/>
        </w:rPr>
      </w:pPr>
      <w:r w:rsidRPr="0015441A">
        <w:rPr>
          <w:sz w:val="22"/>
          <w:szCs w:val="22"/>
        </w:rPr>
        <w:t>Two antenna p</w:t>
      </w:r>
      <w:r w:rsidR="002603EA">
        <w:rPr>
          <w:sz w:val="22"/>
          <w:szCs w:val="22"/>
        </w:rPr>
        <w:t>ort reference sensitivity for QPSK is introduced.</w:t>
      </w:r>
    </w:p>
    <w:tbl>
      <w:tblPr>
        <w:tblW w:w="62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20"/>
        <w:gridCol w:w="567"/>
        <w:gridCol w:w="736"/>
        <w:gridCol w:w="736"/>
        <w:gridCol w:w="736"/>
        <w:gridCol w:w="736"/>
        <w:gridCol w:w="736"/>
        <w:gridCol w:w="736"/>
        <w:gridCol w:w="736"/>
        <w:gridCol w:w="736"/>
        <w:gridCol w:w="736"/>
        <w:gridCol w:w="736"/>
        <w:gridCol w:w="736"/>
        <w:gridCol w:w="736"/>
        <w:gridCol w:w="736"/>
        <w:gridCol w:w="817"/>
      </w:tblGrid>
      <w:tr w:rsidR="009D22B1" w:rsidRPr="001C0CC4" w:rsidTr="009079C3">
        <w:trPr>
          <w:cantSplit/>
          <w:trHeight w:val="263"/>
          <w:tblHeader/>
        </w:trPr>
        <w:tc>
          <w:tcPr>
            <w:tcW w:w="451" w:type="pct"/>
            <w:gridSpan w:val="2"/>
            <w:tcBorders>
              <w:top w:val="single" w:sz="4" w:space="0" w:color="auto"/>
              <w:left w:val="single" w:sz="4" w:space="0" w:color="auto"/>
              <w:bottom w:val="single" w:sz="4" w:space="0" w:color="auto"/>
              <w:right w:val="single" w:sz="4" w:space="0" w:color="auto"/>
            </w:tcBorders>
          </w:tcPr>
          <w:p w:rsidR="009D22B1" w:rsidRPr="001C0CC4" w:rsidRDefault="009D22B1" w:rsidP="006C6F05">
            <w:pPr>
              <w:pStyle w:val="TAH"/>
              <w:keepNext w:val="0"/>
            </w:pPr>
          </w:p>
        </w:tc>
        <w:tc>
          <w:tcPr>
            <w:tcW w:w="4549" w:type="pct"/>
            <w:gridSpan w:val="15"/>
            <w:tcBorders>
              <w:top w:val="single" w:sz="4" w:space="0" w:color="auto"/>
              <w:left w:val="single" w:sz="4" w:space="0" w:color="auto"/>
              <w:bottom w:val="single" w:sz="4" w:space="0" w:color="auto"/>
              <w:right w:val="single" w:sz="4" w:space="0" w:color="auto"/>
            </w:tcBorders>
          </w:tcPr>
          <w:p w:rsidR="009D22B1" w:rsidRPr="001C0CC4" w:rsidRDefault="009D22B1" w:rsidP="006C6F05">
            <w:pPr>
              <w:pStyle w:val="TAH"/>
              <w:keepNext w:val="0"/>
            </w:pPr>
            <w:r w:rsidRPr="001C0CC4">
              <w:t>Operating band / SCS / Channel bandwidth / Duplex-mode</w:t>
            </w:r>
          </w:p>
        </w:tc>
      </w:tr>
      <w:tr w:rsidR="009D22B1" w:rsidRPr="001C0CC4" w:rsidTr="009079C3">
        <w:trPr>
          <w:cantSplit/>
          <w:trHeight w:val="433"/>
          <w:tblHeader/>
        </w:trPr>
        <w:tc>
          <w:tcPr>
            <w:tcW w:w="443" w:type="pct"/>
            <w:shd w:val="clear" w:color="auto" w:fill="auto"/>
            <w:vAlign w:val="center"/>
          </w:tcPr>
          <w:p w:rsidR="009D22B1" w:rsidRPr="001C0CC4" w:rsidRDefault="009D22B1" w:rsidP="006C6F05">
            <w:pPr>
              <w:pStyle w:val="TAH"/>
              <w:keepNext w:val="0"/>
            </w:pPr>
            <w:r w:rsidRPr="001C0CC4">
              <w:t>Operating Band</w:t>
            </w:r>
          </w:p>
        </w:tc>
        <w:tc>
          <w:tcPr>
            <w:tcW w:w="244" w:type="pct"/>
            <w:gridSpan w:val="2"/>
          </w:tcPr>
          <w:p w:rsidR="009D22B1" w:rsidRPr="001C0CC4" w:rsidRDefault="009D22B1" w:rsidP="006C6F05">
            <w:pPr>
              <w:pStyle w:val="TAH"/>
              <w:keepNext w:val="0"/>
            </w:pPr>
            <w:r w:rsidRPr="001C0CC4">
              <w:t>SCS kHz</w:t>
            </w:r>
          </w:p>
        </w:tc>
        <w:tc>
          <w:tcPr>
            <w:tcW w:w="306" w:type="pct"/>
            <w:shd w:val="clear" w:color="auto" w:fill="auto"/>
            <w:vAlign w:val="center"/>
          </w:tcPr>
          <w:p w:rsidR="009D22B1" w:rsidRPr="001C0CC4" w:rsidRDefault="009D22B1" w:rsidP="006C6F05">
            <w:pPr>
              <w:pStyle w:val="TAH"/>
              <w:keepNext w:val="0"/>
            </w:pPr>
            <w:r w:rsidRPr="001C0CC4">
              <w:t>5</w:t>
            </w:r>
          </w:p>
          <w:p w:rsidR="009D22B1" w:rsidRPr="001C0CC4" w:rsidRDefault="009D22B1" w:rsidP="006C6F05">
            <w:pPr>
              <w:pStyle w:val="TAH"/>
              <w:keepNext w:val="0"/>
            </w:pPr>
            <w:r w:rsidRPr="001C0CC4">
              <w:t>MHz</w:t>
            </w:r>
            <w:r w:rsidRPr="001C0CC4">
              <w:br/>
              <w:t>(</w:t>
            </w:r>
            <w:proofErr w:type="spellStart"/>
            <w:r w:rsidRPr="001C0CC4">
              <w:t>dBm</w:t>
            </w:r>
            <w:proofErr w:type="spellEnd"/>
            <w:r w:rsidRPr="001C0CC4">
              <w:t>)</w:t>
            </w:r>
          </w:p>
        </w:tc>
        <w:tc>
          <w:tcPr>
            <w:tcW w:w="306" w:type="pct"/>
            <w:shd w:val="clear" w:color="auto" w:fill="auto"/>
            <w:vAlign w:val="center"/>
          </w:tcPr>
          <w:p w:rsidR="009D22B1" w:rsidRPr="001C0CC4" w:rsidRDefault="009D22B1" w:rsidP="006C6F05">
            <w:pPr>
              <w:pStyle w:val="TAH"/>
              <w:keepNext w:val="0"/>
            </w:pPr>
            <w:r w:rsidRPr="001C0CC4">
              <w:t>10</w:t>
            </w:r>
          </w:p>
          <w:p w:rsidR="009D22B1" w:rsidRPr="001C0CC4" w:rsidRDefault="009D22B1" w:rsidP="006C6F05">
            <w:pPr>
              <w:pStyle w:val="TAH"/>
              <w:keepNext w:val="0"/>
            </w:pPr>
            <w:r w:rsidRPr="001C0CC4">
              <w:t>MHz</w:t>
            </w:r>
            <w:r w:rsidRPr="001C0CC4">
              <w:br/>
              <w:t>(</w:t>
            </w:r>
            <w:proofErr w:type="spellStart"/>
            <w:r w:rsidRPr="001C0CC4">
              <w:t>dBm</w:t>
            </w:r>
            <w:proofErr w:type="spellEnd"/>
            <w:r w:rsidRPr="001C0CC4">
              <w:t>)</w:t>
            </w:r>
          </w:p>
        </w:tc>
        <w:tc>
          <w:tcPr>
            <w:tcW w:w="306" w:type="pct"/>
            <w:shd w:val="clear" w:color="auto" w:fill="auto"/>
            <w:vAlign w:val="center"/>
          </w:tcPr>
          <w:p w:rsidR="009D22B1" w:rsidRPr="001C0CC4" w:rsidRDefault="009D22B1" w:rsidP="006C6F05">
            <w:pPr>
              <w:pStyle w:val="TAH"/>
              <w:keepNext w:val="0"/>
            </w:pPr>
            <w:r w:rsidRPr="001C0CC4">
              <w:t>15</w:t>
            </w:r>
          </w:p>
          <w:p w:rsidR="009D22B1" w:rsidRPr="001C0CC4" w:rsidRDefault="009D22B1" w:rsidP="006C6F05">
            <w:pPr>
              <w:pStyle w:val="TAH"/>
              <w:keepNext w:val="0"/>
            </w:pPr>
            <w:r w:rsidRPr="001C0CC4">
              <w:t>MHz</w:t>
            </w:r>
            <w:r w:rsidRPr="001C0CC4">
              <w:br/>
              <w:t>(</w:t>
            </w:r>
            <w:proofErr w:type="spellStart"/>
            <w:r w:rsidRPr="001C0CC4">
              <w:t>dBm</w:t>
            </w:r>
            <w:proofErr w:type="spellEnd"/>
            <w:r w:rsidRPr="001C0CC4">
              <w:t>)</w:t>
            </w:r>
          </w:p>
        </w:tc>
        <w:tc>
          <w:tcPr>
            <w:tcW w:w="306" w:type="pct"/>
            <w:shd w:val="clear" w:color="auto" w:fill="auto"/>
            <w:vAlign w:val="center"/>
          </w:tcPr>
          <w:p w:rsidR="009D22B1" w:rsidRPr="001C0CC4" w:rsidRDefault="009D22B1" w:rsidP="006C6F05">
            <w:pPr>
              <w:pStyle w:val="TAH"/>
              <w:keepNext w:val="0"/>
            </w:pPr>
            <w:r w:rsidRPr="001C0CC4">
              <w:t>20</w:t>
            </w:r>
          </w:p>
          <w:p w:rsidR="009D22B1" w:rsidRPr="001C0CC4" w:rsidRDefault="009D22B1" w:rsidP="006C6F05">
            <w:pPr>
              <w:pStyle w:val="TAH"/>
              <w:keepNext w:val="0"/>
            </w:pPr>
            <w:r w:rsidRPr="001C0CC4">
              <w:t>MHz</w:t>
            </w:r>
            <w:r w:rsidRPr="001C0CC4">
              <w:br/>
              <w:t>(</w:t>
            </w:r>
            <w:proofErr w:type="spellStart"/>
            <w:r w:rsidRPr="001C0CC4">
              <w:t>dBm</w:t>
            </w:r>
            <w:proofErr w:type="spellEnd"/>
            <w:r w:rsidRPr="001C0CC4">
              <w:t>)</w:t>
            </w:r>
          </w:p>
        </w:tc>
        <w:tc>
          <w:tcPr>
            <w:tcW w:w="306" w:type="pct"/>
            <w:shd w:val="clear" w:color="auto" w:fill="auto"/>
            <w:vAlign w:val="center"/>
          </w:tcPr>
          <w:p w:rsidR="009D22B1" w:rsidRPr="001C0CC4" w:rsidRDefault="009D22B1" w:rsidP="006C6F05">
            <w:pPr>
              <w:pStyle w:val="TAH"/>
              <w:keepNext w:val="0"/>
            </w:pPr>
            <w:r w:rsidRPr="001C0CC4">
              <w:t>25</w:t>
            </w:r>
          </w:p>
          <w:p w:rsidR="009D22B1" w:rsidRPr="001C0CC4" w:rsidRDefault="009D22B1" w:rsidP="006C6F05">
            <w:pPr>
              <w:pStyle w:val="TAH"/>
              <w:keepNext w:val="0"/>
            </w:pPr>
            <w:r w:rsidRPr="001C0CC4">
              <w:t>MHz</w:t>
            </w:r>
            <w:r w:rsidRPr="001C0CC4">
              <w:br/>
              <w:t>(</w:t>
            </w:r>
            <w:proofErr w:type="spellStart"/>
            <w:r w:rsidRPr="001C0CC4">
              <w:t>dBm</w:t>
            </w:r>
            <w:proofErr w:type="spellEnd"/>
            <w:r w:rsidRPr="001C0CC4">
              <w:t>)</w:t>
            </w:r>
          </w:p>
        </w:tc>
        <w:tc>
          <w:tcPr>
            <w:tcW w:w="306" w:type="pct"/>
          </w:tcPr>
          <w:p w:rsidR="009D22B1" w:rsidRPr="001C0CC4" w:rsidRDefault="009D22B1" w:rsidP="006C6F05">
            <w:pPr>
              <w:pStyle w:val="TAH"/>
              <w:keepNext w:val="0"/>
            </w:pPr>
            <w:r w:rsidRPr="001C0CC4">
              <w:t>30 MHz (</w:t>
            </w:r>
            <w:proofErr w:type="spellStart"/>
            <w:r w:rsidRPr="001C0CC4">
              <w:t>dBm</w:t>
            </w:r>
            <w:proofErr w:type="spellEnd"/>
            <w:r w:rsidRPr="001C0CC4">
              <w:t>)</w:t>
            </w:r>
          </w:p>
        </w:tc>
        <w:tc>
          <w:tcPr>
            <w:tcW w:w="306" w:type="pct"/>
            <w:shd w:val="clear" w:color="auto" w:fill="auto"/>
            <w:vAlign w:val="center"/>
          </w:tcPr>
          <w:p w:rsidR="009D22B1" w:rsidRPr="001C0CC4" w:rsidRDefault="009D22B1" w:rsidP="006C6F05">
            <w:pPr>
              <w:pStyle w:val="TAH"/>
              <w:keepNext w:val="0"/>
            </w:pPr>
            <w:r w:rsidRPr="001C0CC4">
              <w:t>40</w:t>
            </w:r>
          </w:p>
          <w:p w:rsidR="009D22B1" w:rsidRPr="001C0CC4" w:rsidRDefault="009D22B1" w:rsidP="006C6F05">
            <w:pPr>
              <w:pStyle w:val="TAH"/>
              <w:keepNext w:val="0"/>
            </w:pPr>
            <w:r w:rsidRPr="001C0CC4">
              <w:t>MHz</w:t>
            </w:r>
            <w:r w:rsidRPr="001C0CC4">
              <w:br/>
              <w:t>(</w:t>
            </w:r>
            <w:proofErr w:type="spellStart"/>
            <w:r w:rsidRPr="001C0CC4">
              <w:t>dBm</w:t>
            </w:r>
            <w:proofErr w:type="spellEnd"/>
            <w:r w:rsidRPr="001C0CC4">
              <w:t>)</w:t>
            </w:r>
          </w:p>
        </w:tc>
        <w:tc>
          <w:tcPr>
            <w:tcW w:w="306" w:type="pct"/>
            <w:vAlign w:val="center"/>
          </w:tcPr>
          <w:p w:rsidR="009D22B1" w:rsidRPr="001C0CC4" w:rsidRDefault="009D22B1" w:rsidP="006C6F05">
            <w:pPr>
              <w:pStyle w:val="TAH"/>
              <w:keepNext w:val="0"/>
            </w:pPr>
            <w:r w:rsidRPr="001C0CC4">
              <w:t>50</w:t>
            </w:r>
          </w:p>
          <w:p w:rsidR="009D22B1" w:rsidRPr="001C0CC4" w:rsidRDefault="009D22B1" w:rsidP="006C6F05">
            <w:pPr>
              <w:pStyle w:val="TAH"/>
              <w:keepNext w:val="0"/>
            </w:pPr>
            <w:r w:rsidRPr="001C0CC4">
              <w:t>MHz</w:t>
            </w:r>
            <w:r w:rsidRPr="001C0CC4">
              <w:br/>
              <w:t>(</w:t>
            </w:r>
            <w:proofErr w:type="spellStart"/>
            <w:r w:rsidRPr="001C0CC4">
              <w:t>dBm</w:t>
            </w:r>
            <w:proofErr w:type="spellEnd"/>
            <w:r w:rsidRPr="001C0CC4">
              <w:t>)</w:t>
            </w:r>
          </w:p>
        </w:tc>
        <w:tc>
          <w:tcPr>
            <w:tcW w:w="306" w:type="pct"/>
            <w:vAlign w:val="center"/>
          </w:tcPr>
          <w:p w:rsidR="009D22B1" w:rsidRPr="001C0CC4" w:rsidRDefault="009D22B1" w:rsidP="006C6F05">
            <w:pPr>
              <w:pStyle w:val="TAH"/>
              <w:keepNext w:val="0"/>
            </w:pPr>
            <w:r w:rsidRPr="001C0CC4">
              <w:t>60</w:t>
            </w:r>
          </w:p>
          <w:p w:rsidR="009D22B1" w:rsidRPr="001C0CC4" w:rsidRDefault="009D22B1" w:rsidP="006C6F05">
            <w:pPr>
              <w:pStyle w:val="TAH"/>
              <w:keepNext w:val="0"/>
            </w:pPr>
            <w:r w:rsidRPr="001C0CC4">
              <w:t>MHz</w:t>
            </w:r>
            <w:r w:rsidRPr="001C0CC4">
              <w:br/>
              <w:t>(</w:t>
            </w:r>
            <w:proofErr w:type="spellStart"/>
            <w:r w:rsidRPr="001C0CC4">
              <w:t>dBm</w:t>
            </w:r>
            <w:proofErr w:type="spellEnd"/>
            <w:r w:rsidRPr="001C0CC4">
              <w:t>)</w:t>
            </w:r>
          </w:p>
        </w:tc>
        <w:tc>
          <w:tcPr>
            <w:tcW w:w="306" w:type="pct"/>
          </w:tcPr>
          <w:p w:rsidR="009D22B1" w:rsidRPr="00946803" w:rsidRDefault="009D22B1" w:rsidP="006C6F05">
            <w:pPr>
              <w:pStyle w:val="TAH"/>
            </w:pPr>
            <w:r w:rsidRPr="00946803">
              <w:t>70</w:t>
            </w:r>
          </w:p>
          <w:p w:rsidR="009D22B1" w:rsidRPr="001C0CC4" w:rsidRDefault="009D22B1" w:rsidP="006C6F05">
            <w:pPr>
              <w:pStyle w:val="TAH"/>
            </w:pPr>
            <w:r w:rsidRPr="00946803">
              <w:t>MHz</w:t>
            </w:r>
            <w:r w:rsidRPr="00946803">
              <w:br/>
              <w:t>(</w:t>
            </w:r>
            <w:proofErr w:type="spellStart"/>
            <w:r w:rsidRPr="00946803">
              <w:t>dBm</w:t>
            </w:r>
            <w:proofErr w:type="spellEnd"/>
            <w:r w:rsidRPr="00946803">
              <w:t>)</w:t>
            </w:r>
          </w:p>
        </w:tc>
        <w:tc>
          <w:tcPr>
            <w:tcW w:w="306" w:type="pct"/>
            <w:vAlign w:val="center"/>
          </w:tcPr>
          <w:p w:rsidR="009D22B1" w:rsidRPr="001C0CC4" w:rsidRDefault="009D22B1" w:rsidP="006C6F05">
            <w:pPr>
              <w:pStyle w:val="TAH"/>
              <w:keepNext w:val="0"/>
            </w:pPr>
            <w:r w:rsidRPr="001C0CC4">
              <w:t>80</w:t>
            </w:r>
          </w:p>
          <w:p w:rsidR="009D22B1" w:rsidRPr="001C0CC4" w:rsidRDefault="009D22B1" w:rsidP="006C6F05">
            <w:pPr>
              <w:pStyle w:val="TAH"/>
              <w:keepNext w:val="0"/>
            </w:pPr>
            <w:r w:rsidRPr="001C0CC4">
              <w:t>MHz</w:t>
            </w:r>
            <w:r w:rsidRPr="001C0CC4">
              <w:br/>
              <w:t>(</w:t>
            </w:r>
            <w:proofErr w:type="spellStart"/>
            <w:r w:rsidRPr="001C0CC4">
              <w:t>dBm</w:t>
            </w:r>
            <w:proofErr w:type="spellEnd"/>
            <w:r w:rsidRPr="001C0CC4">
              <w:t>)</w:t>
            </w:r>
          </w:p>
        </w:tc>
        <w:tc>
          <w:tcPr>
            <w:tcW w:w="306" w:type="pct"/>
          </w:tcPr>
          <w:p w:rsidR="009D22B1" w:rsidRPr="001C0CC4" w:rsidRDefault="009D22B1" w:rsidP="006C6F05">
            <w:pPr>
              <w:pStyle w:val="TAH"/>
              <w:keepNext w:val="0"/>
            </w:pPr>
            <w:r w:rsidRPr="001C0CC4">
              <w:t>90</w:t>
            </w:r>
          </w:p>
          <w:p w:rsidR="009D22B1" w:rsidRPr="001C0CC4" w:rsidRDefault="009D22B1" w:rsidP="006C6F05">
            <w:pPr>
              <w:pStyle w:val="TAH"/>
              <w:keepNext w:val="0"/>
            </w:pPr>
            <w:r w:rsidRPr="001C0CC4">
              <w:t>MHz</w:t>
            </w:r>
            <w:r w:rsidRPr="001C0CC4">
              <w:br/>
              <w:t>(</w:t>
            </w:r>
            <w:proofErr w:type="spellStart"/>
            <w:r w:rsidRPr="001C0CC4">
              <w:t>dBm</w:t>
            </w:r>
            <w:proofErr w:type="spellEnd"/>
            <w:r w:rsidRPr="001C0CC4">
              <w:t>)</w:t>
            </w:r>
          </w:p>
        </w:tc>
        <w:tc>
          <w:tcPr>
            <w:tcW w:w="306" w:type="pct"/>
            <w:vAlign w:val="center"/>
          </w:tcPr>
          <w:p w:rsidR="009D22B1" w:rsidRPr="001C0CC4" w:rsidRDefault="009D22B1" w:rsidP="006C6F05">
            <w:pPr>
              <w:pStyle w:val="TAH"/>
              <w:keepNext w:val="0"/>
            </w:pPr>
            <w:r w:rsidRPr="001C0CC4">
              <w:t>100 MHz</w:t>
            </w:r>
            <w:r w:rsidRPr="001C0CC4">
              <w:br/>
              <w:t>(</w:t>
            </w:r>
            <w:proofErr w:type="spellStart"/>
            <w:r w:rsidRPr="001C0CC4">
              <w:t>dBm</w:t>
            </w:r>
            <w:proofErr w:type="spellEnd"/>
            <w:r w:rsidRPr="001C0CC4">
              <w:t>)</w:t>
            </w:r>
          </w:p>
        </w:tc>
        <w:tc>
          <w:tcPr>
            <w:tcW w:w="339" w:type="pct"/>
            <w:shd w:val="clear" w:color="auto" w:fill="auto"/>
            <w:vAlign w:val="center"/>
          </w:tcPr>
          <w:p w:rsidR="009D22B1" w:rsidRPr="001C0CC4" w:rsidRDefault="009D22B1" w:rsidP="006C6F05">
            <w:pPr>
              <w:pStyle w:val="TAH"/>
              <w:keepNext w:val="0"/>
            </w:pPr>
            <w:r w:rsidRPr="001C0CC4">
              <w:t>Duplex Mode</w:t>
            </w:r>
          </w:p>
        </w:tc>
      </w:tr>
      <w:tr w:rsidR="009D22B1" w:rsidRPr="001C0CC4" w:rsidTr="009079C3">
        <w:trPr>
          <w:trHeight w:val="263"/>
        </w:trPr>
        <w:tc>
          <w:tcPr>
            <w:tcW w:w="443" w:type="pct"/>
            <w:shd w:val="clear" w:color="auto" w:fill="auto"/>
            <w:vAlign w:val="center"/>
          </w:tcPr>
          <w:p w:rsidR="009D22B1" w:rsidRPr="001C0CC4" w:rsidRDefault="009D22B1" w:rsidP="006C6F05">
            <w:pPr>
              <w:pStyle w:val="TAC"/>
              <w:keepNext w:val="0"/>
            </w:pPr>
            <w:proofErr w:type="spellStart"/>
            <w:r>
              <w:t>nxx</w:t>
            </w:r>
            <w:proofErr w:type="spellEnd"/>
          </w:p>
        </w:tc>
        <w:tc>
          <w:tcPr>
            <w:tcW w:w="244" w:type="pct"/>
            <w:gridSpan w:val="2"/>
            <w:vAlign w:val="center"/>
          </w:tcPr>
          <w:p w:rsidR="009D22B1" w:rsidRPr="001C0CC4" w:rsidRDefault="009D22B1" w:rsidP="006C6F05">
            <w:pPr>
              <w:pStyle w:val="TAC"/>
              <w:keepNext w:val="0"/>
            </w:pPr>
            <w:r w:rsidRPr="001C0CC4">
              <w:t>15</w:t>
            </w:r>
          </w:p>
        </w:tc>
        <w:tc>
          <w:tcPr>
            <w:tcW w:w="306" w:type="pct"/>
            <w:shd w:val="clear" w:color="auto" w:fill="auto"/>
            <w:vAlign w:val="center"/>
          </w:tcPr>
          <w:p w:rsidR="009D22B1" w:rsidRPr="001C0CC4" w:rsidRDefault="009D22B1" w:rsidP="006C6F05">
            <w:pPr>
              <w:pStyle w:val="TAC"/>
              <w:keepNext w:val="0"/>
            </w:pPr>
            <w:r w:rsidRPr="001C0CC4">
              <w:t>-</w:t>
            </w:r>
            <w:r>
              <w:t>97.0</w:t>
            </w:r>
          </w:p>
        </w:tc>
        <w:tc>
          <w:tcPr>
            <w:tcW w:w="306" w:type="pct"/>
            <w:shd w:val="clear" w:color="auto" w:fill="auto"/>
            <w:vAlign w:val="center"/>
          </w:tcPr>
          <w:p w:rsidR="009D22B1" w:rsidRPr="001C0CC4" w:rsidRDefault="009D22B1" w:rsidP="006C6F05">
            <w:pPr>
              <w:pStyle w:val="TAC"/>
              <w:keepNext w:val="0"/>
            </w:pPr>
          </w:p>
        </w:tc>
        <w:tc>
          <w:tcPr>
            <w:tcW w:w="306" w:type="pct"/>
            <w:shd w:val="clear" w:color="auto" w:fill="auto"/>
            <w:vAlign w:val="center"/>
          </w:tcPr>
          <w:p w:rsidR="009D22B1" w:rsidRPr="001C0CC4" w:rsidRDefault="009D22B1" w:rsidP="006C6F05">
            <w:pPr>
              <w:pStyle w:val="TAC"/>
              <w:keepNext w:val="0"/>
            </w:pPr>
          </w:p>
        </w:tc>
        <w:tc>
          <w:tcPr>
            <w:tcW w:w="306" w:type="pct"/>
            <w:shd w:val="clear" w:color="auto" w:fill="auto"/>
            <w:vAlign w:val="center"/>
          </w:tcPr>
          <w:p w:rsidR="009D22B1" w:rsidRPr="001C0CC4" w:rsidRDefault="009D22B1" w:rsidP="006C6F05">
            <w:pPr>
              <w:pStyle w:val="TAC"/>
              <w:keepNext w:val="0"/>
            </w:pPr>
          </w:p>
        </w:tc>
        <w:tc>
          <w:tcPr>
            <w:tcW w:w="306" w:type="pct"/>
            <w:shd w:val="clear" w:color="auto" w:fill="auto"/>
            <w:vAlign w:val="center"/>
          </w:tcPr>
          <w:p w:rsidR="009D22B1" w:rsidRPr="001C0CC4" w:rsidRDefault="009D22B1" w:rsidP="006C6F05">
            <w:pPr>
              <w:pStyle w:val="TAC"/>
              <w:keepNext w:val="0"/>
            </w:pPr>
          </w:p>
        </w:tc>
        <w:tc>
          <w:tcPr>
            <w:tcW w:w="306" w:type="pct"/>
            <w:vAlign w:val="center"/>
          </w:tcPr>
          <w:p w:rsidR="009D22B1" w:rsidRPr="001C0CC4" w:rsidRDefault="009D22B1" w:rsidP="006C6F05">
            <w:pPr>
              <w:pStyle w:val="TAC"/>
              <w:keepNext w:val="0"/>
            </w:pPr>
          </w:p>
        </w:tc>
        <w:tc>
          <w:tcPr>
            <w:tcW w:w="306" w:type="pct"/>
            <w:shd w:val="clear" w:color="auto" w:fill="auto"/>
            <w:vAlign w:val="center"/>
          </w:tcPr>
          <w:p w:rsidR="009D22B1" w:rsidRPr="001C0CC4" w:rsidRDefault="009D22B1" w:rsidP="006C6F05">
            <w:pPr>
              <w:pStyle w:val="TAC"/>
              <w:keepNext w:val="0"/>
            </w:pPr>
          </w:p>
        </w:tc>
        <w:tc>
          <w:tcPr>
            <w:tcW w:w="306" w:type="pct"/>
            <w:vAlign w:val="center"/>
          </w:tcPr>
          <w:p w:rsidR="009D22B1" w:rsidRPr="001C0CC4" w:rsidRDefault="009D22B1" w:rsidP="006C6F05">
            <w:pPr>
              <w:pStyle w:val="TAC"/>
              <w:keepNext w:val="0"/>
            </w:pPr>
          </w:p>
        </w:tc>
        <w:tc>
          <w:tcPr>
            <w:tcW w:w="306" w:type="pct"/>
            <w:vAlign w:val="center"/>
          </w:tcPr>
          <w:p w:rsidR="009D22B1" w:rsidRPr="001C0CC4" w:rsidRDefault="009D22B1" w:rsidP="006C6F05">
            <w:pPr>
              <w:pStyle w:val="TAC"/>
              <w:keepNext w:val="0"/>
            </w:pPr>
          </w:p>
        </w:tc>
        <w:tc>
          <w:tcPr>
            <w:tcW w:w="306" w:type="pct"/>
          </w:tcPr>
          <w:p w:rsidR="009D22B1" w:rsidRPr="001C0CC4" w:rsidRDefault="009D22B1" w:rsidP="006C6F05">
            <w:pPr>
              <w:pStyle w:val="TAC"/>
              <w:keepNext w:val="0"/>
            </w:pPr>
          </w:p>
        </w:tc>
        <w:tc>
          <w:tcPr>
            <w:tcW w:w="306" w:type="pct"/>
            <w:vAlign w:val="center"/>
          </w:tcPr>
          <w:p w:rsidR="009D22B1" w:rsidRPr="001C0CC4" w:rsidRDefault="009D22B1" w:rsidP="006C6F05">
            <w:pPr>
              <w:pStyle w:val="TAC"/>
              <w:keepNext w:val="0"/>
            </w:pPr>
          </w:p>
        </w:tc>
        <w:tc>
          <w:tcPr>
            <w:tcW w:w="306" w:type="pct"/>
            <w:vAlign w:val="center"/>
          </w:tcPr>
          <w:p w:rsidR="009D22B1" w:rsidRPr="001C0CC4" w:rsidRDefault="009D22B1" w:rsidP="006C6F05">
            <w:pPr>
              <w:pStyle w:val="TAC"/>
              <w:keepNext w:val="0"/>
            </w:pPr>
          </w:p>
        </w:tc>
        <w:tc>
          <w:tcPr>
            <w:tcW w:w="306" w:type="pct"/>
            <w:vAlign w:val="center"/>
          </w:tcPr>
          <w:p w:rsidR="009D22B1" w:rsidRPr="001C0CC4" w:rsidRDefault="009D22B1" w:rsidP="006C6F05">
            <w:pPr>
              <w:pStyle w:val="TAC"/>
              <w:keepNext w:val="0"/>
            </w:pPr>
          </w:p>
        </w:tc>
        <w:tc>
          <w:tcPr>
            <w:tcW w:w="339" w:type="pct"/>
            <w:shd w:val="clear" w:color="auto" w:fill="auto"/>
            <w:vAlign w:val="center"/>
          </w:tcPr>
          <w:p w:rsidR="009D22B1" w:rsidRPr="001C0CC4" w:rsidRDefault="009D22B1" w:rsidP="006C6F05">
            <w:pPr>
              <w:pStyle w:val="TAC"/>
              <w:keepNext w:val="0"/>
            </w:pPr>
            <w:r w:rsidRPr="001C0CC4">
              <w:rPr>
                <w:rFonts w:hint="eastAsia"/>
              </w:rPr>
              <w:t>FDD</w:t>
            </w:r>
          </w:p>
        </w:tc>
      </w:tr>
    </w:tbl>
    <w:p w:rsidR="00055980" w:rsidRDefault="00055980" w:rsidP="00B83212">
      <w:pPr>
        <w:rPr>
          <w:b/>
          <w:lang w:val="en-US" w:eastAsia="en-US"/>
        </w:rPr>
      </w:pPr>
    </w:p>
    <w:p w:rsidR="004E17FB" w:rsidRDefault="004E17FB" w:rsidP="004E17FB">
      <w:r>
        <w:t xml:space="preserve">Band </w:t>
      </w:r>
      <w:proofErr w:type="spellStart"/>
      <w:r>
        <w:t>nxx</w:t>
      </w:r>
      <w:proofErr w:type="spellEnd"/>
      <w:r>
        <w:t xml:space="preserve"> shall be </w:t>
      </w:r>
      <w:r w:rsidR="002B0A97">
        <w:t>added to Table 6.5.3.2-1.</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4E17FB" w:rsidRPr="001C0CC4" w:rsidTr="006C6F05">
        <w:trPr>
          <w:trHeight w:val="270"/>
          <w:tblHeader/>
          <w:jc w:val="center"/>
        </w:trPr>
        <w:tc>
          <w:tcPr>
            <w:tcW w:w="959" w:type="dxa"/>
            <w:tcBorders>
              <w:bottom w:val="nil"/>
            </w:tcBorders>
            <w:shd w:val="clear" w:color="auto" w:fill="auto"/>
            <w:vAlign w:val="center"/>
            <w:hideMark/>
          </w:tcPr>
          <w:p w:rsidR="004E17FB" w:rsidRPr="001C0CC4" w:rsidRDefault="004E17FB" w:rsidP="006C6F05">
            <w:pPr>
              <w:pStyle w:val="TAH"/>
              <w:keepNext w:val="0"/>
            </w:pPr>
            <w:r w:rsidRPr="001C0CC4">
              <w:rPr>
                <w:lang w:val="fi-FI"/>
              </w:rPr>
              <w:t>NR</w:t>
            </w:r>
            <w:r w:rsidRPr="001C0CC4">
              <w:t xml:space="preserve"> Band</w:t>
            </w:r>
          </w:p>
        </w:tc>
        <w:tc>
          <w:tcPr>
            <w:tcW w:w="7981" w:type="dxa"/>
            <w:gridSpan w:val="7"/>
            <w:hideMark/>
          </w:tcPr>
          <w:p w:rsidR="004E17FB" w:rsidRPr="001C0CC4" w:rsidRDefault="004E17FB" w:rsidP="006C6F05">
            <w:pPr>
              <w:pStyle w:val="TAH"/>
              <w:keepNext w:val="0"/>
            </w:pPr>
            <w:r w:rsidRPr="001C0CC4">
              <w:t>Spurious emission for UE co-existence</w:t>
            </w:r>
          </w:p>
        </w:tc>
      </w:tr>
      <w:tr w:rsidR="004E17FB" w:rsidRPr="001C0CC4" w:rsidTr="006C6F05">
        <w:trPr>
          <w:trHeight w:val="450"/>
          <w:tblHeader/>
          <w:jc w:val="center"/>
        </w:trPr>
        <w:tc>
          <w:tcPr>
            <w:tcW w:w="959" w:type="dxa"/>
            <w:tcBorders>
              <w:top w:val="nil"/>
              <w:bottom w:val="single" w:sz="4" w:space="0" w:color="auto"/>
            </w:tcBorders>
            <w:shd w:val="clear" w:color="auto" w:fill="auto"/>
            <w:vAlign w:val="center"/>
            <w:hideMark/>
          </w:tcPr>
          <w:p w:rsidR="004E17FB" w:rsidRPr="001C0CC4" w:rsidRDefault="004E17FB" w:rsidP="006C6F05">
            <w:pPr>
              <w:pStyle w:val="TAH"/>
              <w:keepNext w:val="0"/>
            </w:pPr>
          </w:p>
        </w:tc>
        <w:tc>
          <w:tcPr>
            <w:tcW w:w="2831" w:type="dxa"/>
            <w:hideMark/>
          </w:tcPr>
          <w:p w:rsidR="004E17FB" w:rsidRPr="001C0CC4" w:rsidRDefault="004E17FB" w:rsidP="006C6F05">
            <w:pPr>
              <w:pStyle w:val="TAH"/>
              <w:keepNext w:val="0"/>
            </w:pPr>
            <w:r w:rsidRPr="001C0CC4">
              <w:t>Protected band</w:t>
            </w:r>
          </w:p>
        </w:tc>
        <w:tc>
          <w:tcPr>
            <w:tcW w:w="2239" w:type="dxa"/>
            <w:gridSpan w:val="3"/>
            <w:hideMark/>
          </w:tcPr>
          <w:p w:rsidR="004E17FB" w:rsidRPr="001C0CC4" w:rsidRDefault="004E17FB" w:rsidP="006C6F05">
            <w:pPr>
              <w:pStyle w:val="TAH"/>
              <w:keepNext w:val="0"/>
            </w:pPr>
            <w:r w:rsidRPr="001C0CC4">
              <w:t>Frequency range (MHz)</w:t>
            </w:r>
          </w:p>
        </w:tc>
        <w:tc>
          <w:tcPr>
            <w:tcW w:w="1133" w:type="dxa"/>
            <w:hideMark/>
          </w:tcPr>
          <w:p w:rsidR="004E17FB" w:rsidRPr="001C0CC4" w:rsidRDefault="004E17FB" w:rsidP="006C6F05">
            <w:pPr>
              <w:pStyle w:val="TAH"/>
              <w:keepNext w:val="0"/>
            </w:pPr>
            <w:r w:rsidRPr="001C0CC4">
              <w:t>Maximum Level (</w:t>
            </w:r>
            <w:proofErr w:type="spellStart"/>
            <w:r w:rsidRPr="001C0CC4">
              <w:t>dBm</w:t>
            </w:r>
            <w:proofErr w:type="spellEnd"/>
            <w:r w:rsidRPr="001C0CC4">
              <w:t>)</w:t>
            </w:r>
          </w:p>
        </w:tc>
        <w:tc>
          <w:tcPr>
            <w:tcW w:w="850" w:type="dxa"/>
            <w:hideMark/>
          </w:tcPr>
          <w:p w:rsidR="004E17FB" w:rsidRPr="001C0CC4" w:rsidRDefault="004E17FB" w:rsidP="006C6F05">
            <w:pPr>
              <w:pStyle w:val="TAH"/>
              <w:keepNext w:val="0"/>
            </w:pPr>
            <w:r w:rsidRPr="001C0CC4">
              <w:t>MBW (MHz)</w:t>
            </w:r>
          </w:p>
        </w:tc>
        <w:tc>
          <w:tcPr>
            <w:tcW w:w="928" w:type="dxa"/>
            <w:noWrap/>
            <w:hideMark/>
          </w:tcPr>
          <w:p w:rsidR="004E17FB" w:rsidRPr="001C0CC4" w:rsidRDefault="004E17FB" w:rsidP="006C6F05">
            <w:pPr>
              <w:pStyle w:val="TAH"/>
              <w:keepNext w:val="0"/>
            </w:pPr>
            <w:r w:rsidRPr="001C0CC4">
              <w:t>NOTE</w:t>
            </w:r>
          </w:p>
        </w:tc>
      </w:tr>
      <w:tr w:rsidR="002562E2" w:rsidRPr="00A1115A" w:rsidTr="00663A97">
        <w:trPr>
          <w:trHeight w:val="225"/>
          <w:jc w:val="center"/>
        </w:trPr>
        <w:tc>
          <w:tcPr>
            <w:tcW w:w="959" w:type="dxa"/>
            <w:tcBorders>
              <w:bottom w:val="nil"/>
            </w:tcBorders>
            <w:shd w:val="clear" w:color="auto" w:fill="auto"/>
          </w:tcPr>
          <w:p w:rsidR="002562E2" w:rsidRPr="00A1115A" w:rsidRDefault="002562E2" w:rsidP="00663A97">
            <w:pPr>
              <w:pStyle w:val="TAC"/>
            </w:pPr>
            <w:proofErr w:type="spellStart"/>
            <w:r>
              <w:t>nxx</w:t>
            </w:r>
            <w:proofErr w:type="spellEnd"/>
          </w:p>
        </w:tc>
        <w:tc>
          <w:tcPr>
            <w:tcW w:w="2831" w:type="dxa"/>
          </w:tcPr>
          <w:p w:rsidR="002562E2" w:rsidRDefault="008C0F8C" w:rsidP="00663A97">
            <w:pPr>
              <w:pStyle w:val="TAL"/>
            </w:pPr>
            <w:r>
              <w:t>E-UTRA Band 1, 20, 28, 32,</w:t>
            </w:r>
            <w:r w:rsidR="002562E2" w:rsidRPr="00A1115A">
              <w:t xml:space="preserve"> 38, </w:t>
            </w:r>
            <w:r>
              <w:t>40</w:t>
            </w:r>
          </w:p>
          <w:p w:rsidR="00336CBD" w:rsidRPr="00A1115A" w:rsidRDefault="00336CBD" w:rsidP="00663A97">
            <w:pPr>
              <w:pStyle w:val="TAL"/>
            </w:pPr>
            <w:r>
              <w:t>NR Band n8</w:t>
            </w:r>
            <w:r w:rsidR="00251C43">
              <w:t>, n91, n92, n93, n94</w:t>
            </w:r>
          </w:p>
        </w:tc>
        <w:tc>
          <w:tcPr>
            <w:tcW w:w="810" w:type="dxa"/>
          </w:tcPr>
          <w:p w:rsidR="002562E2" w:rsidRPr="00A1115A" w:rsidRDefault="002562E2" w:rsidP="00663A97">
            <w:pPr>
              <w:pStyle w:val="TAC"/>
            </w:pPr>
            <w:proofErr w:type="spellStart"/>
            <w:r w:rsidRPr="00A1115A">
              <w:t>F</w:t>
            </w:r>
            <w:r w:rsidRPr="00A1115A">
              <w:rPr>
                <w:vertAlign w:val="subscript"/>
              </w:rPr>
              <w:t>DL_low</w:t>
            </w:r>
            <w:proofErr w:type="spellEnd"/>
          </w:p>
        </w:tc>
        <w:tc>
          <w:tcPr>
            <w:tcW w:w="540" w:type="dxa"/>
          </w:tcPr>
          <w:p w:rsidR="002562E2" w:rsidRPr="00A1115A" w:rsidRDefault="002562E2" w:rsidP="00663A97">
            <w:pPr>
              <w:pStyle w:val="TAC"/>
            </w:pPr>
            <w:r w:rsidRPr="00A1115A">
              <w:t>-</w:t>
            </w:r>
          </w:p>
        </w:tc>
        <w:tc>
          <w:tcPr>
            <w:tcW w:w="889" w:type="dxa"/>
          </w:tcPr>
          <w:p w:rsidR="002562E2" w:rsidRPr="00A1115A" w:rsidRDefault="002562E2" w:rsidP="00663A97">
            <w:pPr>
              <w:pStyle w:val="TAC"/>
            </w:pPr>
            <w:proofErr w:type="spellStart"/>
            <w:r w:rsidRPr="00A1115A">
              <w:t>F</w:t>
            </w:r>
            <w:r w:rsidRPr="00A1115A">
              <w:rPr>
                <w:vertAlign w:val="subscript"/>
              </w:rPr>
              <w:t>DL_high</w:t>
            </w:r>
            <w:proofErr w:type="spellEnd"/>
          </w:p>
        </w:tc>
        <w:tc>
          <w:tcPr>
            <w:tcW w:w="1133" w:type="dxa"/>
          </w:tcPr>
          <w:p w:rsidR="002562E2" w:rsidRPr="00A1115A" w:rsidRDefault="002562E2" w:rsidP="00663A97">
            <w:pPr>
              <w:pStyle w:val="TAC"/>
            </w:pPr>
            <w:r w:rsidRPr="00A1115A">
              <w:t>-50</w:t>
            </w:r>
          </w:p>
        </w:tc>
        <w:tc>
          <w:tcPr>
            <w:tcW w:w="850" w:type="dxa"/>
            <w:noWrap/>
          </w:tcPr>
          <w:p w:rsidR="002562E2" w:rsidRPr="00A1115A" w:rsidRDefault="002562E2" w:rsidP="00663A97">
            <w:pPr>
              <w:pStyle w:val="TAC"/>
            </w:pPr>
            <w:r w:rsidRPr="00A1115A">
              <w:t>1</w:t>
            </w:r>
          </w:p>
        </w:tc>
        <w:tc>
          <w:tcPr>
            <w:tcW w:w="928" w:type="dxa"/>
            <w:noWrap/>
          </w:tcPr>
          <w:p w:rsidR="002562E2" w:rsidRPr="00A1115A" w:rsidRDefault="002562E2" w:rsidP="00663A97">
            <w:pPr>
              <w:pStyle w:val="TAC"/>
            </w:pPr>
          </w:p>
        </w:tc>
      </w:tr>
      <w:tr w:rsidR="002562E2" w:rsidRPr="00A1115A" w:rsidTr="00663A97">
        <w:trPr>
          <w:trHeight w:val="225"/>
          <w:jc w:val="center"/>
        </w:trPr>
        <w:tc>
          <w:tcPr>
            <w:tcW w:w="959" w:type="dxa"/>
            <w:tcBorders>
              <w:top w:val="nil"/>
              <w:bottom w:val="nil"/>
            </w:tcBorders>
            <w:shd w:val="clear" w:color="auto" w:fill="auto"/>
          </w:tcPr>
          <w:p w:rsidR="002562E2" w:rsidRPr="00A1115A" w:rsidRDefault="002562E2" w:rsidP="00663A97">
            <w:pPr>
              <w:pStyle w:val="TAC"/>
            </w:pPr>
          </w:p>
        </w:tc>
        <w:tc>
          <w:tcPr>
            <w:tcW w:w="2831" w:type="dxa"/>
          </w:tcPr>
          <w:p w:rsidR="002562E2" w:rsidRPr="00A1115A" w:rsidRDefault="008C0F8C" w:rsidP="00663A97">
            <w:pPr>
              <w:pStyle w:val="TAL"/>
              <w:rPr>
                <w:lang w:val="sv-FI"/>
              </w:rPr>
            </w:pPr>
            <w:r>
              <w:rPr>
                <w:lang w:val="sv-FI"/>
              </w:rPr>
              <w:t>E-UTRA band  3, 7</w:t>
            </w:r>
          </w:p>
          <w:p w:rsidR="002562E2" w:rsidRPr="00A1115A" w:rsidRDefault="002562E2" w:rsidP="00663A97">
            <w:pPr>
              <w:pStyle w:val="TAL"/>
              <w:rPr>
                <w:lang w:val="sv-FI"/>
              </w:rPr>
            </w:pPr>
            <w:r w:rsidRPr="00A1115A">
              <w:rPr>
                <w:lang w:val="sv-FI"/>
              </w:rPr>
              <w:t>NR Band n77, n78, n79</w:t>
            </w:r>
          </w:p>
        </w:tc>
        <w:tc>
          <w:tcPr>
            <w:tcW w:w="810" w:type="dxa"/>
          </w:tcPr>
          <w:p w:rsidR="002562E2" w:rsidRPr="00A1115A" w:rsidRDefault="002562E2" w:rsidP="00663A97">
            <w:pPr>
              <w:pStyle w:val="TAC"/>
            </w:pPr>
            <w:proofErr w:type="spellStart"/>
            <w:r w:rsidRPr="00A1115A">
              <w:t>F</w:t>
            </w:r>
            <w:r w:rsidRPr="00A1115A">
              <w:rPr>
                <w:vertAlign w:val="subscript"/>
              </w:rPr>
              <w:t>DL_low</w:t>
            </w:r>
            <w:proofErr w:type="spellEnd"/>
          </w:p>
        </w:tc>
        <w:tc>
          <w:tcPr>
            <w:tcW w:w="540" w:type="dxa"/>
          </w:tcPr>
          <w:p w:rsidR="002562E2" w:rsidRPr="00A1115A" w:rsidRDefault="002562E2" w:rsidP="00663A97">
            <w:pPr>
              <w:pStyle w:val="TAC"/>
            </w:pPr>
            <w:r w:rsidRPr="00A1115A">
              <w:t>-</w:t>
            </w:r>
          </w:p>
        </w:tc>
        <w:tc>
          <w:tcPr>
            <w:tcW w:w="889" w:type="dxa"/>
          </w:tcPr>
          <w:p w:rsidR="002562E2" w:rsidRPr="00A1115A" w:rsidRDefault="002562E2" w:rsidP="00663A97">
            <w:pPr>
              <w:pStyle w:val="TAC"/>
            </w:pPr>
            <w:proofErr w:type="spellStart"/>
            <w:r w:rsidRPr="00A1115A">
              <w:t>F</w:t>
            </w:r>
            <w:r w:rsidRPr="00A1115A">
              <w:rPr>
                <w:vertAlign w:val="subscript"/>
              </w:rPr>
              <w:t>DL_high</w:t>
            </w:r>
            <w:proofErr w:type="spellEnd"/>
          </w:p>
        </w:tc>
        <w:tc>
          <w:tcPr>
            <w:tcW w:w="1133" w:type="dxa"/>
          </w:tcPr>
          <w:p w:rsidR="002562E2" w:rsidRPr="00A1115A" w:rsidRDefault="002562E2" w:rsidP="00663A97">
            <w:pPr>
              <w:pStyle w:val="TAC"/>
            </w:pPr>
            <w:r w:rsidRPr="00A1115A">
              <w:t>-50</w:t>
            </w:r>
          </w:p>
        </w:tc>
        <w:tc>
          <w:tcPr>
            <w:tcW w:w="850" w:type="dxa"/>
            <w:noWrap/>
          </w:tcPr>
          <w:p w:rsidR="002562E2" w:rsidRPr="00A1115A" w:rsidRDefault="002562E2" w:rsidP="00663A97">
            <w:pPr>
              <w:pStyle w:val="TAC"/>
            </w:pPr>
            <w:r w:rsidRPr="00A1115A">
              <w:t>1</w:t>
            </w:r>
          </w:p>
        </w:tc>
        <w:tc>
          <w:tcPr>
            <w:tcW w:w="928" w:type="dxa"/>
            <w:noWrap/>
          </w:tcPr>
          <w:p w:rsidR="002562E2" w:rsidRPr="00A1115A" w:rsidRDefault="002562E2" w:rsidP="00663A97">
            <w:pPr>
              <w:pStyle w:val="TAC"/>
            </w:pPr>
            <w:r w:rsidRPr="00A1115A">
              <w:t>2</w:t>
            </w:r>
          </w:p>
        </w:tc>
      </w:tr>
      <w:tr w:rsidR="002562E2" w:rsidRPr="00A1115A" w:rsidTr="00663A97">
        <w:trPr>
          <w:trHeight w:val="225"/>
          <w:jc w:val="center"/>
        </w:trPr>
        <w:tc>
          <w:tcPr>
            <w:tcW w:w="959" w:type="dxa"/>
            <w:tcBorders>
              <w:top w:val="nil"/>
              <w:bottom w:val="nil"/>
            </w:tcBorders>
            <w:shd w:val="clear" w:color="auto" w:fill="auto"/>
          </w:tcPr>
          <w:p w:rsidR="002562E2" w:rsidRPr="00A1115A" w:rsidRDefault="002562E2" w:rsidP="00663A97">
            <w:pPr>
              <w:pStyle w:val="TAC"/>
            </w:pPr>
          </w:p>
        </w:tc>
        <w:tc>
          <w:tcPr>
            <w:tcW w:w="2831" w:type="dxa"/>
          </w:tcPr>
          <w:p w:rsidR="002562E2" w:rsidRPr="00A1115A" w:rsidRDefault="002562E2" w:rsidP="00663A97">
            <w:pPr>
              <w:pStyle w:val="TAL"/>
            </w:pPr>
            <w:r w:rsidRPr="00A1115A">
              <w:t>E-UTRA 8</w:t>
            </w:r>
          </w:p>
        </w:tc>
        <w:tc>
          <w:tcPr>
            <w:tcW w:w="810" w:type="dxa"/>
          </w:tcPr>
          <w:p w:rsidR="002562E2" w:rsidRPr="00A1115A" w:rsidRDefault="002562E2" w:rsidP="00663A97">
            <w:pPr>
              <w:pStyle w:val="TAC"/>
            </w:pPr>
            <w:proofErr w:type="spellStart"/>
            <w:r w:rsidRPr="00A1115A">
              <w:t>F</w:t>
            </w:r>
            <w:r w:rsidRPr="00A1115A">
              <w:rPr>
                <w:vertAlign w:val="subscript"/>
              </w:rPr>
              <w:t>DL_low</w:t>
            </w:r>
            <w:proofErr w:type="spellEnd"/>
          </w:p>
        </w:tc>
        <w:tc>
          <w:tcPr>
            <w:tcW w:w="540" w:type="dxa"/>
          </w:tcPr>
          <w:p w:rsidR="002562E2" w:rsidRPr="00A1115A" w:rsidRDefault="002562E2" w:rsidP="00663A97">
            <w:pPr>
              <w:pStyle w:val="TAC"/>
            </w:pPr>
            <w:r w:rsidRPr="00A1115A">
              <w:t>-</w:t>
            </w:r>
          </w:p>
        </w:tc>
        <w:tc>
          <w:tcPr>
            <w:tcW w:w="889" w:type="dxa"/>
          </w:tcPr>
          <w:p w:rsidR="002562E2" w:rsidRPr="00A1115A" w:rsidRDefault="002562E2" w:rsidP="00663A97">
            <w:pPr>
              <w:pStyle w:val="TAC"/>
            </w:pPr>
            <w:proofErr w:type="spellStart"/>
            <w:r w:rsidRPr="00A1115A">
              <w:t>F</w:t>
            </w:r>
            <w:r w:rsidRPr="00A1115A">
              <w:rPr>
                <w:vertAlign w:val="subscript"/>
              </w:rPr>
              <w:t>DL_high</w:t>
            </w:r>
            <w:proofErr w:type="spellEnd"/>
          </w:p>
        </w:tc>
        <w:tc>
          <w:tcPr>
            <w:tcW w:w="1133" w:type="dxa"/>
          </w:tcPr>
          <w:p w:rsidR="002562E2" w:rsidRPr="00A1115A" w:rsidRDefault="002562E2" w:rsidP="00663A97">
            <w:pPr>
              <w:pStyle w:val="TAC"/>
            </w:pPr>
            <w:r w:rsidRPr="00A1115A">
              <w:t>-50</w:t>
            </w:r>
          </w:p>
        </w:tc>
        <w:tc>
          <w:tcPr>
            <w:tcW w:w="850" w:type="dxa"/>
            <w:noWrap/>
          </w:tcPr>
          <w:p w:rsidR="002562E2" w:rsidRPr="00A1115A" w:rsidRDefault="002562E2" w:rsidP="00663A97">
            <w:pPr>
              <w:pStyle w:val="TAC"/>
            </w:pPr>
            <w:r w:rsidRPr="00A1115A">
              <w:t>1</w:t>
            </w:r>
          </w:p>
        </w:tc>
        <w:tc>
          <w:tcPr>
            <w:tcW w:w="928" w:type="dxa"/>
            <w:noWrap/>
          </w:tcPr>
          <w:p w:rsidR="002562E2" w:rsidRPr="00A1115A" w:rsidRDefault="002562E2" w:rsidP="00663A97">
            <w:pPr>
              <w:pStyle w:val="TAC"/>
            </w:pPr>
            <w:r w:rsidRPr="00A1115A">
              <w:t>15</w:t>
            </w:r>
          </w:p>
        </w:tc>
      </w:tr>
    </w:tbl>
    <w:p w:rsidR="004E17FB" w:rsidRDefault="004E17FB" w:rsidP="004E17FB"/>
    <w:p w:rsidR="00F547BA" w:rsidRDefault="00F547BA" w:rsidP="004E17FB">
      <w:r>
        <w:t xml:space="preserve">Table 7.6.2-2 for in band blocking shall be updated with band </w:t>
      </w:r>
      <w:proofErr w:type="spellStart"/>
      <w:r>
        <w:t>nxx</w:t>
      </w:r>
      <w:proofErr w:type="spellEnd"/>
      <w:r>
        <w:t>.</w:t>
      </w:r>
    </w:p>
    <w:p w:rsidR="00A52DA3" w:rsidRPr="00A1115A" w:rsidRDefault="00A52DA3" w:rsidP="00A52DA3">
      <w:pPr>
        <w:pStyle w:val="TH"/>
      </w:pPr>
      <w:r w:rsidRPr="00A1115A">
        <w:lastRenderedPageBreak/>
        <w:t xml:space="preserve">Table 7.6.2-2: In-band blocking for NR bands with </w:t>
      </w:r>
      <w:proofErr w:type="spellStart"/>
      <w:r w:rsidRPr="00A1115A">
        <w:t>F</w:t>
      </w:r>
      <w:r w:rsidRPr="00A1115A">
        <w:rPr>
          <w:vertAlign w:val="subscript"/>
        </w:rPr>
        <w:t>DL_high</w:t>
      </w:r>
      <w:proofErr w:type="spellEnd"/>
      <w:r w:rsidRPr="00A1115A">
        <w:rPr>
          <w:vertAlign w:val="subscript"/>
        </w:rPr>
        <w:t xml:space="preserve"> </w:t>
      </w:r>
      <w:r w:rsidRPr="00A1115A">
        <w:rPr>
          <w:rFonts w:cs="Arial"/>
        </w:rPr>
        <w:t>&lt;</w:t>
      </w:r>
      <w:r w:rsidRPr="00A1115A">
        <w:t xml:space="preserve"> 2700 MHz and </w:t>
      </w:r>
      <w:proofErr w:type="spellStart"/>
      <w:r w:rsidRPr="00A1115A">
        <w:t>F</w:t>
      </w:r>
      <w:r w:rsidRPr="00A1115A">
        <w:rPr>
          <w:vertAlign w:val="subscript"/>
        </w:rPr>
        <w:t>UL_high</w:t>
      </w:r>
      <w:proofErr w:type="spellEnd"/>
      <w:r w:rsidRPr="00A1115A">
        <w:rPr>
          <w:vertAlign w:val="subscript"/>
        </w:rPr>
        <w:t xml:space="preserve"> </w:t>
      </w:r>
      <w:r w:rsidRPr="00A1115A">
        <w:rPr>
          <w:rFonts w:cs="Arial"/>
        </w:rPr>
        <w:t>&lt;</w:t>
      </w:r>
      <w:r w:rsidRPr="00A1115A">
        <w:t xml:space="preserve"> 2700 MHz</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gridCol w:w="1625"/>
        <w:gridCol w:w="1625"/>
      </w:tblGrid>
      <w:tr w:rsidR="00A52DA3" w:rsidRPr="00A1115A" w:rsidTr="00B16361">
        <w:trPr>
          <w:jc w:val="center"/>
        </w:trPr>
        <w:tc>
          <w:tcPr>
            <w:tcW w:w="1106" w:type="dxa"/>
            <w:tcBorders>
              <w:bottom w:val="nil"/>
            </w:tcBorders>
            <w:shd w:val="clear" w:color="auto" w:fill="auto"/>
          </w:tcPr>
          <w:p w:rsidR="00A52DA3" w:rsidRPr="00A1115A" w:rsidRDefault="00A52DA3" w:rsidP="00B16361">
            <w:pPr>
              <w:pStyle w:val="TAH"/>
            </w:pPr>
            <w:r w:rsidRPr="00A1115A">
              <w:t>NR band</w:t>
            </w:r>
          </w:p>
        </w:tc>
        <w:tc>
          <w:tcPr>
            <w:tcW w:w="1487" w:type="dxa"/>
            <w:shd w:val="clear" w:color="auto" w:fill="auto"/>
          </w:tcPr>
          <w:p w:rsidR="00A52DA3" w:rsidRPr="00A1115A" w:rsidRDefault="00A52DA3" w:rsidP="00B16361">
            <w:pPr>
              <w:pStyle w:val="TAH"/>
            </w:pPr>
            <w:r w:rsidRPr="00A1115A">
              <w:t>Parameter</w:t>
            </w:r>
          </w:p>
        </w:tc>
        <w:tc>
          <w:tcPr>
            <w:tcW w:w="799" w:type="dxa"/>
          </w:tcPr>
          <w:p w:rsidR="00A52DA3" w:rsidRPr="00A1115A" w:rsidRDefault="00A52DA3" w:rsidP="00B16361">
            <w:pPr>
              <w:pStyle w:val="TAH"/>
            </w:pPr>
            <w:r w:rsidRPr="00A1115A">
              <w:t>Unit</w:t>
            </w:r>
          </w:p>
        </w:tc>
        <w:tc>
          <w:tcPr>
            <w:tcW w:w="1625" w:type="dxa"/>
          </w:tcPr>
          <w:p w:rsidR="00A52DA3" w:rsidRPr="00A1115A" w:rsidRDefault="00A52DA3" w:rsidP="00B16361">
            <w:pPr>
              <w:pStyle w:val="TAH"/>
            </w:pPr>
            <w:r w:rsidRPr="00A1115A">
              <w:t>Case 1</w:t>
            </w:r>
          </w:p>
        </w:tc>
        <w:tc>
          <w:tcPr>
            <w:tcW w:w="1625" w:type="dxa"/>
          </w:tcPr>
          <w:p w:rsidR="00A52DA3" w:rsidRPr="00A1115A" w:rsidRDefault="00A52DA3" w:rsidP="00B16361">
            <w:pPr>
              <w:pStyle w:val="TAH"/>
            </w:pPr>
            <w:r w:rsidRPr="00A1115A">
              <w:t>Case 2</w:t>
            </w:r>
          </w:p>
        </w:tc>
        <w:tc>
          <w:tcPr>
            <w:tcW w:w="1625" w:type="dxa"/>
          </w:tcPr>
          <w:p w:rsidR="00A52DA3" w:rsidRPr="00A1115A" w:rsidRDefault="00A52DA3" w:rsidP="00B16361">
            <w:pPr>
              <w:pStyle w:val="TAH"/>
            </w:pPr>
            <w:r w:rsidRPr="00A1115A">
              <w:t>Case 3</w:t>
            </w:r>
          </w:p>
        </w:tc>
        <w:tc>
          <w:tcPr>
            <w:tcW w:w="1625" w:type="dxa"/>
          </w:tcPr>
          <w:p w:rsidR="00A52DA3" w:rsidRPr="00A1115A" w:rsidRDefault="00A52DA3" w:rsidP="00B16361">
            <w:pPr>
              <w:pStyle w:val="TAH"/>
            </w:pPr>
            <w:r w:rsidRPr="00A1115A">
              <w:t>Case 4</w:t>
            </w:r>
          </w:p>
        </w:tc>
      </w:tr>
      <w:tr w:rsidR="00A52DA3" w:rsidRPr="00A1115A" w:rsidTr="00B16361">
        <w:trPr>
          <w:jc w:val="center"/>
        </w:trPr>
        <w:tc>
          <w:tcPr>
            <w:tcW w:w="1106" w:type="dxa"/>
            <w:tcBorders>
              <w:top w:val="nil"/>
              <w:bottom w:val="nil"/>
            </w:tcBorders>
            <w:shd w:val="clear" w:color="auto" w:fill="auto"/>
          </w:tcPr>
          <w:p w:rsidR="00A52DA3" w:rsidRPr="00A1115A" w:rsidRDefault="00A52DA3" w:rsidP="00B16361">
            <w:pPr>
              <w:pStyle w:val="TAC"/>
              <w:jc w:val="left"/>
              <w:rPr>
                <w:lang w:val="sv-SE"/>
              </w:rPr>
            </w:pPr>
          </w:p>
        </w:tc>
        <w:tc>
          <w:tcPr>
            <w:tcW w:w="1487" w:type="dxa"/>
            <w:shd w:val="clear" w:color="auto" w:fill="auto"/>
          </w:tcPr>
          <w:p w:rsidR="00A52DA3" w:rsidRPr="00A1115A" w:rsidRDefault="00A52DA3" w:rsidP="00B16361">
            <w:pPr>
              <w:pStyle w:val="TAL"/>
              <w:rPr>
                <w:lang w:val="sv-SE"/>
              </w:rPr>
            </w:pPr>
            <w:r w:rsidRPr="00A1115A">
              <w:rPr>
                <w:lang w:val="sv-SE"/>
              </w:rPr>
              <w:t>P</w:t>
            </w:r>
            <w:r w:rsidRPr="00A1115A">
              <w:rPr>
                <w:vertAlign w:val="subscript"/>
                <w:lang w:val="sv-SE"/>
              </w:rPr>
              <w:t>interferer</w:t>
            </w:r>
          </w:p>
        </w:tc>
        <w:tc>
          <w:tcPr>
            <w:tcW w:w="799" w:type="dxa"/>
          </w:tcPr>
          <w:p w:rsidR="00A52DA3" w:rsidRPr="00A1115A" w:rsidRDefault="00A52DA3" w:rsidP="00B16361">
            <w:pPr>
              <w:pStyle w:val="TAC"/>
              <w:rPr>
                <w:lang w:val="sv-SE"/>
              </w:rPr>
            </w:pPr>
            <w:r w:rsidRPr="00A1115A">
              <w:rPr>
                <w:lang w:val="sv-SE"/>
              </w:rPr>
              <w:t>dBm</w:t>
            </w:r>
          </w:p>
        </w:tc>
        <w:tc>
          <w:tcPr>
            <w:tcW w:w="1625" w:type="dxa"/>
            <w:vAlign w:val="center"/>
          </w:tcPr>
          <w:p w:rsidR="00A52DA3" w:rsidRPr="00A1115A" w:rsidRDefault="00A52DA3" w:rsidP="00B16361">
            <w:pPr>
              <w:pStyle w:val="TAC"/>
            </w:pPr>
            <w:r w:rsidRPr="00A1115A">
              <w:t>-56</w:t>
            </w:r>
          </w:p>
        </w:tc>
        <w:tc>
          <w:tcPr>
            <w:tcW w:w="1625" w:type="dxa"/>
          </w:tcPr>
          <w:p w:rsidR="00A52DA3" w:rsidRPr="00A1115A" w:rsidRDefault="00A52DA3" w:rsidP="00B16361">
            <w:pPr>
              <w:pStyle w:val="TAC"/>
            </w:pPr>
            <w:r w:rsidRPr="00A1115A">
              <w:t>-44</w:t>
            </w:r>
          </w:p>
        </w:tc>
        <w:tc>
          <w:tcPr>
            <w:tcW w:w="1625" w:type="dxa"/>
          </w:tcPr>
          <w:p w:rsidR="00A52DA3" w:rsidRPr="00A1115A" w:rsidRDefault="00A52DA3" w:rsidP="00B16361">
            <w:pPr>
              <w:pStyle w:val="TAC"/>
            </w:pPr>
            <w:r w:rsidRPr="00A1115A">
              <w:t>-15</w:t>
            </w:r>
          </w:p>
        </w:tc>
        <w:tc>
          <w:tcPr>
            <w:tcW w:w="1625" w:type="dxa"/>
          </w:tcPr>
          <w:p w:rsidR="00A52DA3" w:rsidRPr="00A1115A" w:rsidRDefault="00A52DA3" w:rsidP="00B16361">
            <w:pPr>
              <w:pStyle w:val="TAC"/>
            </w:pPr>
            <w:r w:rsidRPr="00A1115A">
              <w:t>-38</w:t>
            </w:r>
          </w:p>
        </w:tc>
      </w:tr>
      <w:tr w:rsidR="00A52DA3" w:rsidRPr="00A1115A" w:rsidTr="00B16361">
        <w:trPr>
          <w:jc w:val="center"/>
        </w:trPr>
        <w:tc>
          <w:tcPr>
            <w:tcW w:w="1106" w:type="dxa"/>
            <w:tcBorders>
              <w:top w:val="nil"/>
            </w:tcBorders>
            <w:shd w:val="clear" w:color="auto" w:fill="auto"/>
          </w:tcPr>
          <w:p w:rsidR="00A52DA3" w:rsidRPr="00A1115A" w:rsidRDefault="00A52DA3" w:rsidP="00B16361">
            <w:pPr>
              <w:pStyle w:val="TAC"/>
              <w:jc w:val="left"/>
              <w:rPr>
                <w:lang w:val="sv-SE"/>
              </w:rPr>
            </w:pPr>
          </w:p>
        </w:tc>
        <w:tc>
          <w:tcPr>
            <w:tcW w:w="1487" w:type="dxa"/>
            <w:shd w:val="clear" w:color="auto" w:fill="auto"/>
          </w:tcPr>
          <w:p w:rsidR="00A52DA3" w:rsidRPr="00A1115A" w:rsidRDefault="00A52DA3" w:rsidP="00B16361">
            <w:pPr>
              <w:pStyle w:val="TAL"/>
              <w:rPr>
                <w:lang w:val="sv-SE"/>
              </w:rPr>
            </w:pPr>
            <w:r w:rsidRPr="00A1115A">
              <w:rPr>
                <w:lang w:val="sv-SE"/>
              </w:rPr>
              <w:t>F</w:t>
            </w:r>
            <w:r w:rsidRPr="00A1115A">
              <w:rPr>
                <w:vertAlign w:val="subscript"/>
                <w:lang w:val="sv-SE"/>
              </w:rPr>
              <w:t>interferer</w:t>
            </w:r>
            <w:r w:rsidRPr="00A1115A">
              <w:rPr>
                <w:lang w:val="sv-SE"/>
              </w:rPr>
              <w:t xml:space="preserve"> (offset)</w:t>
            </w:r>
          </w:p>
        </w:tc>
        <w:tc>
          <w:tcPr>
            <w:tcW w:w="799" w:type="dxa"/>
          </w:tcPr>
          <w:p w:rsidR="00A52DA3" w:rsidRPr="00A1115A" w:rsidRDefault="00A52DA3" w:rsidP="00B16361">
            <w:pPr>
              <w:pStyle w:val="TAC"/>
              <w:rPr>
                <w:lang w:val="sv-SE"/>
              </w:rPr>
            </w:pPr>
            <w:r w:rsidRPr="00A1115A">
              <w:rPr>
                <w:lang w:val="sv-SE"/>
              </w:rPr>
              <w:t>MHz</w:t>
            </w:r>
          </w:p>
        </w:tc>
        <w:tc>
          <w:tcPr>
            <w:tcW w:w="1625" w:type="dxa"/>
            <w:vAlign w:val="center"/>
          </w:tcPr>
          <w:p w:rsidR="00A52DA3" w:rsidRPr="00A1115A" w:rsidRDefault="00A52DA3" w:rsidP="00B16361">
            <w:pPr>
              <w:pStyle w:val="TAC"/>
            </w:pPr>
            <w:r w:rsidRPr="00A1115A">
              <w:t>-</w:t>
            </w:r>
            <w:proofErr w:type="spellStart"/>
            <w:r w:rsidRPr="00A1115A">
              <w:t>BW</w:t>
            </w:r>
            <w:r w:rsidRPr="00A1115A">
              <w:rPr>
                <w:vertAlign w:val="subscript"/>
              </w:rPr>
              <w:t>Channel</w:t>
            </w:r>
            <w:proofErr w:type="spellEnd"/>
            <w:r w:rsidRPr="00A1115A">
              <w:t xml:space="preserve">/2 – </w:t>
            </w:r>
          </w:p>
          <w:p w:rsidR="00A52DA3" w:rsidRPr="00A1115A" w:rsidRDefault="00A52DA3" w:rsidP="00B16361">
            <w:pPr>
              <w:pStyle w:val="TAC"/>
            </w:pPr>
            <w:proofErr w:type="spellStart"/>
            <w:r w:rsidRPr="00A1115A">
              <w:t>F</w:t>
            </w:r>
            <w:r w:rsidRPr="00A1115A">
              <w:rPr>
                <w:vertAlign w:val="subscript"/>
              </w:rPr>
              <w:t>Ioffset</w:t>
            </w:r>
            <w:proofErr w:type="spellEnd"/>
            <w:r w:rsidRPr="00A1115A">
              <w:rPr>
                <w:vertAlign w:val="subscript"/>
              </w:rPr>
              <w:t>, case 1</w:t>
            </w:r>
          </w:p>
          <w:p w:rsidR="00A52DA3" w:rsidRPr="00A1115A" w:rsidRDefault="00A52DA3" w:rsidP="00B16361">
            <w:pPr>
              <w:pStyle w:val="TAC"/>
            </w:pPr>
            <w:r w:rsidRPr="00A1115A">
              <w:t>and</w:t>
            </w:r>
          </w:p>
          <w:p w:rsidR="00A52DA3" w:rsidRPr="00A1115A" w:rsidRDefault="00A52DA3" w:rsidP="00B16361">
            <w:pPr>
              <w:pStyle w:val="TAC"/>
            </w:pPr>
            <w:proofErr w:type="spellStart"/>
            <w:r w:rsidRPr="00A1115A">
              <w:t>BW</w:t>
            </w:r>
            <w:r w:rsidRPr="00A1115A">
              <w:rPr>
                <w:vertAlign w:val="subscript"/>
              </w:rPr>
              <w:t>Channel</w:t>
            </w:r>
            <w:proofErr w:type="spellEnd"/>
            <w:r w:rsidRPr="00A1115A">
              <w:t xml:space="preserve">/2 + </w:t>
            </w:r>
          </w:p>
          <w:p w:rsidR="00A52DA3" w:rsidRPr="00A1115A" w:rsidRDefault="00A52DA3" w:rsidP="00B16361">
            <w:pPr>
              <w:pStyle w:val="TAC"/>
            </w:pPr>
            <w:proofErr w:type="spellStart"/>
            <w:r w:rsidRPr="00A1115A">
              <w:t>F</w:t>
            </w:r>
            <w:r w:rsidRPr="00A1115A">
              <w:rPr>
                <w:vertAlign w:val="subscript"/>
              </w:rPr>
              <w:t>Ioffset</w:t>
            </w:r>
            <w:proofErr w:type="spellEnd"/>
            <w:r w:rsidRPr="00A1115A">
              <w:rPr>
                <w:vertAlign w:val="subscript"/>
              </w:rPr>
              <w:t>, case 1</w:t>
            </w:r>
          </w:p>
        </w:tc>
        <w:tc>
          <w:tcPr>
            <w:tcW w:w="1625" w:type="dxa"/>
          </w:tcPr>
          <w:p w:rsidR="00A52DA3" w:rsidRPr="00A1115A" w:rsidRDefault="00A52DA3" w:rsidP="00B16361">
            <w:pPr>
              <w:pStyle w:val="TAC"/>
            </w:pPr>
            <w:r w:rsidRPr="00A1115A">
              <w:t>≤ -</w:t>
            </w:r>
            <w:proofErr w:type="spellStart"/>
            <w:r w:rsidRPr="00A1115A">
              <w:t>BW</w:t>
            </w:r>
            <w:r w:rsidRPr="00A1115A">
              <w:rPr>
                <w:vertAlign w:val="subscript"/>
              </w:rPr>
              <w:t>Channel</w:t>
            </w:r>
            <w:proofErr w:type="spellEnd"/>
            <w:r w:rsidRPr="00A1115A">
              <w:t xml:space="preserve">/2 – </w:t>
            </w:r>
          </w:p>
          <w:p w:rsidR="00A52DA3" w:rsidRPr="00A1115A" w:rsidRDefault="00A52DA3" w:rsidP="00B16361">
            <w:pPr>
              <w:pStyle w:val="TAC"/>
            </w:pPr>
            <w:proofErr w:type="spellStart"/>
            <w:r w:rsidRPr="00A1115A">
              <w:t>F</w:t>
            </w:r>
            <w:r w:rsidRPr="00A1115A">
              <w:rPr>
                <w:vertAlign w:val="subscript"/>
              </w:rPr>
              <w:t>Ioffset</w:t>
            </w:r>
            <w:proofErr w:type="spellEnd"/>
            <w:r w:rsidRPr="00A1115A">
              <w:rPr>
                <w:vertAlign w:val="subscript"/>
              </w:rPr>
              <w:t>, case 2</w:t>
            </w:r>
          </w:p>
          <w:p w:rsidR="00A52DA3" w:rsidRPr="00A1115A" w:rsidRDefault="00A52DA3" w:rsidP="00B16361">
            <w:pPr>
              <w:pStyle w:val="TAC"/>
            </w:pPr>
            <w:r w:rsidRPr="00A1115A">
              <w:t>and</w:t>
            </w:r>
          </w:p>
          <w:p w:rsidR="00A52DA3" w:rsidRPr="00A1115A" w:rsidRDefault="00A52DA3" w:rsidP="00B16361">
            <w:pPr>
              <w:pStyle w:val="TAC"/>
            </w:pPr>
            <w:r w:rsidRPr="00A1115A">
              <w:t xml:space="preserve">≥ </w:t>
            </w:r>
            <w:proofErr w:type="spellStart"/>
            <w:r w:rsidRPr="00A1115A">
              <w:t>BW</w:t>
            </w:r>
            <w:r w:rsidRPr="00A1115A">
              <w:rPr>
                <w:vertAlign w:val="subscript"/>
              </w:rPr>
              <w:t>Channel</w:t>
            </w:r>
            <w:proofErr w:type="spellEnd"/>
            <w:r w:rsidRPr="00A1115A">
              <w:t xml:space="preserve">/2 + </w:t>
            </w:r>
          </w:p>
          <w:p w:rsidR="00A52DA3" w:rsidRPr="00A1115A" w:rsidRDefault="00A52DA3" w:rsidP="00B16361">
            <w:pPr>
              <w:pStyle w:val="TAC"/>
            </w:pPr>
            <w:proofErr w:type="spellStart"/>
            <w:r w:rsidRPr="00A1115A">
              <w:t>F</w:t>
            </w:r>
            <w:r w:rsidRPr="00A1115A">
              <w:rPr>
                <w:vertAlign w:val="subscript"/>
              </w:rPr>
              <w:t>Ioffset</w:t>
            </w:r>
            <w:proofErr w:type="spellEnd"/>
            <w:r w:rsidRPr="00A1115A">
              <w:rPr>
                <w:vertAlign w:val="subscript"/>
              </w:rPr>
              <w:t>, case 2</w:t>
            </w:r>
          </w:p>
        </w:tc>
        <w:tc>
          <w:tcPr>
            <w:tcW w:w="1625" w:type="dxa"/>
          </w:tcPr>
          <w:p w:rsidR="00A52DA3" w:rsidRPr="00A1115A" w:rsidRDefault="00A52DA3" w:rsidP="00B16361">
            <w:pPr>
              <w:pStyle w:val="TAC"/>
            </w:pPr>
          </w:p>
        </w:tc>
        <w:tc>
          <w:tcPr>
            <w:tcW w:w="1625" w:type="dxa"/>
          </w:tcPr>
          <w:p w:rsidR="00A52DA3" w:rsidRPr="00A1115A" w:rsidRDefault="00A52DA3" w:rsidP="00B16361">
            <w:pPr>
              <w:pStyle w:val="TAC"/>
            </w:pPr>
            <w:r w:rsidRPr="00A1115A">
              <w:t>-</w:t>
            </w:r>
            <w:proofErr w:type="spellStart"/>
            <w:r w:rsidRPr="00A1115A">
              <w:t>BW</w:t>
            </w:r>
            <w:r w:rsidRPr="00A1115A">
              <w:rPr>
                <w:vertAlign w:val="subscript"/>
              </w:rPr>
              <w:t>Channel</w:t>
            </w:r>
            <w:proofErr w:type="spellEnd"/>
            <w:r w:rsidRPr="00A1115A">
              <w:t>/2-11</w:t>
            </w:r>
          </w:p>
        </w:tc>
      </w:tr>
      <w:tr w:rsidR="00A52DA3" w:rsidRPr="00A1115A" w:rsidTr="00B16361">
        <w:trPr>
          <w:jc w:val="center"/>
        </w:trPr>
        <w:tc>
          <w:tcPr>
            <w:tcW w:w="1106" w:type="dxa"/>
          </w:tcPr>
          <w:p w:rsidR="00A52DA3" w:rsidRPr="00A1115A" w:rsidRDefault="00A52DA3" w:rsidP="00B16361">
            <w:pPr>
              <w:pStyle w:val="TAL"/>
            </w:pPr>
            <w:r w:rsidRPr="00A1115A">
              <w:t xml:space="preserve">n1, n2, n3, n5, n7, n8, n12, n13, n14, </w:t>
            </w:r>
            <w:r w:rsidRPr="00A1115A">
              <w:rPr>
                <w:rFonts w:hint="eastAsia"/>
                <w:lang w:val="en-US" w:eastAsia="ja-JP"/>
              </w:rPr>
              <w:t xml:space="preserve">n18, </w:t>
            </w:r>
            <w:r w:rsidRPr="00A1115A">
              <w:t>n20, n25, n26, n28,n34, n38,n39, n40, n41, n48</w:t>
            </w:r>
            <w:r w:rsidRPr="00A1115A">
              <w:rPr>
                <w:vertAlign w:val="superscript"/>
              </w:rPr>
              <w:t>3</w:t>
            </w:r>
            <w:r w:rsidRPr="00A1115A">
              <w:t>, n50, n51, n53, n65, n66, n70, n74, n75, n76, n91, n92, n93, n94</w:t>
            </w:r>
            <w:r>
              <w:t xml:space="preserve">, </w:t>
            </w:r>
            <w:proofErr w:type="spellStart"/>
            <w:r w:rsidRPr="00A52DA3">
              <w:rPr>
                <w:color w:val="FF0000"/>
              </w:rPr>
              <w:t>nxx</w:t>
            </w:r>
            <w:proofErr w:type="spellEnd"/>
          </w:p>
        </w:tc>
        <w:tc>
          <w:tcPr>
            <w:tcW w:w="1487" w:type="dxa"/>
            <w:shd w:val="clear" w:color="auto" w:fill="auto"/>
          </w:tcPr>
          <w:p w:rsidR="00A52DA3" w:rsidRPr="00A1115A" w:rsidRDefault="00A52DA3" w:rsidP="00B16361">
            <w:pPr>
              <w:pStyle w:val="TAL"/>
              <w:rPr>
                <w:lang w:val="sv-SE"/>
              </w:rPr>
            </w:pPr>
            <w:r w:rsidRPr="00A1115A">
              <w:rPr>
                <w:lang w:val="sv-SE"/>
              </w:rPr>
              <w:t>F</w:t>
            </w:r>
            <w:r w:rsidRPr="00A1115A">
              <w:rPr>
                <w:vertAlign w:val="subscript"/>
                <w:lang w:val="sv-SE"/>
              </w:rPr>
              <w:t>interferer</w:t>
            </w:r>
          </w:p>
        </w:tc>
        <w:tc>
          <w:tcPr>
            <w:tcW w:w="799" w:type="dxa"/>
          </w:tcPr>
          <w:p w:rsidR="00A52DA3" w:rsidRPr="00A1115A" w:rsidRDefault="00A52DA3" w:rsidP="00B16361">
            <w:pPr>
              <w:pStyle w:val="TAC"/>
              <w:rPr>
                <w:lang w:val="sv-SE"/>
              </w:rPr>
            </w:pPr>
            <w:r w:rsidRPr="00A1115A">
              <w:rPr>
                <w:lang w:val="sv-SE"/>
              </w:rPr>
              <w:t>MHz</w:t>
            </w:r>
          </w:p>
        </w:tc>
        <w:tc>
          <w:tcPr>
            <w:tcW w:w="1625" w:type="dxa"/>
          </w:tcPr>
          <w:p w:rsidR="00A52DA3" w:rsidRPr="00A1115A" w:rsidRDefault="00A52DA3" w:rsidP="00B16361">
            <w:pPr>
              <w:pStyle w:val="TAC"/>
            </w:pPr>
            <w:r w:rsidRPr="00A1115A">
              <w:t>NOTE 2</w:t>
            </w:r>
          </w:p>
        </w:tc>
        <w:tc>
          <w:tcPr>
            <w:tcW w:w="1625" w:type="dxa"/>
          </w:tcPr>
          <w:p w:rsidR="00A52DA3" w:rsidRPr="00A1115A" w:rsidRDefault="00A52DA3" w:rsidP="00B16361">
            <w:pPr>
              <w:pStyle w:val="TAC"/>
            </w:pPr>
            <w:proofErr w:type="spellStart"/>
            <w:r w:rsidRPr="00A1115A">
              <w:t>F</w:t>
            </w:r>
            <w:r w:rsidRPr="00A1115A">
              <w:rPr>
                <w:vertAlign w:val="subscript"/>
              </w:rPr>
              <w:t>DL_low</w:t>
            </w:r>
            <w:proofErr w:type="spellEnd"/>
            <w:r w:rsidRPr="00A1115A">
              <w:t xml:space="preserve"> – 15</w:t>
            </w:r>
          </w:p>
          <w:p w:rsidR="00A52DA3" w:rsidRPr="00A1115A" w:rsidRDefault="00A52DA3" w:rsidP="00B16361">
            <w:pPr>
              <w:pStyle w:val="TAC"/>
            </w:pPr>
            <w:r w:rsidRPr="00A1115A">
              <w:t>to</w:t>
            </w:r>
          </w:p>
          <w:p w:rsidR="00A52DA3" w:rsidRPr="00A1115A" w:rsidRDefault="00A52DA3" w:rsidP="00B16361">
            <w:pPr>
              <w:pStyle w:val="TAC"/>
            </w:pPr>
            <w:proofErr w:type="spellStart"/>
            <w:r w:rsidRPr="00A1115A">
              <w:t>F</w:t>
            </w:r>
            <w:r w:rsidRPr="00A1115A">
              <w:rPr>
                <w:vertAlign w:val="subscript"/>
              </w:rPr>
              <w:t>DL_high</w:t>
            </w:r>
            <w:proofErr w:type="spellEnd"/>
            <w:r w:rsidRPr="00A1115A">
              <w:t xml:space="preserve"> + 15</w:t>
            </w:r>
          </w:p>
        </w:tc>
        <w:tc>
          <w:tcPr>
            <w:tcW w:w="1625" w:type="dxa"/>
          </w:tcPr>
          <w:p w:rsidR="00A52DA3" w:rsidRPr="00A1115A" w:rsidRDefault="00A52DA3" w:rsidP="00B16361">
            <w:pPr>
              <w:pStyle w:val="TAC"/>
            </w:pPr>
          </w:p>
        </w:tc>
        <w:tc>
          <w:tcPr>
            <w:tcW w:w="1625" w:type="dxa"/>
          </w:tcPr>
          <w:p w:rsidR="00A52DA3" w:rsidRPr="00A1115A" w:rsidRDefault="00A52DA3" w:rsidP="00B16361">
            <w:pPr>
              <w:pStyle w:val="TAC"/>
            </w:pPr>
          </w:p>
        </w:tc>
      </w:tr>
      <w:tr w:rsidR="00A52DA3" w:rsidRPr="00A1115A" w:rsidTr="00B16361">
        <w:trPr>
          <w:jc w:val="center"/>
        </w:trPr>
        <w:tc>
          <w:tcPr>
            <w:tcW w:w="1106" w:type="dxa"/>
          </w:tcPr>
          <w:p w:rsidR="00A52DA3" w:rsidRPr="00A1115A" w:rsidRDefault="00A52DA3" w:rsidP="00B16361">
            <w:pPr>
              <w:pStyle w:val="TAL"/>
            </w:pPr>
            <w:r w:rsidRPr="00A1115A">
              <w:t>n30</w:t>
            </w:r>
          </w:p>
        </w:tc>
        <w:tc>
          <w:tcPr>
            <w:tcW w:w="1487" w:type="dxa"/>
            <w:shd w:val="clear" w:color="auto" w:fill="auto"/>
          </w:tcPr>
          <w:p w:rsidR="00A52DA3" w:rsidRPr="00A1115A" w:rsidRDefault="00A52DA3" w:rsidP="00B16361">
            <w:pPr>
              <w:pStyle w:val="TAL"/>
              <w:rPr>
                <w:lang w:val="sv-SE"/>
              </w:rPr>
            </w:pPr>
            <w:r w:rsidRPr="00A1115A">
              <w:rPr>
                <w:lang w:val="sv-SE"/>
              </w:rPr>
              <w:t>F</w:t>
            </w:r>
            <w:r w:rsidRPr="00A1115A">
              <w:rPr>
                <w:vertAlign w:val="subscript"/>
                <w:lang w:val="sv-SE"/>
              </w:rPr>
              <w:t>interferer</w:t>
            </w:r>
          </w:p>
        </w:tc>
        <w:tc>
          <w:tcPr>
            <w:tcW w:w="799" w:type="dxa"/>
          </w:tcPr>
          <w:p w:rsidR="00A52DA3" w:rsidRPr="00A1115A" w:rsidRDefault="00A52DA3" w:rsidP="00B16361">
            <w:pPr>
              <w:pStyle w:val="TAC"/>
              <w:rPr>
                <w:lang w:val="sv-SE"/>
              </w:rPr>
            </w:pPr>
            <w:r w:rsidRPr="00A1115A">
              <w:rPr>
                <w:lang w:val="sv-SE"/>
              </w:rPr>
              <w:t>MHz</w:t>
            </w:r>
          </w:p>
        </w:tc>
        <w:tc>
          <w:tcPr>
            <w:tcW w:w="1625" w:type="dxa"/>
          </w:tcPr>
          <w:p w:rsidR="00A52DA3" w:rsidRPr="00A1115A" w:rsidRDefault="00A52DA3" w:rsidP="00B16361">
            <w:pPr>
              <w:pStyle w:val="TAC"/>
            </w:pPr>
            <w:r w:rsidRPr="00A1115A">
              <w:t>NOTE 2</w:t>
            </w:r>
          </w:p>
        </w:tc>
        <w:tc>
          <w:tcPr>
            <w:tcW w:w="1625" w:type="dxa"/>
          </w:tcPr>
          <w:p w:rsidR="00A52DA3" w:rsidRPr="00A1115A" w:rsidRDefault="00A52DA3" w:rsidP="00B16361">
            <w:pPr>
              <w:pStyle w:val="TAC"/>
            </w:pPr>
            <w:proofErr w:type="spellStart"/>
            <w:r w:rsidRPr="00A1115A">
              <w:t>F</w:t>
            </w:r>
            <w:r w:rsidRPr="00A1115A">
              <w:rPr>
                <w:vertAlign w:val="subscript"/>
              </w:rPr>
              <w:t>DL_low</w:t>
            </w:r>
            <w:proofErr w:type="spellEnd"/>
            <w:r w:rsidRPr="00A1115A">
              <w:t xml:space="preserve"> – 15</w:t>
            </w:r>
          </w:p>
          <w:p w:rsidR="00A52DA3" w:rsidRPr="00A1115A" w:rsidRDefault="00A52DA3" w:rsidP="00B16361">
            <w:pPr>
              <w:pStyle w:val="TAC"/>
            </w:pPr>
            <w:r w:rsidRPr="00A1115A">
              <w:t>to</w:t>
            </w:r>
          </w:p>
          <w:p w:rsidR="00A52DA3" w:rsidRPr="00A1115A" w:rsidRDefault="00A52DA3" w:rsidP="00B16361">
            <w:pPr>
              <w:pStyle w:val="TAC"/>
            </w:pPr>
            <w:proofErr w:type="spellStart"/>
            <w:r w:rsidRPr="00A1115A">
              <w:t>F</w:t>
            </w:r>
            <w:r w:rsidRPr="00A1115A">
              <w:rPr>
                <w:vertAlign w:val="subscript"/>
              </w:rPr>
              <w:t>DL_high</w:t>
            </w:r>
            <w:proofErr w:type="spellEnd"/>
            <w:r w:rsidRPr="00A1115A">
              <w:t xml:space="preserve"> + 15</w:t>
            </w:r>
          </w:p>
        </w:tc>
        <w:tc>
          <w:tcPr>
            <w:tcW w:w="1625" w:type="dxa"/>
          </w:tcPr>
          <w:p w:rsidR="00A52DA3" w:rsidRPr="00A1115A" w:rsidRDefault="00A52DA3" w:rsidP="00B16361">
            <w:pPr>
              <w:pStyle w:val="TAC"/>
            </w:pPr>
          </w:p>
        </w:tc>
        <w:tc>
          <w:tcPr>
            <w:tcW w:w="1625" w:type="dxa"/>
          </w:tcPr>
          <w:p w:rsidR="00A52DA3" w:rsidRPr="00A1115A" w:rsidRDefault="00A52DA3" w:rsidP="00B16361">
            <w:pPr>
              <w:pStyle w:val="TAC"/>
            </w:pPr>
            <w:proofErr w:type="spellStart"/>
            <w:r w:rsidRPr="00A1115A">
              <w:t>F</w:t>
            </w:r>
            <w:r w:rsidRPr="00A1115A">
              <w:rPr>
                <w:vertAlign w:val="subscript"/>
              </w:rPr>
              <w:t>DL_low</w:t>
            </w:r>
            <w:proofErr w:type="spellEnd"/>
            <w:r w:rsidRPr="00A1115A">
              <w:t xml:space="preserve"> – 11</w:t>
            </w:r>
          </w:p>
        </w:tc>
      </w:tr>
      <w:tr w:rsidR="00A52DA3" w:rsidRPr="00A1115A" w:rsidTr="00B16361">
        <w:trPr>
          <w:jc w:val="center"/>
        </w:trPr>
        <w:tc>
          <w:tcPr>
            <w:tcW w:w="1106" w:type="dxa"/>
          </w:tcPr>
          <w:p w:rsidR="00A52DA3" w:rsidRPr="00A1115A" w:rsidRDefault="00A52DA3" w:rsidP="00B16361">
            <w:pPr>
              <w:pStyle w:val="TAL"/>
            </w:pPr>
            <w:r w:rsidRPr="00A1115A">
              <w:t>n71</w:t>
            </w:r>
          </w:p>
        </w:tc>
        <w:tc>
          <w:tcPr>
            <w:tcW w:w="1487" w:type="dxa"/>
            <w:shd w:val="clear" w:color="auto" w:fill="auto"/>
          </w:tcPr>
          <w:p w:rsidR="00A52DA3" w:rsidRPr="00A1115A" w:rsidRDefault="00A52DA3" w:rsidP="00B16361">
            <w:pPr>
              <w:pStyle w:val="TAL"/>
              <w:rPr>
                <w:lang w:val="sv-SE"/>
              </w:rPr>
            </w:pPr>
            <w:r w:rsidRPr="00A1115A">
              <w:rPr>
                <w:lang w:val="sv-SE"/>
              </w:rPr>
              <w:t>F</w:t>
            </w:r>
            <w:r w:rsidRPr="00A1115A">
              <w:rPr>
                <w:vertAlign w:val="subscript"/>
                <w:lang w:val="sv-SE"/>
              </w:rPr>
              <w:t>interferer</w:t>
            </w:r>
          </w:p>
        </w:tc>
        <w:tc>
          <w:tcPr>
            <w:tcW w:w="799" w:type="dxa"/>
          </w:tcPr>
          <w:p w:rsidR="00A52DA3" w:rsidRPr="00A1115A" w:rsidRDefault="00A52DA3" w:rsidP="00B16361">
            <w:pPr>
              <w:pStyle w:val="TAC"/>
              <w:rPr>
                <w:lang w:val="sv-SE"/>
              </w:rPr>
            </w:pPr>
            <w:r w:rsidRPr="00A1115A">
              <w:rPr>
                <w:lang w:val="sv-SE"/>
              </w:rPr>
              <w:t>MHz</w:t>
            </w:r>
          </w:p>
        </w:tc>
        <w:tc>
          <w:tcPr>
            <w:tcW w:w="1625" w:type="dxa"/>
          </w:tcPr>
          <w:p w:rsidR="00A52DA3" w:rsidRPr="00A1115A" w:rsidRDefault="00A52DA3" w:rsidP="00B16361">
            <w:pPr>
              <w:pStyle w:val="TAC"/>
            </w:pPr>
            <w:r w:rsidRPr="00A1115A">
              <w:t>NOTE 2</w:t>
            </w:r>
          </w:p>
        </w:tc>
        <w:tc>
          <w:tcPr>
            <w:tcW w:w="1625" w:type="dxa"/>
          </w:tcPr>
          <w:p w:rsidR="00A52DA3" w:rsidRPr="00A1115A" w:rsidRDefault="00A52DA3" w:rsidP="00B16361">
            <w:pPr>
              <w:pStyle w:val="TAC"/>
            </w:pPr>
            <w:proofErr w:type="spellStart"/>
            <w:r w:rsidRPr="00A1115A">
              <w:t>F</w:t>
            </w:r>
            <w:r w:rsidRPr="00A1115A">
              <w:rPr>
                <w:vertAlign w:val="subscript"/>
              </w:rPr>
              <w:t>DL_low</w:t>
            </w:r>
            <w:proofErr w:type="spellEnd"/>
            <w:r w:rsidRPr="00A1115A">
              <w:t xml:space="preserve"> – 12 to </w:t>
            </w:r>
            <w:proofErr w:type="spellStart"/>
            <w:r w:rsidRPr="00A1115A">
              <w:t>F</w:t>
            </w:r>
            <w:r w:rsidRPr="00A1115A">
              <w:rPr>
                <w:vertAlign w:val="subscript"/>
              </w:rPr>
              <w:t>DL_high</w:t>
            </w:r>
            <w:proofErr w:type="spellEnd"/>
            <w:r w:rsidRPr="00A1115A">
              <w:t xml:space="preserve"> + 15</w:t>
            </w:r>
          </w:p>
        </w:tc>
        <w:tc>
          <w:tcPr>
            <w:tcW w:w="1625" w:type="dxa"/>
          </w:tcPr>
          <w:p w:rsidR="00A52DA3" w:rsidRPr="00A1115A" w:rsidRDefault="00A52DA3" w:rsidP="00B16361">
            <w:pPr>
              <w:pStyle w:val="TAC"/>
            </w:pPr>
            <w:proofErr w:type="spellStart"/>
            <w:r w:rsidRPr="00A1115A">
              <w:t>F</w:t>
            </w:r>
            <w:r w:rsidRPr="00A1115A">
              <w:rPr>
                <w:vertAlign w:val="subscript"/>
              </w:rPr>
              <w:t>DL_low</w:t>
            </w:r>
            <w:proofErr w:type="spellEnd"/>
            <w:r w:rsidRPr="00A1115A">
              <w:t xml:space="preserve"> – 12</w:t>
            </w:r>
          </w:p>
        </w:tc>
        <w:tc>
          <w:tcPr>
            <w:tcW w:w="1625" w:type="dxa"/>
          </w:tcPr>
          <w:p w:rsidR="00A52DA3" w:rsidRPr="00A1115A" w:rsidRDefault="00A52DA3" w:rsidP="00B16361">
            <w:pPr>
              <w:pStyle w:val="TAC"/>
            </w:pPr>
          </w:p>
        </w:tc>
      </w:tr>
      <w:tr w:rsidR="00A52DA3" w:rsidRPr="00A1115A" w:rsidTr="00B16361">
        <w:trPr>
          <w:jc w:val="center"/>
        </w:trPr>
        <w:tc>
          <w:tcPr>
            <w:tcW w:w="9892" w:type="dxa"/>
            <w:gridSpan w:val="7"/>
          </w:tcPr>
          <w:p w:rsidR="00A52DA3" w:rsidRPr="00A1115A" w:rsidRDefault="00A52DA3" w:rsidP="00B16361">
            <w:pPr>
              <w:pStyle w:val="TAN"/>
            </w:pPr>
            <w:r w:rsidRPr="00A1115A">
              <w:t>NOTE 1:</w:t>
            </w:r>
            <w:r w:rsidRPr="00A1115A">
              <w:tab/>
              <w:t xml:space="preserve">The absolute value of the interferer offset </w:t>
            </w:r>
            <w:proofErr w:type="spellStart"/>
            <w:r w:rsidRPr="00A1115A">
              <w:t>Finterferer</w:t>
            </w:r>
            <w:proofErr w:type="spellEnd"/>
            <w:r w:rsidRPr="00A1115A">
              <w:t xml:space="preserve"> (offset) shall be further adjusted to </w:t>
            </w:r>
            <w:r w:rsidRPr="00A1115A">
              <w:rPr>
                <w:rFonts w:eastAsia="Osaka"/>
              </w:rPr>
              <w:object w:dxaOrig="2659"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pt;height:12pt" o:ole="">
                  <v:imagedata r:id="rId8" o:title=""/>
                </v:shape>
                <o:OLEObject Type="Embed" ProgID="Equation.3" ShapeID="_x0000_i1025" DrawAspect="Content" ObjectID="_1689769534" r:id="rId9"/>
              </w:object>
            </w:r>
            <w:r w:rsidRPr="00A1115A">
              <w:t xml:space="preserve">MHz with SCS the sub-carrier spacing of the wanted signal in </w:t>
            </w:r>
            <w:proofErr w:type="spellStart"/>
            <w:r w:rsidRPr="00A1115A">
              <w:t>MHz.</w:t>
            </w:r>
            <w:proofErr w:type="spellEnd"/>
            <w:r w:rsidRPr="00A1115A">
              <w:t xml:space="preserve"> The interferer is an NR signal with 15 kHz SCS.</w:t>
            </w:r>
          </w:p>
          <w:p w:rsidR="00A52DA3" w:rsidRPr="00A1115A" w:rsidRDefault="00A52DA3" w:rsidP="00B16361">
            <w:pPr>
              <w:pStyle w:val="TAN"/>
              <w:rPr>
                <w:vertAlign w:val="subscript"/>
              </w:rPr>
            </w:pPr>
            <w:r w:rsidRPr="00A1115A">
              <w:t>NOTE 2:</w:t>
            </w:r>
            <w:r w:rsidRPr="00A1115A">
              <w:tab/>
              <w:t>For each carrier frequency, the requirement applies for two interferer carrier frequencies: a: -</w:t>
            </w:r>
            <w:proofErr w:type="spellStart"/>
            <w:r w:rsidRPr="00A1115A">
              <w:t>BW</w:t>
            </w:r>
            <w:r w:rsidRPr="00A1115A">
              <w:rPr>
                <w:vertAlign w:val="subscript"/>
              </w:rPr>
              <w:t>Channel</w:t>
            </w:r>
            <w:proofErr w:type="spellEnd"/>
            <w:r w:rsidRPr="00A1115A">
              <w:t xml:space="preserve">/2 – </w:t>
            </w:r>
            <w:proofErr w:type="spellStart"/>
            <w:r w:rsidRPr="00A1115A">
              <w:t>F</w:t>
            </w:r>
            <w:r w:rsidRPr="00A1115A">
              <w:rPr>
                <w:vertAlign w:val="subscript"/>
              </w:rPr>
              <w:t>Ioffset</w:t>
            </w:r>
            <w:proofErr w:type="spellEnd"/>
            <w:r w:rsidRPr="00A1115A">
              <w:rPr>
                <w:vertAlign w:val="subscript"/>
              </w:rPr>
              <w:t>, case 1</w:t>
            </w:r>
            <w:r w:rsidRPr="00A1115A">
              <w:t xml:space="preserve">; b: </w:t>
            </w:r>
            <w:proofErr w:type="spellStart"/>
            <w:r w:rsidRPr="00A1115A">
              <w:t>BW</w:t>
            </w:r>
            <w:r w:rsidRPr="00A1115A">
              <w:rPr>
                <w:vertAlign w:val="subscript"/>
              </w:rPr>
              <w:t>Channel</w:t>
            </w:r>
            <w:proofErr w:type="spellEnd"/>
            <w:r w:rsidRPr="00A1115A">
              <w:t xml:space="preserve">/2 + </w:t>
            </w:r>
            <w:proofErr w:type="spellStart"/>
            <w:r w:rsidRPr="00A1115A">
              <w:t>F</w:t>
            </w:r>
            <w:r w:rsidRPr="00A1115A">
              <w:rPr>
                <w:vertAlign w:val="subscript"/>
              </w:rPr>
              <w:t>Ioffset</w:t>
            </w:r>
            <w:proofErr w:type="spellEnd"/>
            <w:r w:rsidRPr="00A1115A">
              <w:rPr>
                <w:vertAlign w:val="subscript"/>
              </w:rPr>
              <w:t>, case 1</w:t>
            </w:r>
          </w:p>
          <w:p w:rsidR="00A52DA3" w:rsidRPr="00A1115A" w:rsidRDefault="00A52DA3" w:rsidP="00B16361">
            <w:pPr>
              <w:pStyle w:val="TAN"/>
            </w:pPr>
            <w:r w:rsidRPr="00A1115A">
              <w:t>NOTE 3:</w:t>
            </w:r>
            <w:r w:rsidRPr="00A1115A">
              <w:tab/>
              <w:t>n48 follows the requirement in this frequency range according to the general requirement defined in Clause 7.1.</w:t>
            </w:r>
          </w:p>
        </w:tc>
      </w:tr>
    </w:tbl>
    <w:p w:rsidR="00A52DA3" w:rsidRDefault="00A52DA3" w:rsidP="004E17FB"/>
    <w:p w:rsidR="00F547BA" w:rsidRDefault="00F547BA" w:rsidP="004E17FB">
      <w:r>
        <w:t xml:space="preserve">Table 7.6.3-2 for out of band blocking shall be updated with band </w:t>
      </w:r>
      <w:proofErr w:type="spellStart"/>
      <w:r>
        <w:t>nxx</w:t>
      </w:r>
      <w:proofErr w:type="spellEnd"/>
      <w:r>
        <w:t>.</w:t>
      </w:r>
    </w:p>
    <w:p w:rsidR="002D1892" w:rsidRPr="00A1115A" w:rsidRDefault="002D1892" w:rsidP="002D1892">
      <w:pPr>
        <w:pStyle w:val="TH"/>
      </w:pPr>
      <w:r w:rsidRPr="00A1115A">
        <w:lastRenderedPageBreak/>
        <w:t xml:space="preserve">Table 7.6.3-2: Out of-band blocking for NR bands with </w:t>
      </w:r>
      <w:proofErr w:type="spellStart"/>
      <w:r w:rsidRPr="00A1115A">
        <w:t>F</w:t>
      </w:r>
      <w:r w:rsidRPr="00A1115A">
        <w:rPr>
          <w:vertAlign w:val="subscript"/>
        </w:rPr>
        <w:t>DL_high</w:t>
      </w:r>
      <w:proofErr w:type="spellEnd"/>
      <w:r w:rsidRPr="00A1115A">
        <w:rPr>
          <w:vertAlign w:val="subscript"/>
        </w:rPr>
        <w:t xml:space="preserve"> </w:t>
      </w:r>
      <w:r w:rsidRPr="00A1115A">
        <w:rPr>
          <w:rFonts w:cs="Arial"/>
        </w:rPr>
        <w:t>&lt;</w:t>
      </w:r>
      <w:r w:rsidRPr="00A1115A">
        <w:t xml:space="preserve"> 2700 MHz and </w:t>
      </w:r>
      <w:proofErr w:type="spellStart"/>
      <w:r w:rsidRPr="00A1115A">
        <w:t>F</w:t>
      </w:r>
      <w:r w:rsidRPr="00A1115A">
        <w:rPr>
          <w:vertAlign w:val="subscript"/>
        </w:rPr>
        <w:t>UL_high</w:t>
      </w:r>
      <w:proofErr w:type="spellEnd"/>
      <w:r w:rsidRPr="00A1115A">
        <w:rPr>
          <w:vertAlign w:val="subscript"/>
        </w:rPr>
        <w:t xml:space="preserve"> </w:t>
      </w:r>
      <w:r w:rsidRPr="00A1115A">
        <w:rPr>
          <w:rFonts w:cs="Arial"/>
        </w:rPr>
        <w:t>&lt;</w:t>
      </w:r>
      <w:r w:rsidRPr="00A1115A">
        <w:t xml:space="preserve"> 2700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2D1892" w:rsidRPr="00A1115A" w:rsidTr="00B16361">
        <w:trPr>
          <w:trHeight w:val="187"/>
          <w:jc w:val="center"/>
        </w:trPr>
        <w:tc>
          <w:tcPr>
            <w:tcW w:w="1106" w:type="dxa"/>
            <w:tcBorders>
              <w:bottom w:val="single" w:sz="4" w:space="0" w:color="auto"/>
            </w:tcBorders>
          </w:tcPr>
          <w:p w:rsidR="002D1892" w:rsidRPr="00A1115A" w:rsidRDefault="002D1892" w:rsidP="00B16361">
            <w:pPr>
              <w:pStyle w:val="TAH"/>
            </w:pPr>
            <w:r w:rsidRPr="00A1115A">
              <w:t>NR band</w:t>
            </w:r>
          </w:p>
        </w:tc>
        <w:tc>
          <w:tcPr>
            <w:tcW w:w="1487" w:type="dxa"/>
            <w:shd w:val="clear" w:color="auto" w:fill="auto"/>
          </w:tcPr>
          <w:p w:rsidR="002D1892" w:rsidRPr="00A1115A" w:rsidRDefault="002D1892" w:rsidP="00B16361">
            <w:pPr>
              <w:pStyle w:val="TAH"/>
            </w:pPr>
            <w:r w:rsidRPr="00A1115A">
              <w:t>Parameter</w:t>
            </w:r>
          </w:p>
        </w:tc>
        <w:tc>
          <w:tcPr>
            <w:tcW w:w="799" w:type="dxa"/>
          </w:tcPr>
          <w:p w:rsidR="002D1892" w:rsidRPr="00A1115A" w:rsidRDefault="002D1892" w:rsidP="00B16361">
            <w:pPr>
              <w:pStyle w:val="TAH"/>
            </w:pPr>
            <w:r w:rsidRPr="00A1115A">
              <w:t>Unit</w:t>
            </w:r>
          </w:p>
        </w:tc>
        <w:tc>
          <w:tcPr>
            <w:tcW w:w="1938" w:type="dxa"/>
          </w:tcPr>
          <w:p w:rsidR="002D1892" w:rsidRPr="00A1115A" w:rsidRDefault="002D1892" w:rsidP="00B16361">
            <w:pPr>
              <w:pStyle w:val="TAH"/>
            </w:pPr>
            <w:r w:rsidRPr="00A1115A">
              <w:t>Range 1</w:t>
            </w:r>
          </w:p>
        </w:tc>
        <w:tc>
          <w:tcPr>
            <w:tcW w:w="1938" w:type="dxa"/>
          </w:tcPr>
          <w:p w:rsidR="002D1892" w:rsidRPr="00A1115A" w:rsidRDefault="002D1892" w:rsidP="00B16361">
            <w:pPr>
              <w:pStyle w:val="TAH"/>
            </w:pPr>
            <w:r w:rsidRPr="00A1115A">
              <w:t>Range 2</w:t>
            </w:r>
          </w:p>
        </w:tc>
        <w:tc>
          <w:tcPr>
            <w:tcW w:w="1938" w:type="dxa"/>
          </w:tcPr>
          <w:p w:rsidR="002D1892" w:rsidRPr="00A1115A" w:rsidRDefault="002D1892" w:rsidP="00B16361">
            <w:pPr>
              <w:pStyle w:val="TAH"/>
            </w:pPr>
            <w:r w:rsidRPr="00A1115A">
              <w:t>Range 3</w:t>
            </w:r>
          </w:p>
        </w:tc>
      </w:tr>
      <w:tr w:rsidR="002D1892" w:rsidRPr="00A1115A" w:rsidTr="00B16361">
        <w:trPr>
          <w:trHeight w:val="187"/>
          <w:jc w:val="center"/>
        </w:trPr>
        <w:tc>
          <w:tcPr>
            <w:tcW w:w="1106" w:type="dxa"/>
            <w:tcBorders>
              <w:bottom w:val="single" w:sz="4" w:space="0" w:color="auto"/>
            </w:tcBorders>
            <w:shd w:val="clear" w:color="auto" w:fill="auto"/>
          </w:tcPr>
          <w:p w:rsidR="002D1892" w:rsidRPr="00A1115A" w:rsidRDefault="002D1892" w:rsidP="00B16361">
            <w:pPr>
              <w:pStyle w:val="TAC"/>
            </w:pPr>
            <w:r w:rsidRPr="00A1115A">
              <w:t>n1, n2, n3,</w:t>
            </w:r>
          </w:p>
        </w:tc>
        <w:tc>
          <w:tcPr>
            <w:tcW w:w="1487" w:type="dxa"/>
            <w:shd w:val="clear" w:color="auto" w:fill="auto"/>
          </w:tcPr>
          <w:p w:rsidR="002D1892" w:rsidRPr="00A1115A" w:rsidRDefault="002D1892" w:rsidP="00B16361">
            <w:pPr>
              <w:pStyle w:val="TAC"/>
              <w:rPr>
                <w:lang w:val="sv-SE"/>
              </w:rPr>
            </w:pPr>
            <w:r w:rsidRPr="00A1115A">
              <w:rPr>
                <w:lang w:val="sv-SE"/>
              </w:rPr>
              <w:t>P</w:t>
            </w:r>
            <w:r w:rsidRPr="00A1115A">
              <w:rPr>
                <w:vertAlign w:val="subscript"/>
                <w:lang w:val="sv-SE"/>
              </w:rPr>
              <w:t>interferer</w:t>
            </w:r>
          </w:p>
        </w:tc>
        <w:tc>
          <w:tcPr>
            <w:tcW w:w="799" w:type="dxa"/>
          </w:tcPr>
          <w:p w:rsidR="002D1892" w:rsidRPr="00A1115A" w:rsidRDefault="002D1892" w:rsidP="00B16361">
            <w:pPr>
              <w:pStyle w:val="TAC"/>
              <w:rPr>
                <w:lang w:val="sv-SE"/>
              </w:rPr>
            </w:pPr>
            <w:r w:rsidRPr="00A1115A">
              <w:rPr>
                <w:lang w:val="sv-SE"/>
              </w:rPr>
              <w:t>dBm</w:t>
            </w:r>
          </w:p>
        </w:tc>
        <w:tc>
          <w:tcPr>
            <w:tcW w:w="1938" w:type="dxa"/>
          </w:tcPr>
          <w:p w:rsidR="002D1892" w:rsidRPr="00A1115A" w:rsidRDefault="002D1892" w:rsidP="00B16361">
            <w:pPr>
              <w:pStyle w:val="TAC"/>
            </w:pPr>
            <w:r w:rsidRPr="00A1115A">
              <w:t>-44</w:t>
            </w:r>
          </w:p>
        </w:tc>
        <w:tc>
          <w:tcPr>
            <w:tcW w:w="1938" w:type="dxa"/>
          </w:tcPr>
          <w:p w:rsidR="002D1892" w:rsidRPr="00A1115A" w:rsidRDefault="002D1892" w:rsidP="00B16361">
            <w:pPr>
              <w:pStyle w:val="TAC"/>
            </w:pPr>
            <w:r w:rsidRPr="00A1115A">
              <w:t>-30</w:t>
            </w:r>
          </w:p>
        </w:tc>
        <w:tc>
          <w:tcPr>
            <w:tcW w:w="1938" w:type="dxa"/>
          </w:tcPr>
          <w:p w:rsidR="002D1892" w:rsidRPr="00A1115A" w:rsidRDefault="002D1892" w:rsidP="00B16361">
            <w:pPr>
              <w:pStyle w:val="TAC"/>
            </w:pPr>
            <w:r w:rsidRPr="00A1115A">
              <w:t>-15</w:t>
            </w:r>
          </w:p>
        </w:tc>
      </w:tr>
      <w:tr w:rsidR="002D1892" w:rsidRPr="00A1115A" w:rsidTr="00B16361">
        <w:trPr>
          <w:trHeight w:val="187"/>
          <w:jc w:val="center"/>
        </w:trPr>
        <w:tc>
          <w:tcPr>
            <w:tcW w:w="1106" w:type="dxa"/>
            <w:tcBorders>
              <w:top w:val="single" w:sz="4" w:space="0" w:color="auto"/>
            </w:tcBorders>
            <w:shd w:val="clear" w:color="auto" w:fill="auto"/>
          </w:tcPr>
          <w:p w:rsidR="002D1892" w:rsidRPr="00A1115A" w:rsidRDefault="002D1892" w:rsidP="00B16361">
            <w:pPr>
              <w:pStyle w:val="TAC"/>
            </w:pPr>
            <w:r w:rsidRPr="00A1115A">
              <w:t xml:space="preserve">n5, n7, n8, n12, n13, n14, </w:t>
            </w:r>
            <w:r w:rsidRPr="00A1115A">
              <w:rPr>
                <w:rFonts w:hint="eastAsia"/>
                <w:lang w:val="en-US" w:eastAsia="ja-JP"/>
              </w:rPr>
              <w:t xml:space="preserve">n18, </w:t>
            </w:r>
            <w:r w:rsidRPr="00A1115A">
              <w:t>n20, n25, n26, n28, n30, n34, n38, n39, n40, n41, n48</w:t>
            </w:r>
            <w:r w:rsidRPr="00A1115A">
              <w:rPr>
                <w:vertAlign w:val="superscript"/>
              </w:rPr>
              <w:t>5</w:t>
            </w:r>
            <w:r w:rsidRPr="00A1115A">
              <w:t>, n50, n51, n53</w:t>
            </w:r>
            <w:r w:rsidRPr="00A1115A">
              <w:rPr>
                <w:vertAlign w:val="superscript"/>
              </w:rPr>
              <w:t>6</w:t>
            </w:r>
            <w:r w:rsidRPr="00A1115A">
              <w:t>, n65, n66, n70, n71, n74, n75, n76, n91, n92, n93, n94</w:t>
            </w:r>
            <w:r>
              <w:t xml:space="preserve">, </w:t>
            </w:r>
            <w:proofErr w:type="spellStart"/>
            <w:r w:rsidRPr="002D1892">
              <w:rPr>
                <w:color w:val="FF0000"/>
              </w:rPr>
              <w:t>nxx</w:t>
            </w:r>
            <w:proofErr w:type="spellEnd"/>
          </w:p>
        </w:tc>
        <w:tc>
          <w:tcPr>
            <w:tcW w:w="1487" w:type="dxa"/>
            <w:shd w:val="clear" w:color="auto" w:fill="auto"/>
          </w:tcPr>
          <w:p w:rsidR="002D1892" w:rsidRPr="00A1115A" w:rsidRDefault="002D1892" w:rsidP="00B16361">
            <w:pPr>
              <w:pStyle w:val="TAC"/>
              <w:rPr>
                <w:lang w:val="sv-SE"/>
              </w:rPr>
            </w:pPr>
            <w:r w:rsidRPr="00A1115A">
              <w:rPr>
                <w:lang w:val="sv-SE"/>
              </w:rPr>
              <w:t>F</w:t>
            </w:r>
            <w:r w:rsidRPr="00A1115A">
              <w:rPr>
                <w:vertAlign w:val="subscript"/>
                <w:lang w:val="sv-SE"/>
              </w:rPr>
              <w:t>interferer</w:t>
            </w:r>
            <w:r w:rsidRPr="00A1115A">
              <w:rPr>
                <w:lang w:val="sv-SE"/>
              </w:rPr>
              <w:t xml:space="preserve"> (CW)</w:t>
            </w:r>
          </w:p>
        </w:tc>
        <w:tc>
          <w:tcPr>
            <w:tcW w:w="799" w:type="dxa"/>
          </w:tcPr>
          <w:p w:rsidR="002D1892" w:rsidRPr="00A1115A" w:rsidRDefault="002D1892" w:rsidP="00B16361">
            <w:pPr>
              <w:pStyle w:val="TAC"/>
              <w:rPr>
                <w:lang w:val="sv-SE"/>
              </w:rPr>
            </w:pPr>
            <w:r w:rsidRPr="00A1115A">
              <w:rPr>
                <w:lang w:val="sv-SE"/>
              </w:rPr>
              <w:t>MHz</w:t>
            </w:r>
          </w:p>
        </w:tc>
        <w:tc>
          <w:tcPr>
            <w:tcW w:w="1938" w:type="dxa"/>
          </w:tcPr>
          <w:p w:rsidR="002D1892" w:rsidRPr="00A1115A" w:rsidRDefault="002D1892" w:rsidP="00B16361">
            <w:pPr>
              <w:pStyle w:val="TAC"/>
              <w:rPr>
                <w:rFonts w:cs="Arial"/>
              </w:rPr>
            </w:pPr>
            <w:r w:rsidRPr="00A1115A">
              <w:rPr>
                <w:rFonts w:cs="Arial"/>
              </w:rPr>
              <w:t xml:space="preserve">-60 &lt; f – </w:t>
            </w:r>
            <w:proofErr w:type="spellStart"/>
            <w:r w:rsidRPr="00A1115A">
              <w:rPr>
                <w:rFonts w:cs="Arial"/>
              </w:rPr>
              <w:t>F</w:t>
            </w:r>
            <w:r w:rsidRPr="00A1115A">
              <w:rPr>
                <w:rFonts w:cs="Arial"/>
                <w:vertAlign w:val="subscript"/>
              </w:rPr>
              <w:t>DL_low</w:t>
            </w:r>
            <w:proofErr w:type="spellEnd"/>
            <w:r w:rsidRPr="00A1115A">
              <w:rPr>
                <w:rFonts w:cs="Arial"/>
              </w:rPr>
              <w:t xml:space="preserve"> &lt; -15</w:t>
            </w:r>
          </w:p>
          <w:p w:rsidR="002D1892" w:rsidRPr="00A1115A" w:rsidRDefault="002D1892" w:rsidP="00B16361">
            <w:pPr>
              <w:pStyle w:val="TAC"/>
              <w:rPr>
                <w:rFonts w:cs="Arial"/>
              </w:rPr>
            </w:pPr>
            <w:r w:rsidRPr="00A1115A">
              <w:rPr>
                <w:rFonts w:cs="Arial"/>
              </w:rPr>
              <w:t>or</w:t>
            </w:r>
          </w:p>
          <w:p w:rsidR="002D1892" w:rsidRPr="00A1115A" w:rsidRDefault="002D1892" w:rsidP="00B16361">
            <w:pPr>
              <w:pStyle w:val="TAC"/>
              <w:rPr>
                <w:rFonts w:cs="Arial"/>
              </w:rPr>
            </w:pPr>
            <w:r w:rsidRPr="00A1115A">
              <w:rPr>
                <w:rFonts w:cs="Arial"/>
              </w:rPr>
              <w:t xml:space="preserve">15 &lt; f – </w:t>
            </w:r>
            <w:proofErr w:type="spellStart"/>
            <w:r w:rsidRPr="00A1115A">
              <w:rPr>
                <w:rFonts w:cs="Arial"/>
              </w:rPr>
              <w:t>F</w:t>
            </w:r>
            <w:r w:rsidRPr="00A1115A">
              <w:rPr>
                <w:rFonts w:cs="Arial"/>
                <w:vertAlign w:val="subscript"/>
              </w:rPr>
              <w:t>DL_high</w:t>
            </w:r>
            <w:proofErr w:type="spellEnd"/>
            <w:r w:rsidRPr="00A1115A">
              <w:rPr>
                <w:rFonts w:cs="Arial"/>
              </w:rPr>
              <w:t xml:space="preserve"> &lt; 60</w:t>
            </w:r>
          </w:p>
        </w:tc>
        <w:tc>
          <w:tcPr>
            <w:tcW w:w="1938" w:type="dxa"/>
          </w:tcPr>
          <w:p w:rsidR="002D1892" w:rsidRPr="00A1115A" w:rsidRDefault="002D1892" w:rsidP="00B16361">
            <w:pPr>
              <w:pStyle w:val="TAC"/>
              <w:rPr>
                <w:rFonts w:cs="Arial"/>
              </w:rPr>
            </w:pPr>
            <w:r w:rsidRPr="00A1115A">
              <w:rPr>
                <w:rFonts w:cs="Arial"/>
              </w:rPr>
              <w:t xml:space="preserve">-85 &lt; f – </w:t>
            </w:r>
            <w:proofErr w:type="spellStart"/>
            <w:r w:rsidRPr="00A1115A">
              <w:rPr>
                <w:rFonts w:cs="Arial"/>
              </w:rPr>
              <w:t>F</w:t>
            </w:r>
            <w:r w:rsidRPr="00A1115A">
              <w:rPr>
                <w:rFonts w:cs="Arial"/>
                <w:vertAlign w:val="subscript"/>
              </w:rPr>
              <w:t>DL_low</w:t>
            </w:r>
            <w:proofErr w:type="spellEnd"/>
            <w:r w:rsidRPr="00A1115A">
              <w:rPr>
                <w:rFonts w:cs="Arial"/>
              </w:rPr>
              <w:t xml:space="preserve"> ≤ -60</w:t>
            </w:r>
          </w:p>
          <w:p w:rsidR="002D1892" w:rsidRPr="00A1115A" w:rsidRDefault="002D1892" w:rsidP="00B16361">
            <w:pPr>
              <w:pStyle w:val="TAC"/>
              <w:rPr>
                <w:rFonts w:cs="Arial"/>
              </w:rPr>
            </w:pPr>
            <w:r w:rsidRPr="00A1115A">
              <w:rPr>
                <w:rFonts w:cs="Arial"/>
              </w:rPr>
              <w:t>or</w:t>
            </w:r>
          </w:p>
          <w:p w:rsidR="002D1892" w:rsidRPr="00A1115A" w:rsidRDefault="002D1892" w:rsidP="00B16361">
            <w:pPr>
              <w:pStyle w:val="TAC"/>
              <w:rPr>
                <w:rFonts w:cs="Arial"/>
              </w:rPr>
            </w:pPr>
            <w:r w:rsidRPr="00A1115A">
              <w:rPr>
                <w:rFonts w:cs="Arial"/>
              </w:rPr>
              <w:t xml:space="preserve">60 ≤ f – </w:t>
            </w:r>
            <w:proofErr w:type="spellStart"/>
            <w:r w:rsidRPr="00A1115A">
              <w:rPr>
                <w:rFonts w:cs="Arial"/>
              </w:rPr>
              <w:t>F</w:t>
            </w:r>
            <w:r w:rsidRPr="00A1115A">
              <w:rPr>
                <w:rFonts w:cs="Arial"/>
                <w:vertAlign w:val="subscript"/>
              </w:rPr>
              <w:t>DL_high</w:t>
            </w:r>
            <w:proofErr w:type="spellEnd"/>
            <w:r w:rsidRPr="00A1115A">
              <w:rPr>
                <w:rFonts w:cs="Arial"/>
              </w:rPr>
              <w:t xml:space="preserve"> &lt; 85</w:t>
            </w:r>
          </w:p>
        </w:tc>
        <w:tc>
          <w:tcPr>
            <w:tcW w:w="1938" w:type="dxa"/>
          </w:tcPr>
          <w:p w:rsidR="002D1892" w:rsidRPr="00A1115A" w:rsidRDefault="002D1892" w:rsidP="00B16361">
            <w:pPr>
              <w:pStyle w:val="TAC"/>
              <w:rPr>
                <w:rFonts w:cs="Arial"/>
              </w:rPr>
            </w:pPr>
            <w:r w:rsidRPr="00A1115A">
              <w:rPr>
                <w:rFonts w:cs="Arial"/>
              </w:rPr>
              <w:t xml:space="preserve">1 ≤ f ≤ </w:t>
            </w:r>
            <w:proofErr w:type="spellStart"/>
            <w:r w:rsidRPr="00A1115A">
              <w:rPr>
                <w:rFonts w:cs="Arial"/>
              </w:rPr>
              <w:t>F</w:t>
            </w:r>
            <w:r w:rsidRPr="00A1115A">
              <w:rPr>
                <w:rFonts w:cs="Arial"/>
                <w:vertAlign w:val="subscript"/>
              </w:rPr>
              <w:t>DL_low</w:t>
            </w:r>
            <w:proofErr w:type="spellEnd"/>
            <w:r w:rsidRPr="00A1115A">
              <w:rPr>
                <w:rFonts w:cs="Arial"/>
              </w:rPr>
              <w:t xml:space="preserve"> – 85</w:t>
            </w:r>
          </w:p>
          <w:p w:rsidR="002D1892" w:rsidRPr="00A1115A" w:rsidRDefault="002D1892" w:rsidP="00B16361">
            <w:pPr>
              <w:pStyle w:val="TAC"/>
              <w:rPr>
                <w:rFonts w:cs="Arial"/>
              </w:rPr>
            </w:pPr>
            <w:r w:rsidRPr="00A1115A">
              <w:rPr>
                <w:rFonts w:cs="Arial"/>
              </w:rPr>
              <w:t>or</w:t>
            </w:r>
          </w:p>
          <w:p w:rsidR="002D1892" w:rsidRPr="00A1115A" w:rsidRDefault="002D1892" w:rsidP="00B16361">
            <w:pPr>
              <w:pStyle w:val="TAC"/>
              <w:rPr>
                <w:rFonts w:cs="Arial"/>
              </w:rPr>
            </w:pPr>
            <w:proofErr w:type="spellStart"/>
            <w:r w:rsidRPr="00A1115A">
              <w:rPr>
                <w:rFonts w:cs="Arial"/>
              </w:rPr>
              <w:t>F</w:t>
            </w:r>
            <w:r w:rsidRPr="00A1115A">
              <w:rPr>
                <w:rFonts w:cs="Arial"/>
                <w:vertAlign w:val="subscript"/>
              </w:rPr>
              <w:t>DL_high</w:t>
            </w:r>
            <w:proofErr w:type="spellEnd"/>
            <w:r w:rsidRPr="00A1115A">
              <w:rPr>
                <w:rFonts w:cs="Arial"/>
              </w:rPr>
              <w:t xml:space="preserve"> + 85 ≤ f</w:t>
            </w:r>
          </w:p>
          <w:p w:rsidR="002D1892" w:rsidRPr="00A1115A" w:rsidRDefault="002D1892" w:rsidP="00B16361">
            <w:pPr>
              <w:pStyle w:val="TAC"/>
              <w:rPr>
                <w:rFonts w:cs="Arial"/>
              </w:rPr>
            </w:pPr>
            <w:r w:rsidRPr="00A1115A">
              <w:rPr>
                <w:rFonts w:cs="Arial"/>
              </w:rPr>
              <w:t>≤ 12750</w:t>
            </w:r>
          </w:p>
        </w:tc>
      </w:tr>
      <w:tr w:rsidR="002D1892" w:rsidRPr="00A1115A" w:rsidTr="00B16361">
        <w:trPr>
          <w:jc w:val="center"/>
        </w:trPr>
        <w:tc>
          <w:tcPr>
            <w:tcW w:w="9206" w:type="dxa"/>
            <w:gridSpan w:val="6"/>
          </w:tcPr>
          <w:p w:rsidR="002D1892" w:rsidRPr="00A1115A" w:rsidRDefault="002D1892" w:rsidP="00B16361">
            <w:pPr>
              <w:pStyle w:val="TAN"/>
            </w:pPr>
            <w:r w:rsidRPr="00A1115A">
              <w:t>NOTE 1:</w:t>
            </w:r>
            <w:r w:rsidRPr="00A1115A">
              <w:tab/>
              <w:t>The power level of the interferer (</w:t>
            </w:r>
            <w:proofErr w:type="spellStart"/>
            <w:r w:rsidRPr="00A1115A">
              <w:t>P</w:t>
            </w:r>
            <w:r w:rsidRPr="00A1115A">
              <w:rPr>
                <w:vertAlign w:val="subscript"/>
              </w:rPr>
              <w:t>Interferer</w:t>
            </w:r>
            <w:proofErr w:type="spellEnd"/>
            <w:r w:rsidRPr="00A1115A">
              <w:t xml:space="preserve">) for Range 3 shall be modified to -20 </w:t>
            </w:r>
            <w:proofErr w:type="spellStart"/>
            <w:r w:rsidRPr="00A1115A">
              <w:t>dBm</w:t>
            </w:r>
            <w:proofErr w:type="spellEnd"/>
            <w:r w:rsidRPr="00A1115A">
              <w:t xml:space="preserve"> for </w:t>
            </w:r>
            <w:proofErr w:type="spellStart"/>
            <w:r w:rsidRPr="00A1115A">
              <w:t>F</w:t>
            </w:r>
            <w:r w:rsidRPr="00A1115A">
              <w:rPr>
                <w:vertAlign w:val="subscript"/>
              </w:rPr>
              <w:t>Interferer</w:t>
            </w:r>
            <w:proofErr w:type="spellEnd"/>
            <w:r w:rsidRPr="00A1115A">
              <w:t xml:space="preserve"> &gt; </w:t>
            </w:r>
            <w:r w:rsidRPr="00A1115A">
              <w:rPr>
                <w:rFonts w:hint="eastAsia"/>
              </w:rPr>
              <w:t>6000</w:t>
            </w:r>
            <w:r w:rsidRPr="00A1115A">
              <w:t xml:space="preserve"> </w:t>
            </w:r>
            <w:proofErr w:type="spellStart"/>
            <w:r w:rsidRPr="00A1115A">
              <w:t>MHz.</w:t>
            </w:r>
            <w:proofErr w:type="spellEnd"/>
          </w:p>
          <w:p w:rsidR="002D1892" w:rsidRPr="00A1115A" w:rsidRDefault="002D1892" w:rsidP="00B16361">
            <w:pPr>
              <w:pStyle w:val="TAN"/>
            </w:pPr>
            <w:r w:rsidRPr="00A1115A">
              <w:t>NOTE 2:</w:t>
            </w:r>
            <w:r w:rsidRPr="00A1115A">
              <w:tab/>
              <w:t xml:space="preserve">For band 51 the </w:t>
            </w:r>
            <w:proofErr w:type="spellStart"/>
            <w:r w:rsidRPr="00A1115A">
              <w:t>F</w:t>
            </w:r>
            <w:r w:rsidRPr="00A1115A">
              <w:rPr>
                <w:vertAlign w:val="subscript"/>
              </w:rPr>
              <w:t>DL_high</w:t>
            </w:r>
            <w:proofErr w:type="spellEnd"/>
            <w:r w:rsidRPr="00A1115A">
              <w:rPr>
                <w:vertAlign w:val="subscript"/>
              </w:rPr>
              <w:t xml:space="preserve"> </w:t>
            </w:r>
            <w:r w:rsidRPr="00A1115A">
              <w:t xml:space="preserve">of band 50 is applied as </w:t>
            </w:r>
            <w:proofErr w:type="spellStart"/>
            <w:r w:rsidRPr="00A1115A">
              <w:t>F</w:t>
            </w:r>
            <w:r w:rsidRPr="00A1115A">
              <w:rPr>
                <w:vertAlign w:val="subscript"/>
              </w:rPr>
              <w:t>DL_high</w:t>
            </w:r>
            <w:proofErr w:type="spellEnd"/>
            <w:r w:rsidRPr="00A1115A">
              <w:rPr>
                <w:vertAlign w:val="subscript"/>
              </w:rPr>
              <w:t xml:space="preserve"> </w:t>
            </w:r>
            <w:r w:rsidRPr="00A1115A">
              <w:t xml:space="preserve">for band 51. For band 50, the </w:t>
            </w:r>
            <w:proofErr w:type="spellStart"/>
            <w:r w:rsidRPr="00A1115A">
              <w:t>F</w:t>
            </w:r>
            <w:r w:rsidRPr="00A1115A">
              <w:rPr>
                <w:vertAlign w:val="subscript"/>
              </w:rPr>
              <w:t>DL_low</w:t>
            </w:r>
            <w:proofErr w:type="spellEnd"/>
            <w:r w:rsidRPr="00A1115A">
              <w:t xml:space="preserve"> of band 51 is applied as </w:t>
            </w:r>
            <w:proofErr w:type="spellStart"/>
            <w:r w:rsidRPr="00A1115A">
              <w:t>F</w:t>
            </w:r>
            <w:r w:rsidRPr="00A1115A">
              <w:rPr>
                <w:vertAlign w:val="subscript"/>
              </w:rPr>
              <w:t>DL_low</w:t>
            </w:r>
            <w:proofErr w:type="spellEnd"/>
            <w:r w:rsidRPr="00A1115A">
              <w:t xml:space="preserve"> for band 50.</w:t>
            </w:r>
          </w:p>
          <w:p w:rsidR="002D1892" w:rsidRPr="00A1115A" w:rsidRDefault="002D1892" w:rsidP="00B16361">
            <w:pPr>
              <w:pStyle w:val="TAN"/>
            </w:pPr>
            <w:r w:rsidRPr="00A1115A">
              <w:t>NOTE 3:</w:t>
            </w:r>
            <w:r w:rsidRPr="00A1115A">
              <w:tab/>
              <w:t xml:space="preserve">For band 76 the </w:t>
            </w:r>
            <w:proofErr w:type="spellStart"/>
            <w:r w:rsidRPr="00A1115A">
              <w:t>F</w:t>
            </w:r>
            <w:r w:rsidRPr="00A1115A">
              <w:rPr>
                <w:vertAlign w:val="subscript"/>
              </w:rPr>
              <w:t>DL_high</w:t>
            </w:r>
            <w:proofErr w:type="spellEnd"/>
            <w:r w:rsidRPr="00A1115A">
              <w:rPr>
                <w:vertAlign w:val="subscript"/>
              </w:rPr>
              <w:t xml:space="preserve"> </w:t>
            </w:r>
            <w:r w:rsidRPr="00A1115A">
              <w:t xml:space="preserve">of band 75 is applied as </w:t>
            </w:r>
            <w:proofErr w:type="spellStart"/>
            <w:r w:rsidRPr="00A1115A">
              <w:t>F</w:t>
            </w:r>
            <w:r w:rsidRPr="00A1115A">
              <w:rPr>
                <w:vertAlign w:val="subscript"/>
              </w:rPr>
              <w:t>DL_high</w:t>
            </w:r>
            <w:proofErr w:type="spellEnd"/>
            <w:r w:rsidRPr="00A1115A">
              <w:t xml:space="preserve"> for band 76. For band 75, the </w:t>
            </w:r>
            <w:proofErr w:type="spellStart"/>
            <w:r w:rsidRPr="00A1115A">
              <w:t>F</w:t>
            </w:r>
            <w:r w:rsidRPr="00A1115A">
              <w:rPr>
                <w:vertAlign w:val="subscript"/>
              </w:rPr>
              <w:t>DL_low</w:t>
            </w:r>
            <w:proofErr w:type="spellEnd"/>
            <w:r w:rsidRPr="00A1115A">
              <w:t xml:space="preserve"> of band 76 is applied as </w:t>
            </w:r>
            <w:proofErr w:type="spellStart"/>
            <w:r w:rsidRPr="00A1115A">
              <w:t>F</w:t>
            </w:r>
            <w:r w:rsidRPr="00A1115A">
              <w:rPr>
                <w:vertAlign w:val="subscript"/>
              </w:rPr>
              <w:t>DL_low</w:t>
            </w:r>
            <w:proofErr w:type="spellEnd"/>
            <w:r w:rsidRPr="00A1115A">
              <w:t xml:space="preserve"> for band 75.</w:t>
            </w:r>
          </w:p>
          <w:p w:rsidR="002D1892" w:rsidRPr="00A1115A" w:rsidRDefault="002D1892" w:rsidP="00B16361">
            <w:pPr>
              <w:pStyle w:val="TAN"/>
              <w:rPr>
                <w:rFonts w:cs="Arial"/>
                <w:szCs w:val="18"/>
              </w:rPr>
            </w:pPr>
            <w:r w:rsidRPr="00A1115A">
              <w:rPr>
                <w:rFonts w:cs="Arial"/>
                <w:szCs w:val="18"/>
              </w:rPr>
              <w:t>NOTE 4:</w:t>
            </w:r>
            <w:r w:rsidRPr="00A1115A">
              <w:rPr>
                <w:rFonts w:cs="Arial"/>
                <w:szCs w:val="18"/>
              </w:rPr>
              <w:tab/>
              <w:t xml:space="preserve">For UEs supporting both bands 38 and 41, the </w:t>
            </w:r>
            <w:proofErr w:type="spellStart"/>
            <w:r w:rsidRPr="00A1115A">
              <w:rPr>
                <w:rFonts w:cs="Arial"/>
                <w:szCs w:val="18"/>
              </w:rPr>
              <w:t>F</w:t>
            </w:r>
            <w:r w:rsidRPr="00A1115A">
              <w:rPr>
                <w:rFonts w:cs="Arial"/>
                <w:szCs w:val="18"/>
                <w:vertAlign w:val="subscript"/>
              </w:rPr>
              <w:t>DL_high</w:t>
            </w:r>
            <w:proofErr w:type="spellEnd"/>
            <w:r w:rsidRPr="00A1115A">
              <w:rPr>
                <w:rFonts w:cs="Arial"/>
                <w:szCs w:val="18"/>
                <w:vertAlign w:val="subscript"/>
              </w:rPr>
              <w:t xml:space="preserve"> </w:t>
            </w:r>
            <w:r w:rsidRPr="00A1115A">
              <w:rPr>
                <w:rFonts w:cs="Arial"/>
                <w:szCs w:val="18"/>
              </w:rPr>
              <w:t xml:space="preserve">and </w:t>
            </w:r>
            <w:proofErr w:type="spellStart"/>
            <w:r w:rsidRPr="00A1115A">
              <w:rPr>
                <w:rFonts w:cs="Arial"/>
                <w:szCs w:val="18"/>
              </w:rPr>
              <w:t>F</w:t>
            </w:r>
            <w:r w:rsidRPr="00A1115A">
              <w:rPr>
                <w:rFonts w:cs="Arial"/>
                <w:szCs w:val="18"/>
                <w:vertAlign w:val="subscript"/>
              </w:rPr>
              <w:t>DL_low</w:t>
            </w:r>
            <w:proofErr w:type="spellEnd"/>
            <w:r w:rsidRPr="00A1115A">
              <w:rPr>
                <w:rFonts w:cs="Arial"/>
                <w:szCs w:val="18"/>
                <w:vertAlign w:val="subscript"/>
              </w:rPr>
              <w:t xml:space="preserve"> </w:t>
            </w:r>
            <w:r w:rsidRPr="00A1115A">
              <w:rPr>
                <w:rFonts w:cs="Arial"/>
                <w:szCs w:val="18"/>
              </w:rPr>
              <w:t xml:space="preserve">of band 41 is applied as </w:t>
            </w:r>
            <w:proofErr w:type="spellStart"/>
            <w:r w:rsidRPr="00A1115A">
              <w:rPr>
                <w:rFonts w:cs="Arial"/>
                <w:szCs w:val="18"/>
              </w:rPr>
              <w:t>F</w:t>
            </w:r>
            <w:r w:rsidRPr="00A1115A">
              <w:rPr>
                <w:rFonts w:cs="Arial"/>
                <w:szCs w:val="18"/>
                <w:vertAlign w:val="subscript"/>
              </w:rPr>
              <w:t>DL_high</w:t>
            </w:r>
            <w:proofErr w:type="spellEnd"/>
            <w:r w:rsidRPr="00A1115A">
              <w:rPr>
                <w:rFonts w:cs="Arial"/>
                <w:szCs w:val="18"/>
                <w:vertAlign w:val="subscript"/>
              </w:rPr>
              <w:t xml:space="preserve"> </w:t>
            </w:r>
            <w:r w:rsidRPr="00A1115A">
              <w:rPr>
                <w:rFonts w:cs="Arial"/>
                <w:szCs w:val="18"/>
              </w:rPr>
              <w:t xml:space="preserve">and </w:t>
            </w:r>
            <w:proofErr w:type="spellStart"/>
            <w:r w:rsidRPr="00A1115A">
              <w:rPr>
                <w:rFonts w:cs="Arial"/>
                <w:szCs w:val="18"/>
              </w:rPr>
              <w:t>F</w:t>
            </w:r>
            <w:r w:rsidRPr="00A1115A">
              <w:rPr>
                <w:rFonts w:cs="Arial"/>
                <w:szCs w:val="18"/>
                <w:vertAlign w:val="subscript"/>
              </w:rPr>
              <w:t>DL_low</w:t>
            </w:r>
            <w:proofErr w:type="spellEnd"/>
            <w:r w:rsidRPr="00A1115A">
              <w:rPr>
                <w:rFonts w:cs="Arial"/>
                <w:szCs w:val="18"/>
                <w:vertAlign w:val="subscript"/>
              </w:rPr>
              <w:t xml:space="preserve"> </w:t>
            </w:r>
            <w:r w:rsidRPr="00A1115A">
              <w:rPr>
                <w:rFonts w:cs="Arial"/>
                <w:szCs w:val="18"/>
              </w:rPr>
              <w:t>for band 38.</w:t>
            </w:r>
          </w:p>
          <w:p w:rsidR="002D1892" w:rsidRPr="00A1115A" w:rsidRDefault="002D1892" w:rsidP="00B16361">
            <w:pPr>
              <w:pStyle w:val="TAN"/>
              <w:rPr>
                <w:rFonts w:cs="Arial"/>
                <w:szCs w:val="18"/>
              </w:rPr>
            </w:pPr>
            <w:r w:rsidRPr="00A1115A">
              <w:rPr>
                <w:rFonts w:cs="Arial"/>
                <w:szCs w:val="18"/>
              </w:rPr>
              <w:t>NOTE 5:</w:t>
            </w:r>
            <w:r w:rsidRPr="00A1115A">
              <w:rPr>
                <w:rFonts w:cs="Arial"/>
                <w:szCs w:val="18"/>
              </w:rPr>
              <w:tab/>
            </w:r>
            <w:r w:rsidRPr="00A1115A">
              <w:t>n48 follows the requirement in this frequency range according to the general requirement defined in Clause 7.1. The power level of the interferer (</w:t>
            </w:r>
            <w:proofErr w:type="spellStart"/>
            <w:r w:rsidRPr="00A1115A">
              <w:t>P</w:t>
            </w:r>
            <w:r w:rsidRPr="00A1115A">
              <w:rPr>
                <w:vertAlign w:val="subscript"/>
              </w:rPr>
              <w:t>Interferer</w:t>
            </w:r>
            <w:proofErr w:type="spellEnd"/>
            <w:r w:rsidRPr="00A1115A">
              <w:t xml:space="preserve">) for Range 3 shall be modified to -20 </w:t>
            </w:r>
            <w:proofErr w:type="spellStart"/>
            <w:r w:rsidRPr="00A1115A">
              <w:t>dBm</w:t>
            </w:r>
            <w:proofErr w:type="spellEnd"/>
            <w:r w:rsidRPr="00A1115A">
              <w:t xml:space="preserve"> for </w:t>
            </w:r>
            <w:proofErr w:type="spellStart"/>
            <w:r w:rsidRPr="00A1115A">
              <w:t>F</w:t>
            </w:r>
            <w:r w:rsidRPr="00A1115A">
              <w:rPr>
                <w:vertAlign w:val="subscript"/>
              </w:rPr>
              <w:t>Interferer</w:t>
            </w:r>
            <w:proofErr w:type="spellEnd"/>
            <w:r w:rsidRPr="00A1115A">
              <w:t xml:space="preserve"> &gt; 2700 MHz and </w:t>
            </w:r>
            <w:proofErr w:type="spellStart"/>
            <w:r w:rsidRPr="00A1115A">
              <w:t>F</w:t>
            </w:r>
            <w:r w:rsidRPr="00A1115A">
              <w:rPr>
                <w:vertAlign w:val="subscript"/>
              </w:rPr>
              <w:t>Interferer</w:t>
            </w:r>
            <w:proofErr w:type="spellEnd"/>
            <w:r w:rsidRPr="00A1115A">
              <w:t xml:space="preserve"> &lt; 4800 </w:t>
            </w:r>
            <w:proofErr w:type="spellStart"/>
            <w:r w:rsidRPr="00A1115A">
              <w:t>MHz.</w:t>
            </w:r>
            <w:proofErr w:type="spellEnd"/>
          </w:p>
          <w:p w:rsidR="002D1892" w:rsidRPr="00A1115A" w:rsidRDefault="002D1892" w:rsidP="00B16361">
            <w:pPr>
              <w:pStyle w:val="TAN"/>
            </w:pPr>
            <w:r w:rsidRPr="00A1115A">
              <w:rPr>
                <w:rFonts w:cs="Arial"/>
                <w:szCs w:val="18"/>
              </w:rPr>
              <w:t>NOTE 6:</w:t>
            </w:r>
            <w:r w:rsidRPr="00A1115A">
              <w:rPr>
                <w:rFonts w:cs="Arial"/>
                <w:szCs w:val="18"/>
              </w:rPr>
              <w:tab/>
            </w:r>
            <w:r w:rsidRPr="00A1115A">
              <w:t>The power level of the interferer (</w:t>
            </w:r>
            <w:proofErr w:type="spellStart"/>
            <w:r w:rsidRPr="00A1115A">
              <w:t>P</w:t>
            </w:r>
            <w:r w:rsidRPr="00A1115A">
              <w:rPr>
                <w:vertAlign w:val="subscript"/>
              </w:rPr>
              <w:t>Interferer</w:t>
            </w:r>
            <w:proofErr w:type="spellEnd"/>
            <w:r w:rsidRPr="00A1115A">
              <w:t xml:space="preserve">) for Range 3 shall be modified to -20 </w:t>
            </w:r>
            <w:proofErr w:type="spellStart"/>
            <w:r w:rsidRPr="00A1115A">
              <w:t>dBm</w:t>
            </w:r>
            <w:proofErr w:type="spellEnd"/>
            <w:r w:rsidRPr="00A1115A">
              <w:t xml:space="preserve"> for </w:t>
            </w:r>
            <w:proofErr w:type="spellStart"/>
            <w:r w:rsidRPr="00A1115A">
              <w:t>F</w:t>
            </w:r>
            <w:r w:rsidRPr="00A1115A">
              <w:rPr>
                <w:vertAlign w:val="subscript"/>
              </w:rPr>
              <w:t>Interferer</w:t>
            </w:r>
            <w:proofErr w:type="spellEnd"/>
            <w:r w:rsidRPr="00A1115A">
              <w:t xml:space="preserve"> &gt; 2580 MHz and </w:t>
            </w:r>
            <w:proofErr w:type="spellStart"/>
            <w:r w:rsidRPr="00A1115A">
              <w:t>F</w:t>
            </w:r>
            <w:r w:rsidRPr="00A1115A">
              <w:rPr>
                <w:vertAlign w:val="subscript"/>
              </w:rPr>
              <w:t>Interferer</w:t>
            </w:r>
            <w:proofErr w:type="spellEnd"/>
            <w:r w:rsidRPr="00A1115A">
              <w:t xml:space="preserve"> &lt; 2775 </w:t>
            </w:r>
            <w:proofErr w:type="spellStart"/>
            <w:r w:rsidRPr="00A1115A">
              <w:t>MHz.</w:t>
            </w:r>
            <w:proofErr w:type="spellEnd"/>
          </w:p>
          <w:p w:rsidR="002D1892" w:rsidRPr="00A1115A" w:rsidRDefault="002D1892" w:rsidP="00B16361">
            <w:pPr>
              <w:pStyle w:val="TAN"/>
            </w:pPr>
            <w:r w:rsidRPr="00A1115A">
              <w:rPr>
                <w:szCs w:val="18"/>
                <w:lang w:eastAsia="fr-FR"/>
              </w:rPr>
              <w:t>NOTE 7</w:t>
            </w:r>
            <w:r w:rsidRPr="00A1115A">
              <w:rPr>
                <w:rFonts w:cs="Arial"/>
                <w:szCs w:val="18"/>
              </w:rPr>
              <w:tab/>
            </w:r>
            <w:r w:rsidRPr="00A1115A">
              <w:rPr>
                <w:szCs w:val="18"/>
                <w:lang w:eastAsia="fr-FR"/>
              </w:rPr>
              <w:t xml:space="preserve">For UE supporting both bands 25 and 70, </w:t>
            </w:r>
            <w:r w:rsidRPr="00A1115A">
              <w:rPr>
                <w:lang w:eastAsia="fr-FR"/>
              </w:rPr>
              <w:t xml:space="preserve">the </w:t>
            </w:r>
            <w:proofErr w:type="spellStart"/>
            <w:r w:rsidRPr="00A1115A">
              <w:rPr>
                <w:lang w:eastAsia="fr-FR"/>
              </w:rPr>
              <w:t>F</w:t>
            </w:r>
            <w:r w:rsidRPr="00A1115A">
              <w:rPr>
                <w:vertAlign w:val="subscript"/>
                <w:lang w:eastAsia="fr-FR"/>
              </w:rPr>
              <w:t>DL_high</w:t>
            </w:r>
            <w:proofErr w:type="spellEnd"/>
            <w:r w:rsidRPr="00A1115A">
              <w:rPr>
                <w:vertAlign w:val="subscript"/>
                <w:lang w:eastAsia="fr-FR"/>
              </w:rPr>
              <w:t xml:space="preserve"> </w:t>
            </w:r>
            <w:r w:rsidRPr="00A1115A">
              <w:rPr>
                <w:lang w:eastAsia="fr-FR"/>
              </w:rPr>
              <w:t xml:space="preserve">of band 70 is applied as </w:t>
            </w:r>
            <w:proofErr w:type="spellStart"/>
            <w:r w:rsidRPr="00A1115A">
              <w:rPr>
                <w:lang w:eastAsia="fr-FR"/>
              </w:rPr>
              <w:t>F</w:t>
            </w:r>
            <w:r w:rsidRPr="00A1115A">
              <w:rPr>
                <w:vertAlign w:val="subscript"/>
                <w:lang w:eastAsia="fr-FR"/>
              </w:rPr>
              <w:t>DL_high</w:t>
            </w:r>
            <w:proofErr w:type="spellEnd"/>
            <w:r w:rsidRPr="00A1115A">
              <w:rPr>
                <w:lang w:eastAsia="fr-FR"/>
              </w:rPr>
              <w:t xml:space="preserve"> for band 25, and the </w:t>
            </w:r>
            <w:proofErr w:type="spellStart"/>
            <w:r w:rsidRPr="00A1115A">
              <w:rPr>
                <w:lang w:eastAsia="fr-FR"/>
              </w:rPr>
              <w:t>F</w:t>
            </w:r>
            <w:r w:rsidRPr="00A1115A">
              <w:rPr>
                <w:vertAlign w:val="subscript"/>
                <w:lang w:eastAsia="fr-FR"/>
              </w:rPr>
              <w:t>DL_low</w:t>
            </w:r>
            <w:proofErr w:type="spellEnd"/>
            <w:r w:rsidRPr="00A1115A">
              <w:rPr>
                <w:lang w:eastAsia="fr-FR"/>
              </w:rPr>
              <w:t xml:space="preserve"> of band 25 is applied as </w:t>
            </w:r>
            <w:proofErr w:type="spellStart"/>
            <w:r w:rsidRPr="00A1115A">
              <w:rPr>
                <w:lang w:eastAsia="fr-FR"/>
              </w:rPr>
              <w:t>F</w:t>
            </w:r>
            <w:r w:rsidRPr="00A1115A">
              <w:rPr>
                <w:vertAlign w:val="subscript"/>
                <w:lang w:eastAsia="fr-FR"/>
              </w:rPr>
              <w:t>DL_low</w:t>
            </w:r>
            <w:proofErr w:type="spellEnd"/>
            <w:r w:rsidRPr="00A1115A">
              <w:rPr>
                <w:lang w:eastAsia="fr-FR"/>
              </w:rPr>
              <w:t xml:space="preserve"> for band 70.</w:t>
            </w:r>
          </w:p>
          <w:p w:rsidR="002D1892" w:rsidRPr="00A1115A" w:rsidRDefault="002D1892" w:rsidP="00B16361">
            <w:pPr>
              <w:pStyle w:val="TAN"/>
              <w:rPr>
                <w:lang w:eastAsia="fr-FR"/>
              </w:rPr>
            </w:pPr>
            <w:r w:rsidRPr="00A1115A">
              <w:rPr>
                <w:lang w:eastAsia="fr-FR"/>
              </w:rPr>
              <w:t>NOTE8:</w:t>
            </w:r>
            <w:r w:rsidRPr="00A1115A">
              <w:rPr>
                <w:rFonts w:cs="Arial"/>
                <w:szCs w:val="18"/>
              </w:rPr>
              <w:tab/>
            </w:r>
            <w:r w:rsidRPr="00A1115A">
              <w:rPr>
                <w:lang w:eastAsia="fr-FR"/>
              </w:rPr>
              <w:t xml:space="preserve">For bands 91 and 93 the </w:t>
            </w:r>
            <w:proofErr w:type="spellStart"/>
            <w:r w:rsidRPr="00A1115A">
              <w:rPr>
                <w:lang w:eastAsia="fr-FR"/>
              </w:rPr>
              <w:t>F</w:t>
            </w:r>
            <w:r w:rsidRPr="00A1115A">
              <w:rPr>
                <w:vertAlign w:val="subscript"/>
                <w:lang w:eastAsia="fr-FR"/>
              </w:rPr>
              <w:t>DL_high</w:t>
            </w:r>
            <w:proofErr w:type="spellEnd"/>
            <w:r w:rsidRPr="00A1115A">
              <w:rPr>
                <w:vertAlign w:val="subscript"/>
                <w:lang w:eastAsia="fr-FR"/>
              </w:rPr>
              <w:t xml:space="preserve"> </w:t>
            </w:r>
            <w:r w:rsidRPr="00A1115A">
              <w:rPr>
                <w:lang w:eastAsia="fr-FR"/>
              </w:rPr>
              <w:t xml:space="preserve">of bands 92 and 94 are applied as </w:t>
            </w:r>
            <w:proofErr w:type="spellStart"/>
            <w:r w:rsidRPr="00A1115A">
              <w:rPr>
                <w:lang w:eastAsia="fr-FR"/>
              </w:rPr>
              <w:t>F</w:t>
            </w:r>
            <w:r w:rsidRPr="00A1115A">
              <w:rPr>
                <w:vertAlign w:val="subscript"/>
                <w:lang w:eastAsia="fr-FR"/>
              </w:rPr>
              <w:t>DL_high</w:t>
            </w:r>
            <w:proofErr w:type="spellEnd"/>
            <w:r w:rsidRPr="00A1115A">
              <w:rPr>
                <w:lang w:eastAsia="fr-FR"/>
              </w:rPr>
              <w:t xml:space="preserve"> for bands 91 and 93. For bands 92 and 94, the </w:t>
            </w:r>
            <w:proofErr w:type="spellStart"/>
            <w:r w:rsidRPr="00A1115A">
              <w:rPr>
                <w:lang w:eastAsia="fr-FR"/>
              </w:rPr>
              <w:t>F</w:t>
            </w:r>
            <w:r w:rsidRPr="00A1115A">
              <w:rPr>
                <w:vertAlign w:val="subscript"/>
                <w:lang w:eastAsia="fr-FR"/>
              </w:rPr>
              <w:t>DL_low</w:t>
            </w:r>
            <w:proofErr w:type="spellEnd"/>
            <w:r w:rsidRPr="00A1115A">
              <w:rPr>
                <w:lang w:eastAsia="fr-FR"/>
              </w:rPr>
              <w:t xml:space="preserve"> of bands 91 and 93 are applied as </w:t>
            </w:r>
            <w:proofErr w:type="spellStart"/>
            <w:r w:rsidRPr="00A1115A">
              <w:rPr>
                <w:lang w:eastAsia="fr-FR"/>
              </w:rPr>
              <w:t>F</w:t>
            </w:r>
            <w:r w:rsidRPr="00A1115A">
              <w:rPr>
                <w:vertAlign w:val="subscript"/>
                <w:lang w:eastAsia="fr-FR"/>
              </w:rPr>
              <w:t>DL_low</w:t>
            </w:r>
            <w:proofErr w:type="spellEnd"/>
            <w:r w:rsidRPr="00A1115A">
              <w:rPr>
                <w:lang w:eastAsia="fr-FR"/>
              </w:rPr>
              <w:t xml:space="preserve"> for bands 92 and 94</w:t>
            </w:r>
          </w:p>
        </w:tc>
      </w:tr>
    </w:tbl>
    <w:p w:rsidR="002D1892" w:rsidRPr="00096742" w:rsidRDefault="002D1892" w:rsidP="004E17FB"/>
    <w:p w:rsidR="007C7CEF" w:rsidRDefault="00C653BE" w:rsidP="00B83212">
      <w:r>
        <w:t xml:space="preserve">Table 7.6.4-1 for narrow band blocking shall be updated with band </w:t>
      </w:r>
      <w:proofErr w:type="spellStart"/>
      <w:r>
        <w:t>nxx</w:t>
      </w:r>
      <w:proofErr w:type="spellEnd"/>
      <w:r>
        <w:t>.</w:t>
      </w:r>
    </w:p>
    <w:p w:rsidR="003725CE" w:rsidRPr="00A1115A" w:rsidRDefault="003725CE" w:rsidP="003725CE">
      <w:pPr>
        <w:pStyle w:val="TH"/>
        <w:jc w:val="left"/>
      </w:pPr>
      <w:r w:rsidRPr="00A1115A">
        <w:lastRenderedPageBreak/>
        <w:t>Table 7.6.4-1: Narrow Band Blocking</w:t>
      </w:r>
    </w:p>
    <w:tbl>
      <w:tblPr>
        <w:tblW w:w="5763"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6"/>
        <w:gridCol w:w="1006"/>
        <w:gridCol w:w="559"/>
        <w:gridCol w:w="675"/>
        <w:gridCol w:w="675"/>
        <w:gridCol w:w="675"/>
        <w:gridCol w:w="675"/>
        <w:gridCol w:w="675"/>
        <w:gridCol w:w="675"/>
        <w:gridCol w:w="675"/>
        <w:gridCol w:w="675"/>
        <w:gridCol w:w="675"/>
        <w:gridCol w:w="675"/>
        <w:gridCol w:w="675"/>
        <w:gridCol w:w="695"/>
      </w:tblGrid>
      <w:tr w:rsidR="003725CE" w:rsidRPr="00A1115A" w:rsidTr="00B16361">
        <w:trPr>
          <w:trHeight w:val="187"/>
        </w:trPr>
        <w:tc>
          <w:tcPr>
            <w:tcW w:w="638" w:type="pct"/>
            <w:tcBorders>
              <w:bottom w:val="nil"/>
            </w:tcBorders>
            <w:shd w:val="clear" w:color="auto" w:fill="auto"/>
          </w:tcPr>
          <w:p w:rsidR="003725CE" w:rsidRPr="00A1115A" w:rsidRDefault="003725CE" w:rsidP="003725CE">
            <w:pPr>
              <w:pStyle w:val="TAH"/>
              <w:jc w:val="left"/>
            </w:pPr>
            <w:r w:rsidRPr="00A1115A">
              <w:t>NR band</w:t>
            </w:r>
          </w:p>
        </w:tc>
        <w:tc>
          <w:tcPr>
            <w:tcW w:w="453" w:type="pct"/>
            <w:tcBorders>
              <w:bottom w:val="nil"/>
            </w:tcBorders>
            <w:shd w:val="clear" w:color="auto" w:fill="auto"/>
            <w:hideMark/>
          </w:tcPr>
          <w:p w:rsidR="003725CE" w:rsidRPr="00A1115A" w:rsidRDefault="003725CE" w:rsidP="003725CE">
            <w:pPr>
              <w:pStyle w:val="TAH"/>
              <w:jc w:val="left"/>
            </w:pPr>
            <w:r w:rsidRPr="00A1115A">
              <w:t>Parameter</w:t>
            </w:r>
          </w:p>
        </w:tc>
        <w:tc>
          <w:tcPr>
            <w:tcW w:w="252" w:type="pct"/>
            <w:tcBorders>
              <w:bottom w:val="nil"/>
            </w:tcBorders>
            <w:shd w:val="clear" w:color="auto" w:fill="auto"/>
            <w:hideMark/>
          </w:tcPr>
          <w:p w:rsidR="003725CE" w:rsidRPr="00A1115A" w:rsidRDefault="003725CE" w:rsidP="003725CE">
            <w:pPr>
              <w:pStyle w:val="TAH"/>
              <w:jc w:val="left"/>
            </w:pPr>
            <w:r w:rsidRPr="00A1115A">
              <w:t>Unit</w:t>
            </w:r>
          </w:p>
        </w:tc>
        <w:tc>
          <w:tcPr>
            <w:tcW w:w="3657" w:type="pct"/>
            <w:gridSpan w:val="12"/>
          </w:tcPr>
          <w:p w:rsidR="003725CE" w:rsidRPr="00A1115A" w:rsidRDefault="003725CE" w:rsidP="003725CE">
            <w:pPr>
              <w:pStyle w:val="TAH"/>
              <w:jc w:val="left"/>
            </w:pPr>
            <w:r w:rsidRPr="00A1115A">
              <w:t>Channel Bandwidth</w:t>
            </w:r>
          </w:p>
        </w:tc>
      </w:tr>
      <w:tr w:rsidR="003725CE" w:rsidRPr="00A1115A" w:rsidTr="00B16361">
        <w:trPr>
          <w:trHeight w:val="187"/>
        </w:trPr>
        <w:tc>
          <w:tcPr>
            <w:tcW w:w="638" w:type="pct"/>
            <w:tcBorders>
              <w:top w:val="nil"/>
              <w:bottom w:val="single" w:sz="4" w:space="0" w:color="auto"/>
            </w:tcBorders>
            <w:shd w:val="clear" w:color="auto" w:fill="auto"/>
          </w:tcPr>
          <w:p w:rsidR="003725CE" w:rsidRPr="00A1115A" w:rsidRDefault="003725CE" w:rsidP="003725CE">
            <w:pPr>
              <w:pStyle w:val="TAH"/>
              <w:jc w:val="left"/>
            </w:pPr>
          </w:p>
        </w:tc>
        <w:tc>
          <w:tcPr>
            <w:tcW w:w="453" w:type="pct"/>
            <w:tcBorders>
              <w:top w:val="nil"/>
              <w:bottom w:val="single" w:sz="4" w:space="0" w:color="auto"/>
            </w:tcBorders>
            <w:shd w:val="clear" w:color="auto" w:fill="auto"/>
            <w:hideMark/>
          </w:tcPr>
          <w:p w:rsidR="003725CE" w:rsidRPr="00A1115A" w:rsidRDefault="003725CE" w:rsidP="003725CE">
            <w:pPr>
              <w:pStyle w:val="TAH"/>
              <w:jc w:val="left"/>
            </w:pPr>
          </w:p>
        </w:tc>
        <w:tc>
          <w:tcPr>
            <w:tcW w:w="252" w:type="pct"/>
            <w:tcBorders>
              <w:top w:val="nil"/>
              <w:bottom w:val="single" w:sz="4" w:space="0" w:color="auto"/>
            </w:tcBorders>
            <w:shd w:val="clear" w:color="auto" w:fill="auto"/>
            <w:hideMark/>
          </w:tcPr>
          <w:p w:rsidR="003725CE" w:rsidRPr="00A1115A" w:rsidRDefault="003725CE" w:rsidP="003725CE">
            <w:pPr>
              <w:pStyle w:val="TAH"/>
              <w:jc w:val="left"/>
            </w:pPr>
          </w:p>
        </w:tc>
        <w:tc>
          <w:tcPr>
            <w:tcW w:w="304" w:type="pct"/>
            <w:shd w:val="clear" w:color="auto" w:fill="auto"/>
            <w:hideMark/>
          </w:tcPr>
          <w:p w:rsidR="003725CE" w:rsidRPr="00A1115A" w:rsidRDefault="003725CE" w:rsidP="003725CE">
            <w:pPr>
              <w:pStyle w:val="TAH"/>
              <w:jc w:val="left"/>
            </w:pPr>
            <w:r w:rsidRPr="00A1115A">
              <w:t>5 MHz</w:t>
            </w:r>
          </w:p>
        </w:tc>
        <w:tc>
          <w:tcPr>
            <w:tcW w:w="304" w:type="pct"/>
            <w:shd w:val="clear" w:color="auto" w:fill="auto"/>
            <w:hideMark/>
          </w:tcPr>
          <w:p w:rsidR="003725CE" w:rsidRPr="00A1115A" w:rsidRDefault="003725CE" w:rsidP="003725CE">
            <w:pPr>
              <w:pStyle w:val="TAH"/>
              <w:jc w:val="left"/>
            </w:pPr>
            <w:r w:rsidRPr="00A1115A">
              <w:t>10 MHz</w:t>
            </w:r>
          </w:p>
        </w:tc>
        <w:tc>
          <w:tcPr>
            <w:tcW w:w="304" w:type="pct"/>
            <w:shd w:val="clear" w:color="auto" w:fill="auto"/>
            <w:hideMark/>
          </w:tcPr>
          <w:p w:rsidR="003725CE" w:rsidRPr="00A1115A" w:rsidRDefault="003725CE" w:rsidP="003725CE">
            <w:pPr>
              <w:pStyle w:val="TAH"/>
              <w:jc w:val="left"/>
            </w:pPr>
            <w:r w:rsidRPr="00A1115A">
              <w:t>15 MHz</w:t>
            </w:r>
          </w:p>
        </w:tc>
        <w:tc>
          <w:tcPr>
            <w:tcW w:w="304" w:type="pct"/>
            <w:shd w:val="clear" w:color="auto" w:fill="auto"/>
            <w:hideMark/>
          </w:tcPr>
          <w:p w:rsidR="003725CE" w:rsidRPr="00A1115A" w:rsidRDefault="003725CE" w:rsidP="003725CE">
            <w:pPr>
              <w:pStyle w:val="TAH"/>
              <w:jc w:val="left"/>
            </w:pPr>
            <w:r w:rsidRPr="00A1115A">
              <w:t>20 MHz</w:t>
            </w:r>
          </w:p>
        </w:tc>
        <w:tc>
          <w:tcPr>
            <w:tcW w:w="304" w:type="pct"/>
            <w:shd w:val="clear" w:color="auto" w:fill="auto"/>
            <w:hideMark/>
          </w:tcPr>
          <w:p w:rsidR="003725CE" w:rsidRPr="00A1115A" w:rsidRDefault="003725CE" w:rsidP="003725CE">
            <w:pPr>
              <w:pStyle w:val="TAH"/>
              <w:jc w:val="left"/>
            </w:pPr>
            <w:r w:rsidRPr="00A1115A">
              <w:t>25 MHz</w:t>
            </w:r>
          </w:p>
        </w:tc>
        <w:tc>
          <w:tcPr>
            <w:tcW w:w="304" w:type="pct"/>
          </w:tcPr>
          <w:p w:rsidR="003725CE" w:rsidRPr="00A1115A" w:rsidRDefault="003725CE" w:rsidP="003725CE">
            <w:pPr>
              <w:pStyle w:val="TAH"/>
              <w:jc w:val="left"/>
            </w:pPr>
            <w:r w:rsidRPr="00A1115A">
              <w:t>30 MHz</w:t>
            </w:r>
          </w:p>
        </w:tc>
        <w:tc>
          <w:tcPr>
            <w:tcW w:w="304" w:type="pct"/>
            <w:shd w:val="clear" w:color="auto" w:fill="auto"/>
            <w:hideMark/>
          </w:tcPr>
          <w:p w:rsidR="003725CE" w:rsidRPr="00A1115A" w:rsidRDefault="003725CE" w:rsidP="003725CE">
            <w:pPr>
              <w:pStyle w:val="TAH"/>
              <w:jc w:val="left"/>
            </w:pPr>
            <w:r w:rsidRPr="00A1115A">
              <w:t>40 MHz</w:t>
            </w:r>
          </w:p>
        </w:tc>
        <w:tc>
          <w:tcPr>
            <w:tcW w:w="304" w:type="pct"/>
            <w:shd w:val="clear" w:color="auto" w:fill="auto"/>
            <w:hideMark/>
          </w:tcPr>
          <w:p w:rsidR="003725CE" w:rsidRPr="00A1115A" w:rsidRDefault="003725CE" w:rsidP="003725CE">
            <w:pPr>
              <w:pStyle w:val="TAH"/>
              <w:jc w:val="left"/>
            </w:pPr>
            <w:r w:rsidRPr="00A1115A">
              <w:t>50 MHz</w:t>
            </w:r>
          </w:p>
        </w:tc>
        <w:tc>
          <w:tcPr>
            <w:tcW w:w="304" w:type="pct"/>
            <w:shd w:val="clear" w:color="auto" w:fill="auto"/>
            <w:hideMark/>
          </w:tcPr>
          <w:p w:rsidR="003725CE" w:rsidRPr="00A1115A" w:rsidRDefault="003725CE" w:rsidP="003725CE">
            <w:pPr>
              <w:pStyle w:val="TAH"/>
              <w:jc w:val="left"/>
            </w:pPr>
            <w:r w:rsidRPr="00A1115A">
              <w:t>60 MHz</w:t>
            </w:r>
          </w:p>
        </w:tc>
        <w:tc>
          <w:tcPr>
            <w:tcW w:w="304" w:type="pct"/>
          </w:tcPr>
          <w:p w:rsidR="003725CE" w:rsidRPr="00A1115A" w:rsidRDefault="003725CE" w:rsidP="003725CE">
            <w:pPr>
              <w:pStyle w:val="TAH"/>
              <w:jc w:val="left"/>
            </w:pPr>
            <w:r w:rsidRPr="00A1115A">
              <w:t>80 MHz</w:t>
            </w:r>
          </w:p>
        </w:tc>
        <w:tc>
          <w:tcPr>
            <w:tcW w:w="304" w:type="pct"/>
          </w:tcPr>
          <w:p w:rsidR="003725CE" w:rsidRPr="00A1115A" w:rsidRDefault="003725CE" w:rsidP="003725CE">
            <w:pPr>
              <w:pStyle w:val="TAH"/>
              <w:jc w:val="left"/>
            </w:pPr>
            <w:r w:rsidRPr="00A1115A">
              <w:t>90 MHz</w:t>
            </w:r>
          </w:p>
        </w:tc>
        <w:tc>
          <w:tcPr>
            <w:tcW w:w="312" w:type="pct"/>
          </w:tcPr>
          <w:p w:rsidR="003725CE" w:rsidRPr="00A1115A" w:rsidRDefault="003725CE" w:rsidP="003725CE">
            <w:pPr>
              <w:pStyle w:val="TAH"/>
              <w:jc w:val="left"/>
            </w:pPr>
            <w:r w:rsidRPr="00A1115A">
              <w:t>100 MHz</w:t>
            </w:r>
          </w:p>
        </w:tc>
      </w:tr>
      <w:tr w:rsidR="003725CE" w:rsidRPr="00A1115A" w:rsidTr="00B16361">
        <w:trPr>
          <w:trHeight w:val="187"/>
        </w:trPr>
        <w:tc>
          <w:tcPr>
            <w:tcW w:w="638" w:type="pct"/>
            <w:tcBorders>
              <w:bottom w:val="nil"/>
            </w:tcBorders>
            <w:shd w:val="clear" w:color="auto" w:fill="auto"/>
          </w:tcPr>
          <w:p w:rsidR="003725CE" w:rsidRPr="00A1115A" w:rsidRDefault="003725CE" w:rsidP="003725CE">
            <w:pPr>
              <w:pStyle w:val="TAC"/>
              <w:jc w:val="left"/>
            </w:pPr>
            <w:r w:rsidRPr="00A1115A">
              <w:t>n1, n2, n3, n5, n7, n8, n12, n13, n14, n18, n20, n25, n26, n28, n30, n34, n38, n39, n40, n41, n48, n50, n51, n53, n65, n66, n70, n71, n74, n75, n76</w:t>
            </w:r>
            <w:r>
              <w:t xml:space="preserve">, </w:t>
            </w:r>
            <w:proofErr w:type="spellStart"/>
            <w:r w:rsidRPr="003725CE">
              <w:rPr>
                <w:color w:val="FF0000"/>
              </w:rPr>
              <w:t>nxx</w:t>
            </w:r>
            <w:proofErr w:type="spellEnd"/>
          </w:p>
        </w:tc>
        <w:tc>
          <w:tcPr>
            <w:tcW w:w="453" w:type="pct"/>
            <w:tcBorders>
              <w:bottom w:val="nil"/>
            </w:tcBorders>
            <w:shd w:val="clear" w:color="auto" w:fill="auto"/>
            <w:hideMark/>
          </w:tcPr>
          <w:p w:rsidR="003725CE" w:rsidRPr="00A1115A" w:rsidRDefault="003725CE" w:rsidP="003725CE">
            <w:pPr>
              <w:pStyle w:val="TAC"/>
              <w:jc w:val="left"/>
            </w:pPr>
            <w:proofErr w:type="spellStart"/>
            <w:r w:rsidRPr="00A1115A">
              <w:t>P</w:t>
            </w:r>
            <w:r w:rsidRPr="00A1115A">
              <w:rPr>
                <w:vertAlign w:val="subscript"/>
              </w:rPr>
              <w:t>w</w:t>
            </w:r>
            <w:proofErr w:type="spellEnd"/>
          </w:p>
        </w:tc>
        <w:tc>
          <w:tcPr>
            <w:tcW w:w="252" w:type="pct"/>
            <w:tcBorders>
              <w:bottom w:val="nil"/>
            </w:tcBorders>
            <w:shd w:val="clear" w:color="auto" w:fill="auto"/>
            <w:hideMark/>
          </w:tcPr>
          <w:p w:rsidR="003725CE" w:rsidRPr="00A1115A" w:rsidRDefault="003725CE" w:rsidP="003725CE">
            <w:pPr>
              <w:pStyle w:val="TAC"/>
              <w:jc w:val="left"/>
            </w:pPr>
            <w:proofErr w:type="spellStart"/>
            <w:r w:rsidRPr="00A1115A">
              <w:t>dBm</w:t>
            </w:r>
            <w:proofErr w:type="spellEnd"/>
          </w:p>
        </w:tc>
        <w:tc>
          <w:tcPr>
            <w:tcW w:w="304" w:type="pct"/>
          </w:tcPr>
          <w:p w:rsidR="003725CE" w:rsidRPr="00A1115A" w:rsidRDefault="003725CE" w:rsidP="003725CE">
            <w:pPr>
              <w:pStyle w:val="TAC"/>
              <w:jc w:val="left"/>
            </w:pPr>
          </w:p>
        </w:tc>
        <w:tc>
          <w:tcPr>
            <w:tcW w:w="3353" w:type="pct"/>
            <w:gridSpan w:val="11"/>
          </w:tcPr>
          <w:p w:rsidR="003725CE" w:rsidRPr="00A1115A" w:rsidRDefault="003725CE" w:rsidP="003725CE">
            <w:pPr>
              <w:pStyle w:val="TAC"/>
              <w:jc w:val="left"/>
            </w:pPr>
            <w:r w:rsidRPr="00A1115A">
              <w:t>P</w:t>
            </w:r>
            <w:r w:rsidRPr="00A1115A">
              <w:rPr>
                <w:vertAlign w:val="subscript"/>
              </w:rPr>
              <w:t>REFSENS</w:t>
            </w:r>
            <w:r w:rsidRPr="00A1115A">
              <w:t xml:space="preserve"> + channel-bandwidth specific value below</w:t>
            </w:r>
          </w:p>
        </w:tc>
      </w:tr>
      <w:tr w:rsidR="003725CE" w:rsidRPr="00A1115A" w:rsidTr="00B16361">
        <w:trPr>
          <w:trHeight w:val="187"/>
        </w:trPr>
        <w:tc>
          <w:tcPr>
            <w:tcW w:w="638" w:type="pct"/>
            <w:tcBorders>
              <w:top w:val="nil"/>
              <w:bottom w:val="nil"/>
            </w:tcBorders>
            <w:shd w:val="clear" w:color="auto" w:fill="auto"/>
          </w:tcPr>
          <w:p w:rsidR="003725CE" w:rsidRPr="00A1115A" w:rsidRDefault="003725CE" w:rsidP="003725CE">
            <w:pPr>
              <w:pStyle w:val="TAC"/>
              <w:jc w:val="left"/>
            </w:pPr>
          </w:p>
        </w:tc>
        <w:tc>
          <w:tcPr>
            <w:tcW w:w="453" w:type="pct"/>
            <w:tcBorders>
              <w:top w:val="nil"/>
            </w:tcBorders>
            <w:shd w:val="clear" w:color="auto" w:fill="auto"/>
            <w:hideMark/>
          </w:tcPr>
          <w:p w:rsidR="003725CE" w:rsidRPr="00A1115A" w:rsidRDefault="003725CE" w:rsidP="003725CE">
            <w:pPr>
              <w:pStyle w:val="TAC"/>
              <w:jc w:val="left"/>
            </w:pPr>
          </w:p>
        </w:tc>
        <w:tc>
          <w:tcPr>
            <w:tcW w:w="252" w:type="pct"/>
            <w:tcBorders>
              <w:top w:val="nil"/>
            </w:tcBorders>
            <w:shd w:val="clear" w:color="auto" w:fill="auto"/>
            <w:hideMark/>
          </w:tcPr>
          <w:p w:rsidR="003725CE" w:rsidRPr="00A1115A" w:rsidRDefault="003725CE" w:rsidP="003725CE">
            <w:pPr>
              <w:pStyle w:val="TAC"/>
              <w:jc w:val="left"/>
            </w:pPr>
          </w:p>
        </w:tc>
        <w:tc>
          <w:tcPr>
            <w:tcW w:w="304" w:type="pct"/>
            <w:shd w:val="clear" w:color="auto" w:fill="auto"/>
            <w:hideMark/>
          </w:tcPr>
          <w:p w:rsidR="003725CE" w:rsidRPr="00A1115A" w:rsidRDefault="003725CE" w:rsidP="003725CE">
            <w:pPr>
              <w:pStyle w:val="TAC"/>
              <w:jc w:val="left"/>
            </w:pPr>
            <w:r w:rsidRPr="00A1115A">
              <w:t>16</w:t>
            </w:r>
          </w:p>
        </w:tc>
        <w:tc>
          <w:tcPr>
            <w:tcW w:w="304" w:type="pct"/>
            <w:shd w:val="clear" w:color="auto" w:fill="auto"/>
            <w:hideMark/>
          </w:tcPr>
          <w:p w:rsidR="003725CE" w:rsidRPr="00A1115A" w:rsidRDefault="003725CE" w:rsidP="003725CE">
            <w:pPr>
              <w:pStyle w:val="TAC"/>
              <w:jc w:val="left"/>
            </w:pPr>
            <w:r w:rsidRPr="00A1115A">
              <w:t>13</w:t>
            </w:r>
          </w:p>
        </w:tc>
        <w:tc>
          <w:tcPr>
            <w:tcW w:w="304" w:type="pct"/>
            <w:shd w:val="clear" w:color="auto" w:fill="auto"/>
            <w:hideMark/>
          </w:tcPr>
          <w:p w:rsidR="003725CE" w:rsidRPr="00A1115A" w:rsidRDefault="003725CE" w:rsidP="003725CE">
            <w:pPr>
              <w:pStyle w:val="TAC"/>
              <w:jc w:val="left"/>
            </w:pPr>
            <w:r w:rsidRPr="00A1115A">
              <w:t>14</w:t>
            </w:r>
          </w:p>
        </w:tc>
        <w:tc>
          <w:tcPr>
            <w:tcW w:w="304" w:type="pct"/>
            <w:shd w:val="clear" w:color="auto" w:fill="auto"/>
            <w:hideMark/>
          </w:tcPr>
          <w:p w:rsidR="003725CE" w:rsidRPr="00A1115A" w:rsidRDefault="003725CE" w:rsidP="003725CE">
            <w:pPr>
              <w:pStyle w:val="TAC"/>
              <w:jc w:val="left"/>
            </w:pPr>
            <w:r w:rsidRPr="00A1115A">
              <w:t>16</w:t>
            </w:r>
          </w:p>
        </w:tc>
        <w:tc>
          <w:tcPr>
            <w:tcW w:w="304" w:type="pct"/>
            <w:shd w:val="clear" w:color="auto" w:fill="auto"/>
            <w:hideMark/>
          </w:tcPr>
          <w:p w:rsidR="003725CE" w:rsidRPr="00A1115A" w:rsidRDefault="003725CE" w:rsidP="003725CE">
            <w:pPr>
              <w:pStyle w:val="TAC"/>
              <w:jc w:val="left"/>
            </w:pPr>
            <w:r w:rsidRPr="00A1115A">
              <w:t>16</w:t>
            </w:r>
          </w:p>
        </w:tc>
        <w:tc>
          <w:tcPr>
            <w:tcW w:w="304" w:type="pct"/>
          </w:tcPr>
          <w:p w:rsidR="003725CE" w:rsidRPr="00A1115A" w:rsidRDefault="003725CE" w:rsidP="003725CE">
            <w:pPr>
              <w:pStyle w:val="TAC"/>
              <w:jc w:val="left"/>
            </w:pPr>
            <w:r w:rsidRPr="00A1115A">
              <w:t>16</w:t>
            </w:r>
          </w:p>
        </w:tc>
        <w:tc>
          <w:tcPr>
            <w:tcW w:w="304" w:type="pct"/>
            <w:shd w:val="clear" w:color="auto" w:fill="auto"/>
            <w:hideMark/>
          </w:tcPr>
          <w:p w:rsidR="003725CE" w:rsidRPr="00A1115A" w:rsidRDefault="003725CE" w:rsidP="003725CE">
            <w:pPr>
              <w:pStyle w:val="TAC"/>
              <w:jc w:val="left"/>
            </w:pPr>
            <w:r w:rsidRPr="00A1115A">
              <w:t>16</w:t>
            </w:r>
          </w:p>
        </w:tc>
        <w:tc>
          <w:tcPr>
            <w:tcW w:w="304" w:type="pct"/>
            <w:shd w:val="clear" w:color="auto" w:fill="auto"/>
            <w:hideMark/>
          </w:tcPr>
          <w:p w:rsidR="003725CE" w:rsidRPr="00A1115A" w:rsidRDefault="003725CE" w:rsidP="003725CE">
            <w:pPr>
              <w:pStyle w:val="TAC"/>
              <w:jc w:val="left"/>
            </w:pPr>
            <w:r w:rsidRPr="00A1115A">
              <w:t>16</w:t>
            </w:r>
          </w:p>
        </w:tc>
        <w:tc>
          <w:tcPr>
            <w:tcW w:w="304" w:type="pct"/>
            <w:shd w:val="clear" w:color="auto" w:fill="auto"/>
            <w:hideMark/>
          </w:tcPr>
          <w:p w:rsidR="003725CE" w:rsidRPr="00A1115A" w:rsidRDefault="003725CE" w:rsidP="003725CE">
            <w:pPr>
              <w:pStyle w:val="TAC"/>
              <w:jc w:val="left"/>
            </w:pPr>
            <w:r w:rsidRPr="00A1115A">
              <w:t>16</w:t>
            </w:r>
          </w:p>
        </w:tc>
        <w:tc>
          <w:tcPr>
            <w:tcW w:w="304" w:type="pct"/>
          </w:tcPr>
          <w:p w:rsidR="003725CE" w:rsidRPr="00A1115A" w:rsidRDefault="003725CE" w:rsidP="003725CE">
            <w:pPr>
              <w:pStyle w:val="TAC"/>
              <w:jc w:val="left"/>
            </w:pPr>
            <w:r w:rsidRPr="00A1115A">
              <w:t>16</w:t>
            </w:r>
          </w:p>
        </w:tc>
        <w:tc>
          <w:tcPr>
            <w:tcW w:w="304" w:type="pct"/>
          </w:tcPr>
          <w:p w:rsidR="003725CE" w:rsidRPr="00A1115A" w:rsidRDefault="003725CE" w:rsidP="003725CE">
            <w:pPr>
              <w:pStyle w:val="TAC"/>
              <w:jc w:val="left"/>
            </w:pPr>
            <w:r w:rsidRPr="00A1115A">
              <w:t>16</w:t>
            </w:r>
          </w:p>
        </w:tc>
        <w:tc>
          <w:tcPr>
            <w:tcW w:w="312" w:type="pct"/>
          </w:tcPr>
          <w:p w:rsidR="003725CE" w:rsidRPr="00A1115A" w:rsidRDefault="003725CE" w:rsidP="003725CE">
            <w:pPr>
              <w:pStyle w:val="TAC"/>
              <w:jc w:val="left"/>
            </w:pPr>
            <w:r w:rsidRPr="00A1115A">
              <w:t>16</w:t>
            </w:r>
          </w:p>
        </w:tc>
      </w:tr>
      <w:tr w:rsidR="003725CE" w:rsidRPr="00A1115A" w:rsidTr="00B16361">
        <w:trPr>
          <w:trHeight w:val="187"/>
        </w:trPr>
        <w:tc>
          <w:tcPr>
            <w:tcW w:w="638" w:type="pct"/>
            <w:tcBorders>
              <w:top w:val="nil"/>
              <w:bottom w:val="nil"/>
            </w:tcBorders>
            <w:shd w:val="clear" w:color="auto" w:fill="auto"/>
          </w:tcPr>
          <w:p w:rsidR="003725CE" w:rsidRPr="00A1115A" w:rsidRDefault="003725CE" w:rsidP="003725CE">
            <w:pPr>
              <w:pStyle w:val="TAC"/>
              <w:jc w:val="left"/>
            </w:pPr>
          </w:p>
        </w:tc>
        <w:tc>
          <w:tcPr>
            <w:tcW w:w="453" w:type="pct"/>
            <w:shd w:val="clear" w:color="auto" w:fill="auto"/>
            <w:hideMark/>
          </w:tcPr>
          <w:p w:rsidR="003725CE" w:rsidRPr="00A1115A" w:rsidRDefault="003725CE" w:rsidP="003725CE">
            <w:pPr>
              <w:pStyle w:val="TAC"/>
              <w:jc w:val="left"/>
            </w:pPr>
            <w:proofErr w:type="spellStart"/>
            <w:r w:rsidRPr="00A1115A">
              <w:t>P</w:t>
            </w:r>
            <w:r w:rsidRPr="00A1115A">
              <w:rPr>
                <w:vertAlign w:val="subscript"/>
              </w:rPr>
              <w:t>uw</w:t>
            </w:r>
            <w:proofErr w:type="spellEnd"/>
            <w:r w:rsidRPr="00A1115A">
              <w:t xml:space="preserve"> (CW)</w:t>
            </w:r>
          </w:p>
        </w:tc>
        <w:tc>
          <w:tcPr>
            <w:tcW w:w="252" w:type="pct"/>
            <w:shd w:val="clear" w:color="auto" w:fill="auto"/>
            <w:hideMark/>
          </w:tcPr>
          <w:p w:rsidR="003725CE" w:rsidRPr="00A1115A" w:rsidRDefault="003725CE" w:rsidP="003725CE">
            <w:pPr>
              <w:pStyle w:val="TAC"/>
              <w:jc w:val="left"/>
            </w:pPr>
            <w:proofErr w:type="spellStart"/>
            <w:r w:rsidRPr="00A1115A">
              <w:t>dBm</w:t>
            </w:r>
            <w:proofErr w:type="spellEnd"/>
          </w:p>
        </w:tc>
        <w:tc>
          <w:tcPr>
            <w:tcW w:w="304" w:type="pct"/>
            <w:shd w:val="clear" w:color="auto" w:fill="auto"/>
            <w:hideMark/>
          </w:tcPr>
          <w:p w:rsidR="003725CE" w:rsidRPr="00A1115A" w:rsidRDefault="003725CE" w:rsidP="003725CE">
            <w:pPr>
              <w:pStyle w:val="TAC"/>
              <w:jc w:val="left"/>
            </w:pPr>
            <w:r w:rsidRPr="00A1115A">
              <w:t>-55</w:t>
            </w:r>
          </w:p>
        </w:tc>
        <w:tc>
          <w:tcPr>
            <w:tcW w:w="304" w:type="pct"/>
            <w:shd w:val="clear" w:color="auto" w:fill="auto"/>
            <w:hideMark/>
          </w:tcPr>
          <w:p w:rsidR="003725CE" w:rsidRPr="00A1115A" w:rsidRDefault="003725CE" w:rsidP="003725CE">
            <w:pPr>
              <w:pStyle w:val="TAC"/>
              <w:jc w:val="left"/>
            </w:pPr>
            <w:r w:rsidRPr="00A1115A">
              <w:t>-55</w:t>
            </w:r>
          </w:p>
        </w:tc>
        <w:tc>
          <w:tcPr>
            <w:tcW w:w="304" w:type="pct"/>
            <w:shd w:val="clear" w:color="auto" w:fill="auto"/>
            <w:hideMark/>
          </w:tcPr>
          <w:p w:rsidR="003725CE" w:rsidRPr="00A1115A" w:rsidRDefault="003725CE" w:rsidP="003725CE">
            <w:pPr>
              <w:pStyle w:val="TAC"/>
              <w:jc w:val="left"/>
            </w:pPr>
            <w:r w:rsidRPr="00A1115A">
              <w:t>-55</w:t>
            </w:r>
          </w:p>
        </w:tc>
        <w:tc>
          <w:tcPr>
            <w:tcW w:w="304" w:type="pct"/>
            <w:shd w:val="clear" w:color="auto" w:fill="auto"/>
            <w:hideMark/>
          </w:tcPr>
          <w:p w:rsidR="003725CE" w:rsidRPr="00A1115A" w:rsidRDefault="003725CE" w:rsidP="003725CE">
            <w:pPr>
              <w:pStyle w:val="TAC"/>
              <w:jc w:val="left"/>
            </w:pPr>
            <w:r w:rsidRPr="00A1115A">
              <w:t>-55</w:t>
            </w:r>
          </w:p>
        </w:tc>
        <w:tc>
          <w:tcPr>
            <w:tcW w:w="304" w:type="pct"/>
            <w:shd w:val="clear" w:color="auto" w:fill="auto"/>
            <w:hideMark/>
          </w:tcPr>
          <w:p w:rsidR="003725CE" w:rsidRPr="00A1115A" w:rsidRDefault="003725CE" w:rsidP="003725CE">
            <w:pPr>
              <w:pStyle w:val="TAC"/>
              <w:jc w:val="left"/>
            </w:pPr>
            <w:r w:rsidRPr="00A1115A">
              <w:t>-55</w:t>
            </w:r>
          </w:p>
        </w:tc>
        <w:tc>
          <w:tcPr>
            <w:tcW w:w="304" w:type="pct"/>
          </w:tcPr>
          <w:p w:rsidR="003725CE" w:rsidRPr="00A1115A" w:rsidRDefault="003725CE" w:rsidP="003725CE">
            <w:pPr>
              <w:pStyle w:val="TAC"/>
              <w:jc w:val="left"/>
            </w:pPr>
            <w:r w:rsidRPr="00A1115A">
              <w:t>-55</w:t>
            </w:r>
          </w:p>
        </w:tc>
        <w:tc>
          <w:tcPr>
            <w:tcW w:w="304" w:type="pct"/>
            <w:shd w:val="clear" w:color="auto" w:fill="auto"/>
            <w:hideMark/>
          </w:tcPr>
          <w:p w:rsidR="003725CE" w:rsidRPr="00A1115A" w:rsidRDefault="003725CE" w:rsidP="003725CE">
            <w:pPr>
              <w:pStyle w:val="TAC"/>
              <w:jc w:val="left"/>
            </w:pPr>
            <w:r w:rsidRPr="00A1115A">
              <w:t>-55</w:t>
            </w:r>
          </w:p>
        </w:tc>
        <w:tc>
          <w:tcPr>
            <w:tcW w:w="304" w:type="pct"/>
            <w:shd w:val="clear" w:color="auto" w:fill="auto"/>
            <w:hideMark/>
          </w:tcPr>
          <w:p w:rsidR="003725CE" w:rsidRPr="00A1115A" w:rsidRDefault="003725CE" w:rsidP="003725CE">
            <w:pPr>
              <w:pStyle w:val="TAC"/>
              <w:jc w:val="left"/>
            </w:pPr>
            <w:r w:rsidRPr="00A1115A">
              <w:t>-55</w:t>
            </w:r>
          </w:p>
        </w:tc>
        <w:tc>
          <w:tcPr>
            <w:tcW w:w="304" w:type="pct"/>
            <w:shd w:val="clear" w:color="auto" w:fill="auto"/>
            <w:hideMark/>
          </w:tcPr>
          <w:p w:rsidR="003725CE" w:rsidRPr="00A1115A" w:rsidRDefault="003725CE" w:rsidP="003725CE">
            <w:pPr>
              <w:pStyle w:val="TAC"/>
              <w:jc w:val="left"/>
            </w:pPr>
            <w:r w:rsidRPr="00A1115A">
              <w:t>-55</w:t>
            </w:r>
          </w:p>
        </w:tc>
        <w:tc>
          <w:tcPr>
            <w:tcW w:w="304" w:type="pct"/>
          </w:tcPr>
          <w:p w:rsidR="003725CE" w:rsidRPr="00A1115A" w:rsidRDefault="003725CE" w:rsidP="003725CE">
            <w:pPr>
              <w:pStyle w:val="TAC"/>
              <w:jc w:val="left"/>
            </w:pPr>
            <w:r w:rsidRPr="00A1115A">
              <w:t>-55</w:t>
            </w:r>
          </w:p>
        </w:tc>
        <w:tc>
          <w:tcPr>
            <w:tcW w:w="304" w:type="pct"/>
          </w:tcPr>
          <w:p w:rsidR="003725CE" w:rsidRPr="00A1115A" w:rsidRDefault="003725CE" w:rsidP="003725CE">
            <w:pPr>
              <w:pStyle w:val="TAC"/>
              <w:jc w:val="left"/>
            </w:pPr>
            <w:r w:rsidRPr="00A1115A">
              <w:t>-55</w:t>
            </w:r>
          </w:p>
        </w:tc>
        <w:tc>
          <w:tcPr>
            <w:tcW w:w="312" w:type="pct"/>
          </w:tcPr>
          <w:p w:rsidR="003725CE" w:rsidRPr="00A1115A" w:rsidRDefault="003725CE" w:rsidP="003725CE">
            <w:pPr>
              <w:pStyle w:val="TAC"/>
              <w:jc w:val="left"/>
            </w:pPr>
            <w:r w:rsidRPr="00A1115A">
              <w:t>-55</w:t>
            </w:r>
          </w:p>
        </w:tc>
      </w:tr>
      <w:tr w:rsidR="003725CE" w:rsidRPr="00A1115A" w:rsidTr="00B16361">
        <w:trPr>
          <w:trHeight w:val="187"/>
        </w:trPr>
        <w:tc>
          <w:tcPr>
            <w:tcW w:w="638" w:type="pct"/>
            <w:tcBorders>
              <w:top w:val="nil"/>
              <w:bottom w:val="nil"/>
            </w:tcBorders>
            <w:shd w:val="clear" w:color="auto" w:fill="auto"/>
          </w:tcPr>
          <w:p w:rsidR="003725CE" w:rsidRPr="00A1115A" w:rsidRDefault="003725CE" w:rsidP="003725CE">
            <w:pPr>
              <w:pStyle w:val="TAC"/>
              <w:jc w:val="left"/>
            </w:pPr>
          </w:p>
        </w:tc>
        <w:tc>
          <w:tcPr>
            <w:tcW w:w="453" w:type="pct"/>
            <w:shd w:val="clear" w:color="auto" w:fill="auto"/>
            <w:hideMark/>
          </w:tcPr>
          <w:p w:rsidR="003725CE" w:rsidRPr="00A1115A" w:rsidRDefault="003725CE" w:rsidP="003725CE">
            <w:pPr>
              <w:pStyle w:val="TAC"/>
              <w:jc w:val="left"/>
            </w:pPr>
            <w:proofErr w:type="spellStart"/>
            <w:r w:rsidRPr="00A1115A">
              <w:t>F</w:t>
            </w:r>
            <w:r w:rsidRPr="00A1115A">
              <w:rPr>
                <w:vertAlign w:val="subscript"/>
              </w:rPr>
              <w:t>uw</w:t>
            </w:r>
            <w:proofErr w:type="spellEnd"/>
            <w:r w:rsidRPr="00A1115A">
              <w:t xml:space="preserve"> (offset SCS= 15 kHz)</w:t>
            </w:r>
          </w:p>
        </w:tc>
        <w:tc>
          <w:tcPr>
            <w:tcW w:w="252" w:type="pct"/>
            <w:shd w:val="clear" w:color="auto" w:fill="auto"/>
            <w:hideMark/>
          </w:tcPr>
          <w:p w:rsidR="003725CE" w:rsidRPr="00A1115A" w:rsidRDefault="003725CE" w:rsidP="003725CE">
            <w:pPr>
              <w:pStyle w:val="TAC"/>
              <w:jc w:val="left"/>
            </w:pPr>
            <w:r w:rsidRPr="00A1115A">
              <w:t>MHz</w:t>
            </w:r>
          </w:p>
        </w:tc>
        <w:tc>
          <w:tcPr>
            <w:tcW w:w="304" w:type="pct"/>
            <w:shd w:val="clear" w:color="auto" w:fill="auto"/>
            <w:hideMark/>
          </w:tcPr>
          <w:p w:rsidR="003725CE" w:rsidRPr="00A1115A" w:rsidRDefault="003725CE" w:rsidP="003725CE">
            <w:pPr>
              <w:pStyle w:val="TAC"/>
              <w:jc w:val="left"/>
            </w:pPr>
            <w:r w:rsidRPr="00A1115A">
              <w:t>2.7075</w:t>
            </w:r>
          </w:p>
        </w:tc>
        <w:tc>
          <w:tcPr>
            <w:tcW w:w="304" w:type="pct"/>
            <w:shd w:val="clear" w:color="auto" w:fill="auto"/>
            <w:hideMark/>
          </w:tcPr>
          <w:p w:rsidR="003725CE" w:rsidRPr="00A1115A" w:rsidRDefault="003725CE" w:rsidP="003725CE">
            <w:pPr>
              <w:pStyle w:val="TAC"/>
              <w:jc w:val="left"/>
            </w:pPr>
            <w:r w:rsidRPr="00A1115A">
              <w:t>5.2125</w:t>
            </w:r>
          </w:p>
        </w:tc>
        <w:tc>
          <w:tcPr>
            <w:tcW w:w="304" w:type="pct"/>
            <w:shd w:val="clear" w:color="auto" w:fill="auto"/>
            <w:hideMark/>
          </w:tcPr>
          <w:p w:rsidR="003725CE" w:rsidRPr="00A1115A" w:rsidRDefault="003725CE" w:rsidP="003725CE">
            <w:pPr>
              <w:pStyle w:val="TAC"/>
              <w:jc w:val="left"/>
            </w:pPr>
            <w:r w:rsidRPr="00A1115A">
              <w:t>7.7025</w:t>
            </w:r>
          </w:p>
        </w:tc>
        <w:tc>
          <w:tcPr>
            <w:tcW w:w="304" w:type="pct"/>
            <w:shd w:val="clear" w:color="auto" w:fill="auto"/>
            <w:hideMark/>
          </w:tcPr>
          <w:p w:rsidR="003725CE" w:rsidRPr="00A1115A" w:rsidRDefault="003725CE" w:rsidP="003725CE">
            <w:pPr>
              <w:pStyle w:val="TAC"/>
              <w:jc w:val="left"/>
            </w:pPr>
            <w:r w:rsidRPr="00A1115A">
              <w:t>10.2075</w:t>
            </w:r>
          </w:p>
        </w:tc>
        <w:tc>
          <w:tcPr>
            <w:tcW w:w="304" w:type="pct"/>
            <w:shd w:val="clear" w:color="auto" w:fill="auto"/>
            <w:hideMark/>
          </w:tcPr>
          <w:p w:rsidR="003725CE" w:rsidRPr="00A1115A" w:rsidRDefault="003725CE" w:rsidP="003725CE">
            <w:pPr>
              <w:pStyle w:val="TAC"/>
              <w:jc w:val="left"/>
            </w:pPr>
            <w:r w:rsidRPr="00A1115A">
              <w:t>13.0275</w:t>
            </w:r>
          </w:p>
        </w:tc>
        <w:tc>
          <w:tcPr>
            <w:tcW w:w="304" w:type="pct"/>
          </w:tcPr>
          <w:p w:rsidR="003725CE" w:rsidRPr="00A1115A" w:rsidRDefault="003725CE" w:rsidP="003725CE">
            <w:pPr>
              <w:pStyle w:val="TAC"/>
              <w:jc w:val="left"/>
            </w:pPr>
            <w:r w:rsidRPr="00A1115A">
              <w:t>15.6075</w:t>
            </w:r>
          </w:p>
        </w:tc>
        <w:tc>
          <w:tcPr>
            <w:tcW w:w="304" w:type="pct"/>
            <w:shd w:val="clear" w:color="auto" w:fill="auto"/>
            <w:hideMark/>
          </w:tcPr>
          <w:p w:rsidR="003725CE" w:rsidRPr="00A1115A" w:rsidRDefault="003725CE" w:rsidP="003725CE">
            <w:pPr>
              <w:pStyle w:val="TAC"/>
              <w:jc w:val="left"/>
            </w:pPr>
            <w:r w:rsidRPr="00A1115A">
              <w:t>20.5575</w:t>
            </w:r>
          </w:p>
        </w:tc>
        <w:tc>
          <w:tcPr>
            <w:tcW w:w="304" w:type="pct"/>
            <w:shd w:val="clear" w:color="auto" w:fill="auto"/>
            <w:hideMark/>
          </w:tcPr>
          <w:p w:rsidR="003725CE" w:rsidRPr="00A1115A" w:rsidRDefault="003725CE" w:rsidP="003725CE">
            <w:pPr>
              <w:pStyle w:val="TAC"/>
              <w:jc w:val="left"/>
            </w:pPr>
            <w:r w:rsidRPr="00A1115A">
              <w:t>25.7025</w:t>
            </w:r>
          </w:p>
        </w:tc>
        <w:tc>
          <w:tcPr>
            <w:tcW w:w="304" w:type="pct"/>
            <w:shd w:val="clear" w:color="auto" w:fill="auto"/>
            <w:hideMark/>
          </w:tcPr>
          <w:p w:rsidR="003725CE" w:rsidRPr="00A1115A" w:rsidRDefault="003725CE" w:rsidP="003725CE">
            <w:pPr>
              <w:pStyle w:val="TAC"/>
              <w:jc w:val="left"/>
            </w:pPr>
            <w:r w:rsidRPr="00A1115A">
              <w:t>NA</w:t>
            </w:r>
          </w:p>
        </w:tc>
        <w:tc>
          <w:tcPr>
            <w:tcW w:w="304" w:type="pct"/>
          </w:tcPr>
          <w:p w:rsidR="003725CE" w:rsidRPr="00A1115A" w:rsidRDefault="003725CE" w:rsidP="003725CE">
            <w:pPr>
              <w:pStyle w:val="TAC"/>
              <w:jc w:val="left"/>
            </w:pPr>
            <w:r w:rsidRPr="00A1115A">
              <w:t>NA</w:t>
            </w:r>
          </w:p>
        </w:tc>
        <w:tc>
          <w:tcPr>
            <w:tcW w:w="304" w:type="pct"/>
          </w:tcPr>
          <w:p w:rsidR="003725CE" w:rsidRPr="00A1115A" w:rsidRDefault="003725CE" w:rsidP="003725CE">
            <w:pPr>
              <w:pStyle w:val="TAC"/>
              <w:jc w:val="left"/>
            </w:pPr>
            <w:r w:rsidRPr="00A1115A">
              <w:t>NA</w:t>
            </w:r>
          </w:p>
        </w:tc>
        <w:tc>
          <w:tcPr>
            <w:tcW w:w="312" w:type="pct"/>
          </w:tcPr>
          <w:p w:rsidR="003725CE" w:rsidRPr="00A1115A" w:rsidRDefault="003725CE" w:rsidP="003725CE">
            <w:pPr>
              <w:pStyle w:val="TAC"/>
              <w:jc w:val="left"/>
            </w:pPr>
            <w:r w:rsidRPr="00A1115A">
              <w:t>NA</w:t>
            </w:r>
          </w:p>
        </w:tc>
      </w:tr>
      <w:tr w:rsidR="003725CE" w:rsidRPr="00A1115A" w:rsidTr="00B16361">
        <w:trPr>
          <w:trHeight w:val="187"/>
        </w:trPr>
        <w:tc>
          <w:tcPr>
            <w:tcW w:w="638" w:type="pct"/>
            <w:tcBorders>
              <w:top w:val="nil"/>
            </w:tcBorders>
            <w:shd w:val="clear" w:color="auto" w:fill="auto"/>
          </w:tcPr>
          <w:p w:rsidR="003725CE" w:rsidRPr="00A1115A" w:rsidRDefault="003725CE" w:rsidP="003725CE">
            <w:pPr>
              <w:pStyle w:val="TAC"/>
              <w:jc w:val="left"/>
            </w:pPr>
          </w:p>
        </w:tc>
        <w:tc>
          <w:tcPr>
            <w:tcW w:w="453" w:type="pct"/>
            <w:shd w:val="clear" w:color="auto" w:fill="auto"/>
            <w:hideMark/>
          </w:tcPr>
          <w:p w:rsidR="003725CE" w:rsidRPr="00A1115A" w:rsidRDefault="003725CE" w:rsidP="003725CE">
            <w:pPr>
              <w:pStyle w:val="TAC"/>
              <w:jc w:val="left"/>
            </w:pPr>
            <w:proofErr w:type="spellStart"/>
            <w:r w:rsidRPr="00A1115A">
              <w:t>F</w:t>
            </w:r>
            <w:r w:rsidRPr="00A1115A">
              <w:rPr>
                <w:vertAlign w:val="subscript"/>
              </w:rPr>
              <w:t>uw</w:t>
            </w:r>
            <w:proofErr w:type="spellEnd"/>
            <w:r w:rsidRPr="00A1115A">
              <w:t xml:space="preserve"> (offset SCS= 30 kHz)</w:t>
            </w:r>
          </w:p>
        </w:tc>
        <w:tc>
          <w:tcPr>
            <w:tcW w:w="252" w:type="pct"/>
            <w:shd w:val="clear" w:color="auto" w:fill="auto"/>
            <w:hideMark/>
          </w:tcPr>
          <w:p w:rsidR="003725CE" w:rsidRPr="00A1115A" w:rsidRDefault="003725CE" w:rsidP="003725CE">
            <w:pPr>
              <w:pStyle w:val="TAC"/>
              <w:jc w:val="left"/>
            </w:pPr>
            <w:r w:rsidRPr="00A1115A">
              <w:t>MHz</w:t>
            </w:r>
          </w:p>
        </w:tc>
        <w:tc>
          <w:tcPr>
            <w:tcW w:w="304" w:type="pct"/>
            <w:shd w:val="clear" w:color="auto" w:fill="auto"/>
            <w:hideMark/>
          </w:tcPr>
          <w:p w:rsidR="003725CE" w:rsidRPr="00A1115A" w:rsidRDefault="003725CE" w:rsidP="003725CE">
            <w:pPr>
              <w:pStyle w:val="TAC"/>
              <w:jc w:val="left"/>
            </w:pPr>
            <w:r w:rsidRPr="00A1115A">
              <w:t>NA</w:t>
            </w:r>
          </w:p>
        </w:tc>
        <w:tc>
          <w:tcPr>
            <w:tcW w:w="304" w:type="pct"/>
            <w:shd w:val="clear" w:color="auto" w:fill="auto"/>
            <w:hideMark/>
          </w:tcPr>
          <w:p w:rsidR="003725CE" w:rsidRPr="00A1115A" w:rsidRDefault="003725CE" w:rsidP="003725CE">
            <w:pPr>
              <w:pStyle w:val="TAC"/>
              <w:jc w:val="left"/>
            </w:pPr>
            <w:r w:rsidRPr="00A1115A">
              <w:t>NA</w:t>
            </w:r>
          </w:p>
        </w:tc>
        <w:tc>
          <w:tcPr>
            <w:tcW w:w="304" w:type="pct"/>
            <w:shd w:val="clear" w:color="auto" w:fill="auto"/>
            <w:hideMark/>
          </w:tcPr>
          <w:p w:rsidR="003725CE" w:rsidRPr="00A1115A" w:rsidRDefault="003725CE" w:rsidP="003725CE">
            <w:pPr>
              <w:pStyle w:val="TAC"/>
              <w:jc w:val="left"/>
            </w:pPr>
            <w:r w:rsidRPr="00A1115A">
              <w:t>NA</w:t>
            </w:r>
          </w:p>
        </w:tc>
        <w:tc>
          <w:tcPr>
            <w:tcW w:w="304" w:type="pct"/>
            <w:shd w:val="clear" w:color="auto" w:fill="auto"/>
            <w:hideMark/>
          </w:tcPr>
          <w:p w:rsidR="003725CE" w:rsidRPr="00A1115A" w:rsidRDefault="003725CE" w:rsidP="003725CE">
            <w:pPr>
              <w:pStyle w:val="TAC"/>
              <w:jc w:val="left"/>
            </w:pPr>
            <w:r w:rsidRPr="00A1115A">
              <w:t>NA</w:t>
            </w:r>
          </w:p>
        </w:tc>
        <w:tc>
          <w:tcPr>
            <w:tcW w:w="304" w:type="pct"/>
            <w:shd w:val="clear" w:color="auto" w:fill="auto"/>
            <w:hideMark/>
          </w:tcPr>
          <w:p w:rsidR="003725CE" w:rsidRPr="00A1115A" w:rsidRDefault="003725CE" w:rsidP="003725CE">
            <w:pPr>
              <w:pStyle w:val="TAC"/>
              <w:jc w:val="left"/>
            </w:pPr>
            <w:r w:rsidRPr="00A1115A">
              <w:t>NA</w:t>
            </w:r>
          </w:p>
        </w:tc>
        <w:tc>
          <w:tcPr>
            <w:tcW w:w="304" w:type="pct"/>
          </w:tcPr>
          <w:p w:rsidR="003725CE" w:rsidRPr="00A1115A" w:rsidRDefault="003725CE" w:rsidP="003725CE">
            <w:pPr>
              <w:pStyle w:val="TAC"/>
              <w:jc w:val="left"/>
            </w:pPr>
            <w:r w:rsidRPr="00A1115A">
              <w:t>NA</w:t>
            </w:r>
          </w:p>
        </w:tc>
        <w:tc>
          <w:tcPr>
            <w:tcW w:w="304" w:type="pct"/>
            <w:shd w:val="clear" w:color="auto" w:fill="auto"/>
            <w:hideMark/>
          </w:tcPr>
          <w:p w:rsidR="003725CE" w:rsidRPr="00A1115A" w:rsidRDefault="003725CE" w:rsidP="003725CE">
            <w:pPr>
              <w:pStyle w:val="TAC"/>
              <w:jc w:val="left"/>
            </w:pPr>
            <w:r w:rsidRPr="00A1115A">
              <w:t>NA</w:t>
            </w:r>
          </w:p>
        </w:tc>
        <w:tc>
          <w:tcPr>
            <w:tcW w:w="304" w:type="pct"/>
            <w:shd w:val="clear" w:color="auto" w:fill="auto"/>
            <w:hideMark/>
          </w:tcPr>
          <w:p w:rsidR="003725CE" w:rsidRPr="00A1115A" w:rsidRDefault="003725CE" w:rsidP="003725CE">
            <w:pPr>
              <w:pStyle w:val="TAC"/>
              <w:jc w:val="left"/>
            </w:pPr>
            <w:r w:rsidRPr="00A1115A">
              <w:t>NA</w:t>
            </w:r>
          </w:p>
        </w:tc>
        <w:tc>
          <w:tcPr>
            <w:tcW w:w="304" w:type="pct"/>
            <w:shd w:val="clear" w:color="auto" w:fill="auto"/>
            <w:hideMark/>
          </w:tcPr>
          <w:p w:rsidR="003725CE" w:rsidRPr="00A1115A" w:rsidRDefault="003725CE" w:rsidP="003725CE">
            <w:pPr>
              <w:pStyle w:val="TAC"/>
              <w:jc w:val="left"/>
            </w:pPr>
            <w:r w:rsidRPr="00A1115A">
              <w:t>30.855</w:t>
            </w:r>
          </w:p>
        </w:tc>
        <w:tc>
          <w:tcPr>
            <w:tcW w:w="304" w:type="pct"/>
          </w:tcPr>
          <w:p w:rsidR="003725CE" w:rsidRPr="00A1115A" w:rsidRDefault="003725CE" w:rsidP="003725CE">
            <w:pPr>
              <w:pStyle w:val="TAC"/>
              <w:jc w:val="left"/>
            </w:pPr>
            <w:r w:rsidRPr="00A1115A">
              <w:t>40.935</w:t>
            </w:r>
          </w:p>
        </w:tc>
        <w:tc>
          <w:tcPr>
            <w:tcW w:w="304" w:type="pct"/>
          </w:tcPr>
          <w:p w:rsidR="003725CE" w:rsidRPr="00A1115A" w:rsidRDefault="003725CE" w:rsidP="003725CE">
            <w:pPr>
              <w:pStyle w:val="TAC"/>
              <w:jc w:val="left"/>
            </w:pPr>
            <w:r w:rsidRPr="00A1115A">
              <w:t>45.915</w:t>
            </w:r>
          </w:p>
        </w:tc>
        <w:tc>
          <w:tcPr>
            <w:tcW w:w="312" w:type="pct"/>
          </w:tcPr>
          <w:p w:rsidR="003725CE" w:rsidRPr="00A1115A" w:rsidRDefault="003725CE" w:rsidP="003725CE">
            <w:pPr>
              <w:pStyle w:val="TAC"/>
              <w:jc w:val="left"/>
            </w:pPr>
            <w:r w:rsidRPr="00A1115A">
              <w:t>50.865</w:t>
            </w:r>
          </w:p>
        </w:tc>
      </w:tr>
      <w:tr w:rsidR="003725CE" w:rsidRPr="00A1115A" w:rsidTr="00B16361">
        <w:trPr>
          <w:trHeight w:val="799"/>
        </w:trPr>
        <w:tc>
          <w:tcPr>
            <w:tcW w:w="5000" w:type="pct"/>
            <w:gridSpan w:val="15"/>
          </w:tcPr>
          <w:p w:rsidR="003725CE" w:rsidRPr="00A1115A" w:rsidRDefault="003725CE" w:rsidP="003725CE">
            <w:pPr>
              <w:pStyle w:val="TAN"/>
            </w:pPr>
            <w:r w:rsidRPr="00A1115A">
              <w:t>NOTE 1:</w:t>
            </w:r>
            <w:r w:rsidRPr="00A1115A">
              <w:tab/>
              <w:t xml:space="preserve">The transmitter shall be set a 4 dB below </w:t>
            </w:r>
            <w:proofErr w:type="spellStart"/>
            <w:r w:rsidRPr="00A1115A">
              <w:t>P</w:t>
            </w:r>
            <w:r w:rsidRPr="00A1115A">
              <w:rPr>
                <w:vertAlign w:val="subscript"/>
              </w:rPr>
              <w:t>CMAX_L,f,c</w:t>
            </w:r>
            <w:proofErr w:type="spellEnd"/>
            <w:r w:rsidRPr="00A1115A">
              <w:rPr>
                <w:vertAlign w:val="subscript"/>
              </w:rPr>
              <w:t xml:space="preserve"> </w:t>
            </w:r>
            <w:r w:rsidRPr="00A1115A">
              <w:t xml:space="preserve">at the minimum UL configuration specified in Table 7.3.2-3 with </w:t>
            </w:r>
            <w:proofErr w:type="spellStart"/>
            <w:r w:rsidRPr="00A1115A">
              <w:t>P</w:t>
            </w:r>
            <w:r w:rsidRPr="00A1115A">
              <w:rPr>
                <w:vertAlign w:val="subscript"/>
              </w:rPr>
              <w:t>CMAX_L,f,c</w:t>
            </w:r>
            <w:proofErr w:type="spellEnd"/>
            <w:r w:rsidRPr="00A1115A">
              <w:rPr>
                <w:vertAlign w:val="subscript"/>
              </w:rPr>
              <w:t xml:space="preserve"> </w:t>
            </w:r>
            <w:r w:rsidRPr="00A1115A">
              <w:t>defined in clause 6.2.4</w:t>
            </w:r>
          </w:p>
          <w:p w:rsidR="003725CE" w:rsidRPr="00A1115A" w:rsidRDefault="003725CE" w:rsidP="003725CE">
            <w:pPr>
              <w:pStyle w:val="TAN"/>
            </w:pPr>
            <w:r w:rsidRPr="00A1115A">
              <w:t>NOTE 2:</w:t>
            </w:r>
            <w:r w:rsidRPr="00A1115A">
              <w:tab/>
              <w:t>Reference measurement channel is specified in Annexes A.3.2 and A.3.3 with one sided dynamic OCNG Pattern OP.1 FDD/TDD as described in Annex A.5.1.1/A.5.2.1.</w:t>
            </w:r>
          </w:p>
          <w:p w:rsidR="003725CE" w:rsidRPr="00A1115A" w:rsidRDefault="003725CE" w:rsidP="003725CE">
            <w:pPr>
              <w:pStyle w:val="TAN"/>
            </w:pPr>
            <w:r w:rsidRPr="00A1115A">
              <w:t>NOTE 3:</w:t>
            </w:r>
            <w:r w:rsidRPr="00A1115A">
              <w:tab/>
              <w:t>The P</w:t>
            </w:r>
            <w:r w:rsidRPr="00A1115A">
              <w:rPr>
                <w:vertAlign w:val="subscript"/>
              </w:rPr>
              <w:t>REFSENS</w:t>
            </w:r>
            <w:r w:rsidRPr="00A1115A">
              <w:t xml:space="preserve"> power level is specified in Table 7.3.2-1 and Table 7.3.2-2 for two and four antenna ports, respectively.</w:t>
            </w:r>
          </w:p>
        </w:tc>
      </w:tr>
    </w:tbl>
    <w:p w:rsidR="003725CE" w:rsidRPr="003725CE" w:rsidRDefault="003725CE" w:rsidP="003725CE">
      <w:pPr>
        <w:rPr>
          <w:b/>
          <w:lang w:eastAsia="en-US"/>
        </w:rPr>
      </w:pPr>
    </w:p>
    <w:p w:rsidR="00A33E8E" w:rsidRDefault="00A33E8E" w:rsidP="00A33E8E">
      <w:pPr>
        <w:pStyle w:val="Heading1"/>
        <w:spacing w:after="240"/>
        <w:rPr>
          <w:rFonts w:eastAsia="SimSun"/>
          <w:lang w:eastAsia="zh-CN"/>
        </w:rPr>
      </w:pPr>
      <w:r>
        <w:rPr>
          <w:rFonts w:eastAsia="SimSun" w:hint="eastAsia"/>
          <w:lang w:eastAsia="zh-CN"/>
        </w:rPr>
        <w:t>Conclusion</w:t>
      </w:r>
    </w:p>
    <w:p w:rsidR="00C51158" w:rsidRDefault="002603EA" w:rsidP="005369EE">
      <w:r>
        <w:t xml:space="preserve">This </w:t>
      </w:r>
      <w:r w:rsidR="000B30ED">
        <w:t>contribution provides text proposal for</w:t>
      </w:r>
      <w:r w:rsidR="00B83212">
        <w:t xml:space="preserve"> RMR </w:t>
      </w:r>
      <w:r w:rsidR="00C51158">
        <w:t>900MHz band.</w:t>
      </w:r>
    </w:p>
    <w:p w:rsidR="007C7CEF" w:rsidRPr="00956F10" w:rsidRDefault="00956F10" w:rsidP="0022302E">
      <w:pPr>
        <w:rPr>
          <w:b/>
          <w:lang w:val="en-US" w:eastAsia="en-US"/>
        </w:rPr>
      </w:pPr>
      <w:r w:rsidRPr="001446A5">
        <w:rPr>
          <w:b/>
          <w:lang w:val="en-US"/>
        </w:rPr>
        <w:t>Proposal 1</w:t>
      </w:r>
      <w:r>
        <w:rPr>
          <w:lang w:val="en-US"/>
        </w:rPr>
        <w:t>: adopt the existing UE requirements for RMR 90</w:t>
      </w:r>
      <w:r w:rsidR="00A51D2D">
        <w:rPr>
          <w:lang w:val="en-US"/>
        </w:rPr>
        <w:t>0MHz with specific details given</w:t>
      </w:r>
      <w:r>
        <w:rPr>
          <w:lang w:val="en-US"/>
        </w:rPr>
        <w:t xml:space="preserve"> in section 2</w:t>
      </w:r>
      <w:r w:rsidR="00A51D2D">
        <w:rPr>
          <w:lang w:val="en-US"/>
        </w:rPr>
        <w:t>.</w:t>
      </w:r>
      <w:r w:rsidR="007C7CEF">
        <w:rPr>
          <w:b/>
          <w:lang w:val="en-US" w:eastAsia="en-US"/>
        </w:rPr>
        <w:t xml:space="preserve"> </w:t>
      </w:r>
    </w:p>
    <w:p w:rsidR="00B22DA6" w:rsidRDefault="00B22DA6" w:rsidP="00B22DA6">
      <w:pPr>
        <w:pStyle w:val="Heading1"/>
        <w:numPr>
          <w:ilvl w:val="0"/>
          <w:numId w:val="0"/>
        </w:numPr>
        <w:rPr>
          <w:rFonts w:eastAsia="SimSun"/>
          <w:lang w:eastAsia="zh-CN"/>
        </w:rPr>
      </w:pPr>
      <w:r>
        <w:t>References</w:t>
      </w:r>
    </w:p>
    <w:p w:rsidR="00C53757" w:rsidRDefault="0035262B" w:rsidP="00F71A33">
      <w:r>
        <w:rPr>
          <w:rFonts w:hint="eastAsia"/>
        </w:rPr>
        <w:t>[1]</w:t>
      </w:r>
      <w:r w:rsidR="005369EE">
        <w:t xml:space="preserve"> </w:t>
      </w:r>
      <w:r w:rsidR="0080093C">
        <w:t>RP-211230</w:t>
      </w:r>
      <w:r w:rsidR="005369EE">
        <w:t>,</w:t>
      </w:r>
      <w:r w:rsidR="005369EE" w:rsidRPr="005369EE">
        <w:t xml:space="preserve"> </w:t>
      </w:r>
      <w:r w:rsidR="00716384" w:rsidRPr="00716384">
        <w:t>New WID on introduction of 900 MHz spectrum to 5G NR applicable for Rail Mobile Radio</w:t>
      </w:r>
      <w:r w:rsidR="0080093C">
        <w:t xml:space="preserve"> in EU</w:t>
      </w:r>
      <w:r w:rsidR="005369EE">
        <w:t xml:space="preserve">, </w:t>
      </w:r>
      <w:r w:rsidR="00716384">
        <w:t>UIC</w:t>
      </w:r>
    </w:p>
    <w:p w:rsidR="007D7FDC" w:rsidRDefault="007D7FDC" w:rsidP="00F71A33">
      <w:r>
        <w:t xml:space="preserve">[2] </w:t>
      </w:r>
      <w:r w:rsidRPr="007D7FDC">
        <w:t>R4-2111052</w:t>
      </w:r>
      <w:r>
        <w:t xml:space="preserve">, </w:t>
      </w:r>
      <w:r w:rsidRPr="007D7FDC">
        <w:t>Discussion on the BS RF requirements for the RMR 900</w:t>
      </w:r>
    </w:p>
    <w:p w:rsidR="007D7FDC" w:rsidRDefault="007D7FDC" w:rsidP="00F71A33">
      <w:r>
        <w:t xml:space="preserve">[3] </w:t>
      </w:r>
      <w:r w:rsidR="00156584" w:rsidRPr="00156584">
        <w:t>R4-2111220</w:t>
      </w:r>
      <w:r w:rsidR="00156584">
        <w:t xml:space="preserve">, </w:t>
      </w:r>
      <w:r w:rsidR="00156584" w:rsidRPr="00156584">
        <w:t>On 900MHz RMR RAN4 requirements impact due to ECC Decision (20)02</w:t>
      </w:r>
    </w:p>
    <w:p w:rsidR="000367BA" w:rsidRDefault="000367BA" w:rsidP="00F71A33"/>
    <w:sectPr w:rsidR="000367BA" w:rsidSect="00AD2E43">
      <w:footerReference w:type="default" r:id="rId10"/>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733A0" w:rsidRDefault="009733A0" w:rsidP="0052762B">
      <w:r>
        <w:separator/>
      </w:r>
    </w:p>
  </w:endnote>
  <w:endnote w:type="continuationSeparator" w:id="0">
    <w:p w:rsidR="009733A0" w:rsidRDefault="009733A0"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v5.0.0">
    <w:altName w:val="Times New Roman"/>
    <w:charset w:val="00"/>
    <w:family w:val="roman"/>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0611" w:rsidRDefault="0054061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733A0" w:rsidRDefault="009733A0" w:rsidP="0052762B">
      <w:r>
        <w:separator/>
      </w:r>
    </w:p>
  </w:footnote>
  <w:footnote w:type="continuationSeparator" w:id="0">
    <w:p w:rsidR="009733A0" w:rsidRDefault="009733A0"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E46B6A"/>
    <w:multiLevelType w:val="hybridMultilevel"/>
    <w:tmpl w:val="28B29E7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79123F"/>
    <w:multiLevelType w:val="hybridMultilevel"/>
    <w:tmpl w:val="3A649636"/>
    <w:lvl w:ilvl="0" w:tplc="E23EE480">
      <w:start w:val="1"/>
      <w:numFmt w:val="bullet"/>
      <w:lvlText w:val="–"/>
      <w:lvlJc w:val="left"/>
      <w:pPr>
        <w:ind w:left="420" w:hanging="420"/>
      </w:pPr>
      <w:rPr>
        <w:rFonts w:ascii="MS Mincho" w:eastAsia="MS Mincho" w:hAnsi="MS Mincho"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DD6101C"/>
    <w:multiLevelType w:val="hybridMultilevel"/>
    <w:tmpl w:val="317E395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FEB4A7C"/>
    <w:multiLevelType w:val="multilevel"/>
    <w:tmpl w:val="0FEB4A7C"/>
    <w:lvl w:ilvl="0">
      <w:start w:val="1"/>
      <w:numFmt w:val="bullet"/>
      <w:pStyle w:val="ECCBulletsLv1"/>
      <w:lvlText w:val=""/>
      <w:lvlJc w:val="left"/>
      <w:pPr>
        <w:ind w:left="360" w:hanging="360"/>
      </w:pPr>
      <w:rPr>
        <w:rFonts w:ascii="Wingdings" w:hAnsi="Wingdings" w:hint="default"/>
        <w:color w:val="D2232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1D43323"/>
    <w:multiLevelType w:val="hybridMultilevel"/>
    <w:tmpl w:val="0BA4DBD2"/>
    <w:lvl w:ilvl="0" w:tplc="1B12DA8E">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22305F0"/>
    <w:multiLevelType w:val="hybridMultilevel"/>
    <w:tmpl w:val="267CDD00"/>
    <w:lvl w:ilvl="0" w:tplc="ED488C5A">
      <w:start w:val="3"/>
      <w:numFmt w:val="bullet"/>
      <w:lvlText w:val="-"/>
      <w:lvlJc w:val="left"/>
      <w:pPr>
        <w:ind w:left="504" w:hanging="420"/>
      </w:pPr>
      <w:rPr>
        <w:rFonts w:ascii="Times New Roman" w:eastAsia="SimSun" w:hAnsi="Times New Roman" w:cs="Times New Roman" w:hint="default"/>
      </w:rPr>
    </w:lvl>
    <w:lvl w:ilvl="1" w:tplc="855EF010">
      <w:start w:val="1"/>
      <w:numFmt w:val="bullet"/>
      <w:lvlText w:val="•"/>
      <w:lvlJc w:val="left"/>
      <w:pPr>
        <w:ind w:left="924" w:hanging="420"/>
      </w:pPr>
      <w:rPr>
        <w:rFonts w:ascii="Arial" w:hAnsi="Arial" w:hint="default"/>
      </w:rPr>
    </w:lvl>
    <w:lvl w:ilvl="2" w:tplc="04090005" w:tentative="1">
      <w:start w:val="1"/>
      <w:numFmt w:val="bullet"/>
      <w:lvlText w:val=""/>
      <w:lvlJc w:val="left"/>
      <w:pPr>
        <w:ind w:left="1344" w:hanging="420"/>
      </w:pPr>
      <w:rPr>
        <w:rFonts w:ascii="Wingdings" w:hAnsi="Wingdings" w:hint="default"/>
      </w:rPr>
    </w:lvl>
    <w:lvl w:ilvl="3" w:tplc="04090001" w:tentative="1">
      <w:start w:val="1"/>
      <w:numFmt w:val="bullet"/>
      <w:lvlText w:val=""/>
      <w:lvlJc w:val="left"/>
      <w:pPr>
        <w:ind w:left="1764" w:hanging="420"/>
      </w:pPr>
      <w:rPr>
        <w:rFonts w:ascii="Wingdings" w:hAnsi="Wingdings" w:hint="default"/>
      </w:rPr>
    </w:lvl>
    <w:lvl w:ilvl="4" w:tplc="04090003" w:tentative="1">
      <w:start w:val="1"/>
      <w:numFmt w:val="bullet"/>
      <w:lvlText w:val=""/>
      <w:lvlJc w:val="left"/>
      <w:pPr>
        <w:ind w:left="2184" w:hanging="420"/>
      </w:pPr>
      <w:rPr>
        <w:rFonts w:ascii="Wingdings" w:hAnsi="Wingdings" w:hint="default"/>
      </w:rPr>
    </w:lvl>
    <w:lvl w:ilvl="5" w:tplc="04090005" w:tentative="1">
      <w:start w:val="1"/>
      <w:numFmt w:val="bullet"/>
      <w:lvlText w:val=""/>
      <w:lvlJc w:val="left"/>
      <w:pPr>
        <w:ind w:left="2604" w:hanging="420"/>
      </w:pPr>
      <w:rPr>
        <w:rFonts w:ascii="Wingdings" w:hAnsi="Wingdings" w:hint="default"/>
      </w:rPr>
    </w:lvl>
    <w:lvl w:ilvl="6" w:tplc="04090001" w:tentative="1">
      <w:start w:val="1"/>
      <w:numFmt w:val="bullet"/>
      <w:lvlText w:val=""/>
      <w:lvlJc w:val="left"/>
      <w:pPr>
        <w:ind w:left="3024" w:hanging="420"/>
      </w:pPr>
      <w:rPr>
        <w:rFonts w:ascii="Wingdings" w:hAnsi="Wingdings" w:hint="default"/>
      </w:rPr>
    </w:lvl>
    <w:lvl w:ilvl="7" w:tplc="04090003" w:tentative="1">
      <w:start w:val="1"/>
      <w:numFmt w:val="bullet"/>
      <w:lvlText w:val=""/>
      <w:lvlJc w:val="left"/>
      <w:pPr>
        <w:ind w:left="3444" w:hanging="420"/>
      </w:pPr>
      <w:rPr>
        <w:rFonts w:ascii="Wingdings" w:hAnsi="Wingdings" w:hint="default"/>
      </w:rPr>
    </w:lvl>
    <w:lvl w:ilvl="8" w:tplc="04090005" w:tentative="1">
      <w:start w:val="1"/>
      <w:numFmt w:val="bullet"/>
      <w:lvlText w:val=""/>
      <w:lvlJc w:val="left"/>
      <w:pPr>
        <w:ind w:left="3864" w:hanging="420"/>
      </w:pPr>
      <w:rPr>
        <w:rFonts w:ascii="Wingdings" w:hAnsi="Wingdings" w:hint="default"/>
      </w:rPr>
    </w:lvl>
  </w:abstractNum>
  <w:abstractNum w:abstractNumId="8" w15:restartNumberingAfterBreak="0">
    <w:nsid w:val="14064FF6"/>
    <w:multiLevelType w:val="hybridMultilevel"/>
    <w:tmpl w:val="90D267D0"/>
    <w:lvl w:ilvl="0" w:tplc="04090011">
      <w:start w:val="1"/>
      <w:numFmt w:val="decimal"/>
      <w:lvlText w:val="%1)"/>
      <w:lvlJc w:val="left"/>
      <w:pPr>
        <w:ind w:left="420" w:hanging="420"/>
      </w:pPr>
      <w:rPr>
        <w:rFonts w:hint="default"/>
      </w:rPr>
    </w:lvl>
    <w:lvl w:ilvl="1" w:tplc="9C20070A">
      <w:start w:val="1"/>
      <w:numFmt w:val="bullet"/>
      <w:lvlText w:val="•"/>
      <w:lvlJc w:val="left"/>
      <w:pPr>
        <w:ind w:left="840" w:hanging="420"/>
      </w:pPr>
      <w:rPr>
        <w:rFonts w:ascii="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6253010"/>
    <w:multiLevelType w:val="hybridMultilevel"/>
    <w:tmpl w:val="7BA4CDA0"/>
    <w:lvl w:ilvl="0" w:tplc="8DEE71CC">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A5A270E"/>
    <w:multiLevelType w:val="multilevel"/>
    <w:tmpl w:val="3C7E08DA"/>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681"/>
        </w:tabs>
        <w:ind w:left="284" w:firstLine="0"/>
      </w:pPr>
      <w:rPr>
        <w:rFonts w:hint="eastAsia"/>
      </w:rPr>
    </w:lvl>
    <w:lvl w:ilvl="2">
      <w:start w:val="1"/>
      <w:numFmt w:val="decimal"/>
      <w:pStyle w:val="Heading3"/>
      <w:lvlText w:val="%1.%2.%3"/>
      <w:lvlJc w:val="left"/>
      <w:pPr>
        <w:tabs>
          <w:tab w:val="num" w:pos="680"/>
        </w:tabs>
        <w:ind w:left="51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1" w15:restartNumberingAfterBreak="0">
    <w:nsid w:val="1CF34741"/>
    <w:multiLevelType w:val="hybridMultilevel"/>
    <w:tmpl w:val="AF5CF33E"/>
    <w:lvl w:ilvl="0" w:tplc="8DEE71CC">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E583EC1"/>
    <w:multiLevelType w:val="hybridMultilevel"/>
    <w:tmpl w:val="8A905354"/>
    <w:lvl w:ilvl="0" w:tplc="5C6C2CFC">
      <w:numFmt w:val="bullet"/>
      <w:lvlText w:val="-"/>
      <w:lvlJc w:val="left"/>
      <w:pPr>
        <w:ind w:left="420" w:hanging="420"/>
      </w:pPr>
      <w:rPr>
        <w:rFonts w:ascii="Times New Roman" w:eastAsia="Times New Roman" w:hAnsi="Times New Roman" w:cs="Times New Roman"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12F4188"/>
    <w:multiLevelType w:val="multilevel"/>
    <w:tmpl w:val="BF1AD4A4"/>
    <w:lvl w:ilvl="0">
      <w:start w:val="1"/>
      <w:numFmt w:val="decimal"/>
      <w:pStyle w:val="ECCAnnex-heading1"/>
      <w:suff w:val="space"/>
      <w:lvlText w:val="ANNEX %1:"/>
      <w:lvlJc w:val="left"/>
      <w:pPr>
        <w:ind w:left="0" w:firstLine="0"/>
      </w:pPr>
      <w:rPr>
        <w:rFonts w:ascii="Arial" w:hAnsi="Arial" w:hint="default"/>
        <w:b/>
        <w:bCs w:val="0"/>
        <w:i w:val="0"/>
        <w:iCs w:val="0"/>
        <w:smallCaps w:val="0"/>
        <w:strike w:val="0"/>
        <w:dstrike w:val="0"/>
        <w:vanish w:val="0"/>
        <w:color w:val="D2232A"/>
        <w:spacing w:val="0"/>
        <w:position w:val="0"/>
        <w:sz w:val="2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ECCAnnexheading2"/>
      <w:suff w:val="space"/>
      <w:lvlText w:val="A%1.%2"/>
      <w:lvlJc w:val="left"/>
      <w:pPr>
        <w:ind w:left="576" w:hanging="576"/>
      </w:pPr>
      <w:rPr>
        <w:rFonts w:hint="default"/>
      </w:rPr>
    </w:lvl>
    <w:lvl w:ilvl="2">
      <w:start w:val="1"/>
      <w:numFmt w:val="decimal"/>
      <w:pStyle w:val="ECCAnnexheading3"/>
      <w:lvlText w:val="A%1.%2.%3"/>
      <w:lvlJc w:val="left"/>
      <w:pPr>
        <w:tabs>
          <w:tab w:val="num" w:pos="720"/>
        </w:tabs>
        <w:ind w:left="720" w:hanging="720"/>
      </w:pPr>
      <w:rPr>
        <w:rFonts w:hint="default"/>
      </w:rPr>
    </w:lvl>
    <w:lvl w:ilvl="3">
      <w:start w:val="1"/>
      <w:numFmt w:val="decimal"/>
      <w:pStyle w:val="ECCAnnexheading4"/>
      <w:lvlText w:val="A%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254E5607"/>
    <w:multiLevelType w:val="hybridMultilevel"/>
    <w:tmpl w:val="C47EB952"/>
    <w:lvl w:ilvl="0" w:tplc="19D2CCE6">
      <w:start w:val="1"/>
      <w:numFmt w:val="decimal"/>
      <w:lvlText w:val="[%1]"/>
      <w:lvlJc w:val="left"/>
      <w:pPr>
        <w:tabs>
          <w:tab w:val="num" w:pos="360"/>
        </w:tabs>
        <w:ind w:left="360" w:hanging="360"/>
      </w:pPr>
      <w:rPr>
        <w:rFonts w:hint="default"/>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B506A18"/>
    <w:multiLevelType w:val="hybridMultilevel"/>
    <w:tmpl w:val="ECF051C8"/>
    <w:lvl w:ilvl="0" w:tplc="5ABAFE80">
      <w:start w:val="1"/>
      <w:numFmt w:val="bullet"/>
      <w:lvlText w:val="•"/>
      <w:lvlJc w:val="left"/>
      <w:pPr>
        <w:ind w:left="420" w:hanging="420"/>
      </w:pPr>
      <w:rPr>
        <w:rFonts w:ascii="Arial" w:hAnsi="Aria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D3A4F16"/>
    <w:multiLevelType w:val="hybridMultilevel"/>
    <w:tmpl w:val="A38E1D38"/>
    <w:lvl w:ilvl="0" w:tplc="ED488C5A">
      <w:start w:val="3"/>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E077FF1"/>
    <w:multiLevelType w:val="hybridMultilevel"/>
    <w:tmpl w:val="3C40D81A"/>
    <w:lvl w:ilvl="0" w:tplc="04090001">
      <w:start w:val="1"/>
      <w:numFmt w:val="bullet"/>
      <w:lvlText w:val=""/>
      <w:lvlJc w:val="left"/>
      <w:pPr>
        <w:ind w:left="420" w:hanging="420"/>
      </w:pPr>
      <w:rPr>
        <w:rFonts w:ascii="Symbol" w:hAnsi="Symbol" w:hint="default"/>
        <w:lang w:val="en-US"/>
      </w:rPr>
    </w:lvl>
    <w:lvl w:ilvl="1" w:tplc="9112EA1C">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0154364"/>
    <w:multiLevelType w:val="hybridMultilevel"/>
    <w:tmpl w:val="3F90E6C2"/>
    <w:lvl w:ilvl="0" w:tplc="04090011">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28E3C9E"/>
    <w:multiLevelType w:val="hybridMultilevel"/>
    <w:tmpl w:val="8F32F6BE"/>
    <w:lvl w:ilvl="0" w:tplc="ED488C5A">
      <w:start w:val="3"/>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36023E5"/>
    <w:multiLevelType w:val="hybridMultilevel"/>
    <w:tmpl w:val="762853CE"/>
    <w:lvl w:ilvl="0" w:tplc="755825DC">
      <w:start w:val="1"/>
      <w:numFmt w:val="bullet"/>
      <w:lvlText w:val="•"/>
      <w:lvlJc w:val="left"/>
      <w:pPr>
        <w:tabs>
          <w:tab w:val="num" w:pos="720"/>
        </w:tabs>
        <w:ind w:left="720" w:hanging="360"/>
      </w:pPr>
      <w:rPr>
        <w:rFonts w:ascii="Arial" w:hAnsi="Arial" w:hint="default"/>
      </w:rPr>
    </w:lvl>
    <w:lvl w:ilvl="1" w:tplc="E8CC8D2A" w:tentative="1">
      <w:start w:val="1"/>
      <w:numFmt w:val="bullet"/>
      <w:lvlText w:val="•"/>
      <w:lvlJc w:val="left"/>
      <w:pPr>
        <w:tabs>
          <w:tab w:val="num" w:pos="1440"/>
        </w:tabs>
        <w:ind w:left="1440" w:hanging="360"/>
      </w:pPr>
      <w:rPr>
        <w:rFonts w:ascii="Arial" w:hAnsi="Arial" w:hint="default"/>
      </w:rPr>
    </w:lvl>
    <w:lvl w:ilvl="2" w:tplc="222A24EC" w:tentative="1">
      <w:start w:val="1"/>
      <w:numFmt w:val="bullet"/>
      <w:lvlText w:val="•"/>
      <w:lvlJc w:val="left"/>
      <w:pPr>
        <w:tabs>
          <w:tab w:val="num" w:pos="2160"/>
        </w:tabs>
        <w:ind w:left="2160" w:hanging="360"/>
      </w:pPr>
      <w:rPr>
        <w:rFonts w:ascii="Arial" w:hAnsi="Arial" w:hint="default"/>
      </w:rPr>
    </w:lvl>
    <w:lvl w:ilvl="3" w:tplc="C7269784" w:tentative="1">
      <w:start w:val="1"/>
      <w:numFmt w:val="bullet"/>
      <w:lvlText w:val="•"/>
      <w:lvlJc w:val="left"/>
      <w:pPr>
        <w:tabs>
          <w:tab w:val="num" w:pos="2880"/>
        </w:tabs>
        <w:ind w:left="2880" w:hanging="360"/>
      </w:pPr>
      <w:rPr>
        <w:rFonts w:ascii="Arial" w:hAnsi="Arial" w:hint="default"/>
      </w:rPr>
    </w:lvl>
    <w:lvl w:ilvl="4" w:tplc="2A66EA98" w:tentative="1">
      <w:start w:val="1"/>
      <w:numFmt w:val="bullet"/>
      <w:lvlText w:val="•"/>
      <w:lvlJc w:val="left"/>
      <w:pPr>
        <w:tabs>
          <w:tab w:val="num" w:pos="3600"/>
        </w:tabs>
        <w:ind w:left="3600" w:hanging="360"/>
      </w:pPr>
      <w:rPr>
        <w:rFonts w:ascii="Arial" w:hAnsi="Arial" w:hint="default"/>
      </w:rPr>
    </w:lvl>
    <w:lvl w:ilvl="5" w:tplc="8E9426D2" w:tentative="1">
      <w:start w:val="1"/>
      <w:numFmt w:val="bullet"/>
      <w:lvlText w:val="•"/>
      <w:lvlJc w:val="left"/>
      <w:pPr>
        <w:tabs>
          <w:tab w:val="num" w:pos="4320"/>
        </w:tabs>
        <w:ind w:left="4320" w:hanging="360"/>
      </w:pPr>
      <w:rPr>
        <w:rFonts w:ascii="Arial" w:hAnsi="Arial" w:hint="default"/>
      </w:rPr>
    </w:lvl>
    <w:lvl w:ilvl="6" w:tplc="CB143E72" w:tentative="1">
      <w:start w:val="1"/>
      <w:numFmt w:val="bullet"/>
      <w:lvlText w:val="•"/>
      <w:lvlJc w:val="left"/>
      <w:pPr>
        <w:tabs>
          <w:tab w:val="num" w:pos="5040"/>
        </w:tabs>
        <w:ind w:left="5040" w:hanging="360"/>
      </w:pPr>
      <w:rPr>
        <w:rFonts w:ascii="Arial" w:hAnsi="Arial" w:hint="default"/>
      </w:rPr>
    </w:lvl>
    <w:lvl w:ilvl="7" w:tplc="1276966A" w:tentative="1">
      <w:start w:val="1"/>
      <w:numFmt w:val="bullet"/>
      <w:lvlText w:val="•"/>
      <w:lvlJc w:val="left"/>
      <w:pPr>
        <w:tabs>
          <w:tab w:val="num" w:pos="5760"/>
        </w:tabs>
        <w:ind w:left="5760" w:hanging="360"/>
      </w:pPr>
      <w:rPr>
        <w:rFonts w:ascii="Arial" w:hAnsi="Arial" w:hint="default"/>
      </w:rPr>
    </w:lvl>
    <w:lvl w:ilvl="8" w:tplc="021EA06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3F74B13"/>
    <w:multiLevelType w:val="hybridMultilevel"/>
    <w:tmpl w:val="F6B637B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4D213C5"/>
    <w:multiLevelType w:val="hybridMultilevel"/>
    <w:tmpl w:val="44F4B328"/>
    <w:lvl w:ilvl="0" w:tplc="040B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3B695B8A"/>
    <w:multiLevelType w:val="hybridMultilevel"/>
    <w:tmpl w:val="8544FDFE"/>
    <w:lvl w:ilvl="0" w:tplc="12E2DAC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3C2060BF"/>
    <w:multiLevelType w:val="hybridMultilevel"/>
    <w:tmpl w:val="5602DF24"/>
    <w:lvl w:ilvl="0" w:tplc="25825266">
      <w:start w:val="1"/>
      <w:numFmt w:val="lowerLetter"/>
      <w:lvlText w:val="(%1)"/>
      <w:lvlJc w:val="left"/>
      <w:pPr>
        <w:ind w:left="720" w:hanging="360"/>
      </w:pPr>
      <w:rPr>
        <w:rFonts w:ascii="Calibri" w:eastAsia="SimSun" w:hAnsi="Calibri"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1830CC7"/>
    <w:multiLevelType w:val="hybridMultilevel"/>
    <w:tmpl w:val="AD2ACE62"/>
    <w:lvl w:ilvl="0" w:tplc="ED488C5A">
      <w:start w:val="3"/>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1A80A52"/>
    <w:multiLevelType w:val="hybridMultilevel"/>
    <w:tmpl w:val="2F48520E"/>
    <w:lvl w:ilvl="0" w:tplc="04090001">
      <w:start w:val="1"/>
      <w:numFmt w:val="bullet"/>
      <w:lvlText w:val=""/>
      <w:lvlJc w:val="left"/>
      <w:pPr>
        <w:ind w:left="420" w:hanging="420"/>
      </w:pPr>
      <w:rPr>
        <w:rFonts w:ascii="Symbol" w:hAnsi="Symbo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35D7C8E"/>
    <w:multiLevelType w:val="hybridMultilevel"/>
    <w:tmpl w:val="6EC60A6A"/>
    <w:lvl w:ilvl="0" w:tplc="040B0005">
      <w:start w:val="1"/>
      <w:numFmt w:val="bullet"/>
      <w:lvlText w:val=""/>
      <w:lvlJc w:val="left"/>
      <w:pPr>
        <w:ind w:left="420" w:hanging="420"/>
      </w:pPr>
      <w:rPr>
        <w:rFonts w:ascii="Wingdings" w:hAnsi="Wingdings"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2" w15:restartNumberingAfterBreak="0">
    <w:nsid w:val="43914E51"/>
    <w:multiLevelType w:val="hybridMultilevel"/>
    <w:tmpl w:val="8580E17E"/>
    <w:lvl w:ilvl="0" w:tplc="BCFA6B3A">
      <w:numFmt w:val="bullet"/>
      <w:lvlText w:val="-"/>
      <w:lvlJc w:val="left"/>
      <w:pPr>
        <w:ind w:left="704" w:hanging="420"/>
      </w:pPr>
      <w:rPr>
        <w:rFonts w:ascii="Times" w:eastAsia="MS Mincho"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489D0350"/>
    <w:multiLevelType w:val="hybridMultilevel"/>
    <w:tmpl w:val="75FE0A42"/>
    <w:lvl w:ilvl="0" w:tplc="8DEE71CC">
      <w:numFmt w:val="bullet"/>
      <w:lvlText w:val="-"/>
      <w:lvlJc w:val="left"/>
      <w:pPr>
        <w:ind w:left="420" w:hanging="420"/>
      </w:pPr>
      <w:rPr>
        <w:rFonts w:ascii="Times New Roman" w:eastAsia="SimSun" w:hAnsi="Times New Roman" w:cs="Times New Roman" w:hint="default"/>
      </w:rPr>
    </w:lvl>
    <w:lvl w:ilvl="1" w:tplc="70886C48">
      <w:numFmt w:val="bullet"/>
      <w:lvlText w:val="-"/>
      <w:lvlJc w:val="left"/>
      <w:pPr>
        <w:ind w:left="840" w:hanging="420"/>
      </w:pPr>
      <w:rPr>
        <w:rFonts w:ascii="Arial" w:eastAsia="MS Mincho"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24432D8"/>
    <w:multiLevelType w:val="hybridMultilevel"/>
    <w:tmpl w:val="5290E5FC"/>
    <w:lvl w:ilvl="0" w:tplc="77C406A0">
      <w:start w:val="4184"/>
      <w:numFmt w:val="bullet"/>
      <w:lvlText w:val="–"/>
      <w:lvlJc w:val="left"/>
      <w:pPr>
        <w:ind w:left="987" w:hanging="420"/>
      </w:pPr>
      <w:rPr>
        <w:rFonts w:ascii="Arial" w:hAnsi="Arial"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6" w15:restartNumberingAfterBreak="0">
    <w:nsid w:val="52AE32B7"/>
    <w:multiLevelType w:val="hybridMultilevel"/>
    <w:tmpl w:val="B254CFAA"/>
    <w:lvl w:ilvl="0" w:tplc="8DEE71CC">
      <w:numFmt w:val="bullet"/>
      <w:lvlText w:val="-"/>
      <w:lvlJc w:val="left"/>
      <w:pPr>
        <w:ind w:left="420" w:hanging="420"/>
      </w:pPr>
      <w:rPr>
        <w:rFonts w:ascii="Times New Roman" w:eastAsia="SimSun" w:hAnsi="Times New Roman" w:cs="Times New Roman" w:hint="default"/>
      </w:rPr>
    </w:lvl>
    <w:lvl w:ilvl="1" w:tplc="8DEE71CC">
      <w:numFmt w:val="bullet"/>
      <w:lvlText w:val="-"/>
      <w:lvlJc w:val="left"/>
      <w:pPr>
        <w:ind w:left="840" w:hanging="420"/>
      </w:pPr>
      <w:rPr>
        <w:rFonts w:ascii="Times New Roman" w:eastAsia="SimSu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4EB0ED0"/>
    <w:multiLevelType w:val="hybridMultilevel"/>
    <w:tmpl w:val="27CE5140"/>
    <w:lvl w:ilvl="0" w:tplc="5DD888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4A84BD3"/>
    <w:multiLevelType w:val="hybridMultilevel"/>
    <w:tmpl w:val="2B0257B4"/>
    <w:lvl w:ilvl="0" w:tplc="CF6873C4">
      <w:start w:val="1"/>
      <w:numFmt w:val="bullet"/>
      <w:lvlText w:val="•"/>
      <w:lvlJc w:val="left"/>
      <w:pPr>
        <w:ind w:left="562" w:hanging="420"/>
      </w:pPr>
      <w:rPr>
        <w:rFonts w:ascii="Arial" w:hAnsi="Arial" w:hint="default"/>
      </w:rPr>
    </w:lvl>
    <w:lvl w:ilvl="1" w:tplc="A746D63C" w:tentative="1">
      <w:start w:val="1"/>
      <w:numFmt w:val="bullet"/>
      <w:lvlText w:val=""/>
      <w:lvlJc w:val="left"/>
      <w:pPr>
        <w:ind w:left="982" w:hanging="420"/>
      </w:pPr>
      <w:rPr>
        <w:rFonts w:ascii="Wingdings" w:hAnsi="Wingdings" w:hint="default"/>
      </w:rPr>
    </w:lvl>
    <w:lvl w:ilvl="2" w:tplc="49A83020" w:tentative="1">
      <w:start w:val="1"/>
      <w:numFmt w:val="bullet"/>
      <w:lvlText w:val=""/>
      <w:lvlJc w:val="left"/>
      <w:pPr>
        <w:ind w:left="1402" w:hanging="420"/>
      </w:pPr>
      <w:rPr>
        <w:rFonts w:ascii="Wingdings" w:hAnsi="Wingdings" w:hint="default"/>
      </w:rPr>
    </w:lvl>
    <w:lvl w:ilvl="3" w:tplc="991EA482" w:tentative="1">
      <w:start w:val="1"/>
      <w:numFmt w:val="bullet"/>
      <w:lvlText w:val=""/>
      <w:lvlJc w:val="left"/>
      <w:pPr>
        <w:ind w:left="1822" w:hanging="420"/>
      </w:pPr>
      <w:rPr>
        <w:rFonts w:ascii="Wingdings" w:hAnsi="Wingdings" w:hint="default"/>
      </w:rPr>
    </w:lvl>
    <w:lvl w:ilvl="4" w:tplc="A3F203C4" w:tentative="1">
      <w:start w:val="1"/>
      <w:numFmt w:val="bullet"/>
      <w:lvlText w:val=""/>
      <w:lvlJc w:val="left"/>
      <w:pPr>
        <w:ind w:left="2242" w:hanging="420"/>
      </w:pPr>
      <w:rPr>
        <w:rFonts w:ascii="Wingdings" w:hAnsi="Wingdings" w:hint="default"/>
      </w:rPr>
    </w:lvl>
    <w:lvl w:ilvl="5" w:tplc="B3C038C6" w:tentative="1">
      <w:start w:val="1"/>
      <w:numFmt w:val="bullet"/>
      <w:lvlText w:val=""/>
      <w:lvlJc w:val="left"/>
      <w:pPr>
        <w:ind w:left="2662" w:hanging="420"/>
      </w:pPr>
      <w:rPr>
        <w:rFonts w:ascii="Wingdings" w:hAnsi="Wingdings" w:hint="default"/>
      </w:rPr>
    </w:lvl>
    <w:lvl w:ilvl="6" w:tplc="925AEE5E" w:tentative="1">
      <w:start w:val="1"/>
      <w:numFmt w:val="bullet"/>
      <w:lvlText w:val=""/>
      <w:lvlJc w:val="left"/>
      <w:pPr>
        <w:ind w:left="3082" w:hanging="420"/>
      </w:pPr>
      <w:rPr>
        <w:rFonts w:ascii="Wingdings" w:hAnsi="Wingdings" w:hint="default"/>
      </w:rPr>
    </w:lvl>
    <w:lvl w:ilvl="7" w:tplc="183894B2" w:tentative="1">
      <w:start w:val="1"/>
      <w:numFmt w:val="bullet"/>
      <w:lvlText w:val=""/>
      <w:lvlJc w:val="left"/>
      <w:pPr>
        <w:ind w:left="3502" w:hanging="420"/>
      </w:pPr>
      <w:rPr>
        <w:rFonts w:ascii="Wingdings" w:hAnsi="Wingdings" w:hint="default"/>
      </w:rPr>
    </w:lvl>
    <w:lvl w:ilvl="8" w:tplc="F508E97E" w:tentative="1">
      <w:start w:val="1"/>
      <w:numFmt w:val="bullet"/>
      <w:lvlText w:val=""/>
      <w:lvlJc w:val="left"/>
      <w:pPr>
        <w:ind w:left="3922" w:hanging="420"/>
      </w:pPr>
      <w:rPr>
        <w:rFonts w:ascii="Wingdings" w:hAnsi="Wingdings" w:hint="default"/>
      </w:rPr>
    </w:lvl>
  </w:abstractNum>
  <w:abstractNum w:abstractNumId="39" w15:restartNumberingAfterBreak="0">
    <w:nsid w:val="6A0B0643"/>
    <w:multiLevelType w:val="hybridMultilevel"/>
    <w:tmpl w:val="B2305D00"/>
    <w:lvl w:ilvl="0" w:tplc="5A083F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2" w15:restartNumberingAfterBreak="0">
    <w:nsid w:val="7E8C0304"/>
    <w:multiLevelType w:val="hybridMultilevel"/>
    <w:tmpl w:val="B3CE577C"/>
    <w:lvl w:ilvl="0" w:tplc="ED488C5A">
      <w:start w:val="3"/>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0"/>
  </w:num>
  <w:num w:numId="2">
    <w:abstractNumId w:val="25"/>
  </w:num>
  <w:num w:numId="3">
    <w:abstractNumId w:val="31"/>
  </w:num>
  <w:num w:numId="4">
    <w:abstractNumId w:val="41"/>
  </w:num>
  <w:num w:numId="5">
    <w:abstractNumId w:val="1"/>
  </w:num>
  <w:num w:numId="6">
    <w:abstractNumId w:val="40"/>
  </w:num>
  <w:num w:numId="7">
    <w:abstractNumId w:val="20"/>
  </w:num>
  <w:num w:numId="8">
    <w:abstractNumId w:val="34"/>
  </w:num>
  <w:num w:numId="9">
    <w:abstractNumId w:val="43"/>
  </w:num>
  <w:num w:numId="10">
    <w:abstractNumId w:val="15"/>
  </w:num>
  <w:num w:numId="11">
    <w:abstractNumId w:val="10"/>
  </w:num>
  <w:num w:numId="12">
    <w:abstractNumId w:val="6"/>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2"/>
  </w:num>
  <w:num w:numId="15">
    <w:abstractNumId w:val="14"/>
  </w:num>
  <w:num w:numId="16">
    <w:abstractNumId w:val="10"/>
  </w:num>
  <w:num w:numId="17">
    <w:abstractNumId w:val="12"/>
  </w:num>
  <w:num w:numId="18">
    <w:abstractNumId w:val="24"/>
  </w:num>
  <w:num w:numId="19">
    <w:abstractNumId w:val="30"/>
  </w:num>
  <w:num w:numId="20">
    <w:abstractNumId w:val="28"/>
  </w:num>
  <w:num w:numId="21">
    <w:abstractNumId w:val="17"/>
  </w:num>
  <w:num w:numId="22">
    <w:abstractNumId w:val="7"/>
  </w:num>
  <w:num w:numId="23">
    <w:abstractNumId w:val="26"/>
  </w:num>
  <w:num w:numId="24">
    <w:abstractNumId w:val="39"/>
  </w:num>
  <w:num w:numId="25">
    <w:abstractNumId w:val="10"/>
  </w:num>
  <w:num w:numId="26">
    <w:abstractNumId w:val="38"/>
  </w:num>
  <w:num w:numId="27">
    <w:abstractNumId w:val="37"/>
  </w:num>
  <w:num w:numId="28">
    <w:abstractNumId w:val="21"/>
  </w:num>
  <w:num w:numId="29">
    <w:abstractNumId w:val="42"/>
  </w:num>
  <w:num w:numId="30">
    <w:abstractNumId w:val="32"/>
  </w:num>
  <w:num w:numId="31">
    <w:abstractNumId w:val="19"/>
  </w:num>
  <w:num w:numId="32">
    <w:abstractNumId w:val="35"/>
  </w:num>
  <w:num w:numId="33">
    <w:abstractNumId w:val="8"/>
  </w:num>
  <w:num w:numId="34">
    <w:abstractNumId w:val="11"/>
  </w:num>
  <w:num w:numId="35">
    <w:abstractNumId w:val="36"/>
  </w:num>
  <w:num w:numId="36">
    <w:abstractNumId w:val="22"/>
  </w:num>
  <w:num w:numId="37">
    <w:abstractNumId w:val="9"/>
  </w:num>
  <w:num w:numId="38">
    <w:abstractNumId w:val="33"/>
  </w:num>
  <w:num w:numId="39">
    <w:abstractNumId w:val="4"/>
  </w:num>
  <w:num w:numId="40">
    <w:abstractNumId w:val="29"/>
  </w:num>
  <w:num w:numId="41">
    <w:abstractNumId w:val="18"/>
  </w:num>
  <w:num w:numId="42">
    <w:abstractNumId w:val="16"/>
  </w:num>
  <w:num w:numId="43">
    <w:abstractNumId w:val="3"/>
  </w:num>
  <w:num w:numId="44">
    <w:abstractNumId w:val="13"/>
  </w:num>
  <w:num w:numId="45">
    <w:abstractNumId w:val="5"/>
  </w:num>
  <w:num w:numId="46">
    <w:abstractNumId w:val="27"/>
  </w:num>
  <w:num w:numId="47">
    <w:abstractNumId w:val="2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F47"/>
    <w:rsid w:val="00034BF3"/>
    <w:rsid w:val="00034F28"/>
    <w:rsid w:val="0003564D"/>
    <w:rsid w:val="000365C5"/>
    <w:rsid w:val="000367BA"/>
    <w:rsid w:val="000368DA"/>
    <w:rsid w:val="00037162"/>
    <w:rsid w:val="000402AB"/>
    <w:rsid w:val="00040C0D"/>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980"/>
    <w:rsid w:val="00055AD9"/>
    <w:rsid w:val="00056CBD"/>
    <w:rsid w:val="00056EAE"/>
    <w:rsid w:val="00057673"/>
    <w:rsid w:val="00057835"/>
    <w:rsid w:val="0005790C"/>
    <w:rsid w:val="000601AF"/>
    <w:rsid w:val="00060D25"/>
    <w:rsid w:val="00060DC3"/>
    <w:rsid w:val="00062143"/>
    <w:rsid w:val="000623F7"/>
    <w:rsid w:val="00062803"/>
    <w:rsid w:val="00062C1B"/>
    <w:rsid w:val="00062E8E"/>
    <w:rsid w:val="000633D5"/>
    <w:rsid w:val="00063B92"/>
    <w:rsid w:val="00063EED"/>
    <w:rsid w:val="0006423A"/>
    <w:rsid w:val="00064D8A"/>
    <w:rsid w:val="000658D0"/>
    <w:rsid w:val="00065D07"/>
    <w:rsid w:val="00066134"/>
    <w:rsid w:val="00066770"/>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BF"/>
    <w:rsid w:val="00076EC6"/>
    <w:rsid w:val="0007768A"/>
    <w:rsid w:val="00077F33"/>
    <w:rsid w:val="00080995"/>
    <w:rsid w:val="00080C3A"/>
    <w:rsid w:val="000811DA"/>
    <w:rsid w:val="00081D13"/>
    <w:rsid w:val="00082230"/>
    <w:rsid w:val="00082627"/>
    <w:rsid w:val="0008266E"/>
    <w:rsid w:val="000826DC"/>
    <w:rsid w:val="0008285B"/>
    <w:rsid w:val="000834ED"/>
    <w:rsid w:val="00085AC1"/>
    <w:rsid w:val="00085B28"/>
    <w:rsid w:val="00085C18"/>
    <w:rsid w:val="00085E0A"/>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0ED"/>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42D3"/>
    <w:rsid w:val="000F4489"/>
    <w:rsid w:val="000F4599"/>
    <w:rsid w:val="000F5488"/>
    <w:rsid w:val="000F5530"/>
    <w:rsid w:val="000F5B26"/>
    <w:rsid w:val="000F653F"/>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8B7"/>
    <w:rsid w:val="001059E2"/>
    <w:rsid w:val="00105D85"/>
    <w:rsid w:val="00105FAF"/>
    <w:rsid w:val="0010684E"/>
    <w:rsid w:val="00106A89"/>
    <w:rsid w:val="001076AC"/>
    <w:rsid w:val="00111828"/>
    <w:rsid w:val="001120C1"/>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6A5"/>
    <w:rsid w:val="001446B1"/>
    <w:rsid w:val="001448B7"/>
    <w:rsid w:val="00144D65"/>
    <w:rsid w:val="00146015"/>
    <w:rsid w:val="001460BE"/>
    <w:rsid w:val="001462C7"/>
    <w:rsid w:val="00151161"/>
    <w:rsid w:val="00151719"/>
    <w:rsid w:val="0015196F"/>
    <w:rsid w:val="00151DCD"/>
    <w:rsid w:val="00152BC7"/>
    <w:rsid w:val="00152FE6"/>
    <w:rsid w:val="00154183"/>
    <w:rsid w:val="00154797"/>
    <w:rsid w:val="00155D37"/>
    <w:rsid w:val="00155DD7"/>
    <w:rsid w:val="00156584"/>
    <w:rsid w:val="001567CB"/>
    <w:rsid w:val="00156FA1"/>
    <w:rsid w:val="0015714C"/>
    <w:rsid w:val="00157609"/>
    <w:rsid w:val="0015782E"/>
    <w:rsid w:val="00157C9C"/>
    <w:rsid w:val="0016089E"/>
    <w:rsid w:val="00160B74"/>
    <w:rsid w:val="00160C9C"/>
    <w:rsid w:val="00161583"/>
    <w:rsid w:val="0016237B"/>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705AC"/>
    <w:rsid w:val="00170A94"/>
    <w:rsid w:val="001713BB"/>
    <w:rsid w:val="00171A29"/>
    <w:rsid w:val="00171D17"/>
    <w:rsid w:val="00173B5D"/>
    <w:rsid w:val="00174C11"/>
    <w:rsid w:val="00175090"/>
    <w:rsid w:val="00176AED"/>
    <w:rsid w:val="001779C0"/>
    <w:rsid w:val="00177C30"/>
    <w:rsid w:val="001804BE"/>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BB3"/>
    <w:rsid w:val="001C23E8"/>
    <w:rsid w:val="001C2D7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E7B9B"/>
    <w:rsid w:val="001F00E3"/>
    <w:rsid w:val="001F01A5"/>
    <w:rsid w:val="001F09BA"/>
    <w:rsid w:val="001F0A1B"/>
    <w:rsid w:val="001F0DFB"/>
    <w:rsid w:val="001F1068"/>
    <w:rsid w:val="001F1433"/>
    <w:rsid w:val="001F15EE"/>
    <w:rsid w:val="001F1E6B"/>
    <w:rsid w:val="001F2087"/>
    <w:rsid w:val="001F2343"/>
    <w:rsid w:val="001F23FF"/>
    <w:rsid w:val="001F255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57"/>
    <w:rsid w:val="002151E7"/>
    <w:rsid w:val="00215964"/>
    <w:rsid w:val="00215988"/>
    <w:rsid w:val="00215FD4"/>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02E"/>
    <w:rsid w:val="00223B92"/>
    <w:rsid w:val="00223D2C"/>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3F1"/>
    <w:rsid w:val="00232745"/>
    <w:rsid w:val="0023276E"/>
    <w:rsid w:val="00232806"/>
    <w:rsid w:val="00232C50"/>
    <w:rsid w:val="0023315F"/>
    <w:rsid w:val="002333B3"/>
    <w:rsid w:val="00235795"/>
    <w:rsid w:val="002357ED"/>
    <w:rsid w:val="00236372"/>
    <w:rsid w:val="00236FEA"/>
    <w:rsid w:val="00237506"/>
    <w:rsid w:val="00237AE8"/>
    <w:rsid w:val="0024014F"/>
    <w:rsid w:val="00240F78"/>
    <w:rsid w:val="0024120C"/>
    <w:rsid w:val="002415BD"/>
    <w:rsid w:val="00241962"/>
    <w:rsid w:val="00241C6C"/>
    <w:rsid w:val="00241EC6"/>
    <w:rsid w:val="00243513"/>
    <w:rsid w:val="00243F07"/>
    <w:rsid w:val="002447F6"/>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1C43"/>
    <w:rsid w:val="002531B4"/>
    <w:rsid w:val="00253620"/>
    <w:rsid w:val="00253C2B"/>
    <w:rsid w:val="00253D35"/>
    <w:rsid w:val="002542C8"/>
    <w:rsid w:val="0025430D"/>
    <w:rsid w:val="00254398"/>
    <w:rsid w:val="00254B63"/>
    <w:rsid w:val="00254B95"/>
    <w:rsid w:val="00255146"/>
    <w:rsid w:val="00255226"/>
    <w:rsid w:val="00255B5C"/>
    <w:rsid w:val="002562E2"/>
    <w:rsid w:val="00256628"/>
    <w:rsid w:val="002574CB"/>
    <w:rsid w:val="002575D7"/>
    <w:rsid w:val="002575EB"/>
    <w:rsid w:val="00257CBE"/>
    <w:rsid w:val="00257F80"/>
    <w:rsid w:val="00260116"/>
    <w:rsid w:val="0026012E"/>
    <w:rsid w:val="002603EA"/>
    <w:rsid w:val="00260424"/>
    <w:rsid w:val="00260AEE"/>
    <w:rsid w:val="00260CB9"/>
    <w:rsid w:val="00261071"/>
    <w:rsid w:val="00261D36"/>
    <w:rsid w:val="0026220D"/>
    <w:rsid w:val="00262996"/>
    <w:rsid w:val="002629DD"/>
    <w:rsid w:val="00262B41"/>
    <w:rsid w:val="00262E3A"/>
    <w:rsid w:val="0026385D"/>
    <w:rsid w:val="00263CC2"/>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B31"/>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0A97"/>
    <w:rsid w:val="002B1F8F"/>
    <w:rsid w:val="002B1FF1"/>
    <w:rsid w:val="002B1FF9"/>
    <w:rsid w:val="002B2455"/>
    <w:rsid w:val="002B2516"/>
    <w:rsid w:val="002B2E25"/>
    <w:rsid w:val="002B45AA"/>
    <w:rsid w:val="002B5B27"/>
    <w:rsid w:val="002B6135"/>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1194"/>
    <w:rsid w:val="002D1892"/>
    <w:rsid w:val="002D2240"/>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31AE"/>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6CBD"/>
    <w:rsid w:val="0033793F"/>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74C"/>
    <w:rsid w:val="0035625A"/>
    <w:rsid w:val="003566FF"/>
    <w:rsid w:val="00356AE9"/>
    <w:rsid w:val="00356E94"/>
    <w:rsid w:val="003579B0"/>
    <w:rsid w:val="00357B4E"/>
    <w:rsid w:val="00357E54"/>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0F16"/>
    <w:rsid w:val="00371627"/>
    <w:rsid w:val="003725CE"/>
    <w:rsid w:val="00372830"/>
    <w:rsid w:val="00372B33"/>
    <w:rsid w:val="00372C70"/>
    <w:rsid w:val="00372F6D"/>
    <w:rsid w:val="003735E2"/>
    <w:rsid w:val="0037387D"/>
    <w:rsid w:val="00373BE6"/>
    <w:rsid w:val="00373EA6"/>
    <w:rsid w:val="00374808"/>
    <w:rsid w:val="00374A4E"/>
    <w:rsid w:val="00374E35"/>
    <w:rsid w:val="00375734"/>
    <w:rsid w:val="00375943"/>
    <w:rsid w:val="00375EEB"/>
    <w:rsid w:val="003765D2"/>
    <w:rsid w:val="00376966"/>
    <w:rsid w:val="00376975"/>
    <w:rsid w:val="00376ED2"/>
    <w:rsid w:val="003778C9"/>
    <w:rsid w:val="0038060E"/>
    <w:rsid w:val="003806B5"/>
    <w:rsid w:val="00381787"/>
    <w:rsid w:val="00381934"/>
    <w:rsid w:val="00381A7A"/>
    <w:rsid w:val="00382108"/>
    <w:rsid w:val="00382335"/>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381B"/>
    <w:rsid w:val="003C3A38"/>
    <w:rsid w:val="003C5C76"/>
    <w:rsid w:val="003C6879"/>
    <w:rsid w:val="003C6882"/>
    <w:rsid w:val="003C6E8A"/>
    <w:rsid w:val="003C7296"/>
    <w:rsid w:val="003C7437"/>
    <w:rsid w:val="003D072B"/>
    <w:rsid w:val="003D0774"/>
    <w:rsid w:val="003D1AD3"/>
    <w:rsid w:val="003D22F7"/>
    <w:rsid w:val="003D25F7"/>
    <w:rsid w:val="003D29B9"/>
    <w:rsid w:val="003D2D4B"/>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E01AA"/>
    <w:rsid w:val="003E0E66"/>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8B"/>
    <w:rsid w:val="003F7F68"/>
    <w:rsid w:val="00400147"/>
    <w:rsid w:val="00400211"/>
    <w:rsid w:val="00400D3A"/>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6DD6"/>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277F5"/>
    <w:rsid w:val="004300A6"/>
    <w:rsid w:val="0043014D"/>
    <w:rsid w:val="0043032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C5F"/>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639A"/>
    <w:rsid w:val="00467BD5"/>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19D9"/>
    <w:rsid w:val="00482DD9"/>
    <w:rsid w:val="004835A3"/>
    <w:rsid w:val="004837D1"/>
    <w:rsid w:val="00483943"/>
    <w:rsid w:val="00485A2D"/>
    <w:rsid w:val="00485C7E"/>
    <w:rsid w:val="00485F39"/>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3AD6"/>
    <w:rsid w:val="004C4227"/>
    <w:rsid w:val="004C4B1D"/>
    <w:rsid w:val="004C53D8"/>
    <w:rsid w:val="004C5872"/>
    <w:rsid w:val="004C66F1"/>
    <w:rsid w:val="004C6C5C"/>
    <w:rsid w:val="004C7412"/>
    <w:rsid w:val="004C7937"/>
    <w:rsid w:val="004C7F29"/>
    <w:rsid w:val="004C7F37"/>
    <w:rsid w:val="004D0D39"/>
    <w:rsid w:val="004D124A"/>
    <w:rsid w:val="004D1781"/>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17FB"/>
    <w:rsid w:val="004E23A7"/>
    <w:rsid w:val="004E2554"/>
    <w:rsid w:val="004E46A3"/>
    <w:rsid w:val="004E5418"/>
    <w:rsid w:val="004E61B6"/>
    <w:rsid w:val="004E6B02"/>
    <w:rsid w:val="004E76F5"/>
    <w:rsid w:val="004F04BB"/>
    <w:rsid w:val="004F16E2"/>
    <w:rsid w:val="004F21EE"/>
    <w:rsid w:val="004F3C28"/>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CD1"/>
    <w:rsid w:val="00512D6A"/>
    <w:rsid w:val="00512DEF"/>
    <w:rsid w:val="00513006"/>
    <w:rsid w:val="00513138"/>
    <w:rsid w:val="00513329"/>
    <w:rsid w:val="00513469"/>
    <w:rsid w:val="005135EA"/>
    <w:rsid w:val="0051390A"/>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C81"/>
    <w:rsid w:val="0052439D"/>
    <w:rsid w:val="005256B0"/>
    <w:rsid w:val="00525BF0"/>
    <w:rsid w:val="00525C2F"/>
    <w:rsid w:val="0052632B"/>
    <w:rsid w:val="00526671"/>
    <w:rsid w:val="00526760"/>
    <w:rsid w:val="00526855"/>
    <w:rsid w:val="0052762B"/>
    <w:rsid w:val="00530694"/>
    <w:rsid w:val="00530791"/>
    <w:rsid w:val="00531682"/>
    <w:rsid w:val="005316A6"/>
    <w:rsid w:val="005316F1"/>
    <w:rsid w:val="00531A63"/>
    <w:rsid w:val="00531B61"/>
    <w:rsid w:val="005323A8"/>
    <w:rsid w:val="00532EFA"/>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37EC6"/>
    <w:rsid w:val="00540238"/>
    <w:rsid w:val="00540608"/>
    <w:rsid w:val="00540611"/>
    <w:rsid w:val="00540ACA"/>
    <w:rsid w:val="0054133C"/>
    <w:rsid w:val="00541579"/>
    <w:rsid w:val="00541CDF"/>
    <w:rsid w:val="005433E8"/>
    <w:rsid w:val="005438EC"/>
    <w:rsid w:val="0054399E"/>
    <w:rsid w:val="00543F2E"/>
    <w:rsid w:val="0054466D"/>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6D74"/>
    <w:rsid w:val="00577557"/>
    <w:rsid w:val="0057763B"/>
    <w:rsid w:val="005779C1"/>
    <w:rsid w:val="00577D10"/>
    <w:rsid w:val="0058033C"/>
    <w:rsid w:val="00581A68"/>
    <w:rsid w:val="00581B00"/>
    <w:rsid w:val="00582724"/>
    <w:rsid w:val="00582B32"/>
    <w:rsid w:val="005830AB"/>
    <w:rsid w:val="005830F2"/>
    <w:rsid w:val="0058321C"/>
    <w:rsid w:val="00583691"/>
    <w:rsid w:val="005836AF"/>
    <w:rsid w:val="005839FC"/>
    <w:rsid w:val="00583D29"/>
    <w:rsid w:val="00583F21"/>
    <w:rsid w:val="0058454D"/>
    <w:rsid w:val="0058532E"/>
    <w:rsid w:val="00585A04"/>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DEC"/>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423C"/>
    <w:rsid w:val="005E4410"/>
    <w:rsid w:val="005E4829"/>
    <w:rsid w:val="005E4EA1"/>
    <w:rsid w:val="005E5E8F"/>
    <w:rsid w:val="005E611E"/>
    <w:rsid w:val="005E676A"/>
    <w:rsid w:val="005E6A78"/>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806"/>
    <w:rsid w:val="005F6B1E"/>
    <w:rsid w:val="005F6E26"/>
    <w:rsid w:val="005F70C5"/>
    <w:rsid w:val="005F73E4"/>
    <w:rsid w:val="005F7AA1"/>
    <w:rsid w:val="006010A4"/>
    <w:rsid w:val="006034A7"/>
    <w:rsid w:val="00604275"/>
    <w:rsid w:val="00604847"/>
    <w:rsid w:val="00604D12"/>
    <w:rsid w:val="00604DDD"/>
    <w:rsid w:val="00604E0E"/>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7D3"/>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DAC"/>
    <w:rsid w:val="00625F3F"/>
    <w:rsid w:val="00626C0D"/>
    <w:rsid w:val="00626CE8"/>
    <w:rsid w:val="00627034"/>
    <w:rsid w:val="00627285"/>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1140"/>
    <w:rsid w:val="006512CC"/>
    <w:rsid w:val="00651465"/>
    <w:rsid w:val="00651DEC"/>
    <w:rsid w:val="00652A0C"/>
    <w:rsid w:val="00653196"/>
    <w:rsid w:val="00653279"/>
    <w:rsid w:val="006535DD"/>
    <w:rsid w:val="006550A4"/>
    <w:rsid w:val="0065515B"/>
    <w:rsid w:val="006551B4"/>
    <w:rsid w:val="00655AA9"/>
    <w:rsid w:val="00656666"/>
    <w:rsid w:val="0065692A"/>
    <w:rsid w:val="00657A09"/>
    <w:rsid w:val="00657B8D"/>
    <w:rsid w:val="00660409"/>
    <w:rsid w:val="00660948"/>
    <w:rsid w:val="00661EC4"/>
    <w:rsid w:val="00662717"/>
    <w:rsid w:val="00662924"/>
    <w:rsid w:val="006630AB"/>
    <w:rsid w:val="006632B0"/>
    <w:rsid w:val="00664234"/>
    <w:rsid w:val="00664591"/>
    <w:rsid w:val="00664901"/>
    <w:rsid w:val="00664F0E"/>
    <w:rsid w:val="00665485"/>
    <w:rsid w:val="00666869"/>
    <w:rsid w:val="00666A8C"/>
    <w:rsid w:val="00666F9C"/>
    <w:rsid w:val="00667547"/>
    <w:rsid w:val="006719B3"/>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384"/>
    <w:rsid w:val="00716590"/>
    <w:rsid w:val="00716909"/>
    <w:rsid w:val="00716B79"/>
    <w:rsid w:val="0072033D"/>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19AD"/>
    <w:rsid w:val="00761BA6"/>
    <w:rsid w:val="00761F36"/>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D69"/>
    <w:rsid w:val="007726A7"/>
    <w:rsid w:val="007726F1"/>
    <w:rsid w:val="0077302C"/>
    <w:rsid w:val="0077343C"/>
    <w:rsid w:val="0077493F"/>
    <w:rsid w:val="00775C1B"/>
    <w:rsid w:val="0077600D"/>
    <w:rsid w:val="007762BA"/>
    <w:rsid w:val="007773C4"/>
    <w:rsid w:val="00780611"/>
    <w:rsid w:val="007810AF"/>
    <w:rsid w:val="007832CA"/>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EF"/>
    <w:rsid w:val="007C7CF6"/>
    <w:rsid w:val="007D011A"/>
    <w:rsid w:val="007D0422"/>
    <w:rsid w:val="007D20FC"/>
    <w:rsid w:val="007D2205"/>
    <w:rsid w:val="007D26C1"/>
    <w:rsid w:val="007D2D68"/>
    <w:rsid w:val="007D2E32"/>
    <w:rsid w:val="007D3207"/>
    <w:rsid w:val="007D3CFF"/>
    <w:rsid w:val="007D42F7"/>
    <w:rsid w:val="007D43FC"/>
    <w:rsid w:val="007D52E9"/>
    <w:rsid w:val="007D55A4"/>
    <w:rsid w:val="007D57C7"/>
    <w:rsid w:val="007D5AA6"/>
    <w:rsid w:val="007D5F98"/>
    <w:rsid w:val="007D6903"/>
    <w:rsid w:val="007D69DB"/>
    <w:rsid w:val="007D6AF3"/>
    <w:rsid w:val="007D6E1E"/>
    <w:rsid w:val="007D726E"/>
    <w:rsid w:val="007D77FB"/>
    <w:rsid w:val="007D7FDC"/>
    <w:rsid w:val="007E0487"/>
    <w:rsid w:val="007E0849"/>
    <w:rsid w:val="007E0C31"/>
    <w:rsid w:val="007E0DD3"/>
    <w:rsid w:val="007E179E"/>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F0BBF"/>
    <w:rsid w:val="007F0C3A"/>
    <w:rsid w:val="007F1254"/>
    <w:rsid w:val="007F13E2"/>
    <w:rsid w:val="007F146B"/>
    <w:rsid w:val="007F1720"/>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093C"/>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24E7"/>
    <w:rsid w:val="0086252F"/>
    <w:rsid w:val="00862B09"/>
    <w:rsid w:val="00862C89"/>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60A1"/>
    <w:rsid w:val="008863CE"/>
    <w:rsid w:val="00886860"/>
    <w:rsid w:val="00886ED0"/>
    <w:rsid w:val="00887C45"/>
    <w:rsid w:val="00890747"/>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B0C3B"/>
    <w:rsid w:val="008B0F35"/>
    <w:rsid w:val="008B11F3"/>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0F8C"/>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788"/>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619"/>
    <w:rsid w:val="00902EDF"/>
    <w:rsid w:val="009031F3"/>
    <w:rsid w:val="009033A2"/>
    <w:rsid w:val="00904F84"/>
    <w:rsid w:val="009051EF"/>
    <w:rsid w:val="00905557"/>
    <w:rsid w:val="00905C08"/>
    <w:rsid w:val="00906E43"/>
    <w:rsid w:val="009079C3"/>
    <w:rsid w:val="00910695"/>
    <w:rsid w:val="0091110C"/>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17CA6"/>
    <w:rsid w:val="00920014"/>
    <w:rsid w:val="0092144F"/>
    <w:rsid w:val="00921DE6"/>
    <w:rsid w:val="0092342A"/>
    <w:rsid w:val="009234A6"/>
    <w:rsid w:val="00923D36"/>
    <w:rsid w:val="00924145"/>
    <w:rsid w:val="00925225"/>
    <w:rsid w:val="00925E77"/>
    <w:rsid w:val="0092635A"/>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6F10"/>
    <w:rsid w:val="009573AB"/>
    <w:rsid w:val="00957AF5"/>
    <w:rsid w:val="00960456"/>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3A0"/>
    <w:rsid w:val="00973F00"/>
    <w:rsid w:val="00973F19"/>
    <w:rsid w:val="00974092"/>
    <w:rsid w:val="00974E2C"/>
    <w:rsid w:val="009759BB"/>
    <w:rsid w:val="0097615D"/>
    <w:rsid w:val="009763FC"/>
    <w:rsid w:val="00976A53"/>
    <w:rsid w:val="00976D18"/>
    <w:rsid w:val="00977056"/>
    <w:rsid w:val="00977063"/>
    <w:rsid w:val="00977FD7"/>
    <w:rsid w:val="00980370"/>
    <w:rsid w:val="009816BB"/>
    <w:rsid w:val="009824C3"/>
    <w:rsid w:val="00982B97"/>
    <w:rsid w:val="00982D33"/>
    <w:rsid w:val="00982EF7"/>
    <w:rsid w:val="009831C4"/>
    <w:rsid w:val="009838BE"/>
    <w:rsid w:val="00983CB4"/>
    <w:rsid w:val="009845C3"/>
    <w:rsid w:val="009848B8"/>
    <w:rsid w:val="00984B50"/>
    <w:rsid w:val="00984CCD"/>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322"/>
    <w:rsid w:val="009A089A"/>
    <w:rsid w:val="009A08C9"/>
    <w:rsid w:val="009A13EE"/>
    <w:rsid w:val="009A217C"/>
    <w:rsid w:val="009A22A8"/>
    <w:rsid w:val="009A23AE"/>
    <w:rsid w:val="009A2526"/>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5D26"/>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2B1"/>
    <w:rsid w:val="009D2425"/>
    <w:rsid w:val="009D2961"/>
    <w:rsid w:val="009D32BA"/>
    <w:rsid w:val="009D35BD"/>
    <w:rsid w:val="009D35EC"/>
    <w:rsid w:val="009D3A23"/>
    <w:rsid w:val="009D419F"/>
    <w:rsid w:val="009D4F0C"/>
    <w:rsid w:val="009D530B"/>
    <w:rsid w:val="009D54A1"/>
    <w:rsid w:val="009D5855"/>
    <w:rsid w:val="009D58F3"/>
    <w:rsid w:val="009D61BE"/>
    <w:rsid w:val="009D6EB2"/>
    <w:rsid w:val="009D79DA"/>
    <w:rsid w:val="009E07C4"/>
    <w:rsid w:val="009E123E"/>
    <w:rsid w:val="009E12F0"/>
    <w:rsid w:val="009E1400"/>
    <w:rsid w:val="009E32C6"/>
    <w:rsid w:val="009E3904"/>
    <w:rsid w:val="009E3C96"/>
    <w:rsid w:val="009E4618"/>
    <w:rsid w:val="009E4F63"/>
    <w:rsid w:val="009E5461"/>
    <w:rsid w:val="009E56F8"/>
    <w:rsid w:val="009E592B"/>
    <w:rsid w:val="009E6373"/>
    <w:rsid w:val="009E7474"/>
    <w:rsid w:val="009E747F"/>
    <w:rsid w:val="009E7BC3"/>
    <w:rsid w:val="009F0CB4"/>
    <w:rsid w:val="009F140E"/>
    <w:rsid w:val="009F2381"/>
    <w:rsid w:val="009F270A"/>
    <w:rsid w:val="009F2759"/>
    <w:rsid w:val="009F2B99"/>
    <w:rsid w:val="009F3042"/>
    <w:rsid w:val="009F313C"/>
    <w:rsid w:val="009F5315"/>
    <w:rsid w:val="009F57A3"/>
    <w:rsid w:val="009F5965"/>
    <w:rsid w:val="009F6D75"/>
    <w:rsid w:val="009F71DE"/>
    <w:rsid w:val="009F77BA"/>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25CC"/>
    <w:rsid w:val="00A3316F"/>
    <w:rsid w:val="00A333C2"/>
    <w:rsid w:val="00A33619"/>
    <w:rsid w:val="00A33667"/>
    <w:rsid w:val="00A33D26"/>
    <w:rsid w:val="00A33E8E"/>
    <w:rsid w:val="00A34233"/>
    <w:rsid w:val="00A34741"/>
    <w:rsid w:val="00A34BB4"/>
    <w:rsid w:val="00A34BE2"/>
    <w:rsid w:val="00A376B5"/>
    <w:rsid w:val="00A4000C"/>
    <w:rsid w:val="00A40971"/>
    <w:rsid w:val="00A40DF6"/>
    <w:rsid w:val="00A413CA"/>
    <w:rsid w:val="00A41F51"/>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1D2D"/>
    <w:rsid w:val="00A52330"/>
    <w:rsid w:val="00A525F9"/>
    <w:rsid w:val="00A5274C"/>
    <w:rsid w:val="00A52C30"/>
    <w:rsid w:val="00A52DA3"/>
    <w:rsid w:val="00A52EA5"/>
    <w:rsid w:val="00A53A07"/>
    <w:rsid w:val="00A53A63"/>
    <w:rsid w:val="00A554D0"/>
    <w:rsid w:val="00A55839"/>
    <w:rsid w:val="00A56490"/>
    <w:rsid w:val="00A56BD3"/>
    <w:rsid w:val="00A5719A"/>
    <w:rsid w:val="00A579C7"/>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80C"/>
    <w:rsid w:val="00A75AF6"/>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51"/>
    <w:rsid w:val="00A90986"/>
    <w:rsid w:val="00A9099E"/>
    <w:rsid w:val="00A91063"/>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7CB"/>
    <w:rsid w:val="00AC1EE2"/>
    <w:rsid w:val="00AC244D"/>
    <w:rsid w:val="00AC33AE"/>
    <w:rsid w:val="00AC33B7"/>
    <w:rsid w:val="00AC36CD"/>
    <w:rsid w:val="00AC3922"/>
    <w:rsid w:val="00AC3FD5"/>
    <w:rsid w:val="00AC4048"/>
    <w:rsid w:val="00AC53D5"/>
    <w:rsid w:val="00AC588E"/>
    <w:rsid w:val="00AC5B7C"/>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E45"/>
    <w:rsid w:val="00AF4FB6"/>
    <w:rsid w:val="00AF5B11"/>
    <w:rsid w:val="00AF5DAA"/>
    <w:rsid w:val="00AF7FEB"/>
    <w:rsid w:val="00B006E0"/>
    <w:rsid w:val="00B01301"/>
    <w:rsid w:val="00B01914"/>
    <w:rsid w:val="00B01D02"/>
    <w:rsid w:val="00B02414"/>
    <w:rsid w:val="00B029C7"/>
    <w:rsid w:val="00B029D8"/>
    <w:rsid w:val="00B02AE0"/>
    <w:rsid w:val="00B03C3F"/>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21AC"/>
    <w:rsid w:val="00B13192"/>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6B1"/>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3FC6"/>
    <w:rsid w:val="00B6449F"/>
    <w:rsid w:val="00B64862"/>
    <w:rsid w:val="00B64E53"/>
    <w:rsid w:val="00B654FA"/>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711"/>
    <w:rsid w:val="00B814EE"/>
    <w:rsid w:val="00B81941"/>
    <w:rsid w:val="00B82295"/>
    <w:rsid w:val="00B82750"/>
    <w:rsid w:val="00B82D03"/>
    <w:rsid w:val="00B82FA8"/>
    <w:rsid w:val="00B83212"/>
    <w:rsid w:val="00B83323"/>
    <w:rsid w:val="00B83694"/>
    <w:rsid w:val="00B83C33"/>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2C22"/>
    <w:rsid w:val="00B93D50"/>
    <w:rsid w:val="00B94204"/>
    <w:rsid w:val="00B9429D"/>
    <w:rsid w:val="00B94917"/>
    <w:rsid w:val="00B958D8"/>
    <w:rsid w:val="00B95E0B"/>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428"/>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73D"/>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A85"/>
    <w:rsid w:val="00BE04C7"/>
    <w:rsid w:val="00BE072F"/>
    <w:rsid w:val="00BE0779"/>
    <w:rsid w:val="00BE19EA"/>
    <w:rsid w:val="00BE1AFD"/>
    <w:rsid w:val="00BE20EF"/>
    <w:rsid w:val="00BE277C"/>
    <w:rsid w:val="00BE3778"/>
    <w:rsid w:val="00BE38EA"/>
    <w:rsid w:val="00BE476F"/>
    <w:rsid w:val="00BE56DC"/>
    <w:rsid w:val="00BE6A2D"/>
    <w:rsid w:val="00BE6F51"/>
    <w:rsid w:val="00BE70CC"/>
    <w:rsid w:val="00BE7375"/>
    <w:rsid w:val="00BE73AA"/>
    <w:rsid w:val="00BE7D27"/>
    <w:rsid w:val="00BE7F5C"/>
    <w:rsid w:val="00BF00E6"/>
    <w:rsid w:val="00BF099C"/>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6425"/>
    <w:rsid w:val="00BF6840"/>
    <w:rsid w:val="00BF691D"/>
    <w:rsid w:val="00BF6B8A"/>
    <w:rsid w:val="00BF7458"/>
    <w:rsid w:val="00BF7FE9"/>
    <w:rsid w:val="00C0008A"/>
    <w:rsid w:val="00C0165F"/>
    <w:rsid w:val="00C016EB"/>
    <w:rsid w:val="00C01A77"/>
    <w:rsid w:val="00C02611"/>
    <w:rsid w:val="00C02E37"/>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79C"/>
    <w:rsid w:val="00C127B9"/>
    <w:rsid w:val="00C127DA"/>
    <w:rsid w:val="00C13B9C"/>
    <w:rsid w:val="00C17643"/>
    <w:rsid w:val="00C179A3"/>
    <w:rsid w:val="00C17B7F"/>
    <w:rsid w:val="00C204A9"/>
    <w:rsid w:val="00C2080B"/>
    <w:rsid w:val="00C20901"/>
    <w:rsid w:val="00C209C0"/>
    <w:rsid w:val="00C2151F"/>
    <w:rsid w:val="00C2248B"/>
    <w:rsid w:val="00C23C26"/>
    <w:rsid w:val="00C23F5B"/>
    <w:rsid w:val="00C24C80"/>
    <w:rsid w:val="00C25825"/>
    <w:rsid w:val="00C25853"/>
    <w:rsid w:val="00C2694E"/>
    <w:rsid w:val="00C2696C"/>
    <w:rsid w:val="00C27035"/>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995"/>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0D30"/>
    <w:rsid w:val="00C51158"/>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E8E"/>
    <w:rsid w:val="00C62FB4"/>
    <w:rsid w:val="00C63266"/>
    <w:rsid w:val="00C634B9"/>
    <w:rsid w:val="00C63AE3"/>
    <w:rsid w:val="00C64439"/>
    <w:rsid w:val="00C653BE"/>
    <w:rsid w:val="00C65B3E"/>
    <w:rsid w:val="00C66CEB"/>
    <w:rsid w:val="00C66E0C"/>
    <w:rsid w:val="00C67D98"/>
    <w:rsid w:val="00C70619"/>
    <w:rsid w:val="00C70A3D"/>
    <w:rsid w:val="00C70C6C"/>
    <w:rsid w:val="00C70FAD"/>
    <w:rsid w:val="00C7131E"/>
    <w:rsid w:val="00C71626"/>
    <w:rsid w:val="00C72986"/>
    <w:rsid w:val="00C7370F"/>
    <w:rsid w:val="00C739CA"/>
    <w:rsid w:val="00C73A23"/>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1F9"/>
    <w:rsid w:val="00C90AFE"/>
    <w:rsid w:val="00C90BE8"/>
    <w:rsid w:val="00C918DD"/>
    <w:rsid w:val="00C91DB5"/>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946"/>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3014"/>
    <w:rsid w:val="00D03243"/>
    <w:rsid w:val="00D038AE"/>
    <w:rsid w:val="00D0477B"/>
    <w:rsid w:val="00D04A14"/>
    <w:rsid w:val="00D05185"/>
    <w:rsid w:val="00D05509"/>
    <w:rsid w:val="00D05A4D"/>
    <w:rsid w:val="00D05EAC"/>
    <w:rsid w:val="00D06169"/>
    <w:rsid w:val="00D064E2"/>
    <w:rsid w:val="00D06947"/>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AD7"/>
    <w:rsid w:val="00D17D95"/>
    <w:rsid w:val="00D2166B"/>
    <w:rsid w:val="00D22231"/>
    <w:rsid w:val="00D22266"/>
    <w:rsid w:val="00D22862"/>
    <w:rsid w:val="00D231ED"/>
    <w:rsid w:val="00D23225"/>
    <w:rsid w:val="00D23260"/>
    <w:rsid w:val="00D23AEC"/>
    <w:rsid w:val="00D23C52"/>
    <w:rsid w:val="00D23FFE"/>
    <w:rsid w:val="00D2499A"/>
    <w:rsid w:val="00D24BAD"/>
    <w:rsid w:val="00D25656"/>
    <w:rsid w:val="00D26A8F"/>
    <w:rsid w:val="00D26E94"/>
    <w:rsid w:val="00D27340"/>
    <w:rsid w:val="00D27426"/>
    <w:rsid w:val="00D27CE9"/>
    <w:rsid w:val="00D30182"/>
    <w:rsid w:val="00D302B5"/>
    <w:rsid w:val="00D30308"/>
    <w:rsid w:val="00D3085D"/>
    <w:rsid w:val="00D31AEA"/>
    <w:rsid w:val="00D328AB"/>
    <w:rsid w:val="00D33347"/>
    <w:rsid w:val="00D33F19"/>
    <w:rsid w:val="00D340A4"/>
    <w:rsid w:val="00D3435E"/>
    <w:rsid w:val="00D34AEE"/>
    <w:rsid w:val="00D34AF5"/>
    <w:rsid w:val="00D34BEE"/>
    <w:rsid w:val="00D35EF1"/>
    <w:rsid w:val="00D36495"/>
    <w:rsid w:val="00D400E9"/>
    <w:rsid w:val="00D4057F"/>
    <w:rsid w:val="00D40C4B"/>
    <w:rsid w:val="00D41A63"/>
    <w:rsid w:val="00D41A9F"/>
    <w:rsid w:val="00D41EF9"/>
    <w:rsid w:val="00D41FE7"/>
    <w:rsid w:val="00D421EA"/>
    <w:rsid w:val="00D431B5"/>
    <w:rsid w:val="00D431E7"/>
    <w:rsid w:val="00D44FCE"/>
    <w:rsid w:val="00D461CD"/>
    <w:rsid w:val="00D46A78"/>
    <w:rsid w:val="00D46F0A"/>
    <w:rsid w:val="00D4726C"/>
    <w:rsid w:val="00D47570"/>
    <w:rsid w:val="00D47671"/>
    <w:rsid w:val="00D47AE2"/>
    <w:rsid w:val="00D50995"/>
    <w:rsid w:val="00D50E2A"/>
    <w:rsid w:val="00D51743"/>
    <w:rsid w:val="00D51DBD"/>
    <w:rsid w:val="00D52300"/>
    <w:rsid w:val="00D53DE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39C"/>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93662"/>
    <w:rsid w:val="00D9370A"/>
    <w:rsid w:val="00D9496A"/>
    <w:rsid w:val="00D94BAE"/>
    <w:rsid w:val="00D9519B"/>
    <w:rsid w:val="00D95A78"/>
    <w:rsid w:val="00D95F3A"/>
    <w:rsid w:val="00D96176"/>
    <w:rsid w:val="00D96187"/>
    <w:rsid w:val="00D96408"/>
    <w:rsid w:val="00D967AC"/>
    <w:rsid w:val="00D96828"/>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1519"/>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5C17"/>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B28"/>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908"/>
    <w:rsid w:val="00E37C84"/>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5EEC"/>
    <w:rsid w:val="00E46D16"/>
    <w:rsid w:val="00E47931"/>
    <w:rsid w:val="00E47AEF"/>
    <w:rsid w:val="00E47FAF"/>
    <w:rsid w:val="00E5030A"/>
    <w:rsid w:val="00E50859"/>
    <w:rsid w:val="00E51B8B"/>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7BC5"/>
    <w:rsid w:val="00E608C2"/>
    <w:rsid w:val="00E609A1"/>
    <w:rsid w:val="00E61EDA"/>
    <w:rsid w:val="00E62982"/>
    <w:rsid w:val="00E62DA6"/>
    <w:rsid w:val="00E63065"/>
    <w:rsid w:val="00E63B3F"/>
    <w:rsid w:val="00E645F9"/>
    <w:rsid w:val="00E64F5A"/>
    <w:rsid w:val="00E6548A"/>
    <w:rsid w:val="00E66DB7"/>
    <w:rsid w:val="00E66F50"/>
    <w:rsid w:val="00E674B6"/>
    <w:rsid w:val="00E67AAF"/>
    <w:rsid w:val="00E67C87"/>
    <w:rsid w:val="00E7135A"/>
    <w:rsid w:val="00E71995"/>
    <w:rsid w:val="00E72157"/>
    <w:rsid w:val="00E72324"/>
    <w:rsid w:val="00E73464"/>
    <w:rsid w:val="00E74147"/>
    <w:rsid w:val="00E743E8"/>
    <w:rsid w:val="00E74DAD"/>
    <w:rsid w:val="00E75441"/>
    <w:rsid w:val="00E75788"/>
    <w:rsid w:val="00E75931"/>
    <w:rsid w:val="00E76D76"/>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F40"/>
    <w:rsid w:val="00EC3FEB"/>
    <w:rsid w:val="00EC4171"/>
    <w:rsid w:val="00EC444E"/>
    <w:rsid w:val="00EC488F"/>
    <w:rsid w:val="00ED0769"/>
    <w:rsid w:val="00ED0DDB"/>
    <w:rsid w:val="00ED0F24"/>
    <w:rsid w:val="00ED1544"/>
    <w:rsid w:val="00ED171C"/>
    <w:rsid w:val="00ED1795"/>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D21"/>
    <w:rsid w:val="00F14203"/>
    <w:rsid w:val="00F1423B"/>
    <w:rsid w:val="00F1464F"/>
    <w:rsid w:val="00F14F56"/>
    <w:rsid w:val="00F15916"/>
    <w:rsid w:val="00F15ED9"/>
    <w:rsid w:val="00F17A4D"/>
    <w:rsid w:val="00F20BDA"/>
    <w:rsid w:val="00F21A4C"/>
    <w:rsid w:val="00F21B8F"/>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03F7"/>
    <w:rsid w:val="00F311D3"/>
    <w:rsid w:val="00F32D9E"/>
    <w:rsid w:val="00F33320"/>
    <w:rsid w:val="00F34156"/>
    <w:rsid w:val="00F34A6C"/>
    <w:rsid w:val="00F34B44"/>
    <w:rsid w:val="00F35702"/>
    <w:rsid w:val="00F35C74"/>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E8C"/>
    <w:rsid w:val="00F535A2"/>
    <w:rsid w:val="00F53BC0"/>
    <w:rsid w:val="00F53F1E"/>
    <w:rsid w:val="00F547BA"/>
    <w:rsid w:val="00F55417"/>
    <w:rsid w:val="00F5606F"/>
    <w:rsid w:val="00F56E8B"/>
    <w:rsid w:val="00F57A3D"/>
    <w:rsid w:val="00F60279"/>
    <w:rsid w:val="00F61EC6"/>
    <w:rsid w:val="00F62579"/>
    <w:rsid w:val="00F65530"/>
    <w:rsid w:val="00F6585D"/>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7E4E"/>
    <w:rsid w:val="00FB05A4"/>
    <w:rsid w:val="00FB066E"/>
    <w:rsid w:val="00FB0E0B"/>
    <w:rsid w:val="00FB1435"/>
    <w:rsid w:val="00FB1EF7"/>
    <w:rsid w:val="00FB2358"/>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6212"/>
    <w:rsid w:val="00FD63E8"/>
    <w:rsid w:val="00FD63F9"/>
    <w:rsid w:val="00FD65C6"/>
    <w:rsid w:val="00FD69E7"/>
    <w:rsid w:val="00FD760B"/>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2B1A"/>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caption" w:uiPriority="35" w:qFormat="1"/>
    <w:lsdException w:name="footnote reference" w:uiPriority="99"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2762B"/>
    <w:pPr>
      <w:overflowPunct w:val="0"/>
      <w:autoSpaceDE w:val="0"/>
      <w:autoSpaceDN w:val="0"/>
      <w:adjustRightInd w:val="0"/>
      <w:spacing w:after="180"/>
      <w:textAlignment w:val="baseline"/>
    </w:pPr>
    <w:rPr>
      <w:rFonts w:eastAsia="SimSu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314726"/>
    <w:pPr>
      <w:numPr>
        <w:ilvl w:val="2"/>
      </w:numPr>
      <w:spacing w:after="240"/>
      <w:outlineLvl w:val="2"/>
    </w:pPr>
    <w:rPr>
      <w:rFonts w:eastAsia="SimSun"/>
      <w:sz w:val="28"/>
      <w:lang w:val="en-US" w:eastAsia="zh-CN"/>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numPr>
        <w:ilvl w:val="0"/>
        <w:numId w:val="0"/>
      </w:numPr>
      <w:outlineLvl w:val="4"/>
    </w:pPr>
    <w:rPr>
      <w:sz w:val="22"/>
    </w:rPr>
  </w:style>
  <w:style w:type="paragraph" w:styleId="Heading6">
    <w:name w:val="heading 6"/>
    <w:aliases w:val="T1,Header 6"/>
    <w:basedOn w:val="H6"/>
    <w:next w:val="Normal"/>
    <w:link w:val="Heading6Char"/>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876A06"/>
    <w:rPr>
      <w:rFonts w:ascii="Arial" w:eastAsia="Arial" w:hAnsi="Arial"/>
      <w:sz w:val="36"/>
      <w:lang w:val="en-GB" w:eastAsia="en-US" w:bidi="ar-SA"/>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bidi="ar-SA"/>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314726"/>
    <w:rPr>
      <w:rFonts w:ascii="Arial" w:eastAsia="SimSu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SimSun" w:hAnsi="Arial"/>
      <w:sz w:val="24"/>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uiPriority w:val="99"/>
    <w:qFormat/>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qFormat/>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qFormat/>
    <w:rsid w:val="009B4262"/>
    <w:pPr>
      <w:keepNext/>
      <w:keepLines/>
      <w:spacing w:after="0"/>
    </w:pPr>
    <w:rPr>
      <w:rFonts w:ascii="Arial" w:hAnsi="Arial"/>
      <w:sz w:val="18"/>
    </w:rPr>
  </w:style>
  <w:style w:type="character" w:customStyle="1" w:styleId="TALChar">
    <w:name w:val="TAL Char"/>
    <w:link w:val="TAL"/>
    <w:qFormat/>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lang w:eastAsia="en-US"/>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semiHidden/>
    <w:pPr>
      <w:widowControl w:val="0"/>
      <w:spacing w:line="360" w:lineRule="atLeast"/>
    </w:pPr>
    <w:rPr>
      <w:rFonts w:ascii="–¾’©" w:eastAsia="–¾’©"/>
      <w:sz w:val="24"/>
      <w:lang w:eastAsia="en-US"/>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SimSun" w:hAnsi="Arial"/>
      <w:sz w:val="28"/>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List"/>
    <w:link w:val="B1Char"/>
    <w:rsid w:val="00974E2C"/>
  </w:style>
  <w:style w:type="character" w:customStyle="1" w:styleId="B1Char">
    <w:name w:val="B1 Char"/>
    <w:link w:val="B10"/>
    <w:rsid w:val="00EF20F9"/>
    <w:rPr>
      <w:rFonts w:eastAsia="SimSun"/>
      <w:lang w:val="en-GB" w:eastAsia="en-US" w:bidi="ar-SA"/>
    </w:rPr>
  </w:style>
  <w:style w:type="paragraph" w:customStyle="1" w:styleId="EX">
    <w:name w:val="EX"/>
    <w:basedOn w:val="Normal"/>
    <w:link w:val="EXChar"/>
    <w:rsid w:val="008C33BB"/>
    <w:pPr>
      <w:keepLines/>
      <w:ind w:left="1702" w:hanging="1418"/>
    </w:pPr>
    <w:rPr>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Normal"/>
    <w:uiPriority w:val="99"/>
    <w:rsid w:val="00051233"/>
    <w:pPr>
      <w:numPr>
        <w:numId w:val="4"/>
      </w:numPr>
      <w:overflowPunct/>
      <w:autoSpaceDE/>
      <w:autoSpaceDN/>
      <w:adjustRightInd/>
      <w:spacing w:after="80"/>
      <w:textAlignment w:val="auto"/>
    </w:pPr>
    <w:rPr>
      <w:sz w:val="18"/>
      <w:lang w:val="en-US"/>
    </w:rPr>
  </w:style>
  <w:style w:type="paragraph" w:styleId="Date">
    <w:name w:val="Date"/>
    <w:basedOn w:val="Normal"/>
    <w:next w:val="Normal"/>
    <w:link w:val="DateChar"/>
    <w:rsid w:val="00590EBF"/>
    <w:pPr>
      <w:ind w:leftChars="2500" w:left="100"/>
    </w:pPr>
  </w:style>
  <w:style w:type="character" w:customStyle="1" w:styleId="DateChar">
    <w:name w:val="Date Char"/>
    <w:link w:val="Date"/>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Normal"/>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SimSun" w:hAnsi="Arial"/>
      <w:b/>
      <w:lang w:val="en-GB" w:eastAsia="en-US" w:bidi="ar-SA"/>
    </w:rPr>
  </w:style>
  <w:style w:type="paragraph" w:customStyle="1" w:styleId="B3">
    <w:name w:val="B3"/>
    <w:basedOn w:val="List3"/>
    <w:rsid w:val="00755136"/>
    <w:rPr>
      <w:lang w:eastAsia="ja-JP"/>
    </w:rPr>
  </w:style>
  <w:style w:type="paragraph" w:customStyle="1" w:styleId="B4">
    <w:name w:val="B4"/>
    <w:basedOn w:val="List4"/>
    <w:rsid w:val="00755136"/>
    <w:rPr>
      <w:lang w:eastAsia="ja-JP"/>
    </w:rPr>
  </w:style>
  <w:style w:type="paragraph" w:customStyle="1" w:styleId="B5">
    <w:name w:val="B5"/>
    <w:basedOn w:val="List5"/>
    <w:rsid w:val="00755136"/>
    <w:rPr>
      <w:lang w:eastAsia="ja-JP"/>
    </w:rPr>
  </w:style>
  <w:style w:type="paragraph" w:customStyle="1" w:styleId="INDENT1">
    <w:name w:val="INDENT1"/>
    <w:basedOn w:val="Normal"/>
    <w:rsid w:val="00755136"/>
    <w:pPr>
      <w:ind w:left="851"/>
    </w:pPr>
    <w:rPr>
      <w:lang w:eastAsia="ja-JP"/>
    </w:rPr>
  </w:style>
  <w:style w:type="paragraph" w:customStyle="1" w:styleId="INDENT2">
    <w:name w:val="INDENT2"/>
    <w:basedOn w:val="Normal"/>
    <w:rsid w:val="00755136"/>
    <w:pPr>
      <w:ind w:left="1135" w:hanging="284"/>
    </w:pPr>
    <w:rPr>
      <w:lang w:eastAsia="ja-JP"/>
    </w:rPr>
  </w:style>
  <w:style w:type="paragraph" w:customStyle="1" w:styleId="INDENT3">
    <w:name w:val="INDENT3"/>
    <w:basedOn w:val="Normal"/>
    <w:rsid w:val="00755136"/>
    <w:pPr>
      <w:ind w:left="1701" w:hanging="567"/>
    </w:pPr>
    <w:rPr>
      <w:lang w:eastAsia="ja-JP"/>
    </w:rPr>
  </w:style>
  <w:style w:type="paragraph" w:customStyle="1" w:styleId="FigureTitle">
    <w:name w:val="Figure_Title"/>
    <w:basedOn w:val="Normal"/>
    <w:next w:val="Normal"/>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55136"/>
    <w:pPr>
      <w:keepNext/>
      <w:keepLines/>
    </w:pPr>
    <w:rPr>
      <w:b/>
      <w:lang w:eastAsia="ja-JP"/>
    </w:rPr>
  </w:style>
  <w:style w:type="paragraph" w:customStyle="1" w:styleId="enumlev2">
    <w:name w:val="enumlev2"/>
    <w:basedOn w:val="Normal"/>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55136"/>
    <w:pPr>
      <w:keepNext/>
      <w:keepLines/>
      <w:spacing w:before="240"/>
      <w:ind w:left="1418"/>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BodyTextIndent"/>
    <w:rsid w:val="00755136"/>
  </w:style>
  <w:style w:type="paragraph" w:customStyle="1" w:styleId="CRCoverPage">
    <w:name w:val="CR Cover Page"/>
    <w:next w:val="Normal"/>
    <w:link w:val="CRCoverPageChar"/>
    <w:rsid w:val="00755136"/>
    <w:pPr>
      <w:spacing w:after="120"/>
    </w:pPr>
    <w:rPr>
      <w:rFonts w:ascii="Arial" w:eastAsia="SimSun" w:hAnsi="Arial"/>
      <w:lang w:val="en-GB" w:eastAsia="en-US"/>
    </w:rPr>
  </w:style>
  <w:style w:type="paragraph" w:customStyle="1" w:styleId="Figure">
    <w:name w:val="Figure"/>
    <w:basedOn w:val="Normal"/>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SimSun" w:hAnsi="Arial"/>
      <w:noProof/>
      <w:sz w:val="24"/>
      <w:lang w:val="en-GB" w:eastAsia="en-US"/>
    </w:rPr>
  </w:style>
  <w:style w:type="table" w:customStyle="1" w:styleId="TableGrid1">
    <w:name w:val="Table Grid1"/>
    <w:basedOn w:val="TableNormal"/>
    <w:next w:val="TableGrid"/>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msoins0">
    <w:name w:val="msoins"/>
    <w:basedOn w:val="DefaultParagraphFont"/>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
    <w:name w:val="Data"/>
    <w:basedOn w:val="Normal"/>
    <w:rsid w:val="00755136"/>
    <w:pPr>
      <w:tabs>
        <w:tab w:val="left" w:pos="1418"/>
      </w:tabs>
      <w:spacing w:after="120"/>
    </w:pPr>
    <w:rPr>
      <w:rFonts w:ascii="Arial" w:eastAsia="MS Mincho" w:hAnsi="Arial"/>
      <w:sz w:val="24"/>
      <w:lang w:val="fr-FR"/>
    </w:rPr>
  </w:style>
  <w:style w:type="paragraph" w:customStyle="1" w:styleId="p20">
    <w:name w:val="p20"/>
    <w:basedOn w:val="Normal"/>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hAnsi="Arial" w:cs="SimSun"/>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customStyle="1" w:styleId="3">
    <w:name w:val="网格型3"/>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Normal"/>
    <w:qFormat/>
    <w:rsid w:val="00755136"/>
    <w:pPr>
      <w:ind w:left="720"/>
      <w:contextualSpacing/>
    </w:pPr>
  </w:style>
  <w:style w:type="paragraph" w:customStyle="1" w:styleId="1">
    <w:name w:val="样式1"/>
    <w:basedOn w:val="TAN"/>
    <w:link w:val="1Char0"/>
    <w:qFormat/>
    <w:rsid w:val="00755136"/>
    <w:pPr>
      <w:numPr>
        <w:numId w:val="7"/>
      </w:numPr>
    </w:pPr>
    <w:rPr>
      <w:rFonts w:eastAsia="MS Mincho"/>
      <w:lang w:eastAsia="ja-JP"/>
    </w:rPr>
  </w:style>
  <w:style w:type="character" w:customStyle="1" w:styleId="1Char0">
    <w:name w:val="样式1 Char"/>
    <w:link w:val="1"/>
    <w:rsid w:val="00755136"/>
    <w:rPr>
      <w:rFonts w:ascii="Arial" w:hAnsi="Arial"/>
      <w:sz w:val="18"/>
      <w:lang w:val="en-GB" w:eastAsia="ja-JP"/>
    </w:rPr>
  </w:style>
  <w:style w:type="character" w:customStyle="1" w:styleId="PlainTextChar">
    <w:name w:val="Plain Text Char"/>
    <w:link w:val="PlainTex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Heading1"/>
    <w:next w:val="Normal"/>
    <w:rsid w:val="00755136"/>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rsid w:val="00755136"/>
    <w:rPr>
      <w:rFonts w:ascii="Arial" w:eastAsia="SimSun" w:hAnsi="Arial"/>
      <w:sz w:val="22"/>
    </w:rPr>
  </w:style>
  <w:style w:type="character" w:customStyle="1" w:styleId="H6Char">
    <w:name w:val="H6 Char"/>
    <w:link w:val="H6"/>
    <w:rsid w:val="00755136"/>
    <w:rPr>
      <w:rFonts w:ascii="Arial" w:eastAsia="SimSun" w:hAnsi="Arial"/>
    </w:rPr>
  </w:style>
  <w:style w:type="character" w:customStyle="1" w:styleId="Heading6Char">
    <w:name w:val="Heading 6 Char"/>
    <w:aliases w:val="T1 Char3,Header 6 Char"/>
    <w:basedOn w:val="H6Char"/>
    <w:link w:val="Heading6"/>
    <w:rsid w:val="00755136"/>
    <w:rPr>
      <w:rFonts w:ascii="Arial" w:eastAsia="SimSun"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NormalWeb">
    <w:name w:val="Normal (Web)"/>
    <w:basedOn w:val="Normal"/>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2">
    <w:name w:val="(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aliases w:val="Header 6 Char Char"/>
    <w:basedOn w:val="H6Char"/>
    <w:rsid w:val="00755136"/>
    <w:rPr>
      <w:rFonts w:ascii="Arial" w:eastAsia="SimSun" w:hAnsi="Arial"/>
    </w:rPr>
  </w:style>
  <w:style w:type="character" w:customStyle="1" w:styleId="T1Char1">
    <w:name w:val="T1 Char1"/>
    <w:aliases w:val="Header 6 Char Char1"/>
    <w:basedOn w:val="H6Char"/>
    <w:rsid w:val="00755136"/>
    <w:rPr>
      <w:rFonts w:ascii="Arial" w:eastAsia="SimSun"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
    <w:name w:val="(文字) (文字)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0">
    <w:name w:val="(文字) (文字)3"/>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0">
    <w:name w:val="(文字) (文字)4"/>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basedOn w:val="H6Char"/>
    <w:rsid w:val="00755136"/>
    <w:rPr>
      <w:rFonts w:ascii="Arial" w:eastAsia="SimSun" w:hAnsi="Arial"/>
    </w:rPr>
  </w:style>
  <w:style w:type="character" w:customStyle="1" w:styleId="DocumentMapChar">
    <w:name w:val="Document Map Char"/>
    <w:link w:val="DocumentMap"/>
    <w:semiHidden/>
    <w:rsid w:val="00755136"/>
    <w:rPr>
      <w:rFonts w:ascii="Tahoma" w:eastAsia="Times New Roman" w:hAnsi="Tahoma"/>
      <w:shd w:val="clear" w:color="auto" w:fill="000080"/>
      <w:lang w:val="en-GB" w:eastAsia="en-US"/>
    </w:rPr>
  </w:style>
  <w:style w:type="character" w:customStyle="1" w:styleId="CommentTextChar">
    <w:name w:val="Comment Text Char"/>
    <w:link w:val="CommentText"/>
    <w:semiHidden/>
    <w:rsid w:val="00755136"/>
    <w:rPr>
      <w:rFonts w:ascii="–¾’©" w:eastAsia="–¾’©"/>
      <w:sz w:val="24"/>
      <w:lang w:val="en-GB" w:eastAsia="en-US"/>
    </w:rPr>
  </w:style>
  <w:style w:type="character" w:customStyle="1" w:styleId="BalloonTextChar">
    <w:name w:val="Balloon Text Char"/>
    <w:link w:val="BalloonText"/>
    <w:semiHidden/>
    <w:rsid w:val="00755136"/>
    <w:rPr>
      <w:rFonts w:ascii="Tahoma" w:eastAsia="Times New Roman" w:hAnsi="Tahoma" w:cs="Tahoma"/>
      <w:sz w:val="16"/>
      <w:szCs w:val="16"/>
      <w:lang w:val="en-GB" w:eastAsia="en-US"/>
    </w:rPr>
  </w:style>
  <w:style w:type="paragraph" w:customStyle="1" w:styleId="Bullet">
    <w:name w:val="Bullet"/>
    <w:basedOn w:val="Normal"/>
    <w:rsid w:val="00755136"/>
    <w:pPr>
      <w:numPr>
        <w:numId w:val="8"/>
      </w:numPr>
      <w:overflowPunct/>
      <w:autoSpaceDE/>
      <w:autoSpaceDN/>
      <w:adjustRightInd/>
      <w:textAlignment w:val="auto"/>
    </w:pPr>
    <w:rPr>
      <w:rFonts w:eastAsia="Batang"/>
    </w:rPr>
  </w:style>
  <w:style w:type="table" w:customStyle="1" w:styleId="TableGrid2">
    <w:name w:val="Table Grid2"/>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Heading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TableNormal"/>
    <w:next w:val="TableGrid"/>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11">
    <w:name w:val="(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0">
    <w:name w:val="吹き出し2"/>
    <w:basedOn w:val="Normal"/>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SimSun"/>
      <w:lang w:val="en-GB" w:eastAsia="ja-JP"/>
    </w:rPr>
  </w:style>
  <w:style w:type="paragraph" w:styleId="BodyTextIndent2">
    <w:name w:val="Body Text Indent 2"/>
    <w:basedOn w:val="Normal"/>
    <w:link w:val="BodyTextIndent2Char"/>
    <w:rsid w:val="00755136"/>
    <w:pPr>
      <w:ind w:leftChars="100" w:left="400" w:hangingChars="100" w:hanging="200"/>
    </w:pPr>
    <w:rPr>
      <w:rFonts w:eastAsia="MS Mincho"/>
      <w:lang w:eastAsia="en-GB"/>
    </w:rPr>
  </w:style>
  <w:style w:type="character" w:customStyle="1" w:styleId="BodyTextIndent2Char">
    <w:name w:val="Body Text Indent 2 Char"/>
    <w:link w:val="BodyTextIndent2"/>
    <w:rsid w:val="00755136"/>
    <w:rPr>
      <w:lang w:val="en-GB" w:eastAsia="en-GB"/>
    </w:rPr>
  </w:style>
  <w:style w:type="paragraph" w:styleId="NormalIndent">
    <w:name w:val="Normal Indent"/>
    <w:basedOn w:val="Normal"/>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Normal"/>
    <w:next w:val="Normal"/>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Normal"/>
    <w:next w:val="Normal"/>
    <w:rsid w:val="00755136"/>
    <w:pPr>
      <w:spacing w:before="120" w:after="120"/>
    </w:pPr>
    <w:rPr>
      <w:rFonts w:eastAsia="MS Mincho"/>
      <w:b/>
      <w:lang w:eastAsia="en-GB"/>
    </w:rPr>
  </w:style>
  <w:style w:type="paragraph" w:customStyle="1" w:styleId="HE">
    <w:name w:val="HE"/>
    <w:basedOn w:val="Normal"/>
    <w:rsid w:val="00755136"/>
    <w:pPr>
      <w:spacing w:after="0"/>
    </w:pPr>
    <w:rPr>
      <w:rFonts w:eastAsia="MS Mincho"/>
      <w:b/>
      <w:lang w:eastAsia="en-GB"/>
    </w:rPr>
  </w:style>
  <w:style w:type="paragraph" w:customStyle="1" w:styleId="HO">
    <w:name w:val="HO"/>
    <w:basedOn w:val="Normal"/>
    <w:rsid w:val="00755136"/>
    <w:pPr>
      <w:spacing w:after="0"/>
      <w:jc w:val="right"/>
    </w:pPr>
    <w:rPr>
      <w:rFonts w:eastAsia="MS Mincho"/>
      <w:b/>
      <w:lang w:eastAsia="en-GB"/>
    </w:rPr>
  </w:style>
  <w:style w:type="paragraph" w:customStyle="1" w:styleId="WP">
    <w:name w:val="WP"/>
    <w:basedOn w:val="Normal"/>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Footer"/>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Normal"/>
    <w:rsid w:val="00755136"/>
    <w:pPr>
      <w:spacing w:before="120" w:after="120"/>
    </w:pPr>
    <w:rPr>
      <w:rFonts w:eastAsia="MS Mincho"/>
      <w:lang w:val="en-US" w:eastAsia="en-GB"/>
    </w:rPr>
  </w:style>
  <w:style w:type="paragraph" w:customStyle="1" w:styleId="Teststep">
    <w:name w:val="Test step"/>
    <w:basedOn w:val="Normal"/>
    <w:rsid w:val="0075513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755136"/>
  </w:style>
  <w:style w:type="paragraph" w:customStyle="1" w:styleId="TableofFigures1">
    <w:name w:val="Table of Figures1"/>
    <w:basedOn w:val="Normal"/>
    <w:next w:val="Normal"/>
    <w:rsid w:val="00755136"/>
    <w:pPr>
      <w:ind w:left="400" w:hanging="400"/>
      <w:jc w:val="center"/>
    </w:pPr>
    <w:rPr>
      <w:rFonts w:eastAsia="MS Mincho"/>
      <w:b/>
      <w:lang w:eastAsia="en-GB"/>
    </w:rPr>
  </w:style>
  <w:style w:type="paragraph" w:customStyle="1" w:styleId="table">
    <w:name w:val="table"/>
    <w:basedOn w:val="Normal"/>
    <w:next w:val="Normal"/>
    <w:rsid w:val="00755136"/>
    <w:pPr>
      <w:spacing w:after="0"/>
      <w:jc w:val="center"/>
    </w:pPr>
    <w:rPr>
      <w:rFonts w:eastAsia="MS Mincho"/>
      <w:lang w:val="en-US" w:eastAsia="en-GB"/>
    </w:rPr>
  </w:style>
  <w:style w:type="paragraph" w:customStyle="1" w:styleId="t2">
    <w:name w:val="t2"/>
    <w:basedOn w:val="Normal"/>
    <w:rsid w:val="00755136"/>
    <w:pPr>
      <w:spacing w:after="0"/>
    </w:pPr>
    <w:rPr>
      <w:rFonts w:eastAsia="MS Mincho"/>
      <w:lang w:eastAsia="en-GB"/>
    </w:rPr>
  </w:style>
  <w:style w:type="paragraph" w:customStyle="1" w:styleId="CommentNokia">
    <w:name w:val="Comment Nokia"/>
    <w:basedOn w:val="Normal"/>
    <w:rsid w:val="00755136"/>
    <w:pPr>
      <w:tabs>
        <w:tab w:val="left" w:pos="360"/>
      </w:tabs>
      <w:ind w:left="360" w:hanging="360"/>
    </w:pPr>
    <w:rPr>
      <w:rFonts w:eastAsia="MS Mincho"/>
      <w:sz w:val="22"/>
      <w:lang w:val="en-US" w:eastAsia="en-GB"/>
    </w:rPr>
  </w:style>
  <w:style w:type="paragraph" w:customStyle="1" w:styleId="Copyright">
    <w:name w:val="Copyright"/>
    <w:basedOn w:val="Normal"/>
    <w:rsid w:val="00755136"/>
    <w:pPr>
      <w:spacing w:after="0"/>
      <w:jc w:val="center"/>
    </w:pPr>
    <w:rPr>
      <w:rFonts w:ascii="Arial" w:eastAsia="MS Mincho" w:hAnsi="Arial"/>
      <w:b/>
      <w:sz w:val="16"/>
      <w:lang w:eastAsia="ja-JP"/>
    </w:rPr>
  </w:style>
  <w:style w:type="paragraph" w:styleId="ListNumber5">
    <w:name w:val="List Number 5"/>
    <w:basedOn w:val="Normal"/>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755136"/>
    <w:pPr>
      <w:spacing w:before="120"/>
      <w:outlineLvl w:val="2"/>
    </w:pPr>
    <w:rPr>
      <w:sz w:val="28"/>
    </w:rPr>
  </w:style>
  <w:style w:type="paragraph" w:customStyle="1" w:styleId="Heading2Head2A2">
    <w:name w:val="Heading 2.Head2A.2"/>
    <w:basedOn w:val="Heading1"/>
    <w:next w:val="Normal"/>
    <w:rsid w:val="00755136"/>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755136"/>
    <w:pPr>
      <w:spacing w:after="220"/>
    </w:pPr>
    <w:rPr>
      <w:rFonts w:eastAsia="MS Mincho"/>
      <w:b/>
      <w:lang w:val="en-US" w:eastAsia="en-GB"/>
    </w:rPr>
  </w:style>
  <w:style w:type="paragraph" w:customStyle="1" w:styleId="berschrift2Head2A2">
    <w:name w:val="Überschrift 2.Head2A.2"/>
    <w:basedOn w:val="Heading1"/>
    <w:next w:val="Normal"/>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755136"/>
    <w:pPr>
      <w:widowControl w:val="0"/>
      <w:spacing w:after="120"/>
      <w:ind w:left="283" w:hanging="283"/>
    </w:pPr>
    <w:rPr>
      <w:rFonts w:eastAsia="MS Mincho"/>
      <w:lang w:eastAsia="de-DE"/>
    </w:rPr>
  </w:style>
  <w:style w:type="paragraph" w:styleId="ListNumber3">
    <w:name w:val="List Number 3"/>
    <w:basedOn w:val="Normal"/>
    <w:rsid w:val="00755136"/>
    <w:pPr>
      <w:tabs>
        <w:tab w:val="num" w:pos="720"/>
        <w:tab w:val="num" w:pos="926"/>
      </w:tabs>
      <w:ind w:left="926" w:hanging="360"/>
    </w:pPr>
    <w:rPr>
      <w:rFonts w:eastAsia="MS Mincho"/>
      <w:lang w:eastAsia="en-GB"/>
    </w:rPr>
  </w:style>
  <w:style w:type="paragraph" w:styleId="ListNumber4">
    <w:name w:val="List Number 4"/>
    <w:basedOn w:val="Normal"/>
    <w:rsid w:val="00755136"/>
    <w:pPr>
      <w:tabs>
        <w:tab w:val="num" w:pos="720"/>
        <w:tab w:val="num" w:pos="1209"/>
      </w:tabs>
      <w:ind w:left="1209" w:hanging="360"/>
    </w:pPr>
    <w:rPr>
      <w:rFonts w:eastAsia="MS Mincho"/>
      <w:lang w:eastAsia="en-GB"/>
    </w:rPr>
  </w:style>
  <w:style w:type="paragraph" w:customStyle="1" w:styleId="11BodyText">
    <w:name w:val="11 BodyText"/>
    <w:basedOn w:val="Normal"/>
    <w:rsid w:val="00755136"/>
    <w:pPr>
      <w:overflowPunct/>
      <w:autoSpaceDE/>
      <w:autoSpaceDN/>
      <w:adjustRightInd/>
      <w:spacing w:after="220"/>
      <w:ind w:left="1298"/>
      <w:textAlignment w:val="auto"/>
    </w:pPr>
    <w:rPr>
      <w:rFonts w:ascii="Arial" w:hAnsi="Arial"/>
      <w:lang w:val="en-US" w:eastAsia="en-GB"/>
    </w:rPr>
  </w:style>
  <w:style w:type="character" w:styleId="Strong">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Revision">
    <w:name w:val="Revision"/>
    <w:hidden/>
    <w:semiHidden/>
    <w:rsid w:val="00755136"/>
    <w:rPr>
      <w:rFonts w:eastAsia="Batang"/>
      <w:lang w:val="en-GB" w:eastAsia="en-US"/>
    </w:rPr>
  </w:style>
  <w:style w:type="paragraph" w:styleId="EndnoteText">
    <w:name w:val="endnote text"/>
    <w:basedOn w:val="Normal"/>
    <w:link w:val="EndnoteTextChar"/>
    <w:rsid w:val="00755136"/>
    <w:pPr>
      <w:overflowPunct/>
      <w:autoSpaceDE/>
      <w:autoSpaceDN/>
      <w:adjustRightInd/>
      <w:snapToGrid w:val="0"/>
      <w:textAlignment w:val="auto"/>
    </w:pPr>
  </w:style>
  <w:style w:type="character" w:customStyle="1" w:styleId="EndnoteTextChar">
    <w:name w:val="Endnote Text Char"/>
    <w:link w:val="EndnoteText"/>
    <w:rsid w:val="00755136"/>
    <w:rPr>
      <w:rFonts w:eastAsia="SimSun"/>
      <w:lang w:val="en-GB" w:eastAsia="en-US"/>
    </w:rPr>
  </w:style>
  <w:style w:type="character" w:styleId="EndnoteReference">
    <w:name w:val="endnote reference"/>
    <w:rsid w:val="00755136"/>
    <w:rPr>
      <w:vertAlign w:val="superscript"/>
    </w:rPr>
  </w:style>
  <w:style w:type="numbering" w:customStyle="1" w:styleId="12">
    <w:name w:val="无列表1"/>
    <w:next w:val="NoList"/>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SimSun" w:hAnsi="Arial"/>
      <w:lang w:val="en-GB" w:eastAsia="en-US" w:bidi="ar-SA"/>
    </w:rPr>
  </w:style>
  <w:style w:type="paragraph" w:styleId="Title">
    <w:name w:val="Title"/>
    <w:basedOn w:val="Normal"/>
    <w:next w:val="Normal"/>
    <w:link w:val="TitleChar"/>
    <w:qFormat/>
    <w:rsid w:val="00755136"/>
    <w:pPr>
      <w:spacing w:before="240" w:after="60"/>
      <w:outlineLvl w:val="0"/>
    </w:pPr>
    <w:rPr>
      <w:rFonts w:ascii="Courier New" w:hAnsi="Courier New"/>
      <w:lang w:val="nb-NO" w:eastAsia="ja-JP"/>
    </w:rPr>
  </w:style>
  <w:style w:type="character" w:customStyle="1" w:styleId="TitleChar">
    <w:name w:val="Title Char"/>
    <w:link w:val="Title"/>
    <w:rsid w:val="00755136"/>
    <w:rPr>
      <w:rFonts w:ascii="Courier New" w:eastAsia="SimSun" w:hAnsi="Courier New"/>
      <w:lang w:val="nb-NO" w:eastAsia="ja-JP"/>
    </w:rPr>
  </w:style>
  <w:style w:type="paragraph" w:customStyle="1" w:styleId="B1">
    <w:name w:val="B1+"/>
    <w:basedOn w:val="Normal"/>
    <w:rsid w:val="00755136"/>
    <w:pPr>
      <w:numPr>
        <w:numId w:val="10"/>
      </w:numPr>
    </w:pPr>
  </w:style>
  <w:style w:type="paragraph" w:customStyle="1" w:styleId="FL">
    <w:name w:val="FL"/>
    <w:basedOn w:val="Normal"/>
    <w:rsid w:val="00755136"/>
    <w:pPr>
      <w:keepNext/>
      <w:keepLines/>
      <w:spacing w:before="60"/>
      <w:jc w:val="center"/>
    </w:pPr>
    <w:rPr>
      <w:rFonts w:ascii="Arial" w:hAnsi="Arial"/>
      <w:b/>
    </w:rPr>
  </w:style>
  <w:style w:type="paragraph" w:customStyle="1" w:styleId="AutoCorrect">
    <w:name w:val="AutoCorrect"/>
    <w:rsid w:val="00755136"/>
    <w:rPr>
      <w:rFonts w:eastAsia="SimSun"/>
      <w:sz w:val="24"/>
      <w:szCs w:val="24"/>
      <w:lang w:val="en-GB" w:eastAsia="ko-KR"/>
    </w:rPr>
  </w:style>
  <w:style w:type="paragraph" w:customStyle="1" w:styleId="-PAGE-">
    <w:name w:val="- PAGE -"/>
    <w:rsid w:val="00755136"/>
    <w:rPr>
      <w:rFonts w:eastAsia="SimSun"/>
      <w:sz w:val="24"/>
      <w:szCs w:val="24"/>
      <w:lang w:val="en-GB" w:eastAsia="ko-KR"/>
    </w:rPr>
  </w:style>
  <w:style w:type="paragraph" w:customStyle="1" w:styleId="PageXofY">
    <w:name w:val="Page X of Y"/>
    <w:rsid w:val="00755136"/>
    <w:rPr>
      <w:rFonts w:eastAsia="SimSun"/>
      <w:sz w:val="24"/>
      <w:szCs w:val="24"/>
      <w:lang w:val="en-GB" w:eastAsia="ko-KR"/>
    </w:rPr>
  </w:style>
  <w:style w:type="paragraph" w:customStyle="1" w:styleId="Createdby">
    <w:name w:val="Created by"/>
    <w:rsid w:val="00755136"/>
    <w:rPr>
      <w:rFonts w:eastAsia="SimSun"/>
      <w:sz w:val="24"/>
      <w:szCs w:val="24"/>
      <w:lang w:val="en-GB" w:eastAsia="ko-KR"/>
    </w:rPr>
  </w:style>
  <w:style w:type="paragraph" w:customStyle="1" w:styleId="Createdon">
    <w:name w:val="Created on"/>
    <w:rsid w:val="00755136"/>
    <w:rPr>
      <w:rFonts w:eastAsia="SimSun"/>
      <w:sz w:val="24"/>
      <w:szCs w:val="24"/>
      <w:lang w:val="en-GB" w:eastAsia="ko-KR"/>
    </w:rPr>
  </w:style>
  <w:style w:type="paragraph" w:customStyle="1" w:styleId="Lastprinted">
    <w:name w:val="Last printed"/>
    <w:rsid w:val="00755136"/>
    <w:rPr>
      <w:rFonts w:eastAsia="SimSun"/>
      <w:sz w:val="24"/>
      <w:szCs w:val="24"/>
      <w:lang w:val="en-GB" w:eastAsia="ko-KR"/>
    </w:rPr>
  </w:style>
  <w:style w:type="paragraph" w:customStyle="1" w:styleId="Lastsavedby">
    <w:name w:val="Last saved by"/>
    <w:rsid w:val="00755136"/>
    <w:rPr>
      <w:rFonts w:eastAsia="SimSun"/>
      <w:sz w:val="24"/>
      <w:szCs w:val="24"/>
      <w:lang w:val="en-GB" w:eastAsia="ko-KR"/>
    </w:rPr>
  </w:style>
  <w:style w:type="paragraph" w:customStyle="1" w:styleId="Filename">
    <w:name w:val="Filename"/>
    <w:rsid w:val="00755136"/>
    <w:rPr>
      <w:rFonts w:eastAsia="SimSun"/>
      <w:sz w:val="24"/>
      <w:szCs w:val="24"/>
      <w:lang w:val="en-GB" w:eastAsia="ko-KR"/>
    </w:rPr>
  </w:style>
  <w:style w:type="paragraph" w:customStyle="1" w:styleId="Filenameandpath">
    <w:name w:val="Filename and path"/>
    <w:rsid w:val="00755136"/>
    <w:rPr>
      <w:rFonts w:eastAsia="SimSun"/>
      <w:sz w:val="24"/>
      <w:szCs w:val="24"/>
      <w:lang w:val="en-GB" w:eastAsia="ko-KR"/>
    </w:rPr>
  </w:style>
  <w:style w:type="paragraph" w:customStyle="1" w:styleId="AuthorPageDate">
    <w:name w:val="Author  Page #  Date"/>
    <w:rsid w:val="00755136"/>
    <w:rPr>
      <w:rFonts w:eastAsia="SimSun"/>
      <w:sz w:val="24"/>
      <w:szCs w:val="24"/>
      <w:lang w:val="en-GB" w:eastAsia="ko-KR"/>
    </w:rPr>
  </w:style>
  <w:style w:type="paragraph" w:customStyle="1" w:styleId="ConfidentialPageDate">
    <w:name w:val="Confidential  Page #  Date"/>
    <w:rsid w:val="00755136"/>
    <w:rPr>
      <w:rFonts w:eastAsia="SimSun"/>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NormalArial">
    <w:name w:val="Normal + Arial"/>
    <w:aliases w:val="9 pt,Right,Right:  0,24 cm,After:  0 pt"/>
    <w:basedOn w:val="Normal"/>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SimSun"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Normal"/>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ListParagraph">
    <w:name w:val="List Paragraph"/>
    <w:aliases w:val="- Bullets,?? ??,?????,????,Lista1,목록 단락,リスト段落"/>
    <w:basedOn w:val="Normal"/>
    <w:link w:val="ListParagraphChar"/>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ListParagraphChar">
    <w:name w:val="List Paragraph Char"/>
    <w:aliases w:val="- Bullets Char,?? ?? Char,????? Char,???? Char,Lista1 Char,목록 단락 Char,リスト段落 Char"/>
    <w:link w:val="ListParagraph"/>
    <w:uiPriority w:val="34"/>
    <w:qFormat/>
    <w:locked/>
    <w:rsid w:val="00CE05F7"/>
    <w:rPr>
      <w:rFonts w:ascii="Calibri" w:eastAsia="SimSun" w:hAnsi="Calibri"/>
      <w:kern w:val="2"/>
      <w:sz w:val="21"/>
      <w:szCs w:val="22"/>
      <w:lang w:val="x-none" w:eastAsia="x-none"/>
    </w:rPr>
  </w:style>
  <w:style w:type="paragraph" w:customStyle="1" w:styleId="LGTdoc">
    <w:name w:val="LGTdoc_본문"/>
    <w:basedOn w:val="Normal"/>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ECCParagraph">
    <w:name w:val="ECC Paragraph"/>
    <w:basedOn w:val="Normal"/>
    <w:rsid w:val="00B83212"/>
    <w:pPr>
      <w:overflowPunct/>
      <w:autoSpaceDE/>
      <w:autoSpaceDN/>
      <w:adjustRightInd/>
      <w:spacing w:after="240"/>
      <w:jc w:val="both"/>
      <w:textAlignment w:val="auto"/>
    </w:pPr>
    <w:rPr>
      <w:rFonts w:ascii="Arial" w:eastAsia="Times New Roman" w:hAnsi="Arial"/>
      <w:szCs w:val="24"/>
      <w:lang w:eastAsia="en-US"/>
    </w:rPr>
  </w:style>
  <w:style w:type="paragraph" w:customStyle="1" w:styleId="ECCAnnex-heading1">
    <w:name w:val="ECC Annex - heading1"/>
    <w:basedOn w:val="Heading1"/>
    <w:next w:val="ECCParagraph"/>
    <w:rsid w:val="00B83212"/>
    <w:pPr>
      <w:keepLines w:val="0"/>
      <w:pageBreakBefore/>
      <w:numPr>
        <w:numId w:val="44"/>
      </w:numPr>
      <w:pBdr>
        <w:top w:val="none" w:sz="0" w:space="0" w:color="auto"/>
      </w:pBdr>
      <w:overflowPunct/>
      <w:autoSpaceDE/>
      <w:autoSpaceDN/>
      <w:adjustRightInd/>
      <w:spacing w:before="400" w:after="240"/>
      <w:jc w:val="both"/>
      <w:textAlignment w:val="auto"/>
    </w:pPr>
    <w:rPr>
      <w:rFonts w:eastAsia="Times New Roman" w:cs="Arial"/>
      <w:b/>
      <w:bCs/>
      <w:caps/>
      <w:color w:val="D2232A"/>
      <w:kern w:val="32"/>
      <w:sz w:val="20"/>
      <w:szCs w:val="32"/>
    </w:rPr>
  </w:style>
  <w:style w:type="paragraph" w:customStyle="1" w:styleId="ECCAnnexheading2">
    <w:name w:val="ECC Annex heading2"/>
    <w:basedOn w:val="Normal"/>
    <w:next w:val="ECCParagraph"/>
    <w:rsid w:val="00B83212"/>
    <w:pPr>
      <w:numPr>
        <w:ilvl w:val="1"/>
        <w:numId w:val="44"/>
      </w:numPr>
      <w:spacing w:before="480" w:after="240"/>
    </w:pPr>
    <w:rPr>
      <w:rFonts w:ascii="Arial" w:eastAsia="Times New Roman" w:hAnsi="Arial"/>
      <w:b/>
      <w:caps/>
      <w:szCs w:val="24"/>
      <w:lang w:val="en-US" w:eastAsia="en-US"/>
    </w:rPr>
  </w:style>
  <w:style w:type="paragraph" w:customStyle="1" w:styleId="ECCAnnexheading3">
    <w:name w:val="ECC Annex heading3"/>
    <w:basedOn w:val="Normal"/>
    <w:next w:val="ECCParagraph"/>
    <w:rsid w:val="00B83212"/>
    <w:pPr>
      <w:numPr>
        <w:ilvl w:val="2"/>
        <w:numId w:val="44"/>
      </w:numPr>
      <w:spacing w:before="360" w:after="120"/>
    </w:pPr>
    <w:rPr>
      <w:rFonts w:ascii="Arial" w:eastAsia="Times New Roman" w:hAnsi="Arial"/>
      <w:b/>
      <w:szCs w:val="24"/>
      <w:lang w:val="en-US" w:eastAsia="en-US"/>
    </w:rPr>
  </w:style>
  <w:style w:type="paragraph" w:customStyle="1" w:styleId="ECCAnnexheading4">
    <w:name w:val="ECC Annex heading4"/>
    <w:basedOn w:val="Normal"/>
    <w:next w:val="ECCParagraph"/>
    <w:rsid w:val="00B83212"/>
    <w:pPr>
      <w:numPr>
        <w:ilvl w:val="3"/>
        <w:numId w:val="44"/>
      </w:numPr>
      <w:spacing w:before="360" w:after="120"/>
    </w:pPr>
    <w:rPr>
      <w:rFonts w:ascii="Arial" w:eastAsia="Times New Roman" w:hAnsi="Arial"/>
      <w:i/>
      <w:color w:val="D2232A"/>
      <w:szCs w:val="24"/>
      <w:lang w:val="en-US" w:eastAsia="en-US"/>
    </w:rPr>
  </w:style>
  <w:style w:type="paragraph" w:customStyle="1" w:styleId="ECCBulletsLv1">
    <w:name w:val="ECC Bullets Lv1"/>
    <w:basedOn w:val="Normal"/>
    <w:qFormat/>
    <w:rsid w:val="00B83212"/>
    <w:pPr>
      <w:numPr>
        <w:numId w:val="45"/>
      </w:numPr>
      <w:tabs>
        <w:tab w:val="left" w:pos="340"/>
      </w:tabs>
      <w:overflowPunct/>
      <w:autoSpaceDE/>
      <w:autoSpaceDN/>
      <w:adjustRightInd/>
      <w:spacing w:after="60" w:line="276" w:lineRule="auto"/>
      <w:contextualSpacing/>
      <w:jc w:val="both"/>
      <w:textAlignment w:val="auto"/>
    </w:pPr>
    <w:rPr>
      <w:rFonts w:ascii="Arial" w:eastAsia="Calibri" w:hAnsi="Arial"/>
      <w:szCs w:val="22"/>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uiPriority w:val="99"/>
    <w:qFormat/>
    <w:rsid w:val="00B83212"/>
    <w:rPr>
      <w:rFonts w:eastAsia="SimSun"/>
      <w:sz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6F6C86-980D-4ECE-AC54-4631844293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0</TotalTime>
  <Pages>5</Pages>
  <Words>1378</Words>
  <Characters>6286</Characters>
  <Application>Microsoft Office Word</Application>
  <DocSecurity>0</DocSecurity>
  <Lines>52</Lines>
  <Paragraphs>15</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7649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Hai Zhou (Joe)</cp:lastModifiedBy>
  <cp:revision>2</cp:revision>
  <cp:lastPrinted>2010-01-07T02:23:00Z</cp:lastPrinted>
  <dcterms:created xsi:type="dcterms:W3CDTF">2021-08-06T14:39:00Z</dcterms:created>
  <dcterms:modified xsi:type="dcterms:W3CDTF">2021-08-06T14:39:00Z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(3)GM/z2D6hjrbqbt7BvIUW0xOrF3omnI48twFmdEeCjpHTWe8/kCOHvt9ojfcOFyZNFydmsOEa
lUh1zLseqxc991NiYPGGh9FNIRsKZ/xwpTmgJrlLCTWUgFPplxWwsWFVis+3t1GA7WJi2BZd
dkPUei0SuXF7wVNVkKkjYmcMl8zsZJ7QsHNf+bu9kkhajlwfuVturyrvx9b/OHZza9OOihCC
KugpvmgBKrPFXT2ZlJ</vt:lpwstr>
  </property>
  <property fmtid="{D5CDD505-2E9C-101B-9397-08002B2CF9AE}" pid="15" name="_2015_ms_pID_725343_00">
    <vt:lpwstr>_2015_ms_pID_725343</vt:lpwstr>
  </property>
  <property fmtid="{D5CDD505-2E9C-101B-9397-08002B2CF9AE}" pid="16" name="_2015_ms_pID_7253431">
    <vt:lpwstr>oeMS9ER8p+E0eNcf6b9/g5CldBvaM6A8+W/mRBmoOSSTqZJMAusC9M
SaDbfx3hlFLYLzKb/tNW8Snrch3vMxMcIiikx/rH/vkuaIF89Im/DOmQ9rlvDlU+jMi1AERx
xsYotU2BQ1g+hmk+gQa4M+2VObZF1WLu75s6N6G5yzcRtG+xnbBOrnZKFKP30j0Kyzacbn59
tKOnxS7Qi/lfYS30zk1S62uup3LT1hu/U6Tv</vt:lpwstr>
  </property>
  <property fmtid="{D5CDD505-2E9C-101B-9397-08002B2CF9AE}" pid="17" name="_2015_ms_pID_7253431_00">
    <vt:lpwstr>_2015_ms_pID_7253431</vt:lpwstr>
  </property>
  <property fmtid="{D5CDD505-2E9C-101B-9397-08002B2CF9AE}" pid="18" name="_2015_ms_pID_7253432">
    <vt:lpwstr>NvGi037tXMo8aZ0OUbe5BAM=</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1628260494</vt:lpwstr>
  </property>
</Properties>
</file>