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7E492" w14:textId="7218C687"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6"/>
      <w:bookmarkStart w:id="1" w:name="OLE_LINK5"/>
      <w:r>
        <w:rPr>
          <w:rFonts w:ascii="Arial" w:eastAsia="SimSun" w:hAnsi="Arial" w:cs="Times New Roman"/>
          <w:b/>
          <w:bCs/>
          <w:sz w:val="24"/>
          <w:szCs w:val="20"/>
          <w:lang w:val="en-GB"/>
        </w:rPr>
        <w:t>3GPP T</w:t>
      </w:r>
      <w:bookmarkStart w:id="2" w:name="_Ref452454252"/>
      <w:bookmarkEnd w:id="2"/>
      <w:r>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 xml:space="preserve">WG4 Meeting # </w:t>
      </w:r>
      <w:r w:rsidR="00F34C86">
        <w:rPr>
          <w:rFonts w:ascii="Arial" w:eastAsia="SimSun" w:hAnsi="Arial" w:cs="Times New Roman"/>
          <w:b/>
          <w:sz w:val="24"/>
          <w:szCs w:val="20"/>
          <w:lang w:val="en-GB"/>
        </w:rPr>
        <w:t>100</w:t>
      </w:r>
      <w:r>
        <w:rPr>
          <w:rFonts w:ascii="Arial" w:eastAsia="SimSun" w:hAnsi="Arial" w:cs="Times New Roman"/>
          <w:b/>
          <w:sz w:val="24"/>
          <w:szCs w:val="20"/>
          <w:lang w:val="en-GB"/>
        </w:rPr>
        <w:t xml:space="preserve">-e                </w:t>
      </w:r>
      <w:r>
        <w:rPr>
          <w:rFonts w:ascii="Arial" w:eastAsia="SimSun" w:hAnsi="Arial" w:cs="Times New Roman"/>
          <w:b/>
          <w:bCs/>
          <w:sz w:val="24"/>
          <w:szCs w:val="20"/>
          <w:lang w:val="en-GB"/>
        </w:rPr>
        <w:tab/>
      </w:r>
      <w:r w:rsidR="00B734DA" w:rsidRPr="00B734DA">
        <w:rPr>
          <w:rFonts w:ascii="Arial" w:eastAsia="SimSun" w:hAnsi="Arial" w:cs="Times New Roman"/>
          <w:b/>
          <w:bCs/>
          <w:sz w:val="24"/>
          <w:szCs w:val="20"/>
          <w:lang w:val="en-GB"/>
        </w:rPr>
        <w:t>R4-211322</w:t>
      </w:r>
      <w:r w:rsidR="00B500C9">
        <w:rPr>
          <w:rFonts w:ascii="Arial" w:eastAsia="SimSun" w:hAnsi="Arial" w:cs="Times New Roman"/>
          <w:b/>
          <w:bCs/>
          <w:sz w:val="24"/>
          <w:szCs w:val="20"/>
          <w:lang w:val="en-GB"/>
        </w:rPr>
        <w:t>1</w:t>
      </w:r>
    </w:p>
    <w:p w14:paraId="0E08746F" w14:textId="4A72B32E" w:rsidR="00A16295" w:rsidRDefault="007350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 xml:space="preserve">Electronic Meeting, </w:t>
      </w:r>
      <w:r w:rsidR="00B96908">
        <w:rPr>
          <w:rFonts w:ascii="Arial" w:eastAsia="SimSun" w:hAnsi="Arial" w:cs="Times New Roman"/>
          <w:b/>
          <w:bCs/>
          <w:sz w:val="24"/>
          <w:szCs w:val="24"/>
          <w:lang w:val="en-GB"/>
        </w:rPr>
        <w:t>1</w:t>
      </w:r>
      <w:r w:rsidR="00D353EF">
        <w:rPr>
          <w:rFonts w:ascii="Arial" w:eastAsia="SimSun" w:hAnsi="Arial" w:cs="Times New Roman"/>
          <w:b/>
          <w:bCs/>
          <w:sz w:val="24"/>
          <w:szCs w:val="24"/>
          <w:lang w:val="en-GB"/>
        </w:rPr>
        <w:t>6</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B96908">
        <w:rPr>
          <w:rFonts w:ascii="Arial" w:eastAsia="SimSun" w:hAnsi="Arial" w:cs="Times New Roman"/>
          <w:b/>
          <w:bCs/>
          <w:sz w:val="24"/>
          <w:szCs w:val="24"/>
          <w:lang w:val="en-GB"/>
        </w:rPr>
        <w:t>- 2</w:t>
      </w:r>
      <w:r w:rsidR="0018637D">
        <w:rPr>
          <w:rFonts w:ascii="Arial" w:eastAsia="SimSun" w:hAnsi="Arial" w:cs="Times New Roman"/>
          <w:b/>
          <w:bCs/>
          <w:sz w:val="24"/>
          <w:szCs w:val="24"/>
          <w:lang w:val="en-GB"/>
        </w:rPr>
        <w:t>7</w:t>
      </w:r>
      <w:r>
        <w:rPr>
          <w:rFonts w:ascii="Arial" w:eastAsia="SimSun" w:hAnsi="Arial" w:cs="Times New Roman"/>
          <w:b/>
          <w:bCs/>
          <w:sz w:val="24"/>
          <w:szCs w:val="24"/>
          <w:vertAlign w:val="superscript"/>
          <w:lang w:val="en-GB"/>
        </w:rPr>
        <w:t>th</w:t>
      </w:r>
      <w:r>
        <w:rPr>
          <w:rFonts w:ascii="Arial" w:eastAsia="SimSun" w:hAnsi="Arial" w:cs="Times New Roman"/>
          <w:b/>
          <w:bCs/>
          <w:sz w:val="24"/>
          <w:szCs w:val="24"/>
          <w:lang w:val="en-GB"/>
        </w:rPr>
        <w:t xml:space="preserve"> </w:t>
      </w:r>
      <w:r w:rsidR="0018637D">
        <w:rPr>
          <w:rFonts w:ascii="Arial" w:eastAsia="SimSun" w:hAnsi="Arial" w:cs="Times New Roman"/>
          <w:b/>
          <w:bCs/>
          <w:sz w:val="24"/>
          <w:szCs w:val="24"/>
          <w:lang w:val="en-GB"/>
        </w:rPr>
        <w:t>August</w:t>
      </w:r>
      <w:r>
        <w:rPr>
          <w:rFonts w:ascii="Arial" w:eastAsia="SimSun" w:hAnsi="Arial" w:cs="Times New Roman"/>
          <w:b/>
          <w:bCs/>
          <w:sz w:val="24"/>
          <w:szCs w:val="24"/>
          <w:lang w:val="en-GB"/>
        </w:rPr>
        <w:t xml:space="preserve"> 2021</w:t>
      </w:r>
    </w:p>
    <w:bookmarkEnd w:id="0"/>
    <w:bookmarkEnd w:id="1"/>
    <w:p w14:paraId="75676D0F" w14:textId="77777777" w:rsidR="00A16295" w:rsidRDefault="00A16295">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CFD522" w14:textId="77777777" w:rsidR="00A16295" w:rsidRDefault="007350FD">
      <w:pPr>
        <w:tabs>
          <w:tab w:val="left" w:pos="1985"/>
        </w:tabs>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Source: </w:t>
      </w:r>
      <w:r>
        <w:rPr>
          <w:rFonts w:ascii="Arial" w:eastAsia="Calibri" w:hAnsi="Arial" w:cs="Arial"/>
          <w:b/>
          <w:bCs/>
          <w:sz w:val="24"/>
          <w:lang w:val="en-GB"/>
        </w:rPr>
        <w:tab/>
      </w:r>
      <w:r>
        <w:rPr>
          <w:rFonts w:ascii="Arial" w:eastAsia="Calibri" w:hAnsi="Arial" w:cs="Arial"/>
          <w:b/>
          <w:bCs/>
          <w:sz w:val="24"/>
          <w:szCs w:val="24"/>
          <w:lang w:val="en-GB"/>
        </w:rPr>
        <w:t xml:space="preserve">Nokia, Nokia Shanghai Bell </w:t>
      </w:r>
    </w:p>
    <w:p w14:paraId="0F30366C" w14:textId="4CFBDC58" w:rsidR="00A16295" w:rsidRDefault="007350FD">
      <w:pPr>
        <w:ind w:left="1985" w:hanging="1985"/>
        <w:rPr>
          <w:rFonts w:ascii="Arial" w:eastAsia="Calibri" w:hAnsi="Arial" w:cs="Arial"/>
          <w:b/>
          <w:bCs/>
          <w:sz w:val="24"/>
          <w:szCs w:val="24"/>
          <w:lang w:val="en-GB"/>
        </w:rPr>
      </w:pPr>
      <w:r>
        <w:rPr>
          <w:rFonts w:ascii="Arial" w:eastAsia="Calibri" w:hAnsi="Arial" w:cs="Arial"/>
          <w:b/>
          <w:bCs/>
          <w:sz w:val="24"/>
          <w:szCs w:val="24"/>
          <w:lang w:val="en-GB"/>
        </w:rPr>
        <w:t xml:space="preserve">Title: </w:t>
      </w:r>
      <w:r>
        <w:rPr>
          <w:rFonts w:ascii="Arial" w:eastAsia="Calibri" w:hAnsi="Arial" w:cs="Arial"/>
          <w:b/>
          <w:bCs/>
          <w:sz w:val="24"/>
          <w:lang w:val="en-GB"/>
        </w:rPr>
        <w:tab/>
      </w:r>
      <w:r w:rsidR="00F34C86">
        <w:rPr>
          <w:rFonts w:ascii="Arial" w:eastAsia="Calibri" w:hAnsi="Arial" w:cs="Arial"/>
          <w:b/>
          <w:bCs/>
          <w:sz w:val="24"/>
          <w:lang w:val="en-GB"/>
        </w:rPr>
        <w:t xml:space="preserve">Discussion on </w:t>
      </w:r>
      <w:r w:rsidR="00B96908">
        <w:rPr>
          <w:rFonts w:ascii="Arial" w:eastAsia="Calibri" w:hAnsi="Arial" w:cs="Arial"/>
          <w:b/>
          <w:bCs/>
          <w:sz w:val="24"/>
          <w:lang w:val="en-US"/>
        </w:rPr>
        <w:t xml:space="preserve">RRM </w:t>
      </w:r>
      <w:r w:rsidR="005B18A7">
        <w:rPr>
          <w:rFonts w:ascii="Arial" w:eastAsia="Calibri" w:hAnsi="Arial" w:cs="Arial"/>
          <w:b/>
          <w:bCs/>
          <w:sz w:val="24"/>
          <w:lang w:val="en-US"/>
        </w:rPr>
        <w:t xml:space="preserve">timing </w:t>
      </w:r>
      <w:r w:rsidR="00F34C86">
        <w:rPr>
          <w:rFonts w:ascii="Arial" w:eastAsia="Calibri" w:hAnsi="Arial" w:cs="Arial"/>
          <w:b/>
          <w:bCs/>
          <w:sz w:val="24"/>
          <w:lang w:val="en-US"/>
        </w:rPr>
        <w:t>requirements</w:t>
      </w:r>
      <w:r w:rsidR="00B96908">
        <w:rPr>
          <w:rFonts w:ascii="Arial" w:eastAsia="Calibri" w:hAnsi="Arial" w:cs="Arial"/>
          <w:b/>
          <w:bCs/>
          <w:sz w:val="24"/>
          <w:lang w:val="en-US"/>
        </w:rPr>
        <w:t xml:space="preserve"> for extension to</w:t>
      </w:r>
      <w:r>
        <w:rPr>
          <w:rFonts w:ascii="Arial" w:eastAsia="Calibri" w:hAnsi="Arial" w:cs="Arial"/>
          <w:b/>
          <w:bCs/>
          <w:sz w:val="24"/>
          <w:lang w:val="en-US"/>
        </w:rPr>
        <w:t xml:space="preserve"> 71 GHz</w:t>
      </w:r>
    </w:p>
    <w:p w14:paraId="47A48222" w14:textId="4DB31EFB" w:rsidR="00A16295" w:rsidRPr="00F34C86" w:rsidRDefault="007350FD">
      <w:pPr>
        <w:tabs>
          <w:tab w:val="left" w:pos="1985"/>
        </w:tabs>
        <w:spacing w:after="120" w:line="240" w:lineRule="auto"/>
        <w:rPr>
          <w:rFonts w:ascii="Arial" w:eastAsia="MS Mincho" w:hAnsi="Arial" w:cs="Arial"/>
          <w:b/>
          <w:bCs/>
          <w:sz w:val="24"/>
          <w:szCs w:val="24"/>
          <w:lang w:val="pt-BR"/>
        </w:rPr>
      </w:pPr>
      <w:r w:rsidRPr="00F34C86">
        <w:rPr>
          <w:rFonts w:ascii="Arial" w:eastAsia="MS Mincho" w:hAnsi="Arial" w:cs="Arial"/>
          <w:b/>
          <w:bCs/>
          <w:sz w:val="24"/>
          <w:szCs w:val="24"/>
          <w:lang w:val="pt-BR"/>
        </w:rPr>
        <w:t xml:space="preserve">Agenda item: </w:t>
      </w:r>
      <w:r w:rsidRPr="00F34C86">
        <w:rPr>
          <w:rFonts w:ascii="Arial" w:eastAsia="MS Mincho" w:hAnsi="Arial" w:cs="Arial"/>
          <w:b/>
          <w:bCs/>
          <w:sz w:val="24"/>
          <w:szCs w:val="20"/>
          <w:lang w:val="pt-BR"/>
        </w:rPr>
        <w:tab/>
      </w:r>
      <w:r w:rsidR="00D353EF">
        <w:rPr>
          <w:rFonts w:ascii="Arial" w:eastAsia="MS Mincho" w:hAnsi="Arial" w:cs="Arial"/>
          <w:b/>
          <w:bCs/>
          <w:sz w:val="24"/>
          <w:szCs w:val="20"/>
          <w:lang w:val="pt-BR"/>
        </w:rPr>
        <w:t>9</w:t>
      </w:r>
      <w:r w:rsidR="00B96908" w:rsidRPr="00F34C86">
        <w:rPr>
          <w:rFonts w:ascii="Arial" w:eastAsia="MS Mincho" w:hAnsi="Arial" w:cs="Arial"/>
          <w:b/>
          <w:bCs/>
          <w:sz w:val="24"/>
          <w:szCs w:val="20"/>
          <w:lang w:val="pt-BR"/>
        </w:rPr>
        <w:t>.</w:t>
      </w:r>
      <w:r w:rsidR="00D353EF">
        <w:rPr>
          <w:rFonts w:ascii="Arial" w:eastAsia="MS Mincho" w:hAnsi="Arial" w:cs="Arial"/>
          <w:b/>
          <w:bCs/>
          <w:sz w:val="24"/>
          <w:szCs w:val="20"/>
          <w:lang w:val="pt-BR"/>
        </w:rPr>
        <w:t>16</w:t>
      </w:r>
      <w:r w:rsidR="00F34C86" w:rsidRPr="00F34C86">
        <w:rPr>
          <w:rFonts w:ascii="Arial" w:eastAsia="MS Mincho" w:hAnsi="Arial" w:cs="Arial"/>
          <w:b/>
          <w:bCs/>
          <w:sz w:val="24"/>
          <w:szCs w:val="20"/>
          <w:lang w:val="pt-BR"/>
        </w:rPr>
        <w:t>.</w:t>
      </w:r>
      <w:r w:rsidR="00D353EF">
        <w:rPr>
          <w:rFonts w:ascii="Arial" w:eastAsia="MS Mincho" w:hAnsi="Arial" w:cs="Arial"/>
          <w:b/>
          <w:bCs/>
          <w:sz w:val="24"/>
          <w:szCs w:val="20"/>
          <w:lang w:val="pt-BR"/>
        </w:rPr>
        <w:t>7.</w:t>
      </w:r>
      <w:r w:rsidR="00B87EDA">
        <w:rPr>
          <w:rFonts w:ascii="Arial" w:eastAsia="MS Mincho" w:hAnsi="Arial" w:cs="Arial"/>
          <w:b/>
          <w:bCs/>
          <w:sz w:val="24"/>
          <w:szCs w:val="20"/>
          <w:lang w:val="pt-BR"/>
        </w:rPr>
        <w:t>2</w:t>
      </w:r>
    </w:p>
    <w:p w14:paraId="0D213556" w14:textId="3EE27B37" w:rsidR="00A16295" w:rsidRPr="00DC3376" w:rsidRDefault="007350FD">
      <w:pPr>
        <w:tabs>
          <w:tab w:val="left" w:pos="1985"/>
        </w:tabs>
        <w:rPr>
          <w:rFonts w:ascii="Arial" w:eastAsia="Calibri" w:hAnsi="Arial" w:cs="Arial"/>
          <w:b/>
          <w:bCs/>
          <w:sz w:val="24"/>
          <w:szCs w:val="24"/>
          <w:lang w:val="pt-BR"/>
        </w:rPr>
      </w:pPr>
      <w:proofErr w:type="spellStart"/>
      <w:r w:rsidRPr="00DC3376">
        <w:rPr>
          <w:rFonts w:ascii="Arial" w:eastAsia="Calibri" w:hAnsi="Arial" w:cs="Arial"/>
          <w:b/>
          <w:bCs/>
          <w:sz w:val="24"/>
          <w:szCs w:val="24"/>
          <w:lang w:val="pt-BR"/>
        </w:rPr>
        <w:t>Document</w:t>
      </w:r>
      <w:proofErr w:type="spellEnd"/>
      <w:r w:rsidRPr="00DC3376">
        <w:rPr>
          <w:rFonts w:ascii="Arial" w:eastAsia="Calibri" w:hAnsi="Arial" w:cs="Arial"/>
          <w:b/>
          <w:bCs/>
          <w:sz w:val="24"/>
          <w:szCs w:val="24"/>
          <w:lang w:val="pt-BR"/>
        </w:rPr>
        <w:t xml:space="preserve"> for: </w:t>
      </w:r>
      <w:r w:rsidRPr="00DC3376">
        <w:rPr>
          <w:rFonts w:ascii="Arial" w:eastAsia="Calibri" w:hAnsi="Arial" w:cs="Arial"/>
          <w:b/>
          <w:bCs/>
          <w:sz w:val="24"/>
          <w:lang w:val="pt-BR"/>
        </w:rPr>
        <w:tab/>
      </w:r>
      <w:proofErr w:type="spellStart"/>
      <w:r w:rsidR="00B96908" w:rsidRPr="00DC3376">
        <w:rPr>
          <w:rFonts w:ascii="Arial" w:eastAsia="Calibri" w:hAnsi="Arial" w:cs="Arial"/>
          <w:b/>
          <w:bCs/>
          <w:sz w:val="24"/>
          <w:szCs w:val="24"/>
          <w:lang w:val="pt-BR"/>
        </w:rPr>
        <w:t>Discussion</w:t>
      </w:r>
      <w:proofErr w:type="spellEnd"/>
    </w:p>
    <w:p w14:paraId="4E07D5B2" w14:textId="32F61889" w:rsidR="00A16295" w:rsidRDefault="001017B1" w:rsidP="001017B1">
      <w:pPr>
        <w:pStyle w:val="RAN4H1"/>
        <w:ind w:left="1134" w:hanging="1134"/>
      </w:pPr>
      <w:r>
        <w:t>Introduction</w:t>
      </w:r>
    </w:p>
    <w:p w14:paraId="2DB0004E" w14:textId="210682BA" w:rsidR="00A41803" w:rsidRDefault="001017B1" w:rsidP="00A41803">
      <w:pPr>
        <w:rPr>
          <w:lang w:val="en-GB"/>
        </w:rPr>
      </w:pPr>
      <w:r>
        <w:rPr>
          <w:lang w:val="en-GB"/>
        </w:rPr>
        <w:t xml:space="preserve">This paper presents Nokia’s view on RRM aspects related to the operation between 52.6 GHz and 71 GHz. </w:t>
      </w:r>
      <w:r w:rsidR="00493151">
        <w:rPr>
          <w:lang w:val="en-GB"/>
        </w:rPr>
        <w:t xml:space="preserve">As part of the workplan for this meeting the following was planned </w:t>
      </w:r>
      <w:r w:rsidR="00493151">
        <w:rPr>
          <w:lang w:val="en-GB"/>
        </w:rPr>
        <w:fldChar w:fldCharType="begin"/>
      </w:r>
      <w:r w:rsidR="00493151">
        <w:rPr>
          <w:lang w:val="en-GB"/>
        </w:rPr>
        <w:instrText xml:space="preserve"> REF _Ref74131708 \r \h </w:instrText>
      </w:r>
      <w:r w:rsidR="00493151">
        <w:rPr>
          <w:lang w:val="en-GB"/>
        </w:rPr>
      </w:r>
      <w:r w:rsidR="00493151">
        <w:rPr>
          <w:lang w:val="en-GB"/>
        </w:rPr>
        <w:fldChar w:fldCharType="separate"/>
      </w:r>
      <w:r w:rsidR="00493151">
        <w:rPr>
          <w:lang w:val="en-GB"/>
        </w:rPr>
        <w:t>[1]</w:t>
      </w:r>
      <w:r w:rsidR="00493151">
        <w:rPr>
          <w:lang w:val="en-GB"/>
        </w:rPr>
        <w:fldChar w:fldCharType="end"/>
      </w:r>
      <w:r w:rsidR="00A41803">
        <w:rPr>
          <w:lang w:val="en-GB"/>
        </w:rPr>
        <w:t xml:space="preserve">: </w:t>
      </w:r>
    </w:p>
    <w:tbl>
      <w:tblPr>
        <w:tblStyle w:val="TableGrid"/>
        <w:tblW w:w="0" w:type="auto"/>
        <w:tblLook w:val="04A0" w:firstRow="1" w:lastRow="0" w:firstColumn="1" w:lastColumn="0" w:noHBand="0" w:noVBand="1"/>
      </w:tblPr>
      <w:tblGrid>
        <w:gridCol w:w="9628"/>
      </w:tblGrid>
      <w:tr w:rsidR="00A41803" w14:paraId="6A4BFDFC" w14:textId="77777777" w:rsidTr="00F23670">
        <w:tc>
          <w:tcPr>
            <w:tcW w:w="9628" w:type="dxa"/>
          </w:tcPr>
          <w:p w14:paraId="71344571" w14:textId="77777777" w:rsidR="00493151" w:rsidRPr="00493151" w:rsidRDefault="00493151" w:rsidP="00493151">
            <w:pPr>
              <w:numPr>
                <w:ilvl w:val="0"/>
                <w:numId w:val="15"/>
              </w:numPr>
              <w:ind w:left="540"/>
              <w:textAlignment w:val="center"/>
              <w:rPr>
                <w:rFonts w:ascii="Calibri" w:eastAsia="Times New Roman" w:hAnsi="Calibri" w:cs="Calibri"/>
                <w:lang w:val="en-US" w:eastAsia="da-DK"/>
              </w:rPr>
            </w:pPr>
            <w:r w:rsidRPr="00493151">
              <w:rPr>
                <w:rFonts w:ascii="Calibri" w:eastAsia="Times New Roman" w:hAnsi="Calibri" w:cs="Calibri"/>
                <w:lang w:val="en-US" w:eastAsia="da-DK"/>
              </w:rPr>
              <w:t>RAN4 #100e (Aug 2021) – RRM Core</w:t>
            </w:r>
          </w:p>
          <w:p w14:paraId="7D58F144"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Further identify impact on RRM/RLM/BM requirements (licensed and unlicensed operation)</w:t>
            </w:r>
          </w:p>
          <w:p w14:paraId="582CA93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Finalize the impact on RRM/RLM/BM requirements</w:t>
            </w:r>
          </w:p>
          <w:p w14:paraId="4464E2B9" w14:textId="77777777" w:rsidR="00493151" w:rsidRPr="00493151" w:rsidRDefault="00493151" w:rsidP="00493151">
            <w:pPr>
              <w:numPr>
                <w:ilvl w:val="1"/>
                <w:numId w:val="15"/>
              </w:numPr>
              <w:ind w:left="1080"/>
              <w:textAlignment w:val="center"/>
              <w:rPr>
                <w:rFonts w:ascii="Calibri" w:eastAsia="Times New Roman" w:hAnsi="Calibri" w:cs="Calibri"/>
                <w:lang w:val="en-US" w:eastAsia="da-DK"/>
              </w:rPr>
            </w:pPr>
            <w:r w:rsidRPr="00493151">
              <w:rPr>
                <w:rFonts w:ascii="Calibri" w:eastAsia="Times New Roman" w:hAnsi="Calibri" w:cs="Calibri"/>
                <w:lang w:val="en-US" w:eastAsia="da-DK"/>
              </w:rPr>
              <w:t xml:space="preserve">Initial agreements on identified RRM/RLM/BM requirements updates </w:t>
            </w:r>
          </w:p>
          <w:p w14:paraId="0A6F48E4" w14:textId="4FF12564" w:rsidR="00A41803" w:rsidRPr="00493151" w:rsidRDefault="00A41803" w:rsidP="00F23670">
            <w:pPr>
              <w:pStyle w:val="B2"/>
              <w:ind w:left="720" w:firstLine="0"/>
              <w:rPr>
                <w:lang w:val="en-US"/>
              </w:rPr>
            </w:pPr>
          </w:p>
        </w:tc>
      </w:tr>
    </w:tbl>
    <w:p w14:paraId="1405E0CC" w14:textId="77777777" w:rsidR="00C86C0A" w:rsidRDefault="00C86C0A" w:rsidP="001017B1">
      <w:pPr>
        <w:rPr>
          <w:lang w:val="en-GB"/>
        </w:rPr>
      </w:pPr>
    </w:p>
    <w:p w14:paraId="3603DF9F" w14:textId="01DBE95A" w:rsidR="00E27D7A" w:rsidRDefault="00493151" w:rsidP="001017B1">
      <w:pPr>
        <w:rPr>
          <w:lang w:val="en-GB"/>
        </w:rPr>
      </w:pPr>
      <w:r>
        <w:rPr>
          <w:lang w:val="en-GB"/>
        </w:rPr>
        <w:t xml:space="preserve">This paper discusses the impact of operation above 52.6 GHz on </w:t>
      </w:r>
      <w:r w:rsidR="00B87EDA">
        <w:rPr>
          <w:lang w:val="en-GB"/>
        </w:rPr>
        <w:t>timing aspects</w:t>
      </w:r>
      <w:r>
        <w:rPr>
          <w:lang w:val="en-GB"/>
        </w:rPr>
        <w:t xml:space="preserve">. </w:t>
      </w:r>
      <w:r w:rsidR="00A77819">
        <w:rPr>
          <w:lang w:val="en-GB"/>
        </w:rPr>
        <w:t xml:space="preserve">Among the discussion points are </w:t>
      </w:r>
      <w:r w:rsidR="005B18A7">
        <w:rPr>
          <w:lang w:val="en-GB"/>
        </w:rPr>
        <w:t>timing aspects including TA, UE transmit timing, and UE timer accuracy</w:t>
      </w:r>
      <w:r w:rsidR="00A77819">
        <w:rPr>
          <w:lang w:val="en-GB"/>
        </w:rPr>
        <w:t xml:space="preserve"> for operation above 52.6 GHz, and the impact on RRM core requirements. </w:t>
      </w:r>
      <w:r>
        <w:rPr>
          <w:lang w:val="en-GB"/>
        </w:rPr>
        <w:t xml:space="preserve"> </w:t>
      </w:r>
    </w:p>
    <w:p w14:paraId="129AF0E8" w14:textId="091B20C9" w:rsidR="001027C7" w:rsidRDefault="001027C7" w:rsidP="001027C7">
      <w:pPr>
        <w:pStyle w:val="RAN4H1"/>
        <w:ind w:left="1134" w:hanging="1134"/>
      </w:pPr>
      <w:r>
        <w:t>Discussion</w:t>
      </w:r>
    </w:p>
    <w:p w14:paraId="2A5DEBC8" w14:textId="582AD097" w:rsidR="0050333B" w:rsidRDefault="00E8660A" w:rsidP="0050333B">
      <w:pPr>
        <w:rPr>
          <w:lang w:val="en-GB"/>
        </w:rPr>
      </w:pPr>
      <w:r>
        <w:rPr>
          <w:lang w:val="en-GB"/>
        </w:rPr>
        <w:t xml:space="preserve">During </w:t>
      </w:r>
      <w:r w:rsidR="00493151">
        <w:rPr>
          <w:lang w:val="en-GB"/>
        </w:rPr>
        <w:t xml:space="preserve">the last </w:t>
      </w:r>
      <w:r>
        <w:rPr>
          <w:lang w:val="en-GB"/>
        </w:rPr>
        <w:t xml:space="preserve">RAN4 </w:t>
      </w:r>
      <w:r w:rsidR="00493151">
        <w:rPr>
          <w:lang w:val="en-GB"/>
        </w:rPr>
        <w:t xml:space="preserve">meeting </w:t>
      </w:r>
      <w:r w:rsidR="005B18A7">
        <w:rPr>
          <w:lang w:val="en-GB"/>
        </w:rPr>
        <w:t>the following agreements were reached in relation to RRM requirements</w:t>
      </w:r>
      <w:r w:rsidR="00493151">
        <w:rPr>
          <w:lang w:val="en-GB"/>
        </w:rPr>
        <w:t xml:space="preserve"> </w:t>
      </w:r>
      <w:r w:rsidR="00A56BDE">
        <w:rPr>
          <w:lang w:val="en-GB"/>
        </w:rPr>
        <w:fldChar w:fldCharType="begin"/>
      </w:r>
      <w:r w:rsidR="00A56BDE">
        <w:rPr>
          <w:lang w:val="en-GB"/>
        </w:rPr>
        <w:instrText xml:space="preserve"> REF _Ref74131988 \r \h </w:instrText>
      </w:r>
      <w:r w:rsidR="00A56BDE">
        <w:rPr>
          <w:lang w:val="en-GB"/>
        </w:rPr>
      </w:r>
      <w:r w:rsidR="00A56BDE">
        <w:rPr>
          <w:lang w:val="en-GB"/>
        </w:rPr>
        <w:fldChar w:fldCharType="separate"/>
      </w:r>
      <w:r w:rsidR="00A56BDE">
        <w:rPr>
          <w:lang w:val="en-GB"/>
        </w:rPr>
        <w:t>[2]</w:t>
      </w:r>
      <w:r w:rsidR="00A56BDE">
        <w:rPr>
          <w:lang w:val="en-GB"/>
        </w:rPr>
        <w:fldChar w:fldCharType="end"/>
      </w:r>
    </w:p>
    <w:tbl>
      <w:tblPr>
        <w:tblStyle w:val="TableGrid"/>
        <w:tblW w:w="0" w:type="auto"/>
        <w:tblLook w:val="04A0" w:firstRow="1" w:lastRow="0" w:firstColumn="1" w:lastColumn="0" w:noHBand="0" w:noVBand="1"/>
      </w:tblPr>
      <w:tblGrid>
        <w:gridCol w:w="9628"/>
      </w:tblGrid>
      <w:tr w:rsidR="00E5067B" w14:paraId="7FDB9AB0" w14:textId="77777777" w:rsidTr="00E5067B">
        <w:tc>
          <w:tcPr>
            <w:tcW w:w="9628" w:type="dxa"/>
          </w:tcPr>
          <w:p w14:paraId="1A265F01" w14:textId="77777777" w:rsidR="005B18A7" w:rsidRPr="005B18A7" w:rsidRDefault="005B18A7" w:rsidP="005B18A7">
            <w:pPr>
              <w:rPr>
                <w:rFonts w:ascii="Calibri" w:eastAsia="Times New Roman" w:hAnsi="Calibri" w:cs="Calibri"/>
                <w:lang w:val="en-US" w:eastAsia="da-DK"/>
              </w:rPr>
            </w:pPr>
            <w:r w:rsidRPr="005B18A7">
              <w:rPr>
                <w:rFonts w:ascii="Calibri" w:eastAsia="Times New Roman" w:hAnsi="Calibri" w:cs="Calibri"/>
                <w:b/>
                <w:bCs/>
                <w:u w:val="single"/>
                <w:lang w:val="en-US" w:eastAsia="da-DK"/>
              </w:rPr>
              <w:t>Impact of higher SCS on RRM requirements</w:t>
            </w:r>
          </w:p>
          <w:p w14:paraId="4D176B13" w14:textId="77777777" w:rsidR="005B18A7" w:rsidRPr="005B18A7" w:rsidRDefault="005B18A7" w:rsidP="005B18A7">
            <w:pPr>
              <w:numPr>
                <w:ilvl w:val="0"/>
                <w:numId w:val="20"/>
              </w:numPr>
              <w:ind w:left="540"/>
              <w:textAlignment w:val="center"/>
              <w:rPr>
                <w:rFonts w:ascii="Calibri" w:eastAsia="Times New Roman" w:hAnsi="Calibri" w:cs="Calibri"/>
                <w:lang w:val="en-US" w:eastAsia="da-DK"/>
              </w:rPr>
            </w:pPr>
            <w:r w:rsidRPr="005B18A7">
              <w:rPr>
                <w:rFonts w:ascii="Calibri" w:eastAsia="Times New Roman" w:hAnsi="Calibri" w:cs="Calibri"/>
                <w:lang w:val="en-US" w:eastAsia="da-DK"/>
              </w:rPr>
              <w:t>Define new RRM requirements due to higher data/SSB SCS for at least the following topics:</w:t>
            </w:r>
          </w:p>
          <w:p w14:paraId="16739D35" w14:textId="77777777" w:rsidR="005B18A7" w:rsidRPr="005B18A7" w:rsidRDefault="005B18A7" w:rsidP="005B18A7">
            <w:pPr>
              <w:numPr>
                <w:ilvl w:val="1"/>
                <w:numId w:val="20"/>
              </w:numPr>
              <w:ind w:left="1080"/>
              <w:textAlignment w:val="center"/>
              <w:rPr>
                <w:rFonts w:ascii="Calibri" w:eastAsia="Times New Roman" w:hAnsi="Calibri" w:cs="Calibri"/>
                <w:lang w:val="en-US" w:eastAsia="da-DK"/>
              </w:rPr>
            </w:pPr>
            <w:r w:rsidRPr="005B18A7">
              <w:rPr>
                <w:rFonts w:ascii="Calibri" w:eastAsia="Times New Roman" w:hAnsi="Calibri" w:cs="Calibri"/>
                <w:lang w:val="en-US" w:eastAsia="da-DK"/>
              </w:rPr>
              <w:t>Timing</w:t>
            </w:r>
          </w:p>
          <w:p w14:paraId="6C62C3E8" w14:textId="77777777" w:rsidR="005B18A7" w:rsidRPr="005B18A7" w:rsidRDefault="005B18A7" w:rsidP="005B18A7">
            <w:pPr>
              <w:numPr>
                <w:ilvl w:val="2"/>
                <w:numId w:val="20"/>
              </w:numPr>
              <w:ind w:left="1620"/>
              <w:textAlignment w:val="center"/>
              <w:rPr>
                <w:rFonts w:ascii="Calibri" w:eastAsia="Times New Roman" w:hAnsi="Calibri" w:cs="Calibri"/>
                <w:lang w:val="en-US" w:eastAsia="da-DK"/>
              </w:rPr>
            </w:pPr>
            <w:r w:rsidRPr="005B18A7">
              <w:rPr>
                <w:rFonts w:ascii="Calibri" w:eastAsia="Times New Roman" w:hAnsi="Calibri" w:cs="Calibri"/>
                <w:lang w:val="en-US" w:eastAsia="da-DK"/>
              </w:rPr>
              <w:t>UE transmit timing</w:t>
            </w:r>
          </w:p>
          <w:p w14:paraId="24028A54" w14:textId="77777777" w:rsidR="005B18A7" w:rsidRPr="005B18A7" w:rsidRDefault="005B18A7" w:rsidP="005B18A7">
            <w:pPr>
              <w:numPr>
                <w:ilvl w:val="2"/>
                <w:numId w:val="20"/>
              </w:numPr>
              <w:ind w:left="1620"/>
              <w:textAlignment w:val="center"/>
              <w:rPr>
                <w:rFonts w:ascii="Calibri" w:eastAsia="Times New Roman" w:hAnsi="Calibri" w:cs="Calibri"/>
                <w:lang w:val="en-US" w:eastAsia="da-DK"/>
              </w:rPr>
            </w:pPr>
            <w:r w:rsidRPr="005B18A7">
              <w:rPr>
                <w:rFonts w:ascii="Calibri" w:eastAsia="Times New Roman" w:hAnsi="Calibri" w:cs="Calibri"/>
                <w:lang w:val="en-US" w:eastAsia="da-DK"/>
              </w:rPr>
              <w:t>Timing advance (TA)</w:t>
            </w:r>
          </w:p>
          <w:p w14:paraId="1081737D" w14:textId="77777777" w:rsidR="005B18A7" w:rsidRPr="005B18A7" w:rsidRDefault="005B18A7" w:rsidP="005B18A7">
            <w:pPr>
              <w:numPr>
                <w:ilvl w:val="1"/>
                <w:numId w:val="20"/>
              </w:numPr>
              <w:ind w:left="1080"/>
              <w:textAlignment w:val="center"/>
              <w:rPr>
                <w:rFonts w:ascii="Calibri" w:eastAsia="Times New Roman" w:hAnsi="Calibri" w:cs="Calibri"/>
                <w:lang w:val="en-US" w:eastAsia="da-DK"/>
              </w:rPr>
            </w:pPr>
            <w:r w:rsidRPr="005B18A7">
              <w:rPr>
                <w:rFonts w:ascii="Calibri" w:eastAsia="Times New Roman" w:hAnsi="Calibri" w:cs="Calibri"/>
                <w:lang w:val="en-US" w:eastAsia="da-DK"/>
              </w:rPr>
              <w:t>Interruptions</w:t>
            </w:r>
          </w:p>
          <w:p w14:paraId="51383403" w14:textId="77777777" w:rsidR="005B18A7" w:rsidRPr="005B18A7" w:rsidRDefault="005B18A7" w:rsidP="005B18A7">
            <w:pPr>
              <w:numPr>
                <w:ilvl w:val="1"/>
                <w:numId w:val="20"/>
              </w:numPr>
              <w:ind w:left="1080"/>
              <w:textAlignment w:val="center"/>
              <w:rPr>
                <w:rFonts w:ascii="Calibri" w:eastAsia="Times New Roman" w:hAnsi="Calibri" w:cs="Calibri"/>
                <w:lang w:val="en-US" w:eastAsia="da-DK"/>
              </w:rPr>
            </w:pPr>
            <w:r w:rsidRPr="005B18A7">
              <w:rPr>
                <w:rFonts w:ascii="Calibri" w:eastAsia="Times New Roman" w:hAnsi="Calibri" w:cs="Calibri"/>
                <w:lang w:val="en-US" w:eastAsia="da-DK"/>
              </w:rPr>
              <w:t>Active BWP switching delay</w:t>
            </w:r>
          </w:p>
          <w:p w14:paraId="74303A5E" w14:textId="77777777" w:rsidR="005B18A7" w:rsidRPr="005B18A7" w:rsidRDefault="005B18A7" w:rsidP="005B18A7">
            <w:pPr>
              <w:numPr>
                <w:ilvl w:val="1"/>
                <w:numId w:val="20"/>
              </w:numPr>
              <w:ind w:left="1080"/>
              <w:textAlignment w:val="center"/>
              <w:rPr>
                <w:rFonts w:ascii="Calibri" w:eastAsia="Times New Roman" w:hAnsi="Calibri" w:cs="Calibri"/>
                <w:lang w:val="en-US" w:eastAsia="da-DK"/>
              </w:rPr>
            </w:pPr>
            <w:r w:rsidRPr="005B18A7">
              <w:rPr>
                <w:rFonts w:ascii="Calibri" w:eastAsia="Times New Roman" w:hAnsi="Calibri" w:cs="Calibri"/>
                <w:lang w:val="en-US" w:eastAsia="da-DK"/>
              </w:rPr>
              <w:t>Measurement gaps</w:t>
            </w:r>
          </w:p>
          <w:p w14:paraId="793C1BD6" w14:textId="77777777" w:rsidR="005B18A7" w:rsidRPr="005B18A7" w:rsidRDefault="005B18A7" w:rsidP="005B18A7">
            <w:pPr>
              <w:numPr>
                <w:ilvl w:val="2"/>
                <w:numId w:val="20"/>
              </w:numPr>
              <w:ind w:left="1620"/>
              <w:textAlignment w:val="center"/>
              <w:rPr>
                <w:rFonts w:ascii="Calibri" w:eastAsia="Times New Roman" w:hAnsi="Calibri" w:cs="Calibri"/>
                <w:lang w:val="en-US" w:eastAsia="da-DK"/>
              </w:rPr>
            </w:pPr>
            <w:r w:rsidRPr="005B18A7">
              <w:rPr>
                <w:rFonts w:ascii="Calibri" w:eastAsia="Times New Roman" w:hAnsi="Calibri" w:cs="Calibri"/>
                <w:lang w:val="en-US" w:eastAsia="da-DK"/>
              </w:rPr>
              <w:t>Interruption time</w:t>
            </w:r>
          </w:p>
          <w:p w14:paraId="1204CBF8" w14:textId="77777777" w:rsidR="005B18A7" w:rsidRPr="005B18A7" w:rsidRDefault="005B18A7" w:rsidP="005B18A7">
            <w:pPr>
              <w:numPr>
                <w:ilvl w:val="0"/>
                <w:numId w:val="20"/>
              </w:numPr>
              <w:ind w:left="540"/>
              <w:textAlignment w:val="center"/>
              <w:rPr>
                <w:rFonts w:ascii="Calibri" w:eastAsia="Times New Roman" w:hAnsi="Calibri" w:cs="Calibri"/>
                <w:lang w:val="en-US" w:eastAsia="da-DK"/>
              </w:rPr>
            </w:pPr>
            <w:r w:rsidRPr="005B18A7">
              <w:rPr>
                <w:rFonts w:ascii="Calibri" w:eastAsia="Times New Roman" w:hAnsi="Calibri" w:cs="Calibri"/>
                <w:lang w:val="en-US" w:eastAsia="da-DK"/>
              </w:rPr>
              <w:t>Study impact on RRM requirements due to higher SSB SCS for at least the following topics:</w:t>
            </w:r>
          </w:p>
          <w:p w14:paraId="5D1199DF" w14:textId="77777777" w:rsidR="005B18A7" w:rsidRPr="005B18A7" w:rsidRDefault="005B18A7" w:rsidP="005B18A7">
            <w:pPr>
              <w:numPr>
                <w:ilvl w:val="1"/>
                <w:numId w:val="20"/>
              </w:numPr>
              <w:ind w:left="1080"/>
              <w:textAlignment w:val="center"/>
              <w:rPr>
                <w:rFonts w:ascii="Calibri" w:eastAsia="Times New Roman" w:hAnsi="Calibri" w:cs="Calibri"/>
                <w:lang w:val="en-US" w:eastAsia="da-DK"/>
              </w:rPr>
            </w:pPr>
            <w:r w:rsidRPr="005B18A7">
              <w:rPr>
                <w:rFonts w:ascii="Calibri" w:eastAsia="Times New Roman" w:hAnsi="Calibri" w:cs="Calibri"/>
                <w:lang w:val="en-US" w:eastAsia="da-DK"/>
              </w:rPr>
              <w:t>Intra-frequency measurement</w:t>
            </w:r>
          </w:p>
          <w:p w14:paraId="0748E35F" w14:textId="77777777" w:rsidR="005B18A7" w:rsidRPr="005B18A7" w:rsidRDefault="005B18A7" w:rsidP="005B18A7">
            <w:pPr>
              <w:numPr>
                <w:ilvl w:val="1"/>
                <w:numId w:val="20"/>
              </w:numPr>
              <w:ind w:left="1080"/>
              <w:textAlignment w:val="center"/>
              <w:rPr>
                <w:rFonts w:ascii="Calibri" w:eastAsia="Times New Roman" w:hAnsi="Calibri" w:cs="Calibri"/>
                <w:lang w:val="en-US" w:eastAsia="da-DK"/>
              </w:rPr>
            </w:pPr>
            <w:r w:rsidRPr="005B18A7">
              <w:rPr>
                <w:rFonts w:ascii="Calibri" w:eastAsia="Times New Roman" w:hAnsi="Calibri" w:cs="Calibri"/>
                <w:lang w:val="en-US" w:eastAsia="da-DK"/>
              </w:rPr>
              <w:t>Inter-frequency measurement</w:t>
            </w:r>
          </w:p>
          <w:p w14:paraId="12476172" w14:textId="77777777" w:rsidR="005B18A7" w:rsidRPr="005B18A7" w:rsidRDefault="005B18A7" w:rsidP="005B18A7">
            <w:pPr>
              <w:numPr>
                <w:ilvl w:val="0"/>
                <w:numId w:val="20"/>
              </w:numPr>
              <w:ind w:left="540"/>
              <w:textAlignment w:val="center"/>
              <w:rPr>
                <w:rFonts w:ascii="Calibri" w:eastAsia="Times New Roman" w:hAnsi="Calibri" w:cs="Calibri"/>
                <w:lang w:val="en-US" w:eastAsia="da-DK"/>
              </w:rPr>
            </w:pPr>
            <w:r w:rsidRPr="005B18A7">
              <w:rPr>
                <w:rFonts w:ascii="Calibri" w:eastAsia="Times New Roman" w:hAnsi="Calibri" w:cs="Calibri"/>
                <w:lang w:val="en-US" w:eastAsia="da-DK"/>
              </w:rPr>
              <w:t>Other RRM requirements, if identified are not precluded.</w:t>
            </w:r>
          </w:p>
          <w:p w14:paraId="11FA4936" w14:textId="2C7271B2" w:rsidR="00E5067B" w:rsidRPr="00E5067B" w:rsidRDefault="00E5067B" w:rsidP="005B18A7">
            <w:pPr>
              <w:rPr>
                <w:lang w:val="en-US"/>
              </w:rPr>
            </w:pPr>
          </w:p>
          <w:p w14:paraId="6A029359" w14:textId="736524A5" w:rsidR="00E5067B" w:rsidRPr="00E5067B" w:rsidRDefault="00E5067B" w:rsidP="0050333B">
            <w:pPr>
              <w:rPr>
                <w:lang w:val="en-US"/>
              </w:rPr>
            </w:pPr>
          </w:p>
        </w:tc>
      </w:tr>
    </w:tbl>
    <w:p w14:paraId="5B776BCB" w14:textId="2AC86963" w:rsidR="0050333B" w:rsidRDefault="0050333B" w:rsidP="0050333B">
      <w:pPr>
        <w:rPr>
          <w:lang w:val="en-GB"/>
        </w:rPr>
      </w:pPr>
    </w:p>
    <w:p w14:paraId="657FC31E" w14:textId="31448098" w:rsidR="005B18A7" w:rsidRDefault="005B18A7" w:rsidP="0050333B">
      <w:pPr>
        <w:rPr>
          <w:lang w:val="en-GB"/>
        </w:rPr>
      </w:pPr>
      <w:r>
        <w:rPr>
          <w:lang w:val="en-GB"/>
        </w:rPr>
        <w:t xml:space="preserve">From the agreement it is cleat that UE transmit timing and Timing Advance requirements should be defined. UE receive timing and UE timer aspects are still open. </w:t>
      </w:r>
    </w:p>
    <w:p w14:paraId="2C22F967" w14:textId="2C061FA3" w:rsidR="00DB797E" w:rsidRDefault="00DB797E" w:rsidP="00DD32A6">
      <w:pPr>
        <w:rPr>
          <w:lang w:val="en-GB"/>
        </w:rPr>
      </w:pPr>
    </w:p>
    <w:p w14:paraId="38E669F9" w14:textId="2C97713A" w:rsidR="003967A2" w:rsidRDefault="003967A2" w:rsidP="005B18A7">
      <w:pPr>
        <w:pStyle w:val="RAN4H2"/>
      </w:pPr>
      <w:r>
        <w:lastRenderedPageBreak/>
        <w:t>UE transmit timing</w:t>
      </w:r>
      <w:r w:rsidR="00D66A6E">
        <w:t xml:space="preserve"> and timing advance</w:t>
      </w:r>
    </w:p>
    <w:p w14:paraId="6CC447F6" w14:textId="4C7B0246" w:rsidR="00946772" w:rsidRDefault="00432926" w:rsidP="007D6C71">
      <w:pPr>
        <w:rPr>
          <w:lang w:val="en-GB"/>
        </w:rPr>
      </w:pPr>
      <w:r>
        <w:rPr>
          <w:lang w:val="en-GB"/>
        </w:rPr>
        <w:t xml:space="preserve">The UE transmit timing error and time advance accuracy have a direct impact on how synchronous the OFDM symbols are at the </w:t>
      </w:r>
      <w:proofErr w:type="spellStart"/>
      <w:r>
        <w:rPr>
          <w:lang w:val="en-GB"/>
        </w:rPr>
        <w:t>gNB</w:t>
      </w:r>
      <w:proofErr w:type="spellEnd"/>
      <w:r>
        <w:rPr>
          <w:lang w:val="en-GB"/>
        </w:rPr>
        <w:t xml:space="preserve"> and may impact significantly the demodulation performance of UL signals</w:t>
      </w:r>
      <w:r w:rsidR="008E1FC8">
        <w:rPr>
          <w:lang w:val="en-GB"/>
        </w:rPr>
        <w:fldChar w:fldCharType="begin"/>
      </w:r>
      <w:r w:rsidR="008E1FC8">
        <w:rPr>
          <w:lang w:val="en-GB"/>
        </w:rPr>
        <w:instrText xml:space="preserve"> REF _Ref79064766 \r \h </w:instrText>
      </w:r>
      <w:r w:rsidR="008E1FC8">
        <w:rPr>
          <w:lang w:val="en-GB"/>
        </w:rPr>
      </w:r>
      <w:r w:rsidR="008E1FC8">
        <w:rPr>
          <w:lang w:val="en-GB"/>
        </w:rPr>
        <w:fldChar w:fldCharType="separate"/>
      </w:r>
      <w:r w:rsidR="008E1FC8">
        <w:rPr>
          <w:lang w:val="en-GB"/>
        </w:rPr>
        <w:t>[6]</w:t>
      </w:r>
      <w:r w:rsidR="008E1FC8">
        <w:rPr>
          <w:lang w:val="en-GB"/>
        </w:rPr>
        <w:fldChar w:fldCharType="end"/>
      </w:r>
      <w:r w:rsidR="008E1FC8">
        <w:rPr>
          <w:lang w:val="en-GB"/>
        </w:rPr>
        <w:fldChar w:fldCharType="begin"/>
      </w:r>
      <w:r w:rsidR="008E1FC8">
        <w:rPr>
          <w:lang w:val="en-GB"/>
        </w:rPr>
        <w:instrText xml:space="preserve"> REF _Ref79064770 \r \h </w:instrText>
      </w:r>
      <w:r w:rsidR="008E1FC8">
        <w:rPr>
          <w:lang w:val="en-GB"/>
        </w:rPr>
      </w:r>
      <w:r w:rsidR="008E1FC8">
        <w:rPr>
          <w:lang w:val="en-GB"/>
        </w:rPr>
        <w:fldChar w:fldCharType="separate"/>
      </w:r>
      <w:r w:rsidR="008E1FC8">
        <w:rPr>
          <w:lang w:val="en-GB"/>
        </w:rPr>
        <w:t>[7]</w:t>
      </w:r>
      <w:r w:rsidR="008E1FC8">
        <w:rPr>
          <w:lang w:val="en-GB"/>
        </w:rPr>
        <w:fldChar w:fldCharType="end"/>
      </w:r>
      <w:r w:rsidR="008E1FC8">
        <w:rPr>
          <w:lang w:val="en-GB"/>
        </w:rPr>
        <w:fldChar w:fldCharType="begin"/>
      </w:r>
      <w:r w:rsidR="008E1FC8">
        <w:rPr>
          <w:lang w:val="en-GB"/>
        </w:rPr>
        <w:instrText xml:space="preserve"> REF _Ref79064773 \r \h </w:instrText>
      </w:r>
      <w:r w:rsidR="008E1FC8">
        <w:rPr>
          <w:lang w:val="en-GB"/>
        </w:rPr>
      </w:r>
      <w:r w:rsidR="008E1FC8">
        <w:rPr>
          <w:lang w:val="en-GB"/>
        </w:rPr>
        <w:fldChar w:fldCharType="separate"/>
      </w:r>
      <w:r w:rsidR="008E1FC8">
        <w:rPr>
          <w:lang w:val="en-GB"/>
        </w:rPr>
        <w:t>[8]</w:t>
      </w:r>
      <w:r w:rsidR="008E1FC8">
        <w:rPr>
          <w:lang w:val="en-GB"/>
        </w:rPr>
        <w:fldChar w:fldCharType="end"/>
      </w:r>
      <w:r>
        <w:rPr>
          <w:lang w:val="en-GB"/>
        </w:rPr>
        <w:t xml:space="preserve">. In this section we use </w:t>
      </w:r>
      <w:r w:rsidR="00810716">
        <w:rPr>
          <w:lang w:val="en-GB"/>
        </w:rPr>
        <w:t xml:space="preserve">some data analysis to evaluate how the UE timing acquisition errors and TA accuracy add up </w:t>
      </w:r>
      <w:r w:rsidR="0020266C">
        <w:rPr>
          <w:lang w:val="en-GB"/>
        </w:rPr>
        <w:t xml:space="preserve">and propose interpolated values tor 480 kHz and 960 kHz SCS for the </w:t>
      </w:r>
      <w:r w:rsidR="00686404">
        <w:rPr>
          <w:lang w:val="en-GB"/>
        </w:rPr>
        <w:t xml:space="preserve">operation on FR2-2. </w:t>
      </w:r>
    </w:p>
    <w:p w14:paraId="475BDA3F" w14:textId="69AD0177" w:rsidR="007D6C71" w:rsidRDefault="007D6C71" w:rsidP="007D6C71">
      <w:pPr>
        <w:rPr>
          <w:lang w:val="en-GB"/>
        </w:rPr>
      </w:pPr>
      <w:r>
        <w:rPr>
          <w:lang w:val="en-GB"/>
        </w:rPr>
        <w:t>In this section the UL timing error aspects is analysed for the operation above 52.6 GHz, particularly with larger subcarrier spacings. The analysis considered in this section is performed using a simplified simulator. This simulator considers:</w:t>
      </w:r>
    </w:p>
    <w:p w14:paraId="29D0784F" w14:textId="77777777" w:rsidR="007D6C71" w:rsidRDefault="007D6C71" w:rsidP="007D6C71">
      <w:pPr>
        <w:pStyle w:val="ListParagraph"/>
        <w:numPr>
          <w:ilvl w:val="0"/>
          <w:numId w:val="25"/>
        </w:numPr>
        <w:spacing w:after="160" w:line="259" w:lineRule="auto"/>
        <w:rPr>
          <w:lang w:val="en-GB"/>
        </w:rPr>
      </w:pPr>
      <w:r>
        <w:rPr>
          <w:lang w:val="en-GB"/>
        </w:rPr>
        <w:t>UEs with uniformly distributed random propagation delay in the range -10*</w:t>
      </w:r>
      <w:proofErr w:type="spellStart"/>
      <w:r>
        <w:rPr>
          <w:lang w:val="en-GB"/>
        </w:rPr>
        <w:t>TA_step</w:t>
      </w:r>
      <w:proofErr w:type="spellEnd"/>
      <w:r>
        <w:rPr>
          <w:lang w:val="en-GB"/>
        </w:rPr>
        <w:t xml:space="preserve"> ≤ TO ≤ 10*</w:t>
      </w:r>
      <w:proofErr w:type="spellStart"/>
      <w:r>
        <w:rPr>
          <w:lang w:val="en-GB"/>
        </w:rPr>
        <w:t>TA_step</w:t>
      </w:r>
      <w:proofErr w:type="spellEnd"/>
    </w:p>
    <w:p w14:paraId="3DA424DF" w14:textId="77777777" w:rsidR="007D6C71" w:rsidRDefault="007D6C71" w:rsidP="007D6C71">
      <w:pPr>
        <w:pStyle w:val="ListParagraph"/>
        <w:numPr>
          <w:ilvl w:val="1"/>
          <w:numId w:val="25"/>
        </w:numPr>
        <w:spacing w:after="160" w:line="259" w:lineRule="auto"/>
        <w:rPr>
          <w:lang w:val="en-GB"/>
        </w:rPr>
      </w:pPr>
      <w:r>
        <w:rPr>
          <w:lang w:val="en-GB"/>
        </w:rPr>
        <w:t>Where TO is the timing offset, which is twice the propagation delay</w:t>
      </w:r>
    </w:p>
    <w:p w14:paraId="5D27655D" w14:textId="77777777" w:rsidR="007D6C71" w:rsidRDefault="007D6C71" w:rsidP="007D6C71">
      <w:pPr>
        <w:pStyle w:val="ListParagraph"/>
        <w:numPr>
          <w:ilvl w:val="1"/>
          <w:numId w:val="25"/>
        </w:numPr>
        <w:spacing w:after="160" w:line="259" w:lineRule="auto"/>
        <w:rPr>
          <w:lang w:val="en-GB"/>
        </w:rPr>
      </w:pPr>
      <w:r>
        <w:rPr>
          <w:lang w:val="en-GB"/>
        </w:rPr>
        <w:t xml:space="preserve">Where </w:t>
      </w:r>
      <w:proofErr w:type="spellStart"/>
      <w:r>
        <w:rPr>
          <w:lang w:val="en-GB"/>
        </w:rPr>
        <w:t>TA_step</w:t>
      </w:r>
      <w:proofErr w:type="spellEnd"/>
      <w:r>
        <w:rPr>
          <w:lang w:val="en-GB"/>
        </w:rPr>
        <w:t xml:space="preserve"> = </w:t>
      </w:r>
      <m:oMath>
        <m:r>
          <w:rPr>
            <w:rFonts w:ascii="Cambria Math" w:hAnsi="Cambria Math"/>
            <w:lang w:val="en-GB"/>
          </w:rPr>
          <m:t>16∙64∙</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m:t>
            </m:r>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μ</m:t>
            </m:r>
          </m:sup>
        </m:sSup>
      </m:oMath>
      <w:r>
        <w:rPr>
          <w:lang w:val="en-GB"/>
        </w:rPr>
        <w:t xml:space="preserve"> the time adjustment resolution as defined in 38.213 </w:t>
      </w:r>
      <w:r>
        <w:rPr>
          <w:lang w:val="en-GB"/>
        </w:rPr>
        <w:fldChar w:fldCharType="begin"/>
      </w:r>
      <w:r>
        <w:rPr>
          <w:lang w:val="en-GB"/>
        </w:rPr>
        <w:instrText xml:space="preserve"> REF _Ref58581302 \r \h </w:instrText>
      </w:r>
      <w:r>
        <w:rPr>
          <w:lang w:val="en-GB"/>
        </w:rPr>
      </w:r>
      <w:r>
        <w:rPr>
          <w:lang w:val="en-GB"/>
        </w:rPr>
        <w:fldChar w:fldCharType="separate"/>
      </w:r>
      <w:r>
        <w:rPr>
          <w:lang w:val="en-GB"/>
        </w:rPr>
        <w:t>[5]</w:t>
      </w:r>
      <w:r>
        <w:rPr>
          <w:lang w:val="en-GB"/>
        </w:rPr>
        <w:fldChar w:fldCharType="end"/>
      </w:r>
      <w:r>
        <w:rPr>
          <w:lang w:val="en-GB"/>
        </w:rPr>
        <w:t>.</w:t>
      </w:r>
    </w:p>
    <w:p w14:paraId="4B687F45" w14:textId="77777777" w:rsidR="007D6C71" w:rsidRDefault="007D6C71" w:rsidP="007D6C71">
      <w:pPr>
        <w:pStyle w:val="ListParagraph"/>
        <w:numPr>
          <w:ilvl w:val="2"/>
          <w:numId w:val="25"/>
        </w:numPr>
        <w:spacing w:after="160" w:line="259" w:lineRule="auto"/>
        <w:rPr>
          <w:lang w:val="en-GB"/>
        </w:rPr>
      </w:pPr>
      <w:r>
        <w:rPr>
          <w:lang w:val="en-GB"/>
        </w:rPr>
        <w:t xml:space="preserve">This formula is considered to apply for all the numerologies analysed in this paper. </w:t>
      </w:r>
    </w:p>
    <w:p w14:paraId="02E755C8" w14:textId="77777777" w:rsidR="007D6C71" w:rsidRDefault="007D6C71" w:rsidP="007D6C71">
      <w:pPr>
        <w:pStyle w:val="ListParagraph"/>
        <w:numPr>
          <w:ilvl w:val="0"/>
          <w:numId w:val="25"/>
        </w:numPr>
        <w:spacing w:after="160" w:line="259" w:lineRule="auto"/>
        <w:rPr>
          <w:lang w:val="en-GB"/>
        </w:rPr>
      </w:pPr>
      <w:r>
        <w:rPr>
          <w:lang w:val="en-GB"/>
        </w:rPr>
        <w:t>The transmit timing of the UE is adjusted considering perfect TO estimation</w:t>
      </w:r>
    </w:p>
    <w:p w14:paraId="7FD299B7" w14:textId="77777777" w:rsidR="007D6C71" w:rsidRDefault="007D6C71" w:rsidP="007D6C71">
      <w:pPr>
        <w:pStyle w:val="ListParagraph"/>
        <w:numPr>
          <w:ilvl w:val="0"/>
          <w:numId w:val="25"/>
        </w:numPr>
        <w:spacing w:after="160" w:line="259" w:lineRule="auto"/>
        <w:rPr>
          <w:lang w:val="en-GB"/>
        </w:rPr>
      </w:pPr>
      <w:r>
        <w:rPr>
          <w:lang w:val="en-GB"/>
        </w:rPr>
        <w:t>2 scenarios are evaluated</w:t>
      </w:r>
    </w:p>
    <w:p w14:paraId="4D600D4C" w14:textId="77777777" w:rsidR="007D6C71" w:rsidRDefault="007D6C71" w:rsidP="007D6C71">
      <w:pPr>
        <w:pStyle w:val="ListParagraph"/>
        <w:numPr>
          <w:ilvl w:val="1"/>
          <w:numId w:val="25"/>
        </w:numPr>
        <w:spacing w:after="160" w:line="259" w:lineRule="auto"/>
        <w:rPr>
          <w:lang w:val="en-GB"/>
        </w:rPr>
      </w:pPr>
      <w:r>
        <w:rPr>
          <w:lang w:val="en-GB"/>
        </w:rPr>
        <w:t xml:space="preserve">General transmit timing accuracy  </w:t>
      </w:r>
    </w:p>
    <w:p w14:paraId="78EB0B46" w14:textId="77777777" w:rsidR="007D6C71" w:rsidRDefault="007D6C71" w:rsidP="007D6C71">
      <w:pPr>
        <w:pStyle w:val="ListParagraph"/>
        <w:numPr>
          <w:ilvl w:val="2"/>
          <w:numId w:val="25"/>
        </w:numPr>
        <w:spacing w:after="160" w:line="259" w:lineRule="auto"/>
        <w:rPr>
          <w:lang w:val="en-GB"/>
        </w:rPr>
      </w:pPr>
      <w:r w:rsidRPr="007D6C71">
        <w:rPr>
          <w:lang w:val="en-US"/>
        </w:rPr>
        <w:t>Error in the range (N</w:t>
      </w:r>
      <w:r w:rsidRPr="007D6C71">
        <w:rPr>
          <w:vertAlign w:val="subscript"/>
          <w:lang w:val="en-US"/>
        </w:rPr>
        <w:t>TA</w:t>
      </w:r>
      <w:r w:rsidRPr="007D6C71">
        <w:rPr>
          <w:lang w:val="en-US"/>
        </w:rPr>
        <w:t xml:space="preserve"> + </w:t>
      </w:r>
      <w:proofErr w:type="spellStart"/>
      <w:r w:rsidRPr="007D6C71">
        <w:rPr>
          <w:lang w:val="en-US"/>
        </w:rPr>
        <w:t>N</w:t>
      </w:r>
      <w:r w:rsidRPr="007D6C71">
        <w:rPr>
          <w:vertAlign w:val="subscript"/>
          <w:lang w:val="en-US"/>
        </w:rPr>
        <w:t>TA_offset</w:t>
      </w:r>
      <w:proofErr w:type="spellEnd"/>
      <w:r w:rsidRPr="007D6C71">
        <w:rPr>
          <w:lang w:val="en-US"/>
        </w:rPr>
        <w:t>) ×</w:t>
      </w:r>
      <w:r w:rsidRPr="007D6C71">
        <w:rPr>
          <w:lang w:val="en-US" w:eastAsia="zh-CN"/>
        </w:rPr>
        <w:t>T</w:t>
      </w:r>
      <w:r w:rsidRPr="007D6C71">
        <w:rPr>
          <w:vertAlign w:val="subscript"/>
          <w:lang w:val="en-US" w:eastAsia="zh-CN"/>
        </w:rPr>
        <w:t>c</w:t>
      </w:r>
      <w:r w:rsidRPr="007D6C71">
        <w:rPr>
          <w:lang w:val="en-US"/>
        </w:rPr>
        <w:t xml:space="preserve"> ± </w:t>
      </w:r>
      <w:proofErr w:type="spellStart"/>
      <w:r w:rsidRPr="007D6C71">
        <w:rPr>
          <w:lang w:val="en-US"/>
        </w:rPr>
        <w:t>T</w:t>
      </w:r>
      <w:r w:rsidRPr="007D6C71">
        <w:rPr>
          <w:vertAlign w:val="subscript"/>
          <w:lang w:val="en-US"/>
        </w:rPr>
        <w:t>e</w:t>
      </w:r>
      <w:proofErr w:type="spellEnd"/>
    </w:p>
    <w:p w14:paraId="6C1C877F" w14:textId="77777777" w:rsidR="007D6C71" w:rsidRDefault="007D6C71" w:rsidP="007D6C71">
      <w:pPr>
        <w:pStyle w:val="ListParagraph"/>
        <w:numPr>
          <w:ilvl w:val="2"/>
          <w:numId w:val="25"/>
        </w:numPr>
        <w:spacing w:after="160" w:line="259" w:lineRule="auto"/>
        <w:rPr>
          <w:lang w:val="en-GB"/>
        </w:rPr>
      </w:pPr>
      <w:proofErr w:type="spellStart"/>
      <w:r w:rsidRPr="007D6C71">
        <w:rPr>
          <w:lang w:val="en-US"/>
        </w:rPr>
        <w:t>T</w:t>
      </w:r>
      <w:r w:rsidRPr="007D6C71">
        <w:rPr>
          <w:vertAlign w:val="subscript"/>
          <w:lang w:val="en-US"/>
        </w:rPr>
        <w:t>e</w:t>
      </w:r>
      <w:proofErr w:type="spellEnd"/>
      <w:r>
        <w:rPr>
          <w:lang w:val="en-GB"/>
        </w:rPr>
        <w:t xml:space="preserve"> is the defined in Table 7.1.2-1 of 38.133 </w:t>
      </w:r>
      <w:r>
        <w:rPr>
          <w:lang w:val="en-GB"/>
        </w:rPr>
        <w:fldChar w:fldCharType="begin"/>
      </w:r>
      <w:r>
        <w:rPr>
          <w:lang w:val="en-GB"/>
        </w:rPr>
        <w:instrText xml:space="preserve"> REF _Ref54024732 \r \h </w:instrText>
      </w:r>
      <w:r>
        <w:rPr>
          <w:lang w:val="en-GB"/>
        </w:rPr>
      </w:r>
      <w:r>
        <w:rPr>
          <w:lang w:val="en-GB"/>
        </w:rPr>
        <w:fldChar w:fldCharType="separate"/>
      </w:r>
      <w:r>
        <w:rPr>
          <w:lang w:val="en-GB"/>
        </w:rPr>
        <w:t>[4]</w:t>
      </w:r>
      <w:r>
        <w:rPr>
          <w:lang w:val="en-GB"/>
        </w:rPr>
        <w:fldChar w:fldCharType="end"/>
      </w:r>
      <w:r>
        <w:rPr>
          <w:lang w:val="en-GB"/>
        </w:rPr>
        <w:t xml:space="preserve">. For SCSs of 480 kHz and 960 kHz the timing accuracy is extrapolated as shown in </w:t>
      </w:r>
      <w:r>
        <w:rPr>
          <w:lang w:val="en-GB"/>
        </w:rPr>
        <w:fldChar w:fldCharType="begin"/>
      </w:r>
      <w:r>
        <w:rPr>
          <w:lang w:val="en-GB"/>
        </w:rPr>
        <w:instrText xml:space="preserve"> REF _Ref58584546 \h </w:instrText>
      </w:r>
      <w:r>
        <w:rPr>
          <w:lang w:val="en-GB"/>
        </w:rPr>
      </w:r>
      <w:r>
        <w:rPr>
          <w:lang w:val="en-GB"/>
        </w:rPr>
        <w:fldChar w:fldCharType="separate"/>
      </w:r>
      <w:r w:rsidRPr="007D6C71">
        <w:rPr>
          <w:lang w:val="en-US"/>
        </w:rPr>
        <w:t xml:space="preserve">Table </w:t>
      </w:r>
      <w:r w:rsidRPr="007D6C71">
        <w:rPr>
          <w:noProof/>
          <w:lang w:val="en-US"/>
        </w:rPr>
        <w:t>1</w:t>
      </w:r>
      <w:r>
        <w:rPr>
          <w:lang w:val="en-GB"/>
        </w:rPr>
        <w:fldChar w:fldCharType="end"/>
      </w:r>
      <w:r>
        <w:rPr>
          <w:lang w:val="en-GB"/>
        </w:rPr>
        <w:t xml:space="preserve">. </w:t>
      </w:r>
    </w:p>
    <w:p w14:paraId="1D86F1C6" w14:textId="77777777" w:rsidR="007D6C71" w:rsidRDefault="007D6C71" w:rsidP="007D6C71">
      <w:pPr>
        <w:pStyle w:val="ListParagraph"/>
        <w:numPr>
          <w:ilvl w:val="2"/>
          <w:numId w:val="25"/>
        </w:numPr>
        <w:spacing w:after="160" w:line="259" w:lineRule="auto"/>
        <w:rPr>
          <w:lang w:val="en-GB"/>
        </w:rPr>
      </w:pPr>
      <w:r>
        <w:rPr>
          <w:lang w:val="en-GB"/>
        </w:rPr>
        <w:t xml:space="preserve">This scenario emulates the test on </w:t>
      </w:r>
      <w:r w:rsidRPr="007D6C71">
        <w:rPr>
          <w:lang w:val="en-US"/>
        </w:rPr>
        <w:t>A.7.4.1 of 38.133</w:t>
      </w:r>
      <w:r>
        <w:rPr>
          <w:lang w:val="en-GB"/>
        </w:rPr>
        <w:fldChar w:fldCharType="begin"/>
      </w:r>
      <w:r>
        <w:rPr>
          <w:lang w:val="en-GB"/>
        </w:rPr>
        <w:instrText xml:space="preserve"> REF _Ref54024732 \r \h </w:instrText>
      </w:r>
      <w:r>
        <w:rPr>
          <w:lang w:val="en-GB"/>
        </w:rPr>
      </w:r>
      <w:r>
        <w:rPr>
          <w:lang w:val="en-GB"/>
        </w:rPr>
        <w:fldChar w:fldCharType="separate"/>
      </w:r>
      <w:r>
        <w:rPr>
          <w:lang w:val="en-GB"/>
        </w:rPr>
        <w:t>[4]</w:t>
      </w:r>
      <w:r>
        <w:rPr>
          <w:lang w:val="en-GB"/>
        </w:rPr>
        <w:fldChar w:fldCharType="end"/>
      </w:r>
      <w:r>
        <w:rPr>
          <w:lang w:val="en-GB"/>
        </w:rPr>
        <w:t>.</w:t>
      </w:r>
    </w:p>
    <w:p w14:paraId="5CF5FC4A" w14:textId="77777777" w:rsidR="007D6C71" w:rsidRDefault="007D6C71" w:rsidP="007D6C71">
      <w:pPr>
        <w:pStyle w:val="ListParagraph"/>
        <w:numPr>
          <w:ilvl w:val="1"/>
          <w:numId w:val="25"/>
        </w:numPr>
        <w:spacing w:after="160" w:line="259" w:lineRule="auto"/>
        <w:rPr>
          <w:lang w:val="en-GB"/>
        </w:rPr>
      </w:pPr>
      <w:r>
        <w:rPr>
          <w:lang w:val="en-GB"/>
        </w:rPr>
        <w:t>TA command accuracy</w:t>
      </w:r>
    </w:p>
    <w:p w14:paraId="63DC8809" w14:textId="77777777" w:rsidR="007D6C71" w:rsidRPr="002F5DA3" w:rsidRDefault="007D6C71" w:rsidP="007D6C71">
      <w:pPr>
        <w:pStyle w:val="ListParagraph"/>
        <w:numPr>
          <w:ilvl w:val="2"/>
          <w:numId w:val="25"/>
        </w:numPr>
        <w:spacing w:after="160" w:line="259" w:lineRule="auto"/>
        <w:rPr>
          <w:lang w:val="en-GB"/>
        </w:rPr>
      </w:pPr>
      <w:r>
        <w:rPr>
          <w:lang w:val="en-GB"/>
        </w:rPr>
        <w:t xml:space="preserve">Error in the range </w:t>
      </w:r>
      <w:r w:rsidRPr="007D6C71">
        <w:rPr>
          <w:lang w:val="en-US"/>
        </w:rPr>
        <w:t>(N</w:t>
      </w:r>
      <w:r w:rsidRPr="007D6C71">
        <w:rPr>
          <w:vertAlign w:val="subscript"/>
          <w:lang w:val="en-US"/>
        </w:rPr>
        <w:t>TA</w:t>
      </w:r>
      <w:r w:rsidRPr="007D6C71">
        <w:rPr>
          <w:lang w:val="en-US"/>
        </w:rPr>
        <w:t xml:space="preserve"> + </w:t>
      </w:r>
      <w:proofErr w:type="spellStart"/>
      <w:r w:rsidRPr="007D6C71">
        <w:rPr>
          <w:lang w:val="en-US"/>
        </w:rPr>
        <w:t>N</w:t>
      </w:r>
      <w:r w:rsidRPr="007D6C71">
        <w:rPr>
          <w:vertAlign w:val="subscript"/>
          <w:lang w:val="en-US"/>
        </w:rPr>
        <w:t>TA_offset</w:t>
      </w:r>
      <w:proofErr w:type="spellEnd"/>
      <w:r w:rsidRPr="007D6C71">
        <w:rPr>
          <w:lang w:val="en-US"/>
        </w:rPr>
        <w:t>) ×</w:t>
      </w:r>
      <w:r w:rsidRPr="007D6C71">
        <w:rPr>
          <w:lang w:val="en-US" w:eastAsia="zh-CN"/>
        </w:rPr>
        <w:t>T</w:t>
      </w:r>
      <w:r w:rsidRPr="007D6C71">
        <w:rPr>
          <w:vertAlign w:val="subscript"/>
          <w:lang w:val="en-US" w:eastAsia="zh-CN"/>
        </w:rPr>
        <w:t>c</w:t>
      </w:r>
      <w:r w:rsidRPr="007D6C71">
        <w:rPr>
          <w:lang w:val="en-US"/>
        </w:rPr>
        <w:t xml:space="preserve"> ± T</w:t>
      </w:r>
      <w:r w:rsidRPr="007D6C71">
        <w:rPr>
          <w:vertAlign w:val="subscript"/>
          <w:lang w:val="en-US"/>
        </w:rPr>
        <w:t>TA e</w:t>
      </w:r>
    </w:p>
    <w:p w14:paraId="1E5BA35A" w14:textId="77777777" w:rsidR="007D6C71" w:rsidRDefault="007D6C71" w:rsidP="007D6C71">
      <w:pPr>
        <w:pStyle w:val="ListParagraph"/>
        <w:numPr>
          <w:ilvl w:val="2"/>
          <w:numId w:val="25"/>
        </w:numPr>
        <w:spacing w:after="160" w:line="259" w:lineRule="auto"/>
        <w:rPr>
          <w:lang w:val="en-GB"/>
        </w:rPr>
      </w:pPr>
      <w:r w:rsidRPr="007D6C71">
        <w:rPr>
          <w:lang w:val="en-US"/>
        </w:rPr>
        <w:t>T</w:t>
      </w:r>
      <w:r w:rsidRPr="007D6C71">
        <w:rPr>
          <w:vertAlign w:val="subscript"/>
          <w:lang w:val="en-US"/>
        </w:rPr>
        <w:t>TA e</w:t>
      </w:r>
      <w:r w:rsidRPr="007D6C71">
        <w:rPr>
          <w:lang w:val="en-US"/>
        </w:rPr>
        <w:t xml:space="preserve"> is the UE Timing Advance adjustment accuracy as defined in Table 7.3.2.2-1 of 38.133 </w:t>
      </w:r>
      <w:r>
        <w:rPr>
          <w:lang w:val="en-GB"/>
        </w:rPr>
        <w:fldChar w:fldCharType="begin"/>
      </w:r>
      <w:r>
        <w:rPr>
          <w:lang w:val="en-GB"/>
        </w:rPr>
        <w:instrText xml:space="preserve"> REF _Ref54024732 \r \h </w:instrText>
      </w:r>
      <w:r>
        <w:rPr>
          <w:lang w:val="en-GB"/>
        </w:rPr>
      </w:r>
      <w:r>
        <w:rPr>
          <w:lang w:val="en-GB"/>
        </w:rPr>
        <w:fldChar w:fldCharType="separate"/>
      </w:r>
      <w:r>
        <w:rPr>
          <w:lang w:val="en-GB"/>
        </w:rPr>
        <w:t>[4]</w:t>
      </w:r>
      <w:r>
        <w:rPr>
          <w:lang w:val="en-GB"/>
        </w:rPr>
        <w:fldChar w:fldCharType="end"/>
      </w:r>
      <w:r>
        <w:rPr>
          <w:lang w:val="en-GB"/>
        </w:rPr>
        <w:t xml:space="preserve">. For 480 kHz and 960 kHz SCS the </w:t>
      </w:r>
      <w:r w:rsidRPr="007D6C71">
        <w:rPr>
          <w:lang w:val="en-US"/>
        </w:rPr>
        <w:t>T</w:t>
      </w:r>
      <w:r w:rsidRPr="007D6C71">
        <w:rPr>
          <w:vertAlign w:val="subscript"/>
          <w:lang w:val="en-US"/>
        </w:rPr>
        <w:t>TA e</w:t>
      </w:r>
      <w:r w:rsidRPr="007D6C71">
        <w:rPr>
          <w:lang w:val="en-US"/>
        </w:rPr>
        <w:t xml:space="preserve"> requirements are extrapolated in in </w:t>
      </w:r>
      <w:r>
        <w:fldChar w:fldCharType="begin"/>
      </w:r>
      <w:r w:rsidRPr="007D6C71">
        <w:rPr>
          <w:lang w:val="en-US"/>
        </w:rPr>
        <w:instrText xml:space="preserve"> REF _Ref58585054 \h </w:instrText>
      </w:r>
      <w:r>
        <w:fldChar w:fldCharType="separate"/>
      </w:r>
      <w:r w:rsidRPr="007D6C71">
        <w:rPr>
          <w:lang w:val="en-US"/>
        </w:rPr>
        <w:t xml:space="preserve">Table </w:t>
      </w:r>
      <w:r w:rsidRPr="007D6C71">
        <w:rPr>
          <w:noProof/>
          <w:lang w:val="en-US"/>
        </w:rPr>
        <w:t>2</w:t>
      </w:r>
      <w:r>
        <w:fldChar w:fldCharType="end"/>
      </w:r>
      <w:r w:rsidRPr="007D6C71">
        <w:rPr>
          <w:lang w:val="en-US"/>
        </w:rPr>
        <w:t>.</w:t>
      </w:r>
    </w:p>
    <w:p w14:paraId="3C96849E" w14:textId="77777777" w:rsidR="007D6C71" w:rsidRPr="002F5DA3" w:rsidRDefault="007D6C71" w:rsidP="007D6C71">
      <w:pPr>
        <w:pStyle w:val="ListParagraph"/>
        <w:numPr>
          <w:ilvl w:val="2"/>
          <w:numId w:val="25"/>
        </w:numPr>
        <w:spacing w:after="160" w:line="259" w:lineRule="auto"/>
        <w:rPr>
          <w:lang w:val="en-GB"/>
        </w:rPr>
      </w:pPr>
      <w:r w:rsidRPr="002F5DA3">
        <w:rPr>
          <w:lang w:val="en-GB"/>
        </w:rPr>
        <w:t xml:space="preserve">This scenario emulates the test on </w:t>
      </w:r>
      <w:r w:rsidRPr="007D6C71">
        <w:rPr>
          <w:lang w:val="en-US"/>
        </w:rPr>
        <w:t>A.7.4.3 of 38.133</w:t>
      </w:r>
      <w:r w:rsidRPr="002F5DA3">
        <w:rPr>
          <w:lang w:val="en-GB"/>
        </w:rPr>
        <w:fldChar w:fldCharType="begin"/>
      </w:r>
      <w:r w:rsidRPr="002F5DA3">
        <w:rPr>
          <w:lang w:val="en-GB"/>
        </w:rPr>
        <w:instrText xml:space="preserve"> REF _Ref54024732 \r \h </w:instrText>
      </w:r>
      <w:r w:rsidRPr="002F5DA3">
        <w:rPr>
          <w:lang w:val="en-GB"/>
        </w:rPr>
      </w:r>
      <w:r w:rsidRPr="002F5DA3">
        <w:rPr>
          <w:lang w:val="en-GB"/>
        </w:rPr>
        <w:fldChar w:fldCharType="separate"/>
      </w:r>
      <w:r w:rsidRPr="002F5DA3">
        <w:rPr>
          <w:lang w:val="en-GB"/>
        </w:rPr>
        <w:t>[4]</w:t>
      </w:r>
      <w:r w:rsidRPr="002F5DA3">
        <w:rPr>
          <w:lang w:val="en-GB"/>
        </w:rPr>
        <w:fldChar w:fldCharType="end"/>
      </w:r>
      <w:r w:rsidRPr="002F5DA3">
        <w:rPr>
          <w:lang w:val="en-GB"/>
        </w:rPr>
        <w:t>.</w:t>
      </w:r>
    </w:p>
    <w:p w14:paraId="756A81D4" w14:textId="77777777" w:rsidR="007D6C71" w:rsidRPr="003611F9" w:rsidRDefault="007D6C71" w:rsidP="007D6C71">
      <w:pPr>
        <w:rPr>
          <w:lang w:val="en-GB"/>
        </w:rPr>
      </w:pPr>
    </w:p>
    <w:p w14:paraId="12039974" w14:textId="77777777" w:rsidR="007D6C71" w:rsidRDefault="007D6C71" w:rsidP="007D6C71">
      <w:pPr>
        <w:rPr>
          <w:lang w:val="en-GB"/>
        </w:rPr>
      </w:pPr>
    </w:p>
    <w:p w14:paraId="2F22BF4C" w14:textId="77777777" w:rsidR="007D6C71" w:rsidRDefault="007D6C71" w:rsidP="007D6C71">
      <w:pPr>
        <w:pStyle w:val="TAH"/>
      </w:pPr>
      <w:bookmarkStart w:id="3" w:name="_Ref58584546"/>
      <w:bookmarkStart w:id="4" w:name="_Ref58584540"/>
      <w:r>
        <w:lastRenderedPageBreak/>
        <w:t xml:space="preserve">Table </w:t>
      </w:r>
      <w:r>
        <w:fldChar w:fldCharType="begin"/>
      </w:r>
      <w:r>
        <w:instrText xml:space="preserve"> SEQ Table \* ARABIC </w:instrText>
      </w:r>
      <w:r>
        <w:fldChar w:fldCharType="separate"/>
      </w:r>
      <w:r>
        <w:rPr>
          <w:noProof/>
        </w:rPr>
        <w:t>1</w:t>
      </w:r>
      <w:r>
        <w:fldChar w:fldCharType="end"/>
      </w:r>
      <w:bookmarkEnd w:id="3"/>
      <w:r>
        <w:t xml:space="preserve"> Timing error limit values for simulation, based on Table 7.1.2-1 of 38.133 </w:t>
      </w:r>
      <w:r>
        <w:fldChar w:fldCharType="begin"/>
      </w:r>
      <w:r>
        <w:instrText xml:space="preserve"> REF _Ref61521760 \r \h </w:instrText>
      </w:r>
      <w:r>
        <w:fldChar w:fldCharType="separate"/>
      </w:r>
      <w:r>
        <w:t>[4]</w:t>
      </w:r>
      <w:r>
        <w:fldChar w:fldCharType="end"/>
      </w:r>
      <w:r>
        <w:t>.</w:t>
      </w:r>
      <w:bookmarkEnd w:id="4"/>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8"/>
        <w:gridCol w:w="1524"/>
        <w:gridCol w:w="1525"/>
        <w:gridCol w:w="1808"/>
      </w:tblGrid>
      <w:tr w:rsidR="007D6C71" w:rsidRPr="009C5807" w14:paraId="19641389" w14:textId="77777777" w:rsidTr="004C59D0">
        <w:trPr>
          <w:cantSplit/>
          <w:jc w:val="center"/>
        </w:trPr>
        <w:tc>
          <w:tcPr>
            <w:tcW w:w="1035" w:type="pct"/>
            <w:vAlign w:val="center"/>
          </w:tcPr>
          <w:p w14:paraId="63119D60" w14:textId="77777777" w:rsidR="007D6C71" w:rsidRPr="009C5807" w:rsidRDefault="007D6C71" w:rsidP="004C59D0">
            <w:pPr>
              <w:pStyle w:val="TAH"/>
            </w:pPr>
            <w:r w:rsidRPr="009C5807">
              <w:t>Frequency Range</w:t>
            </w:r>
          </w:p>
        </w:tc>
        <w:tc>
          <w:tcPr>
            <w:tcW w:w="1244" w:type="pct"/>
            <w:vAlign w:val="center"/>
          </w:tcPr>
          <w:p w14:paraId="35CF52C1" w14:textId="77777777" w:rsidR="007D6C71" w:rsidRPr="009C5807" w:rsidRDefault="007D6C71" w:rsidP="004C59D0">
            <w:pPr>
              <w:pStyle w:val="TAH"/>
            </w:pPr>
            <w:r w:rsidRPr="009C5807">
              <w:t>SCS of SSB signals (kHz)</w:t>
            </w:r>
          </w:p>
        </w:tc>
        <w:tc>
          <w:tcPr>
            <w:tcW w:w="1245" w:type="pct"/>
            <w:vAlign w:val="center"/>
          </w:tcPr>
          <w:p w14:paraId="6DA678A6" w14:textId="77777777" w:rsidR="007D6C71" w:rsidRPr="009C5807" w:rsidRDefault="007D6C71" w:rsidP="004C59D0">
            <w:pPr>
              <w:pStyle w:val="TAH"/>
            </w:pPr>
            <w:r w:rsidRPr="009C5807">
              <w:t>SCS of uplink signals (kHz)</w:t>
            </w:r>
          </w:p>
        </w:tc>
        <w:tc>
          <w:tcPr>
            <w:tcW w:w="1476" w:type="pct"/>
            <w:vAlign w:val="center"/>
          </w:tcPr>
          <w:p w14:paraId="266F5D89" w14:textId="77777777" w:rsidR="007D6C71" w:rsidRPr="009C5807" w:rsidRDefault="007D6C71" w:rsidP="004C59D0">
            <w:pPr>
              <w:pStyle w:val="TAH"/>
            </w:pPr>
            <w:proofErr w:type="spellStart"/>
            <w:r w:rsidRPr="009C5807">
              <w:t>T</w:t>
            </w:r>
            <w:r w:rsidRPr="009C5807">
              <w:rPr>
                <w:vertAlign w:val="subscript"/>
              </w:rPr>
              <w:t>e</w:t>
            </w:r>
            <w:proofErr w:type="spellEnd"/>
          </w:p>
        </w:tc>
      </w:tr>
      <w:tr w:rsidR="007D6C71" w:rsidRPr="009C5807" w14:paraId="6561783E" w14:textId="77777777" w:rsidTr="004C59D0">
        <w:trPr>
          <w:cantSplit/>
          <w:jc w:val="center"/>
        </w:trPr>
        <w:tc>
          <w:tcPr>
            <w:tcW w:w="1035" w:type="pct"/>
            <w:tcBorders>
              <w:bottom w:val="nil"/>
            </w:tcBorders>
            <w:vAlign w:val="center"/>
          </w:tcPr>
          <w:p w14:paraId="2F4E1C2D" w14:textId="77777777" w:rsidR="007D6C71" w:rsidRPr="009C5807" w:rsidRDefault="007D6C71" w:rsidP="004C59D0">
            <w:pPr>
              <w:pStyle w:val="TAC"/>
            </w:pPr>
            <w:r w:rsidRPr="009C5807">
              <w:t>1</w:t>
            </w:r>
          </w:p>
        </w:tc>
        <w:tc>
          <w:tcPr>
            <w:tcW w:w="1244" w:type="pct"/>
            <w:tcBorders>
              <w:bottom w:val="nil"/>
            </w:tcBorders>
            <w:vAlign w:val="center"/>
          </w:tcPr>
          <w:p w14:paraId="629BC708" w14:textId="77777777" w:rsidR="007D6C71" w:rsidRPr="009C5807" w:rsidRDefault="007D6C71" w:rsidP="004C59D0">
            <w:pPr>
              <w:pStyle w:val="TAC"/>
            </w:pPr>
            <w:r w:rsidRPr="009C5807">
              <w:t>15</w:t>
            </w:r>
          </w:p>
        </w:tc>
        <w:tc>
          <w:tcPr>
            <w:tcW w:w="1245" w:type="pct"/>
          </w:tcPr>
          <w:p w14:paraId="0D2F7233" w14:textId="77777777" w:rsidR="007D6C71" w:rsidRPr="009C5807" w:rsidRDefault="007D6C71" w:rsidP="004C59D0">
            <w:pPr>
              <w:pStyle w:val="TAC"/>
            </w:pPr>
            <w:r w:rsidRPr="009C5807">
              <w:t>15</w:t>
            </w:r>
          </w:p>
        </w:tc>
        <w:tc>
          <w:tcPr>
            <w:tcW w:w="1476" w:type="pct"/>
          </w:tcPr>
          <w:p w14:paraId="703CBE67" w14:textId="77777777" w:rsidR="007D6C71" w:rsidRPr="009C5807" w:rsidRDefault="007D6C71" w:rsidP="004C59D0">
            <w:pPr>
              <w:pStyle w:val="TAC"/>
            </w:pPr>
            <w:r w:rsidRPr="009C5807">
              <w:t>12*64*T</w:t>
            </w:r>
            <w:r w:rsidRPr="009C5807">
              <w:rPr>
                <w:vertAlign w:val="subscript"/>
              </w:rPr>
              <w:t>c</w:t>
            </w:r>
          </w:p>
        </w:tc>
      </w:tr>
      <w:tr w:rsidR="007D6C71" w:rsidRPr="009C5807" w14:paraId="0F4571AC" w14:textId="77777777" w:rsidTr="004C59D0">
        <w:trPr>
          <w:cantSplit/>
          <w:jc w:val="center"/>
        </w:trPr>
        <w:tc>
          <w:tcPr>
            <w:tcW w:w="1035" w:type="pct"/>
            <w:tcBorders>
              <w:top w:val="nil"/>
              <w:bottom w:val="nil"/>
            </w:tcBorders>
            <w:vAlign w:val="center"/>
          </w:tcPr>
          <w:p w14:paraId="674EC20E" w14:textId="77777777" w:rsidR="007D6C71" w:rsidRPr="009C5807" w:rsidRDefault="007D6C71" w:rsidP="004C59D0">
            <w:pPr>
              <w:pStyle w:val="TAC"/>
            </w:pPr>
          </w:p>
        </w:tc>
        <w:tc>
          <w:tcPr>
            <w:tcW w:w="1244" w:type="pct"/>
            <w:tcBorders>
              <w:top w:val="nil"/>
              <w:bottom w:val="nil"/>
            </w:tcBorders>
            <w:vAlign w:val="center"/>
          </w:tcPr>
          <w:p w14:paraId="537783A1" w14:textId="77777777" w:rsidR="007D6C71" w:rsidRPr="009C5807" w:rsidRDefault="007D6C71" w:rsidP="004C59D0">
            <w:pPr>
              <w:pStyle w:val="TAC"/>
            </w:pPr>
          </w:p>
        </w:tc>
        <w:tc>
          <w:tcPr>
            <w:tcW w:w="1245" w:type="pct"/>
          </w:tcPr>
          <w:p w14:paraId="2B018A96" w14:textId="77777777" w:rsidR="007D6C71" w:rsidRPr="009C5807" w:rsidRDefault="007D6C71" w:rsidP="004C59D0">
            <w:pPr>
              <w:pStyle w:val="TAC"/>
            </w:pPr>
            <w:r w:rsidRPr="009C5807">
              <w:t>30</w:t>
            </w:r>
          </w:p>
        </w:tc>
        <w:tc>
          <w:tcPr>
            <w:tcW w:w="1476" w:type="pct"/>
          </w:tcPr>
          <w:p w14:paraId="752E60D3" w14:textId="77777777" w:rsidR="007D6C71" w:rsidRPr="009C5807" w:rsidRDefault="007D6C71" w:rsidP="004C59D0">
            <w:pPr>
              <w:pStyle w:val="TAC"/>
            </w:pPr>
            <w:r w:rsidRPr="009C5807">
              <w:t>10*64*T</w:t>
            </w:r>
            <w:r w:rsidRPr="009C5807">
              <w:rPr>
                <w:vertAlign w:val="subscript"/>
              </w:rPr>
              <w:t>c</w:t>
            </w:r>
          </w:p>
        </w:tc>
      </w:tr>
      <w:tr w:rsidR="007D6C71" w:rsidRPr="009C5807" w14:paraId="7A94E55D" w14:textId="77777777" w:rsidTr="004C59D0">
        <w:trPr>
          <w:cantSplit/>
          <w:jc w:val="center"/>
        </w:trPr>
        <w:tc>
          <w:tcPr>
            <w:tcW w:w="1035" w:type="pct"/>
            <w:tcBorders>
              <w:top w:val="nil"/>
              <w:bottom w:val="nil"/>
            </w:tcBorders>
            <w:vAlign w:val="center"/>
          </w:tcPr>
          <w:p w14:paraId="76268010" w14:textId="77777777" w:rsidR="007D6C71" w:rsidRPr="009C5807" w:rsidRDefault="007D6C71" w:rsidP="004C59D0">
            <w:pPr>
              <w:pStyle w:val="TAC"/>
            </w:pPr>
          </w:p>
        </w:tc>
        <w:tc>
          <w:tcPr>
            <w:tcW w:w="1244" w:type="pct"/>
            <w:tcBorders>
              <w:top w:val="nil"/>
            </w:tcBorders>
            <w:vAlign w:val="center"/>
          </w:tcPr>
          <w:p w14:paraId="3E0BE8F0" w14:textId="77777777" w:rsidR="007D6C71" w:rsidRPr="009C5807" w:rsidRDefault="007D6C71" w:rsidP="004C59D0">
            <w:pPr>
              <w:pStyle w:val="TAC"/>
            </w:pPr>
          </w:p>
        </w:tc>
        <w:tc>
          <w:tcPr>
            <w:tcW w:w="1245" w:type="pct"/>
          </w:tcPr>
          <w:p w14:paraId="69F4143B" w14:textId="77777777" w:rsidR="007D6C71" w:rsidRPr="009C5807" w:rsidRDefault="007D6C71" w:rsidP="004C59D0">
            <w:pPr>
              <w:pStyle w:val="TAC"/>
            </w:pPr>
            <w:r w:rsidRPr="009C5807">
              <w:t>60</w:t>
            </w:r>
          </w:p>
        </w:tc>
        <w:tc>
          <w:tcPr>
            <w:tcW w:w="1476" w:type="pct"/>
          </w:tcPr>
          <w:p w14:paraId="53B8FB7E" w14:textId="77777777" w:rsidR="007D6C71" w:rsidRPr="009C5807" w:rsidRDefault="007D6C71" w:rsidP="004C59D0">
            <w:pPr>
              <w:pStyle w:val="TAC"/>
            </w:pPr>
            <w:r w:rsidRPr="009C5807">
              <w:t>10*64*T</w:t>
            </w:r>
            <w:r w:rsidRPr="009C5807">
              <w:rPr>
                <w:vertAlign w:val="subscript"/>
              </w:rPr>
              <w:t>c</w:t>
            </w:r>
          </w:p>
        </w:tc>
      </w:tr>
      <w:tr w:rsidR="007D6C71" w:rsidRPr="009C5807" w14:paraId="3D49E8A5" w14:textId="77777777" w:rsidTr="004C59D0">
        <w:trPr>
          <w:cantSplit/>
          <w:jc w:val="center"/>
        </w:trPr>
        <w:tc>
          <w:tcPr>
            <w:tcW w:w="1035" w:type="pct"/>
            <w:tcBorders>
              <w:top w:val="nil"/>
              <w:bottom w:val="nil"/>
            </w:tcBorders>
            <w:vAlign w:val="center"/>
          </w:tcPr>
          <w:p w14:paraId="3D3023C3" w14:textId="77777777" w:rsidR="007D6C71" w:rsidRPr="009C5807" w:rsidRDefault="007D6C71" w:rsidP="004C59D0">
            <w:pPr>
              <w:pStyle w:val="TAC"/>
            </w:pPr>
          </w:p>
        </w:tc>
        <w:tc>
          <w:tcPr>
            <w:tcW w:w="1244" w:type="pct"/>
            <w:tcBorders>
              <w:bottom w:val="nil"/>
            </w:tcBorders>
            <w:vAlign w:val="center"/>
          </w:tcPr>
          <w:p w14:paraId="7AD8B6CB" w14:textId="77777777" w:rsidR="007D6C71" w:rsidRPr="009C5807" w:rsidRDefault="007D6C71" w:rsidP="004C59D0">
            <w:pPr>
              <w:pStyle w:val="TAC"/>
            </w:pPr>
            <w:r w:rsidRPr="009C5807">
              <w:t>30</w:t>
            </w:r>
          </w:p>
        </w:tc>
        <w:tc>
          <w:tcPr>
            <w:tcW w:w="1245" w:type="pct"/>
          </w:tcPr>
          <w:p w14:paraId="66E98A79" w14:textId="77777777" w:rsidR="007D6C71" w:rsidRPr="009C5807" w:rsidRDefault="007D6C71" w:rsidP="004C59D0">
            <w:pPr>
              <w:pStyle w:val="TAC"/>
            </w:pPr>
            <w:r w:rsidRPr="009C5807">
              <w:t>15</w:t>
            </w:r>
          </w:p>
        </w:tc>
        <w:tc>
          <w:tcPr>
            <w:tcW w:w="1476" w:type="pct"/>
          </w:tcPr>
          <w:p w14:paraId="28722032" w14:textId="77777777" w:rsidR="007D6C71" w:rsidRPr="009C5807" w:rsidRDefault="007D6C71" w:rsidP="004C59D0">
            <w:pPr>
              <w:pStyle w:val="TAC"/>
            </w:pPr>
            <w:r w:rsidRPr="009C5807">
              <w:t>8*64*T</w:t>
            </w:r>
            <w:r w:rsidRPr="009C5807">
              <w:rPr>
                <w:vertAlign w:val="subscript"/>
              </w:rPr>
              <w:t>c</w:t>
            </w:r>
          </w:p>
        </w:tc>
      </w:tr>
      <w:tr w:rsidR="007D6C71" w:rsidRPr="009C5807" w14:paraId="44C1B61C" w14:textId="77777777" w:rsidTr="004C59D0">
        <w:trPr>
          <w:cantSplit/>
          <w:jc w:val="center"/>
        </w:trPr>
        <w:tc>
          <w:tcPr>
            <w:tcW w:w="1035" w:type="pct"/>
            <w:tcBorders>
              <w:top w:val="nil"/>
              <w:bottom w:val="nil"/>
            </w:tcBorders>
            <w:vAlign w:val="center"/>
          </w:tcPr>
          <w:p w14:paraId="576ECA8C" w14:textId="77777777" w:rsidR="007D6C71" w:rsidRPr="009C5807" w:rsidRDefault="007D6C71" w:rsidP="004C59D0">
            <w:pPr>
              <w:pStyle w:val="TAC"/>
            </w:pPr>
          </w:p>
        </w:tc>
        <w:tc>
          <w:tcPr>
            <w:tcW w:w="1244" w:type="pct"/>
            <w:tcBorders>
              <w:top w:val="nil"/>
              <w:bottom w:val="nil"/>
            </w:tcBorders>
            <w:vAlign w:val="center"/>
          </w:tcPr>
          <w:p w14:paraId="505D3713" w14:textId="77777777" w:rsidR="007D6C71" w:rsidRPr="009C5807" w:rsidRDefault="007D6C71" w:rsidP="004C59D0">
            <w:pPr>
              <w:pStyle w:val="TAC"/>
            </w:pPr>
          </w:p>
        </w:tc>
        <w:tc>
          <w:tcPr>
            <w:tcW w:w="1245" w:type="pct"/>
          </w:tcPr>
          <w:p w14:paraId="2316A20E" w14:textId="77777777" w:rsidR="007D6C71" w:rsidRPr="009C5807" w:rsidRDefault="007D6C71" w:rsidP="004C59D0">
            <w:pPr>
              <w:pStyle w:val="TAC"/>
            </w:pPr>
            <w:r w:rsidRPr="009C5807">
              <w:t>30</w:t>
            </w:r>
          </w:p>
        </w:tc>
        <w:tc>
          <w:tcPr>
            <w:tcW w:w="1476" w:type="pct"/>
          </w:tcPr>
          <w:p w14:paraId="3653B7DF" w14:textId="77777777" w:rsidR="007D6C71" w:rsidRPr="009C5807" w:rsidRDefault="007D6C71" w:rsidP="004C59D0">
            <w:pPr>
              <w:pStyle w:val="TAC"/>
            </w:pPr>
            <w:r w:rsidRPr="009C5807">
              <w:t>8*64*T</w:t>
            </w:r>
            <w:r w:rsidRPr="009C5807">
              <w:rPr>
                <w:vertAlign w:val="subscript"/>
              </w:rPr>
              <w:t>c</w:t>
            </w:r>
          </w:p>
        </w:tc>
      </w:tr>
      <w:tr w:rsidR="007D6C71" w:rsidRPr="009C5807" w14:paraId="49DCAFFD" w14:textId="77777777" w:rsidTr="004C59D0">
        <w:trPr>
          <w:cantSplit/>
          <w:jc w:val="center"/>
        </w:trPr>
        <w:tc>
          <w:tcPr>
            <w:tcW w:w="1035" w:type="pct"/>
            <w:tcBorders>
              <w:top w:val="nil"/>
              <w:bottom w:val="single" w:sz="4" w:space="0" w:color="auto"/>
            </w:tcBorders>
            <w:vAlign w:val="center"/>
          </w:tcPr>
          <w:p w14:paraId="567430AE" w14:textId="77777777" w:rsidR="007D6C71" w:rsidRPr="009C5807" w:rsidRDefault="007D6C71" w:rsidP="004C59D0">
            <w:pPr>
              <w:pStyle w:val="TAC"/>
            </w:pPr>
          </w:p>
        </w:tc>
        <w:tc>
          <w:tcPr>
            <w:tcW w:w="1244" w:type="pct"/>
            <w:tcBorders>
              <w:top w:val="nil"/>
              <w:bottom w:val="single" w:sz="4" w:space="0" w:color="auto"/>
            </w:tcBorders>
            <w:vAlign w:val="center"/>
          </w:tcPr>
          <w:p w14:paraId="427C5B40" w14:textId="77777777" w:rsidR="007D6C71" w:rsidRPr="009C5807" w:rsidRDefault="007D6C71" w:rsidP="004C59D0">
            <w:pPr>
              <w:pStyle w:val="TAC"/>
            </w:pPr>
          </w:p>
        </w:tc>
        <w:tc>
          <w:tcPr>
            <w:tcW w:w="1245" w:type="pct"/>
          </w:tcPr>
          <w:p w14:paraId="37C59080" w14:textId="77777777" w:rsidR="007D6C71" w:rsidRPr="009C5807" w:rsidRDefault="007D6C71" w:rsidP="004C59D0">
            <w:pPr>
              <w:pStyle w:val="TAC"/>
            </w:pPr>
            <w:r w:rsidRPr="009C5807">
              <w:t>60</w:t>
            </w:r>
          </w:p>
        </w:tc>
        <w:tc>
          <w:tcPr>
            <w:tcW w:w="1476" w:type="pct"/>
          </w:tcPr>
          <w:p w14:paraId="314547B5" w14:textId="77777777" w:rsidR="007D6C71" w:rsidRPr="009C5807" w:rsidRDefault="007D6C71" w:rsidP="004C59D0">
            <w:pPr>
              <w:pStyle w:val="TAC"/>
            </w:pPr>
            <w:r w:rsidRPr="009C5807">
              <w:t>7*64*T</w:t>
            </w:r>
            <w:r w:rsidRPr="009C5807">
              <w:rPr>
                <w:vertAlign w:val="subscript"/>
              </w:rPr>
              <w:t>c</w:t>
            </w:r>
          </w:p>
        </w:tc>
      </w:tr>
      <w:tr w:rsidR="007D6C71" w:rsidRPr="009C5807" w14:paraId="5093C1EA" w14:textId="77777777" w:rsidTr="004C59D0">
        <w:trPr>
          <w:cantSplit/>
          <w:jc w:val="center"/>
        </w:trPr>
        <w:tc>
          <w:tcPr>
            <w:tcW w:w="1035" w:type="pct"/>
            <w:tcBorders>
              <w:bottom w:val="nil"/>
            </w:tcBorders>
            <w:shd w:val="clear" w:color="auto" w:fill="auto"/>
            <w:vAlign w:val="center"/>
          </w:tcPr>
          <w:p w14:paraId="32585075" w14:textId="77777777" w:rsidR="007D6C71" w:rsidRPr="009C5807" w:rsidRDefault="007D6C71" w:rsidP="004C59D0">
            <w:pPr>
              <w:pStyle w:val="TAC"/>
            </w:pPr>
            <w:r w:rsidRPr="009C5807">
              <w:t>2</w:t>
            </w:r>
          </w:p>
        </w:tc>
        <w:tc>
          <w:tcPr>
            <w:tcW w:w="1244" w:type="pct"/>
            <w:tcBorders>
              <w:bottom w:val="nil"/>
            </w:tcBorders>
            <w:shd w:val="clear" w:color="auto" w:fill="auto"/>
            <w:vAlign w:val="center"/>
          </w:tcPr>
          <w:p w14:paraId="0113604A" w14:textId="77777777" w:rsidR="007D6C71" w:rsidRPr="009C5807" w:rsidRDefault="007D6C71" w:rsidP="004C59D0">
            <w:pPr>
              <w:pStyle w:val="TAC"/>
            </w:pPr>
            <w:r w:rsidRPr="009C5807">
              <w:t>120</w:t>
            </w:r>
          </w:p>
        </w:tc>
        <w:tc>
          <w:tcPr>
            <w:tcW w:w="1245" w:type="pct"/>
          </w:tcPr>
          <w:p w14:paraId="5F61AACE" w14:textId="77777777" w:rsidR="007D6C71" w:rsidRPr="009C5807" w:rsidRDefault="007D6C71" w:rsidP="004C59D0">
            <w:pPr>
              <w:pStyle w:val="TAC"/>
            </w:pPr>
            <w:r w:rsidRPr="009C5807">
              <w:t>60</w:t>
            </w:r>
          </w:p>
        </w:tc>
        <w:tc>
          <w:tcPr>
            <w:tcW w:w="1476" w:type="pct"/>
          </w:tcPr>
          <w:p w14:paraId="40E29C52" w14:textId="77777777" w:rsidR="007D6C71" w:rsidRPr="009C5807" w:rsidRDefault="007D6C71" w:rsidP="004C59D0">
            <w:pPr>
              <w:pStyle w:val="TAC"/>
            </w:pPr>
            <w:r w:rsidRPr="009C5807">
              <w:t>3.5*64*T</w:t>
            </w:r>
            <w:r w:rsidRPr="009C5807">
              <w:rPr>
                <w:vertAlign w:val="subscript"/>
              </w:rPr>
              <w:t>c</w:t>
            </w:r>
          </w:p>
        </w:tc>
      </w:tr>
      <w:tr w:rsidR="007D6C71" w:rsidRPr="009C5807" w14:paraId="4204750C" w14:textId="77777777" w:rsidTr="004C59D0">
        <w:trPr>
          <w:cantSplit/>
          <w:jc w:val="center"/>
        </w:trPr>
        <w:tc>
          <w:tcPr>
            <w:tcW w:w="1035" w:type="pct"/>
            <w:tcBorders>
              <w:top w:val="nil"/>
              <w:bottom w:val="nil"/>
            </w:tcBorders>
            <w:shd w:val="clear" w:color="auto" w:fill="auto"/>
            <w:vAlign w:val="center"/>
          </w:tcPr>
          <w:p w14:paraId="4F831CD3" w14:textId="77777777" w:rsidR="007D6C71" w:rsidRPr="009C5807" w:rsidRDefault="007D6C71" w:rsidP="004C59D0">
            <w:pPr>
              <w:pStyle w:val="TAC"/>
            </w:pPr>
          </w:p>
        </w:tc>
        <w:tc>
          <w:tcPr>
            <w:tcW w:w="1244" w:type="pct"/>
            <w:tcBorders>
              <w:top w:val="nil"/>
              <w:bottom w:val="nil"/>
            </w:tcBorders>
            <w:shd w:val="clear" w:color="auto" w:fill="auto"/>
            <w:vAlign w:val="center"/>
          </w:tcPr>
          <w:p w14:paraId="73F5BD4A" w14:textId="77777777" w:rsidR="007D6C71" w:rsidRPr="009C5807" w:rsidRDefault="007D6C71" w:rsidP="004C59D0">
            <w:pPr>
              <w:pStyle w:val="TAC"/>
            </w:pPr>
          </w:p>
        </w:tc>
        <w:tc>
          <w:tcPr>
            <w:tcW w:w="1245" w:type="pct"/>
          </w:tcPr>
          <w:p w14:paraId="356BBCA4" w14:textId="77777777" w:rsidR="007D6C71" w:rsidRPr="009C5807" w:rsidRDefault="007D6C71" w:rsidP="004C59D0">
            <w:pPr>
              <w:pStyle w:val="TAC"/>
            </w:pPr>
            <w:r w:rsidRPr="009C5807">
              <w:t>120</w:t>
            </w:r>
          </w:p>
        </w:tc>
        <w:tc>
          <w:tcPr>
            <w:tcW w:w="1476" w:type="pct"/>
          </w:tcPr>
          <w:p w14:paraId="0130A3B1" w14:textId="77777777" w:rsidR="007D6C71" w:rsidRPr="009C5807" w:rsidRDefault="007D6C71" w:rsidP="004C59D0">
            <w:pPr>
              <w:pStyle w:val="TAC"/>
            </w:pPr>
            <w:r w:rsidRPr="009C5807">
              <w:t>3.5*64*T</w:t>
            </w:r>
            <w:r w:rsidRPr="009C5807">
              <w:rPr>
                <w:vertAlign w:val="subscript"/>
              </w:rPr>
              <w:t>c</w:t>
            </w:r>
          </w:p>
        </w:tc>
      </w:tr>
      <w:tr w:rsidR="007D6C71" w:rsidRPr="009C5807" w14:paraId="03ED55EE" w14:textId="77777777" w:rsidTr="004C59D0">
        <w:trPr>
          <w:cantSplit/>
          <w:jc w:val="center"/>
        </w:trPr>
        <w:tc>
          <w:tcPr>
            <w:tcW w:w="1035" w:type="pct"/>
            <w:tcBorders>
              <w:top w:val="nil"/>
              <w:bottom w:val="nil"/>
            </w:tcBorders>
            <w:shd w:val="clear" w:color="auto" w:fill="auto"/>
            <w:vAlign w:val="center"/>
          </w:tcPr>
          <w:p w14:paraId="400B2C98" w14:textId="77777777" w:rsidR="007D6C71" w:rsidRPr="009C5807" w:rsidRDefault="007D6C71" w:rsidP="004C59D0">
            <w:pPr>
              <w:pStyle w:val="TAC"/>
            </w:pPr>
          </w:p>
        </w:tc>
        <w:tc>
          <w:tcPr>
            <w:tcW w:w="1244" w:type="pct"/>
            <w:tcBorders>
              <w:top w:val="nil"/>
              <w:bottom w:val="nil"/>
            </w:tcBorders>
            <w:shd w:val="clear" w:color="auto" w:fill="auto"/>
            <w:vAlign w:val="center"/>
          </w:tcPr>
          <w:p w14:paraId="07BAA35B" w14:textId="77777777" w:rsidR="007D6C71" w:rsidRPr="009C5807" w:rsidRDefault="007D6C71" w:rsidP="004C59D0">
            <w:pPr>
              <w:pStyle w:val="TAC"/>
            </w:pPr>
          </w:p>
        </w:tc>
        <w:tc>
          <w:tcPr>
            <w:tcW w:w="1245" w:type="pct"/>
            <w:shd w:val="clear" w:color="auto" w:fill="FFFF00"/>
          </w:tcPr>
          <w:p w14:paraId="1E198F43" w14:textId="77777777" w:rsidR="007D6C71" w:rsidRPr="0040276C" w:rsidRDefault="007D6C71" w:rsidP="004C59D0">
            <w:pPr>
              <w:pStyle w:val="TAC"/>
              <w:rPr>
                <w:vertAlign w:val="superscript"/>
              </w:rPr>
            </w:pPr>
            <w:r>
              <w:t xml:space="preserve">480 </w:t>
            </w:r>
            <w:r>
              <w:rPr>
                <w:vertAlign w:val="superscript"/>
              </w:rPr>
              <w:t>Note 2</w:t>
            </w:r>
          </w:p>
        </w:tc>
        <w:tc>
          <w:tcPr>
            <w:tcW w:w="1476" w:type="pct"/>
            <w:shd w:val="clear" w:color="auto" w:fill="FFFF00"/>
          </w:tcPr>
          <w:p w14:paraId="5599AF77" w14:textId="77777777" w:rsidR="007D6C71" w:rsidRDefault="007D6C71" w:rsidP="004C59D0">
            <w:pPr>
              <w:pStyle w:val="TAC"/>
            </w:pPr>
            <w:r>
              <w:t>0.9*64*</w:t>
            </w:r>
            <w:r w:rsidRPr="009C5807">
              <w:t>T</w:t>
            </w:r>
            <w:r w:rsidRPr="009C5807">
              <w:rPr>
                <w:vertAlign w:val="subscript"/>
              </w:rPr>
              <w:t>c</w:t>
            </w:r>
          </w:p>
        </w:tc>
      </w:tr>
      <w:tr w:rsidR="007D6C71" w:rsidRPr="009C5807" w14:paraId="289E99E1" w14:textId="77777777" w:rsidTr="004C59D0">
        <w:trPr>
          <w:cantSplit/>
          <w:jc w:val="center"/>
        </w:trPr>
        <w:tc>
          <w:tcPr>
            <w:tcW w:w="1035" w:type="pct"/>
            <w:tcBorders>
              <w:top w:val="nil"/>
              <w:bottom w:val="nil"/>
            </w:tcBorders>
            <w:shd w:val="clear" w:color="auto" w:fill="auto"/>
            <w:vAlign w:val="center"/>
          </w:tcPr>
          <w:p w14:paraId="43063BF1" w14:textId="77777777" w:rsidR="007D6C71" w:rsidRPr="009C5807" w:rsidRDefault="007D6C71" w:rsidP="004C59D0">
            <w:pPr>
              <w:pStyle w:val="TAC"/>
            </w:pPr>
          </w:p>
        </w:tc>
        <w:tc>
          <w:tcPr>
            <w:tcW w:w="1244" w:type="pct"/>
            <w:tcBorders>
              <w:top w:val="nil"/>
              <w:bottom w:val="single" w:sz="4" w:space="0" w:color="auto"/>
            </w:tcBorders>
            <w:shd w:val="clear" w:color="auto" w:fill="auto"/>
            <w:vAlign w:val="center"/>
          </w:tcPr>
          <w:p w14:paraId="61365408" w14:textId="77777777" w:rsidR="007D6C71" w:rsidRPr="009C5807" w:rsidRDefault="007D6C71" w:rsidP="004C59D0">
            <w:pPr>
              <w:pStyle w:val="TAC"/>
            </w:pPr>
          </w:p>
        </w:tc>
        <w:tc>
          <w:tcPr>
            <w:tcW w:w="1245" w:type="pct"/>
            <w:shd w:val="clear" w:color="auto" w:fill="FFFF00"/>
          </w:tcPr>
          <w:p w14:paraId="7C429BAE" w14:textId="77777777" w:rsidR="007D6C71" w:rsidRPr="009C5807" w:rsidRDefault="007D6C71" w:rsidP="004C59D0">
            <w:pPr>
              <w:pStyle w:val="TAC"/>
            </w:pPr>
            <w:r>
              <w:t>960</w:t>
            </w:r>
            <w:r>
              <w:rPr>
                <w:vertAlign w:val="superscript"/>
              </w:rPr>
              <w:t xml:space="preserve"> Note 2</w:t>
            </w:r>
          </w:p>
        </w:tc>
        <w:tc>
          <w:tcPr>
            <w:tcW w:w="1476" w:type="pct"/>
            <w:shd w:val="clear" w:color="auto" w:fill="FFFF00"/>
          </w:tcPr>
          <w:p w14:paraId="225B6E2E" w14:textId="77777777" w:rsidR="007D6C71" w:rsidRPr="009C5807" w:rsidRDefault="007D6C71" w:rsidP="004C59D0">
            <w:pPr>
              <w:pStyle w:val="TAC"/>
            </w:pPr>
            <w:r>
              <w:t>0.5*64*</w:t>
            </w:r>
            <w:r w:rsidRPr="009C5807">
              <w:t>T</w:t>
            </w:r>
            <w:r w:rsidRPr="009C5807">
              <w:rPr>
                <w:vertAlign w:val="subscript"/>
              </w:rPr>
              <w:t>c</w:t>
            </w:r>
          </w:p>
        </w:tc>
      </w:tr>
      <w:tr w:rsidR="007D6C71" w:rsidRPr="009C5807" w14:paraId="3CE64E07" w14:textId="77777777" w:rsidTr="004C59D0">
        <w:trPr>
          <w:cantSplit/>
          <w:jc w:val="center"/>
        </w:trPr>
        <w:tc>
          <w:tcPr>
            <w:tcW w:w="1035" w:type="pct"/>
            <w:tcBorders>
              <w:top w:val="nil"/>
              <w:bottom w:val="nil"/>
            </w:tcBorders>
            <w:shd w:val="clear" w:color="auto" w:fill="auto"/>
          </w:tcPr>
          <w:p w14:paraId="37A04A67" w14:textId="77777777" w:rsidR="007D6C71" w:rsidRPr="009C5807" w:rsidRDefault="007D6C71" w:rsidP="004C59D0">
            <w:pPr>
              <w:pStyle w:val="TAC"/>
            </w:pPr>
          </w:p>
        </w:tc>
        <w:tc>
          <w:tcPr>
            <w:tcW w:w="1244" w:type="pct"/>
            <w:tcBorders>
              <w:top w:val="single" w:sz="4" w:space="0" w:color="auto"/>
              <w:bottom w:val="nil"/>
            </w:tcBorders>
            <w:shd w:val="clear" w:color="auto" w:fill="auto"/>
          </w:tcPr>
          <w:p w14:paraId="1B532F02" w14:textId="77777777" w:rsidR="007D6C71" w:rsidRPr="009C5807" w:rsidRDefault="007D6C71" w:rsidP="004C59D0">
            <w:pPr>
              <w:pStyle w:val="TAC"/>
            </w:pPr>
            <w:r>
              <w:t>480</w:t>
            </w:r>
          </w:p>
        </w:tc>
        <w:tc>
          <w:tcPr>
            <w:tcW w:w="1245" w:type="pct"/>
            <w:shd w:val="clear" w:color="auto" w:fill="FFFF00"/>
          </w:tcPr>
          <w:p w14:paraId="613F0E2E" w14:textId="77777777" w:rsidR="007D6C71" w:rsidRDefault="007D6C71" w:rsidP="004C59D0">
            <w:pPr>
              <w:pStyle w:val="TAC"/>
            </w:pPr>
            <w:r>
              <w:t>480</w:t>
            </w:r>
            <w:r>
              <w:rPr>
                <w:vertAlign w:val="superscript"/>
              </w:rPr>
              <w:t xml:space="preserve"> Note 2</w:t>
            </w:r>
          </w:p>
        </w:tc>
        <w:tc>
          <w:tcPr>
            <w:tcW w:w="1476" w:type="pct"/>
            <w:shd w:val="clear" w:color="auto" w:fill="FFFF00"/>
          </w:tcPr>
          <w:p w14:paraId="4B0FEC3A" w14:textId="77777777" w:rsidR="007D6C71" w:rsidRDefault="007D6C71" w:rsidP="004C59D0">
            <w:pPr>
              <w:pStyle w:val="TAC"/>
            </w:pPr>
            <w:r>
              <w:t>0.9*64*</w:t>
            </w:r>
            <w:r w:rsidRPr="009C5807">
              <w:t>T</w:t>
            </w:r>
            <w:r w:rsidRPr="009C5807">
              <w:rPr>
                <w:vertAlign w:val="subscript"/>
              </w:rPr>
              <w:t>c</w:t>
            </w:r>
          </w:p>
        </w:tc>
      </w:tr>
      <w:tr w:rsidR="007D6C71" w:rsidRPr="009C5807" w14:paraId="13EF8AD4" w14:textId="77777777" w:rsidTr="004C59D0">
        <w:trPr>
          <w:cantSplit/>
          <w:jc w:val="center"/>
        </w:trPr>
        <w:tc>
          <w:tcPr>
            <w:tcW w:w="1035" w:type="pct"/>
            <w:tcBorders>
              <w:top w:val="nil"/>
              <w:bottom w:val="nil"/>
            </w:tcBorders>
            <w:shd w:val="clear" w:color="auto" w:fill="auto"/>
          </w:tcPr>
          <w:p w14:paraId="6A4C3E07" w14:textId="77777777" w:rsidR="007D6C71" w:rsidRPr="009C5807" w:rsidRDefault="007D6C71" w:rsidP="004C59D0">
            <w:pPr>
              <w:pStyle w:val="TAC"/>
            </w:pPr>
          </w:p>
        </w:tc>
        <w:tc>
          <w:tcPr>
            <w:tcW w:w="1244" w:type="pct"/>
            <w:tcBorders>
              <w:top w:val="nil"/>
              <w:bottom w:val="single" w:sz="4" w:space="0" w:color="auto"/>
            </w:tcBorders>
            <w:shd w:val="clear" w:color="auto" w:fill="auto"/>
          </w:tcPr>
          <w:p w14:paraId="09F48A6F" w14:textId="77777777" w:rsidR="007D6C71" w:rsidRPr="009C5807" w:rsidRDefault="007D6C71" w:rsidP="004C59D0">
            <w:pPr>
              <w:pStyle w:val="TAC"/>
            </w:pPr>
          </w:p>
        </w:tc>
        <w:tc>
          <w:tcPr>
            <w:tcW w:w="1245" w:type="pct"/>
            <w:shd w:val="clear" w:color="auto" w:fill="FFFF00"/>
          </w:tcPr>
          <w:p w14:paraId="056F696B" w14:textId="77777777" w:rsidR="007D6C71" w:rsidRDefault="007D6C71" w:rsidP="004C59D0">
            <w:pPr>
              <w:pStyle w:val="TAC"/>
            </w:pPr>
            <w:r>
              <w:t>960</w:t>
            </w:r>
            <w:r>
              <w:rPr>
                <w:vertAlign w:val="superscript"/>
              </w:rPr>
              <w:t xml:space="preserve"> Note 2</w:t>
            </w:r>
          </w:p>
        </w:tc>
        <w:tc>
          <w:tcPr>
            <w:tcW w:w="1476" w:type="pct"/>
            <w:shd w:val="clear" w:color="auto" w:fill="FFFF00"/>
          </w:tcPr>
          <w:p w14:paraId="1E2BDDFA" w14:textId="77777777" w:rsidR="007D6C71" w:rsidRDefault="007D6C71" w:rsidP="004C59D0">
            <w:pPr>
              <w:pStyle w:val="TAC"/>
            </w:pPr>
            <w:r>
              <w:t>0.5*64*</w:t>
            </w:r>
            <w:r w:rsidRPr="009C5807">
              <w:t>T</w:t>
            </w:r>
            <w:r w:rsidRPr="009C5807">
              <w:rPr>
                <w:vertAlign w:val="subscript"/>
              </w:rPr>
              <w:t>c</w:t>
            </w:r>
          </w:p>
        </w:tc>
      </w:tr>
      <w:tr w:rsidR="007D6C71" w:rsidRPr="009C5807" w14:paraId="21CB9310" w14:textId="77777777" w:rsidTr="004C59D0">
        <w:trPr>
          <w:cantSplit/>
          <w:jc w:val="center"/>
        </w:trPr>
        <w:tc>
          <w:tcPr>
            <w:tcW w:w="1035" w:type="pct"/>
            <w:tcBorders>
              <w:top w:val="nil"/>
            </w:tcBorders>
            <w:shd w:val="clear" w:color="auto" w:fill="auto"/>
          </w:tcPr>
          <w:p w14:paraId="67AD93AC" w14:textId="77777777" w:rsidR="007D6C71" w:rsidRPr="009C5807" w:rsidRDefault="007D6C71" w:rsidP="004C59D0">
            <w:pPr>
              <w:pStyle w:val="TAC"/>
            </w:pPr>
          </w:p>
        </w:tc>
        <w:tc>
          <w:tcPr>
            <w:tcW w:w="1244" w:type="pct"/>
            <w:tcBorders>
              <w:top w:val="nil"/>
            </w:tcBorders>
            <w:shd w:val="clear" w:color="auto" w:fill="auto"/>
          </w:tcPr>
          <w:p w14:paraId="09071138" w14:textId="77777777" w:rsidR="007D6C71" w:rsidRPr="009C5807" w:rsidRDefault="007D6C71" w:rsidP="004C59D0">
            <w:pPr>
              <w:pStyle w:val="TAC"/>
            </w:pPr>
            <w:r>
              <w:t>960</w:t>
            </w:r>
          </w:p>
        </w:tc>
        <w:tc>
          <w:tcPr>
            <w:tcW w:w="1245" w:type="pct"/>
            <w:shd w:val="clear" w:color="auto" w:fill="FFFF00"/>
          </w:tcPr>
          <w:p w14:paraId="6F2C3BC0" w14:textId="77777777" w:rsidR="007D6C71" w:rsidRDefault="007D6C71" w:rsidP="004C59D0">
            <w:pPr>
              <w:pStyle w:val="TAC"/>
            </w:pPr>
            <w:r>
              <w:t>960</w:t>
            </w:r>
            <w:r>
              <w:rPr>
                <w:vertAlign w:val="superscript"/>
              </w:rPr>
              <w:t xml:space="preserve"> Note 2</w:t>
            </w:r>
          </w:p>
        </w:tc>
        <w:tc>
          <w:tcPr>
            <w:tcW w:w="1476" w:type="pct"/>
            <w:shd w:val="clear" w:color="auto" w:fill="FFFF00"/>
          </w:tcPr>
          <w:p w14:paraId="0EFD2D9D" w14:textId="77777777" w:rsidR="007D6C71" w:rsidRDefault="007D6C71" w:rsidP="004C59D0">
            <w:pPr>
              <w:pStyle w:val="TAC"/>
            </w:pPr>
            <w:r>
              <w:t>0.5*64*</w:t>
            </w:r>
            <w:r w:rsidRPr="009C5807">
              <w:t>T</w:t>
            </w:r>
            <w:r w:rsidRPr="009C5807">
              <w:rPr>
                <w:vertAlign w:val="subscript"/>
              </w:rPr>
              <w:t>c</w:t>
            </w:r>
          </w:p>
        </w:tc>
      </w:tr>
      <w:tr w:rsidR="007D6C71" w:rsidRPr="009C5807" w14:paraId="2F9493F2" w14:textId="77777777" w:rsidTr="004C59D0">
        <w:trPr>
          <w:cantSplit/>
          <w:jc w:val="center"/>
        </w:trPr>
        <w:tc>
          <w:tcPr>
            <w:tcW w:w="5000" w:type="pct"/>
            <w:gridSpan w:val="4"/>
          </w:tcPr>
          <w:p w14:paraId="19D59B0A" w14:textId="77777777" w:rsidR="007D6C71" w:rsidRDefault="007D6C71" w:rsidP="004C59D0">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w:t>
            </w:r>
          </w:p>
          <w:p w14:paraId="32A99A63" w14:textId="77777777" w:rsidR="007D6C71" w:rsidRPr="009C5807" w:rsidRDefault="007D6C71" w:rsidP="004C59D0">
            <w:pPr>
              <w:pStyle w:val="TAN"/>
            </w:pPr>
            <w:r w:rsidRPr="009C5807">
              <w:rPr>
                <w:rFonts w:cs="Arial"/>
              </w:rPr>
              <w:t>Note</w:t>
            </w:r>
            <w:r w:rsidRPr="009C5807">
              <w:t xml:space="preserve"> </w:t>
            </w:r>
            <w:r>
              <w:t>2</w:t>
            </w:r>
            <w:r w:rsidRPr="009C5807">
              <w:t>:</w:t>
            </w:r>
            <w:r w:rsidRPr="009C5807">
              <w:tab/>
            </w:r>
            <w:r>
              <w:t xml:space="preserve">The values for SCSs of 480 and 960 kHz are interpolated and not contained in the original Table 7.1.2-1 of 38.133 </w:t>
            </w:r>
            <w:r>
              <w:fldChar w:fldCharType="begin"/>
            </w:r>
            <w:r>
              <w:instrText xml:space="preserve"> REF _Ref61521760 \r \h </w:instrText>
            </w:r>
            <w:r>
              <w:fldChar w:fldCharType="separate"/>
            </w:r>
            <w:r>
              <w:t>[4]</w:t>
            </w:r>
            <w:r>
              <w:fldChar w:fldCharType="end"/>
            </w:r>
            <w:r>
              <w:t xml:space="preserve">. </w:t>
            </w:r>
          </w:p>
        </w:tc>
      </w:tr>
    </w:tbl>
    <w:p w14:paraId="71FC656E" w14:textId="77777777" w:rsidR="007D6C71" w:rsidRDefault="007D6C71" w:rsidP="007D6C71">
      <w:pPr>
        <w:rPr>
          <w:lang w:val="en-GB"/>
        </w:rPr>
      </w:pPr>
    </w:p>
    <w:p w14:paraId="7ACC27D7" w14:textId="77777777" w:rsidR="007D6C71" w:rsidRDefault="007D6C71" w:rsidP="007D6C71">
      <w:pPr>
        <w:pStyle w:val="TAH"/>
      </w:pPr>
      <w:bookmarkStart w:id="5" w:name="_Ref58585054"/>
      <w:r>
        <w:t xml:space="preserve">Table </w:t>
      </w:r>
      <w:r>
        <w:fldChar w:fldCharType="begin"/>
      </w:r>
      <w:r>
        <w:instrText xml:space="preserve"> SEQ Table \* ARABIC </w:instrText>
      </w:r>
      <w:r>
        <w:fldChar w:fldCharType="separate"/>
      </w:r>
      <w:r>
        <w:rPr>
          <w:noProof/>
        </w:rPr>
        <w:t>2</w:t>
      </w:r>
      <w:r>
        <w:fldChar w:fldCharType="end"/>
      </w:r>
      <w:bookmarkEnd w:id="5"/>
      <w:r>
        <w:t xml:space="preserve"> UE Timing advance adjustment accuracy based on Table 7.3.2.2-1 of 38.133 </w:t>
      </w:r>
      <w:r>
        <w:fldChar w:fldCharType="begin"/>
      </w:r>
      <w:r>
        <w:instrText xml:space="preserve"> REF _Ref61521760 \r \h </w:instrText>
      </w:r>
      <w:r>
        <w:fldChar w:fldCharType="separate"/>
      </w:r>
      <w:r>
        <w:t>[4]</w:t>
      </w:r>
      <w:r>
        <w:fldChar w:fldCharType="end"/>
      </w:r>
      <w:r>
        <w:t>, with interpolated values for 840 and 960 kHz SCS</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7D6C71" w:rsidRPr="009C5807" w14:paraId="7EBB4F15" w14:textId="77777777" w:rsidTr="004C59D0">
        <w:trPr>
          <w:trHeight w:val="315"/>
          <w:jc w:val="center"/>
        </w:trPr>
        <w:tc>
          <w:tcPr>
            <w:tcW w:w="2260" w:type="dxa"/>
            <w:shd w:val="clear" w:color="auto" w:fill="auto"/>
            <w:hideMark/>
          </w:tcPr>
          <w:p w14:paraId="05215F1E" w14:textId="77777777" w:rsidR="007D6C71" w:rsidRPr="009C5807" w:rsidRDefault="007D6C71" w:rsidP="004C59D0">
            <w:pPr>
              <w:pStyle w:val="TAH"/>
            </w:pPr>
            <w:r w:rsidRPr="009C5807">
              <w:t>UL Sub Carrier Spacing(kHz)</w:t>
            </w:r>
          </w:p>
        </w:tc>
        <w:tc>
          <w:tcPr>
            <w:tcW w:w="982" w:type="dxa"/>
            <w:shd w:val="clear" w:color="auto" w:fill="auto"/>
            <w:vAlign w:val="center"/>
            <w:hideMark/>
          </w:tcPr>
          <w:p w14:paraId="6C4AA6B0" w14:textId="77777777" w:rsidR="007D6C71" w:rsidRPr="009C5807" w:rsidRDefault="007D6C71" w:rsidP="004C59D0">
            <w:pPr>
              <w:pStyle w:val="TAH"/>
              <w:rPr>
                <w:lang w:val="en-US"/>
              </w:rPr>
            </w:pPr>
            <w:r w:rsidRPr="009C5807">
              <w:t>15</w:t>
            </w:r>
          </w:p>
        </w:tc>
        <w:tc>
          <w:tcPr>
            <w:tcW w:w="1002" w:type="dxa"/>
            <w:shd w:val="clear" w:color="auto" w:fill="auto"/>
            <w:vAlign w:val="center"/>
            <w:hideMark/>
          </w:tcPr>
          <w:p w14:paraId="06E98EE6" w14:textId="77777777" w:rsidR="007D6C71" w:rsidRPr="009C5807" w:rsidRDefault="007D6C71" w:rsidP="004C59D0">
            <w:pPr>
              <w:pStyle w:val="TAH"/>
              <w:rPr>
                <w:lang w:val="en-US"/>
              </w:rPr>
            </w:pPr>
            <w:r w:rsidRPr="009C5807">
              <w:t>30</w:t>
            </w:r>
          </w:p>
        </w:tc>
        <w:tc>
          <w:tcPr>
            <w:tcW w:w="992" w:type="dxa"/>
            <w:shd w:val="clear" w:color="auto" w:fill="auto"/>
            <w:vAlign w:val="center"/>
            <w:hideMark/>
          </w:tcPr>
          <w:p w14:paraId="491BC2D4" w14:textId="77777777" w:rsidR="007D6C71" w:rsidRPr="009C5807" w:rsidRDefault="007D6C71" w:rsidP="004C59D0">
            <w:pPr>
              <w:pStyle w:val="TAH"/>
              <w:rPr>
                <w:lang w:val="en-US"/>
              </w:rPr>
            </w:pPr>
            <w:r w:rsidRPr="009C5807">
              <w:t>60</w:t>
            </w:r>
          </w:p>
        </w:tc>
        <w:tc>
          <w:tcPr>
            <w:tcW w:w="1134" w:type="dxa"/>
            <w:shd w:val="clear" w:color="auto" w:fill="auto"/>
            <w:vAlign w:val="center"/>
            <w:hideMark/>
          </w:tcPr>
          <w:p w14:paraId="490E1E79" w14:textId="77777777" w:rsidR="007D6C71" w:rsidRPr="009C5807" w:rsidRDefault="007D6C71" w:rsidP="004C59D0">
            <w:pPr>
              <w:pStyle w:val="TAH"/>
              <w:rPr>
                <w:lang w:val="en-US"/>
              </w:rPr>
            </w:pPr>
            <w:r w:rsidRPr="009C5807">
              <w:t>120</w:t>
            </w:r>
          </w:p>
        </w:tc>
        <w:tc>
          <w:tcPr>
            <w:tcW w:w="1134" w:type="dxa"/>
            <w:shd w:val="clear" w:color="auto" w:fill="FFFF00"/>
            <w:vAlign w:val="center"/>
          </w:tcPr>
          <w:p w14:paraId="3DB3F188" w14:textId="77777777" w:rsidR="007D6C71" w:rsidRPr="009C5807" w:rsidRDefault="007D6C71" w:rsidP="004C59D0">
            <w:pPr>
              <w:pStyle w:val="TAH"/>
            </w:pPr>
            <w:r>
              <w:t xml:space="preserve">480 </w:t>
            </w:r>
            <w:r w:rsidRPr="00CD6351">
              <w:rPr>
                <w:vertAlign w:val="superscript"/>
              </w:rPr>
              <w:t>Note 1</w:t>
            </w:r>
          </w:p>
        </w:tc>
        <w:tc>
          <w:tcPr>
            <w:tcW w:w="1134" w:type="dxa"/>
            <w:shd w:val="clear" w:color="auto" w:fill="FFFF00"/>
            <w:vAlign w:val="center"/>
          </w:tcPr>
          <w:p w14:paraId="3B45C5A0" w14:textId="77777777" w:rsidR="007D6C71" w:rsidRPr="009C5807" w:rsidRDefault="007D6C71" w:rsidP="004C59D0">
            <w:pPr>
              <w:pStyle w:val="TAH"/>
            </w:pPr>
            <w:r>
              <w:t>96</w:t>
            </w:r>
            <w:r w:rsidRPr="009C5807">
              <w:t>0</w:t>
            </w:r>
            <w:r w:rsidRPr="00CD6351">
              <w:rPr>
                <w:vertAlign w:val="superscript"/>
              </w:rPr>
              <w:t xml:space="preserve"> Note 1</w:t>
            </w:r>
          </w:p>
        </w:tc>
      </w:tr>
      <w:tr w:rsidR="007D6C71" w:rsidRPr="009C5807" w14:paraId="368E5204" w14:textId="77777777" w:rsidTr="004C59D0">
        <w:trPr>
          <w:trHeight w:val="525"/>
          <w:jc w:val="center"/>
        </w:trPr>
        <w:tc>
          <w:tcPr>
            <w:tcW w:w="2260" w:type="dxa"/>
            <w:shd w:val="clear" w:color="auto" w:fill="auto"/>
            <w:hideMark/>
          </w:tcPr>
          <w:p w14:paraId="72D5CF2A" w14:textId="77777777" w:rsidR="007D6C71" w:rsidRPr="009C5807" w:rsidRDefault="007D6C71" w:rsidP="004C59D0">
            <w:pPr>
              <w:pStyle w:val="TAH"/>
            </w:pPr>
            <w:r w:rsidRPr="009C5807">
              <w:t>UE Timing Advance adjustment accuracy</w:t>
            </w:r>
          </w:p>
        </w:tc>
        <w:tc>
          <w:tcPr>
            <w:tcW w:w="982" w:type="dxa"/>
            <w:shd w:val="clear" w:color="auto" w:fill="auto"/>
            <w:vAlign w:val="center"/>
            <w:hideMark/>
          </w:tcPr>
          <w:p w14:paraId="0F7965E3" w14:textId="77777777" w:rsidR="007D6C71" w:rsidRPr="009C5807" w:rsidRDefault="007D6C71" w:rsidP="004C59D0">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467109" w14:textId="77777777" w:rsidR="007D6C71" w:rsidRPr="009C5807" w:rsidRDefault="007D6C71" w:rsidP="004C59D0">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0C6B2942" w14:textId="77777777" w:rsidR="007D6C71" w:rsidRPr="009C5807" w:rsidRDefault="007D6C71" w:rsidP="004C59D0">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061A8B4B" w14:textId="77777777" w:rsidR="007D6C71" w:rsidRPr="009C5807" w:rsidRDefault="007D6C71" w:rsidP="004C59D0">
            <w:pPr>
              <w:pStyle w:val="TAC"/>
              <w:rPr>
                <w:lang w:val="en-US"/>
              </w:rPr>
            </w:pPr>
            <w:r w:rsidRPr="009C5807">
              <w:rPr>
                <w:szCs w:val="22"/>
                <w:lang w:val="en-US"/>
              </w:rPr>
              <w:t>±</w:t>
            </w:r>
            <w:r w:rsidRPr="009C5807">
              <w:t>32 T</w:t>
            </w:r>
            <w:r w:rsidRPr="009C5807">
              <w:rPr>
                <w:vertAlign w:val="subscript"/>
              </w:rPr>
              <w:t>c</w:t>
            </w:r>
          </w:p>
        </w:tc>
        <w:tc>
          <w:tcPr>
            <w:tcW w:w="1134" w:type="dxa"/>
            <w:shd w:val="clear" w:color="auto" w:fill="FFFF00"/>
            <w:vAlign w:val="center"/>
          </w:tcPr>
          <w:p w14:paraId="435E6635" w14:textId="77777777" w:rsidR="007D6C71" w:rsidRPr="009C5807" w:rsidRDefault="007D6C71" w:rsidP="004C59D0">
            <w:pPr>
              <w:pStyle w:val="TAC"/>
              <w:rPr>
                <w:szCs w:val="22"/>
                <w:lang w:val="en-US"/>
              </w:rPr>
            </w:pPr>
            <w:r w:rsidRPr="009C5807">
              <w:rPr>
                <w:szCs w:val="22"/>
                <w:lang w:val="en-US"/>
              </w:rPr>
              <w:t>±</w:t>
            </w:r>
            <w:r w:rsidRPr="009C5807">
              <w:t>8 T</w:t>
            </w:r>
            <w:r w:rsidRPr="009C5807">
              <w:rPr>
                <w:vertAlign w:val="subscript"/>
              </w:rPr>
              <w:t>c</w:t>
            </w:r>
          </w:p>
        </w:tc>
        <w:tc>
          <w:tcPr>
            <w:tcW w:w="1134" w:type="dxa"/>
            <w:shd w:val="clear" w:color="auto" w:fill="FFFF00"/>
            <w:vAlign w:val="center"/>
          </w:tcPr>
          <w:p w14:paraId="1783CE4E" w14:textId="77777777" w:rsidR="007D6C71" w:rsidRPr="009C5807" w:rsidRDefault="007D6C71" w:rsidP="004C59D0">
            <w:pPr>
              <w:pStyle w:val="TAC"/>
              <w:rPr>
                <w:szCs w:val="22"/>
                <w:lang w:val="en-US"/>
              </w:rPr>
            </w:pPr>
            <w:r w:rsidRPr="009C5807">
              <w:rPr>
                <w:szCs w:val="22"/>
                <w:lang w:val="en-US"/>
              </w:rPr>
              <w:t>±</w:t>
            </w:r>
            <w:r>
              <w:rPr>
                <w:szCs w:val="22"/>
                <w:lang w:val="en-US"/>
              </w:rPr>
              <w:t>4</w:t>
            </w:r>
            <w:r w:rsidRPr="009C5807">
              <w:t xml:space="preserve"> T</w:t>
            </w:r>
            <w:r w:rsidRPr="009C5807">
              <w:rPr>
                <w:vertAlign w:val="subscript"/>
              </w:rPr>
              <w:t>c</w:t>
            </w:r>
          </w:p>
        </w:tc>
      </w:tr>
      <w:tr w:rsidR="007D6C71" w:rsidRPr="009C5807" w14:paraId="01361BE0" w14:textId="77777777" w:rsidTr="004C59D0">
        <w:trPr>
          <w:trHeight w:val="525"/>
          <w:jc w:val="center"/>
        </w:trPr>
        <w:tc>
          <w:tcPr>
            <w:tcW w:w="8638" w:type="dxa"/>
            <w:gridSpan w:val="7"/>
            <w:shd w:val="clear" w:color="auto" w:fill="auto"/>
          </w:tcPr>
          <w:p w14:paraId="0CED2877" w14:textId="77777777" w:rsidR="007D6C71" w:rsidRPr="009C5807" w:rsidRDefault="007D6C71" w:rsidP="004C59D0">
            <w:pPr>
              <w:pStyle w:val="TAN"/>
              <w:rPr>
                <w:szCs w:val="22"/>
                <w:lang w:val="en-US"/>
              </w:rPr>
            </w:pPr>
            <w:r w:rsidRPr="009C5807">
              <w:rPr>
                <w:rFonts w:cs="Arial"/>
              </w:rPr>
              <w:t>Note</w:t>
            </w:r>
            <w:r w:rsidRPr="009C5807">
              <w:t xml:space="preserve"> </w:t>
            </w:r>
            <w:r>
              <w:t>1</w:t>
            </w:r>
            <w:r w:rsidRPr="009C5807">
              <w:t>:</w:t>
            </w:r>
            <w:r w:rsidRPr="009C5807">
              <w:tab/>
            </w:r>
            <w:r>
              <w:t xml:space="preserve">The values for SCSs of 480 and 960 kHz are interpolated and not contained in the original Table 7.3.2.2-1 of 38.133 </w:t>
            </w:r>
            <w:r>
              <w:fldChar w:fldCharType="begin"/>
            </w:r>
            <w:r>
              <w:instrText xml:space="preserve"> REF _Ref61521760 \r \h </w:instrText>
            </w:r>
            <w:r>
              <w:fldChar w:fldCharType="separate"/>
            </w:r>
            <w:r>
              <w:t>[4]</w:t>
            </w:r>
            <w:r>
              <w:fldChar w:fldCharType="end"/>
            </w:r>
            <w:r>
              <w:t>.</w:t>
            </w:r>
          </w:p>
        </w:tc>
      </w:tr>
    </w:tbl>
    <w:p w14:paraId="13D80E29" w14:textId="77777777" w:rsidR="007D6C71" w:rsidRDefault="007D6C71" w:rsidP="007D6C71">
      <w:pPr>
        <w:rPr>
          <w:lang w:val="en-GB"/>
        </w:rPr>
      </w:pPr>
    </w:p>
    <w:p w14:paraId="62A3EDB2" w14:textId="77777777" w:rsidR="007D6C71" w:rsidRDefault="007D6C71" w:rsidP="007D6C71">
      <w:pPr>
        <w:rPr>
          <w:lang w:val="en-GB"/>
        </w:rPr>
      </w:pPr>
      <w:r>
        <w:rPr>
          <w:lang w:val="en-GB"/>
        </w:rPr>
        <w:t xml:space="preserve">The results for this analysis are shown in </w:t>
      </w:r>
      <w:r>
        <w:rPr>
          <w:lang w:val="en-GB"/>
        </w:rPr>
        <w:fldChar w:fldCharType="begin"/>
      </w:r>
      <w:r>
        <w:rPr>
          <w:lang w:val="en-GB"/>
        </w:rPr>
        <w:instrText xml:space="preserve"> REF _Ref58596165 \h </w:instrText>
      </w:r>
      <w:r>
        <w:rPr>
          <w:lang w:val="en-GB"/>
        </w:rPr>
      </w:r>
      <w:r>
        <w:rPr>
          <w:lang w:val="en-GB"/>
        </w:rPr>
        <w:fldChar w:fldCharType="separate"/>
      </w:r>
      <w:proofErr w:type="spellStart"/>
      <w:r>
        <w:t>Figure</w:t>
      </w:r>
      <w:proofErr w:type="spellEnd"/>
      <w:r>
        <w:t xml:space="preserve"> </w:t>
      </w:r>
      <w:r>
        <w:rPr>
          <w:noProof/>
        </w:rPr>
        <w:t>1</w:t>
      </w:r>
      <w:r>
        <w:rPr>
          <w:lang w:val="en-GB"/>
        </w:rPr>
        <w:fldChar w:fldCharType="end"/>
      </w:r>
      <w:r>
        <w:rPr>
          <w:lang w:val="en-GB"/>
        </w:rPr>
        <w:t xml:space="preserve"> and </w:t>
      </w:r>
      <w:r>
        <w:rPr>
          <w:lang w:val="en-GB"/>
        </w:rPr>
        <w:fldChar w:fldCharType="begin"/>
      </w:r>
      <w:r>
        <w:rPr>
          <w:lang w:val="en-GB"/>
        </w:rPr>
        <w:instrText xml:space="preserve"> REF _Ref58596166 \h </w:instrText>
      </w:r>
      <w:r>
        <w:rPr>
          <w:lang w:val="en-GB"/>
        </w:rPr>
      </w:r>
      <w:r>
        <w:rPr>
          <w:lang w:val="en-GB"/>
        </w:rPr>
        <w:fldChar w:fldCharType="separate"/>
      </w:r>
      <w:proofErr w:type="spellStart"/>
      <w:r>
        <w:t>Figure</w:t>
      </w:r>
      <w:proofErr w:type="spellEnd"/>
      <w:r>
        <w:t xml:space="preserve"> </w:t>
      </w:r>
      <w:r>
        <w:rPr>
          <w:noProof/>
        </w:rPr>
        <w:t>2</w:t>
      </w:r>
      <w:r>
        <w:rPr>
          <w:lang w:val="en-GB"/>
        </w:rPr>
        <w:fldChar w:fldCharType="end"/>
      </w:r>
      <w:r>
        <w:rPr>
          <w:lang w:val="en-GB"/>
        </w:rPr>
        <w:t xml:space="preserve"> for the TA time error after TA command, and time error limit for different SCS values. A summary of the results is shown in </w:t>
      </w:r>
      <w:r>
        <w:rPr>
          <w:lang w:val="en-GB"/>
        </w:rPr>
        <w:fldChar w:fldCharType="begin"/>
      </w:r>
      <w:r>
        <w:rPr>
          <w:lang w:val="en-GB"/>
        </w:rPr>
        <w:instrText xml:space="preserve"> REF _Ref58596176 \h </w:instrText>
      </w:r>
      <w:r>
        <w:rPr>
          <w:lang w:val="en-GB"/>
        </w:rPr>
      </w:r>
      <w:r>
        <w:rPr>
          <w:lang w:val="en-GB"/>
        </w:rPr>
        <w:fldChar w:fldCharType="separate"/>
      </w:r>
      <w:proofErr w:type="spellStart"/>
      <w:r>
        <w:t>Table</w:t>
      </w:r>
      <w:proofErr w:type="spellEnd"/>
      <w:r>
        <w:t xml:space="preserve"> </w:t>
      </w:r>
      <w:r>
        <w:rPr>
          <w:noProof/>
        </w:rPr>
        <w:t>3</w:t>
      </w:r>
      <w:r>
        <w:rPr>
          <w:lang w:val="en-GB"/>
        </w:rPr>
        <w:fldChar w:fldCharType="end"/>
      </w:r>
      <w:r>
        <w:rPr>
          <w:lang w:val="en-GB"/>
        </w:rPr>
        <w:t>, where the 5</w:t>
      </w:r>
      <w:r w:rsidRPr="00BD3BE0">
        <w:rPr>
          <w:vertAlign w:val="superscript"/>
          <w:lang w:val="en-GB"/>
        </w:rPr>
        <w:t>th</w:t>
      </w:r>
      <w:r>
        <w:rPr>
          <w:lang w:val="en-GB"/>
        </w:rPr>
        <w:t xml:space="preserve"> and 95</w:t>
      </w:r>
      <w:r w:rsidRPr="00BD3BE0">
        <w:rPr>
          <w:vertAlign w:val="superscript"/>
          <w:lang w:val="en-GB"/>
        </w:rPr>
        <w:t>th</w:t>
      </w:r>
      <w:r>
        <w:rPr>
          <w:lang w:val="en-GB"/>
        </w:rPr>
        <w:t xml:space="preserve"> percentiles of the errors are shown for each evaluated SCS. These percentiles indicate the range of error for 90% of the data points.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7D6C71" w14:paraId="437337C8" w14:textId="77777777" w:rsidTr="004C59D0">
        <w:tc>
          <w:tcPr>
            <w:tcW w:w="4808" w:type="dxa"/>
          </w:tcPr>
          <w:p w14:paraId="45E2B0D9" w14:textId="77777777" w:rsidR="007D6C71" w:rsidRDefault="007D6C71" w:rsidP="004C59D0">
            <w:pPr>
              <w:jc w:val="center"/>
              <w:rPr>
                <w:lang w:val="en-GB"/>
              </w:rPr>
            </w:pPr>
            <w:r w:rsidRPr="001764C7">
              <w:rPr>
                <w:noProof/>
                <w:lang w:val="en-GB"/>
              </w:rPr>
              <w:drawing>
                <wp:inline distT="0" distB="0" distL="0" distR="0" wp14:anchorId="2A855F09" wp14:editId="599B9BCF">
                  <wp:extent cx="2829600" cy="21204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809" w:type="dxa"/>
          </w:tcPr>
          <w:p w14:paraId="24A75BA3" w14:textId="77777777" w:rsidR="007D6C71" w:rsidRDefault="007D6C71" w:rsidP="004C59D0">
            <w:pPr>
              <w:jc w:val="center"/>
              <w:rPr>
                <w:lang w:val="en-GB"/>
              </w:rPr>
            </w:pPr>
            <w:r w:rsidRPr="001764C7">
              <w:rPr>
                <w:noProof/>
                <w:lang w:val="en-GB"/>
              </w:rPr>
              <w:drawing>
                <wp:inline distT="0" distB="0" distL="0" distR="0" wp14:anchorId="41B52F3D" wp14:editId="5EE2053C">
                  <wp:extent cx="2829600" cy="2120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7D6C71" w14:paraId="23C447F5" w14:textId="77777777" w:rsidTr="004C59D0">
        <w:tc>
          <w:tcPr>
            <w:tcW w:w="4808" w:type="dxa"/>
          </w:tcPr>
          <w:p w14:paraId="362FDD02" w14:textId="77777777" w:rsidR="007D6C71" w:rsidRPr="001764C7" w:rsidRDefault="007D6C71" w:rsidP="004C59D0">
            <w:pPr>
              <w:pStyle w:val="ListParagraph"/>
              <w:numPr>
                <w:ilvl w:val="0"/>
                <w:numId w:val="23"/>
              </w:numPr>
              <w:jc w:val="center"/>
              <w:rPr>
                <w:lang w:val="en-GB"/>
              </w:rPr>
            </w:pPr>
            <w:r>
              <w:rPr>
                <w:lang w:val="en-GB"/>
              </w:rPr>
              <w:t>15 kHz SCS</w:t>
            </w:r>
          </w:p>
        </w:tc>
        <w:tc>
          <w:tcPr>
            <w:tcW w:w="4809" w:type="dxa"/>
          </w:tcPr>
          <w:p w14:paraId="653E5809" w14:textId="77777777" w:rsidR="007D6C71" w:rsidRPr="001764C7" w:rsidRDefault="007D6C71" w:rsidP="004C59D0">
            <w:pPr>
              <w:pStyle w:val="ListParagraph"/>
              <w:numPr>
                <w:ilvl w:val="0"/>
                <w:numId w:val="23"/>
              </w:numPr>
              <w:jc w:val="center"/>
              <w:rPr>
                <w:lang w:val="en-GB"/>
              </w:rPr>
            </w:pPr>
            <w:r>
              <w:rPr>
                <w:lang w:val="en-GB"/>
              </w:rPr>
              <w:t>30 kHz SCS</w:t>
            </w:r>
          </w:p>
        </w:tc>
      </w:tr>
      <w:tr w:rsidR="007D6C71" w14:paraId="18889137" w14:textId="77777777" w:rsidTr="004C59D0">
        <w:tc>
          <w:tcPr>
            <w:tcW w:w="4808" w:type="dxa"/>
          </w:tcPr>
          <w:p w14:paraId="3C09510E" w14:textId="77777777" w:rsidR="007D6C71" w:rsidRDefault="007D6C71" w:rsidP="004C59D0">
            <w:pPr>
              <w:jc w:val="center"/>
              <w:rPr>
                <w:lang w:val="en-GB"/>
              </w:rPr>
            </w:pPr>
            <w:r w:rsidRPr="001764C7">
              <w:rPr>
                <w:noProof/>
                <w:lang w:val="en-GB"/>
              </w:rPr>
              <w:lastRenderedPageBreak/>
              <w:drawing>
                <wp:inline distT="0" distB="0" distL="0" distR="0" wp14:anchorId="1FEFB2FA" wp14:editId="49B1F50A">
                  <wp:extent cx="2829600" cy="21204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809" w:type="dxa"/>
          </w:tcPr>
          <w:p w14:paraId="4C7751C3" w14:textId="77777777" w:rsidR="007D6C71" w:rsidRDefault="007D6C71" w:rsidP="004C59D0">
            <w:pPr>
              <w:jc w:val="center"/>
              <w:rPr>
                <w:lang w:val="en-GB"/>
              </w:rPr>
            </w:pPr>
            <w:r w:rsidRPr="001764C7">
              <w:rPr>
                <w:noProof/>
                <w:lang w:val="en-GB"/>
              </w:rPr>
              <w:drawing>
                <wp:inline distT="0" distB="0" distL="0" distR="0" wp14:anchorId="4B1260C4" wp14:editId="1B171AC5">
                  <wp:extent cx="2829600" cy="2120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7D6C71" w14:paraId="5CC2F972" w14:textId="77777777" w:rsidTr="004C59D0">
        <w:tc>
          <w:tcPr>
            <w:tcW w:w="4808" w:type="dxa"/>
          </w:tcPr>
          <w:p w14:paraId="4A37A99F" w14:textId="77777777" w:rsidR="007D6C71" w:rsidRPr="001764C7" w:rsidRDefault="007D6C71" w:rsidP="004C59D0">
            <w:pPr>
              <w:pStyle w:val="ListParagraph"/>
              <w:numPr>
                <w:ilvl w:val="0"/>
                <w:numId w:val="23"/>
              </w:numPr>
              <w:jc w:val="center"/>
              <w:rPr>
                <w:lang w:val="en-GB"/>
              </w:rPr>
            </w:pPr>
            <w:r>
              <w:rPr>
                <w:lang w:val="en-GB"/>
              </w:rPr>
              <w:t>60 kHz SCS</w:t>
            </w:r>
          </w:p>
        </w:tc>
        <w:tc>
          <w:tcPr>
            <w:tcW w:w="4809" w:type="dxa"/>
          </w:tcPr>
          <w:p w14:paraId="54730CE8" w14:textId="77777777" w:rsidR="007D6C71" w:rsidRPr="001764C7" w:rsidRDefault="007D6C71" w:rsidP="004C59D0">
            <w:pPr>
              <w:pStyle w:val="ListParagraph"/>
              <w:numPr>
                <w:ilvl w:val="0"/>
                <w:numId w:val="23"/>
              </w:numPr>
              <w:jc w:val="center"/>
              <w:rPr>
                <w:lang w:val="en-GB"/>
              </w:rPr>
            </w:pPr>
            <w:r>
              <w:rPr>
                <w:lang w:val="en-GB"/>
              </w:rPr>
              <w:t>120 kHz SCS</w:t>
            </w:r>
          </w:p>
        </w:tc>
      </w:tr>
      <w:tr w:rsidR="007D6C71" w14:paraId="77428461" w14:textId="77777777" w:rsidTr="004C59D0">
        <w:tc>
          <w:tcPr>
            <w:tcW w:w="4808" w:type="dxa"/>
          </w:tcPr>
          <w:p w14:paraId="3EE86A19" w14:textId="77777777" w:rsidR="007D6C71" w:rsidRDefault="007D6C71" w:rsidP="004C59D0">
            <w:pPr>
              <w:jc w:val="center"/>
              <w:rPr>
                <w:lang w:val="en-GB"/>
              </w:rPr>
            </w:pPr>
            <w:r w:rsidRPr="001764C7">
              <w:rPr>
                <w:noProof/>
                <w:lang w:val="en-GB"/>
              </w:rPr>
              <w:drawing>
                <wp:inline distT="0" distB="0" distL="0" distR="0" wp14:anchorId="606AA9B1" wp14:editId="76FCD8FE">
                  <wp:extent cx="2829600" cy="2120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c>
          <w:tcPr>
            <w:tcW w:w="4809" w:type="dxa"/>
          </w:tcPr>
          <w:p w14:paraId="753B1932" w14:textId="77777777" w:rsidR="007D6C71" w:rsidRDefault="007D6C71" w:rsidP="004C59D0">
            <w:pPr>
              <w:jc w:val="center"/>
              <w:rPr>
                <w:lang w:val="en-GB"/>
              </w:rPr>
            </w:pPr>
            <w:r w:rsidRPr="001764C7">
              <w:rPr>
                <w:noProof/>
                <w:lang w:val="en-GB"/>
              </w:rPr>
              <w:drawing>
                <wp:inline distT="0" distB="0" distL="0" distR="0" wp14:anchorId="5D1D857A" wp14:editId="5096873D">
                  <wp:extent cx="2829600" cy="2120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29600" cy="2120400"/>
                          </a:xfrm>
                          <a:prstGeom prst="rect">
                            <a:avLst/>
                          </a:prstGeom>
                          <a:noFill/>
                          <a:ln>
                            <a:noFill/>
                          </a:ln>
                        </pic:spPr>
                      </pic:pic>
                    </a:graphicData>
                  </a:graphic>
                </wp:inline>
              </w:drawing>
            </w:r>
          </w:p>
        </w:tc>
      </w:tr>
      <w:tr w:rsidR="007D6C71" w14:paraId="66C02DA4" w14:textId="77777777" w:rsidTr="004C59D0">
        <w:trPr>
          <w:trHeight w:val="80"/>
        </w:trPr>
        <w:tc>
          <w:tcPr>
            <w:tcW w:w="4808" w:type="dxa"/>
          </w:tcPr>
          <w:p w14:paraId="4DDD68C3" w14:textId="77777777" w:rsidR="007D6C71" w:rsidRPr="001764C7" w:rsidRDefault="007D6C71" w:rsidP="004C59D0">
            <w:pPr>
              <w:pStyle w:val="ListParagraph"/>
              <w:numPr>
                <w:ilvl w:val="0"/>
                <w:numId w:val="23"/>
              </w:numPr>
              <w:jc w:val="center"/>
              <w:rPr>
                <w:lang w:val="en-GB"/>
              </w:rPr>
            </w:pPr>
            <w:r>
              <w:rPr>
                <w:lang w:val="en-GB"/>
              </w:rPr>
              <w:t>480 kHz SCS</w:t>
            </w:r>
            <w:r>
              <w:rPr>
                <w:lang w:val="en-GB"/>
              </w:rPr>
              <w:br/>
            </w:r>
          </w:p>
        </w:tc>
        <w:tc>
          <w:tcPr>
            <w:tcW w:w="4809" w:type="dxa"/>
          </w:tcPr>
          <w:p w14:paraId="4208CD7E" w14:textId="77777777" w:rsidR="007D6C71" w:rsidRPr="001764C7" w:rsidRDefault="007D6C71" w:rsidP="004C59D0">
            <w:pPr>
              <w:pStyle w:val="ListParagraph"/>
              <w:numPr>
                <w:ilvl w:val="0"/>
                <w:numId w:val="23"/>
              </w:numPr>
              <w:jc w:val="center"/>
              <w:rPr>
                <w:lang w:val="en-GB"/>
              </w:rPr>
            </w:pPr>
            <w:r>
              <w:rPr>
                <w:lang w:val="en-GB"/>
              </w:rPr>
              <w:t>960 kHz SCS</w:t>
            </w:r>
          </w:p>
        </w:tc>
      </w:tr>
    </w:tbl>
    <w:p w14:paraId="75A3E8BB" w14:textId="77777777" w:rsidR="007D6C71" w:rsidRDefault="007D6C71" w:rsidP="007D6C71">
      <w:pPr>
        <w:pStyle w:val="TF"/>
      </w:pPr>
      <w:bookmarkStart w:id="6" w:name="_Ref58596165"/>
      <w:r>
        <w:t xml:space="preserve">Figure </w:t>
      </w:r>
      <w:r>
        <w:fldChar w:fldCharType="begin"/>
      </w:r>
      <w:r>
        <w:instrText xml:space="preserve"> SEQ Figure \* ARABIC </w:instrText>
      </w:r>
      <w:r>
        <w:fldChar w:fldCharType="separate"/>
      </w:r>
      <w:r>
        <w:rPr>
          <w:noProof/>
        </w:rPr>
        <w:t>1</w:t>
      </w:r>
      <w:r>
        <w:fldChar w:fldCharType="end"/>
      </w:r>
      <w:bookmarkEnd w:id="6"/>
      <w:r>
        <w:t xml:space="preserve"> </w:t>
      </w:r>
      <w:bookmarkStart w:id="7" w:name="_Hlk58585906"/>
      <w:r>
        <w:t xml:space="preserve">UL time error analysis considering TA command error limit of </w:t>
      </w:r>
      <w:r>
        <w:fldChar w:fldCharType="begin"/>
      </w:r>
      <w:r>
        <w:instrText xml:space="preserve"> REF _Ref58585054 \h </w:instrText>
      </w:r>
      <w:r>
        <w:fldChar w:fldCharType="separate"/>
      </w:r>
      <w:r>
        <w:t xml:space="preserve">Table </w:t>
      </w:r>
      <w:r>
        <w:rPr>
          <w:noProof/>
        </w:rPr>
        <w:t>2</w:t>
      </w:r>
      <w:r>
        <w:fldChar w:fldCharType="end"/>
      </w:r>
    </w:p>
    <w:bookmarkEnd w:id="7"/>
    <w:p w14:paraId="2C244D50" w14:textId="6447B042" w:rsidR="007D6C71" w:rsidRDefault="007D6C71" w:rsidP="007D6C71">
      <w:proofErr w:type="spellStart"/>
      <w:r>
        <w:t>The</w:t>
      </w:r>
      <w:proofErr w:type="spellEnd"/>
      <w:r>
        <w:t xml:space="preserve"> </w:t>
      </w:r>
      <w:proofErr w:type="spellStart"/>
      <w:r>
        <w:t>results</w:t>
      </w:r>
      <w:proofErr w:type="spellEnd"/>
      <w:r>
        <w:t xml:space="preserve"> for </w:t>
      </w:r>
      <w:proofErr w:type="spellStart"/>
      <w:r>
        <w:t>the</w:t>
      </w:r>
      <w:proofErr w:type="spellEnd"/>
      <w:r>
        <w:t xml:space="preserve"> TA </w:t>
      </w:r>
      <w:proofErr w:type="spellStart"/>
      <w:r>
        <w:t>command</w:t>
      </w:r>
      <w:proofErr w:type="spellEnd"/>
      <w:r>
        <w:t xml:space="preserve"> </w:t>
      </w:r>
      <w:proofErr w:type="spellStart"/>
      <w:r>
        <w:t>error</w:t>
      </w:r>
      <w:proofErr w:type="spellEnd"/>
      <w:r>
        <w:t xml:space="preserve"> </w:t>
      </w:r>
      <w:proofErr w:type="spellStart"/>
      <w:r>
        <w:t>limit</w:t>
      </w:r>
      <w:proofErr w:type="spellEnd"/>
      <w:r>
        <w:t xml:space="preserve"> in </w:t>
      </w:r>
      <w:r>
        <w:rPr>
          <w:lang w:val="en-GB"/>
        </w:rPr>
        <w:fldChar w:fldCharType="begin"/>
      </w:r>
      <w:r>
        <w:rPr>
          <w:lang w:val="en-GB"/>
        </w:rPr>
        <w:instrText xml:space="preserve"> REF _Ref58596165 \h </w:instrText>
      </w:r>
      <w:r>
        <w:rPr>
          <w:lang w:val="en-GB"/>
        </w:rPr>
      </w:r>
      <w:r>
        <w:rPr>
          <w:lang w:val="en-GB"/>
        </w:rPr>
        <w:fldChar w:fldCharType="separate"/>
      </w:r>
      <w:proofErr w:type="spellStart"/>
      <w:r>
        <w:t>Figure</w:t>
      </w:r>
      <w:proofErr w:type="spellEnd"/>
      <w:r>
        <w:t xml:space="preserve"> </w:t>
      </w:r>
      <w:r>
        <w:rPr>
          <w:noProof/>
        </w:rPr>
        <w:t>1</w:t>
      </w:r>
      <w:r>
        <w:rPr>
          <w:lang w:val="en-GB"/>
        </w:rPr>
        <w:fldChar w:fldCharType="end"/>
      </w:r>
      <w:r>
        <w:rPr>
          <w:lang w:val="en-GB"/>
        </w:rPr>
        <w:t xml:space="preserve"> and </w:t>
      </w:r>
      <w:r>
        <w:rPr>
          <w:lang w:val="en-GB"/>
        </w:rPr>
        <w:fldChar w:fldCharType="begin"/>
      </w:r>
      <w:r>
        <w:rPr>
          <w:lang w:val="en-GB"/>
        </w:rPr>
        <w:instrText xml:space="preserve"> REF _Ref58596176 \h </w:instrText>
      </w:r>
      <w:r>
        <w:rPr>
          <w:lang w:val="en-GB"/>
        </w:rPr>
      </w:r>
      <w:r>
        <w:rPr>
          <w:lang w:val="en-GB"/>
        </w:rPr>
        <w:fldChar w:fldCharType="separate"/>
      </w:r>
      <w:proofErr w:type="spellStart"/>
      <w:r>
        <w:t>Table</w:t>
      </w:r>
      <w:proofErr w:type="spellEnd"/>
      <w:r>
        <w:t xml:space="preserve"> </w:t>
      </w:r>
      <w:r>
        <w:rPr>
          <w:noProof/>
        </w:rPr>
        <w:t>3</w:t>
      </w:r>
      <w:r>
        <w:rPr>
          <w:lang w:val="en-GB"/>
        </w:rPr>
        <w:fldChar w:fldCharType="end"/>
      </w:r>
      <w:r>
        <w:rPr>
          <w:lang w:val="en-GB"/>
        </w:rPr>
        <w:t xml:space="preserve"> show timing errors that do not exceed 6% of the CP limit for 480 and 960 kHz SCS</w:t>
      </w:r>
      <w:r w:rsidR="00FC55B5">
        <w:rPr>
          <w:lang w:val="en-GB"/>
        </w:rPr>
        <w:t xml:space="preserve"> when using the proposed interpolated values</w:t>
      </w:r>
      <w:r>
        <w:rPr>
          <w:lang w:val="en-GB"/>
        </w:rPr>
        <w:t xml:space="preserve">. These are in line with what is observed with existing NR SCS smaller than 120 kHz. These results indicate that the TA command accuracy calculated for 480 and 960 kHz SCS in </w:t>
      </w:r>
      <w:r>
        <w:rPr>
          <w:lang w:val="en-GB"/>
        </w:rPr>
        <w:fldChar w:fldCharType="begin"/>
      </w:r>
      <w:r>
        <w:rPr>
          <w:lang w:val="en-GB"/>
        </w:rPr>
        <w:instrText xml:space="preserve"> REF _Ref58585054 \h </w:instrText>
      </w:r>
      <w:r>
        <w:rPr>
          <w:lang w:val="en-GB"/>
        </w:rPr>
      </w:r>
      <w:r>
        <w:rPr>
          <w:lang w:val="en-GB"/>
        </w:rPr>
        <w:fldChar w:fldCharType="separate"/>
      </w:r>
      <w:proofErr w:type="spellStart"/>
      <w:r>
        <w:t>Table</w:t>
      </w:r>
      <w:proofErr w:type="spellEnd"/>
      <w:r>
        <w:t xml:space="preserve"> </w:t>
      </w:r>
      <w:r>
        <w:rPr>
          <w:noProof/>
        </w:rPr>
        <w:t>2</w:t>
      </w:r>
      <w:r>
        <w:rPr>
          <w:lang w:val="en-GB"/>
        </w:rPr>
        <w:fldChar w:fldCharType="end"/>
      </w:r>
      <w:r>
        <w:rPr>
          <w:lang w:val="en-GB"/>
        </w:rPr>
        <w:t xml:space="preserve"> are enough to  guarantee the same timing performance as is currently achieved for SCS values smaller than 120 kHz. </w:t>
      </w:r>
    </w:p>
    <w:p w14:paraId="07B6C7D0" w14:textId="77777777" w:rsidR="007D6C71" w:rsidRPr="00B7640A" w:rsidRDefault="007D6C71" w:rsidP="007D6C71"/>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8"/>
        <w:gridCol w:w="4809"/>
      </w:tblGrid>
      <w:tr w:rsidR="007D6C71" w14:paraId="1A5EED37" w14:textId="77777777" w:rsidTr="004C59D0">
        <w:tc>
          <w:tcPr>
            <w:tcW w:w="4808" w:type="dxa"/>
          </w:tcPr>
          <w:p w14:paraId="0A1C3090" w14:textId="77777777" w:rsidR="007D6C71" w:rsidRDefault="007D6C71" w:rsidP="004C59D0">
            <w:pPr>
              <w:jc w:val="center"/>
              <w:rPr>
                <w:lang w:val="en-GB"/>
              </w:rPr>
            </w:pPr>
            <w:r w:rsidRPr="004503ED">
              <w:rPr>
                <w:noProof/>
                <w:lang w:val="en-GB"/>
              </w:rPr>
              <w:drawing>
                <wp:inline distT="0" distB="0" distL="0" distR="0" wp14:anchorId="39CF1AE8" wp14:editId="594817C3">
                  <wp:extent cx="2829600" cy="21168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c>
          <w:tcPr>
            <w:tcW w:w="4809" w:type="dxa"/>
          </w:tcPr>
          <w:p w14:paraId="767FA80D" w14:textId="77777777" w:rsidR="007D6C71" w:rsidRDefault="007D6C71" w:rsidP="004C59D0">
            <w:pPr>
              <w:jc w:val="center"/>
              <w:rPr>
                <w:lang w:val="en-GB"/>
              </w:rPr>
            </w:pPr>
            <w:r w:rsidRPr="004503ED">
              <w:rPr>
                <w:noProof/>
                <w:lang w:val="en-GB"/>
              </w:rPr>
              <w:drawing>
                <wp:inline distT="0" distB="0" distL="0" distR="0" wp14:anchorId="3DC479BE" wp14:editId="357F4910">
                  <wp:extent cx="2829600" cy="21168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r>
      <w:tr w:rsidR="007D6C71" w:rsidRPr="001764C7" w14:paraId="1FDAF520" w14:textId="77777777" w:rsidTr="004C59D0">
        <w:tc>
          <w:tcPr>
            <w:tcW w:w="4808" w:type="dxa"/>
          </w:tcPr>
          <w:p w14:paraId="46BF1F70" w14:textId="77777777" w:rsidR="007D6C71" w:rsidRPr="001764C7" w:rsidRDefault="007D6C71" w:rsidP="004C59D0">
            <w:pPr>
              <w:pStyle w:val="ListParagraph"/>
              <w:numPr>
                <w:ilvl w:val="0"/>
                <w:numId w:val="24"/>
              </w:numPr>
              <w:jc w:val="center"/>
              <w:rPr>
                <w:lang w:val="en-GB"/>
              </w:rPr>
            </w:pPr>
            <w:r>
              <w:rPr>
                <w:lang w:val="en-GB"/>
              </w:rPr>
              <w:t>15 kHz UL SCS and 15 kHz SSB</w:t>
            </w:r>
          </w:p>
        </w:tc>
        <w:tc>
          <w:tcPr>
            <w:tcW w:w="4809" w:type="dxa"/>
          </w:tcPr>
          <w:p w14:paraId="2D25D7F7" w14:textId="77777777" w:rsidR="007D6C71" w:rsidRPr="001764C7" w:rsidRDefault="007D6C71" w:rsidP="004C59D0">
            <w:pPr>
              <w:pStyle w:val="ListParagraph"/>
              <w:numPr>
                <w:ilvl w:val="0"/>
                <w:numId w:val="24"/>
              </w:numPr>
              <w:jc w:val="center"/>
              <w:rPr>
                <w:lang w:val="en-GB"/>
              </w:rPr>
            </w:pPr>
            <w:r>
              <w:rPr>
                <w:lang w:val="en-GB"/>
              </w:rPr>
              <w:t>30 kHz UL SCS and 15 kHz SSB</w:t>
            </w:r>
          </w:p>
        </w:tc>
      </w:tr>
      <w:tr w:rsidR="007D6C71" w14:paraId="2845BD20" w14:textId="77777777" w:rsidTr="004C59D0">
        <w:tc>
          <w:tcPr>
            <w:tcW w:w="4808" w:type="dxa"/>
          </w:tcPr>
          <w:p w14:paraId="2DFA90A9" w14:textId="77777777" w:rsidR="007D6C71" w:rsidRDefault="007D6C71" w:rsidP="004C59D0">
            <w:pPr>
              <w:jc w:val="center"/>
              <w:rPr>
                <w:lang w:val="en-GB"/>
              </w:rPr>
            </w:pPr>
            <w:r w:rsidRPr="004503ED">
              <w:rPr>
                <w:noProof/>
                <w:lang w:val="en-GB"/>
              </w:rPr>
              <w:lastRenderedPageBreak/>
              <w:drawing>
                <wp:inline distT="0" distB="0" distL="0" distR="0" wp14:anchorId="6F22B8E3" wp14:editId="221BC0A5">
                  <wp:extent cx="2829600" cy="21168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c>
          <w:tcPr>
            <w:tcW w:w="4809" w:type="dxa"/>
          </w:tcPr>
          <w:p w14:paraId="008C7A8A" w14:textId="77777777" w:rsidR="007D6C71" w:rsidRDefault="007D6C71" w:rsidP="004C59D0">
            <w:pPr>
              <w:jc w:val="center"/>
              <w:rPr>
                <w:lang w:val="en-GB"/>
              </w:rPr>
            </w:pPr>
            <w:r w:rsidRPr="004503ED">
              <w:rPr>
                <w:noProof/>
                <w:lang w:val="en-GB"/>
              </w:rPr>
              <w:drawing>
                <wp:inline distT="0" distB="0" distL="0" distR="0" wp14:anchorId="1DBA4E3D" wp14:editId="0F583AE7">
                  <wp:extent cx="2829600" cy="21168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r>
      <w:tr w:rsidR="007D6C71" w:rsidRPr="001764C7" w14:paraId="1204A38D" w14:textId="77777777" w:rsidTr="004C59D0">
        <w:tc>
          <w:tcPr>
            <w:tcW w:w="4808" w:type="dxa"/>
          </w:tcPr>
          <w:p w14:paraId="167548EC" w14:textId="77777777" w:rsidR="007D6C71" w:rsidRPr="001764C7" w:rsidRDefault="007D6C71" w:rsidP="004C59D0">
            <w:pPr>
              <w:pStyle w:val="ListParagraph"/>
              <w:numPr>
                <w:ilvl w:val="0"/>
                <w:numId w:val="24"/>
              </w:numPr>
              <w:jc w:val="center"/>
              <w:rPr>
                <w:lang w:val="en-GB"/>
              </w:rPr>
            </w:pPr>
            <w:r>
              <w:rPr>
                <w:lang w:val="en-GB"/>
              </w:rPr>
              <w:t>60 kHz UL SCS and 15 kHz SSB</w:t>
            </w:r>
          </w:p>
        </w:tc>
        <w:tc>
          <w:tcPr>
            <w:tcW w:w="4809" w:type="dxa"/>
          </w:tcPr>
          <w:p w14:paraId="2C7B51FA" w14:textId="77777777" w:rsidR="007D6C71" w:rsidRPr="001764C7" w:rsidRDefault="007D6C71" w:rsidP="004C59D0">
            <w:pPr>
              <w:pStyle w:val="ListParagraph"/>
              <w:numPr>
                <w:ilvl w:val="0"/>
                <w:numId w:val="24"/>
              </w:numPr>
              <w:jc w:val="center"/>
              <w:rPr>
                <w:lang w:val="en-GB"/>
              </w:rPr>
            </w:pPr>
            <w:r>
              <w:rPr>
                <w:lang w:val="en-GB"/>
              </w:rPr>
              <w:t>120 kHz UL SCS and 120 kHz SSB</w:t>
            </w:r>
          </w:p>
        </w:tc>
      </w:tr>
      <w:tr w:rsidR="007D6C71" w14:paraId="6558C946" w14:textId="77777777" w:rsidTr="004C59D0">
        <w:tc>
          <w:tcPr>
            <w:tcW w:w="4808" w:type="dxa"/>
          </w:tcPr>
          <w:p w14:paraId="57030B23" w14:textId="77777777" w:rsidR="007D6C71" w:rsidRDefault="007D6C71" w:rsidP="004C59D0">
            <w:pPr>
              <w:jc w:val="center"/>
              <w:rPr>
                <w:lang w:val="en-GB"/>
              </w:rPr>
            </w:pPr>
            <w:r w:rsidRPr="004503ED">
              <w:rPr>
                <w:noProof/>
                <w:lang w:val="en-GB"/>
              </w:rPr>
              <w:drawing>
                <wp:inline distT="0" distB="0" distL="0" distR="0" wp14:anchorId="46D860FF" wp14:editId="760DEF80">
                  <wp:extent cx="2829600" cy="21168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c>
          <w:tcPr>
            <w:tcW w:w="4809" w:type="dxa"/>
          </w:tcPr>
          <w:p w14:paraId="2ACF14AC" w14:textId="77777777" w:rsidR="007D6C71" w:rsidRDefault="007D6C71" w:rsidP="004C59D0">
            <w:pPr>
              <w:jc w:val="center"/>
              <w:rPr>
                <w:lang w:val="en-GB"/>
              </w:rPr>
            </w:pPr>
            <w:r w:rsidRPr="004503ED">
              <w:rPr>
                <w:noProof/>
                <w:lang w:val="en-GB"/>
              </w:rPr>
              <w:drawing>
                <wp:inline distT="0" distB="0" distL="0" distR="0" wp14:anchorId="0FA9EBAD" wp14:editId="04C30E2A">
                  <wp:extent cx="2829600" cy="2116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29600" cy="2116800"/>
                          </a:xfrm>
                          <a:prstGeom prst="rect">
                            <a:avLst/>
                          </a:prstGeom>
                          <a:noFill/>
                          <a:ln>
                            <a:noFill/>
                          </a:ln>
                        </pic:spPr>
                      </pic:pic>
                    </a:graphicData>
                  </a:graphic>
                </wp:inline>
              </w:drawing>
            </w:r>
          </w:p>
        </w:tc>
      </w:tr>
      <w:tr w:rsidR="007D6C71" w:rsidRPr="001764C7" w14:paraId="31167006" w14:textId="77777777" w:rsidTr="004C59D0">
        <w:trPr>
          <w:trHeight w:val="80"/>
        </w:trPr>
        <w:tc>
          <w:tcPr>
            <w:tcW w:w="4808" w:type="dxa"/>
          </w:tcPr>
          <w:p w14:paraId="1A2E6483" w14:textId="77777777" w:rsidR="007D6C71" w:rsidRPr="001764C7" w:rsidRDefault="007D6C71" w:rsidP="004C59D0">
            <w:pPr>
              <w:pStyle w:val="ListParagraph"/>
              <w:numPr>
                <w:ilvl w:val="0"/>
                <w:numId w:val="24"/>
              </w:numPr>
              <w:jc w:val="center"/>
              <w:rPr>
                <w:lang w:val="en-GB"/>
              </w:rPr>
            </w:pPr>
            <w:r>
              <w:rPr>
                <w:lang w:val="en-GB"/>
              </w:rPr>
              <w:t>480 kHz UL SCS and 120 kHz SSB</w:t>
            </w:r>
            <w:r>
              <w:rPr>
                <w:lang w:val="en-GB"/>
              </w:rPr>
              <w:br/>
            </w:r>
          </w:p>
        </w:tc>
        <w:tc>
          <w:tcPr>
            <w:tcW w:w="4809" w:type="dxa"/>
          </w:tcPr>
          <w:p w14:paraId="00D2C684" w14:textId="77777777" w:rsidR="007D6C71" w:rsidRPr="001764C7" w:rsidRDefault="007D6C71" w:rsidP="004C59D0">
            <w:pPr>
              <w:pStyle w:val="ListParagraph"/>
              <w:keepNext/>
              <w:numPr>
                <w:ilvl w:val="0"/>
                <w:numId w:val="24"/>
              </w:numPr>
              <w:jc w:val="center"/>
              <w:rPr>
                <w:lang w:val="en-GB"/>
              </w:rPr>
            </w:pPr>
            <w:r>
              <w:rPr>
                <w:lang w:val="en-GB"/>
              </w:rPr>
              <w:t>960 kHz UL SCS and 120 kHz SSB</w:t>
            </w:r>
          </w:p>
        </w:tc>
      </w:tr>
    </w:tbl>
    <w:p w14:paraId="44D46741" w14:textId="77777777" w:rsidR="007D6C71" w:rsidRDefault="007D6C71" w:rsidP="007D6C71">
      <w:pPr>
        <w:pStyle w:val="TF"/>
      </w:pPr>
      <w:bookmarkStart w:id="8" w:name="_Ref58596166"/>
      <w:r>
        <w:t xml:space="preserve">Figure </w:t>
      </w:r>
      <w:r>
        <w:fldChar w:fldCharType="begin"/>
      </w:r>
      <w:r>
        <w:instrText xml:space="preserve"> SEQ Figure \* ARABIC </w:instrText>
      </w:r>
      <w:r>
        <w:fldChar w:fldCharType="separate"/>
      </w:r>
      <w:r>
        <w:rPr>
          <w:noProof/>
        </w:rPr>
        <w:t>2</w:t>
      </w:r>
      <w:r>
        <w:fldChar w:fldCharType="end"/>
      </w:r>
      <w:bookmarkEnd w:id="8"/>
      <w:r>
        <w:t xml:space="preserve"> UL time error analysis considering </w:t>
      </w:r>
      <w:proofErr w:type="spellStart"/>
      <w:r w:rsidRPr="009C5807">
        <w:t>T</w:t>
      </w:r>
      <w:r w:rsidRPr="009C5807">
        <w:rPr>
          <w:vertAlign w:val="subscript"/>
        </w:rPr>
        <w:t>e</w:t>
      </w:r>
      <w:proofErr w:type="spellEnd"/>
      <w:r w:rsidRPr="009C5807">
        <w:t xml:space="preserve"> Timing Error Limit</w:t>
      </w:r>
      <w:r>
        <w:t xml:space="preserve"> of </w:t>
      </w:r>
      <w:r>
        <w:fldChar w:fldCharType="begin"/>
      </w:r>
      <w:r>
        <w:instrText xml:space="preserve"> REF _Ref58584546 \h </w:instrText>
      </w:r>
      <w:r>
        <w:fldChar w:fldCharType="separate"/>
      </w:r>
      <w:r>
        <w:t xml:space="preserve">Table </w:t>
      </w:r>
      <w:r>
        <w:rPr>
          <w:noProof/>
        </w:rPr>
        <w:t>1</w:t>
      </w:r>
      <w:r>
        <w:fldChar w:fldCharType="end"/>
      </w:r>
      <w:r>
        <w:t xml:space="preserve">. </w:t>
      </w:r>
    </w:p>
    <w:p w14:paraId="2389FC1F" w14:textId="71F765F5" w:rsidR="007D6C71" w:rsidRPr="00D712E9" w:rsidRDefault="007D6C71" w:rsidP="007D6C71">
      <w:pPr>
        <w:rPr>
          <w:lang w:val="en-GB"/>
        </w:rPr>
      </w:pPr>
      <w:r w:rsidRPr="00D712E9">
        <w:rPr>
          <w:lang w:val="en-GB"/>
        </w:rPr>
        <w:t>The results for the</w:t>
      </w:r>
      <w:r w:rsidR="00C714A8">
        <w:rPr>
          <w:lang w:val="en-GB"/>
        </w:rPr>
        <w:t xml:space="preserve"> </w:t>
      </w:r>
      <w:r w:rsidR="002F7761">
        <w:rPr>
          <w:lang w:val="en-GB"/>
        </w:rPr>
        <w:t>general</w:t>
      </w:r>
      <w:r w:rsidRPr="00D712E9">
        <w:rPr>
          <w:lang w:val="en-GB"/>
        </w:rPr>
        <w:t xml:space="preserve"> UL </w:t>
      </w:r>
      <w:r w:rsidR="002F7761">
        <w:rPr>
          <w:lang w:val="en-GB"/>
        </w:rPr>
        <w:t xml:space="preserve">transmit </w:t>
      </w:r>
      <w:r w:rsidRPr="00D712E9">
        <w:rPr>
          <w:lang w:val="en-GB"/>
        </w:rPr>
        <w:t xml:space="preserve">time error analysis in </w:t>
      </w:r>
      <w:r w:rsidRPr="00D712E9">
        <w:rPr>
          <w:lang w:val="en-GB"/>
        </w:rPr>
        <w:fldChar w:fldCharType="begin"/>
      </w:r>
      <w:r w:rsidRPr="00D712E9">
        <w:rPr>
          <w:lang w:val="en-GB"/>
        </w:rPr>
        <w:instrText xml:space="preserve"> REF _Ref58596166 \h </w:instrText>
      </w:r>
      <w:r w:rsidRPr="00D712E9">
        <w:rPr>
          <w:lang w:val="en-GB"/>
        </w:rPr>
      </w:r>
      <w:r w:rsidRPr="00D712E9">
        <w:rPr>
          <w:lang w:val="en-GB"/>
        </w:rPr>
        <w:fldChar w:fldCharType="separate"/>
      </w:r>
      <w:r w:rsidRPr="00D712E9">
        <w:rPr>
          <w:lang w:val="en-GB"/>
        </w:rPr>
        <w:t xml:space="preserve">Figure </w:t>
      </w:r>
      <w:r w:rsidRPr="00D712E9">
        <w:rPr>
          <w:noProof/>
          <w:lang w:val="en-GB"/>
        </w:rPr>
        <w:t>2</w:t>
      </w:r>
      <w:r w:rsidRPr="00D712E9">
        <w:rPr>
          <w:lang w:val="en-GB"/>
        </w:rPr>
        <w:fldChar w:fldCharType="end"/>
      </w:r>
      <w:r w:rsidRPr="00D712E9">
        <w:rPr>
          <w:lang w:val="en-GB"/>
        </w:rPr>
        <w:t xml:space="preserve"> and </w:t>
      </w:r>
      <w:r w:rsidRPr="00D712E9">
        <w:rPr>
          <w:lang w:val="en-GB"/>
        </w:rPr>
        <w:fldChar w:fldCharType="begin"/>
      </w:r>
      <w:r w:rsidRPr="00D712E9">
        <w:rPr>
          <w:lang w:val="en-GB"/>
        </w:rPr>
        <w:instrText xml:space="preserve"> REF _Ref58596176 \h </w:instrText>
      </w:r>
      <w:r w:rsidRPr="00D712E9">
        <w:rPr>
          <w:lang w:val="en-GB"/>
        </w:rPr>
      </w:r>
      <w:r w:rsidRPr="00D712E9">
        <w:rPr>
          <w:lang w:val="en-GB"/>
        </w:rPr>
        <w:fldChar w:fldCharType="separate"/>
      </w:r>
      <w:r w:rsidRPr="00D712E9">
        <w:rPr>
          <w:lang w:val="en-GB"/>
        </w:rPr>
        <w:t xml:space="preserve">Table </w:t>
      </w:r>
      <w:r w:rsidRPr="00D712E9">
        <w:rPr>
          <w:noProof/>
          <w:lang w:val="en-GB"/>
        </w:rPr>
        <w:t>3</w:t>
      </w:r>
      <w:r w:rsidRPr="00D712E9">
        <w:rPr>
          <w:lang w:val="en-GB"/>
        </w:rPr>
        <w:fldChar w:fldCharType="end"/>
      </w:r>
      <w:r w:rsidRPr="00D712E9">
        <w:rPr>
          <w:lang w:val="en-GB"/>
        </w:rPr>
        <w:t xml:space="preserve"> show timing errors are mostly below 20 % of the CP limit for 480 and 960 kHz SCS. When considering the existing SCS values, the error limits are larger when the UL SCS is larger than the SSB SCS. As an example, the timing error for 60 kHz SCS UL transmissions if about 10 % of the CP when a 240 kHz SCS is used, whereas the error increased to 25% of the CP if the SSB SCS is reduced to 15 kHz. The results for the 480 and 960 kHz SCS values show error in the range of 19% and 21% of the CP length</w:t>
      </w:r>
      <w:r w:rsidR="00D63313">
        <w:rPr>
          <w:lang w:val="en-GB"/>
        </w:rPr>
        <w:t xml:space="preserve"> when considering the extrapolated </w:t>
      </w:r>
      <w:proofErr w:type="spellStart"/>
      <w:r w:rsidR="00D63313">
        <w:rPr>
          <w:lang w:val="en-GB"/>
        </w:rPr>
        <w:t>T</w:t>
      </w:r>
      <w:r w:rsidR="00D63313" w:rsidRPr="00D63313">
        <w:rPr>
          <w:vertAlign w:val="subscript"/>
          <w:lang w:val="en-GB"/>
        </w:rPr>
        <w:t>e</w:t>
      </w:r>
      <w:proofErr w:type="spellEnd"/>
      <w:r w:rsidR="00D63313">
        <w:rPr>
          <w:lang w:val="en-GB"/>
        </w:rPr>
        <w:t xml:space="preserve"> values of Table 1</w:t>
      </w:r>
      <w:r w:rsidRPr="00D712E9">
        <w:rPr>
          <w:lang w:val="en-GB"/>
        </w:rPr>
        <w:t xml:space="preserve">, which is in line with the error range observed for the existing SCSs. If a scaling of the timing requirement as in </w:t>
      </w:r>
      <w:r w:rsidRPr="00D712E9">
        <w:rPr>
          <w:lang w:val="en-GB"/>
        </w:rPr>
        <w:fldChar w:fldCharType="begin"/>
      </w:r>
      <w:r w:rsidRPr="00D712E9">
        <w:rPr>
          <w:lang w:val="en-GB"/>
        </w:rPr>
        <w:instrText xml:space="preserve"> REF _Ref58584546 \h </w:instrText>
      </w:r>
      <w:r w:rsidRPr="00D712E9">
        <w:rPr>
          <w:lang w:val="en-GB"/>
        </w:rPr>
      </w:r>
      <w:r w:rsidRPr="00D712E9">
        <w:rPr>
          <w:lang w:val="en-GB"/>
        </w:rPr>
        <w:fldChar w:fldCharType="separate"/>
      </w:r>
      <w:r w:rsidRPr="00D712E9">
        <w:rPr>
          <w:lang w:val="en-GB"/>
        </w:rPr>
        <w:t xml:space="preserve">Table </w:t>
      </w:r>
      <w:r w:rsidRPr="00D712E9">
        <w:rPr>
          <w:noProof/>
          <w:lang w:val="en-GB"/>
        </w:rPr>
        <w:t>1</w:t>
      </w:r>
      <w:r w:rsidRPr="00D712E9">
        <w:rPr>
          <w:lang w:val="en-GB"/>
        </w:rPr>
        <w:fldChar w:fldCharType="end"/>
      </w:r>
      <w:r w:rsidRPr="00D712E9">
        <w:rPr>
          <w:lang w:val="en-GB"/>
        </w:rPr>
        <w:t xml:space="preserve"> was not applied, the time error range would be in the order of 60% and 120% of the CP length for 480 and 960 kHz SCS. </w:t>
      </w:r>
    </w:p>
    <w:p w14:paraId="7F9A08C6" w14:textId="77777777" w:rsidR="007D6C71" w:rsidRDefault="007D6C71" w:rsidP="007D6C71">
      <w:pPr>
        <w:pStyle w:val="TH"/>
      </w:pPr>
      <w:bookmarkStart w:id="9" w:name="_Ref58596176"/>
      <w:bookmarkStart w:id="10" w:name="_Ref58596170"/>
      <w:r>
        <w:lastRenderedPageBreak/>
        <w:t xml:space="preserve">Table </w:t>
      </w:r>
      <w:r>
        <w:fldChar w:fldCharType="begin"/>
      </w:r>
      <w:r>
        <w:instrText xml:space="preserve"> SEQ Table \* ARABIC </w:instrText>
      </w:r>
      <w:r>
        <w:fldChar w:fldCharType="separate"/>
      </w:r>
      <w:r>
        <w:rPr>
          <w:noProof/>
        </w:rPr>
        <w:t>3</w:t>
      </w:r>
      <w:r>
        <w:fldChar w:fldCharType="end"/>
      </w:r>
      <w:bookmarkEnd w:id="9"/>
      <w:r>
        <w:t xml:space="preserve"> Summary of the results of TA command error limit and Timing error limit in relation to the CP length</w:t>
      </w:r>
      <w:bookmarkEnd w:id="10"/>
    </w:p>
    <w:tbl>
      <w:tblPr>
        <w:tblStyle w:val="TableGrid"/>
        <w:tblW w:w="0" w:type="auto"/>
        <w:tblLook w:val="04A0" w:firstRow="1" w:lastRow="0" w:firstColumn="1" w:lastColumn="0" w:noHBand="0" w:noVBand="1"/>
      </w:tblPr>
      <w:tblGrid>
        <w:gridCol w:w="1602"/>
        <w:gridCol w:w="1603"/>
        <w:gridCol w:w="1603"/>
        <w:gridCol w:w="1603"/>
        <w:gridCol w:w="1603"/>
        <w:gridCol w:w="1603"/>
      </w:tblGrid>
      <w:tr w:rsidR="007D6C71" w14:paraId="43806ED4" w14:textId="77777777" w:rsidTr="004C59D0">
        <w:tc>
          <w:tcPr>
            <w:tcW w:w="1602" w:type="dxa"/>
            <w:tcBorders>
              <w:bottom w:val="nil"/>
            </w:tcBorders>
          </w:tcPr>
          <w:p w14:paraId="534F9A20" w14:textId="77777777" w:rsidR="007D6C71" w:rsidRDefault="007D6C71" w:rsidP="004C59D0">
            <w:pPr>
              <w:pStyle w:val="TAH"/>
            </w:pPr>
            <w:r>
              <w:t>SSB SCS</w:t>
            </w:r>
          </w:p>
        </w:tc>
        <w:tc>
          <w:tcPr>
            <w:tcW w:w="1603" w:type="dxa"/>
            <w:tcBorders>
              <w:bottom w:val="nil"/>
            </w:tcBorders>
          </w:tcPr>
          <w:p w14:paraId="2FD8A3C1" w14:textId="77777777" w:rsidR="007D6C71" w:rsidRDefault="007D6C71" w:rsidP="004C59D0">
            <w:pPr>
              <w:pStyle w:val="TAH"/>
            </w:pPr>
            <w:r>
              <w:t>UL SCS</w:t>
            </w:r>
          </w:p>
        </w:tc>
        <w:tc>
          <w:tcPr>
            <w:tcW w:w="3206" w:type="dxa"/>
            <w:gridSpan w:val="2"/>
          </w:tcPr>
          <w:p w14:paraId="250EECB2" w14:textId="77777777" w:rsidR="007D6C71" w:rsidRDefault="007D6C71" w:rsidP="004C59D0">
            <w:pPr>
              <w:pStyle w:val="TAH"/>
            </w:pPr>
            <w:r>
              <w:t xml:space="preserve">TA command error </w:t>
            </w:r>
          </w:p>
          <w:p w14:paraId="489B2A60" w14:textId="77777777" w:rsidR="007D6C71" w:rsidRDefault="007D6C71" w:rsidP="004C59D0">
            <w:pPr>
              <w:pStyle w:val="TAH"/>
            </w:pPr>
            <w:r>
              <w:t>percentage of CP length</w:t>
            </w:r>
          </w:p>
        </w:tc>
        <w:tc>
          <w:tcPr>
            <w:tcW w:w="3206" w:type="dxa"/>
            <w:gridSpan w:val="2"/>
          </w:tcPr>
          <w:p w14:paraId="03B58A2F" w14:textId="77777777" w:rsidR="007D6C71" w:rsidRDefault="007D6C71" w:rsidP="004C59D0">
            <w:pPr>
              <w:pStyle w:val="TAH"/>
            </w:pPr>
            <w:r w:rsidRPr="009C5807">
              <w:t xml:space="preserve">Timing Error </w:t>
            </w:r>
          </w:p>
          <w:p w14:paraId="6682D05D" w14:textId="77777777" w:rsidR="007D6C71" w:rsidRDefault="007D6C71" w:rsidP="004C59D0">
            <w:pPr>
              <w:pStyle w:val="TAH"/>
            </w:pPr>
            <w:r>
              <w:t>percentage of CP length</w:t>
            </w:r>
          </w:p>
        </w:tc>
      </w:tr>
      <w:tr w:rsidR="007D6C71" w14:paraId="5B06CADC" w14:textId="77777777" w:rsidTr="004C59D0">
        <w:tc>
          <w:tcPr>
            <w:tcW w:w="1602" w:type="dxa"/>
            <w:tcBorders>
              <w:top w:val="nil"/>
            </w:tcBorders>
          </w:tcPr>
          <w:p w14:paraId="31289C33" w14:textId="77777777" w:rsidR="007D6C71" w:rsidRDefault="007D6C71" w:rsidP="004C59D0">
            <w:pPr>
              <w:pStyle w:val="TAH"/>
            </w:pPr>
          </w:p>
        </w:tc>
        <w:tc>
          <w:tcPr>
            <w:tcW w:w="1603" w:type="dxa"/>
            <w:tcBorders>
              <w:top w:val="nil"/>
            </w:tcBorders>
          </w:tcPr>
          <w:p w14:paraId="7DFD1A8E" w14:textId="77777777" w:rsidR="007D6C71" w:rsidRDefault="007D6C71" w:rsidP="004C59D0">
            <w:pPr>
              <w:pStyle w:val="TAH"/>
            </w:pPr>
          </w:p>
        </w:tc>
        <w:tc>
          <w:tcPr>
            <w:tcW w:w="1603" w:type="dxa"/>
          </w:tcPr>
          <w:p w14:paraId="71F0A51B" w14:textId="77777777" w:rsidR="007D6C71" w:rsidRDefault="007D6C71" w:rsidP="004C59D0">
            <w:pPr>
              <w:pStyle w:val="TAH"/>
            </w:pPr>
            <w:r>
              <w:t>5</w:t>
            </w:r>
            <w:r w:rsidRPr="00D64E67">
              <w:rPr>
                <w:vertAlign w:val="superscript"/>
              </w:rPr>
              <w:t>th</w:t>
            </w:r>
            <w:r>
              <w:t xml:space="preserve"> percentile</w:t>
            </w:r>
          </w:p>
        </w:tc>
        <w:tc>
          <w:tcPr>
            <w:tcW w:w="1603" w:type="dxa"/>
          </w:tcPr>
          <w:p w14:paraId="37FAEFD3" w14:textId="77777777" w:rsidR="007D6C71" w:rsidRDefault="007D6C71" w:rsidP="004C59D0">
            <w:pPr>
              <w:pStyle w:val="TAH"/>
            </w:pPr>
            <w:r>
              <w:t>95</w:t>
            </w:r>
            <w:r w:rsidRPr="00D64E67">
              <w:rPr>
                <w:vertAlign w:val="superscript"/>
              </w:rPr>
              <w:t>th</w:t>
            </w:r>
            <w:r>
              <w:t xml:space="preserve"> percentile</w:t>
            </w:r>
          </w:p>
        </w:tc>
        <w:tc>
          <w:tcPr>
            <w:tcW w:w="1603" w:type="dxa"/>
          </w:tcPr>
          <w:p w14:paraId="30CF4499" w14:textId="77777777" w:rsidR="007D6C71" w:rsidRDefault="007D6C71" w:rsidP="004C59D0">
            <w:pPr>
              <w:pStyle w:val="TAH"/>
            </w:pPr>
            <w:r>
              <w:t>5</w:t>
            </w:r>
            <w:r w:rsidRPr="00D64E67">
              <w:rPr>
                <w:vertAlign w:val="superscript"/>
              </w:rPr>
              <w:t>th</w:t>
            </w:r>
            <w:r>
              <w:t xml:space="preserve"> percentile</w:t>
            </w:r>
          </w:p>
        </w:tc>
        <w:tc>
          <w:tcPr>
            <w:tcW w:w="1603" w:type="dxa"/>
          </w:tcPr>
          <w:p w14:paraId="1A877E59" w14:textId="77777777" w:rsidR="007D6C71" w:rsidRDefault="007D6C71" w:rsidP="004C59D0">
            <w:pPr>
              <w:pStyle w:val="TAH"/>
            </w:pPr>
            <w:r>
              <w:t>95</w:t>
            </w:r>
            <w:r w:rsidRPr="00D64E67">
              <w:rPr>
                <w:vertAlign w:val="superscript"/>
              </w:rPr>
              <w:t>th</w:t>
            </w:r>
            <w:r>
              <w:t xml:space="preserve"> percentile</w:t>
            </w:r>
          </w:p>
        </w:tc>
      </w:tr>
      <w:tr w:rsidR="007D6C71" w14:paraId="26AE25DE" w14:textId="77777777" w:rsidTr="004C59D0">
        <w:tc>
          <w:tcPr>
            <w:tcW w:w="1602" w:type="dxa"/>
            <w:vAlign w:val="bottom"/>
          </w:tcPr>
          <w:p w14:paraId="2EA15268" w14:textId="77777777" w:rsidR="007D6C71" w:rsidRPr="0025112F" w:rsidRDefault="007D6C71" w:rsidP="004C59D0">
            <w:pPr>
              <w:pStyle w:val="TAC"/>
            </w:pPr>
            <w:r w:rsidRPr="0025112F">
              <w:t>15</w:t>
            </w:r>
          </w:p>
        </w:tc>
        <w:tc>
          <w:tcPr>
            <w:tcW w:w="1603" w:type="dxa"/>
            <w:vAlign w:val="bottom"/>
          </w:tcPr>
          <w:p w14:paraId="7DE33C9D" w14:textId="77777777" w:rsidR="007D6C71" w:rsidRPr="0025112F" w:rsidRDefault="007D6C71" w:rsidP="004C59D0">
            <w:pPr>
              <w:pStyle w:val="TAC"/>
            </w:pPr>
            <w:r w:rsidRPr="0025112F">
              <w:t>15</w:t>
            </w:r>
          </w:p>
        </w:tc>
        <w:tc>
          <w:tcPr>
            <w:tcW w:w="1603" w:type="dxa"/>
            <w:vAlign w:val="bottom"/>
          </w:tcPr>
          <w:p w14:paraId="11995544" w14:textId="77777777" w:rsidR="007D6C71" w:rsidRPr="0025112F" w:rsidRDefault="007D6C71" w:rsidP="004C59D0">
            <w:pPr>
              <w:pStyle w:val="TAC"/>
            </w:pPr>
            <w:r w:rsidRPr="0025112F">
              <w:t>-5.82</w:t>
            </w:r>
          </w:p>
        </w:tc>
        <w:tc>
          <w:tcPr>
            <w:tcW w:w="1603" w:type="dxa"/>
            <w:vAlign w:val="bottom"/>
          </w:tcPr>
          <w:p w14:paraId="4268B97D" w14:textId="77777777" w:rsidR="007D6C71" w:rsidRPr="0025112F" w:rsidRDefault="007D6C71" w:rsidP="004C59D0">
            <w:pPr>
              <w:pStyle w:val="TAC"/>
            </w:pPr>
            <w:r w:rsidRPr="0025112F">
              <w:t>5.86</w:t>
            </w:r>
          </w:p>
        </w:tc>
        <w:tc>
          <w:tcPr>
            <w:tcW w:w="1603" w:type="dxa"/>
            <w:vAlign w:val="bottom"/>
          </w:tcPr>
          <w:p w14:paraId="46A0DB8F" w14:textId="77777777" w:rsidR="007D6C71" w:rsidRPr="0025112F" w:rsidRDefault="007D6C71" w:rsidP="004C59D0">
            <w:pPr>
              <w:pStyle w:val="TAC"/>
            </w:pPr>
            <w:r w:rsidRPr="0025112F">
              <w:t>-9.59</w:t>
            </w:r>
          </w:p>
        </w:tc>
        <w:tc>
          <w:tcPr>
            <w:tcW w:w="1603" w:type="dxa"/>
            <w:vAlign w:val="bottom"/>
          </w:tcPr>
          <w:p w14:paraId="2413CD0D" w14:textId="77777777" w:rsidR="007D6C71" w:rsidRPr="0025112F" w:rsidRDefault="007D6C71" w:rsidP="004C59D0">
            <w:pPr>
              <w:pStyle w:val="TAC"/>
            </w:pPr>
            <w:r w:rsidRPr="0025112F">
              <w:t>9.59</w:t>
            </w:r>
          </w:p>
        </w:tc>
      </w:tr>
      <w:tr w:rsidR="007D6C71" w14:paraId="1350C5FF" w14:textId="77777777" w:rsidTr="004C59D0">
        <w:tc>
          <w:tcPr>
            <w:tcW w:w="1602" w:type="dxa"/>
            <w:vAlign w:val="bottom"/>
          </w:tcPr>
          <w:p w14:paraId="01EF8DB1" w14:textId="77777777" w:rsidR="007D6C71" w:rsidRPr="0025112F" w:rsidRDefault="007D6C71" w:rsidP="004C59D0">
            <w:pPr>
              <w:pStyle w:val="TAC"/>
            </w:pPr>
            <w:r w:rsidRPr="0025112F">
              <w:t>15</w:t>
            </w:r>
          </w:p>
        </w:tc>
        <w:tc>
          <w:tcPr>
            <w:tcW w:w="1603" w:type="dxa"/>
            <w:vAlign w:val="bottom"/>
          </w:tcPr>
          <w:p w14:paraId="5E1B832F" w14:textId="77777777" w:rsidR="007D6C71" w:rsidRPr="0025112F" w:rsidRDefault="007D6C71" w:rsidP="004C59D0">
            <w:pPr>
              <w:pStyle w:val="TAC"/>
            </w:pPr>
            <w:r w:rsidRPr="0025112F">
              <w:t>30</w:t>
            </w:r>
          </w:p>
        </w:tc>
        <w:tc>
          <w:tcPr>
            <w:tcW w:w="1603" w:type="dxa"/>
            <w:vAlign w:val="bottom"/>
          </w:tcPr>
          <w:p w14:paraId="608491A5" w14:textId="77777777" w:rsidR="007D6C71" w:rsidRPr="0025112F" w:rsidRDefault="007D6C71" w:rsidP="004C59D0">
            <w:pPr>
              <w:pStyle w:val="TAC"/>
            </w:pPr>
            <w:r w:rsidRPr="0025112F">
              <w:t>-7.59</w:t>
            </w:r>
          </w:p>
        </w:tc>
        <w:tc>
          <w:tcPr>
            <w:tcW w:w="1603" w:type="dxa"/>
            <w:vAlign w:val="bottom"/>
          </w:tcPr>
          <w:p w14:paraId="58D4432D" w14:textId="77777777" w:rsidR="007D6C71" w:rsidRPr="0025112F" w:rsidRDefault="007D6C71" w:rsidP="004C59D0">
            <w:pPr>
              <w:pStyle w:val="TAC"/>
            </w:pPr>
            <w:r w:rsidRPr="0025112F">
              <w:t>7.58</w:t>
            </w:r>
          </w:p>
        </w:tc>
        <w:tc>
          <w:tcPr>
            <w:tcW w:w="1603" w:type="dxa"/>
            <w:vAlign w:val="bottom"/>
          </w:tcPr>
          <w:p w14:paraId="62220630" w14:textId="77777777" w:rsidR="007D6C71" w:rsidRPr="0025112F" w:rsidRDefault="007D6C71" w:rsidP="004C59D0">
            <w:pPr>
              <w:pStyle w:val="TAC"/>
            </w:pPr>
            <w:r w:rsidRPr="0025112F">
              <w:t>-13.9</w:t>
            </w:r>
          </w:p>
        </w:tc>
        <w:tc>
          <w:tcPr>
            <w:tcW w:w="1603" w:type="dxa"/>
            <w:vAlign w:val="bottom"/>
          </w:tcPr>
          <w:p w14:paraId="4E544E68" w14:textId="77777777" w:rsidR="007D6C71" w:rsidRPr="0025112F" w:rsidRDefault="007D6C71" w:rsidP="004C59D0">
            <w:pPr>
              <w:pStyle w:val="TAC"/>
            </w:pPr>
            <w:r w:rsidRPr="0025112F">
              <w:t>13.91</w:t>
            </w:r>
          </w:p>
        </w:tc>
      </w:tr>
      <w:tr w:rsidR="007D6C71" w14:paraId="1A5DB4F0" w14:textId="77777777" w:rsidTr="004C59D0">
        <w:tc>
          <w:tcPr>
            <w:tcW w:w="1602" w:type="dxa"/>
            <w:vAlign w:val="bottom"/>
          </w:tcPr>
          <w:p w14:paraId="1CC895CA" w14:textId="77777777" w:rsidR="007D6C71" w:rsidRPr="0025112F" w:rsidRDefault="007D6C71" w:rsidP="004C59D0">
            <w:pPr>
              <w:pStyle w:val="TAC"/>
            </w:pPr>
            <w:r w:rsidRPr="0025112F">
              <w:t>15</w:t>
            </w:r>
          </w:p>
        </w:tc>
        <w:tc>
          <w:tcPr>
            <w:tcW w:w="1603" w:type="dxa"/>
            <w:vAlign w:val="bottom"/>
          </w:tcPr>
          <w:p w14:paraId="56272B2A" w14:textId="77777777" w:rsidR="007D6C71" w:rsidRPr="0025112F" w:rsidRDefault="007D6C71" w:rsidP="004C59D0">
            <w:pPr>
              <w:pStyle w:val="TAC"/>
            </w:pPr>
            <w:r w:rsidRPr="0025112F">
              <w:t>60</w:t>
            </w:r>
          </w:p>
        </w:tc>
        <w:tc>
          <w:tcPr>
            <w:tcW w:w="1603" w:type="dxa"/>
            <w:vAlign w:val="bottom"/>
          </w:tcPr>
          <w:p w14:paraId="37AFE0B8" w14:textId="77777777" w:rsidR="007D6C71" w:rsidRPr="0025112F" w:rsidRDefault="007D6C71" w:rsidP="004C59D0">
            <w:pPr>
              <w:pStyle w:val="TAC"/>
            </w:pPr>
            <w:r w:rsidRPr="0025112F">
              <w:t>-7.62</w:t>
            </w:r>
          </w:p>
        </w:tc>
        <w:tc>
          <w:tcPr>
            <w:tcW w:w="1603" w:type="dxa"/>
            <w:vAlign w:val="bottom"/>
          </w:tcPr>
          <w:p w14:paraId="714CD359" w14:textId="77777777" w:rsidR="007D6C71" w:rsidRPr="0025112F" w:rsidRDefault="007D6C71" w:rsidP="004C59D0">
            <w:pPr>
              <w:pStyle w:val="TAC"/>
            </w:pPr>
            <w:r w:rsidRPr="0025112F">
              <w:t>7.59</w:t>
            </w:r>
          </w:p>
        </w:tc>
        <w:tc>
          <w:tcPr>
            <w:tcW w:w="1603" w:type="dxa"/>
            <w:vAlign w:val="bottom"/>
          </w:tcPr>
          <w:p w14:paraId="2B54FBBD" w14:textId="77777777" w:rsidR="007D6C71" w:rsidRPr="0025112F" w:rsidRDefault="007D6C71" w:rsidP="004C59D0">
            <w:pPr>
              <w:pStyle w:val="TAC"/>
            </w:pPr>
            <w:r w:rsidRPr="0025112F">
              <w:t>-25.46</w:t>
            </w:r>
          </w:p>
        </w:tc>
        <w:tc>
          <w:tcPr>
            <w:tcW w:w="1603" w:type="dxa"/>
            <w:vAlign w:val="bottom"/>
          </w:tcPr>
          <w:p w14:paraId="764A459E" w14:textId="77777777" w:rsidR="007D6C71" w:rsidRPr="0025112F" w:rsidRDefault="007D6C71" w:rsidP="004C59D0">
            <w:pPr>
              <w:pStyle w:val="TAC"/>
            </w:pPr>
            <w:r w:rsidRPr="0025112F">
              <w:t>25.49</w:t>
            </w:r>
          </w:p>
        </w:tc>
      </w:tr>
      <w:tr w:rsidR="007D6C71" w14:paraId="0BB5B345" w14:textId="77777777" w:rsidTr="004C59D0">
        <w:tc>
          <w:tcPr>
            <w:tcW w:w="1602" w:type="dxa"/>
            <w:vAlign w:val="bottom"/>
          </w:tcPr>
          <w:p w14:paraId="17F31C74" w14:textId="77777777" w:rsidR="007D6C71" w:rsidRPr="0025112F" w:rsidRDefault="007D6C71" w:rsidP="004C59D0">
            <w:pPr>
              <w:pStyle w:val="TAC"/>
            </w:pPr>
            <w:r w:rsidRPr="0025112F">
              <w:t>30</w:t>
            </w:r>
          </w:p>
        </w:tc>
        <w:tc>
          <w:tcPr>
            <w:tcW w:w="1603" w:type="dxa"/>
            <w:vAlign w:val="bottom"/>
          </w:tcPr>
          <w:p w14:paraId="649749A2" w14:textId="77777777" w:rsidR="007D6C71" w:rsidRPr="0025112F" w:rsidRDefault="007D6C71" w:rsidP="004C59D0">
            <w:pPr>
              <w:pStyle w:val="TAC"/>
            </w:pPr>
            <w:r w:rsidRPr="0025112F">
              <w:t>15</w:t>
            </w:r>
          </w:p>
        </w:tc>
        <w:tc>
          <w:tcPr>
            <w:tcW w:w="1603" w:type="dxa"/>
            <w:vAlign w:val="bottom"/>
          </w:tcPr>
          <w:p w14:paraId="1AF0AE3C" w14:textId="77777777" w:rsidR="007D6C71" w:rsidRPr="0025112F" w:rsidRDefault="007D6C71" w:rsidP="004C59D0">
            <w:pPr>
              <w:pStyle w:val="TAC"/>
            </w:pPr>
            <w:r w:rsidRPr="0025112F">
              <w:t>-5.83</w:t>
            </w:r>
          </w:p>
        </w:tc>
        <w:tc>
          <w:tcPr>
            <w:tcW w:w="1603" w:type="dxa"/>
            <w:vAlign w:val="bottom"/>
          </w:tcPr>
          <w:p w14:paraId="1E58FA3B" w14:textId="77777777" w:rsidR="007D6C71" w:rsidRPr="0025112F" w:rsidRDefault="007D6C71" w:rsidP="004C59D0">
            <w:pPr>
              <w:pStyle w:val="TAC"/>
            </w:pPr>
            <w:r w:rsidRPr="0025112F">
              <w:t>5.89</w:t>
            </w:r>
          </w:p>
        </w:tc>
        <w:tc>
          <w:tcPr>
            <w:tcW w:w="1603" w:type="dxa"/>
            <w:vAlign w:val="bottom"/>
          </w:tcPr>
          <w:p w14:paraId="56847962" w14:textId="77777777" w:rsidR="007D6C71" w:rsidRPr="0025112F" w:rsidRDefault="007D6C71" w:rsidP="004C59D0">
            <w:pPr>
              <w:pStyle w:val="TAC"/>
            </w:pPr>
            <w:r w:rsidRPr="0025112F">
              <w:t>-7.56</w:t>
            </w:r>
          </w:p>
        </w:tc>
        <w:tc>
          <w:tcPr>
            <w:tcW w:w="1603" w:type="dxa"/>
            <w:vAlign w:val="bottom"/>
          </w:tcPr>
          <w:p w14:paraId="3331772C" w14:textId="77777777" w:rsidR="007D6C71" w:rsidRPr="0025112F" w:rsidRDefault="007D6C71" w:rsidP="004C59D0">
            <w:pPr>
              <w:pStyle w:val="TAC"/>
            </w:pPr>
            <w:r w:rsidRPr="0025112F">
              <w:t>7.59</w:t>
            </w:r>
          </w:p>
        </w:tc>
      </w:tr>
      <w:tr w:rsidR="007D6C71" w14:paraId="3A36F8FE" w14:textId="77777777" w:rsidTr="004C59D0">
        <w:tc>
          <w:tcPr>
            <w:tcW w:w="1602" w:type="dxa"/>
            <w:vAlign w:val="bottom"/>
          </w:tcPr>
          <w:p w14:paraId="54AB2134" w14:textId="77777777" w:rsidR="007D6C71" w:rsidRPr="0025112F" w:rsidRDefault="007D6C71" w:rsidP="004C59D0">
            <w:pPr>
              <w:pStyle w:val="TAC"/>
            </w:pPr>
            <w:r w:rsidRPr="0025112F">
              <w:t>30</w:t>
            </w:r>
          </w:p>
        </w:tc>
        <w:tc>
          <w:tcPr>
            <w:tcW w:w="1603" w:type="dxa"/>
            <w:vAlign w:val="bottom"/>
          </w:tcPr>
          <w:p w14:paraId="44259824" w14:textId="77777777" w:rsidR="007D6C71" w:rsidRPr="0025112F" w:rsidRDefault="007D6C71" w:rsidP="004C59D0">
            <w:pPr>
              <w:pStyle w:val="TAC"/>
            </w:pPr>
            <w:r w:rsidRPr="0025112F">
              <w:t>30</w:t>
            </w:r>
          </w:p>
        </w:tc>
        <w:tc>
          <w:tcPr>
            <w:tcW w:w="1603" w:type="dxa"/>
            <w:vAlign w:val="bottom"/>
          </w:tcPr>
          <w:p w14:paraId="714A6528" w14:textId="77777777" w:rsidR="007D6C71" w:rsidRPr="0025112F" w:rsidRDefault="007D6C71" w:rsidP="004C59D0">
            <w:pPr>
              <w:pStyle w:val="TAC"/>
            </w:pPr>
            <w:r w:rsidRPr="0025112F">
              <w:t>-7.63</w:t>
            </w:r>
          </w:p>
        </w:tc>
        <w:tc>
          <w:tcPr>
            <w:tcW w:w="1603" w:type="dxa"/>
            <w:vAlign w:val="bottom"/>
          </w:tcPr>
          <w:p w14:paraId="4E17A5B1" w14:textId="77777777" w:rsidR="007D6C71" w:rsidRPr="0025112F" w:rsidRDefault="007D6C71" w:rsidP="004C59D0">
            <w:pPr>
              <w:pStyle w:val="TAC"/>
            </w:pPr>
            <w:r w:rsidRPr="0025112F">
              <w:t>7.61</w:t>
            </w:r>
          </w:p>
        </w:tc>
        <w:tc>
          <w:tcPr>
            <w:tcW w:w="1603" w:type="dxa"/>
            <w:vAlign w:val="bottom"/>
          </w:tcPr>
          <w:p w14:paraId="7C3C625F" w14:textId="77777777" w:rsidR="007D6C71" w:rsidRPr="0025112F" w:rsidRDefault="007D6C71" w:rsidP="004C59D0">
            <w:pPr>
              <w:pStyle w:val="TAC"/>
            </w:pPr>
            <w:r w:rsidRPr="0025112F">
              <w:t>-11.68</w:t>
            </w:r>
          </w:p>
        </w:tc>
        <w:tc>
          <w:tcPr>
            <w:tcW w:w="1603" w:type="dxa"/>
            <w:vAlign w:val="bottom"/>
          </w:tcPr>
          <w:p w14:paraId="3396C602" w14:textId="77777777" w:rsidR="007D6C71" w:rsidRPr="0025112F" w:rsidRDefault="007D6C71" w:rsidP="004C59D0">
            <w:pPr>
              <w:pStyle w:val="TAC"/>
            </w:pPr>
            <w:r w:rsidRPr="0025112F">
              <w:t>11.75</w:t>
            </w:r>
          </w:p>
        </w:tc>
      </w:tr>
      <w:tr w:rsidR="007D6C71" w14:paraId="3E3780E5" w14:textId="77777777" w:rsidTr="004C59D0">
        <w:tc>
          <w:tcPr>
            <w:tcW w:w="1602" w:type="dxa"/>
            <w:vAlign w:val="bottom"/>
          </w:tcPr>
          <w:p w14:paraId="69FAFFF0" w14:textId="77777777" w:rsidR="007D6C71" w:rsidRPr="0025112F" w:rsidRDefault="007D6C71" w:rsidP="004C59D0">
            <w:pPr>
              <w:pStyle w:val="TAC"/>
            </w:pPr>
            <w:r w:rsidRPr="0025112F">
              <w:t>30</w:t>
            </w:r>
          </w:p>
        </w:tc>
        <w:tc>
          <w:tcPr>
            <w:tcW w:w="1603" w:type="dxa"/>
            <w:vAlign w:val="bottom"/>
          </w:tcPr>
          <w:p w14:paraId="5D3987F5" w14:textId="77777777" w:rsidR="007D6C71" w:rsidRPr="0025112F" w:rsidRDefault="007D6C71" w:rsidP="004C59D0">
            <w:pPr>
              <w:pStyle w:val="TAC"/>
            </w:pPr>
            <w:r w:rsidRPr="0025112F">
              <w:t>60</w:t>
            </w:r>
          </w:p>
        </w:tc>
        <w:tc>
          <w:tcPr>
            <w:tcW w:w="1603" w:type="dxa"/>
            <w:vAlign w:val="bottom"/>
          </w:tcPr>
          <w:p w14:paraId="03219FD1" w14:textId="77777777" w:rsidR="007D6C71" w:rsidRPr="0025112F" w:rsidRDefault="007D6C71" w:rsidP="004C59D0">
            <w:pPr>
              <w:pStyle w:val="TAC"/>
            </w:pPr>
            <w:r w:rsidRPr="0025112F">
              <w:t>-7.62</w:t>
            </w:r>
          </w:p>
        </w:tc>
        <w:tc>
          <w:tcPr>
            <w:tcW w:w="1603" w:type="dxa"/>
            <w:vAlign w:val="bottom"/>
          </w:tcPr>
          <w:p w14:paraId="3BFCD849" w14:textId="77777777" w:rsidR="007D6C71" w:rsidRPr="0025112F" w:rsidRDefault="007D6C71" w:rsidP="004C59D0">
            <w:pPr>
              <w:pStyle w:val="TAC"/>
            </w:pPr>
            <w:r w:rsidRPr="0025112F">
              <w:t>7.57</w:t>
            </w:r>
          </w:p>
        </w:tc>
        <w:tc>
          <w:tcPr>
            <w:tcW w:w="1603" w:type="dxa"/>
            <w:vAlign w:val="bottom"/>
          </w:tcPr>
          <w:p w14:paraId="6E024DAC" w14:textId="77777777" w:rsidR="007D6C71" w:rsidRPr="0025112F" w:rsidRDefault="007D6C71" w:rsidP="004C59D0">
            <w:pPr>
              <w:pStyle w:val="TAC"/>
            </w:pPr>
            <w:r w:rsidRPr="0025112F">
              <w:t>-18.41</w:t>
            </w:r>
          </w:p>
        </w:tc>
        <w:tc>
          <w:tcPr>
            <w:tcW w:w="1603" w:type="dxa"/>
            <w:vAlign w:val="bottom"/>
          </w:tcPr>
          <w:p w14:paraId="696AB891" w14:textId="77777777" w:rsidR="007D6C71" w:rsidRPr="0025112F" w:rsidRDefault="007D6C71" w:rsidP="004C59D0">
            <w:pPr>
              <w:pStyle w:val="TAC"/>
            </w:pPr>
            <w:r w:rsidRPr="0025112F">
              <w:t>18.38</w:t>
            </w:r>
          </w:p>
        </w:tc>
      </w:tr>
      <w:tr w:rsidR="007D6C71" w14:paraId="3C44428F" w14:textId="77777777" w:rsidTr="004C59D0">
        <w:tc>
          <w:tcPr>
            <w:tcW w:w="1602" w:type="dxa"/>
            <w:vAlign w:val="bottom"/>
          </w:tcPr>
          <w:p w14:paraId="7258B272" w14:textId="77777777" w:rsidR="007D6C71" w:rsidRPr="0025112F" w:rsidRDefault="007D6C71" w:rsidP="004C59D0">
            <w:pPr>
              <w:pStyle w:val="TAC"/>
            </w:pPr>
            <w:r w:rsidRPr="0025112F">
              <w:t>120</w:t>
            </w:r>
          </w:p>
        </w:tc>
        <w:tc>
          <w:tcPr>
            <w:tcW w:w="1603" w:type="dxa"/>
            <w:vAlign w:val="bottom"/>
          </w:tcPr>
          <w:p w14:paraId="4FC2B6C6" w14:textId="77777777" w:rsidR="007D6C71" w:rsidRPr="0025112F" w:rsidRDefault="007D6C71" w:rsidP="004C59D0">
            <w:pPr>
              <w:pStyle w:val="TAC"/>
            </w:pPr>
            <w:r w:rsidRPr="0025112F">
              <w:t>60</w:t>
            </w:r>
          </w:p>
        </w:tc>
        <w:tc>
          <w:tcPr>
            <w:tcW w:w="1603" w:type="dxa"/>
            <w:vAlign w:val="bottom"/>
          </w:tcPr>
          <w:p w14:paraId="7BEAB167" w14:textId="77777777" w:rsidR="007D6C71" w:rsidRPr="0025112F" w:rsidRDefault="007D6C71" w:rsidP="004C59D0">
            <w:pPr>
              <w:pStyle w:val="TAC"/>
            </w:pPr>
            <w:r w:rsidRPr="0025112F">
              <w:t>-7.58</w:t>
            </w:r>
          </w:p>
        </w:tc>
        <w:tc>
          <w:tcPr>
            <w:tcW w:w="1603" w:type="dxa"/>
            <w:vAlign w:val="bottom"/>
          </w:tcPr>
          <w:p w14:paraId="75A4B6B3" w14:textId="77777777" w:rsidR="007D6C71" w:rsidRPr="0025112F" w:rsidRDefault="007D6C71" w:rsidP="004C59D0">
            <w:pPr>
              <w:pStyle w:val="TAC"/>
            </w:pPr>
            <w:r w:rsidRPr="0025112F">
              <w:t>7.59</w:t>
            </w:r>
          </w:p>
        </w:tc>
        <w:tc>
          <w:tcPr>
            <w:tcW w:w="1603" w:type="dxa"/>
            <w:vAlign w:val="bottom"/>
          </w:tcPr>
          <w:p w14:paraId="4B01DBA6" w14:textId="77777777" w:rsidR="007D6C71" w:rsidRPr="0025112F" w:rsidRDefault="007D6C71" w:rsidP="004C59D0">
            <w:pPr>
              <w:pStyle w:val="TAC"/>
            </w:pPr>
            <w:r w:rsidRPr="0025112F">
              <w:t>-10.58</w:t>
            </w:r>
          </w:p>
        </w:tc>
        <w:tc>
          <w:tcPr>
            <w:tcW w:w="1603" w:type="dxa"/>
            <w:vAlign w:val="bottom"/>
          </w:tcPr>
          <w:p w14:paraId="21545B6E" w14:textId="77777777" w:rsidR="007D6C71" w:rsidRPr="0025112F" w:rsidRDefault="007D6C71" w:rsidP="004C59D0">
            <w:pPr>
              <w:pStyle w:val="TAC"/>
            </w:pPr>
            <w:r w:rsidRPr="0025112F">
              <w:t>10.62</w:t>
            </w:r>
          </w:p>
        </w:tc>
      </w:tr>
      <w:tr w:rsidR="007D6C71" w14:paraId="57FB6E5F" w14:textId="77777777" w:rsidTr="004C59D0">
        <w:tc>
          <w:tcPr>
            <w:tcW w:w="1602" w:type="dxa"/>
            <w:vAlign w:val="bottom"/>
          </w:tcPr>
          <w:p w14:paraId="21BA3940" w14:textId="77777777" w:rsidR="007D6C71" w:rsidRPr="0025112F" w:rsidRDefault="007D6C71" w:rsidP="004C59D0">
            <w:pPr>
              <w:pStyle w:val="TAC"/>
            </w:pPr>
            <w:r w:rsidRPr="0025112F">
              <w:t>120</w:t>
            </w:r>
          </w:p>
        </w:tc>
        <w:tc>
          <w:tcPr>
            <w:tcW w:w="1603" w:type="dxa"/>
            <w:vAlign w:val="bottom"/>
          </w:tcPr>
          <w:p w14:paraId="003302CD" w14:textId="77777777" w:rsidR="007D6C71" w:rsidRPr="0025112F" w:rsidRDefault="007D6C71" w:rsidP="004C59D0">
            <w:pPr>
              <w:pStyle w:val="TAC"/>
            </w:pPr>
            <w:r w:rsidRPr="0025112F">
              <w:t>120</w:t>
            </w:r>
          </w:p>
        </w:tc>
        <w:tc>
          <w:tcPr>
            <w:tcW w:w="1603" w:type="dxa"/>
            <w:vAlign w:val="bottom"/>
          </w:tcPr>
          <w:p w14:paraId="3FFF2EF1" w14:textId="77777777" w:rsidR="007D6C71" w:rsidRPr="0025112F" w:rsidRDefault="007D6C71" w:rsidP="004C59D0">
            <w:pPr>
              <w:pStyle w:val="TAC"/>
            </w:pPr>
            <w:r w:rsidRPr="0025112F">
              <w:t>-5.86</w:t>
            </w:r>
          </w:p>
        </w:tc>
        <w:tc>
          <w:tcPr>
            <w:tcW w:w="1603" w:type="dxa"/>
            <w:vAlign w:val="bottom"/>
          </w:tcPr>
          <w:p w14:paraId="3BB89D6F" w14:textId="77777777" w:rsidR="007D6C71" w:rsidRPr="0025112F" w:rsidRDefault="007D6C71" w:rsidP="004C59D0">
            <w:pPr>
              <w:pStyle w:val="TAC"/>
            </w:pPr>
            <w:r w:rsidRPr="0025112F">
              <w:t>5.86</w:t>
            </w:r>
          </w:p>
        </w:tc>
        <w:tc>
          <w:tcPr>
            <w:tcW w:w="1603" w:type="dxa"/>
            <w:vAlign w:val="bottom"/>
          </w:tcPr>
          <w:p w14:paraId="347C70EF" w14:textId="77777777" w:rsidR="007D6C71" w:rsidRPr="0025112F" w:rsidRDefault="007D6C71" w:rsidP="004C59D0">
            <w:pPr>
              <w:pStyle w:val="TAC"/>
            </w:pPr>
            <w:r w:rsidRPr="0025112F">
              <w:t>-18.4</w:t>
            </w:r>
          </w:p>
        </w:tc>
        <w:tc>
          <w:tcPr>
            <w:tcW w:w="1603" w:type="dxa"/>
            <w:vAlign w:val="bottom"/>
          </w:tcPr>
          <w:p w14:paraId="250550D9" w14:textId="77777777" w:rsidR="007D6C71" w:rsidRPr="0025112F" w:rsidRDefault="007D6C71" w:rsidP="004C59D0">
            <w:pPr>
              <w:pStyle w:val="TAC"/>
            </w:pPr>
            <w:r w:rsidRPr="0025112F">
              <w:t>18.37</w:t>
            </w:r>
          </w:p>
        </w:tc>
      </w:tr>
      <w:tr w:rsidR="007D6C71" w14:paraId="5E78A1D2" w14:textId="77777777" w:rsidTr="004C59D0">
        <w:tc>
          <w:tcPr>
            <w:tcW w:w="1602" w:type="dxa"/>
            <w:vAlign w:val="bottom"/>
          </w:tcPr>
          <w:p w14:paraId="63C60EAC" w14:textId="77777777" w:rsidR="007D6C71" w:rsidRPr="0025112F" w:rsidRDefault="007D6C71" w:rsidP="004C59D0">
            <w:pPr>
              <w:pStyle w:val="TAC"/>
            </w:pPr>
            <w:r w:rsidRPr="0025112F">
              <w:t>240</w:t>
            </w:r>
          </w:p>
        </w:tc>
        <w:tc>
          <w:tcPr>
            <w:tcW w:w="1603" w:type="dxa"/>
            <w:vAlign w:val="bottom"/>
          </w:tcPr>
          <w:p w14:paraId="402DC65C" w14:textId="77777777" w:rsidR="007D6C71" w:rsidRPr="0025112F" w:rsidRDefault="007D6C71" w:rsidP="004C59D0">
            <w:pPr>
              <w:pStyle w:val="TAC"/>
            </w:pPr>
            <w:r w:rsidRPr="0025112F">
              <w:t>60</w:t>
            </w:r>
          </w:p>
        </w:tc>
        <w:tc>
          <w:tcPr>
            <w:tcW w:w="1603" w:type="dxa"/>
            <w:vAlign w:val="bottom"/>
          </w:tcPr>
          <w:p w14:paraId="371F8426" w14:textId="77777777" w:rsidR="007D6C71" w:rsidRPr="0025112F" w:rsidRDefault="007D6C71" w:rsidP="004C59D0">
            <w:pPr>
              <w:pStyle w:val="TAC"/>
            </w:pPr>
            <w:r w:rsidRPr="0025112F">
              <w:t>-7.59</w:t>
            </w:r>
          </w:p>
        </w:tc>
        <w:tc>
          <w:tcPr>
            <w:tcW w:w="1603" w:type="dxa"/>
            <w:vAlign w:val="bottom"/>
          </w:tcPr>
          <w:p w14:paraId="4F1D7FA5" w14:textId="77777777" w:rsidR="007D6C71" w:rsidRPr="0025112F" w:rsidRDefault="007D6C71" w:rsidP="004C59D0">
            <w:pPr>
              <w:pStyle w:val="TAC"/>
            </w:pPr>
            <w:r w:rsidRPr="0025112F">
              <w:t>7.64</w:t>
            </w:r>
          </w:p>
        </w:tc>
        <w:tc>
          <w:tcPr>
            <w:tcW w:w="1603" w:type="dxa"/>
            <w:vAlign w:val="bottom"/>
          </w:tcPr>
          <w:p w14:paraId="39B6AE9D" w14:textId="77777777" w:rsidR="007D6C71" w:rsidRPr="0025112F" w:rsidRDefault="007D6C71" w:rsidP="004C59D0">
            <w:pPr>
              <w:pStyle w:val="TAC"/>
            </w:pPr>
            <w:r w:rsidRPr="0025112F">
              <w:t>-9.62</w:t>
            </w:r>
          </w:p>
        </w:tc>
        <w:tc>
          <w:tcPr>
            <w:tcW w:w="1603" w:type="dxa"/>
            <w:vAlign w:val="bottom"/>
          </w:tcPr>
          <w:p w14:paraId="3055966D" w14:textId="77777777" w:rsidR="007D6C71" w:rsidRPr="0025112F" w:rsidRDefault="007D6C71" w:rsidP="004C59D0">
            <w:pPr>
              <w:pStyle w:val="TAC"/>
            </w:pPr>
            <w:r w:rsidRPr="0025112F">
              <w:t>9.57</w:t>
            </w:r>
          </w:p>
        </w:tc>
      </w:tr>
      <w:tr w:rsidR="007D6C71" w14:paraId="102A94CB" w14:textId="77777777" w:rsidTr="004C59D0">
        <w:tc>
          <w:tcPr>
            <w:tcW w:w="1602" w:type="dxa"/>
            <w:vAlign w:val="bottom"/>
          </w:tcPr>
          <w:p w14:paraId="54E4E767" w14:textId="77777777" w:rsidR="007D6C71" w:rsidRPr="0025112F" w:rsidRDefault="007D6C71" w:rsidP="004C59D0">
            <w:pPr>
              <w:pStyle w:val="TAC"/>
            </w:pPr>
            <w:r w:rsidRPr="0025112F">
              <w:t>240</w:t>
            </w:r>
          </w:p>
        </w:tc>
        <w:tc>
          <w:tcPr>
            <w:tcW w:w="1603" w:type="dxa"/>
            <w:vAlign w:val="bottom"/>
          </w:tcPr>
          <w:p w14:paraId="6C8E4CC2" w14:textId="77777777" w:rsidR="007D6C71" w:rsidRPr="0025112F" w:rsidRDefault="007D6C71" w:rsidP="004C59D0">
            <w:pPr>
              <w:pStyle w:val="TAC"/>
            </w:pPr>
            <w:r w:rsidRPr="0025112F">
              <w:t>120</w:t>
            </w:r>
          </w:p>
        </w:tc>
        <w:tc>
          <w:tcPr>
            <w:tcW w:w="1603" w:type="dxa"/>
            <w:vAlign w:val="bottom"/>
          </w:tcPr>
          <w:p w14:paraId="2A238F5C" w14:textId="77777777" w:rsidR="007D6C71" w:rsidRPr="0025112F" w:rsidRDefault="007D6C71" w:rsidP="004C59D0">
            <w:pPr>
              <w:pStyle w:val="TAC"/>
            </w:pPr>
            <w:r w:rsidRPr="0025112F">
              <w:t>-5.83</w:t>
            </w:r>
          </w:p>
        </w:tc>
        <w:tc>
          <w:tcPr>
            <w:tcW w:w="1603" w:type="dxa"/>
            <w:vAlign w:val="bottom"/>
          </w:tcPr>
          <w:p w14:paraId="313F9104" w14:textId="77777777" w:rsidR="007D6C71" w:rsidRPr="0025112F" w:rsidRDefault="007D6C71" w:rsidP="004C59D0">
            <w:pPr>
              <w:pStyle w:val="TAC"/>
            </w:pPr>
            <w:r w:rsidRPr="0025112F">
              <w:t>5.85</w:t>
            </w:r>
          </w:p>
        </w:tc>
        <w:tc>
          <w:tcPr>
            <w:tcW w:w="1603" w:type="dxa"/>
            <w:vAlign w:val="bottom"/>
          </w:tcPr>
          <w:p w14:paraId="6EAB2310" w14:textId="77777777" w:rsidR="007D6C71" w:rsidRPr="0025112F" w:rsidRDefault="007D6C71" w:rsidP="004C59D0">
            <w:pPr>
              <w:pStyle w:val="TAC"/>
            </w:pPr>
            <w:r w:rsidRPr="0025112F">
              <w:t>-16.07</w:t>
            </w:r>
          </w:p>
        </w:tc>
        <w:tc>
          <w:tcPr>
            <w:tcW w:w="1603" w:type="dxa"/>
            <w:vAlign w:val="bottom"/>
          </w:tcPr>
          <w:p w14:paraId="366D0A22" w14:textId="77777777" w:rsidR="007D6C71" w:rsidRPr="0025112F" w:rsidRDefault="007D6C71" w:rsidP="004C59D0">
            <w:pPr>
              <w:pStyle w:val="TAC"/>
            </w:pPr>
            <w:r w:rsidRPr="0025112F">
              <w:t>16.18</w:t>
            </w:r>
          </w:p>
        </w:tc>
      </w:tr>
      <w:tr w:rsidR="007D6C71" w14:paraId="096D45B4" w14:textId="77777777" w:rsidTr="004C59D0">
        <w:tc>
          <w:tcPr>
            <w:tcW w:w="1602" w:type="dxa"/>
            <w:vAlign w:val="bottom"/>
          </w:tcPr>
          <w:p w14:paraId="4C9AEC70" w14:textId="77777777" w:rsidR="007D6C71" w:rsidRPr="00807B4E" w:rsidRDefault="007D6C71" w:rsidP="004C59D0">
            <w:pPr>
              <w:pStyle w:val="TAC"/>
              <w:rPr>
                <w:vertAlign w:val="superscript"/>
              </w:rPr>
            </w:pPr>
            <w:r w:rsidRPr="003A5210">
              <w:t xml:space="preserve">- </w:t>
            </w:r>
            <w:r w:rsidRPr="00807B4E">
              <w:rPr>
                <w:vertAlign w:val="superscript"/>
              </w:rPr>
              <w:t>Note 1</w:t>
            </w:r>
          </w:p>
        </w:tc>
        <w:tc>
          <w:tcPr>
            <w:tcW w:w="1603" w:type="dxa"/>
            <w:vAlign w:val="bottom"/>
          </w:tcPr>
          <w:p w14:paraId="6E6D6378" w14:textId="77777777" w:rsidR="007D6C71" w:rsidRPr="0025112F" w:rsidRDefault="007D6C71" w:rsidP="004C59D0">
            <w:pPr>
              <w:pStyle w:val="TAC"/>
            </w:pPr>
            <w:r w:rsidRPr="0025112F">
              <w:t>480</w:t>
            </w:r>
          </w:p>
        </w:tc>
        <w:tc>
          <w:tcPr>
            <w:tcW w:w="1603" w:type="dxa"/>
            <w:vAlign w:val="bottom"/>
          </w:tcPr>
          <w:p w14:paraId="758DEA2D" w14:textId="77777777" w:rsidR="007D6C71" w:rsidRPr="0025112F" w:rsidRDefault="007D6C71" w:rsidP="004C59D0">
            <w:pPr>
              <w:pStyle w:val="TAC"/>
            </w:pPr>
            <w:r w:rsidRPr="0025112F">
              <w:t>-5.83</w:t>
            </w:r>
          </w:p>
        </w:tc>
        <w:tc>
          <w:tcPr>
            <w:tcW w:w="1603" w:type="dxa"/>
            <w:vAlign w:val="bottom"/>
          </w:tcPr>
          <w:p w14:paraId="605DBCA7" w14:textId="77777777" w:rsidR="007D6C71" w:rsidRPr="0025112F" w:rsidRDefault="007D6C71" w:rsidP="004C59D0">
            <w:pPr>
              <w:pStyle w:val="TAC"/>
            </w:pPr>
            <w:r w:rsidRPr="0025112F">
              <w:t>5.87</w:t>
            </w:r>
          </w:p>
        </w:tc>
        <w:tc>
          <w:tcPr>
            <w:tcW w:w="1603" w:type="dxa"/>
            <w:vAlign w:val="bottom"/>
          </w:tcPr>
          <w:p w14:paraId="071B39B3" w14:textId="77777777" w:rsidR="007D6C71" w:rsidRPr="0025112F" w:rsidRDefault="007D6C71" w:rsidP="004C59D0">
            <w:pPr>
              <w:pStyle w:val="TAC"/>
            </w:pPr>
            <w:r w:rsidRPr="0025112F">
              <w:t>-18.89</w:t>
            </w:r>
          </w:p>
        </w:tc>
        <w:tc>
          <w:tcPr>
            <w:tcW w:w="1603" w:type="dxa"/>
            <w:vAlign w:val="bottom"/>
          </w:tcPr>
          <w:p w14:paraId="3A813223" w14:textId="77777777" w:rsidR="007D6C71" w:rsidRPr="0025112F" w:rsidRDefault="007D6C71" w:rsidP="004C59D0">
            <w:pPr>
              <w:pStyle w:val="TAC"/>
            </w:pPr>
            <w:r w:rsidRPr="0025112F">
              <w:t>18.91</w:t>
            </w:r>
          </w:p>
        </w:tc>
      </w:tr>
      <w:tr w:rsidR="007D6C71" w14:paraId="21E1DE46" w14:textId="77777777" w:rsidTr="004C59D0">
        <w:tc>
          <w:tcPr>
            <w:tcW w:w="1602" w:type="dxa"/>
            <w:vAlign w:val="bottom"/>
          </w:tcPr>
          <w:p w14:paraId="4017CDD4" w14:textId="77777777" w:rsidR="007D6C71" w:rsidRPr="0025112F" w:rsidRDefault="007D6C71" w:rsidP="004C59D0">
            <w:pPr>
              <w:pStyle w:val="TAC"/>
            </w:pPr>
            <w:r w:rsidRPr="003A5210">
              <w:t xml:space="preserve">- </w:t>
            </w:r>
            <w:r w:rsidRPr="00807B4E">
              <w:rPr>
                <w:vertAlign w:val="superscript"/>
              </w:rPr>
              <w:t>Note 1</w:t>
            </w:r>
          </w:p>
        </w:tc>
        <w:tc>
          <w:tcPr>
            <w:tcW w:w="1603" w:type="dxa"/>
            <w:vAlign w:val="bottom"/>
          </w:tcPr>
          <w:p w14:paraId="6C4003C6" w14:textId="77777777" w:rsidR="007D6C71" w:rsidRPr="0025112F" w:rsidRDefault="007D6C71" w:rsidP="004C59D0">
            <w:pPr>
              <w:pStyle w:val="TAC"/>
            </w:pPr>
            <w:r w:rsidRPr="0025112F">
              <w:t>960</w:t>
            </w:r>
          </w:p>
        </w:tc>
        <w:tc>
          <w:tcPr>
            <w:tcW w:w="1603" w:type="dxa"/>
            <w:vAlign w:val="bottom"/>
          </w:tcPr>
          <w:p w14:paraId="6EDDA0E3" w14:textId="77777777" w:rsidR="007D6C71" w:rsidRPr="0025112F" w:rsidRDefault="007D6C71" w:rsidP="004C59D0">
            <w:pPr>
              <w:pStyle w:val="TAC"/>
            </w:pPr>
            <w:r w:rsidRPr="0025112F">
              <w:t>-5.85</w:t>
            </w:r>
          </w:p>
        </w:tc>
        <w:tc>
          <w:tcPr>
            <w:tcW w:w="1603" w:type="dxa"/>
            <w:vAlign w:val="bottom"/>
          </w:tcPr>
          <w:p w14:paraId="47721C46" w14:textId="77777777" w:rsidR="007D6C71" w:rsidRPr="0025112F" w:rsidRDefault="007D6C71" w:rsidP="004C59D0">
            <w:pPr>
              <w:pStyle w:val="TAC"/>
            </w:pPr>
            <w:r w:rsidRPr="0025112F">
              <w:t>5.84</w:t>
            </w:r>
          </w:p>
        </w:tc>
        <w:tc>
          <w:tcPr>
            <w:tcW w:w="1603" w:type="dxa"/>
            <w:vAlign w:val="bottom"/>
          </w:tcPr>
          <w:p w14:paraId="7FB39459" w14:textId="77777777" w:rsidR="007D6C71" w:rsidRPr="0025112F" w:rsidRDefault="007D6C71" w:rsidP="004C59D0">
            <w:pPr>
              <w:pStyle w:val="TAC"/>
            </w:pPr>
            <w:r w:rsidRPr="0025112F">
              <w:t>-20.7</w:t>
            </w:r>
          </w:p>
        </w:tc>
        <w:tc>
          <w:tcPr>
            <w:tcW w:w="1603" w:type="dxa"/>
            <w:vAlign w:val="bottom"/>
          </w:tcPr>
          <w:p w14:paraId="274F2241" w14:textId="77777777" w:rsidR="007D6C71" w:rsidRPr="0025112F" w:rsidRDefault="007D6C71" w:rsidP="004C59D0">
            <w:pPr>
              <w:pStyle w:val="TAC"/>
            </w:pPr>
            <w:r w:rsidRPr="0025112F">
              <w:t>20.72</w:t>
            </w:r>
          </w:p>
        </w:tc>
      </w:tr>
      <w:tr w:rsidR="007D6C71" w14:paraId="629FE0F1" w14:textId="77777777" w:rsidTr="004C59D0">
        <w:tc>
          <w:tcPr>
            <w:tcW w:w="9617" w:type="dxa"/>
            <w:gridSpan w:val="6"/>
            <w:vAlign w:val="bottom"/>
          </w:tcPr>
          <w:p w14:paraId="7118E1EB" w14:textId="77777777" w:rsidR="007D6C71" w:rsidRDefault="007D6C71" w:rsidP="004C59D0">
            <w:pPr>
              <w:pStyle w:val="TAN"/>
            </w:pPr>
            <w:r>
              <w:t xml:space="preserve">Note 1: The error limits for 480 and 960 kHz SCS </w:t>
            </w:r>
            <w:proofErr w:type="gramStart"/>
            <w:r>
              <w:t>are considered to be</w:t>
            </w:r>
            <w:proofErr w:type="gramEnd"/>
            <w:r>
              <w:t xml:space="preserve"> the same independently of the SSB SCS. </w:t>
            </w:r>
          </w:p>
        </w:tc>
      </w:tr>
    </w:tbl>
    <w:p w14:paraId="48DF9091" w14:textId="43B9E3FE" w:rsidR="00D66A6E" w:rsidRPr="007D6C71" w:rsidRDefault="00D66A6E" w:rsidP="00D66A6E"/>
    <w:p w14:paraId="76DAE532" w14:textId="5C1EF53B" w:rsidR="003967A2" w:rsidRPr="00033BDD" w:rsidRDefault="007D6C71" w:rsidP="003967A2">
      <w:pPr>
        <w:pStyle w:val="RAN4observation0"/>
      </w:pPr>
      <w:r>
        <w:t xml:space="preserve">The UL timing error limit and TA command accuracy need to be scaled </w:t>
      </w:r>
      <w:proofErr w:type="gramStart"/>
      <w:r>
        <w:t>in order to</w:t>
      </w:r>
      <w:proofErr w:type="gramEnd"/>
      <w:r>
        <w:t xml:space="preserve"> keep errors within a small fraction of the CP length. </w:t>
      </w:r>
    </w:p>
    <w:p w14:paraId="5ECE002A" w14:textId="2AB2BAAB" w:rsidR="001D2B07" w:rsidRDefault="001D2B07" w:rsidP="001D2B07">
      <w:pPr>
        <w:pStyle w:val="RAN4proposal"/>
      </w:pPr>
      <w:r>
        <w:t xml:space="preserve">Define RRM requirements for UE transmit timing such that </w:t>
      </w:r>
      <w:r w:rsidR="00CA6305">
        <w:t xml:space="preserve">overall UE transmit timing error </w:t>
      </w:r>
      <w:r w:rsidR="0054729A">
        <w:t xml:space="preserve">divided by CP length </w:t>
      </w:r>
      <w:r w:rsidR="00CA6305">
        <w:t xml:space="preserve">is </w:t>
      </w:r>
      <w:proofErr w:type="gramStart"/>
      <w:r w:rsidR="00CA6305">
        <w:t>similar to</w:t>
      </w:r>
      <w:proofErr w:type="gramEnd"/>
      <w:r w:rsidR="00CA6305">
        <w:t xml:space="preserve"> the </w:t>
      </w:r>
      <w:r w:rsidR="0054729A">
        <w:t>one</w:t>
      </w:r>
      <w:r w:rsidR="00CA6305">
        <w:t xml:space="preserve"> </w:t>
      </w:r>
      <w:r w:rsidR="00F32BBE">
        <w:t>for</w:t>
      </w:r>
      <w:r w:rsidR="00CA6305">
        <w:t xml:space="preserve"> </w:t>
      </w:r>
      <w:r w:rsidR="00F32BBE">
        <w:t xml:space="preserve">existing SCS. </w:t>
      </w:r>
    </w:p>
    <w:p w14:paraId="25AFEA9E" w14:textId="0F6D31A8" w:rsidR="00033BDD" w:rsidRDefault="00331073" w:rsidP="008B6FD7">
      <w:pPr>
        <w:pStyle w:val="RAN4proposal"/>
      </w:pPr>
      <w:r>
        <w:t xml:space="preserve">Define </w:t>
      </w:r>
      <w:r w:rsidR="008B6FD7">
        <w:t xml:space="preserve">timing error limit requirements as in the table below: </w:t>
      </w:r>
      <w:r>
        <w:t xml:space="preserve">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8"/>
        <w:gridCol w:w="1524"/>
        <w:gridCol w:w="1525"/>
        <w:gridCol w:w="1808"/>
      </w:tblGrid>
      <w:tr w:rsidR="00331073" w:rsidRPr="009C5807" w14:paraId="0D20DE29" w14:textId="77777777" w:rsidTr="004C59D0">
        <w:trPr>
          <w:cantSplit/>
          <w:jc w:val="center"/>
        </w:trPr>
        <w:tc>
          <w:tcPr>
            <w:tcW w:w="1035" w:type="pct"/>
            <w:vAlign w:val="center"/>
          </w:tcPr>
          <w:p w14:paraId="7F35A151" w14:textId="77777777" w:rsidR="00331073" w:rsidRPr="009C5807" w:rsidRDefault="00331073" w:rsidP="004C59D0">
            <w:pPr>
              <w:pStyle w:val="TAH"/>
            </w:pPr>
            <w:r w:rsidRPr="009C5807">
              <w:t>Frequency Range</w:t>
            </w:r>
          </w:p>
        </w:tc>
        <w:tc>
          <w:tcPr>
            <w:tcW w:w="1244" w:type="pct"/>
            <w:vAlign w:val="center"/>
          </w:tcPr>
          <w:p w14:paraId="477A9C0F" w14:textId="77777777" w:rsidR="00331073" w:rsidRPr="009C5807" w:rsidRDefault="00331073" w:rsidP="004C59D0">
            <w:pPr>
              <w:pStyle w:val="TAH"/>
            </w:pPr>
            <w:r w:rsidRPr="009C5807">
              <w:t>SCS of SSB signals (kHz)</w:t>
            </w:r>
          </w:p>
        </w:tc>
        <w:tc>
          <w:tcPr>
            <w:tcW w:w="1245" w:type="pct"/>
            <w:vAlign w:val="center"/>
          </w:tcPr>
          <w:p w14:paraId="45C1BA33" w14:textId="77777777" w:rsidR="00331073" w:rsidRPr="009C5807" w:rsidRDefault="00331073" w:rsidP="004C59D0">
            <w:pPr>
              <w:pStyle w:val="TAH"/>
            </w:pPr>
            <w:r w:rsidRPr="009C5807">
              <w:t>SCS of uplink signals (kHz)</w:t>
            </w:r>
          </w:p>
        </w:tc>
        <w:tc>
          <w:tcPr>
            <w:tcW w:w="1476" w:type="pct"/>
            <w:vAlign w:val="center"/>
          </w:tcPr>
          <w:p w14:paraId="34110CB2" w14:textId="77777777" w:rsidR="00331073" w:rsidRPr="009C5807" w:rsidRDefault="00331073" w:rsidP="004C59D0">
            <w:pPr>
              <w:pStyle w:val="TAH"/>
            </w:pPr>
            <w:proofErr w:type="spellStart"/>
            <w:r w:rsidRPr="009C5807">
              <w:t>T</w:t>
            </w:r>
            <w:r w:rsidRPr="009C5807">
              <w:rPr>
                <w:vertAlign w:val="subscript"/>
              </w:rPr>
              <w:t>e</w:t>
            </w:r>
            <w:proofErr w:type="spellEnd"/>
          </w:p>
        </w:tc>
      </w:tr>
      <w:tr w:rsidR="00331073" w14:paraId="5FFF48FC" w14:textId="77777777" w:rsidTr="00C40833">
        <w:trPr>
          <w:cantSplit/>
          <w:jc w:val="center"/>
        </w:trPr>
        <w:tc>
          <w:tcPr>
            <w:tcW w:w="1035" w:type="pct"/>
            <w:tcBorders>
              <w:top w:val="nil"/>
              <w:bottom w:val="nil"/>
            </w:tcBorders>
            <w:shd w:val="clear" w:color="auto" w:fill="auto"/>
            <w:vAlign w:val="center"/>
          </w:tcPr>
          <w:p w14:paraId="2D8756EE" w14:textId="0DDF7CE0" w:rsidR="00331073" w:rsidRPr="009C5807" w:rsidRDefault="00C40833" w:rsidP="004C59D0">
            <w:pPr>
              <w:pStyle w:val="TAC"/>
            </w:pPr>
            <w:r>
              <w:t>2</w:t>
            </w:r>
            <w:r w:rsidR="00DC43B3">
              <w:t>-2</w:t>
            </w:r>
          </w:p>
        </w:tc>
        <w:tc>
          <w:tcPr>
            <w:tcW w:w="1244" w:type="pct"/>
            <w:tcBorders>
              <w:top w:val="nil"/>
              <w:bottom w:val="nil"/>
            </w:tcBorders>
            <w:shd w:val="clear" w:color="auto" w:fill="auto"/>
            <w:vAlign w:val="center"/>
          </w:tcPr>
          <w:p w14:paraId="3C1EB437" w14:textId="71998E39" w:rsidR="00331073" w:rsidRPr="009C5807" w:rsidRDefault="00C40833" w:rsidP="004C59D0">
            <w:pPr>
              <w:pStyle w:val="TAC"/>
            </w:pPr>
            <w:r>
              <w:t>120</w:t>
            </w:r>
          </w:p>
        </w:tc>
        <w:tc>
          <w:tcPr>
            <w:tcW w:w="1245" w:type="pct"/>
            <w:shd w:val="clear" w:color="auto" w:fill="auto"/>
          </w:tcPr>
          <w:p w14:paraId="00F46DF6" w14:textId="69353915" w:rsidR="00331073" w:rsidRPr="0040276C" w:rsidRDefault="00331073" w:rsidP="004C59D0">
            <w:pPr>
              <w:pStyle w:val="TAC"/>
              <w:rPr>
                <w:vertAlign w:val="superscript"/>
              </w:rPr>
            </w:pPr>
            <w:r>
              <w:t>480</w:t>
            </w:r>
          </w:p>
        </w:tc>
        <w:tc>
          <w:tcPr>
            <w:tcW w:w="1476" w:type="pct"/>
            <w:shd w:val="clear" w:color="auto" w:fill="auto"/>
          </w:tcPr>
          <w:p w14:paraId="3C2B30E3" w14:textId="77777777" w:rsidR="00331073" w:rsidRDefault="00331073" w:rsidP="004C59D0">
            <w:pPr>
              <w:pStyle w:val="TAC"/>
            </w:pPr>
            <w:r>
              <w:t>0.9*64*</w:t>
            </w:r>
            <w:r w:rsidRPr="009C5807">
              <w:t>T</w:t>
            </w:r>
            <w:r w:rsidRPr="009C5807">
              <w:rPr>
                <w:vertAlign w:val="subscript"/>
              </w:rPr>
              <w:t>c</w:t>
            </w:r>
          </w:p>
        </w:tc>
      </w:tr>
      <w:tr w:rsidR="00331073" w:rsidRPr="009C5807" w14:paraId="2300E451" w14:textId="77777777" w:rsidTr="00C40833">
        <w:trPr>
          <w:cantSplit/>
          <w:jc w:val="center"/>
        </w:trPr>
        <w:tc>
          <w:tcPr>
            <w:tcW w:w="1035" w:type="pct"/>
            <w:tcBorders>
              <w:top w:val="nil"/>
              <w:bottom w:val="nil"/>
            </w:tcBorders>
            <w:shd w:val="clear" w:color="auto" w:fill="auto"/>
            <w:vAlign w:val="center"/>
          </w:tcPr>
          <w:p w14:paraId="5F9FCCA7" w14:textId="77777777" w:rsidR="00331073" w:rsidRPr="009C5807" w:rsidRDefault="00331073" w:rsidP="004C59D0">
            <w:pPr>
              <w:pStyle w:val="TAC"/>
            </w:pPr>
          </w:p>
        </w:tc>
        <w:tc>
          <w:tcPr>
            <w:tcW w:w="1244" w:type="pct"/>
            <w:tcBorders>
              <w:top w:val="nil"/>
              <w:bottom w:val="single" w:sz="4" w:space="0" w:color="auto"/>
            </w:tcBorders>
            <w:shd w:val="clear" w:color="auto" w:fill="auto"/>
            <w:vAlign w:val="center"/>
          </w:tcPr>
          <w:p w14:paraId="107B0C18" w14:textId="77777777" w:rsidR="00331073" w:rsidRPr="009C5807" w:rsidRDefault="00331073" w:rsidP="004C59D0">
            <w:pPr>
              <w:pStyle w:val="TAC"/>
            </w:pPr>
          </w:p>
        </w:tc>
        <w:tc>
          <w:tcPr>
            <w:tcW w:w="1245" w:type="pct"/>
            <w:shd w:val="clear" w:color="auto" w:fill="auto"/>
          </w:tcPr>
          <w:p w14:paraId="5B8BBDFF" w14:textId="322FA762" w:rsidR="00331073" w:rsidRPr="009C5807" w:rsidRDefault="00331073" w:rsidP="004C59D0">
            <w:pPr>
              <w:pStyle w:val="TAC"/>
            </w:pPr>
            <w:r>
              <w:t>960</w:t>
            </w:r>
          </w:p>
        </w:tc>
        <w:tc>
          <w:tcPr>
            <w:tcW w:w="1476" w:type="pct"/>
            <w:shd w:val="clear" w:color="auto" w:fill="auto"/>
          </w:tcPr>
          <w:p w14:paraId="1B04D234" w14:textId="77777777" w:rsidR="00331073" w:rsidRPr="009C5807" w:rsidRDefault="00331073" w:rsidP="004C59D0">
            <w:pPr>
              <w:pStyle w:val="TAC"/>
            </w:pPr>
            <w:r>
              <w:t>0.5*64*</w:t>
            </w:r>
            <w:r w:rsidRPr="009C5807">
              <w:t>T</w:t>
            </w:r>
            <w:r w:rsidRPr="009C5807">
              <w:rPr>
                <w:vertAlign w:val="subscript"/>
              </w:rPr>
              <w:t>c</w:t>
            </w:r>
          </w:p>
        </w:tc>
      </w:tr>
      <w:tr w:rsidR="00331073" w14:paraId="61F92CAA" w14:textId="77777777" w:rsidTr="00C40833">
        <w:trPr>
          <w:cantSplit/>
          <w:jc w:val="center"/>
        </w:trPr>
        <w:tc>
          <w:tcPr>
            <w:tcW w:w="1035" w:type="pct"/>
            <w:tcBorders>
              <w:top w:val="nil"/>
              <w:bottom w:val="nil"/>
            </w:tcBorders>
            <w:shd w:val="clear" w:color="auto" w:fill="auto"/>
          </w:tcPr>
          <w:p w14:paraId="75B3DC4D" w14:textId="77777777" w:rsidR="00331073" w:rsidRPr="009C5807" w:rsidRDefault="00331073" w:rsidP="004C59D0">
            <w:pPr>
              <w:pStyle w:val="TAC"/>
            </w:pPr>
          </w:p>
        </w:tc>
        <w:tc>
          <w:tcPr>
            <w:tcW w:w="1244" w:type="pct"/>
            <w:tcBorders>
              <w:top w:val="single" w:sz="4" w:space="0" w:color="auto"/>
              <w:bottom w:val="nil"/>
            </w:tcBorders>
            <w:shd w:val="clear" w:color="auto" w:fill="auto"/>
          </w:tcPr>
          <w:p w14:paraId="1017647F" w14:textId="77777777" w:rsidR="00331073" w:rsidRPr="009C5807" w:rsidRDefault="00331073" w:rsidP="004C59D0">
            <w:pPr>
              <w:pStyle w:val="TAC"/>
            </w:pPr>
            <w:r>
              <w:t>480</w:t>
            </w:r>
          </w:p>
        </w:tc>
        <w:tc>
          <w:tcPr>
            <w:tcW w:w="1245" w:type="pct"/>
            <w:shd w:val="clear" w:color="auto" w:fill="auto"/>
          </w:tcPr>
          <w:p w14:paraId="6C770C9D" w14:textId="42AECBD1" w:rsidR="00331073" w:rsidRDefault="00331073" w:rsidP="004C59D0">
            <w:pPr>
              <w:pStyle w:val="TAC"/>
            </w:pPr>
            <w:r>
              <w:t>480</w:t>
            </w:r>
          </w:p>
        </w:tc>
        <w:tc>
          <w:tcPr>
            <w:tcW w:w="1476" w:type="pct"/>
            <w:shd w:val="clear" w:color="auto" w:fill="auto"/>
          </w:tcPr>
          <w:p w14:paraId="2E2BD0E2" w14:textId="77777777" w:rsidR="00331073" w:rsidRDefault="00331073" w:rsidP="004C59D0">
            <w:pPr>
              <w:pStyle w:val="TAC"/>
            </w:pPr>
            <w:r>
              <w:t>0.9*64*</w:t>
            </w:r>
            <w:r w:rsidRPr="009C5807">
              <w:t>T</w:t>
            </w:r>
            <w:r w:rsidRPr="009C5807">
              <w:rPr>
                <w:vertAlign w:val="subscript"/>
              </w:rPr>
              <w:t>c</w:t>
            </w:r>
          </w:p>
        </w:tc>
      </w:tr>
      <w:tr w:rsidR="00331073" w14:paraId="475F692C" w14:textId="77777777" w:rsidTr="00C40833">
        <w:trPr>
          <w:cantSplit/>
          <w:jc w:val="center"/>
        </w:trPr>
        <w:tc>
          <w:tcPr>
            <w:tcW w:w="1035" w:type="pct"/>
            <w:tcBorders>
              <w:top w:val="nil"/>
              <w:bottom w:val="nil"/>
            </w:tcBorders>
            <w:shd w:val="clear" w:color="auto" w:fill="auto"/>
          </w:tcPr>
          <w:p w14:paraId="2F33694C" w14:textId="77777777" w:rsidR="00331073" w:rsidRPr="009C5807" w:rsidRDefault="00331073" w:rsidP="004C59D0">
            <w:pPr>
              <w:pStyle w:val="TAC"/>
            </w:pPr>
          </w:p>
        </w:tc>
        <w:tc>
          <w:tcPr>
            <w:tcW w:w="1244" w:type="pct"/>
            <w:tcBorders>
              <w:top w:val="nil"/>
              <w:bottom w:val="single" w:sz="4" w:space="0" w:color="auto"/>
            </w:tcBorders>
            <w:shd w:val="clear" w:color="auto" w:fill="auto"/>
          </w:tcPr>
          <w:p w14:paraId="625B65E5" w14:textId="77777777" w:rsidR="00331073" w:rsidRPr="009C5807" w:rsidRDefault="00331073" w:rsidP="004C59D0">
            <w:pPr>
              <w:pStyle w:val="TAC"/>
            </w:pPr>
          </w:p>
        </w:tc>
        <w:tc>
          <w:tcPr>
            <w:tcW w:w="1245" w:type="pct"/>
            <w:shd w:val="clear" w:color="auto" w:fill="auto"/>
          </w:tcPr>
          <w:p w14:paraId="6760E180" w14:textId="6671BED4" w:rsidR="00331073" w:rsidRDefault="00331073" w:rsidP="004C59D0">
            <w:pPr>
              <w:pStyle w:val="TAC"/>
            </w:pPr>
            <w:r>
              <w:t>960</w:t>
            </w:r>
          </w:p>
        </w:tc>
        <w:tc>
          <w:tcPr>
            <w:tcW w:w="1476" w:type="pct"/>
            <w:shd w:val="clear" w:color="auto" w:fill="auto"/>
          </w:tcPr>
          <w:p w14:paraId="0AB7C724" w14:textId="77777777" w:rsidR="00331073" w:rsidRDefault="00331073" w:rsidP="004C59D0">
            <w:pPr>
              <w:pStyle w:val="TAC"/>
            </w:pPr>
            <w:r>
              <w:t>0.5*64*</w:t>
            </w:r>
            <w:r w:rsidRPr="009C5807">
              <w:t>T</w:t>
            </w:r>
            <w:r w:rsidRPr="009C5807">
              <w:rPr>
                <w:vertAlign w:val="subscript"/>
              </w:rPr>
              <w:t>c</w:t>
            </w:r>
          </w:p>
        </w:tc>
      </w:tr>
      <w:tr w:rsidR="00331073" w14:paraId="6C410199" w14:textId="77777777" w:rsidTr="00C40833">
        <w:trPr>
          <w:cantSplit/>
          <w:jc w:val="center"/>
        </w:trPr>
        <w:tc>
          <w:tcPr>
            <w:tcW w:w="1035" w:type="pct"/>
            <w:tcBorders>
              <w:top w:val="nil"/>
            </w:tcBorders>
            <w:shd w:val="clear" w:color="auto" w:fill="auto"/>
          </w:tcPr>
          <w:p w14:paraId="3252A68F" w14:textId="77777777" w:rsidR="00331073" w:rsidRPr="009C5807" w:rsidRDefault="00331073" w:rsidP="004C59D0">
            <w:pPr>
              <w:pStyle w:val="TAC"/>
            </w:pPr>
          </w:p>
        </w:tc>
        <w:tc>
          <w:tcPr>
            <w:tcW w:w="1244" w:type="pct"/>
            <w:tcBorders>
              <w:top w:val="nil"/>
            </w:tcBorders>
            <w:shd w:val="clear" w:color="auto" w:fill="auto"/>
          </w:tcPr>
          <w:p w14:paraId="27CC932B" w14:textId="77777777" w:rsidR="00331073" w:rsidRPr="009C5807" w:rsidRDefault="00331073" w:rsidP="004C59D0">
            <w:pPr>
              <w:pStyle w:val="TAC"/>
            </w:pPr>
            <w:r>
              <w:t>960</w:t>
            </w:r>
          </w:p>
        </w:tc>
        <w:tc>
          <w:tcPr>
            <w:tcW w:w="1245" w:type="pct"/>
            <w:shd w:val="clear" w:color="auto" w:fill="auto"/>
          </w:tcPr>
          <w:p w14:paraId="6E369C94" w14:textId="34B2B1D1" w:rsidR="00331073" w:rsidRDefault="00331073" w:rsidP="004C59D0">
            <w:pPr>
              <w:pStyle w:val="TAC"/>
            </w:pPr>
            <w:r>
              <w:t>960</w:t>
            </w:r>
          </w:p>
        </w:tc>
        <w:tc>
          <w:tcPr>
            <w:tcW w:w="1476" w:type="pct"/>
            <w:shd w:val="clear" w:color="auto" w:fill="auto"/>
          </w:tcPr>
          <w:p w14:paraId="4021D04D" w14:textId="77777777" w:rsidR="00331073" w:rsidRDefault="00331073" w:rsidP="004C59D0">
            <w:pPr>
              <w:pStyle w:val="TAC"/>
            </w:pPr>
            <w:r>
              <w:t>0.5*64*</w:t>
            </w:r>
            <w:r w:rsidRPr="009C5807">
              <w:t>T</w:t>
            </w:r>
            <w:r w:rsidRPr="009C5807">
              <w:rPr>
                <w:vertAlign w:val="subscript"/>
              </w:rPr>
              <w:t>c</w:t>
            </w:r>
          </w:p>
        </w:tc>
      </w:tr>
    </w:tbl>
    <w:p w14:paraId="5B344486" w14:textId="2BEA4128" w:rsidR="00331073" w:rsidRPr="00F61F2A" w:rsidRDefault="00331073" w:rsidP="00033BDD">
      <w:pPr>
        <w:rPr>
          <w:lang w:val="en-GB"/>
        </w:rPr>
      </w:pPr>
    </w:p>
    <w:p w14:paraId="54D260C4" w14:textId="21A4E3FF" w:rsidR="00B608FA" w:rsidRPr="00F61F2A" w:rsidRDefault="00B608FA" w:rsidP="00C40833">
      <w:pPr>
        <w:pStyle w:val="RAN4proposal"/>
        <w:rPr>
          <w:lang w:val="en-GB"/>
        </w:rPr>
      </w:pPr>
      <w:bookmarkStart w:id="11" w:name="_Hlk79065216"/>
      <w:r w:rsidRPr="00F61F2A">
        <w:rPr>
          <w:lang w:val="en-GB"/>
        </w:rPr>
        <w:t>Define UE T</w:t>
      </w:r>
      <w:r w:rsidR="00F61F2A" w:rsidRPr="00F61F2A">
        <w:rPr>
          <w:lang w:val="en-GB"/>
        </w:rPr>
        <w:t xml:space="preserve">iming Advance </w:t>
      </w:r>
      <w:r w:rsidRPr="00F61F2A">
        <w:rPr>
          <w:lang w:val="en-GB"/>
        </w:rPr>
        <w:t xml:space="preserve">adjustment accuracy for </w:t>
      </w:r>
      <w:r w:rsidR="006F6FA7" w:rsidRPr="00F61F2A">
        <w:rPr>
          <w:lang w:val="en-GB"/>
        </w:rPr>
        <w:t xml:space="preserve">480 and 960 kHz SCS as in the table below: </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134"/>
        <w:gridCol w:w="1134"/>
      </w:tblGrid>
      <w:tr w:rsidR="006F6FA7" w:rsidRPr="009C5807" w14:paraId="7220D280" w14:textId="77777777" w:rsidTr="00C40833">
        <w:trPr>
          <w:trHeight w:val="315"/>
          <w:jc w:val="center"/>
        </w:trPr>
        <w:tc>
          <w:tcPr>
            <w:tcW w:w="2260" w:type="dxa"/>
            <w:shd w:val="clear" w:color="auto" w:fill="auto"/>
            <w:hideMark/>
          </w:tcPr>
          <w:bookmarkEnd w:id="11"/>
          <w:p w14:paraId="2B3C2244" w14:textId="77777777" w:rsidR="006F6FA7" w:rsidRPr="009C5807" w:rsidRDefault="006F6FA7" w:rsidP="004C59D0">
            <w:pPr>
              <w:pStyle w:val="TAH"/>
            </w:pPr>
            <w:r w:rsidRPr="009C5807">
              <w:t>UL Sub Carrier Spacing(kHz)</w:t>
            </w:r>
          </w:p>
        </w:tc>
        <w:tc>
          <w:tcPr>
            <w:tcW w:w="1134" w:type="dxa"/>
            <w:shd w:val="clear" w:color="auto" w:fill="auto"/>
            <w:vAlign w:val="center"/>
          </w:tcPr>
          <w:p w14:paraId="5CD070EB" w14:textId="6CCBCBE9" w:rsidR="006F6FA7" w:rsidRPr="009C5807" w:rsidRDefault="006F6FA7" w:rsidP="004C59D0">
            <w:pPr>
              <w:pStyle w:val="TAH"/>
            </w:pPr>
            <w:r>
              <w:t>480</w:t>
            </w:r>
          </w:p>
        </w:tc>
        <w:tc>
          <w:tcPr>
            <w:tcW w:w="1134" w:type="dxa"/>
            <w:shd w:val="clear" w:color="auto" w:fill="auto"/>
            <w:vAlign w:val="center"/>
          </w:tcPr>
          <w:p w14:paraId="4388CCAD" w14:textId="615AA25A" w:rsidR="006F6FA7" w:rsidRPr="009C5807" w:rsidRDefault="006F6FA7" w:rsidP="004C59D0">
            <w:pPr>
              <w:pStyle w:val="TAH"/>
            </w:pPr>
            <w:r>
              <w:t>96</w:t>
            </w:r>
            <w:r w:rsidRPr="009C5807">
              <w:t>0</w:t>
            </w:r>
          </w:p>
        </w:tc>
      </w:tr>
      <w:tr w:rsidR="006F6FA7" w:rsidRPr="009C5807" w14:paraId="31A21DE3" w14:textId="77777777" w:rsidTr="00C40833">
        <w:trPr>
          <w:trHeight w:val="525"/>
          <w:jc w:val="center"/>
        </w:trPr>
        <w:tc>
          <w:tcPr>
            <w:tcW w:w="2260" w:type="dxa"/>
            <w:shd w:val="clear" w:color="auto" w:fill="auto"/>
            <w:hideMark/>
          </w:tcPr>
          <w:p w14:paraId="7038678B" w14:textId="77777777" w:rsidR="006F6FA7" w:rsidRPr="009C5807" w:rsidRDefault="006F6FA7" w:rsidP="004C59D0">
            <w:pPr>
              <w:pStyle w:val="TAH"/>
            </w:pPr>
            <w:r w:rsidRPr="009C5807">
              <w:t>UE Timing Advance adjustment accuracy</w:t>
            </w:r>
          </w:p>
        </w:tc>
        <w:tc>
          <w:tcPr>
            <w:tcW w:w="1134" w:type="dxa"/>
            <w:shd w:val="clear" w:color="auto" w:fill="auto"/>
            <w:vAlign w:val="center"/>
          </w:tcPr>
          <w:p w14:paraId="45B40916" w14:textId="77777777" w:rsidR="006F6FA7" w:rsidRPr="009C5807" w:rsidRDefault="006F6FA7" w:rsidP="004C59D0">
            <w:pPr>
              <w:pStyle w:val="TAC"/>
              <w:rPr>
                <w:szCs w:val="22"/>
                <w:lang w:val="en-US"/>
              </w:rPr>
            </w:pPr>
            <w:r w:rsidRPr="009C5807">
              <w:rPr>
                <w:szCs w:val="22"/>
                <w:lang w:val="en-US"/>
              </w:rPr>
              <w:t>±</w:t>
            </w:r>
            <w:r w:rsidRPr="009C5807">
              <w:t>8 T</w:t>
            </w:r>
            <w:r w:rsidRPr="009C5807">
              <w:rPr>
                <w:vertAlign w:val="subscript"/>
              </w:rPr>
              <w:t>c</w:t>
            </w:r>
          </w:p>
        </w:tc>
        <w:tc>
          <w:tcPr>
            <w:tcW w:w="1134" w:type="dxa"/>
            <w:shd w:val="clear" w:color="auto" w:fill="auto"/>
            <w:vAlign w:val="center"/>
          </w:tcPr>
          <w:p w14:paraId="26CD6B82" w14:textId="77777777" w:rsidR="006F6FA7" w:rsidRPr="009C5807" w:rsidRDefault="006F6FA7" w:rsidP="004C59D0">
            <w:pPr>
              <w:pStyle w:val="TAC"/>
              <w:rPr>
                <w:szCs w:val="22"/>
                <w:lang w:val="en-US"/>
              </w:rPr>
            </w:pPr>
            <w:r w:rsidRPr="009C5807">
              <w:rPr>
                <w:szCs w:val="22"/>
                <w:lang w:val="en-US"/>
              </w:rPr>
              <w:t>±</w:t>
            </w:r>
            <w:r>
              <w:rPr>
                <w:szCs w:val="22"/>
                <w:lang w:val="en-US"/>
              </w:rPr>
              <w:t>4</w:t>
            </w:r>
            <w:r w:rsidRPr="009C5807">
              <w:t xml:space="preserve"> T</w:t>
            </w:r>
            <w:r w:rsidRPr="009C5807">
              <w:rPr>
                <w:vertAlign w:val="subscript"/>
              </w:rPr>
              <w:t>c</w:t>
            </w:r>
          </w:p>
        </w:tc>
      </w:tr>
    </w:tbl>
    <w:p w14:paraId="3E35A65D" w14:textId="77777777" w:rsidR="006F6FA7" w:rsidRPr="00331073" w:rsidRDefault="006F6FA7" w:rsidP="00033BDD"/>
    <w:p w14:paraId="01F87095" w14:textId="5E9BD5B2" w:rsidR="005B18A7" w:rsidRDefault="00D3508A" w:rsidP="005B18A7">
      <w:pPr>
        <w:pStyle w:val="RAN4H2"/>
      </w:pPr>
      <w:r>
        <w:t>UE timer accuracy</w:t>
      </w:r>
    </w:p>
    <w:p w14:paraId="5EE5FD1E" w14:textId="2B5878C5" w:rsidR="00D3508A" w:rsidRDefault="00D3508A" w:rsidP="00D3508A">
      <w:pPr>
        <w:rPr>
          <w:lang w:val="en-US"/>
        </w:rPr>
      </w:pPr>
      <w:r>
        <w:rPr>
          <w:lang w:val="en-US"/>
        </w:rPr>
        <w:t>One of the open topics related to timing during the last meeting was related to the UE timer accuracy. From companies feedback in the 1</w:t>
      </w:r>
      <w:r w:rsidRPr="00D3508A">
        <w:rPr>
          <w:vertAlign w:val="superscript"/>
          <w:lang w:val="en-US"/>
        </w:rPr>
        <w:t>st</w:t>
      </w:r>
      <w:r>
        <w:rPr>
          <w:lang w:val="en-US"/>
        </w:rPr>
        <w:t xml:space="preserve"> round of discussions, no consensus could be reached on that topic with some companies stating that FR2 requirements apply and others that topic to be kept as FFS </w:t>
      </w:r>
      <w:r>
        <w:rPr>
          <w:lang w:val="en-US"/>
        </w:rPr>
        <w:fldChar w:fldCharType="begin"/>
      </w:r>
      <w:r>
        <w:rPr>
          <w:lang w:val="en-US"/>
        </w:rPr>
        <w:instrText xml:space="preserve"> REF _Ref74131991 \r \h </w:instrText>
      </w:r>
      <w:r>
        <w:rPr>
          <w:lang w:val="en-US"/>
        </w:rPr>
      </w:r>
      <w:r>
        <w:rPr>
          <w:lang w:val="en-US"/>
        </w:rPr>
        <w:fldChar w:fldCharType="separate"/>
      </w:r>
      <w:r>
        <w:rPr>
          <w:lang w:val="en-US"/>
        </w:rPr>
        <w:t>[3]</w:t>
      </w:r>
      <w:r>
        <w:rPr>
          <w:lang w:val="en-US"/>
        </w:rPr>
        <w:fldChar w:fldCharType="end"/>
      </w:r>
      <w:r>
        <w:rPr>
          <w:lang w:val="en-US"/>
        </w:rPr>
        <w:t xml:space="preserve">. </w:t>
      </w:r>
    </w:p>
    <w:p w14:paraId="6A15291F" w14:textId="323D50EE" w:rsidR="001C7936" w:rsidRDefault="00D3508A" w:rsidP="00F83D1F">
      <w:pPr>
        <w:rPr>
          <w:lang w:val="en-US"/>
        </w:rPr>
      </w:pPr>
      <w:r>
        <w:rPr>
          <w:lang w:val="en-US"/>
        </w:rPr>
        <w:t xml:space="preserve">The UE timer accuracy requirements in clause 7.2 of 38.133 </w:t>
      </w:r>
      <w:r>
        <w:rPr>
          <w:lang w:val="en-US"/>
        </w:rPr>
        <w:fldChar w:fldCharType="begin"/>
      </w:r>
      <w:r>
        <w:rPr>
          <w:lang w:val="en-US"/>
        </w:rPr>
        <w:instrText xml:space="preserve"> REF _Ref74310591 \r \h </w:instrText>
      </w:r>
      <w:r>
        <w:rPr>
          <w:lang w:val="en-US"/>
        </w:rPr>
      </w:r>
      <w:r>
        <w:rPr>
          <w:lang w:val="en-US"/>
        </w:rPr>
        <w:fldChar w:fldCharType="separate"/>
      </w:r>
      <w:r>
        <w:rPr>
          <w:lang w:val="en-US"/>
        </w:rPr>
        <w:t>[4]</w:t>
      </w:r>
      <w:r>
        <w:rPr>
          <w:lang w:val="en-US"/>
        </w:rPr>
        <w:fldChar w:fldCharType="end"/>
      </w:r>
      <w:r>
        <w:rPr>
          <w:lang w:val="en-US"/>
        </w:rPr>
        <w:t xml:space="preserve"> are defined for timers that are used in protocol entities that control the UE behavior. Examples of such timers </w:t>
      </w:r>
      <w:r w:rsidR="003C32CD">
        <w:rPr>
          <w:lang w:val="en-US"/>
        </w:rPr>
        <w:t xml:space="preserve">for RRC procedures that </w:t>
      </w:r>
      <w:r>
        <w:rPr>
          <w:lang w:val="en-US"/>
        </w:rPr>
        <w:t>include</w:t>
      </w:r>
      <w:r w:rsidR="001C7936">
        <w:rPr>
          <w:lang w:val="en-US"/>
        </w:rPr>
        <w:t xml:space="preserve"> </w:t>
      </w:r>
      <w:r w:rsidR="003C32CD">
        <w:rPr>
          <w:lang w:val="en-US"/>
        </w:rPr>
        <w:t>T300</w:t>
      </w:r>
      <w:r w:rsidR="00F83D1F">
        <w:rPr>
          <w:lang w:val="en-US"/>
        </w:rPr>
        <w:t xml:space="preserve"> </w:t>
      </w:r>
      <w:r w:rsidR="003C32CD">
        <w:rPr>
          <w:lang w:val="en-US"/>
        </w:rPr>
        <w:t xml:space="preserve">to T400 for </w:t>
      </w:r>
      <w:r w:rsidR="00F83D1F">
        <w:rPr>
          <w:lang w:val="en-US"/>
        </w:rPr>
        <w:t xml:space="preserve">procedures such as </w:t>
      </w:r>
      <w:proofErr w:type="spellStart"/>
      <w:r w:rsidR="003C32CD">
        <w:t>RRCSetupRequest</w:t>
      </w:r>
      <w:proofErr w:type="spellEnd"/>
      <w:r w:rsidR="003C32CD">
        <w:t xml:space="preserve">, </w:t>
      </w:r>
      <w:proofErr w:type="spellStart"/>
      <w:r w:rsidR="003C32CD">
        <w:t>RRCReestabilshmentRequest</w:t>
      </w:r>
      <w:proofErr w:type="spellEnd"/>
      <w:r w:rsidR="003C32CD">
        <w:t>,</w:t>
      </w:r>
      <w:r w:rsidR="00E70891">
        <w:t xml:space="preserve"> </w:t>
      </w:r>
      <w:proofErr w:type="spellStart"/>
      <w:r w:rsidR="00E70891">
        <w:t>RRCReconfiguration</w:t>
      </w:r>
      <w:proofErr w:type="spellEnd"/>
      <w:r w:rsidR="003C32CD">
        <w:t xml:space="preserve"> </w:t>
      </w:r>
      <w:r w:rsidR="001C7936">
        <w:rPr>
          <w:lang w:val="en-US"/>
        </w:rPr>
        <w:t>among others</w:t>
      </w:r>
      <w:r>
        <w:rPr>
          <w:lang w:val="en-US"/>
        </w:rPr>
        <w:t xml:space="preserve"> </w:t>
      </w:r>
      <w:r>
        <w:rPr>
          <w:lang w:val="en-US"/>
        </w:rPr>
        <w:fldChar w:fldCharType="begin"/>
      </w:r>
      <w:r>
        <w:rPr>
          <w:lang w:val="en-US"/>
        </w:rPr>
        <w:instrText xml:space="preserve"> REF _Ref74310766 \r \h </w:instrText>
      </w:r>
      <w:r>
        <w:rPr>
          <w:lang w:val="en-US"/>
        </w:rPr>
      </w:r>
      <w:r>
        <w:rPr>
          <w:lang w:val="en-US"/>
        </w:rPr>
        <w:fldChar w:fldCharType="separate"/>
      </w:r>
      <w:r>
        <w:rPr>
          <w:lang w:val="en-US"/>
        </w:rPr>
        <w:t>[5]</w:t>
      </w:r>
      <w:r>
        <w:rPr>
          <w:lang w:val="en-US"/>
        </w:rPr>
        <w:fldChar w:fldCharType="end"/>
      </w:r>
      <w:r w:rsidR="00F83D1F">
        <w:rPr>
          <w:lang w:val="en-US"/>
        </w:rPr>
        <w:t xml:space="preserve">. The existing </w:t>
      </w:r>
      <w:r w:rsidR="00A9309D">
        <w:rPr>
          <w:lang w:val="en-US"/>
        </w:rPr>
        <w:t>timer accuracy requirements are band agnostic and have</w:t>
      </w:r>
      <w:r w:rsidR="00AA2D9A">
        <w:rPr>
          <w:lang w:val="en-US"/>
        </w:rPr>
        <w:t xml:space="preserve"> a large accuracy for timer values below 4 s. Given the range of values of UE timer values, and considering that existing requirements are band agnostic, </w:t>
      </w:r>
      <w:r w:rsidR="00DF02AF">
        <w:rPr>
          <w:lang w:val="en-US"/>
        </w:rPr>
        <w:t>we don’t see a real need to revise the accuracy for the operation above 52.6 GHz</w:t>
      </w:r>
      <w:r w:rsidR="00FD087D">
        <w:rPr>
          <w:lang w:val="en-US"/>
        </w:rPr>
        <w:t>.</w:t>
      </w:r>
      <w:r w:rsidR="008A63BD">
        <w:rPr>
          <w:lang w:val="en-US"/>
        </w:rPr>
        <w:t xml:space="preserve"> </w:t>
      </w:r>
      <w:r w:rsidR="004434FA">
        <w:rPr>
          <w:lang w:val="en-US"/>
        </w:rPr>
        <w:t>Examples of timer ranges can be found in the list below:</w:t>
      </w:r>
    </w:p>
    <w:p w14:paraId="467CEBE9" w14:textId="77777777" w:rsidR="00C75E72" w:rsidRPr="00C75E72" w:rsidRDefault="00C75E72" w:rsidP="00C75E72">
      <w:pPr>
        <w:pStyle w:val="ListParagraph"/>
        <w:numPr>
          <w:ilvl w:val="0"/>
          <w:numId w:val="22"/>
        </w:numPr>
        <w:rPr>
          <w:lang w:val="en-US"/>
        </w:rPr>
      </w:pPr>
      <w:r w:rsidRPr="00C75E72">
        <w:rPr>
          <w:lang w:val="en-US"/>
        </w:rPr>
        <w:lastRenderedPageBreak/>
        <w:t xml:space="preserve">T300 ENUMERATED </w:t>
      </w:r>
      <w:proofErr w:type="gramStart"/>
      <w:r w:rsidRPr="00C75E72">
        <w:rPr>
          <w:lang w:val="en-US"/>
        </w:rPr>
        <w:t>{ ms</w:t>
      </w:r>
      <w:proofErr w:type="gramEnd"/>
      <w:r w:rsidRPr="00C75E72">
        <w:rPr>
          <w:lang w:val="en-US"/>
        </w:rPr>
        <w:t>100, ms200, ms300, ms400, ms600, ms1000, ms1500, ms2000},</w:t>
      </w:r>
    </w:p>
    <w:p w14:paraId="41732282" w14:textId="77777777" w:rsidR="00C75E72" w:rsidRPr="00C75E72" w:rsidRDefault="00C75E72" w:rsidP="00C75E72">
      <w:pPr>
        <w:pStyle w:val="ListParagraph"/>
        <w:numPr>
          <w:ilvl w:val="0"/>
          <w:numId w:val="22"/>
        </w:numPr>
        <w:rPr>
          <w:lang w:val="en-US"/>
        </w:rPr>
      </w:pPr>
      <w:r w:rsidRPr="00C75E72">
        <w:rPr>
          <w:lang w:val="en-US"/>
        </w:rPr>
        <w:t xml:space="preserve">T301 ENUMERATED </w:t>
      </w:r>
      <w:proofErr w:type="gramStart"/>
      <w:r w:rsidRPr="00C75E72">
        <w:rPr>
          <w:lang w:val="en-US"/>
        </w:rPr>
        <w:t>{ ms</w:t>
      </w:r>
      <w:proofErr w:type="gramEnd"/>
      <w:r w:rsidRPr="00C75E72">
        <w:rPr>
          <w:lang w:val="en-US"/>
        </w:rPr>
        <w:t>100, ms200, ms300, ms400, ms600, ms1000, ms1500, ms2000},</w:t>
      </w:r>
    </w:p>
    <w:p w14:paraId="78FFBF66" w14:textId="77777777" w:rsidR="00C75E72" w:rsidRPr="00C75E72" w:rsidRDefault="00C75E72" w:rsidP="00C75E72">
      <w:pPr>
        <w:pStyle w:val="ListParagraph"/>
        <w:numPr>
          <w:ilvl w:val="0"/>
          <w:numId w:val="22"/>
        </w:numPr>
        <w:rPr>
          <w:lang w:val="en-US"/>
        </w:rPr>
      </w:pPr>
      <w:r w:rsidRPr="00C75E72">
        <w:rPr>
          <w:lang w:val="en-US"/>
        </w:rPr>
        <w:t xml:space="preserve">T304 ENUMERATED </w:t>
      </w:r>
      <w:proofErr w:type="gramStart"/>
      <w:r w:rsidRPr="00C75E72">
        <w:rPr>
          <w:lang w:val="en-US"/>
        </w:rPr>
        <w:t>{ ms</w:t>
      </w:r>
      <w:proofErr w:type="gramEnd"/>
      <w:r w:rsidRPr="00C75E72">
        <w:rPr>
          <w:lang w:val="en-US"/>
        </w:rPr>
        <w:t>50, ms100, ms150, ms200, ms500, ms1000, ms2000, ms10000},</w:t>
      </w:r>
    </w:p>
    <w:p w14:paraId="065E94A9" w14:textId="77777777" w:rsidR="00C75E72" w:rsidRPr="00C75E72" w:rsidRDefault="00C75E72" w:rsidP="00C75E72">
      <w:pPr>
        <w:pStyle w:val="ListParagraph"/>
        <w:numPr>
          <w:ilvl w:val="0"/>
          <w:numId w:val="22"/>
        </w:numPr>
        <w:rPr>
          <w:lang w:val="en-US"/>
        </w:rPr>
      </w:pPr>
      <w:r w:rsidRPr="00C75E72">
        <w:rPr>
          <w:lang w:val="en-US"/>
        </w:rPr>
        <w:t xml:space="preserve">T310 ENUMERATED </w:t>
      </w:r>
      <w:proofErr w:type="gramStart"/>
      <w:r w:rsidRPr="00C75E72">
        <w:rPr>
          <w:lang w:val="en-US"/>
        </w:rPr>
        <w:t>{ ms</w:t>
      </w:r>
      <w:proofErr w:type="gramEnd"/>
      <w:r w:rsidRPr="00C75E72">
        <w:rPr>
          <w:lang w:val="en-US"/>
        </w:rPr>
        <w:t>0, ms50, ms100, ms200, ms500, ms1000, ms2000},</w:t>
      </w:r>
    </w:p>
    <w:p w14:paraId="7579BA62" w14:textId="77777777" w:rsidR="00C75E72" w:rsidRPr="00C75E72" w:rsidRDefault="00C75E72" w:rsidP="00C75E72">
      <w:pPr>
        <w:pStyle w:val="ListParagraph"/>
        <w:numPr>
          <w:ilvl w:val="0"/>
          <w:numId w:val="22"/>
        </w:numPr>
        <w:rPr>
          <w:lang w:val="en-US"/>
        </w:rPr>
      </w:pPr>
      <w:r w:rsidRPr="00C75E72">
        <w:rPr>
          <w:lang w:val="en-US"/>
        </w:rPr>
        <w:t xml:space="preserve">T311 ENUMERATED </w:t>
      </w:r>
      <w:proofErr w:type="gramStart"/>
      <w:r w:rsidRPr="00C75E72">
        <w:rPr>
          <w:lang w:val="en-US"/>
        </w:rPr>
        <w:t>{ ms</w:t>
      </w:r>
      <w:proofErr w:type="gramEnd"/>
      <w:r w:rsidRPr="00C75E72">
        <w:rPr>
          <w:lang w:val="en-US"/>
        </w:rPr>
        <w:t>1000, ms3000, ms5000, ms10000, ms15000, ms20000, ms30000},</w:t>
      </w:r>
    </w:p>
    <w:p w14:paraId="59F03B22" w14:textId="77777777" w:rsidR="00C75E72" w:rsidRPr="00C75E72" w:rsidRDefault="00C75E72" w:rsidP="00C75E72">
      <w:pPr>
        <w:pStyle w:val="ListParagraph"/>
        <w:numPr>
          <w:ilvl w:val="0"/>
          <w:numId w:val="22"/>
        </w:numPr>
        <w:rPr>
          <w:lang w:val="en-US"/>
        </w:rPr>
      </w:pPr>
      <w:r w:rsidRPr="00C75E72">
        <w:rPr>
          <w:lang w:val="en-US"/>
        </w:rPr>
        <w:t xml:space="preserve">T312 ENUMERATED </w:t>
      </w:r>
      <w:proofErr w:type="gramStart"/>
      <w:r w:rsidRPr="00C75E72">
        <w:rPr>
          <w:lang w:val="en-US"/>
        </w:rPr>
        <w:t>{ ms</w:t>
      </w:r>
      <w:proofErr w:type="gramEnd"/>
      <w:r w:rsidRPr="00C75E72">
        <w:rPr>
          <w:lang w:val="en-US"/>
        </w:rPr>
        <w:t>0, ms50, ms100, ms200, ms300, ms400, ms500, ms1000}</w:t>
      </w:r>
    </w:p>
    <w:p w14:paraId="7019792A" w14:textId="77777777" w:rsidR="00C75E72" w:rsidRPr="00C75E72" w:rsidRDefault="00C75E72" w:rsidP="00C75E72">
      <w:pPr>
        <w:pStyle w:val="ListParagraph"/>
        <w:numPr>
          <w:ilvl w:val="0"/>
          <w:numId w:val="22"/>
        </w:numPr>
        <w:rPr>
          <w:lang w:val="en-US"/>
        </w:rPr>
      </w:pPr>
      <w:r w:rsidRPr="00C75E72">
        <w:rPr>
          <w:lang w:val="en-US"/>
        </w:rPr>
        <w:t xml:space="preserve">T316 ENUMERATED </w:t>
      </w:r>
      <w:proofErr w:type="gramStart"/>
      <w:r w:rsidRPr="00C75E72">
        <w:rPr>
          <w:lang w:val="en-US"/>
        </w:rPr>
        <w:t>{ ms</w:t>
      </w:r>
      <w:proofErr w:type="gramEnd"/>
      <w:r w:rsidRPr="00C75E72">
        <w:rPr>
          <w:lang w:val="en-US"/>
        </w:rPr>
        <w:t>50, ms100, ms200, ms300, ms400, ms500, ms600, ms1000, ms1500, ms2000}</w:t>
      </w:r>
    </w:p>
    <w:p w14:paraId="1C4A3D17" w14:textId="77777777" w:rsidR="00C75E72" w:rsidRPr="00C75E72" w:rsidRDefault="00C75E72" w:rsidP="00C75E72">
      <w:pPr>
        <w:pStyle w:val="ListParagraph"/>
        <w:numPr>
          <w:ilvl w:val="0"/>
          <w:numId w:val="22"/>
        </w:numPr>
        <w:rPr>
          <w:lang w:val="en-US"/>
        </w:rPr>
      </w:pPr>
      <w:r w:rsidRPr="00C75E72">
        <w:rPr>
          <w:lang w:val="en-US"/>
        </w:rPr>
        <w:t xml:space="preserve">T319 ENUMERATED </w:t>
      </w:r>
      <w:proofErr w:type="gramStart"/>
      <w:r w:rsidRPr="00C75E72">
        <w:rPr>
          <w:lang w:val="en-US"/>
        </w:rPr>
        <w:t>{ ms</w:t>
      </w:r>
      <w:proofErr w:type="gramEnd"/>
      <w:r w:rsidRPr="00C75E72">
        <w:rPr>
          <w:lang w:val="en-US"/>
        </w:rPr>
        <w:t>100, ms200, ms300, ms400, ms600, ms1000, ms1500, ms2000},</w:t>
      </w:r>
    </w:p>
    <w:p w14:paraId="75567DAB" w14:textId="67166682" w:rsidR="004434FA" w:rsidRPr="00C75E72" w:rsidRDefault="00C75E72" w:rsidP="00C75E72">
      <w:pPr>
        <w:pStyle w:val="ListParagraph"/>
        <w:numPr>
          <w:ilvl w:val="0"/>
          <w:numId w:val="22"/>
        </w:numPr>
      </w:pPr>
      <w:r w:rsidRPr="00C75E72">
        <w:t>T320 ENUMERATED { min5, min10, min20, min30, min60, min120, min180, spare1}</w:t>
      </w:r>
    </w:p>
    <w:p w14:paraId="7AE49F03" w14:textId="77777777" w:rsidR="00FD087D" w:rsidRPr="00C75E72" w:rsidRDefault="00FD087D" w:rsidP="00F83D1F">
      <w:pPr>
        <w:rPr>
          <w:lang w:val="da-DK"/>
        </w:rPr>
      </w:pPr>
    </w:p>
    <w:p w14:paraId="05363DA3" w14:textId="5B3D6469" w:rsidR="00DF02AF" w:rsidRDefault="001C5C76" w:rsidP="001C5C76">
      <w:pPr>
        <w:pStyle w:val="RAN4observation0"/>
      </w:pPr>
      <w:bookmarkStart w:id="12" w:name="_Hlk79065245"/>
      <w:r>
        <w:t xml:space="preserve">UE timer accuracy requirements </w:t>
      </w:r>
      <w:r w:rsidR="005E32DC">
        <w:t>relate to accuracy of RRC related timers</w:t>
      </w:r>
      <w:r w:rsidR="003169DF">
        <w:t xml:space="preserve"> which vary on orders of </w:t>
      </w:r>
      <w:r w:rsidR="0076121D">
        <w:t>tens</w:t>
      </w:r>
      <w:r w:rsidR="004C7F57">
        <w:t xml:space="preserve"> of milliseconds to seconds. </w:t>
      </w:r>
    </w:p>
    <w:p w14:paraId="1883DD69" w14:textId="4E0F230D" w:rsidR="005E32DC" w:rsidRPr="005E32DC" w:rsidRDefault="004C7F57" w:rsidP="005E32DC">
      <w:pPr>
        <w:pStyle w:val="RAN4observation0"/>
      </w:pPr>
      <w:r>
        <w:t xml:space="preserve">UE timer accuracy requirement </w:t>
      </w:r>
      <w:proofErr w:type="gramStart"/>
      <w:r>
        <w:t>are</w:t>
      </w:r>
      <w:proofErr w:type="gramEnd"/>
      <w:r>
        <w:t xml:space="preserve"> </w:t>
      </w:r>
      <w:r w:rsidR="00A62EF3">
        <w:t xml:space="preserve">defined as band agnostic. </w:t>
      </w:r>
    </w:p>
    <w:p w14:paraId="5E25D856" w14:textId="1C9195C5" w:rsidR="00FD087D" w:rsidRPr="00FC3199" w:rsidRDefault="005E32DC" w:rsidP="00A62EF3">
      <w:pPr>
        <w:pStyle w:val="RAN4proposal"/>
      </w:pPr>
      <w:r>
        <w:t xml:space="preserve">RAN4 not to define new UE Timer accuracy requirements for the operation above 52.6 GHz. </w:t>
      </w:r>
      <w:bookmarkEnd w:id="12"/>
    </w:p>
    <w:p w14:paraId="388277E7" w14:textId="77777777" w:rsidR="001017B1" w:rsidRDefault="001017B1" w:rsidP="001017B1">
      <w:pPr>
        <w:pStyle w:val="RAN4H1"/>
        <w:ind w:left="1134" w:hanging="1134"/>
      </w:pPr>
      <w:bookmarkStart w:id="13" w:name="_Toc64909510"/>
      <w:r>
        <w:t>Conclusion</w:t>
      </w:r>
      <w:bookmarkEnd w:id="13"/>
    </w:p>
    <w:p w14:paraId="003EBB87" w14:textId="6A2AAE90" w:rsidR="001017B1" w:rsidRDefault="001017B1" w:rsidP="001017B1">
      <w:pPr>
        <w:rPr>
          <w:lang w:val="en-GB"/>
        </w:rPr>
      </w:pPr>
      <w:r>
        <w:rPr>
          <w:lang w:val="en-GB"/>
        </w:rPr>
        <w:t xml:space="preserve">This paper has presented Nokia’s views on </w:t>
      </w:r>
      <w:r w:rsidR="001A46A5">
        <w:rPr>
          <w:lang w:val="en-GB"/>
        </w:rPr>
        <w:t>RRM requirements for the extension to 71 GHz</w:t>
      </w:r>
      <w:r>
        <w:rPr>
          <w:lang w:val="en-GB"/>
        </w:rPr>
        <w:t>. From this discussion we have derived the following observations and proposals:</w:t>
      </w:r>
    </w:p>
    <w:p w14:paraId="6A579CC0" w14:textId="77777777" w:rsidR="00AD37A8" w:rsidRPr="00AD37A8" w:rsidRDefault="00AD37A8" w:rsidP="00AD37A8">
      <w:pPr>
        <w:rPr>
          <w:lang w:val="en-US"/>
        </w:rPr>
      </w:pPr>
      <w:r w:rsidRPr="00AD37A8">
        <w:rPr>
          <w:b/>
          <w:bCs/>
          <w:lang w:val="en-US"/>
        </w:rPr>
        <w:t>Observation 1:</w:t>
      </w:r>
      <w:r w:rsidRPr="00AD37A8">
        <w:rPr>
          <w:lang w:val="en-US"/>
        </w:rPr>
        <w:t xml:space="preserve"> The UL timing error limit and TA command accuracy need to be scaled </w:t>
      </w:r>
      <w:proofErr w:type="gramStart"/>
      <w:r w:rsidRPr="00AD37A8">
        <w:rPr>
          <w:lang w:val="en-US"/>
        </w:rPr>
        <w:t>in order to</w:t>
      </w:r>
      <w:proofErr w:type="gramEnd"/>
      <w:r w:rsidRPr="00AD37A8">
        <w:rPr>
          <w:lang w:val="en-US"/>
        </w:rPr>
        <w:t xml:space="preserve"> keep errors within a small fraction of the CP length. </w:t>
      </w:r>
    </w:p>
    <w:p w14:paraId="3E25660A" w14:textId="77777777" w:rsidR="00AD37A8" w:rsidRPr="00AD37A8" w:rsidRDefault="00AD37A8" w:rsidP="00AD37A8">
      <w:pPr>
        <w:rPr>
          <w:b/>
          <w:bCs/>
          <w:lang w:val="en-US"/>
        </w:rPr>
      </w:pPr>
      <w:r w:rsidRPr="00AD37A8">
        <w:rPr>
          <w:b/>
          <w:bCs/>
          <w:lang w:val="en-US"/>
        </w:rPr>
        <w:t xml:space="preserve">Proposal 1: Define RRM requirements for UE transmit timing such that overall UE transmit timing error divided by CP length is </w:t>
      </w:r>
      <w:proofErr w:type="gramStart"/>
      <w:r w:rsidRPr="00AD37A8">
        <w:rPr>
          <w:b/>
          <w:bCs/>
          <w:lang w:val="en-US"/>
        </w:rPr>
        <w:t>similar to</w:t>
      </w:r>
      <w:proofErr w:type="gramEnd"/>
      <w:r w:rsidRPr="00AD37A8">
        <w:rPr>
          <w:b/>
          <w:bCs/>
          <w:lang w:val="en-US"/>
        </w:rPr>
        <w:t xml:space="preserve"> the one for existing SCS. </w:t>
      </w:r>
    </w:p>
    <w:p w14:paraId="21D702E5" w14:textId="11AC64D7" w:rsidR="001017B1" w:rsidRDefault="00AD37A8" w:rsidP="00AD37A8">
      <w:pPr>
        <w:rPr>
          <w:b/>
          <w:bCs/>
          <w:lang w:val="en-US"/>
        </w:rPr>
      </w:pPr>
      <w:r w:rsidRPr="00AD37A8">
        <w:rPr>
          <w:b/>
          <w:bCs/>
          <w:lang w:val="en-US"/>
        </w:rPr>
        <w:t xml:space="preserve">Proposal 2: Define timing error limit requirements as in the table below: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8"/>
        <w:gridCol w:w="1524"/>
        <w:gridCol w:w="1525"/>
        <w:gridCol w:w="1808"/>
      </w:tblGrid>
      <w:tr w:rsidR="00AD37A8" w:rsidRPr="009C5807" w14:paraId="7D253EF7" w14:textId="77777777" w:rsidTr="00D764F6">
        <w:trPr>
          <w:cantSplit/>
          <w:jc w:val="center"/>
        </w:trPr>
        <w:tc>
          <w:tcPr>
            <w:tcW w:w="1035" w:type="pct"/>
            <w:vAlign w:val="center"/>
          </w:tcPr>
          <w:p w14:paraId="0A077EB4" w14:textId="77777777" w:rsidR="00AD37A8" w:rsidRPr="009C5807" w:rsidRDefault="00AD37A8" w:rsidP="00D764F6">
            <w:pPr>
              <w:pStyle w:val="TAH"/>
            </w:pPr>
            <w:r w:rsidRPr="009C5807">
              <w:t>Frequency Range</w:t>
            </w:r>
          </w:p>
        </w:tc>
        <w:tc>
          <w:tcPr>
            <w:tcW w:w="1244" w:type="pct"/>
            <w:vAlign w:val="center"/>
          </w:tcPr>
          <w:p w14:paraId="5C9468E6" w14:textId="77777777" w:rsidR="00AD37A8" w:rsidRPr="009C5807" w:rsidRDefault="00AD37A8" w:rsidP="00D764F6">
            <w:pPr>
              <w:pStyle w:val="TAH"/>
            </w:pPr>
            <w:r w:rsidRPr="009C5807">
              <w:t>SCS of SSB signals (kHz)</w:t>
            </w:r>
          </w:p>
        </w:tc>
        <w:tc>
          <w:tcPr>
            <w:tcW w:w="1245" w:type="pct"/>
            <w:vAlign w:val="center"/>
          </w:tcPr>
          <w:p w14:paraId="44893185" w14:textId="77777777" w:rsidR="00AD37A8" w:rsidRPr="009C5807" w:rsidRDefault="00AD37A8" w:rsidP="00D764F6">
            <w:pPr>
              <w:pStyle w:val="TAH"/>
            </w:pPr>
            <w:r w:rsidRPr="009C5807">
              <w:t>SCS of uplink signals (kHz)</w:t>
            </w:r>
          </w:p>
        </w:tc>
        <w:tc>
          <w:tcPr>
            <w:tcW w:w="1476" w:type="pct"/>
            <w:vAlign w:val="center"/>
          </w:tcPr>
          <w:p w14:paraId="5E3D9FB8" w14:textId="77777777" w:rsidR="00AD37A8" w:rsidRPr="009C5807" w:rsidRDefault="00AD37A8" w:rsidP="00D764F6">
            <w:pPr>
              <w:pStyle w:val="TAH"/>
            </w:pPr>
            <w:proofErr w:type="spellStart"/>
            <w:r w:rsidRPr="009C5807">
              <w:t>T</w:t>
            </w:r>
            <w:r w:rsidRPr="009C5807">
              <w:rPr>
                <w:vertAlign w:val="subscript"/>
              </w:rPr>
              <w:t>e</w:t>
            </w:r>
            <w:proofErr w:type="spellEnd"/>
          </w:p>
        </w:tc>
      </w:tr>
      <w:tr w:rsidR="00AD37A8" w14:paraId="17DB4F28" w14:textId="77777777" w:rsidTr="00D764F6">
        <w:trPr>
          <w:cantSplit/>
          <w:jc w:val="center"/>
        </w:trPr>
        <w:tc>
          <w:tcPr>
            <w:tcW w:w="1035" w:type="pct"/>
            <w:tcBorders>
              <w:top w:val="nil"/>
              <w:bottom w:val="nil"/>
            </w:tcBorders>
            <w:shd w:val="clear" w:color="auto" w:fill="auto"/>
            <w:vAlign w:val="center"/>
          </w:tcPr>
          <w:p w14:paraId="18ED83DE" w14:textId="77777777" w:rsidR="00AD37A8" w:rsidRPr="009C5807" w:rsidRDefault="00AD37A8" w:rsidP="00D764F6">
            <w:pPr>
              <w:pStyle w:val="TAC"/>
            </w:pPr>
            <w:r>
              <w:t>2-2</w:t>
            </w:r>
          </w:p>
        </w:tc>
        <w:tc>
          <w:tcPr>
            <w:tcW w:w="1244" w:type="pct"/>
            <w:tcBorders>
              <w:top w:val="nil"/>
              <w:bottom w:val="nil"/>
            </w:tcBorders>
            <w:shd w:val="clear" w:color="auto" w:fill="auto"/>
            <w:vAlign w:val="center"/>
          </w:tcPr>
          <w:p w14:paraId="6AE8921E" w14:textId="77777777" w:rsidR="00AD37A8" w:rsidRPr="009C5807" w:rsidRDefault="00AD37A8" w:rsidP="00D764F6">
            <w:pPr>
              <w:pStyle w:val="TAC"/>
            </w:pPr>
            <w:r>
              <w:t>120</w:t>
            </w:r>
          </w:p>
        </w:tc>
        <w:tc>
          <w:tcPr>
            <w:tcW w:w="1245" w:type="pct"/>
            <w:shd w:val="clear" w:color="auto" w:fill="auto"/>
          </w:tcPr>
          <w:p w14:paraId="773A8B1F" w14:textId="77777777" w:rsidR="00AD37A8" w:rsidRPr="0040276C" w:rsidRDefault="00AD37A8" w:rsidP="00D764F6">
            <w:pPr>
              <w:pStyle w:val="TAC"/>
              <w:rPr>
                <w:vertAlign w:val="superscript"/>
              </w:rPr>
            </w:pPr>
            <w:r>
              <w:t>480</w:t>
            </w:r>
          </w:p>
        </w:tc>
        <w:tc>
          <w:tcPr>
            <w:tcW w:w="1476" w:type="pct"/>
            <w:shd w:val="clear" w:color="auto" w:fill="auto"/>
          </w:tcPr>
          <w:p w14:paraId="1BF818C7" w14:textId="77777777" w:rsidR="00AD37A8" w:rsidRDefault="00AD37A8" w:rsidP="00D764F6">
            <w:pPr>
              <w:pStyle w:val="TAC"/>
            </w:pPr>
            <w:r>
              <w:t>0.9*64*</w:t>
            </w:r>
            <w:r w:rsidRPr="009C5807">
              <w:t>T</w:t>
            </w:r>
            <w:r w:rsidRPr="009C5807">
              <w:rPr>
                <w:vertAlign w:val="subscript"/>
              </w:rPr>
              <w:t>c</w:t>
            </w:r>
          </w:p>
        </w:tc>
      </w:tr>
      <w:tr w:rsidR="00AD37A8" w:rsidRPr="009C5807" w14:paraId="124372AE" w14:textId="77777777" w:rsidTr="00D764F6">
        <w:trPr>
          <w:cantSplit/>
          <w:jc w:val="center"/>
        </w:trPr>
        <w:tc>
          <w:tcPr>
            <w:tcW w:w="1035" w:type="pct"/>
            <w:tcBorders>
              <w:top w:val="nil"/>
              <w:bottom w:val="nil"/>
            </w:tcBorders>
            <w:shd w:val="clear" w:color="auto" w:fill="auto"/>
            <w:vAlign w:val="center"/>
          </w:tcPr>
          <w:p w14:paraId="5378623C" w14:textId="77777777" w:rsidR="00AD37A8" w:rsidRPr="009C5807" w:rsidRDefault="00AD37A8" w:rsidP="00D764F6">
            <w:pPr>
              <w:pStyle w:val="TAC"/>
            </w:pPr>
          </w:p>
        </w:tc>
        <w:tc>
          <w:tcPr>
            <w:tcW w:w="1244" w:type="pct"/>
            <w:tcBorders>
              <w:top w:val="nil"/>
              <w:bottom w:val="single" w:sz="4" w:space="0" w:color="auto"/>
            </w:tcBorders>
            <w:shd w:val="clear" w:color="auto" w:fill="auto"/>
            <w:vAlign w:val="center"/>
          </w:tcPr>
          <w:p w14:paraId="4C5D742F" w14:textId="77777777" w:rsidR="00AD37A8" w:rsidRPr="009C5807" w:rsidRDefault="00AD37A8" w:rsidP="00D764F6">
            <w:pPr>
              <w:pStyle w:val="TAC"/>
            </w:pPr>
          </w:p>
        </w:tc>
        <w:tc>
          <w:tcPr>
            <w:tcW w:w="1245" w:type="pct"/>
            <w:shd w:val="clear" w:color="auto" w:fill="auto"/>
          </w:tcPr>
          <w:p w14:paraId="383F077E" w14:textId="77777777" w:rsidR="00AD37A8" w:rsidRPr="009C5807" w:rsidRDefault="00AD37A8" w:rsidP="00D764F6">
            <w:pPr>
              <w:pStyle w:val="TAC"/>
            </w:pPr>
            <w:r>
              <w:t>960</w:t>
            </w:r>
          </w:p>
        </w:tc>
        <w:tc>
          <w:tcPr>
            <w:tcW w:w="1476" w:type="pct"/>
            <w:shd w:val="clear" w:color="auto" w:fill="auto"/>
          </w:tcPr>
          <w:p w14:paraId="650F2D23" w14:textId="77777777" w:rsidR="00AD37A8" w:rsidRPr="009C5807" w:rsidRDefault="00AD37A8" w:rsidP="00D764F6">
            <w:pPr>
              <w:pStyle w:val="TAC"/>
            </w:pPr>
            <w:r>
              <w:t>0.5*64*</w:t>
            </w:r>
            <w:r w:rsidRPr="009C5807">
              <w:t>T</w:t>
            </w:r>
            <w:r w:rsidRPr="009C5807">
              <w:rPr>
                <w:vertAlign w:val="subscript"/>
              </w:rPr>
              <w:t>c</w:t>
            </w:r>
          </w:p>
        </w:tc>
      </w:tr>
      <w:tr w:rsidR="00AD37A8" w14:paraId="47B528EF" w14:textId="77777777" w:rsidTr="00D764F6">
        <w:trPr>
          <w:cantSplit/>
          <w:jc w:val="center"/>
        </w:trPr>
        <w:tc>
          <w:tcPr>
            <w:tcW w:w="1035" w:type="pct"/>
            <w:tcBorders>
              <w:top w:val="nil"/>
              <w:bottom w:val="nil"/>
            </w:tcBorders>
            <w:shd w:val="clear" w:color="auto" w:fill="auto"/>
          </w:tcPr>
          <w:p w14:paraId="40934451" w14:textId="77777777" w:rsidR="00AD37A8" w:rsidRPr="009C5807" w:rsidRDefault="00AD37A8" w:rsidP="00D764F6">
            <w:pPr>
              <w:pStyle w:val="TAC"/>
            </w:pPr>
          </w:p>
        </w:tc>
        <w:tc>
          <w:tcPr>
            <w:tcW w:w="1244" w:type="pct"/>
            <w:tcBorders>
              <w:top w:val="single" w:sz="4" w:space="0" w:color="auto"/>
              <w:bottom w:val="nil"/>
            </w:tcBorders>
            <w:shd w:val="clear" w:color="auto" w:fill="auto"/>
          </w:tcPr>
          <w:p w14:paraId="6CB0BFB9" w14:textId="77777777" w:rsidR="00AD37A8" w:rsidRPr="009C5807" w:rsidRDefault="00AD37A8" w:rsidP="00D764F6">
            <w:pPr>
              <w:pStyle w:val="TAC"/>
            </w:pPr>
            <w:r>
              <w:t>480</w:t>
            </w:r>
          </w:p>
        </w:tc>
        <w:tc>
          <w:tcPr>
            <w:tcW w:w="1245" w:type="pct"/>
            <w:shd w:val="clear" w:color="auto" w:fill="auto"/>
          </w:tcPr>
          <w:p w14:paraId="53B8166A" w14:textId="77777777" w:rsidR="00AD37A8" w:rsidRDefault="00AD37A8" w:rsidP="00D764F6">
            <w:pPr>
              <w:pStyle w:val="TAC"/>
            </w:pPr>
            <w:r>
              <w:t>480</w:t>
            </w:r>
          </w:p>
        </w:tc>
        <w:tc>
          <w:tcPr>
            <w:tcW w:w="1476" w:type="pct"/>
            <w:shd w:val="clear" w:color="auto" w:fill="auto"/>
          </w:tcPr>
          <w:p w14:paraId="5840C43C" w14:textId="77777777" w:rsidR="00AD37A8" w:rsidRDefault="00AD37A8" w:rsidP="00D764F6">
            <w:pPr>
              <w:pStyle w:val="TAC"/>
            </w:pPr>
            <w:r>
              <w:t>0.9*64*</w:t>
            </w:r>
            <w:r w:rsidRPr="009C5807">
              <w:t>T</w:t>
            </w:r>
            <w:r w:rsidRPr="009C5807">
              <w:rPr>
                <w:vertAlign w:val="subscript"/>
              </w:rPr>
              <w:t>c</w:t>
            </w:r>
          </w:p>
        </w:tc>
      </w:tr>
      <w:tr w:rsidR="00AD37A8" w14:paraId="147D9F7A" w14:textId="77777777" w:rsidTr="00D764F6">
        <w:trPr>
          <w:cantSplit/>
          <w:jc w:val="center"/>
        </w:trPr>
        <w:tc>
          <w:tcPr>
            <w:tcW w:w="1035" w:type="pct"/>
            <w:tcBorders>
              <w:top w:val="nil"/>
              <w:bottom w:val="nil"/>
            </w:tcBorders>
            <w:shd w:val="clear" w:color="auto" w:fill="auto"/>
          </w:tcPr>
          <w:p w14:paraId="0BF02B53" w14:textId="77777777" w:rsidR="00AD37A8" w:rsidRPr="009C5807" w:rsidRDefault="00AD37A8" w:rsidP="00D764F6">
            <w:pPr>
              <w:pStyle w:val="TAC"/>
            </w:pPr>
          </w:p>
        </w:tc>
        <w:tc>
          <w:tcPr>
            <w:tcW w:w="1244" w:type="pct"/>
            <w:tcBorders>
              <w:top w:val="nil"/>
              <w:bottom w:val="single" w:sz="4" w:space="0" w:color="auto"/>
            </w:tcBorders>
            <w:shd w:val="clear" w:color="auto" w:fill="auto"/>
          </w:tcPr>
          <w:p w14:paraId="17BAC21B" w14:textId="77777777" w:rsidR="00AD37A8" w:rsidRPr="009C5807" w:rsidRDefault="00AD37A8" w:rsidP="00D764F6">
            <w:pPr>
              <w:pStyle w:val="TAC"/>
            </w:pPr>
          </w:p>
        </w:tc>
        <w:tc>
          <w:tcPr>
            <w:tcW w:w="1245" w:type="pct"/>
            <w:shd w:val="clear" w:color="auto" w:fill="auto"/>
          </w:tcPr>
          <w:p w14:paraId="72B54D10" w14:textId="77777777" w:rsidR="00AD37A8" w:rsidRDefault="00AD37A8" w:rsidP="00D764F6">
            <w:pPr>
              <w:pStyle w:val="TAC"/>
            </w:pPr>
            <w:r>
              <w:t>960</w:t>
            </w:r>
          </w:p>
        </w:tc>
        <w:tc>
          <w:tcPr>
            <w:tcW w:w="1476" w:type="pct"/>
            <w:shd w:val="clear" w:color="auto" w:fill="auto"/>
          </w:tcPr>
          <w:p w14:paraId="305A550D" w14:textId="77777777" w:rsidR="00AD37A8" w:rsidRDefault="00AD37A8" w:rsidP="00D764F6">
            <w:pPr>
              <w:pStyle w:val="TAC"/>
            </w:pPr>
            <w:r>
              <w:t>0.5*64*</w:t>
            </w:r>
            <w:r w:rsidRPr="009C5807">
              <w:t>T</w:t>
            </w:r>
            <w:r w:rsidRPr="009C5807">
              <w:rPr>
                <w:vertAlign w:val="subscript"/>
              </w:rPr>
              <w:t>c</w:t>
            </w:r>
          </w:p>
        </w:tc>
      </w:tr>
      <w:tr w:rsidR="00AD37A8" w14:paraId="7DF240E7" w14:textId="77777777" w:rsidTr="00D764F6">
        <w:trPr>
          <w:cantSplit/>
          <w:jc w:val="center"/>
        </w:trPr>
        <w:tc>
          <w:tcPr>
            <w:tcW w:w="1035" w:type="pct"/>
            <w:tcBorders>
              <w:top w:val="nil"/>
            </w:tcBorders>
            <w:shd w:val="clear" w:color="auto" w:fill="auto"/>
          </w:tcPr>
          <w:p w14:paraId="325BD74C" w14:textId="77777777" w:rsidR="00AD37A8" w:rsidRPr="009C5807" w:rsidRDefault="00AD37A8" w:rsidP="00D764F6">
            <w:pPr>
              <w:pStyle w:val="TAC"/>
            </w:pPr>
          </w:p>
        </w:tc>
        <w:tc>
          <w:tcPr>
            <w:tcW w:w="1244" w:type="pct"/>
            <w:tcBorders>
              <w:top w:val="nil"/>
            </w:tcBorders>
            <w:shd w:val="clear" w:color="auto" w:fill="auto"/>
          </w:tcPr>
          <w:p w14:paraId="085F5F7F" w14:textId="77777777" w:rsidR="00AD37A8" w:rsidRPr="009C5807" w:rsidRDefault="00AD37A8" w:rsidP="00D764F6">
            <w:pPr>
              <w:pStyle w:val="TAC"/>
            </w:pPr>
            <w:r>
              <w:t>960</w:t>
            </w:r>
          </w:p>
        </w:tc>
        <w:tc>
          <w:tcPr>
            <w:tcW w:w="1245" w:type="pct"/>
            <w:shd w:val="clear" w:color="auto" w:fill="auto"/>
          </w:tcPr>
          <w:p w14:paraId="4DDF394B" w14:textId="77777777" w:rsidR="00AD37A8" w:rsidRDefault="00AD37A8" w:rsidP="00D764F6">
            <w:pPr>
              <w:pStyle w:val="TAC"/>
            </w:pPr>
            <w:r>
              <w:t>960</w:t>
            </w:r>
          </w:p>
        </w:tc>
        <w:tc>
          <w:tcPr>
            <w:tcW w:w="1476" w:type="pct"/>
            <w:shd w:val="clear" w:color="auto" w:fill="auto"/>
          </w:tcPr>
          <w:p w14:paraId="07A5C7E5" w14:textId="77777777" w:rsidR="00AD37A8" w:rsidRDefault="00AD37A8" w:rsidP="00D764F6">
            <w:pPr>
              <w:pStyle w:val="TAC"/>
            </w:pPr>
            <w:r>
              <w:t>0.5*64*</w:t>
            </w:r>
            <w:r w:rsidRPr="009C5807">
              <w:t>T</w:t>
            </w:r>
            <w:r w:rsidRPr="009C5807">
              <w:rPr>
                <w:vertAlign w:val="subscript"/>
              </w:rPr>
              <w:t>c</w:t>
            </w:r>
          </w:p>
        </w:tc>
      </w:tr>
    </w:tbl>
    <w:p w14:paraId="1DA54521" w14:textId="0C96D8B6" w:rsidR="00AD37A8" w:rsidRDefault="00AD37A8" w:rsidP="00AD37A8">
      <w:pPr>
        <w:rPr>
          <w:b/>
          <w:bCs/>
          <w:lang w:val="en-GB"/>
        </w:rPr>
      </w:pPr>
      <w:r w:rsidRPr="00AD37A8">
        <w:rPr>
          <w:b/>
          <w:bCs/>
          <w:lang w:val="en-GB"/>
        </w:rPr>
        <w:t>Proposal 3: Define UE Timing Advance adjustment accuracy for 480 and 960 kHz SCS as in the table below:</w:t>
      </w:r>
    </w:p>
    <w:tbl>
      <w:tblPr>
        <w:tblW w:w="4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1134"/>
        <w:gridCol w:w="1134"/>
      </w:tblGrid>
      <w:tr w:rsidR="00B6413C" w:rsidRPr="009C5807" w14:paraId="54591FD8" w14:textId="77777777" w:rsidTr="00D764F6">
        <w:trPr>
          <w:trHeight w:val="315"/>
          <w:jc w:val="center"/>
        </w:trPr>
        <w:tc>
          <w:tcPr>
            <w:tcW w:w="2260" w:type="dxa"/>
            <w:shd w:val="clear" w:color="auto" w:fill="auto"/>
            <w:hideMark/>
          </w:tcPr>
          <w:p w14:paraId="5097B99B" w14:textId="77777777" w:rsidR="00B6413C" w:rsidRPr="009C5807" w:rsidRDefault="00B6413C" w:rsidP="00D764F6">
            <w:pPr>
              <w:pStyle w:val="TAH"/>
            </w:pPr>
            <w:r w:rsidRPr="009C5807">
              <w:t>UL Sub Carrier Spacing(kHz)</w:t>
            </w:r>
          </w:p>
        </w:tc>
        <w:tc>
          <w:tcPr>
            <w:tcW w:w="1134" w:type="dxa"/>
            <w:shd w:val="clear" w:color="auto" w:fill="auto"/>
            <w:vAlign w:val="center"/>
          </w:tcPr>
          <w:p w14:paraId="67B840D4" w14:textId="77777777" w:rsidR="00B6413C" w:rsidRPr="009C5807" w:rsidRDefault="00B6413C" w:rsidP="00D764F6">
            <w:pPr>
              <w:pStyle w:val="TAH"/>
            </w:pPr>
            <w:r>
              <w:t>480</w:t>
            </w:r>
          </w:p>
        </w:tc>
        <w:tc>
          <w:tcPr>
            <w:tcW w:w="1134" w:type="dxa"/>
            <w:shd w:val="clear" w:color="auto" w:fill="auto"/>
            <w:vAlign w:val="center"/>
          </w:tcPr>
          <w:p w14:paraId="229BF6D5" w14:textId="77777777" w:rsidR="00B6413C" w:rsidRPr="009C5807" w:rsidRDefault="00B6413C" w:rsidP="00D764F6">
            <w:pPr>
              <w:pStyle w:val="TAH"/>
            </w:pPr>
            <w:r>
              <w:t>96</w:t>
            </w:r>
            <w:r w:rsidRPr="009C5807">
              <w:t>0</w:t>
            </w:r>
          </w:p>
        </w:tc>
      </w:tr>
      <w:tr w:rsidR="00B6413C" w:rsidRPr="009C5807" w14:paraId="72FFBBCF" w14:textId="77777777" w:rsidTr="00D764F6">
        <w:trPr>
          <w:trHeight w:val="525"/>
          <w:jc w:val="center"/>
        </w:trPr>
        <w:tc>
          <w:tcPr>
            <w:tcW w:w="2260" w:type="dxa"/>
            <w:shd w:val="clear" w:color="auto" w:fill="auto"/>
            <w:hideMark/>
          </w:tcPr>
          <w:p w14:paraId="7A2792D5" w14:textId="77777777" w:rsidR="00B6413C" w:rsidRPr="009C5807" w:rsidRDefault="00B6413C" w:rsidP="00D764F6">
            <w:pPr>
              <w:pStyle w:val="TAH"/>
            </w:pPr>
            <w:r w:rsidRPr="009C5807">
              <w:t>UE Timing Advance adjustment accuracy</w:t>
            </w:r>
          </w:p>
        </w:tc>
        <w:tc>
          <w:tcPr>
            <w:tcW w:w="1134" w:type="dxa"/>
            <w:shd w:val="clear" w:color="auto" w:fill="auto"/>
            <w:vAlign w:val="center"/>
          </w:tcPr>
          <w:p w14:paraId="5B38EEC3" w14:textId="77777777" w:rsidR="00B6413C" w:rsidRPr="009C5807" w:rsidRDefault="00B6413C" w:rsidP="00D764F6">
            <w:pPr>
              <w:pStyle w:val="TAC"/>
              <w:rPr>
                <w:szCs w:val="22"/>
                <w:lang w:val="en-US"/>
              </w:rPr>
            </w:pPr>
            <w:r w:rsidRPr="009C5807">
              <w:rPr>
                <w:szCs w:val="22"/>
                <w:lang w:val="en-US"/>
              </w:rPr>
              <w:t>±</w:t>
            </w:r>
            <w:r w:rsidRPr="009C5807">
              <w:t>8 T</w:t>
            </w:r>
            <w:r w:rsidRPr="009C5807">
              <w:rPr>
                <w:vertAlign w:val="subscript"/>
              </w:rPr>
              <w:t>c</w:t>
            </w:r>
          </w:p>
        </w:tc>
        <w:tc>
          <w:tcPr>
            <w:tcW w:w="1134" w:type="dxa"/>
            <w:shd w:val="clear" w:color="auto" w:fill="auto"/>
            <w:vAlign w:val="center"/>
          </w:tcPr>
          <w:p w14:paraId="322C9292" w14:textId="77777777" w:rsidR="00B6413C" w:rsidRPr="009C5807" w:rsidRDefault="00B6413C" w:rsidP="00D764F6">
            <w:pPr>
              <w:pStyle w:val="TAC"/>
              <w:rPr>
                <w:szCs w:val="22"/>
                <w:lang w:val="en-US"/>
              </w:rPr>
            </w:pPr>
            <w:r w:rsidRPr="009C5807">
              <w:rPr>
                <w:szCs w:val="22"/>
                <w:lang w:val="en-US"/>
              </w:rPr>
              <w:t>±</w:t>
            </w:r>
            <w:r>
              <w:rPr>
                <w:szCs w:val="22"/>
                <w:lang w:val="en-US"/>
              </w:rPr>
              <w:t>4</w:t>
            </w:r>
            <w:r w:rsidRPr="009C5807">
              <w:t xml:space="preserve"> T</w:t>
            </w:r>
            <w:r w:rsidRPr="009C5807">
              <w:rPr>
                <w:vertAlign w:val="subscript"/>
              </w:rPr>
              <w:t>c</w:t>
            </w:r>
          </w:p>
        </w:tc>
      </w:tr>
    </w:tbl>
    <w:p w14:paraId="6D7CB791" w14:textId="77777777" w:rsidR="00B6413C" w:rsidRDefault="00B6413C" w:rsidP="00B6413C">
      <w:pPr>
        <w:rPr>
          <w:lang w:val="en-US"/>
        </w:rPr>
      </w:pPr>
    </w:p>
    <w:p w14:paraId="17AAF22A" w14:textId="6665E12F" w:rsidR="00B6413C" w:rsidRPr="00B6413C" w:rsidRDefault="00B6413C" w:rsidP="00B6413C">
      <w:pPr>
        <w:rPr>
          <w:lang w:val="en-US"/>
        </w:rPr>
      </w:pPr>
      <w:r w:rsidRPr="00B6413C">
        <w:rPr>
          <w:b/>
          <w:bCs/>
          <w:lang w:val="en-US"/>
        </w:rPr>
        <w:t>Observation 2:</w:t>
      </w:r>
      <w:r w:rsidRPr="00B6413C">
        <w:rPr>
          <w:lang w:val="en-US"/>
        </w:rPr>
        <w:t xml:space="preserve"> UE timer accuracy requirements relate to accuracy of RRC related timers which vary on orders of tens of milliseconds to seconds. </w:t>
      </w:r>
    </w:p>
    <w:p w14:paraId="14190668" w14:textId="77777777" w:rsidR="00B6413C" w:rsidRPr="00B6413C" w:rsidRDefault="00B6413C" w:rsidP="00B6413C">
      <w:pPr>
        <w:rPr>
          <w:lang w:val="en-US"/>
        </w:rPr>
      </w:pPr>
      <w:r w:rsidRPr="00B6413C">
        <w:rPr>
          <w:b/>
          <w:bCs/>
          <w:lang w:val="en-US"/>
        </w:rPr>
        <w:lastRenderedPageBreak/>
        <w:t>Observation 3:</w:t>
      </w:r>
      <w:r w:rsidRPr="00B6413C">
        <w:rPr>
          <w:lang w:val="en-US"/>
        </w:rPr>
        <w:t xml:space="preserve"> UE timer accuracy requirement </w:t>
      </w:r>
      <w:proofErr w:type="gramStart"/>
      <w:r w:rsidRPr="00B6413C">
        <w:rPr>
          <w:lang w:val="en-US"/>
        </w:rPr>
        <w:t>are</w:t>
      </w:r>
      <w:proofErr w:type="gramEnd"/>
      <w:r w:rsidRPr="00B6413C">
        <w:rPr>
          <w:lang w:val="en-US"/>
        </w:rPr>
        <w:t xml:space="preserve"> defined as band agnostic. </w:t>
      </w:r>
    </w:p>
    <w:p w14:paraId="120478B7" w14:textId="649B1A4D" w:rsidR="00B6413C" w:rsidRDefault="00B6413C" w:rsidP="00B6413C">
      <w:pPr>
        <w:rPr>
          <w:b/>
          <w:bCs/>
          <w:lang w:val="en-US"/>
        </w:rPr>
      </w:pPr>
      <w:r w:rsidRPr="00B6413C">
        <w:rPr>
          <w:b/>
          <w:bCs/>
          <w:lang w:val="en-US"/>
        </w:rPr>
        <w:t>Proposal 4: RAN4 not to define new UE Timer accuracy requirements for the operation above 52.6 GHz.</w:t>
      </w:r>
    </w:p>
    <w:p w14:paraId="2D4CFA14" w14:textId="77777777" w:rsidR="00B6413C" w:rsidRPr="00B6413C" w:rsidRDefault="00B6413C" w:rsidP="00B6413C">
      <w:pPr>
        <w:rPr>
          <w:b/>
          <w:bCs/>
          <w:lang w:val="en-US"/>
        </w:rPr>
      </w:pPr>
    </w:p>
    <w:p w14:paraId="5096D166" w14:textId="5E74F3EB" w:rsidR="001017B1" w:rsidRPr="00EF3EAC" w:rsidRDefault="001017B1" w:rsidP="001017B1">
      <w:pPr>
        <w:pStyle w:val="RAN4H1"/>
        <w:ind w:left="1134" w:hanging="1134"/>
      </w:pPr>
      <w:r w:rsidRPr="00EF3EAC">
        <w:t>References</w:t>
      </w:r>
    </w:p>
    <w:p w14:paraId="4E4935B5" w14:textId="10CEFDCB"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14" w:name="_Ref74131708"/>
      <w:bookmarkStart w:id="15" w:name="_Ref53929813"/>
      <w:bookmarkStart w:id="16" w:name="_Ref70411061"/>
      <w:bookmarkStart w:id="17" w:name="_Hlk46851752"/>
      <w:bookmarkStart w:id="18" w:name="_Ref46833244"/>
      <w:bookmarkStart w:id="19" w:name="_Ref46865894"/>
      <w:r>
        <w:rPr>
          <w:rFonts w:ascii="Calibri" w:hAnsi="Calibri" w:cs="Calibri"/>
          <w:lang w:val="en-US"/>
        </w:rPr>
        <w:t>R4-2108353, Work plan for NR extension to 71 GHz - RRM, Qualcomm</w:t>
      </w:r>
      <w:bookmarkEnd w:id="14"/>
    </w:p>
    <w:p w14:paraId="6FEB1435" w14:textId="0E3A7D64" w:rsidR="00493151" w:rsidRPr="00493151" w:rsidRDefault="00493151" w:rsidP="001017B1">
      <w:pPr>
        <w:numPr>
          <w:ilvl w:val="0"/>
          <w:numId w:val="5"/>
        </w:numPr>
        <w:overflowPunct w:val="0"/>
        <w:autoSpaceDE w:val="0"/>
        <w:autoSpaceDN w:val="0"/>
        <w:adjustRightInd w:val="0"/>
        <w:spacing w:after="120" w:line="240" w:lineRule="auto"/>
        <w:jc w:val="both"/>
        <w:textAlignment w:val="baseline"/>
        <w:rPr>
          <w:lang w:val="en-GB"/>
        </w:rPr>
      </w:pPr>
      <w:bookmarkStart w:id="20" w:name="_Ref74131988"/>
      <w:r>
        <w:rPr>
          <w:rFonts w:ascii="Calibri" w:hAnsi="Calibri" w:cs="Calibri"/>
          <w:lang w:val="en-US"/>
        </w:rPr>
        <w:t>R4-2108354, WF on NR extension to 71 GHz - RRM, Qualcomm</w:t>
      </w:r>
      <w:bookmarkEnd w:id="20"/>
    </w:p>
    <w:p w14:paraId="0CE89BD2" w14:textId="60BED454" w:rsidR="00493151" w:rsidRDefault="00493151" w:rsidP="00493151">
      <w:pPr>
        <w:numPr>
          <w:ilvl w:val="0"/>
          <w:numId w:val="5"/>
        </w:numPr>
        <w:spacing w:after="0" w:line="240" w:lineRule="auto"/>
        <w:textAlignment w:val="center"/>
        <w:rPr>
          <w:rFonts w:ascii="Calibri" w:eastAsia="Times New Roman" w:hAnsi="Calibri" w:cs="Calibri"/>
          <w:lang w:val="en-US" w:eastAsia="da-DK"/>
        </w:rPr>
      </w:pPr>
      <w:bookmarkStart w:id="21" w:name="_Ref74131991"/>
      <w:r w:rsidRPr="00493151">
        <w:rPr>
          <w:rFonts w:ascii="Calibri" w:eastAsia="Times New Roman" w:hAnsi="Calibri" w:cs="Calibri"/>
          <w:lang w:val="en-US" w:eastAsia="da-DK"/>
        </w:rPr>
        <w:t>R4-2108405 Email discussion summary for [99-e][233] NR_ext_to_71GHz_RRM, Qualcomm</w:t>
      </w:r>
      <w:bookmarkEnd w:id="21"/>
    </w:p>
    <w:p w14:paraId="2BC30783" w14:textId="6550192B" w:rsidR="000E5B08" w:rsidRDefault="009C7E71" w:rsidP="000E5B08">
      <w:pPr>
        <w:numPr>
          <w:ilvl w:val="0"/>
          <w:numId w:val="5"/>
        </w:numPr>
        <w:overflowPunct w:val="0"/>
        <w:autoSpaceDE w:val="0"/>
        <w:autoSpaceDN w:val="0"/>
        <w:adjustRightInd w:val="0"/>
        <w:spacing w:after="120" w:line="240" w:lineRule="auto"/>
        <w:jc w:val="both"/>
        <w:textAlignment w:val="baseline"/>
        <w:rPr>
          <w:lang w:val="en-GB"/>
        </w:rPr>
      </w:pPr>
      <w:bookmarkStart w:id="22" w:name="_Ref74133581"/>
      <w:bookmarkStart w:id="23" w:name="_Ref74310591"/>
      <w:r>
        <w:t xml:space="preserve">3GPP </w:t>
      </w:r>
      <w:r w:rsidR="000E5B08" w:rsidRPr="00EF3EAC">
        <w:rPr>
          <w:lang w:val="en-GB"/>
        </w:rPr>
        <w:t>TS 38.133</w:t>
      </w:r>
      <w:r w:rsidR="001C0B60">
        <w:rPr>
          <w:lang w:val="en-GB"/>
        </w:rPr>
        <w:t>:</w:t>
      </w:r>
      <w:r w:rsidR="000E5B08" w:rsidRPr="00EF3EAC">
        <w:rPr>
          <w:lang w:val="en-GB"/>
        </w:rPr>
        <w:t xml:space="preserve"> </w:t>
      </w:r>
      <w:r w:rsidR="001C0B60">
        <w:rPr>
          <w:lang w:val="en-GB"/>
        </w:rPr>
        <w:t>“</w:t>
      </w:r>
      <w:r w:rsidR="000E5B08" w:rsidRPr="00EF3EAC">
        <w:rPr>
          <w:lang w:val="en-GB"/>
        </w:rPr>
        <w:t>NR; Requirements for support of radio resource management</w:t>
      </w:r>
      <w:bookmarkEnd w:id="22"/>
      <w:r w:rsidR="001C0B60">
        <w:rPr>
          <w:lang w:val="en-GB"/>
        </w:rPr>
        <w:t>”</w:t>
      </w:r>
      <w:bookmarkEnd w:id="23"/>
    </w:p>
    <w:p w14:paraId="4CE26A80" w14:textId="47EA3AC1" w:rsidR="00D3508A" w:rsidRDefault="00D3508A" w:rsidP="000E5B08">
      <w:pPr>
        <w:numPr>
          <w:ilvl w:val="0"/>
          <w:numId w:val="5"/>
        </w:numPr>
        <w:overflowPunct w:val="0"/>
        <w:autoSpaceDE w:val="0"/>
        <w:autoSpaceDN w:val="0"/>
        <w:adjustRightInd w:val="0"/>
        <w:spacing w:after="120" w:line="240" w:lineRule="auto"/>
        <w:jc w:val="both"/>
        <w:textAlignment w:val="baseline"/>
        <w:rPr>
          <w:lang w:val="en-GB"/>
        </w:rPr>
      </w:pPr>
      <w:bookmarkStart w:id="24" w:name="_Ref74310766"/>
      <w:r>
        <w:rPr>
          <w:lang w:val="en-GB"/>
        </w:rPr>
        <w:t>3GPP TS 38.331: “NR: Radio Resource Control (RRC) protocol specification”</w:t>
      </w:r>
      <w:bookmarkEnd w:id="24"/>
    </w:p>
    <w:p w14:paraId="1181AD6B" w14:textId="320A6536" w:rsidR="00D3508A" w:rsidRPr="00EF3EAC" w:rsidRDefault="0072348B" w:rsidP="00FC4134">
      <w:pPr>
        <w:numPr>
          <w:ilvl w:val="0"/>
          <w:numId w:val="5"/>
        </w:numPr>
        <w:overflowPunct w:val="0"/>
        <w:autoSpaceDE w:val="0"/>
        <w:autoSpaceDN w:val="0"/>
        <w:adjustRightInd w:val="0"/>
        <w:spacing w:after="120" w:line="240" w:lineRule="auto"/>
        <w:jc w:val="both"/>
        <w:textAlignment w:val="baseline"/>
        <w:rPr>
          <w:lang w:val="en-GB"/>
        </w:rPr>
      </w:pPr>
      <w:bookmarkStart w:id="25" w:name="_Ref79064766"/>
      <w:r w:rsidRPr="0072348B">
        <w:rPr>
          <w:lang w:val="en-GB"/>
        </w:rPr>
        <w:t>R4-2016000</w:t>
      </w:r>
      <w:r w:rsidR="00B446C2">
        <w:rPr>
          <w:lang w:val="en-GB"/>
        </w:rPr>
        <w:t xml:space="preserve">, </w:t>
      </w:r>
      <w:r w:rsidR="00E247B5" w:rsidRPr="00E247B5">
        <w:rPr>
          <w:lang w:val="en-GB"/>
        </w:rPr>
        <w:t>TP to TR 38.808: Timing considerations for operation between 52.6 and 71 GHz</w:t>
      </w:r>
      <w:r w:rsidR="000D3FCB">
        <w:rPr>
          <w:lang w:val="en-GB"/>
        </w:rPr>
        <w:t>, Nokia</w:t>
      </w:r>
      <w:r w:rsidR="002760F9">
        <w:rPr>
          <w:lang w:val="en-GB"/>
        </w:rPr>
        <w:t>, Nokia Shanghai Bell</w:t>
      </w:r>
      <w:bookmarkEnd w:id="25"/>
    </w:p>
    <w:p w14:paraId="5F505B98" w14:textId="184D943A" w:rsidR="00FC4134" w:rsidRPr="001C0B60" w:rsidRDefault="0003120F" w:rsidP="00412A65">
      <w:pPr>
        <w:numPr>
          <w:ilvl w:val="0"/>
          <w:numId w:val="5"/>
        </w:numPr>
        <w:overflowPunct w:val="0"/>
        <w:autoSpaceDE w:val="0"/>
        <w:autoSpaceDN w:val="0"/>
        <w:adjustRightInd w:val="0"/>
        <w:spacing w:after="120" w:line="240" w:lineRule="auto"/>
        <w:jc w:val="both"/>
        <w:textAlignment w:val="baseline"/>
        <w:rPr>
          <w:lang w:val="en-GB"/>
        </w:rPr>
      </w:pPr>
      <w:bookmarkStart w:id="26" w:name="_Ref79064770"/>
      <w:r>
        <w:rPr>
          <w:lang w:val="en-GB"/>
        </w:rPr>
        <w:t>R4-2</w:t>
      </w:r>
      <w:r w:rsidR="00757822">
        <w:rPr>
          <w:lang w:val="en-GB"/>
        </w:rPr>
        <w:t xml:space="preserve">102009, </w:t>
      </w:r>
      <w:r w:rsidR="002760F9" w:rsidRPr="002760F9">
        <w:rPr>
          <w:lang w:val="en-GB"/>
        </w:rPr>
        <w:t>TP to TR 38.808: Timing considerations for operation between 52.6 and 71 GHz</w:t>
      </w:r>
      <w:r w:rsidR="002760F9">
        <w:rPr>
          <w:lang w:val="en-GB"/>
        </w:rPr>
        <w:t>, Nokia, Nokia Shanghai Bell</w:t>
      </w:r>
      <w:bookmarkEnd w:id="26"/>
    </w:p>
    <w:p w14:paraId="72574746" w14:textId="60CA024B" w:rsidR="001017B1" w:rsidRDefault="001C0B60" w:rsidP="001017B1">
      <w:pPr>
        <w:numPr>
          <w:ilvl w:val="0"/>
          <w:numId w:val="5"/>
        </w:numPr>
        <w:overflowPunct w:val="0"/>
        <w:autoSpaceDE w:val="0"/>
        <w:autoSpaceDN w:val="0"/>
        <w:adjustRightInd w:val="0"/>
        <w:spacing w:after="120" w:line="240" w:lineRule="auto"/>
        <w:jc w:val="both"/>
        <w:textAlignment w:val="baseline"/>
        <w:rPr>
          <w:lang w:val="en-GB"/>
        </w:rPr>
      </w:pPr>
      <w:bookmarkStart w:id="27" w:name="_Ref79064773"/>
      <w:r>
        <w:rPr>
          <w:lang w:val="en-GB"/>
        </w:rPr>
        <w:t xml:space="preserve">3GPP </w:t>
      </w:r>
      <w:r w:rsidR="001017B1" w:rsidRPr="00EF3EAC">
        <w:rPr>
          <w:lang w:val="en-GB"/>
        </w:rPr>
        <w:t xml:space="preserve">TR 38.808 v17.0.0, </w:t>
      </w:r>
      <w:bookmarkEnd w:id="15"/>
      <w:r w:rsidR="001017B1" w:rsidRPr="00EF3EAC">
        <w:rPr>
          <w:lang w:val="en-GB"/>
        </w:rPr>
        <w:t>Study on supporting NR from 52.6 GHz to 71 GHz</w:t>
      </w:r>
      <w:bookmarkEnd w:id="16"/>
      <w:bookmarkEnd w:id="27"/>
    </w:p>
    <w:p w14:paraId="44CFC8CD" w14:textId="7D5DD0A9" w:rsidR="001017B1" w:rsidRPr="006E302F" w:rsidRDefault="005C0C16" w:rsidP="001017B1">
      <w:pPr>
        <w:numPr>
          <w:ilvl w:val="0"/>
          <w:numId w:val="5"/>
        </w:numPr>
        <w:overflowPunct w:val="0"/>
        <w:autoSpaceDE w:val="0"/>
        <w:autoSpaceDN w:val="0"/>
        <w:adjustRightInd w:val="0"/>
        <w:spacing w:after="120" w:line="240" w:lineRule="auto"/>
        <w:jc w:val="both"/>
        <w:textAlignment w:val="baseline"/>
        <w:rPr>
          <w:lang w:val="en-GB"/>
        </w:rPr>
      </w:pPr>
      <w:bookmarkStart w:id="28" w:name="_Ref53508400"/>
      <w:bookmarkStart w:id="29" w:name="_Ref79056741"/>
      <w:r w:rsidRPr="00321C65">
        <w:rPr>
          <w:lang w:val="en-GB"/>
        </w:rPr>
        <w:t>TS 38.213</w:t>
      </w:r>
      <w:bookmarkEnd w:id="28"/>
      <w:r w:rsidRPr="00321C65">
        <w:rPr>
          <w:lang w:val="en-GB"/>
        </w:rPr>
        <w:t>, V16.3.0, NR; Physical layer procedures for control</w:t>
      </w:r>
      <w:bookmarkEnd w:id="29"/>
      <w:bookmarkEnd w:id="17"/>
      <w:bookmarkEnd w:id="18"/>
      <w:bookmarkEnd w:id="19"/>
    </w:p>
    <w:sectPr w:rsidR="001017B1" w:rsidRPr="006E302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5BF3C" w14:textId="77777777" w:rsidR="00EA08D3" w:rsidRDefault="00EA08D3" w:rsidP="00AA4134">
      <w:pPr>
        <w:spacing w:after="0" w:line="240" w:lineRule="auto"/>
      </w:pPr>
      <w:r>
        <w:separator/>
      </w:r>
    </w:p>
  </w:endnote>
  <w:endnote w:type="continuationSeparator" w:id="0">
    <w:p w14:paraId="54409777" w14:textId="77777777" w:rsidR="00EA08D3" w:rsidRDefault="00EA08D3" w:rsidP="00AA4134">
      <w:pPr>
        <w:spacing w:after="0" w:line="240" w:lineRule="auto"/>
      </w:pPr>
      <w:r>
        <w:continuationSeparator/>
      </w:r>
    </w:p>
  </w:endnote>
  <w:endnote w:type="continuationNotice" w:id="1">
    <w:p w14:paraId="040FD2D1" w14:textId="77777777" w:rsidR="00EA08D3" w:rsidRDefault="00EA0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F94D80" w14:textId="77777777" w:rsidR="00EA08D3" w:rsidRDefault="00EA08D3" w:rsidP="00AA4134">
      <w:pPr>
        <w:spacing w:after="0" w:line="240" w:lineRule="auto"/>
      </w:pPr>
      <w:r>
        <w:separator/>
      </w:r>
    </w:p>
  </w:footnote>
  <w:footnote w:type="continuationSeparator" w:id="0">
    <w:p w14:paraId="19AB7678" w14:textId="77777777" w:rsidR="00EA08D3" w:rsidRDefault="00EA08D3" w:rsidP="00AA4134">
      <w:pPr>
        <w:spacing w:after="0" w:line="240" w:lineRule="auto"/>
      </w:pPr>
      <w:r>
        <w:continuationSeparator/>
      </w:r>
    </w:p>
  </w:footnote>
  <w:footnote w:type="continuationNotice" w:id="1">
    <w:p w14:paraId="4DB59D23" w14:textId="77777777" w:rsidR="00EA08D3" w:rsidRDefault="00EA08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12F6B"/>
    <w:multiLevelType w:val="hybridMultilevel"/>
    <w:tmpl w:val="A7A62BBA"/>
    <w:lvl w:ilvl="0" w:tplc="FB5EEAA6">
      <w:start w:val="1"/>
      <w:numFmt w:val="bullet"/>
      <w:lvlText w:val="•"/>
      <w:lvlJc w:val="left"/>
      <w:pPr>
        <w:tabs>
          <w:tab w:val="num" w:pos="720"/>
        </w:tabs>
        <w:ind w:left="720" w:hanging="360"/>
      </w:pPr>
      <w:rPr>
        <w:rFonts w:ascii="Arial" w:hAnsi="Arial" w:hint="default"/>
      </w:rPr>
    </w:lvl>
    <w:lvl w:ilvl="1" w:tplc="9AD683A0" w:tentative="1">
      <w:start w:val="1"/>
      <w:numFmt w:val="bullet"/>
      <w:lvlText w:val="•"/>
      <w:lvlJc w:val="left"/>
      <w:pPr>
        <w:tabs>
          <w:tab w:val="num" w:pos="1440"/>
        </w:tabs>
        <w:ind w:left="1440" w:hanging="360"/>
      </w:pPr>
      <w:rPr>
        <w:rFonts w:ascii="Arial" w:hAnsi="Arial" w:hint="default"/>
      </w:rPr>
    </w:lvl>
    <w:lvl w:ilvl="2" w:tplc="242C0650" w:tentative="1">
      <w:start w:val="1"/>
      <w:numFmt w:val="bullet"/>
      <w:lvlText w:val="•"/>
      <w:lvlJc w:val="left"/>
      <w:pPr>
        <w:tabs>
          <w:tab w:val="num" w:pos="2160"/>
        </w:tabs>
        <w:ind w:left="2160" w:hanging="360"/>
      </w:pPr>
      <w:rPr>
        <w:rFonts w:ascii="Arial" w:hAnsi="Arial" w:hint="default"/>
      </w:rPr>
    </w:lvl>
    <w:lvl w:ilvl="3" w:tplc="8806E7E0" w:tentative="1">
      <w:start w:val="1"/>
      <w:numFmt w:val="bullet"/>
      <w:lvlText w:val="•"/>
      <w:lvlJc w:val="left"/>
      <w:pPr>
        <w:tabs>
          <w:tab w:val="num" w:pos="2880"/>
        </w:tabs>
        <w:ind w:left="2880" w:hanging="360"/>
      </w:pPr>
      <w:rPr>
        <w:rFonts w:ascii="Arial" w:hAnsi="Arial" w:hint="default"/>
      </w:rPr>
    </w:lvl>
    <w:lvl w:ilvl="4" w:tplc="43FA5F50" w:tentative="1">
      <w:start w:val="1"/>
      <w:numFmt w:val="bullet"/>
      <w:lvlText w:val="•"/>
      <w:lvlJc w:val="left"/>
      <w:pPr>
        <w:tabs>
          <w:tab w:val="num" w:pos="3600"/>
        </w:tabs>
        <w:ind w:left="3600" w:hanging="360"/>
      </w:pPr>
      <w:rPr>
        <w:rFonts w:ascii="Arial" w:hAnsi="Arial" w:hint="default"/>
      </w:rPr>
    </w:lvl>
    <w:lvl w:ilvl="5" w:tplc="E5C2E10E" w:tentative="1">
      <w:start w:val="1"/>
      <w:numFmt w:val="bullet"/>
      <w:lvlText w:val="•"/>
      <w:lvlJc w:val="left"/>
      <w:pPr>
        <w:tabs>
          <w:tab w:val="num" w:pos="4320"/>
        </w:tabs>
        <w:ind w:left="4320" w:hanging="360"/>
      </w:pPr>
      <w:rPr>
        <w:rFonts w:ascii="Arial" w:hAnsi="Arial" w:hint="default"/>
      </w:rPr>
    </w:lvl>
    <w:lvl w:ilvl="6" w:tplc="8A80E3B4" w:tentative="1">
      <w:start w:val="1"/>
      <w:numFmt w:val="bullet"/>
      <w:lvlText w:val="•"/>
      <w:lvlJc w:val="left"/>
      <w:pPr>
        <w:tabs>
          <w:tab w:val="num" w:pos="5040"/>
        </w:tabs>
        <w:ind w:left="5040" w:hanging="360"/>
      </w:pPr>
      <w:rPr>
        <w:rFonts w:ascii="Arial" w:hAnsi="Arial" w:hint="default"/>
      </w:rPr>
    </w:lvl>
    <w:lvl w:ilvl="7" w:tplc="10168F8E" w:tentative="1">
      <w:start w:val="1"/>
      <w:numFmt w:val="bullet"/>
      <w:lvlText w:val="•"/>
      <w:lvlJc w:val="left"/>
      <w:pPr>
        <w:tabs>
          <w:tab w:val="num" w:pos="5760"/>
        </w:tabs>
        <w:ind w:left="5760" w:hanging="360"/>
      </w:pPr>
      <w:rPr>
        <w:rFonts w:ascii="Arial" w:hAnsi="Arial" w:hint="default"/>
      </w:rPr>
    </w:lvl>
    <w:lvl w:ilvl="8" w:tplc="E7C88F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667C8"/>
    <w:multiLevelType w:val="multilevel"/>
    <w:tmpl w:val="60EA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13559"/>
    <w:multiLevelType w:val="hybridMultilevel"/>
    <w:tmpl w:val="B9C2CA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E65775"/>
    <w:multiLevelType w:val="hybridMultilevel"/>
    <w:tmpl w:val="C6A2C18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2D82D5B"/>
    <w:multiLevelType w:val="hybridMultilevel"/>
    <w:tmpl w:val="633098F2"/>
    <w:lvl w:ilvl="0" w:tplc="9C20070A">
      <w:start w:val="1"/>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90781"/>
    <w:multiLevelType w:val="hybridMultilevel"/>
    <w:tmpl w:val="4678EDF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31F70287"/>
    <w:multiLevelType w:val="multilevel"/>
    <w:tmpl w:val="37504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8C07F9"/>
    <w:multiLevelType w:val="hybridMultilevel"/>
    <w:tmpl w:val="FB9E6C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45D82A3D"/>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96D1D2C"/>
    <w:multiLevelType w:val="hybridMultilevel"/>
    <w:tmpl w:val="1E5E81FA"/>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BC4BA2"/>
    <w:multiLevelType w:val="multilevel"/>
    <w:tmpl w:val="5DB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9B1969"/>
    <w:multiLevelType w:val="multilevel"/>
    <w:tmpl w:val="F686F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5C217B"/>
    <w:multiLevelType w:val="multilevel"/>
    <w:tmpl w:val="665C217B"/>
    <w:lvl w:ilvl="0">
      <w:start w:val="1"/>
      <w:numFmt w:val="decimal"/>
      <w:pStyle w:val="RAN4H1"/>
      <w:lvlText w:val="%1"/>
      <w:lvlJc w:val="left"/>
      <w:pPr>
        <w:ind w:left="10538" w:hanging="360"/>
      </w:pPr>
      <w:rPr>
        <w:rFonts w:hint="default"/>
      </w:rPr>
    </w:lvl>
    <w:lvl w:ilvl="1">
      <w:start w:val="1"/>
      <w:numFmt w:val="decimal"/>
      <w:pStyle w:val="RAN4H2"/>
      <w:lvlText w:val="%1.%2"/>
      <w:lvlJc w:val="left"/>
      <w:pPr>
        <w:ind w:left="6008" w:hanging="432"/>
      </w:pPr>
      <w:rPr>
        <w:rFonts w:hint="default"/>
        <w:lang w:val="en-US"/>
      </w:rPr>
    </w:lvl>
    <w:lvl w:ilvl="2">
      <w:start w:val="1"/>
      <w:numFmt w:val="decimal"/>
      <w:pStyle w:val="RAN4H3"/>
      <w:lvlText w:val="%1.%2.%3"/>
      <w:lvlJc w:val="left"/>
      <w:pPr>
        <w:ind w:left="6440" w:hanging="504"/>
      </w:pPr>
      <w:rPr>
        <w:rFonts w:hint="default"/>
      </w:rPr>
    </w:lvl>
    <w:lvl w:ilvl="3">
      <w:start w:val="1"/>
      <w:numFmt w:val="decimal"/>
      <w:lvlText w:val="%1.%2.%3.%4."/>
      <w:lvlJc w:val="left"/>
      <w:pPr>
        <w:ind w:left="6944" w:hanging="648"/>
      </w:pPr>
      <w:rPr>
        <w:rFonts w:hint="default"/>
      </w:rPr>
    </w:lvl>
    <w:lvl w:ilvl="4">
      <w:start w:val="1"/>
      <w:numFmt w:val="decimal"/>
      <w:lvlText w:val="%1.%2.%3.%4.%5."/>
      <w:lvlJc w:val="left"/>
      <w:pPr>
        <w:ind w:left="7448" w:hanging="792"/>
      </w:pPr>
      <w:rPr>
        <w:rFonts w:hint="default"/>
      </w:rPr>
    </w:lvl>
    <w:lvl w:ilvl="5">
      <w:start w:val="1"/>
      <w:numFmt w:val="decimal"/>
      <w:lvlText w:val="%1.%2.%3.%4.%5.%6."/>
      <w:lvlJc w:val="left"/>
      <w:pPr>
        <w:ind w:left="7952" w:hanging="936"/>
      </w:pPr>
      <w:rPr>
        <w:rFonts w:hint="default"/>
      </w:rPr>
    </w:lvl>
    <w:lvl w:ilvl="6">
      <w:start w:val="1"/>
      <w:numFmt w:val="decimal"/>
      <w:lvlText w:val="%1.%2.%3.%4.%5.%6.%7."/>
      <w:lvlJc w:val="left"/>
      <w:pPr>
        <w:ind w:left="8456" w:hanging="1080"/>
      </w:pPr>
      <w:rPr>
        <w:rFonts w:hint="default"/>
      </w:rPr>
    </w:lvl>
    <w:lvl w:ilvl="7">
      <w:start w:val="1"/>
      <w:numFmt w:val="decimal"/>
      <w:lvlText w:val="%1.%2.%3.%4.%5.%6.%7.%8."/>
      <w:lvlJc w:val="left"/>
      <w:pPr>
        <w:ind w:left="8960" w:hanging="1224"/>
      </w:pPr>
      <w:rPr>
        <w:rFonts w:hint="default"/>
      </w:rPr>
    </w:lvl>
    <w:lvl w:ilvl="8">
      <w:start w:val="1"/>
      <w:numFmt w:val="decimal"/>
      <w:lvlText w:val="%1.%2.%3.%4.%5.%6.%7.%8.%9."/>
      <w:lvlJc w:val="left"/>
      <w:pPr>
        <w:ind w:left="9536" w:hanging="1440"/>
      </w:pPr>
      <w:rPr>
        <w:rFonts w:hint="default"/>
      </w:rPr>
    </w:lvl>
  </w:abstractNum>
  <w:abstractNum w:abstractNumId="18" w15:restartNumberingAfterBreak="0">
    <w:nsid w:val="68071D77"/>
    <w:multiLevelType w:val="multilevel"/>
    <w:tmpl w:val="455418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E37F0F"/>
    <w:multiLevelType w:val="multilevel"/>
    <w:tmpl w:val="6CE37F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EB440D7"/>
    <w:multiLevelType w:val="multilevel"/>
    <w:tmpl w:val="F1EEE87C"/>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4B35B8"/>
    <w:multiLevelType w:val="hybridMultilevel"/>
    <w:tmpl w:val="069600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3" w15:restartNumberingAfterBreak="0">
    <w:nsid w:val="7A90495C"/>
    <w:multiLevelType w:val="multilevel"/>
    <w:tmpl w:val="03485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5"/>
  </w:num>
  <w:num w:numId="3">
    <w:abstractNumId w:val="20"/>
  </w:num>
  <w:num w:numId="4">
    <w:abstractNumId w:val="17"/>
  </w:num>
  <w:num w:numId="5">
    <w:abstractNumId w:val="3"/>
  </w:num>
  <w:num w:numId="6">
    <w:abstractNumId w:val="14"/>
  </w:num>
  <w:num w:numId="7">
    <w:abstractNumId w:val="8"/>
  </w:num>
  <w:num w:numId="8">
    <w:abstractNumId w:val="1"/>
  </w:num>
  <w:num w:numId="9">
    <w:abstractNumId w:val="11"/>
  </w:num>
  <w:num w:numId="10">
    <w:abstractNumId w:val="13"/>
  </w:num>
  <w:num w:numId="11">
    <w:abstractNumId w:val="19"/>
  </w:num>
  <w:num w:numId="12">
    <w:abstractNumId w:val="22"/>
  </w:num>
  <w:num w:numId="13">
    <w:abstractNumId w:val="21"/>
  </w:num>
  <w:num w:numId="14">
    <w:abstractNumId w:val="9"/>
  </w:num>
  <w:num w:numId="15">
    <w:abstractNumId w:val="18"/>
  </w:num>
  <w:num w:numId="16">
    <w:abstractNumId w:val="16"/>
  </w:num>
  <w:num w:numId="17">
    <w:abstractNumId w:val="6"/>
  </w:num>
  <w:num w:numId="18">
    <w:abstractNumId w:val="0"/>
  </w:num>
  <w:num w:numId="19">
    <w:abstractNumId w:val="5"/>
  </w:num>
  <w:num w:numId="20">
    <w:abstractNumId w:val="23"/>
  </w:num>
  <w:num w:numId="21">
    <w:abstractNumId w:val="2"/>
  </w:num>
  <w:num w:numId="22">
    <w:abstractNumId w:val="7"/>
  </w:num>
  <w:num w:numId="23">
    <w:abstractNumId w:val="10"/>
  </w:num>
  <w:num w:numId="24">
    <w:abstractNumId w:val="12"/>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bordersDoNotSurroundHeader/>
  <w:bordersDoNotSurroundFooter/>
  <w:proofState w:spelling="clean" w:grammar="clean"/>
  <w:defaultTabStop w:val="1304"/>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3A8F"/>
    <w:rsid w:val="0000048B"/>
    <w:rsid w:val="00002850"/>
    <w:rsid w:val="00002CAF"/>
    <w:rsid w:val="00007271"/>
    <w:rsid w:val="00010D80"/>
    <w:rsid w:val="00013A6A"/>
    <w:rsid w:val="00025361"/>
    <w:rsid w:val="0003120F"/>
    <w:rsid w:val="00033BDD"/>
    <w:rsid w:val="0003661A"/>
    <w:rsid w:val="00042C55"/>
    <w:rsid w:val="00045324"/>
    <w:rsid w:val="00046551"/>
    <w:rsid w:val="00046F87"/>
    <w:rsid w:val="00052CD6"/>
    <w:rsid w:val="0006083D"/>
    <w:rsid w:val="000654F3"/>
    <w:rsid w:val="0007149F"/>
    <w:rsid w:val="000829D8"/>
    <w:rsid w:val="00082DBA"/>
    <w:rsid w:val="000942A8"/>
    <w:rsid w:val="000A118E"/>
    <w:rsid w:val="000A4598"/>
    <w:rsid w:val="000A4639"/>
    <w:rsid w:val="000B0F16"/>
    <w:rsid w:val="000B2E84"/>
    <w:rsid w:val="000B527B"/>
    <w:rsid w:val="000C1151"/>
    <w:rsid w:val="000C2305"/>
    <w:rsid w:val="000C491B"/>
    <w:rsid w:val="000D053C"/>
    <w:rsid w:val="000D3226"/>
    <w:rsid w:val="000D3FCB"/>
    <w:rsid w:val="000D7F2C"/>
    <w:rsid w:val="000E01D9"/>
    <w:rsid w:val="000E1F6D"/>
    <w:rsid w:val="000E5B08"/>
    <w:rsid w:val="000F1CC8"/>
    <w:rsid w:val="000F4BA7"/>
    <w:rsid w:val="000F53D2"/>
    <w:rsid w:val="001017B1"/>
    <w:rsid w:val="001027C7"/>
    <w:rsid w:val="001053F3"/>
    <w:rsid w:val="00115C60"/>
    <w:rsid w:val="001169C3"/>
    <w:rsid w:val="00122AA1"/>
    <w:rsid w:val="001238E8"/>
    <w:rsid w:val="00131873"/>
    <w:rsid w:val="00137EBF"/>
    <w:rsid w:val="0014255D"/>
    <w:rsid w:val="00144AF8"/>
    <w:rsid w:val="00151FC1"/>
    <w:rsid w:val="00162B8C"/>
    <w:rsid w:val="00165051"/>
    <w:rsid w:val="00172FE7"/>
    <w:rsid w:val="00175954"/>
    <w:rsid w:val="0018094A"/>
    <w:rsid w:val="0018201A"/>
    <w:rsid w:val="00183C5E"/>
    <w:rsid w:val="00184DC3"/>
    <w:rsid w:val="0018637D"/>
    <w:rsid w:val="0019076C"/>
    <w:rsid w:val="001A1AB5"/>
    <w:rsid w:val="001A46A5"/>
    <w:rsid w:val="001B0D8F"/>
    <w:rsid w:val="001B3C2F"/>
    <w:rsid w:val="001B4943"/>
    <w:rsid w:val="001B590D"/>
    <w:rsid w:val="001C0B60"/>
    <w:rsid w:val="001C2CCC"/>
    <w:rsid w:val="001C5C76"/>
    <w:rsid w:val="001C7936"/>
    <w:rsid w:val="001D2B07"/>
    <w:rsid w:val="001D4DC9"/>
    <w:rsid w:val="001F4140"/>
    <w:rsid w:val="001F5781"/>
    <w:rsid w:val="0020266C"/>
    <w:rsid w:val="002067B2"/>
    <w:rsid w:val="0020730B"/>
    <w:rsid w:val="00214C40"/>
    <w:rsid w:val="00221B8B"/>
    <w:rsid w:val="002260A8"/>
    <w:rsid w:val="0023576D"/>
    <w:rsid w:val="00241101"/>
    <w:rsid w:val="002428B5"/>
    <w:rsid w:val="00246B55"/>
    <w:rsid w:val="00247551"/>
    <w:rsid w:val="00247859"/>
    <w:rsid w:val="002516FE"/>
    <w:rsid w:val="0026053C"/>
    <w:rsid w:val="00260ED3"/>
    <w:rsid w:val="00265118"/>
    <w:rsid w:val="002677E0"/>
    <w:rsid w:val="00270077"/>
    <w:rsid w:val="002746C4"/>
    <w:rsid w:val="002759D1"/>
    <w:rsid w:val="002760F9"/>
    <w:rsid w:val="00287C3E"/>
    <w:rsid w:val="002903CF"/>
    <w:rsid w:val="002921C5"/>
    <w:rsid w:val="00293B50"/>
    <w:rsid w:val="002A2DAC"/>
    <w:rsid w:val="002A3220"/>
    <w:rsid w:val="002A731E"/>
    <w:rsid w:val="002B1CEF"/>
    <w:rsid w:val="002B1DDA"/>
    <w:rsid w:val="002C1256"/>
    <w:rsid w:val="002D0E04"/>
    <w:rsid w:val="002E3CF4"/>
    <w:rsid w:val="002F7761"/>
    <w:rsid w:val="00302CF3"/>
    <w:rsid w:val="00305BD0"/>
    <w:rsid w:val="00314BAE"/>
    <w:rsid w:val="003169DF"/>
    <w:rsid w:val="003217AD"/>
    <w:rsid w:val="00321969"/>
    <w:rsid w:val="0032242E"/>
    <w:rsid w:val="0032599A"/>
    <w:rsid w:val="00327E6C"/>
    <w:rsid w:val="00331073"/>
    <w:rsid w:val="00333C93"/>
    <w:rsid w:val="003340F0"/>
    <w:rsid w:val="00345A35"/>
    <w:rsid w:val="00351754"/>
    <w:rsid w:val="00351968"/>
    <w:rsid w:val="00353E04"/>
    <w:rsid w:val="003555B9"/>
    <w:rsid w:val="00371E43"/>
    <w:rsid w:val="0038361E"/>
    <w:rsid w:val="003864C1"/>
    <w:rsid w:val="00393718"/>
    <w:rsid w:val="003967A2"/>
    <w:rsid w:val="003A20E5"/>
    <w:rsid w:val="003A6C7C"/>
    <w:rsid w:val="003B04FB"/>
    <w:rsid w:val="003B1EE4"/>
    <w:rsid w:val="003C32CD"/>
    <w:rsid w:val="003C7541"/>
    <w:rsid w:val="003C7E1C"/>
    <w:rsid w:val="003D1C3D"/>
    <w:rsid w:val="003D1EA7"/>
    <w:rsid w:val="003F1D9D"/>
    <w:rsid w:val="003F6121"/>
    <w:rsid w:val="0040402A"/>
    <w:rsid w:val="004130D2"/>
    <w:rsid w:val="00424C40"/>
    <w:rsid w:val="00426A58"/>
    <w:rsid w:val="004300E1"/>
    <w:rsid w:val="00432926"/>
    <w:rsid w:val="004362C7"/>
    <w:rsid w:val="004434FA"/>
    <w:rsid w:val="00454069"/>
    <w:rsid w:val="0046251D"/>
    <w:rsid w:val="004679D3"/>
    <w:rsid w:val="00467DBD"/>
    <w:rsid w:val="00480798"/>
    <w:rsid w:val="0048278A"/>
    <w:rsid w:val="00482A1D"/>
    <w:rsid w:val="00485A96"/>
    <w:rsid w:val="00486B77"/>
    <w:rsid w:val="004873B8"/>
    <w:rsid w:val="00493151"/>
    <w:rsid w:val="00493745"/>
    <w:rsid w:val="0049540A"/>
    <w:rsid w:val="004A0BB8"/>
    <w:rsid w:val="004A224A"/>
    <w:rsid w:val="004A241F"/>
    <w:rsid w:val="004A4058"/>
    <w:rsid w:val="004A7979"/>
    <w:rsid w:val="004B1280"/>
    <w:rsid w:val="004B3C83"/>
    <w:rsid w:val="004B67A8"/>
    <w:rsid w:val="004C1EFF"/>
    <w:rsid w:val="004C31D1"/>
    <w:rsid w:val="004C5466"/>
    <w:rsid w:val="004C5574"/>
    <w:rsid w:val="004C7F57"/>
    <w:rsid w:val="004D57EB"/>
    <w:rsid w:val="004E0378"/>
    <w:rsid w:val="004E3723"/>
    <w:rsid w:val="004E7E9D"/>
    <w:rsid w:val="004F1D6F"/>
    <w:rsid w:val="004F2725"/>
    <w:rsid w:val="00502FA4"/>
    <w:rsid w:val="0050312E"/>
    <w:rsid w:val="0050333B"/>
    <w:rsid w:val="005068EF"/>
    <w:rsid w:val="00507B5A"/>
    <w:rsid w:val="005110D6"/>
    <w:rsid w:val="005171F1"/>
    <w:rsid w:val="00521485"/>
    <w:rsid w:val="00526459"/>
    <w:rsid w:val="005273AF"/>
    <w:rsid w:val="005323F6"/>
    <w:rsid w:val="00533501"/>
    <w:rsid w:val="00543C83"/>
    <w:rsid w:val="0054557D"/>
    <w:rsid w:val="0054729A"/>
    <w:rsid w:val="00547718"/>
    <w:rsid w:val="00552778"/>
    <w:rsid w:val="005558F5"/>
    <w:rsid w:val="005646C2"/>
    <w:rsid w:val="00576933"/>
    <w:rsid w:val="0058609D"/>
    <w:rsid w:val="00586E59"/>
    <w:rsid w:val="0058756E"/>
    <w:rsid w:val="00590556"/>
    <w:rsid w:val="0059145D"/>
    <w:rsid w:val="00592F0F"/>
    <w:rsid w:val="005B18A7"/>
    <w:rsid w:val="005B7392"/>
    <w:rsid w:val="005C0C16"/>
    <w:rsid w:val="005D2134"/>
    <w:rsid w:val="005D6054"/>
    <w:rsid w:val="005E0AC4"/>
    <w:rsid w:val="005E0BEA"/>
    <w:rsid w:val="005E1EB1"/>
    <w:rsid w:val="005E32DC"/>
    <w:rsid w:val="005F1CAF"/>
    <w:rsid w:val="005F2AFC"/>
    <w:rsid w:val="005F4B9F"/>
    <w:rsid w:val="005F4D4C"/>
    <w:rsid w:val="005F5245"/>
    <w:rsid w:val="005F61FD"/>
    <w:rsid w:val="0061515B"/>
    <w:rsid w:val="00616527"/>
    <w:rsid w:val="00624FAA"/>
    <w:rsid w:val="0063024C"/>
    <w:rsid w:val="00631CE4"/>
    <w:rsid w:val="0063474E"/>
    <w:rsid w:val="00635802"/>
    <w:rsid w:val="006364B7"/>
    <w:rsid w:val="00636E31"/>
    <w:rsid w:val="00640FDF"/>
    <w:rsid w:val="00642394"/>
    <w:rsid w:val="00645FF4"/>
    <w:rsid w:val="00653678"/>
    <w:rsid w:val="006549FF"/>
    <w:rsid w:val="00666723"/>
    <w:rsid w:val="0066786F"/>
    <w:rsid w:val="00685E40"/>
    <w:rsid w:val="00686404"/>
    <w:rsid w:val="00691F2D"/>
    <w:rsid w:val="006946A8"/>
    <w:rsid w:val="006A65C1"/>
    <w:rsid w:val="006B5BE9"/>
    <w:rsid w:val="006C0AED"/>
    <w:rsid w:val="006C59A2"/>
    <w:rsid w:val="006C728E"/>
    <w:rsid w:val="006D35BD"/>
    <w:rsid w:val="006E0357"/>
    <w:rsid w:val="006E302F"/>
    <w:rsid w:val="006E5A21"/>
    <w:rsid w:val="006F6FA7"/>
    <w:rsid w:val="006F7242"/>
    <w:rsid w:val="006F76A2"/>
    <w:rsid w:val="00700D7D"/>
    <w:rsid w:val="00702E51"/>
    <w:rsid w:val="00706089"/>
    <w:rsid w:val="007158BE"/>
    <w:rsid w:val="00715CA1"/>
    <w:rsid w:val="0072348B"/>
    <w:rsid w:val="00725ADD"/>
    <w:rsid w:val="00731294"/>
    <w:rsid w:val="00734860"/>
    <w:rsid w:val="00734A1C"/>
    <w:rsid w:val="00734D22"/>
    <w:rsid w:val="007350FD"/>
    <w:rsid w:val="00735CA9"/>
    <w:rsid w:val="00737C0D"/>
    <w:rsid w:val="00743996"/>
    <w:rsid w:val="0074628C"/>
    <w:rsid w:val="007464CF"/>
    <w:rsid w:val="00751E7E"/>
    <w:rsid w:val="0075315F"/>
    <w:rsid w:val="0075368F"/>
    <w:rsid w:val="0075457A"/>
    <w:rsid w:val="007547A9"/>
    <w:rsid w:val="00757822"/>
    <w:rsid w:val="0076121D"/>
    <w:rsid w:val="007631FE"/>
    <w:rsid w:val="007756DB"/>
    <w:rsid w:val="00791EEA"/>
    <w:rsid w:val="007A309D"/>
    <w:rsid w:val="007A5DB1"/>
    <w:rsid w:val="007A6383"/>
    <w:rsid w:val="007A702D"/>
    <w:rsid w:val="007B2DDA"/>
    <w:rsid w:val="007B2E93"/>
    <w:rsid w:val="007B6EF9"/>
    <w:rsid w:val="007C2B39"/>
    <w:rsid w:val="007C5A87"/>
    <w:rsid w:val="007C5BE3"/>
    <w:rsid w:val="007D0508"/>
    <w:rsid w:val="007D57C3"/>
    <w:rsid w:val="007D6C71"/>
    <w:rsid w:val="007E145E"/>
    <w:rsid w:val="007E3013"/>
    <w:rsid w:val="007F1C6C"/>
    <w:rsid w:val="007F29CF"/>
    <w:rsid w:val="00803D6D"/>
    <w:rsid w:val="00805387"/>
    <w:rsid w:val="00810716"/>
    <w:rsid w:val="00811CAF"/>
    <w:rsid w:val="008154B8"/>
    <w:rsid w:val="00817FE5"/>
    <w:rsid w:val="00821446"/>
    <w:rsid w:val="008266A6"/>
    <w:rsid w:val="008319AD"/>
    <w:rsid w:val="00833427"/>
    <w:rsid w:val="00833F54"/>
    <w:rsid w:val="0084769B"/>
    <w:rsid w:val="00847C22"/>
    <w:rsid w:val="00850585"/>
    <w:rsid w:val="00862F90"/>
    <w:rsid w:val="00863D79"/>
    <w:rsid w:val="00867845"/>
    <w:rsid w:val="00870F91"/>
    <w:rsid w:val="008760A3"/>
    <w:rsid w:val="00876741"/>
    <w:rsid w:val="0087697D"/>
    <w:rsid w:val="00884098"/>
    <w:rsid w:val="0088550B"/>
    <w:rsid w:val="00895387"/>
    <w:rsid w:val="008A0FFE"/>
    <w:rsid w:val="008A3EED"/>
    <w:rsid w:val="008A6107"/>
    <w:rsid w:val="008A63BD"/>
    <w:rsid w:val="008B02EF"/>
    <w:rsid w:val="008B3450"/>
    <w:rsid w:val="008B6FD7"/>
    <w:rsid w:val="008B776F"/>
    <w:rsid w:val="008C0A4D"/>
    <w:rsid w:val="008C37C6"/>
    <w:rsid w:val="008D2AFF"/>
    <w:rsid w:val="008E1FC8"/>
    <w:rsid w:val="008E24D1"/>
    <w:rsid w:val="008E2C01"/>
    <w:rsid w:val="008E452A"/>
    <w:rsid w:val="00901A08"/>
    <w:rsid w:val="00901B26"/>
    <w:rsid w:val="00902649"/>
    <w:rsid w:val="00907F01"/>
    <w:rsid w:val="0091088C"/>
    <w:rsid w:val="00917B9F"/>
    <w:rsid w:val="009208EC"/>
    <w:rsid w:val="00926FE3"/>
    <w:rsid w:val="00936EBA"/>
    <w:rsid w:val="00937031"/>
    <w:rsid w:val="00946772"/>
    <w:rsid w:val="009518CE"/>
    <w:rsid w:val="0095301D"/>
    <w:rsid w:val="00954F0B"/>
    <w:rsid w:val="00956EB4"/>
    <w:rsid w:val="009627CA"/>
    <w:rsid w:val="009746A9"/>
    <w:rsid w:val="00977F30"/>
    <w:rsid w:val="009835C5"/>
    <w:rsid w:val="009873D9"/>
    <w:rsid w:val="009906F8"/>
    <w:rsid w:val="00994828"/>
    <w:rsid w:val="009953DA"/>
    <w:rsid w:val="009A0903"/>
    <w:rsid w:val="009A0C24"/>
    <w:rsid w:val="009B75AE"/>
    <w:rsid w:val="009C111C"/>
    <w:rsid w:val="009C47D2"/>
    <w:rsid w:val="009C7E71"/>
    <w:rsid w:val="009D0DF6"/>
    <w:rsid w:val="009D17A4"/>
    <w:rsid w:val="009D5C69"/>
    <w:rsid w:val="009D7CCF"/>
    <w:rsid w:val="009E524A"/>
    <w:rsid w:val="009E7305"/>
    <w:rsid w:val="009F4B7B"/>
    <w:rsid w:val="009F72DF"/>
    <w:rsid w:val="00A03AE3"/>
    <w:rsid w:val="00A052F6"/>
    <w:rsid w:val="00A10101"/>
    <w:rsid w:val="00A10434"/>
    <w:rsid w:val="00A14548"/>
    <w:rsid w:val="00A16295"/>
    <w:rsid w:val="00A271A8"/>
    <w:rsid w:val="00A27E7D"/>
    <w:rsid w:val="00A33035"/>
    <w:rsid w:val="00A33A8F"/>
    <w:rsid w:val="00A41803"/>
    <w:rsid w:val="00A505C2"/>
    <w:rsid w:val="00A52275"/>
    <w:rsid w:val="00A56BDE"/>
    <w:rsid w:val="00A60E8C"/>
    <w:rsid w:val="00A62EF3"/>
    <w:rsid w:val="00A65080"/>
    <w:rsid w:val="00A668B9"/>
    <w:rsid w:val="00A702AF"/>
    <w:rsid w:val="00A733C1"/>
    <w:rsid w:val="00A747A1"/>
    <w:rsid w:val="00A7582F"/>
    <w:rsid w:val="00A767A5"/>
    <w:rsid w:val="00A77819"/>
    <w:rsid w:val="00A9309D"/>
    <w:rsid w:val="00A94AA3"/>
    <w:rsid w:val="00AA0266"/>
    <w:rsid w:val="00AA2D9A"/>
    <w:rsid w:val="00AA4134"/>
    <w:rsid w:val="00AA6B87"/>
    <w:rsid w:val="00AB0EF5"/>
    <w:rsid w:val="00AB560B"/>
    <w:rsid w:val="00AC5F85"/>
    <w:rsid w:val="00AD030F"/>
    <w:rsid w:val="00AD25A2"/>
    <w:rsid w:val="00AD37A8"/>
    <w:rsid w:val="00AE00F6"/>
    <w:rsid w:val="00AE30DC"/>
    <w:rsid w:val="00AE3AC8"/>
    <w:rsid w:val="00AE5D77"/>
    <w:rsid w:val="00AE63C3"/>
    <w:rsid w:val="00AE698B"/>
    <w:rsid w:val="00AF57B8"/>
    <w:rsid w:val="00B028F1"/>
    <w:rsid w:val="00B2441B"/>
    <w:rsid w:val="00B35242"/>
    <w:rsid w:val="00B4359D"/>
    <w:rsid w:val="00B446C2"/>
    <w:rsid w:val="00B4597E"/>
    <w:rsid w:val="00B500C9"/>
    <w:rsid w:val="00B571DF"/>
    <w:rsid w:val="00B608FA"/>
    <w:rsid w:val="00B60F0B"/>
    <w:rsid w:val="00B6166E"/>
    <w:rsid w:val="00B636B4"/>
    <w:rsid w:val="00B6413C"/>
    <w:rsid w:val="00B712F1"/>
    <w:rsid w:val="00B734DA"/>
    <w:rsid w:val="00B752D9"/>
    <w:rsid w:val="00B87EDA"/>
    <w:rsid w:val="00B96908"/>
    <w:rsid w:val="00BA7076"/>
    <w:rsid w:val="00BB4473"/>
    <w:rsid w:val="00BB5DD2"/>
    <w:rsid w:val="00BC498F"/>
    <w:rsid w:val="00BC5575"/>
    <w:rsid w:val="00BD386B"/>
    <w:rsid w:val="00BD3BDE"/>
    <w:rsid w:val="00BD6DDC"/>
    <w:rsid w:val="00BE6601"/>
    <w:rsid w:val="00BF1404"/>
    <w:rsid w:val="00BF1E86"/>
    <w:rsid w:val="00BF3190"/>
    <w:rsid w:val="00BF4001"/>
    <w:rsid w:val="00BF6C1A"/>
    <w:rsid w:val="00BF7783"/>
    <w:rsid w:val="00C1562C"/>
    <w:rsid w:val="00C239A1"/>
    <w:rsid w:val="00C24333"/>
    <w:rsid w:val="00C304B0"/>
    <w:rsid w:val="00C32593"/>
    <w:rsid w:val="00C40833"/>
    <w:rsid w:val="00C455B2"/>
    <w:rsid w:val="00C54081"/>
    <w:rsid w:val="00C624C5"/>
    <w:rsid w:val="00C64EE3"/>
    <w:rsid w:val="00C714A8"/>
    <w:rsid w:val="00C75E72"/>
    <w:rsid w:val="00C84788"/>
    <w:rsid w:val="00C86C0A"/>
    <w:rsid w:val="00C87C99"/>
    <w:rsid w:val="00C94D11"/>
    <w:rsid w:val="00C96FBB"/>
    <w:rsid w:val="00C97EF3"/>
    <w:rsid w:val="00CA5499"/>
    <w:rsid w:val="00CA5C5D"/>
    <w:rsid w:val="00CA6305"/>
    <w:rsid w:val="00CB1140"/>
    <w:rsid w:val="00CB58AC"/>
    <w:rsid w:val="00CC3291"/>
    <w:rsid w:val="00CC3C85"/>
    <w:rsid w:val="00CC47A2"/>
    <w:rsid w:val="00CC79B3"/>
    <w:rsid w:val="00CD4948"/>
    <w:rsid w:val="00CD7649"/>
    <w:rsid w:val="00CE0568"/>
    <w:rsid w:val="00CE2FA8"/>
    <w:rsid w:val="00CE5BA8"/>
    <w:rsid w:val="00CF0115"/>
    <w:rsid w:val="00CF13B2"/>
    <w:rsid w:val="00CF17D7"/>
    <w:rsid w:val="00D01663"/>
    <w:rsid w:val="00D01796"/>
    <w:rsid w:val="00D03BE9"/>
    <w:rsid w:val="00D10F6A"/>
    <w:rsid w:val="00D1242B"/>
    <w:rsid w:val="00D16C2B"/>
    <w:rsid w:val="00D22897"/>
    <w:rsid w:val="00D26BB2"/>
    <w:rsid w:val="00D308EC"/>
    <w:rsid w:val="00D3508A"/>
    <w:rsid w:val="00D353EF"/>
    <w:rsid w:val="00D508AC"/>
    <w:rsid w:val="00D515F0"/>
    <w:rsid w:val="00D63313"/>
    <w:rsid w:val="00D66A6E"/>
    <w:rsid w:val="00D66FF7"/>
    <w:rsid w:val="00D67215"/>
    <w:rsid w:val="00D67478"/>
    <w:rsid w:val="00D712E9"/>
    <w:rsid w:val="00D75545"/>
    <w:rsid w:val="00D816F9"/>
    <w:rsid w:val="00D82AD5"/>
    <w:rsid w:val="00D836A9"/>
    <w:rsid w:val="00D85432"/>
    <w:rsid w:val="00DA4A1E"/>
    <w:rsid w:val="00DA4BAD"/>
    <w:rsid w:val="00DB71D0"/>
    <w:rsid w:val="00DB7906"/>
    <w:rsid w:val="00DB797E"/>
    <w:rsid w:val="00DC0577"/>
    <w:rsid w:val="00DC19DC"/>
    <w:rsid w:val="00DC3376"/>
    <w:rsid w:val="00DC43B3"/>
    <w:rsid w:val="00DC655C"/>
    <w:rsid w:val="00DD32A6"/>
    <w:rsid w:val="00DE384E"/>
    <w:rsid w:val="00DE4540"/>
    <w:rsid w:val="00DF02AF"/>
    <w:rsid w:val="00DF29BA"/>
    <w:rsid w:val="00DF4256"/>
    <w:rsid w:val="00E02F2C"/>
    <w:rsid w:val="00E04E58"/>
    <w:rsid w:val="00E07268"/>
    <w:rsid w:val="00E17A3D"/>
    <w:rsid w:val="00E247B5"/>
    <w:rsid w:val="00E27D7A"/>
    <w:rsid w:val="00E30DD8"/>
    <w:rsid w:val="00E31B23"/>
    <w:rsid w:val="00E42C7C"/>
    <w:rsid w:val="00E43E67"/>
    <w:rsid w:val="00E4443A"/>
    <w:rsid w:val="00E5067B"/>
    <w:rsid w:val="00E51589"/>
    <w:rsid w:val="00E564AC"/>
    <w:rsid w:val="00E6242A"/>
    <w:rsid w:val="00E62F0A"/>
    <w:rsid w:val="00E67658"/>
    <w:rsid w:val="00E704F3"/>
    <w:rsid w:val="00E706BD"/>
    <w:rsid w:val="00E70891"/>
    <w:rsid w:val="00E71C76"/>
    <w:rsid w:val="00E805F7"/>
    <w:rsid w:val="00E8660A"/>
    <w:rsid w:val="00E944FC"/>
    <w:rsid w:val="00EA08D3"/>
    <w:rsid w:val="00EA309A"/>
    <w:rsid w:val="00EA7658"/>
    <w:rsid w:val="00EA7FAB"/>
    <w:rsid w:val="00EB1C13"/>
    <w:rsid w:val="00EB423A"/>
    <w:rsid w:val="00EB72B2"/>
    <w:rsid w:val="00ED0621"/>
    <w:rsid w:val="00ED064D"/>
    <w:rsid w:val="00ED6A65"/>
    <w:rsid w:val="00EE17B7"/>
    <w:rsid w:val="00EE62B0"/>
    <w:rsid w:val="00EF3EAC"/>
    <w:rsid w:val="00F034EA"/>
    <w:rsid w:val="00F100AD"/>
    <w:rsid w:val="00F14156"/>
    <w:rsid w:val="00F27763"/>
    <w:rsid w:val="00F316DD"/>
    <w:rsid w:val="00F328B7"/>
    <w:rsid w:val="00F329E3"/>
    <w:rsid w:val="00F32BBE"/>
    <w:rsid w:val="00F34C86"/>
    <w:rsid w:val="00F455AD"/>
    <w:rsid w:val="00F4773D"/>
    <w:rsid w:val="00F47ACC"/>
    <w:rsid w:val="00F54A4B"/>
    <w:rsid w:val="00F60473"/>
    <w:rsid w:val="00F61B41"/>
    <w:rsid w:val="00F61F2A"/>
    <w:rsid w:val="00F80D2B"/>
    <w:rsid w:val="00F83D1F"/>
    <w:rsid w:val="00F90285"/>
    <w:rsid w:val="00F91267"/>
    <w:rsid w:val="00F947DE"/>
    <w:rsid w:val="00F97EAF"/>
    <w:rsid w:val="00FA2EE7"/>
    <w:rsid w:val="00FA73D5"/>
    <w:rsid w:val="00FA7546"/>
    <w:rsid w:val="00FB10C8"/>
    <w:rsid w:val="00FB51CA"/>
    <w:rsid w:val="00FB5E53"/>
    <w:rsid w:val="00FC1742"/>
    <w:rsid w:val="00FC3199"/>
    <w:rsid w:val="00FC4134"/>
    <w:rsid w:val="00FC55B5"/>
    <w:rsid w:val="00FD087D"/>
    <w:rsid w:val="00FD0B27"/>
    <w:rsid w:val="00FD1957"/>
    <w:rsid w:val="00FD3F82"/>
    <w:rsid w:val="00FE74E7"/>
    <w:rsid w:val="0181D714"/>
    <w:rsid w:val="03C5B4E3"/>
    <w:rsid w:val="0B181092"/>
    <w:rsid w:val="0DEA1D65"/>
    <w:rsid w:val="12ED4E91"/>
    <w:rsid w:val="17023E98"/>
    <w:rsid w:val="171B66F5"/>
    <w:rsid w:val="180B674F"/>
    <w:rsid w:val="21A82D88"/>
    <w:rsid w:val="24F86625"/>
    <w:rsid w:val="26246D99"/>
    <w:rsid w:val="268ECCE7"/>
    <w:rsid w:val="290807A4"/>
    <w:rsid w:val="2C2E9F65"/>
    <w:rsid w:val="37130FCE"/>
    <w:rsid w:val="432B63D1"/>
    <w:rsid w:val="46207EEC"/>
    <w:rsid w:val="46733573"/>
    <w:rsid w:val="5C03A9D9"/>
    <w:rsid w:val="5E1512F0"/>
    <w:rsid w:val="61E48268"/>
    <w:rsid w:val="633752EE"/>
    <w:rsid w:val="67C97D52"/>
    <w:rsid w:val="683A1F73"/>
    <w:rsid w:val="69F92CFE"/>
    <w:rsid w:val="6B2C7EAC"/>
    <w:rsid w:val="6C4C8CA1"/>
    <w:rsid w:val="7ABEC0AE"/>
    <w:rsid w:val="7C6A9DF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0A62E6"/>
  <w15:docId w15:val="{C68CEF62-1131-42E6-B5AD-323C10FA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da-DK" w:eastAsia="da-D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fi-FI"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pPr>
      <w:spacing w:line="240" w:lineRule="auto"/>
    </w:pPr>
    <w:rPr>
      <w:sz w:val="20"/>
      <w:szCs w:val="20"/>
    </w:rPr>
  </w:style>
  <w:style w:type="paragraph" w:styleId="BodyText">
    <w:name w:val="Body Text"/>
    <w:basedOn w:val="Normal"/>
    <w:link w:val="BodyTextChar"/>
    <w:uiPriority w:val="99"/>
    <w:qFormat/>
    <w:pPr>
      <w:spacing w:after="120" w:line="240" w:lineRule="auto"/>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eastAsia="Calibri" w:hAnsi="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Pr>
      <w:sz w:val="16"/>
      <w:szCs w:val="16"/>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advancedproofingissue">
    <w:name w:val="advancedproofingissue"/>
    <w:basedOn w:val="DefaultParagraphFont"/>
    <w:qFormat/>
  </w:style>
  <w:style w:type="paragraph" w:customStyle="1" w:styleId="Revision1">
    <w:name w:val="Revision1"/>
    <w:hidden/>
    <w:uiPriority w:val="99"/>
    <w:semiHidden/>
    <w:qFormat/>
    <w:pPr>
      <w:spacing w:after="0" w:line="240" w:lineRule="auto"/>
    </w:pPr>
    <w:rPr>
      <w:sz w:val="22"/>
      <w:szCs w:val="22"/>
      <w:lang w:val="fi-FI"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lang w:val="da-DK" w:eastAsia="da-DK"/>
    </w:rPr>
  </w:style>
  <w:style w:type="character" w:customStyle="1" w:styleId="Heading1Char">
    <w:name w:val="Heading 1 Char"/>
    <w:basedOn w:val="DefaultParagraphFont"/>
    <w:link w:val="Heading1"/>
    <w:qFormat/>
    <w:rPr>
      <w:rFonts w:ascii="Arial" w:eastAsiaTheme="minorEastAsia" w:hAnsi="Arial" w:cs="Times New Roman"/>
      <w:sz w:val="36"/>
      <w:szCs w:val="20"/>
      <w:lang w:val="en-GB"/>
    </w:rPr>
  </w:style>
  <w:style w:type="character" w:customStyle="1" w:styleId="HeaderChar">
    <w:name w:val="Header Char"/>
    <w:basedOn w:val="DefaultParagraphFont"/>
    <w:link w:val="Header"/>
    <w:qFormat/>
    <w:rPr>
      <w:rFonts w:ascii="Arial" w:eastAsiaTheme="minorEastAsia" w:hAnsi="Arial" w:cs="Times New Roman"/>
      <w:b/>
      <w:sz w:val="18"/>
      <w:szCs w:val="20"/>
      <w:lang w:val="en-GB" w:eastAsia="ja-JP"/>
    </w:rPr>
  </w:style>
  <w:style w:type="character" w:customStyle="1" w:styleId="BodyTextChar">
    <w:name w:val="Body Text Char"/>
    <w:basedOn w:val="DefaultParagraphFont"/>
    <w:link w:val="BodyText"/>
    <w:uiPriority w:val="99"/>
    <w:qFormat/>
    <w:rPr>
      <w:rFonts w:ascii="Times New Roman" w:eastAsiaTheme="minorEastAsia" w:hAnsi="Times New Roman" w:cs="Times New Roman"/>
      <w:sz w:val="20"/>
      <w:szCs w:val="20"/>
      <w:lang w:val="en-GB"/>
    </w:rPr>
  </w:style>
  <w:style w:type="paragraph" w:customStyle="1" w:styleId="RAN4H2">
    <w:name w:val="RAN4 H2"/>
    <w:basedOn w:val="Heading2"/>
    <w:next w:val="Normal"/>
    <w:qFormat/>
    <w:pPr>
      <w:numPr>
        <w:ilvl w:val="1"/>
        <w:numId w:val="1"/>
      </w:numPr>
      <w:spacing w:before="180" w:after="180" w:line="240" w:lineRule="auto"/>
      <w:ind w:left="431" w:hanging="431"/>
    </w:pPr>
    <w:rPr>
      <w:rFonts w:ascii="Arial" w:eastAsia="Times New Roman" w:hAnsi="Arial" w:cs="Times New Roman"/>
      <w:color w:val="auto"/>
      <w:sz w:val="32"/>
      <w:szCs w:val="20"/>
      <w:lang w:val="en-US"/>
    </w:rPr>
  </w:style>
  <w:style w:type="paragraph" w:customStyle="1" w:styleId="RAN4H1">
    <w:name w:val="RAN4 H1"/>
    <w:basedOn w:val="Normal"/>
    <w:next w:val="Normal"/>
    <w:link w:val="RAN4H1Char"/>
    <w:qFormat/>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H3">
    <w:name w:val="RAN4 H3"/>
    <w:basedOn w:val="Normal"/>
    <w:qFormat/>
    <w:pPr>
      <w:numPr>
        <w:ilvl w:val="2"/>
        <w:numId w:val="1"/>
      </w:numPr>
      <w:ind w:left="505" w:hanging="505"/>
    </w:pPr>
    <w:rPr>
      <w:rFonts w:ascii="Arial" w:hAnsi="Arial" w:cs="Arial"/>
      <w:sz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EX">
    <w:name w:val="EX"/>
    <w:basedOn w:val="Normal"/>
    <w:uiPriority w:val="99"/>
    <w:qFormat/>
    <w:pPr>
      <w:keepLines/>
      <w:spacing w:after="180" w:line="240" w:lineRule="auto"/>
      <w:ind w:left="1702" w:hanging="1418"/>
    </w:pPr>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FooterChar">
    <w:name w:val="Footer Char"/>
    <w:basedOn w:val="DefaultParagraphFont"/>
    <w:link w:val="Footer"/>
    <w:uiPriority w:val="99"/>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B1">
    <w:name w:val="B1"/>
    <w:basedOn w:val="List"/>
    <w:link w:val="B1Char1"/>
    <w:rsid w:val="00616527"/>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en-GB"/>
    </w:rPr>
  </w:style>
  <w:style w:type="paragraph" w:customStyle="1" w:styleId="B2">
    <w:name w:val="B2"/>
    <w:basedOn w:val="List2"/>
    <w:rsid w:val="00616527"/>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en-GB"/>
    </w:rPr>
  </w:style>
  <w:style w:type="character" w:customStyle="1" w:styleId="B1Char1">
    <w:name w:val="B1 Char1"/>
    <w:link w:val="B1"/>
    <w:locked/>
    <w:rsid w:val="00616527"/>
    <w:rPr>
      <w:rFonts w:ascii="Times New Roman" w:eastAsia="SimSun" w:hAnsi="Times New Roman" w:cs="Times New Roman"/>
      <w:lang w:val="en-GB" w:eastAsia="en-GB"/>
    </w:rPr>
  </w:style>
  <w:style w:type="paragraph" w:styleId="List">
    <w:name w:val="List"/>
    <w:basedOn w:val="Normal"/>
    <w:uiPriority w:val="99"/>
    <w:semiHidden/>
    <w:unhideWhenUsed/>
    <w:rsid w:val="00616527"/>
    <w:pPr>
      <w:ind w:left="283" w:hanging="283"/>
      <w:contextualSpacing/>
    </w:pPr>
  </w:style>
  <w:style w:type="paragraph" w:styleId="List2">
    <w:name w:val="List 2"/>
    <w:basedOn w:val="Normal"/>
    <w:uiPriority w:val="99"/>
    <w:semiHidden/>
    <w:unhideWhenUsed/>
    <w:rsid w:val="00616527"/>
    <w:pPr>
      <w:ind w:left="566" w:hanging="283"/>
      <w:contextualSpacing/>
    </w:pPr>
  </w:style>
  <w:style w:type="paragraph" w:styleId="NormalWeb">
    <w:name w:val="Normal (Web)"/>
    <w:basedOn w:val="Normal"/>
    <w:uiPriority w:val="99"/>
    <w:semiHidden/>
    <w:unhideWhenUsed/>
    <w:rsid w:val="000654F3"/>
    <w:pPr>
      <w:spacing w:before="100" w:beforeAutospacing="1" w:after="100" w:afterAutospacing="1" w:line="240" w:lineRule="auto"/>
    </w:pPr>
    <w:rPr>
      <w:rFonts w:ascii="Times New Roman" w:eastAsia="Times New Roman" w:hAnsi="Times New Roman" w:cs="Times New Roman"/>
      <w:sz w:val="24"/>
      <w:szCs w:val="24"/>
      <w:lang w:val="da-DK" w:eastAsia="da-DK"/>
    </w:rPr>
  </w:style>
  <w:style w:type="paragraph" w:customStyle="1" w:styleId="RAN4Observation">
    <w:name w:val="RAN4 Observation"/>
    <w:basedOn w:val="ListParagraph"/>
    <w:next w:val="Normal"/>
    <w:rsid w:val="00901A08"/>
    <w:pPr>
      <w:numPr>
        <w:numId w:val="9"/>
      </w:numPr>
      <w:spacing w:after="160" w:line="259" w:lineRule="auto"/>
    </w:pPr>
    <w:rPr>
      <w:rFonts w:eastAsia="Calibri"/>
      <w:sz w:val="20"/>
      <w:szCs w:val="20"/>
      <w:lang w:val="en-GB" w:eastAsia="en-US"/>
    </w:rPr>
  </w:style>
  <w:style w:type="paragraph" w:customStyle="1" w:styleId="RAN4observation0">
    <w:name w:val="RAN4 observation"/>
    <w:basedOn w:val="RAN4Observation"/>
    <w:next w:val="Normal"/>
    <w:link w:val="RAN4observationChar"/>
    <w:qFormat/>
    <w:rsid w:val="00901A08"/>
  </w:style>
  <w:style w:type="character" w:customStyle="1" w:styleId="RAN4observationChar">
    <w:name w:val="RAN4 observation Char"/>
    <w:basedOn w:val="DefaultParagraphFont"/>
    <w:link w:val="RAN4observation0"/>
    <w:rsid w:val="00901A08"/>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rsid w:val="00BF3190"/>
    <w:pPr>
      <w:numPr>
        <w:numId w:val="10"/>
      </w:numPr>
      <w:ind w:left="0" w:firstLine="0"/>
    </w:pPr>
    <w:rPr>
      <w:rFonts w:ascii="Times New Roman" w:eastAsiaTheme="minorHAnsi" w:hAnsi="Times New Roman"/>
      <w:b/>
      <w:i w:val="0"/>
      <w:color w:val="auto"/>
      <w:sz w:val="20"/>
      <w:lang w:val="en-US"/>
    </w:rPr>
  </w:style>
  <w:style w:type="character" w:customStyle="1" w:styleId="RAN4proposalChar">
    <w:name w:val="RAN4 proposal Char"/>
    <w:basedOn w:val="DefaultParagraphFont"/>
    <w:link w:val="RAN4proposal"/>
    <w:rsid w:val="00BF3190"/>
    <w:rPr>
      <w:rFonts w:ascii="Times New Roman" w:eastAsiaTheme="minorHAnsi" w:hAnsi="Times New Roman"/>
      <w:b/>
      <w:iCs/>
      <w:szCs w:val="18"/>
      <w:lang w:val="en-US" w:eastAsia="en-US"/>
    </w:rPr>
  </w:style>
  <w:style w:type="paragraph" w:styleId="Caption">
    <w:name w:val="caption"/>
    <w:basedOn w:val="Normal"/>
    <w:next w:val="Normal"/>
    <w:uiPriority w:val="35"/>
    <w:semiHidden/>
    <w:unhideWhenUsed/>
    <w:qFormat/>
    <w:rsid w:val="00BF3190"/>
    <w:pPr>
      <w:spacing w:after="200" w:line="240" w:lineRule="auto"/>
    </w:pPr>
    <w:rPr>
      <w:i/>
      <w:iCs/>
      <w:color w:val="44546A" w:themeColor="text2"/>
      <w:sz w:val="18"/>
      <w:szCs w:val="18"/>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D35BD"/>
    <w:rPr>
      <w:rFonts w:ascii="Times New Roman" w:eastAsia="Times New Roman" w:hAnsi="Times New Roman" w:cs="Times New Roman"/>
      <w:sz w:val="24"/>
      <w:szCs w:val="24"/>
    </w:rPr>
  </w:style>
  <w:style w:type="character" w:customStyle="1" w:styleId="discussionpointChar">
    <w:name w:val="discussion point Char"/>
    <w:link w:val="discussionpoint"/>
    <w:locked/>
    <w:rsid w:val="006D35BD"/>
    <w:rPr>
      <w:rFonts w:ascii="Batang" w:hAnsi="Batang"/>
    </w:rPr>
  </w:style>
  <w:style w:type="paragraph" w:customStyle="1" w:styleId="discussionpoint">
    <w:name w:val="discussion point"/>
    <w:basedOn w:val="Normal"/>
    <w:link w:val="discussionpointChar"/>
    <w:rsid w:val="006D35BD"/>
    <w:pPr>
      <w:overflowPunct w:val="0"/>
      <w:autoSpaceDE w:val="0"/>
      <w:autoSpaceDN w:val="0"/>
      <w:snapToGrid w:val="0"/>
      <w:spacing w:after="60" w:line="252" w:lineRule="auto"/>
      <w:jc w:val="both"/>
    </w:pPr>
    <w:rPr>
      <w:rFonts w:ascii="Batang" w:hAnsi="Batang"/>
      <w:sz w:val="20"/>
      <w:szCs w:val="20"/>
      <w:lang w:val="da-DK" w:eastAsia="da-DK"/>
    </w:rPr>
  </w:style>
  <w:style w:type="character" w:styleId="PlaceholderText">
    <w:name w:val="Placeholder Text"/>
    <w:uiPriority w:val="99"/>
    <w:semiHidden/>
    <w:qFormat/>
    <w:rsid w:val="005F5245"/>
    <w:rPr>
      <w:color w:val="808080"/>
    </w:rPr>
  </w:style>
  <w:style w:type="paragraph" w:customStyle="1" w:styleId="TAC">
    <w:name w:val="TAC"/>
    <w:basedOn w:val="Normal"/>
    <w:link w:val="TACChar"/>
    <w:qFormat/>
    <w:rsid w:val="00576933"/>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576933"/>
    <w:rPr>
      <w:rFonts w:ascii="Arial" w:eastAsia="SimSun" w:hAnsi="Arial" w:cs="Times New Roman"/>
      <w:sz w:val="18"/>
      <w:lang w:val="en-GB" w:eastAsia="en-US"/>
    </w:rPr>
  </w:style>
  <w:style w:type="paragraph" w:customStyle="1" w:styleId="TAL">
    <w:name w:val="TAL"/>
    <w:basedOn w:val="Normal"/>
    <w:link w:val="TALChar"/>
    <w:qFormat/>
    <w:rsid w:val="00FA73D5"/>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locked/>
    <w:rsid w:val="00FA73D5"/>
    <w:rPr>
      <w:rFonts w:ascii="Arial" w:eastAsia="SimSun" w:hAnsi="Arial" w:cs="Times New Roman"/>
      <w:sz w:val="18"/>
      <w:lang w:val="en-GB" w:eastAsia="en-US"/>
    </w:rPr>
  </w:style>
  <w:style w:type="paragraph" w:customStyle="1" w:styleId="TAH">
    <w:name w:val="TAH"/>
    <w:basedOn w:val="TAC"/>
    <w:link w:val="TAHCar"/>
    <w:qFormat/>
    <w:rsid w:val="00994828"/>
    <w:rPr>
      <w:b/>
    </w:rPr>
  </w:style>
  <w:style w:type="character" w:customStyle="1" w:styleId="TAHCar">
    <w:name w:val="TAH Car"/>
    <w:link w:val="TAH"/>
    <w:qFormat/>
    <w:rsid w:val="00994828"/>
    <w:rPr>
      <w:rFonts w:ascii="Arial" w:eastAsia="SimSun" w:hAnsi="Arial" w:cs="Times New Roman"/>
      <w:b/>
      <w:sz w:val="18"/>
      <w:lang w:val="en-GB" w:eastAsia="en-US"/>
    </w:rPr>
  </w:style>
  <w:style w:type="paragraph" w:styleId="TOC1">
    <w:name w:val="toc 1"/>
    <w:basedOn w:val="Normal"/>
    <w:next w:val="Normal"/>
    <w:autoRedefine/>
    <w:uiPriority w:val="39"/>
    <w:unhideWhenUsed/>
    <w:rsid w:val="009208EC"/>
    <w:pPr>
      <w:tabs>
        <w:tab w:val="right" w:leader="dot" w:pos="9628"/>
      </w:tabs>
      <w:spacing w:after="100"/>
    </w:pPr>
    <w:rPr>
      <w:b/>
      <w:bCs/>
      <w:noProof/>
      <w:lang w:val="en-GB"/>
    </w:rPr>
  </w:style>
  <w:style w:type="character" w:styleId="Hyperlink">
    <w:name w:val="Hyperlink"/>
    <w:basedOn w:val="DefaultParagraphFont"/>
    <w:uiPriority w:val="99"/>
    <w:unhideWhenUsed/>
    <w:rsid w:val="006C728E"/>
    <w:rPr>
      <w:color w:val="0563C1" w:themeColor="hyperlink"/>
      <w:u w:val="single"/>
    </w:rPr>
  </w:style>
  <w:style w:type="character" w:styleId="UnresolvedMention">
    <w:name w:val="Unresolved Mention"/>
    <w:basedOn w:val="DefaultParagraphFont"/>
    <w:uiPriority w:val="99"/>
    <w:semiHidden/>
    <w:unhideWhenUsed/>
    <w:rsid w:val="009208EC"/>
    <w:rPr>
      <w:color w:val="605E5C"/>
      <w:shd w:val="clear" w:color="auto" w:fill="E1DFDD"/>
    </w:rPr>
  </w:style>
  <w:style w:type="paragraph" w:styleId="TOC6">
    <w:name w:val="toc 6"/>
    <w:basedOn w:val="Normal"/>
    <w:next w:val="Normal"/>
    <w:autoRedefine/>
    <w:uiPriority w:val="39"/>
    <w:semiHidden/>
    <w:unhideWhenUsed/>
    <w:rsid w:val="009208EC"/>
    <w:pPr>
      <w:spacing w:after="100"/>
      <w:ind w:left="1100"/>
    </w:pPr>
  </w:style>
  <w:style w:type="paragraph" w:styleId="HTMLPreformatted">
    <w:name w:val="HTML Preformatted"/>
    <w:basedOn w:val="Normal"/>
    <w:link w:val="HTMLPreformattedChar"/>
    <w:uiPriority w:val="99"/>
    <w:semiHidden/>
    <w:unhideWhenUsed/>
    <w:rsid w:val="00FD08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a-DK" w:eastAsia="da-DK"/>
    </w:rPr>
  </w:style>
  <w:style w:type="character" w:customStyle="1" w:styleId="HTMLPreformattedChar">
    <w:name w:val="HTML Preformatted Char"/>
    <w:basedOn w:val="DefaultParagraphFont"/>
    <w:link w:val="HTMLPreformatted"/>
    <w:uiPriority w:val="99"/>
    <w:semiHidden/>
    <w:rsid w:val="00FD087D"/>
    <w:rPr>
      <w:rFonts w:ascii="Courier New" w:eastAsia="Times New Roman" w:hAnsi="Courier New" w:cs="Courier New"/>
    </w:rPr>
  </w:style>
  <w:style w:type="character" w:customStyle="1" w:styleId="teal">
    <w:name w:val="teal"/>
    <w:basedOn w:val="DefaultParagraphFont"/>
    <w:rsid w:val="00FD087D"/>
  </w:style>
  <w:style w:type="paragraph" w:customStyle="1" w:styleId="TH">
    <w:name w:val="TH"/>
    <w:basedOn w:val="Normal"/>
    <w:link w:val="THChar"/>
    <w:qFormat/>
    <w:rsid w:val="007D6C71"/>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sid w:val="007D6C71"/>
    <w:rPr>
      <w:rFonts w:ascii="Arial" w:eastAsia="SimSun" w:hAnsi="Arial" w:cs="Times New Roman"/>
      <w:b/>
      <w:lang w:val="en-GB" w:eastAsia="en-US"/>
    </w:rPr>
  </w:style>
  <w:style w:type="paragraph" w:customStyle="1" w:styleId="TAN">
    <w:name w:val="TAN"/>
    <w:basedOn w:val="TAL"/>
    <w:link w:val="TANChar"/>
    <w:qFormat/>
    <w:rsid w:val="007D6C71"/>
    <w:pPr>
      <w:ind w:left="851" w:hanging="851"/>
    </w:pPr>
  </w:style>
  <w:style w:type="character" w:customStyle="1" w:styleId="TANChar">
    <w:name w:val="TAN Char"/>
    <w:link w:val="TAN"/>
    <w:rsid w:val="007D6C71"/>
    <w:rPr>
      <w:rFonts w:ascii="Arial" w:eastAsia="SimSun" w:hAnsi="Arial" w:cs="Times New Roman"/>
      <w:sz w:val="18"/>
      <w:lang w:val="en-GB" w:eastAsia="en-US"/>
    </w:rPr>
  </w:style>
  <w:style w:type="paragraph" w:customStyle="1" w:styleId="TF">
    <w:name w:val="TF"/>
    <w:aliases w:val="left"/>
    <w:basedOn w:val="TH"/>
    <w:link w:val="TFChar"/>
    <w:rsid w:val="007D6C71"/>
    <w:pPr>
      <w:keepNext w:val="0"/>
      <w:spacing w:before="0" w:after="240"/>
    </w:pPr>
  </w:style>
  <w:style w:type="character" w:customStyle="1" w:styleId="TFChar">
    <w:name w:val="TF Char"/>
    <w:link w:val="TF"/>
    <w:rsid w:val="007D6C71"/>
    <w:rPr>
      <w:rFonts w:ascii="Arial" w:eastAsia="SimSun" w:hAnsi="Arial" w:cs="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702891">
      <w:bodyDiv w:val="1"/>
      <w:marLeft w:val="0"/>
      <w:marRight w:val="0"/>
      <w:marTop w:val="0"/>
      <w:marBottom w:val="0"/>
      <w:divBdr>
        <w:top w:val="none" w:sz="0" w:space="0" w:color="auto"/>
        <w:left w:val="none" w:sz="0" w:space="0" w:color="auto"/>
        <w:bottom w:val="none" w:sz="0" w:space="0" w:color="auto"/>
        <w:right w:val="none" w:sz="0" w:space="0" w:color="auto"/>
      </w:divBdr>
      <w:divsChild>
        <w:div w:id="1182823145">
          <w:marLeft w:val="0"/>
          <w:marRight w:val="0"/>
          <w:marTop w:val="0"/>
          <w:marBottom w:val="0"/>
          <w:divBdr>
            <w:top w:val="none" w:sz="0" w:space="0" w:color="auto"/>
            <w:left w:val="none" w:sz="0" w:space="0" w:color="auto"/>
            <w:bottom w:val="none" w:sz="0" w:space="0" w:color="auto"/>
            <w:right w:val="none" w:sz="0" w:space="0" w:color="auto"/>
          </w:divBdr>
        </w:div>
      </w:divsChild>
    </w:div>
    <w:div w:id="115174705">
      <w:bodyDiv w:val="1"/>
      <w:marLeft w:val="0"/>
      <w:marRight w:val="0"/>
      <w:marTop w:val="0"/>
      <w:marBottom w:val="0"/>
      <w:divBdr>
        <w:top w:val="none" w:sz="0" w:space="0" w:color="auto"/>
        <w:left w:val="none" w:sz="0" w:space="0" w:color="auto"/>
        <w:bottom w:val="none" w:sz="0" w:space="0" w:color="auto"/>
        <w:right w:val="none" w:sz="0" w:space="0" w:color="auto"/>
      </w:divBdr>
      <w:divsChild>
        <w:div w:id="1402605769">
          <w:marLeft w:val="0"/>
          <w:marRight w:val="0"/>
          <w:marTop w:val="0"/>
          <w:marBottom w:val="0"/>
          <w:divBdr>
            <w:top w:val="none" w:sz="0" w:space="0" w:color="auto"/>
            <w:left w:val="none" w:sz="0" w:space="0" w:color="auto"/>
            <w:bottom w:val="none" w:sz="0" w:space="0" w:color="auto"/>
            <w:right w:val="none" w:sz="0" w:space="0" w:color="auto"/>
          </w:divBdr>
        </w:div>
      </w:divsChild>
    </w:div>
    <w:div w:id="126893402">
      <w:bodyDiv w:val="1"/>
      <w:marLeft w:val="0"/>
      <w:marRight w:val="0"/>
      <w:marTop w:val="0"/>
      <w:marBottom w:val="0"/>
      <w:divBdr>
        <w:top w:val="none" w:sz="0" w:space="0" w:color="auto"/>
        <w:left w:val="none" w:sz="0" w:space="0" w:color="auto"/>
        <w:bottom w:val="none" w:sz="0" w:space="0" w:color="auto"/>
        <w:right w:val="none" w:sz="0" w:space="0" w:color="auto"/>
      </w:divBdr>
      <w:divsChild>
        <w:div w:id="1221286928">
          <w:marLeft w:val="0"/>
          <w:marRight w:val="0"/>
          <w:marTop w:val="0"/>
          <w:marBottom w:val="0"/>
          <w:divBdr>
            <w:top w:val="none" w:sz="0" w:space="0" w:color="auto"/>
            <w:left w:val="none" w:sz="0" w:space="0" w:color="auto"/>
            <w:bottom w:val="none" w:sz="0" w:space="0" w:color="auto"/>
            <w:right w:val="none" w:sz="0" w:space="0" w:color="auto"/>
          </w:divBdr>
        </w:div>
      </w:divsChild>
    </w:div>
    <w:div w:id="234125312">
      <w:bodyDiv w:val="1"/>
      <w:marLeft w:val="0"/>
      <w:marRight w:val="0"/>
      <w:marTop w:val="0"/>
      <w:marBottom w:val="0"/>
      <w:divBdr>
        <w:top w:val="none" w:sz="0" w:space="0" w:color="auto"/>
        <w:left w:val="none" w:sz="0" w:space="0" w:color="auto"/>
        <w:bottom w:val="none" w:sz="0" w:space="0" w:color="auto"/>
        <w:right w:val="none" w:sz="0" w:space="0" w:color="auto"/>
      </w:divBdr>
    </w:div>
    <w:div w:id="514078448">
      <w:bodyDiv w:val="1"/>
      <w:marLeft w:val="0"/>
      <w:marRight w:val="0"/>
      <w:marTop w:val="0"/>
      <w:marBottom w:val="0"/>
      <w:divBdr>
        <w:top w:val="none" w:sz="0" w:space="0" w:color="auto"/>
        <w:left w:val="none" w:sz="0" w:space="0" w:color="auto"/>
        <w:bottom w:val="none" w:sz="0" w:space="0" w:color="auto"/>
        <w:right w:val="none" w:sz="0" w:space="0" w:color="auto"/>
      </w:divBdr>
      <w:divsChild>
        <w:div w:id="671224911">
          <w:marLeft w:val="0"/>
          <w:marRight w:val="0"/>
          <w:marTop w:val="0"/>
          <w:marBottom w:val="0"/>
          <w:divBdr>
            <w:top w:val="none" w:sz="0" w:space="0" w:color="auto"/>
            <w:left w:val="none" w:sz="0" w:space="0" w:color="auto"/>
            <w:bottom w:val="none" w:sz="0" w:space="0" w:color="auto"/>
            <w:right w:val="none" w:sz="0" w:space="0" w:color="auto"/>
          </w:divBdr>
        </w:div>
      </w:divsChild>
    </w:div>
    <w:div w:id="543565374">
      <w:bodyDiv w:val="1"/>
      <w:marLeft w:val="0"/>
      <w:marRight w:val="0"/>
      <w:marTop w:val="0"/>
      <w:marBottom w:val="0"/>
      <w:divBdr>
        <w:top w:val="none" w:sz="0" w:space="0" w:color="auto"/>
        <w:left w:val="none" w:sz="0" w:space="0" w:color="auto"/>
        <w:bottom w:val="none" w:sz="0" w:space="0" w:color="auto"/>
        <w:right w:val="none" w:sz="0" w:space="0" w:color="auto"/>
      </w:divBdr>
      <w:divsChild>
        <w:div w:id="778766361">
          <w:marLeft w:val="0"/>
          <w:marRight w:val="0"/>
          <w:marTop w:val="0"/>
          <w:marBottom w:val="0"/>
          <w:divBdr>
            <w:top w:val="none" w:sz="0" w:space="0" w:color="auto"/>
            <w:left w:val="none" w:sz="0" w:space="0" w:color="auto"/>
            <w:bottom w:val="none" w:sz="0" w:space="0" w:color="auto"/>
            <w:right w:val="none" w:sz="0" w:space="0" w:color="auto"/>
          </w:divBdr>
        </w:div>
      </w:divsChild>
    </w:div>
    <w:div w:id="564027487">
      <w:bodyDiv w:val="1"/>
      <w:marLeft w:val="0"/>
      <w:marRight w:val="0"/>
      <w:marTop w:val="0"/>
      <w:marBottom w:val="0"/>
      <w:divBdr>
        <w:top w:val="none" w:sz="0" w:space="0" w:color="auto"/>
        <w:left w:val="none" w:sz="0" w:space="0" w:color="auto"/>
        <w:bottom w:val="none" w:sz="0" w:space="0" w:color="auto"/>
        <w:right w:val="none" w:sz="0" w:space="0" w:color="auto"/>
      </w:divBdr>
      <w:divsChild>
        <w:div w:id="1512529173">
          <w:marLeft w:val="0"/>
          <w:marRight w:val="0"/>
          <w:marTop w:val="0"/>
          <w:marBottom w:val="0"/>
          <w:divBdr>
            <w:top w:val="none" w:sz="0" w:space="0" w:color="auto"/>
            <w:left w:val="none" w:sz="0" w:space="0" w:color="auto"/>
            <w:bottom w:val="none" w:sz="0" w:space="0" w:color="auto"/>
            <w:right w:val="none" w:sz="0" w:space="0" w:color="auto"/>
          </w:divBdr>
        </w:div>
      </w:divsChild>
    </w:div>
    <w:div w:id="901599529">
      <w:bodyDiv w:val="1"/>
      <w:marLeft w:val="0"/>
      <w:marRight w:val="0"/>
      <w:marTop w:val="0"/>
      <w:marBottom w:val="0"/>
      <w:divBdr>
        <w:top w:val="none" w:sz="0" w:space="0" w:color="auto"/>
        <w:left w:val="none" w:sz="0" w:space="0" w:color="auto"/>
        <w:bottom w:val="none" w:sz="0" w:space="0" w:color="auto"/>
        <w:right w:val="none" w:sz="0" w:space="0" w:color="auto"/>
      </w:divBdr>
    </w:div>
    <w:div w:id="963586502">
      <w:bodyDiv w:val="1"/>
      <w:marLeft w:val="0"/>
      <w:marRight w:val="0"/>
      <w:marTop w:val="0"/>
      <w:marBottom w:val="0"/>
      <w:divBdr>
        <w:top w:val="none" w:sz="0" w:space="0" w:color="auto"/>
        <w:left w:val="none" w:sz="0" w:space="0" w:color="auto"/>
        <w:bottom w:val="none" w:sz="0" w:space="0" w:color="auto"/>
        <w:right w:val="none" w:sz="0" w:space="0" w:color="auto"/>
      </w:divBdr>
    </w:div>
    <w:div w:id="985859805">
      <w:bodyDiv w:val="1"/>
      <w:marLeft w:val="0"/>
      <w:marRight w:val="0"/>
      <w:marTop w:val="0"/>
      <w:marBottom w:val="0"/>
      <w:divBdr>
        <w:top w:val="none" w:sz="0" w:space="0" w:color="auto"/>
        <w:left w:val="none" w:sz="0" w:space="0" w:color="auto"/>
        <w:bottom w:val="none" w:sz="0" w:space="0" w:color="auto"/>
        <w:right w:val="none" w:sz="0" w:space="0" w:color="auto"/>
      </w:divBdr>
      <w:divsChild>
        <w:div w:id="858930172">
          <w:marLeft w:val="0"/>
          <w:marRight w:val="0"/>
          <w:marTop w:val="0"/>
          <w:marBottom w:val="0"/>
          <w:divBdr>
            <w:top w:val="none" w:sz="0" w:space="0" w:color="auto"/>
            <w:left w:val="none" w:sz="0" w:space="0" w:color="auto"/>
            <w:bottom w:val="none" w:sz="0" w:space="0" w:color="auto"/>
            <w:right w:val="none" w:sz="0" w:space="0" w:color="auto"/>
          </w:divBdr>
        </w:div>
      </w:divsChild>
    </w:div>
    <w:div w:id="1144271411">
      <w:bodyDiv w:val="1"/>
      <w:marLeft w:val="0"/>
      <w:marRight w:val="0"/>
      <w:marTop w:val="0"/>
      <w:marBottom w:val="0"/>
      <w:divBdr>
        <w:top w:val="none" w:sz="0" w:space="0" w:color="auto"/>
        <w:left w:val="none" w:sz="0" w:space="0" w:color="auto"/>
        <w:bottom w:val="none" w:sz="0" w:space="0" w:color="auto"/>
        <w:right w:val="none" w:sz="0" w:space="0" w:color="auto"/>
      </w:divBdr>
    </w:div>
    <w:div w:id="1218859028">
      <w:bodyDiv w:val="1"/>
      <w:marLeft w:val="0"/>
      <w:marRight w:val="0"/>
      <w:marTop w:val="0"/>
      <w:marBottom w:val="0"/>
      <w:divBdr>
        <w:top w:val="none" w:sz="0" w:space="0" w:color="auto"/>
        <w:left w:val="none" w:sz="0" w:space="0" w:color="auto"/>
        <w:bottom w:val="none" w:sz="0" w:space="0" w:color="auto"/>
        <w:right w:val="none" w:sz="0" w:space="0" w:color="auto"/>
      </w:divBdr>
      <w:divsChild>
        <w:div w:id="2127968168">
          <w:marLeft w:val="0"/>
          <w:marRight w:val="0"/>
          <w:marTop w:val="0"/>
          <w:marBottom w:val="0"/>
          <w:divBdr>
            <w:top w:val="none" w:sz="0" w:space="0" w:color="auto"/>
            <w:left w:val="none" w:sz="0" w:space="0" w:color="auto"/>
            <w:bottom w:val="none" w:sz="0" w:space="0" w:color="auto"/>
            <w:right w:val="none" w:sz="0" w:space="0" w:color="auto"/>
          </w:divBdr>
        </w:div>
      </w:divsChild>
    </w:div>
    <w:div w:id="1333139875">
      <w:bodyDiv w:val="1"/>
      <w:marLeft w:val="0"/>
      <w:marRight w:val="0"/>
      <w:marTop w:val="0"/>
      <w:marBottom w:val="0"/>
      <w:divBdr>
        <w:top w:val="none" w:sz="0" w:space="0" w:color="auto"/>
        <w:left w:val="none" w:sz="0" w:space="0" w:color="auto"/>
        <w:bottom w:val="none" w:sz="0" w:space="0" w:color="auto"/>
        <w:right w:val="none" w:sz="0" w:space="0" w:color="auto"/>
      </w:divBdr>
      <w:divsChild>
        <w:div w:id="1969780843">
          <w:marLeft w:val="360"/>
          <w:marRight w:val="0"/>
          <w:marTop w:val="200"/>
          <w:marBottom w:val="0"/>
          <w:divBdr>
            <w:top w:val="none" w:sz="0" w:space="0" w:color="auto"/>
            <w:left w:val="none" w:sz="0" w:space="0" w:color="auto"/>
            <w:bottom w:val="none" w:sz="0" w:space="0" w:color="auto"/>
            <w:right w:val="none" w:sz="0" w:space="0" w:color="auto"/>
          </w:divBdr>
        </w:div>
      </w:divsChild>
    </w:div>
    <w:div w:id="1424958126">
      <w:bodyDiv w:val="1"/>
      <w:marLeft w:val="0"/>
      <w:marRight w:val="0"/>
      <w:marTop w:val="0"/>
      <w:marBottom w:val="0"/>
      <w:divBdr>
        <w:top w:val="none" w:sz="0" w:space="0" w:color="auto"/>
        <w:left w:val="none" w:sz="0" w:space="0" w:color="auto"/>
        <w:bottom w:val="none" w:sz="0" w:space="0" w:color="auto"/>
        <w:right w:val="none" w:sz="0" w:space="0" w:color="auto"/>
      </w:divBdr>
      <w:divsChild>
        <w:div w:id="1581602117">
          <w:marLeft w:val="0"/>
          <w:marRight w:val="0"/>
          <w:marTop w:val="0"/>
          <w:marBottom w:val="0"/>
          <w:divBdr>
            <w:top w:val="none" w:sz="0" w:space="0" w:color="auto"/>
            <w:left w:val="none" w:sz="0" w:space="0" w:color="auto"/>
            <w:bottom w:val="none" w:sz="0" w:space="0" w:color="auto"/>
            <w:right w:val="none" w:sz="0" w:space="0" w:color="auto"/>
          </w:divBdr>
        </w:div>
      </w:divsChild>
    </w:div>
    <w:div w:id="1515145790">
      <w:bodyDiv w:val="1"/>
      <w:marLeft w:val="0"/>
      <w:marRight w:val="0"/>
      <w:marTop w:val="0"/>
      <w:marBottom w:val="0"/>
      <w:divBdr>
        <w:top w:val="none" w:sz="0" w:space="0" w:color="auto"/>
        <w:left w:val="none" w:sz="0" w:space="0" w:color="auto"/>
        <w:bottom w:val="none" w:sz="0" w:space="0" w:color="auto"/>
        <w:right w:val="none" w:sz="0" w:space="0" w:color="auto"/>
      </w:divBdr>
      <w:divsChild>
        <w:div w:id="888416117">
          <w:marLeft w:val="0"/>
          <w:marRight w:val="0"/>
          <w:marTop w:val="0"/>
          <w:marBottom w:val="0"/>
          <w:divBdr>
            <w:top w:val="none" w:sz="0" w:space="0" w:color="auto"/>
            <w:left w:val="none" w:sz="0" w:space="0" w:color="auto"/>
            <w:bottom w:val="none" w:sz="0" w:space="0" w:color="auto"/>
            <w:right w:val="none" w:sz="0" w:space="0" w:color="auto"/>
          </w:divBdr>
        </w:div>
      </w:divsChild>
    </w:div>
    <w:div w:id="1713730970">
      <w:bodyDiv w:val="1"/>
      <w:marLeft w:val="0"/>
      <w:marRight w:val="0"/>
      <w:marTop w:val="0"/>
      <w:marBottom w:val="0"/>
      <w:divBdr>
        <w:top w:val="none" w:sz="0" w:space="0" w:color="auto"/>
        <w:left w:val="none" w:sz="0" w:space="0" w:color="auto"/>
        <w:bottom w:val="none" w:sz="0" w:space="0" w:color="auto"/>
        <w:right w:val="none" w:sz="0" w:space="0" w:color="auto"/>
      </w:divBdr>
    </w:div>
    <w:div w:id="1728607265">
      <w:bodyDiv w:val="1"/>
      <w:marLeft w:val="0"/>
      <w:marRight w:val="0"/>
      <w:marTop w:val="0"/>
      <w:marBottom w:val="0"/>
      <w:divBdr>
        <w:top w:val="none" w:sz="0" w:space="0" w:color="auto"/>
        <w:left w:val="none" w:sz="0" w:space="0" w:color="auto"/>
        <w:bottom w:val="none" w:sz="0" w:space="0" w:color="auto"/>
        <w:right w:val="none" w:sz="0" w:space="0" w:color="auto"/>
      </w:divBdr>
    </w:div>
    <w:div w:id="1729375741">
      <w:bodyDiv w:val="1"/>
      <w:marLeft w:val="0"/>
      <w:marRight w:val="0"/>
      <w:marTop w:val="0"/>
      <w:marBottom w:val="0"/>
      <w:divBdr>
        <w:top w:val="none" w:sz="0" w:space="0" w:color="auto"/>
        <w:left w:val="none" w:sz="0" w:space="0" w:color="auto"/>
        <w:bottom w:val="none" w:sz="0" w:space="0" w:color="auto"/>
        <w:right w:val="none" w:sz="0" w:space="0" w:color="auto"/>
      </w:divBdr>
    </w:div>
    <w:div w:id="1795100063">
      <w:bodyDiv w:val="1"/>
      <w:marLeft w:val="0"/>
      <w:marRight w:val="0"/>
      <w:marTop w:val="0"/>
      <w:marBottom w:val="0"/>
      <w:divBdr>
        <w:top w:val="none" w:sz="0" w:space="0" w:color="auto"/>
        <w:left w:val="none" w:sz="0" w:space="0" w:color="auto"/>
        <w:bottom w:val="none" w:sz="0" w:space="0" w:color="auto"/>
        <w:right w:val="none" w:sz="0" w:space="0" w:color="auto"/>
      </w:divBdr>
    </w:div>
    <w:div w:id="1898006008">
      <w:bodyDiv w:val="1"/>
      <w:marLeft w:val="0"/>
      <w:marRight w:val="0"/>
      <w:marTop w:val="0"/>
      <w:marBottom w:val="0"/>
      <w:divBdr>
        <w:top w:val="none" w:sz="0" w:space="0" w:color="auto"/>
        <w:left w:val="none" w:sz="0" w:space="0" w:color="auto"/>
        <w:bottom w:val="none" w:sz="0" w:space="0" w:color="auto"/>
        <w:right w:val="none" w:sz="0" w:space="0" w:color="auto"/>
      </w:divBdr>
    </w:div>
    <w:div w:id="1935896053">
      <w:bodyDiv w:val="1"/>
      <w:marLeft w:val="0"/>
      <w:marRight w:val="0"/>
      <w:marTop w:val="0"/>
      <w:marBottom w:val="0"/>
      <w:divBdr>
        <w:top w:val="none" w:sz="0" w:space="0" w:color="auto"/>
        <w:left w:val="none" w:sz="0" w:space="0" w:color="auto"/>
        <w:bottom w:val="none" w:sz="0" w:space="0" w:color="auto"/>
        <w:right w:val="none" w:sz="0" w:space="0" w:color="auto"/>
      </w:divBdr>
      <w:divsChild>
        <w:div w:id="753630156">
          <w:marLeft w:val="0"/>
          <w:marRight w:val="0"/>
          <w:marTop w:val="0"/>
          <w:marBottom w:val="0"/>
          <w:divBdr>
            <w:top w:val="none" w:sz="0" w:space="0" w:color="auto"/>
            <w:left w:val="none" w:sz="0" w:space="0" w:color="auto"/>
            <w:bottom w:val="none" w:sz="0" w:space="0" w:color="auto"/>
            <w:right w:val="none" w:sz="0" w:space="0" w:color="auto"/>
          </w:divBdr>
        </w:div>
      </w:divsChild>
    </w:div>
    <w:div w:id="1953827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5AIRPNAIUNRU-1328258698-5791</_dlc_DocId>
    <_dlc_DocIdUrl xmlns="71c5aaf6-e6ce-465b-b873-5148d2a4c105">
      <Url>https://nokia.sharepoint.com/sites/c5g/5gradio/_layouts/15/DocIdRedir.aspx?ID=5AIRPNAIUNRU-1328258698-5791</Url>
      <Description>5AIRPNAIUNRU-1328258698-5791</Description>
    </_dlc_DocIdUrl>
    <HideFromDelve xmlns="71c5aaf6-e6ce-465b-b873-5148d2a4c105">false</HideFromDelve>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22052-2E3D-4C5B-B3EE-A1F926C06AF3}">
  <ds:schemaRefs>
    <ds:schemaRef ds:uri="http://schemas.microsoft.com/sharepoint/v3/contenttype/forms"/>
  </ds:schemaRefs>
</ds:datastoreItem>
</file>

<file path=customXml/itemProps2.xml><?xml version="1.0" encoding="utf-8"?>
<ds:datastoreItem xmlns:ds="http://schemas.openxmlformats.org/officeDocument/2006/customXml" ds:itemID="{F8AD268A-53E0-47F6-9DD2-3A200B8D729E}">
  <ds:schemaRefs>
    <ds:schemaRef ds:uri="http://schemas.openxmlformats.org/officeDocument/2006/bibliography"/>
  </ds:schemaRefs>
</ds:datastoreItem>
</file>

<file path=customXml/itemProps3.xml><?xml version="1.0" encoding="utf-8"?>
<ds:datastoreItem xmlns:ds="http://schemas.openxmlformats.org/officeDocument/2006/customXml" ds:itemID="{54FE2E31-F034-401C-A2B6-073081AD134C}">
  <ds:schemaRefs>
    <ds:schemaRef ds:uri="Microsoft.SharePoint.Taxonomy.ContentTypeSync"/>
  </ds:schemaRefs>
</ds:datastoreItem>
</file>

<file path=customXml/itemProps4.xml><?xml version="1.0" encoding="utf-8"?>
<ds:datastoreItem xmlns:ds="http://schemas.openxmlformats.org/officeDocument/2006/customXml" ds:itemID="{6099E182-1B0F-4BF4-8B56-47EEAAA2A856}">
  <ds:schemaRefs>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71c5aaf6-e6ce-465b-b873-5148d2a4c105"/>
    <ds:schemaRef ds:uri="http://purl.org/dc/dcmitype/"/>
    <ds:schemaRef ds:uri="http://schemas.openxmlformats.org/package/2006/metadata/core-properties"/>
    <ds:schemaRef ds:uri="0b6aed8e-0313-4d17-80ff-d0e5da4931c5"/>
    <ds:schemaRef ds:uri="3b34c8f0-1ef5-4d1e-bb66-517ce7fe7356"/>
    <ds:schemaRef ds:uri="http://purl.org/dc/terms/"/>
  </ds:schemaRefs>
</ds:datastoreItem>
</file>

<file path=customXml/itemProps5.xml><?xml version="1.0" encoding="utf-8"?>
<ds:datastoreItem xmlns:ds="http://schemas.openxmlformats.org/officeDocument/2006/customXml" ds:itemID="{8E649837-2E74-41EA-ACC8-81B10D10A338}">
  <ds:schemaRefs>
    <ds:schemaRef ds:uri="http://schemas.microsoft.com/sharepoint/event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6C8D2BD-C1FD-41CD-8B86-3455CEF39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1824</Words>
  <Characters>11131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Paiva, Rafael (Nokia - DK/Aalborg)</dc:creator>
  <cp:lastModifiedBy>NOKIA</cp:lastModifiedBy>
  <cp:revision>2</cp:revision>
  <dcterms:created xsi:type="dcterms:W3CDTF">2021-08-06T10:27:00Z</dcterms:created>
  <dcterms:modified xsi:type="dcterms:W3CDTF">2021-08-06T10:27:00Z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0x01010000E5007003D3004E92B8EDD86D20E8CD</vt:lpwstr>
  </property>
  <property fmtid="{D5CDD505-2E9C-101B-9397-08002B2CF9AE}" pid="4" name="_dlc_DocIdItemGuid">
    <vt:lpwstr>88836df5-bb48-4c6e-88db-04297ed6ca66</vt:lpwstr>
  </property>
</Properties>
</file>