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E2FA6" w14:textId="1BC90F44" w:rsidR="006B3917" w:rsidRPr="006B3917" w:rsidRDefault="006B3917" w:rsidP="006B3917">
      <w:pPr>
        <w:tabs>
          <w:tab w:val="left" w:pos="1980"/>
        </w:tabs>
        <w:spacing w:after="180"/>
        <w:ind w:left="1980" w:hanging="1980"/>
        <w:rPr>
          <w:rFonts w:ascii="Arial" w:hAnsi="Arial" w:cs="Arial"/>
          <w:b/>
          <w:sz w:val="24"/>
          <w:szCs w:val="24"/>
        </w:rPr>
      </w:pPr>
      <w:r w:rsidRPr="006B3917">
        <w:rPr>
          <w:rFonts w:ascii="Arial" w:hAnsi="Arial" w:cs="Arial"/>
          <w:b/>
          <w:sz w:val="24"/>
          <w:szCs w:val="24"/>
        </w:rPr>
        <w:t>3GPP TSG-RAN WG4 Meeting # 100-e</w:t>
      </w:r>
      <w:r w:rsidRPr="006B3917">
        <w:rPr>
          <w:rFonts w:ascii="Arial" w:hAnsi="Arial" w:cs="Arial"/>
          <w:b/>
          <w:sz w:val="24"/>
          <w:szCs w:val="24"/>
        </w:rPr>
        <w:tab/>
        <w:t xml:space="preserve">                              </w:t>
      </w:r>
      <w:r w:rsidR="00F80B94" w:rsidRPr="00F80B94">
        <w:rPr>
          <w:rFonts w:ascii="Arial" w:hAnsi="Arial" w:cs="Arial"/>
          <w:b/>
          <w:sz w:val="24"/>
          <w:szCs w:val="24"/>
        </w:rPr>
        <w:t>R4-2112200</w:t>
      </w:r>
    </w:p>
    <w:p w14:paraId="0C172B15" w14:textId="0FD02C1A" w:rsidR="006A5684" w:rsidRDefault="006B3917" w:rsidP="006B3917">
      <w:pPr>
        <w:tabs>
          <w:tab w:val="left" w:pos="1980"/>
        </w:tabs>
        <w:spacing w:after="180"/>
        <w:ind w:left="1980" w:hanging="1980"/>
        <w:rPr>
          <w:rFonts w:ascii="Arial" w:hAnsi="Arial" w:cs="Arial"/>
          <w:b/>
          <w:sz w:val="24"/>
          <w:szCs w:val="24"/>
        </w:rPr>
      </w:pPr>
      <w:r w:rsidRPr="006B3917">
        <w:rPr>
          <w:rFonts w:ascii="Arial" w:hAnsi="Arial" w:cs="Arial"/>
          <w:b/>
          <w:sz w:val="24"/>
          <w:szCs w:val="24"/>
        </w:rPr>
        <w:t>Electronic Meeting, August 16-27, 2021</w:t>
      </w:r>
    </w:p>
    <w:p w14:paraId="40389E83" w14:textId="77777777" w:rsidR="006B3917" w:rsidRPr="006A5684" w:rsidRDefault="006B3917" w:rsidP="006B3917">
      <w:pPr>
        <w:tabs>
          <w:tab w:val="left" w:pos="1980"/>
        </w:tabs>
        <w:spacing w:after="180"/>
        <w:ind w:left="1980" w:hanging="1980"/>
        <w:rPr>
          <w:rFonts w:ascii="Arial" w:hAnsi="Arial" w:cs="Arial"/>
          <w:b/>
          <w:sz w:val="24"/>
          <w:szCs w:val="24"/>
        </w:rPr>
      </w:pPr>
    </w:p>
    <w:p w14:paraId="6FDC691E" w14:textId="36FFBF29"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t>9.5.2.</w:t>
      </w:r>
      <w:r>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6FFC541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on repeater </w:t>
      </w:r>
      <w:r>
        <w:rPr>
          <w:rFonts w:ascii="Arial" w:hAnsi="Arial" w:cs="Arial"/>
          <w:b/>
          <w:sz w:val="24"/>
          <w:szCs w:val="24"/>
        </w:rPr>
        <w:t>emission</w:t>
      </w:r>
      <w:r w:rsidRPr="006A5684">
        <w:rPr>
          <w:rFonts w:ascii="Arial" w:hAnsi="Arial" w:cs="Arial"/>
          <w:b/>
          <w:sz w:val="24"/>
          <w:szCs w:val="24"/>
        </w:rPr>
        <w:t xml:space="preserve"> related conducted requirements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6727EF0" w14:textId="6D14B7EF" w:rsidR="00AF316C" w:rsidRPr="00AF316C" w:rsidRDefault="000C41DF" w:rsidP="004B4C23">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021F4A">
        <w:rPr>
          <w:rFonts w:ascii="Times New Roman" w:hAnsi="Times New Roman"/>
          <w:sz w:val="20"/>
          <w:szCs w:val="22"/>
        </w:rPr>
        <w:t>9</w:t>
      </w:r>
      <w:r w:rsidR="0022584D">
        <w:rPr>
          <w:rFonts w:ascii="Times New Roman" w:hAnsi="Times New Roman"/>
          <w:sz w:val="20"/>
          <w:szCs w:val="22"/>
        </w:rPr>
        <w:t xml:space="preserve"> 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C2AC1">
        <w:rPr>
          <w:rFonts w:ascii="Times New Roman" w:hAnsi="Times New Roman"/>
          <w:sz w:val="20"/>
          <w:szCs w:val="22"/>
        </w:rPr>
        <w:t xml:space="preserve"> </w:t>
      </w:r>
      <w:r w:rsidR="00021F4A">
        <w:rPr>
          <w:rFonts w:ascii="Times New Roman" w:hAnsi="Times New Roman"/>
          <w:sz w:val="20"/>
          <w:szCs w:val="22"/>
        </w:rPr>
        <w:t xml:space="preserve">And the remaining issue is how to define ACLR, </w:t>
      </w:r>
      <w:r w:rsidR="000F03A3">
        <w:rPr>
          <w:rFonts w:ascii="Times New Roman" w:hAnsi="Times New Roman" w:hint="eastAsia"/>
          <w:sz w:val="20"/>
          <w:szCs w:val="22"/>
        </w:rPr>
        <w:t>absolut</w:t>
      </w:r>
      <w:r w:rsidR="000F03A3">
        <w:rPr>
          <w:rFonts w:ascii="Times New Roman" w:hAnsi="Times New Roman"/>
          <w:sz w:val="20"/>
          <w:szCs w:val="22"/>
        </w:rPr>
        <w:t>e adjacent channel emission requirements is</w:t>
      </w:r>
      <w:r w:rsidR="00021F4A">
        <w:rPr>
          <w:rFonts w:ascii="Times New Roman" w:hAnsi="Times New Roman"/>
          <w:sz w:val="20"/>
          <w:szCs w:val="22"/>
        </w:rPr>
        <w:t xml:space="preserve"> the candidate options for ACLR</w:t>
      </w:r>
      <w:r w:rsidR="00D34542">
        <w:rPr>
          <w:rFonts w:ascii="Times New Roman" w:hAnsi="Times New Roman"/>
          <w:sz w:val="20"/>
          <w:szCs w:val="22"/>
        </w:rPr>
        <w:t xml:space="preserve"> with different measurement granularity</w:t>
      </w:r>
      <w:r w:rsidR="00EC2AC1">
        <w:rPr>
          <w:rFonts w:ascii="Times New Roman" w:hAnsi="Times New Roman"/>
          <w:sz w:val="20"/>
          <w:szCs w:val="22"/>
        </w:rPr>
        <w:t>.</w:t>
      </w:r>
      <w:r w:rsidR="0082490E">
        <w:rPr>
          <w:rFonts w:ascii="Times New Roman" w:hAnsi="Times New Roman"/>
          <w:sz w:val="20"/>
          <w:szCs w:val="22"/>
        </w:rPr>
        <w:t xml:space="preserve"> </w:t>
      </w:r>
    </w:p>
    <w:p w14:paraId="6B60A547" w14:textId="63A40385"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331B6E">
        <w:rPr>
          <w:rFonts w:ascii="Times New Roman" w:hAnsi="Times New Roman"/>
          <w:sz w:val="20"/>
          <w:szCs w:val="22"/>
        </w:rPr>
        <w:t>ACLR</w:t>
      </w:r>
      <w:r w:rsidR="002A3106">
        <w:rPr>
          <w:rFonts w:ascii="Times New Roman" w:hAnsi="Times New Roman"/>
          <w:sz w:val="20"/>
          <w:szCs w:val="22"/>
        </w:rPr>
        <w:t xml:space="preserve"> </w:t>
      </w:r>
      <w:r w:rsidR="00277E6F">
        <w:rPr>
          <w:rFonts w:ascii="Times New Roman" w:hAnsi="Times New Roman"/>
          <w:sz w:val="20"/>
          <w:szCs w:val="22"/>
        </w:rPr>
        <w:t>requirements</w:t>
      </w:r>
      <w:r w:rsidR="000B7BB5">
        <w:rPr>
          <w:rFonts w:ascii="Times New Roman" w:hAnsi="Times New Roman"/>
          <w:sz w:val="20"/>
          <w:szCs w:val="22"/>
        </w:rPr>
        <w:t xml:space="preserve"> only for FR1</w:t>
      </w:r>
      <w:r w:rsidR="00200747">
        <w:rPr>
          <w:rFonts w:ascii="Times New Roman" w:hAnsi="Times New Roman"/>
          <w:sz w:val="20"/>
          <w:szCs w:val="22"/>
        </w:rPr>
        <w:t xml:space="preserve"> </w:t>
      </w:r>
      <w:r w:rsidR="00473BD6">
        <w:rPr>
          <w:rFonts w:ascii="Times New Roman" w:hAnsi="Times New Roman" w:hint="eastAsia"/>
          <w:sz w:val="20"/>
          <w:szCs w:val="22"/>
        </w:rPr>
        <w:t>repeater</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2A58C6E" w14:textId="31EF9428" w:rsidR="001E2534" w:rsidRDefault="00A22FFD" w:rsidP="00BF27F5">
      <w:pPr>
        <w:widowControl/>
        <w:spacing w:after="180"/>
        <w:jc w:val="left"/>
        <w:rPr>
          <w:rFonts w:ascii="Times New Roman" w:eastAsia="Malgun Gothic" w:hAnsi="Times New Roman"/>
          <w:kern w:val="0"/>
          <w:sz w:val="20"/>
          <w:szCs w:val="20"/>
          <w:lang w:val="en-GB" w:eastAsia="en-US"/>
        </w:rPr>
      </w:pPr>
      <w:r>
        <w:rPr>
          <w:rFonts w:ascii="Times New Roman" w:eastAsia="Malgun Gothic" w:hAnsi="Times New Roman"/>
          <w:kern w:val="0"/>
          <w:sz w:val="20"/>
          <w:szCs w:val="20"/>
          <w:lang w:val="en-GB" w:eastAsia="en-US"/>
        </w:rPr>
        <w:t xml:space="preserve">In E-UTRA repeater spec, no ACLR requirement is defined and the reason is the amplified thermal noise at adjacent channel is larger than adjacent leakage </w:t>
      </w:r>
      <w:r w:rsidR="001B2BC7">
        <w:rPr>
          <w:rFonts w:ascii="Times New Roman" w:eastAsia="Malgun Gothic" w:hAnsi="Times New Roman"/>
          <w:kern w:val="0"/>
          <w:sz w:val="20"/>
          <w:szCs w:val="20"/>
          <w:lang w:val="en-GB" w:eastAsia="en-US"/>
        </w:rPr>
        <w:t>of</w:t>
      </w:r>
      <w:r>
        <w:rPr>
          <w:rFonts w:ascii="Times New Roman" w:eastAsia="Malgun Gothic" w:hAnsi="Times New Roman"/>
          <w:kern w:val="0"/>
          <w:sz w:val="20"/>
          <w:szCs w:val="20"/>
          <w:lang w:val="en-GB" w:eastAsia="en-US"/>
        </w:rPr>
        <w:t xml:space="preserve"> ACLR requirements with 90 dB repeater gain assumption.</w:t>
      </w:r>
      <w:r w:rsidR="001E2534">
        <w:rPr>
          <w:rFonts w:ascii="Times New Roman" w:eastAsia="Malgun Gothic" w:hAnsi="Times New Roman"/>
          <w:kern w:val="0"/>
          <w:sz w:val="20"/>
          <w:szCs w:val="20"/>
          <w:lang w:val="en-GB" w:eastAsia="en-US"/>
        </w:rPr>
        <w:t xml:space="preserve"> However for some repeaters with less amplification gain, ACLR requirement could be measurable since the amplified thermal noise is less than adjacent leakage.</w:t>
      </w:r>
      <w:r>
        <w:rPr>
          <w:rFonts w:ascii="Times New Roman" w:eastAsia="Malgun Gothic" w:hAnsi="Times New Roman"/>
          <w:kern w:val="0"/>
          <w:sz w:val="20"/>
          <w:szCs w:val="20"/>
          <w:lang w:val="en-GB" w:eastAsia="en-US"/>
        </w:rPr>
        <w:t xml:space="preserve"> </w:t>
      </w:r>
    </w:p>
    <w:p w14:paraId="178CF2D5" w14:textId="4F138F1B" w:rsidR="00BF27F5" w:rsidRPr="00BF27F5" w:rsidRDefault="00BF27F5" w:rsidP="00BF27F5">
      <w:pPr>
        <w:widowControl/>
        <w:spacing w:after="180"/>
        <w:jc w:val="left"/>
        <w:rPr>
          <w:rFonts w:ascii="Times New Roman" w:eastAsia="Malgun Gothic" w:hAnsi="Times New Roman"/>
          <w:kern w:val="0"/>
          <w:sz w:val="20"/>
          <w:szCs w:val="20"/>
          <w:lang w:val="en-GB" w:eastAsia="en-US"/>
        </w:rPr>
      </w:pPr>
      <w:r w:rsidRPr="00BF27F5">
        <w:rPr>
          <w:rFonts w:ascii="Times New Roman" w:eastAsia="Malgun Gothic" w:hAnsi="Times New Roman"/>
          <w:kern w:val="0"/>
          <w:sz w:val="20"/>
          <w:szCs w:val="20"/>
          <w:lang w:val="en-GB" w:eastAsia="en-US"/>
        </w:rPr>
        <w:t xml:space="preserve">In </w:t>
      </w:r>
      <w:r w:rsidR="001E2534">
        <w:rPr>
          <w:rFonts w:ascii="Times New Roman" w:eastAsia="Malgun Gothic" w:hAnsi="Times New Roman"/>
          <w:kern w:val="0"/>
          <w:sz w:val="20"/>
          <w:szCs w:val="20"/>
          <w:lang w:val="en-GB" w:eastAsia="en-US"/>
        </w:rPr>
        <w:t>following</w:t>
      </w:r>
      <w:r w:rsidRPr="00BF27F5">
        <w:rPr>
          <w:rFonts w:ascii="Times New Roman" w:eastAsia="Malgun Gothic" w:hAnsi="Times New Roman"/>
          <w:kern w:val="0"/>
          <w:sz w:val="20"/>
          <w:szCs w:val="20"/>
          <w:lang w:val="en-GB" w:eastAsia="en-US"/>
        </w:rPr>
        <w:t xml:space="preserve"> discussion</w:t>
      </w:r>
      <w:r w:rsidR="0036708B">
        <w:rPr>
          <w:rFonts w:asciiTheme="minorEastAsia" w:eastAsiaTheme="minorEastAsia" w:hAnsiTheme="minorEastAsia" w:hint="eastAsia"/>
          <w:kern w:val="0"/>
          <w:sz w:val="20"/>
          <w:szCs w:val="20"/>
          <w:lang w:val="en-GB"/>
        </w:rPr>
        <w:t>,</w:t>
      </w:r>
      <w:r w:rsidRPr="00BF27F5">
        <w:rPr>
          <w:rFonts w:ascii="Times New Roman" w:eastAsia="Malgun Gothic" w:hAnsi="Times New Roman"/>
          <w:kern w:val="0"/>
          <w:sz w:val="20"/>
          <w:szCs w:val="20"/>
          <w:lang w:val="en-GB" w:eastAsia="en-US"/>
        </w:rPr>
        <w:t xml:space="preserve"> we will use the parameters defined in Table 1</w:t>
      </w:r>
      <w:r w:rsidR="001E2534">
        <w:rPr>
          <w:rFonts w:ascii="Times New Roman" w:eastAsia="Malgun Gothic" w:hAnsi="Times New Roman"/>
          <w:kern w:val="0"/>
          <w:sz w:val="20"/>
          <w:szCs w:val="20"/>
          <w:lang w:val="en-GB" w:eastAsia="en-US"/>
        </w:rPr>
        <w:t xml:space="preserve"> to show how the amplification gain would impact </w:t>
      </w:r>
      <w:r w:rsidR="00E510CC">
        <w:rPr>
          <w:rFonts w:ascii="Times New Roman" w:eastAsia="Malgun Gothic" w:hAnsi="Times New Roman"/>
          <w:kern w:val="0"/>
          <w:sz w:val="20"/>
          <w:szCs w:val="20"/>
          <w:lang w:val="en-GB" w:eastAsia="en-US"/>
        </w:rPr>
        <w:t>ACLR verification</w:t>
      </w:r>
      <w:r w:rsidR="00D50B58">
        <w:rPr>
          <w:rFonts w:ascii="Times New Roman" w:eastAsia="Malgun Gothic" w:hAnsi="Times New Roman"/>
          <w:kern w:val="0"/>
          <w:sz w:val="20"/>
          <w:szCs w:val="20"/>
          <w:lang w:val="en-GB" w:eastAsia="en-US"/>
        </w:rPr>
        <w:t xml:space="preserve"> based on the output power assumption discussed in [2].</w:t>
      </w:r>
    </w:p>
    <w:p w14:paraId="154C9B11" w14:textId="7239F80E" w:rsidR="00BF27F5" w:rsidRPr="00676FC5" w:rsidRDefault="00BF27F5" w:rsidP="00BF27F5">
      <w:pPr>
        <w:keepNext/>
        <w:keepLines/>
        <w:widowControl/>
        <w:spacing w:before="60" w:after="180"/>
        <w:jc w:val="center"/>
        <w:rPr>
          <w:rFonts w:ascii="Times New Roman" w:eastAsia="Malgun Gothic" w:hAnsi="Times New Roman"/>
          <w:bCs/>
          <w:kern w:val="0"/>
          <w:sz w:val="20"/>
          <w:szCs w:val="20"/>
          <w:lang w:val="en-GB" w:eastAsia="en-US"/>
        </w:rPr>
      </w:pPr>
      <w:bookmarkStart w:id="0" w:name="_Ref496850297"/>
      <w:r w:rsidRPr="00676FC5">
        <w:rPr>
          <w:rFonts w:ascii="Times New Roman" w:eastAsia="Malgun Gothic" w:hAnsi="Times New Roman"/>
          <w:bCs/>
          <w:kern w:val="0"/>
          <w:sz w:val="20"/>
          <w:szCs w:val="20"/>
          <w:lang w:val="en-GB" w:eastAsia="en-US"/>
        </w:rPr>
        <w:lastRenderedPageBreak/>
        <w:t xml:space="preserve">Table </w:t>
      </w:r>
      <w:bookmarkEnd w:id="0"/>
      <w:r w:rsidRPr="00676FC5">
        <w:rPr>
          <w:rFonts w:ascii="Times New Roman" w:eastAsia="Malgun Gothic" w:hAnsi="Times New Roman"/>
          <w:bCs/>
          <w:kern w:val="0"/>
          <w:sz w:val="20"/>
          <w:szCs w:val="20"/>
          <w:lang w:val="en-GB" w:eastAsia="en-US"/>
        </w:rPr>
        <w:t>1: Parameters of the Repeater model.</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2051"/>
        <w:gridCol w:w="1418"/>
        <w:gridCol w:w="1984"/>
        <w:gridCol w:w="2271"/>
      </w:tblGrid>
      <w:tr w:rsidR="00BF27F5" w:rsidRPr="00BF27F5" w14:paraId="61F7BB2A" w14:textId="77777777" w:rsidTr="0076656B">
        <w:trPr>
          <w:tblHeader/>
        </w:trPr>
        <w:tc>
          <w:tcPr>
            <w:tcW w:w="1418" w:type="dxa"/>
          </w:tcPr>
          <w:p w14:paraId="36E58BCE" w14:textId="77777777" w:rsidR="00BF27F5" w:rsidRPr="00BF27F5" w:rsidRDefault="00BF27F5" w:rsidP="00BF27F5">
            <w:pPr>
              <w:keepNext/>
              <w:keepLines/>
              <w:widowControl/>
              <w:jc w:val="center"/>
              <w:rPr>
                <w:rFonts w:ascii="Arial" w:eastAsia="Malgun Gothic" w:hAnsi="Arial"/>
                <w:b/>
                <w:kern w:val="0"/>
                <w:sz w:val="18"/>
                <w:szCs w:val="20"/>
                <w:lang w:val="en-GB" w:eastAsia="en-US"/>
              </w:rPr>
            </w:pPr>
            <w:r w:rsidRPr="00BF27F5">
              <w:rPr>
                <w:rFonts w:ascii="Arial" w:eastAsia="Malgun Gothic" w:hAnsi="Arial"/>
                <w:b/>
                <w:kern w:val="0"/>
                <w:sz w:val="18"/>
                <w:szCs w:val="20"/>
                <w:lang w:val="en-GB" w:eastAsia="en-US"/>
              </w:rPr>
              <w:t>Parameter</w:t>
            </w:r>
          </w:p>
        </w:tc>
        <w:tc>
          <w:tcPr>
            <w:tcW w:w="2051" w:type="dxa"/>
          </w:tcPr>
          <w:p w14:paraId="1F313342" w14:textId="77777777" w:rsidR="00BF27F5" w:rsidRPr="00BF27F5" w:rsidRDefault="00BF27F5" w:rsidP="00BF27F5">
            <w:pPr>
              <w:keepNext/>
              <w:keepLines/>
              <w:widowControl/>
              <w:jc w:val="center"/>
              <w:rPr>
                <w:rFonts w:ascii="Arial" w:eastAsia="Malgun Gothic" w:hAnsi="Arial"/>
                <w:b/>
                <w:kern w:val="0"/>
                <w:sz w:val="18"/>
                <w:szCs w:val="20"/>
                <w:lang w:val="en-GB" w:eastAsia="en-US"/>
              </w:rPr>
            </w:pPr>
            <w:r w:rsidRPr="00BF27F5">
              <w:rPr>
                <w:rFonts w:ascii="Arial" w:eastAsia="Malgun Gothic" w:hAnsi="Arial"/>
                <w:b/>
                <w:kern w:val="0"/>
                <w:sz w:val="18"/>
                <w:szCs w:val="20"/>
                <w:lang w:val="en-GB" w:eastAsia="en-US"/>
              </w:rPr>
              <w:t>Description</w:t>
            </w:r>
          </w:p>
        </w:tc>
        <w:tc>
          <w:tcPr>
            <w:tcW w:w="1418" w:type="dxa"/>
          </w:tcPr>
          <w:p w14:paraId="3D882126" w14:textId="77777777" w:rsidR="00BF27F5" w:rsidRPr="00BF27F5" w:rsidRDefault="00BF27F5" w:rsidP="00BF27F5">
            <w:pPr>
              <w:keepNext/>
              <w:keepLines/>
              <w:widowControl/>
              <w:jc w:val="center"/>
              <w:rPr>
                <w:rFonts w:ascii="Arial" w:eastAsia="Malgun Gothic" w:hAnsi="Arial"/>
                <w:b/>
                <w:kern w:val="0"/>
                <w:sz w:val="18"/>
                <w:szCs w:val="20"/>
                <w:lang w:val="en-GB" w:eastAsia="en-US"/>
              </w:rPr>
            </w:pPr>
            <w:r w:rsidRPr="00BF27F5">
              <w:rPr>
                <w:rFonts w:ascii="Arial" w:eastAsia="Malgun Gothic" w:hAnsi="Arial"/>
                <w:b/>
                <w:kern w:val="0"/>
                <w:sz w:val="18"/>
                <w:szCs w:val="20"/>
                <w:lang w:val="en-GB" w:eastAsia="en-US"/>
              </w:rPr>
              <w:t>Unit</w:t>
            </w:r>
          </w:p>
        </w:tc>
        <w:tc>
          <w:tcPr>
            <w:tcW w:w="1984" w:type="dxa"/>
          </w:tcPr>
          <w:p w14:paraId="2A6C9529" w14:textId="77777777" w:rsidR="00BF27F5" w:rsidRPr="00BF27F5" w:rsidRDefault="00BF27F5" w:rsidP="00BF27F5">
            <w:pPr>
              <w:keepNext/>
              <w:keepLines/>
              <w:widowControl/>
              <w:jc w:val="center"/>
              <w:rPr>
                <w:rFonts w:ascii="Arial" w:eastAsia="Malgun Gothic" w:hAnsi="Arial"/>
                <w:b/>
                <w:kern w:val="0"/>
                <w:sz w:val="18"/>
                <w:szCs w:val="20"/>
                <w:lang w:val="en-GB" w:eastAsia="en-US"/>
              </w:rPr>
            </w:pPr>
            <w:r w:rsidRPr="00BF27F5">
              <w:rPr>
                <w:rFonts w:ascii="Arial" w:eastAsia="Malgun Gothic" w:hAnsi="Arial"/>
                <w:b/>
                <w:kern w:val="0"/>
                <w:sz w:val="18"/>
                <w:szCs w:val="20"/>
                <w:lang w:val="en-GB" w:eastAsia="en-US"/>
              </w:rPr>
              <w:t>Assumed value</w:t>
            </w:r>
          </w:p>
        </w:tc>
        <w:tc>
          <w:tcPr>
            <w:tcW w:w="2271" w:type="dxa"/>
          </w:tcPr>
          <w:p w14:paraId="22A2FE05" w14:textId="77777777" w:rsidR="00BF27F5" w:rsidRPr="00BF27F5" w:rsidRDefault="00BF27F5" w:rsidP="00BF27F5">
            <w:pPr>
              <w:keepNext/>
              <w:keepLines/>
              <w:widowControl/>
              <w:jc w:val="center"/>
              <w:rPr>
                <w:rFonts w:ascii="Arial" w:eastAsia="Malgun Gothic" w:hAnsi="Arial"/>
                <w:b/>
                <w:kern w:val="0"/>
                <w:sz w:val="18"/>
                <w:szCs w:val="20"/>
                <w:lang w:val="en-GB" w:eastAsia="en-US"/>
              </w:rPr>
            </w:pPr>
            <w:r w:rsidRPr="00BF27F5">
              <w:rPr>
                <w:rFonts w:ascii="Arial" w:eastAsia="Malgun Gothic" w:hAnsi="Arial"/>
                <w:b/>
                <w:kern w:val="0"/>
                <w:sz w:val="18"/>
                <w:szCs w:val="20"/>
                <w:lang w:val="en-GB" w:eastAsia="en-US"/>
              </w:rPr>
              <w:t>Comment</w:t>
            </w:r>
          </w:p>
        </w:tc>
      </w:tr>
      <w:tr w:rsidR="00BF27F5" w:rsidRPr="00BF27F5" w14:paraId="172774D7" w14:textId="77777777" w:rsidTr="0076656B">
        <w:tc>
          <w:tcPr>
            <w:tcW w:w="1418" w:type="dxa"/>
          </w:tcPr>
          <w:p w14:paraId="77D420AF"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G</w:t>
            </w:r>
          </w:p>
        </w:tc>
        <w:tc>
          <w:tcPr>
            <w:tcW w:w="2051" w:type="dxa"/>
          </w:tcPr>
          <w:p w14:paraId="1FF6BF08"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Repeater gain</w:t>
            </w:r>
          </w:p>
        </w:tc>
        <w:tc>
          <w:tcPr>
            <w:tcW w:w="1418" w:type="dxa"/>
          </w:tcPr>
          <w:p w14:paraId="580B4748"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dB</w:t>
            </w:r>
          </w:p>
        </w:tc>
        <w:tc>
          <w:tcPr>
            <w:tcW w:w="1984" w:type="dxa"/>
          </w:tcPr>
          <w:p w14:paraId="43BA89E5" w14:textId="32370A70" w:rsidR="00BF27F5" w:rsidRPr="00BF27F5" w:rsidRDefault="00BE04F6"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w:t>
            </w:r>
          </w:p>
        </w:tc>
        <w:tc>
          <w:tcPr>
            <w:tcW w:w="2271" w:type="dxa"/>
          </w:tcPr>
          <w:p w14:paraId="6648EFE1" w14:textId="04789FD1" w:rsidR="00BF27F5" w:rsidRPr="00BF27F5" w:rsidRDefault="0076656B" w:rsidP="00BF27F5">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Maybe different for DL and UL since the class definition for DL and UL is decoupled</w:t>
            </w:r>
          </w:p>
        </w:tc>
      </w:tr>
      <w:tr w:rsidR="00BF27F5" w:rsidRPr="00BF27F5" w14:paraId="77983866" w14:textId="77777777" w:rsidTr="0076656B">
        <w:tc>
          <w:tcPr>
            <w:tcW w:w="1418" w:type="dxa"/>
          </w:tcPr>
          <w:p w14:paraId="5FBA175F" w14:textId="77777777" w:rsidR="00BF27F5" w:rsidRPr="00BF27F5" w:rsidRDefault="00BF27F5" w:rsidP="00BF27F5">
            <w:pPr>
              <w:keepNext/>
              <w:keepLines/>
              <w:widowControl/>
              <w:jc w:val="center"/>
              <w:rPr>
                <w:rFonts w:ascii="Arial" w:eastAsia="Malgun Gothic" w:hAnsi="Arial"/>
                <w:kern w:val="0"/>
                <w:sz w:val="18"/>
                <w:szCs w:val="20"/>
                <w:lang w:val="fr-FR" w:eastAsia="en-US"/>
              </w:rPr>
            </w:pPr>
            <w:r w:rsidRPr="00BF27F5">
              <w:rPr>
                <w:rFonts w:ascii="Arial" w:eastAsia="Malgun Gothic" w:hAnsi="Arial"/>
                <w:kern w:val="0"/>
                <w:sz w:val="18"/>
                <w:szCs w:val="20"/>
                <w:lang w:val="fr-FR" w:eastAsia="en-US"/>
              </w:rPr>
              <w:t>Pout_DL_max</w:t>
            </w:r>
          </w:p>
        </w:tc>
        <w:tc>
          <w:tcPr>
            <w:tcW w:w="2051" w:type="dxa"/>
          </w:tcPr>
          <w:p w14:paraId="011F8B5B" w14:textId="00DF0269"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 xml:space="preserve">maximum Repeater average output power measured with </w:t>
            </w:r>
            <w:r w:rsidR="00BE04F6">
              <w:rPr>
                <w:rFonts w:ascii="Arial" w:eastAsia="Malgun Gothic" w:hAnsi="Arial"/>
                <w:kern w:val="0"/>
                <w:sz w:val="18"/>
                <w:szCs w:val="20"/>
                <w:lang w:val="en-GB" w:eastAsia="en-US"/>
              </w:rPr>
              <w:t>100MHz NR</w:t>
            </w:r>
            <w:r w:rsidRPr="00BF27F5">
              <w:rPr>
                <w:rFonts w:ascii="Arial" w:eastAsia="Malgun Gothic" w:hAnsi="Arial"/>
                <w:kern w:val="0"/>
                <w:sz w:val="18"/>
                <w:szCs w:val="20"/>
                <w:lang w:val="en-GB" w:eastAsia="en-US"/>
              </w:rPr>
              <w:t xml:space="preserve"> signal</w:t>
            </w:r>
          </w:p>
        </w:tc>
        <w:tc>
          <w:tcPr>
            <w:tcW w:w="1418" w:type="dxa"/>
          </w:tcPr>
          <w:p w14:paraId="3231CE7E"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dBm</w:t>
            </w:r>
          </w:p>
        </w:tc>
        <w:tc>
          <w:tcPr>
            <w:tcW w:w="1984" w:type="dxa"/>
          </w:tcPr>
          <w:p w14:paraId="6FAB6773" w14:textId="77777777" w:rsidR="00BF27F5" w:rsidRDefault="00BE04F6" w:rsidP="00BF27F5">
            <w:pPr>
              <w:keepNext/>
              <w:keepLines/>
              <w:widowControl/>
              <w:jc w:val="center"/>
              <w:rPr>
                <w:rFonts w:ascii="Arial" w:eastAsia="Malgun Gothic" w:hAnsi="Arial"/>
                <w:kern w:val="0"/>
                <w:sz w:val="18"/>
                <w:szCs w:val="20"/>
                <w:lang w:val="en-GB" w:eastAsia="en-US"/>
              </w:rPr>
            </w:pPr>
            <w:r>
              <w:rPr>
                <w:rFonts w:ascii="Arial" w:eastAsia="Malgun Gothic" w:hAnsi="Arial"/>
                <w:kern w:val="0"/>
                <w:sz w:val="18"/>
                <w:szCs w:val="20"/>
                <w:lang w:val="en-GB" w:eastAsia="en-US"/>
              </w:rPr>
              <w:t>43</w:t>
            </w:r>
            <w:r w:rsidR="00BF27F5" w:rsidRPr="00BF27F5">
              <w:rPr>
                <w:rFonts w:ascii="Arial" w:eastAsia="Malgun Gothic" w:hAnsi="Arial"/>
                <w:kern w:val="0"/>
                <w:sz w:val="18"/>
                <w:szCs w:val="20"/>
                <w:lang w:val="en-GB" w:eastAsia="en-US"/>
              </w:rPr>
              <w:t> dBm</w:t>
            </w:r>
            <w:r>
              <w:rPr>
                <w:rFonts w:ascii="Arial" w:eastAsia="Malgun Gothic" w:hAnsi="Arial"/>
                <w:kern w:val="0"/>
                <w:sz w:val="18"/>
                <w:szCs w:val="20"/>
                <w:lang w:val="en-GB" w:eastAsia="en-US"/>
              </w:rPr>
              <w:t xml:space="preserve"> for WA</w:t>
            </w:r>
          </w:p>
          <w:p w14:paraId="68B0948C" w14:textId="77777777" w:rsidR="00BE04F6" w:rsidRDefault="00BE04F6"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3</w:t>
            </w:r>
            <w:r>
              <w:rPr>
                <w:rFonts w:ascii="Arial" w:eastAsiaTheme="minorEastAsia" w:hAnsi="Arial"/>
                <w:kern w:val="0"/>
                <w:sz w:val="18"/>
                <w:szCs w:val="20"/>
                <w:lang w:val="en-GB"/>
              </w:rPr>
              <w:t>8 dBm for MR</w:t>
            </w:r>
          </w:p>
          <w:p w14:paraId="6A83BB3D" w14:textId="77777777" w:rsidR="00BE04F6" w:rsidRDefault="00BE04F6"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2</w:t>
            </w:r>
            <w:r>
              <w:rPr>
                <w:rFonts w:ascii="Arial" w:eastAsiaTheme="minorEastAsia" w:hAnsi="Arial"/>
                <w:kern w:val="0"/>
                <w:sz w:val="18"/>
                <w:szCs w:val="20"/>
                <w:lang w:val="en-GB"/>
              </w:rPr>
              <w:t>4 dBm for LA</w:t>
            </w:r>
          </w:p>
          <w:p w14:paraId="3BCB869A" w14:textId="18FE8F90" w:rsidR="00BE04F6" w:rsidRPr="00BF27F5" w:rsidRDefault="00E607BD" w:rsidP="00BF27F5">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20</w:t>
            </w:r>
            <w:r w:rsidR="00BE04F6">
              <w:rPr>
                <w:rFonts w:ascii="Arial" w:eastAsiaTheme="minorEastAsia" w:hAnsi="Arial"/>
                <w:kern w:val="0"/>
                <w:sz w:val="18"/>
                <w:szCs w:val="20"/>
                <w:lang w:val="en-GB"/>
              </w:rPr>
              <w:t>dBm for home class</w:t>
            </w:r>
          </w:p>
        </w:tc>
        <w:tc>
          <w:tcPr>
            <w:tcW w:w="2271" w:type="dxa"/>
          </w:tcPr>
          <w:p w14:paraId="09F78439"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DL value</w:t>
            </w:r>
          </w:p>
        </w:tc>
      </w:tr>
      <w:tr w:rsidR="00B860D2" w:rsidRPr="00BF27F5" w14:paraId="549AC877" w14:textId="77777777" w:rsidTr="0076656B">
        <w:tc>
          <w:tcPr>
            <w:tcW w:w="1418" w:type="dxa"/>
          </w:tcPr>
          <w:p w14:paraId="6822C8B6" w14:textId="275ECABF" w:rsidR="00B860D2" w:rsidRPr="00261B53" w:rsidRDefault="00B860D2" w:rsidP="00BF27F5">
            <w:pPr>
              <w:keepNext/>
              <w:keepLines/>
              <w:widowControl/>
              <w:jc w:val="center"/>
              <w:rPr>
                <w:rFonts w:ascii="Arial" w:eastAsiaTheme="minorEastAsia" w:hAnsi="Arial"/>
                <w:kern w:val="0"/>
                <w:sz w:val="18"/>
                <w:szCs w:val="20"/>
                <w:lang w:val="fr-FR"/>
              </w:rPr>
            </w:pPr>
            <w:r>
              <w:rPr>
                <w:rFonts w:ascii="Arial" w:eastAsiaTheme="minorEastAsia" w:hAnsi="Arial" w:hint="eastAsia"/>
                <w:kern w:val="0"/>
                <w:sz w:val="18"/>
                <w:szCs w:val="20"/>
                <w:lang w:val="fr-FR"/>
              </w:rPr>
              <w:t>D</w:t>
            </w:r>
            <w:r>
              <w:rPr>
                <w:rFonts w:ascii="Arial" w:eastAsiaTheme="minorEastAsia" w:hAnsi="Arial"/>
                <w:kern w:val="0"/>
                <w:sz w:val="18"/>
                <w:szCs w:val="20"/>
                <w:lang w:val="fr-FR"/>
              </w:rPr>
              <w:t>L equivalent ACLR</w:t>
            </w:r>
          </w:p>
        </w:tc>
        <w:tc>
          <w:tcPr>
            <w:tcW w:w="2051" w:type="dxa"/>
          </w:tcPr>
          <w:p w14:paraId="197ADDD7" w14:textId="4BD6DAF6" w:rsidR="00B860D2" w:rsidRPr="00261B53" w:rsidRDefault="00B860D2" w:rsidP="00BF27F5">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Equivalent ACLR as NR BS</w:t>
            </w:r>
          </w:p>
        </w:tc>
        <w:tc>
          <w:tcPr>
            <w:tcW w:w="1418" w:type="dxa"/>
          </w:tcPr>
          <w:p w14:paraId="199D2DEA" w14:textId="697D908F" w:rsidR="00B860D2" w:rsidRPr="00261B53" w:rsidRDefault="00B860D2"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d</w:t>
            </w:r>
            <w:r>
              <w:rPr>
                <w:rFonts w:ascii="Arial" w:eastAsiaTheme="minorEastAsia" w:hAnsi="Arial"/>
                <w:kern w:val="0"/>
                <w:sz w:val="18"/>
                <w:szCs w:val="20"/>
                <w:lang w:val="en-GB"/>
              </w:rPr>
              <w:t>Bc</w:t>
            </w:r>
          </w:p>
        </w:tc>
        <w:tc>
          <w:tcPr>
            <w:tcW w:w="1984" w:type="dxa"/>
          </w:tcPr>
          <w:p w14:paraId="3DF73550" w14:textId="65FDE74C" w:rsidR="00B860D2" w:rsidRPr="00261B53" w:rsidRDefault="00B860D2"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4</w:t>
            </w:r>
            <w:r>
              <w:rPr>
                <w:rFonts w:ascii="Arial" w:eastAsiaTheme="minorEastAsia" w:hAnsi="Arial"/>
                <w:kern w:val="0"/>
                <w:sz w:val="18"/>
                <w:szCs w:val="20"/>
                <w:lang w:val="en-GB"/>
              </w:rPr>
              <w:t>5dBc</w:t>
            </w:r>
          </w:p>
        </w:tc>
        <w:tc>
          <w:tcPr>
            <w:tcW w:w="2271" w:type="dxa"/>
          </w:tcPr>
          <w:p w14:paraId="4FC50698" w14:textId="70F5E65F" w:rsidR="00B860D2" w:rsidRPr="00261B53" w:rsidRDefault="00B860D2"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D</w:t>
            </w:r>
            <w:r>
              <w:rPr>
                <w:rFonts w:ascii="Arial" w:eastAsiaTheme="minorEastAsia" w:hAnsi="Arial"/>
                <w:kern w:val="0"/>
                <w:sz w:val="18"/>
                <w:szCs w:val="20"/>
                <w:lang w:val="en-GB"/>
              </w:rPr>
              <w:t>L</w:t>
            </w:r>
          </w:p>
        </w:tc>
      </w:tr>
      <w:tr w:rsidR="00962130" w:rsidRPr="00BF27F5" w14:paraId="4C9830C0" w14:textId="77777777" w:rsidTr="0076656B">
        <w:tc>
          <w:tcPr>
            <w:tcW w:w="1418" w:type="dxa"/>
          </w:tcPr>
          <w:p w14:paraId="30D35F0E" w14:textId="114FFBB2" w:rsidR="00962130" w:rsidRDefault="00962130" w:rsidP="00BF27F5">
            <w:pPr>
              <w:keepNext/>
              <w:keepLines/>
              <w:widowControl/>
              <w:jc w:val="center"/>
              <w:rPr>
                <w:rFonts w:ascii="Arial" w:eastAsiaTheme="minorEastAsia" w:hAnsi="Arial"/>
                <w:kern w:val="0"/>
                <w:sz w:val="18"/>
                <w:szCs w:val="20"/>
                <w:lang w:val="fr-FR"/>
              </w:rPr>
            </w:pPr>
            <w:r>
              <w:rPr>
                <w:rFonts w:ascii="Arial" w:eastAsiaTheme="minorEastAsia" w:hAnsi="Arial" w:hint="eastAsia"/>
                <w:kern w:val="0"/>
                <w:sz w:val="18"/>
                <w:szCs w:val="20"/>
                <w:lang w:val="fr-FR"/>
              </w:rPr>
              <w:t>U</w:t>
            </w:r>
            <w:r>
              <w:rPr>
                <w:rFonts w:ascii="Arial" w:eastAsiaTheme="minorEastAsia" w:hAnsi="Arial"/>
                <w:kern w:val="0"/>
                <w:sz w:val="18"/>
                <w:szCs w:val="20"/>
                <w:lang w:val="fr-FR"/>
              </w:rPr>
              <w:t>L equivalent ACLR</w:t>
            </w:r>
          </w:p>
        </w:tc>
        <w:tc>
          <w:tcPr>
            <w:tcW w:w="2051" w:type="dxa"/>
          </w:tcPr>
          <w:p w14:paraId="37F26D4F" w14:textId="24B1A122" w:rsidR="00962130" w:rsidRDefault="00962130" w:rsidP="00BF27F5">
            <w:pPr>
              <w:keepNext/>
              <w:keepLines/>
              <w:widowControl/>
              <w:jc w:val="center"/>
              <w:rPr>
                <w:rFonts w:ascii="Arial" w:eastAsiaTheme="minorEastAsia" w:hAnsi="Arial"/>
                <w:kern w:val="0"/>
                <w:sz w:val="18"/>
                <w:szCs w:val="20"/>
                <w:lang w:val="en-GB"/>
              </w:rPr>
            </w:pPr>
            <w:r w:rsidRPr="00962130">
              <w:rPr>
                <w:rFonts w:ascii="Arial" w:eastAsiaTheme="minorEastAsia" w:hAnsi="Arial"/>
                <w:kern w:val="0"/>
                <w:sz w:val="18"/>
                <w:szCs w:val="20"/>
                <w:lang w:val="en-GB"/>
              </w:rPr>
              <w:t xml:space="preserve">Equivalent ACLR as NR </w:t>
            </w:r>
            <w:r>
              <w:rPr>
                <w:rFonts w:ascii="Arial" w:eastAsiaTheme="minorEastAsia" w:hAnsi="Arial"/>
                <w:kern w:val="0"/>
                <w:sz w:val="18"/>
                <w:szCs w:val="20"/>
                <w:lang w:val="en-GB"/>
              </w:rPr>
              <w:t>UE</w:t>
            </w:r>
          </w:p>
        </w:tc>
        <w:tc>
          <w:tcPr>
            <w:tcW w:w="1418" w:type="dxa"/>
          </w:tcPr>
          <w:p w14:paraId="6A5845A4" w14:textId="4EAADFDD" w:rsidR="00962130" w:rsidRDefault="00962130"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d</w:t>
            </w:r>
            <w:r>
              <w:rPr>
                <w:rFonts w:ascii="Arial" w:eastAsiaTheme="minorEastAsia" w:hAnsi="Arial"/>
                <w:kern w:val="0"/>
                <w:sz w:val="18"/>
                <w:szCs w:val="20"/>
                <w:lang w:val="en-GB"/>
              </w:rPr>
              <w:t>Bc</w:t>
            </w:r>
          </w:p>
        </w:tc>
        <w:tc>
          <w:tcPr>
            <w:tcW w:w="1984" w:type="dxa"/>
          </w:tcPr>
          <w:p w14:paraId="57748B87" w14:textId="21BF6DEB" w:rsidR="00962130" w:rsidRDefault="00962130" w:rsidP="00BF27F5">
            <w:pPr>
              <w:keepNext/>
              <w:keepLines/>
              <w:widowControl/>
              <w:jc w:val="center"/>
              <w:rPr>
                <w:rFonts w:ascii="Arial" w:eastAsiaTheme="minorEastAsia" w:hAnsi="Arial"/>
                <w:kern w:val="0"/>
                <w:sz w:val="18"/>
                <w:szCs w:val="20"/>
                <w:lang w:val="en-GB"/>
              </w:rPr>
            </w:pPr>
            <w:r>
              <w:rPr>
                <w:rFonts w:ascii="Arial" w:eastAsiaTheme="minorEastAsia" w:hAnsi="Arial"/>
                <w:kern w:val="0"/>
                <w:sz w:val="18"/>
                <w:szCs w:val="20"/>
                <w:lang w:val="en-GB"/>
              </w:rPr>
              <w:t>The same as UE spec</w:t>
            </w:r>
          </w:p>
        </w:tc>
        <w:tc>
          <w:tcPr>
            <w:tcW w:w="2271" w:type="dxa"/>
          </w:tcPr>
          <w:p w14:paraId="2D19A9EA" w14:textId="1BE1CF76" w:rsidR="00962130" w:rsidRDefault="00962130" w:rsidP="00BF27F5">
            <w:pPr>
              <w:keepNext/>
              <w:keepLines/>
              <w:widowControl/>
              <w:jc w:val="center"/>
              <w:rPr>
                <w:rFonts w:ascii="Arial" w:eastAsiaTheme="minorEastAsia" w:hAnsi="Arial"/>
                <w:kern w:val="0"/>
                <w:sz w:val="18"/>
                <w:szCs w:val="20"/>
                <w:lang w:val="en-GB"/>
              </w:rPr>
            </w:pPr>
            <w:r>
              <w:rPr>
                <w:rFonts w:ascii="Arial" w:eastAsiaTheme="minorEastAsia" w:hAnsi="Arial" w:hint="eastAsia"/>
                <w:kern w:val="0"/>
                <w:sz w:val="18"/>
                <w:szCs w:val="20"/>
                <w:lang w:val="en-GB"/>
              </w:rPr>
              <w:t>U</w:t>
            </w:r>
            <w:r>
              <w:rPr>
                <w:rFonts w:ascii="Arial" w:eastAsiaTheme="minorEastAsia" w:hAnsi="Arial"/>
                <w:kern w:val="0"/>
                <w:sz w:val="18"/>
                <w:szCs w:val="20"/>
                <w:lang w:val="en-GB"/>
              </w:rPr>
              <w:t>L</w:t>
            </w:r>
          </w:p>
        </w:tc>
      </w:tr>
      <w:tr w:rsidR="00BF27F5" w:rsidRPr="00BF27F5" w14:paraId="773C4305" w14:textId="77777777" w:rsidTr="0076656B">
        <w:tc>
          <w:tcPr>
            <w:tcW w:w="1418" w:type="dxa"/>
          </w:tcPr>
          <w:p w14:paraId="25B89C04" w14:textId="77777777" w:rsidR="00BF27F5" w:rsidRPr="00BF27F5" w:rsidRDefault="00BF27F5" w:rsidP="00BF27F5">
            <w:pPr>
              <w:keepNext/>
              <w:keepLines/>
              <w:widowControl/>
              <w:jc w:val="center"/>
              <w:rPr>
                <w:rFonts w:ascii="Arial" w:eastAsia="Malgun Gothic" w:hAnsi="Arial"/>
                <w:kern w:val="0"/>
                <w:sz w:val="18"/>
                <w:szCs w:val="20"/>
                <w:lang w:val="fr-FR" w:eastAsia="en-US"/>
              </w:rPr>
            </w:pPr>
            <w:r w:rsidRPr="00BF27F5">
              <w:rPr>
                <w:rFonts w:ascii="Arial" w:eastAsia="Malgun Gothic" w:hAnsi="Arial"/>
                <w:kern w:val="0"/>
                <w:sz w:val="18"/>
                <w:szCs w:val="20"/>
                <w:lang w:val="fr-FR" w:eastAsia="en-US"/>
              </w:rPr>
              <w:t>Pout_UL_max</w:t>
            </w:r>
          </w:p>
        </w:tc>
        <w:tc>
          <w:tcPr>
            <w:tcW w:w="2051" w:type="dxa"/>
          </w:tcPr>
          <w:p w14:paraId="3645FBC7" w14:textId="0F6AD9F0"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 xml:space="preserve">maximum Repeater average output power measured with </w:t>
            </w:r>
            <w:r w:rsidR="00182BC2">
              <w:rPr>
                <w:rFonts w:ascii="Arial" w:eastAsia="Malgun Gothic" w:hAnsi="Arial"/>
                <w:kern w:val="0"/>
                <w:sz w:val="18"/>
                <w:szCs w:val="20"/>
                <w:lang w:val="en-GB" w:eastAsia="en-US"/>
              </w:rPr>
              <w:t>100MHz NR signal</w:t>
            </w:r>
            <w:r w:rsidRPr="00BF27F5">
              <w:rPr>
                <w:rFonts w:ascii="Arial" w:eastAsia="Malgun Gothic" w:hAnsi="Arial"/>
                <w:kern w:val="0"/>
                <w:sz w:val="18"/>
                <w:szCs w:val="20"/>
                <w:lang w:val="en-GB" w:eastAsia="en-US"/>
              </w:rPr>
              <w:t>.</w:t>
            </w:r>
          </w:p>
        </w:tc>
        <w:tc>
          <w:tcPr>
            <w:tcW w:w="1418" w:type="dxa"/>
          </w:tcPr>
          <w:p w14:paraId="35D8CF38"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dBm</w:t>
            </w:r>
          </w:p>
        </w:tc>
        <w:tc>
          <w:tcPr>
            <w:tcW w:w="1984" w:type="dxa"/>
          </w:tcPr>
          <w:p w14:paraId="59926D96" w14:textId="2DD3E555" w:rsidR="00BF27F5" w:rsidRPr="00BF27F5" w:rsidRDefault="007F58D7" w:rsidP="00BF27F5">
            <w:pPr>
              <w:keepNext/>
              <w:keepLines/>
              <w:widowControl/>
              <w:jc w:val="center"/>
              <w:rPr>
                <w:rFonts w:ascii="Arial" w:eastAsia="Malgun Gothic" w:hAnsi="Arial"/>
                <w:kern w:val="0"/>
                <w:sz w:val="18"/>
                <w:szCs w:val="20"/>
                <w:lang w:val="en-GB" w:eastAsia="en-US"/>
              </w:rPr>
            </w:pPr>
            <w:r>
              <w:rPr>
                <w:rFonts w:ascii="Arial" w:eastAsia="Malgun Gothic" w:hAnsi="Arial"/>
                <w:kern w:val="0"/>
                <w:sz w:val="18"/>
                <w:szCs w:val="20"/>
                <w:lang w:val="en-GB" w:eastAsia="en-US"/>
              </w:rPr>
              <w:t xml:space="preserve">23dBm, </w:t>
            </w:r>
            <w:r w:rsidR="00182BC2">
              <w:rPr>
                <w:rFonts w:ascii="Arial" w:eastAsia="Malgun Gothic" w:hAnsi="Arial"/>
                <w:kern w:val="0"/>
                <w:sz w:val="18"/>
                <w:szCs w:val="20"/>
                <w:lang w:val="en-GB" w:eastAsia="en-US"/>
              </w:rPr>
              <w:t>26</w:t>
            </w:r>
            <w:r w:rsidR="00BF27F5" w:rsidRPr="00BF27F5">
              <w:rPr>
                <w:rFonts w:ascii="Arial" w:eastAsia="Malgun Gothic" w:hAnsi="Arial"/>
                <w:kern w:val="0"/>
                <w:sz w:val="18"/>
                <w:szCs w:val="20"/>
                <w:lang w:val="en-GB" w:eastAsia="en-US"/>
              </w:rPr>
              <w:t> dBm</w:t>
            </w:r>
            <w:r>
              <w:rPr>
                <w:rFonts w:ascii="Arial" w:eastAsia="Malgun Gothic" w:hAnsi="Arial"/>
                <w:kern w:val="0"/>
                <w:sz w:val="18"/>
                <w:szCs w:val="20"/>
                <w:lang w:val="en-GB" w:eastAsia="en-US"/>
              </w:rPr>
              <w:t>, 29dBm, 31dBm</w:t>
            </w:r>
          </w:p>
        </w:tc>
        <w:tc>
          <w:tcPr>
            <w:tcW w:w="2271" w:type="dxa"/>
          </w:tcPr>
          <w:p w14:paraId="6182EFF4"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UL value</w:t>
            </w:r>
          </w:p>
        </w:tc>
      </w:tr>
      <w:tr w:rsidR="00BF27F5" w:rsidRPr="00BF27F5" w14:paraId="4B8F84B0" w14:textId="77777777" w:rsidTr="0076656B">
        <w:tc>
          <w:tcPr>
            <w:tcW w:w="1418" w:type="dxa"/>
          </w:tcPr>
          <w:p w14:paraId="5DE41FC9"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NF</w:t>
            </w:r>
          </w:p>
        </w:tc>
        <w:tc>
          <w:tcPr>
            <w:tcW w:w="2051" w:type="dxa"/>
          </w:tcPr>
          <w:p w14:paraId="13A43D5C"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Repeater Noise Figure</w:t>
            </w:r>
          </w:p>
        </w:tc>
        <w:tc>
          <w:tcPr>
            <w:tcW w:w="1418" w:type="dxa"/>
          </w:tcPr>
          <w:p w14:paraId="1ED2B602"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dB</w:t>
            </w:r>
          </w:p>
        </w:tc>
        <w:tc>
          <w:tcPr>
            <w:tcW w:w="1984" w:type="dxa"/>
          </w:tcPr>
          <w:p w14:paraId="149D3E6D"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5 dB</w:t>
            </w:r>
          </w:p>
        </w:tc>
        <w:tc>
          <w:tcPr>
            <w:tcW w:w="2271" w:type="dxa"/>
          </w:tcPr>
          <w:p w14:paraId="6F708AF3" w14:textId="77777777"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valid for UL and DL</w:t>
            </w:r>
          </w:p>
        </w:tc>
      </w:tr>
      <w:tr w:rsidR="00BF27F5" w:rsidRPr="00BF27F5" w14:paraId="76DAE319" w14:textId="77777777" w:rsidTr="0076656B">
        <w:tc>
          <w:tcPr>
            <w:tcW w:w="1418" w:type="dxa"/>
          </w:tcPr>
          <w:p w14:paraId="5BE229E1" w14:textId="60B946CF"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N_therm (</w:t>
            </w:r>
            <w:r w:rsidR="00182BC2">
              <w:rPr>
                <w:rFonts w:ascii="Arial" w:eastAsia="Malgun Gothic" w:hAnsi="Arial"/>
                <w:kern w:val="0"/>
                <w:sz w:val="18"/>
                <w:szCs w:val="20"/>
                <w:lang w:val="en-GB" w:eastAsia="en-US"/>
              </w:rPr>
              <w:t>100M</w:t>
            </w:r>
            <w:r w:rsidRPr="00BF27F5">
              <w:rPr>
                <w:rFonts w:ascii="Arial" w:eastAsia="Malgun Gothic" w:hAnsi="Arial"/>
                <w:kern w:val="0"/>
                <w:sz w:val="18"/>
                <w:szCs w:val="20"/>
                <w:lang w:val="en-GB" w:eastAsia="en-US"/>
              </w:rPr>
              <w:t>Hz)</w:t>
            </w:r>
          </w:p>
        </w:tc>
        <w:tc>
          <w:tcPr>
            <w:tcW w:w="2051" w:type="dxa"/>
          </w:tcPr>
          <w:p w14:paraId="0E6D83B1" w14:textId="6FEF5711"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 xml:space="preserve">Thermal Noise Power density in a Bandwidth of </w:t>
            </w:r>
            <w:r w:rsidR="00182BC2">
              <w:rPr>
                <w:rFonts w:ascii="Arial" w:eastAsia="Malgun Gothic" w:hAnsi="Arial"/>
                <w:kern w:val="0"/>
                <w:sz w:val="18"/>
                <w:szCs w:val="20"/>
                <w:lang w:val="en-GB" w:eastAsia="en-US"/>
              </w:rPr>
              <w:t>100MHz</w:t>
            </w:r>
          </w:p>
        </w:tc>
        <w:tc>
          <w:tcPr>
            <w:tcW w:w="1418" w:type="dxa"/>
          </w:tcPr>
          <w:p w14:paraId="1A61E6CF" w14:textId="27A0153E"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 xml:space="preserve">dBm / </w:t>
            </w:r>
            <w:r w:rsidR="00182BC2">
              <w:rPr>
                <w:rFonts w:ascii="Arial" w:eastAsia="Malgun Gothic" w:hAnsi="Arial"/>
                <w:kern w:val="0"/>
                <w:sz w:val="18"/>
                <w:szCs w:val="20"/>
                <w:lang w:val="en-GB" w:eastAsia="en-US"/>
              </w:rPr>
              <w:t>100 M</w:t>
            </w:r>
            <w:r w:rsidRPr="00BF27F5">
              <w:rPr>
                <w:rFonts w:ascii="Arial" w:eastAsia="Malgun Gothic" w:hAnsi="Arial"/>
                <w:kern w:val="0"/>
                <w:sz w:val="18"/>
                <w:szCs w:val="20"/>
                <w:lang w:val="en-GB" w:eastAsia="en-US"/>
              </w:rPr>
              <w:t>Hz</w:t>
            </w:r>
          </w:p>
        </w:tc>
        <w:tc>
          <w:tcPr>
            <w:tcW w:w="1984" w:type="dxa"/>
          </w:tcPr>
          <w:p w14:paraId="38E04DF2" w14:textId="7ACF641C" w:rsidR="00BF27F5" w:rsidRPr="00BF27F5" w:rsidRDefault="00BF27F5" w:rsidP="00BF27F5">
            <w:pPr>
              <w:keepNext/>
              <w:keepLines/>
              <w:widowControl/>
              <w:jc w:val="center"/>
              <w:rPr>
                <w:rFonts w:ascii="Arial" w:eastAsia="Malgun Gothic" w:hAnsi="Arial"/>
                <w:kern w:val="0"/>
                <w:sz w:val="18"/>
                <w:szCs w:val="20"/>
                <w:lang w:val="en-GB" w:eastAsia="en-US"/>
              </w:rPr>
            </w:pPr>
            <w:r w:rsidRPr="00BF27F5">
              <w:rPr>
                <w:rFonts w:ascii="Arial" w:eastAsia="Malgun Gothic" w:hAnsi="Arial"/>
                <w:kern w:val="0"/>
                <w:sz w:val="18"/>
                <w:szCs w:val="20"/>
                <w:lang w:val="en-GB" w:eastAsia="en-US"/>
              </w:rPr>
              <w:t>-</w:t>
            </w:r>
            <w:r w:rsidR="00182BC2">
              <w:rPr>
                <w:rFonts w:ascii="Arial" w:eastAsia="Malgun Gothic" w:hAnsi="Arial"/>
                <w:kern w:val="0"/>
                <w:sz w:val="18"/>
                <w:szCs w:val="20"/>
                <w:lang w:val="en-GB" w:eastAsia="en-US"/>
              </w:rPr>
              <w:t>94</w:t>
            </w:r>
            <w:r w:rsidRPr="00BF27F5">
              <w:rPr>
                <w:rFonts w:ascii="Arial" w:eastAsia="Malgun Gothic" w:hAnsi="Arial"/>
                <w:kern w:val="0"/>
                <w:sz w:val="18"/>
                <w:szCs w:val="20"/>
                <w:lang w:val="en-GB" w:eastAsia="en-US"/>
              </w:rPr>
              <w:t xml:space="preserve"> dBm / </w:t>
            </w:r>
            <w:r w:rsidR="00182BC2">
              <w:rPr>
                <w:rFonts w:ascii="Arial" w:eastAsia="Malgun Gothic" w:hAnsi="Arial"/>
                <w:kern w:val="0"/>
                <w:sz w:val="18"/>
                <w:szCs w:val="20"/>
                <w:lang w:val="en-GB" w:eastAsia="en-US"/>
              </w:rPr>
              <w:t>100M</w:t>
            </w:r>
            <w:r w:rsidRPr="00BF27F5">
              <w:rPr>
                <w:rFonts w:ascii="Arial" w:eastAsia="Malgun Gothic" w:hAnsi="Arial"/>
                <w:kern w:val="0"/>
                <w:sz w:val="18"/>
                <w:szCs w:val="20"/>
                <w:lang w:val="en-GB" w:eastAsia="en-US"/>
              </w:rPr>
              <w:t>Hz</w:t>
            </w:r>
          </w:p>
        </w:tc>
        <w:tc>
          <w:tcPr>
            <w:tcW w:w="2271" w:type="dxa"/>
          </w:tcPr>
          <w:p w14:paraId="101AFFFA" w14:textId="0AEC75BE" w:rsidR="00BF27F5" w:rsidRPr="00BF27F5" w:rsidRDefault="00BF27F5" w:rsidP="00BF27F5">
            <w:pPr>
              <w:keepNext/>
              <w:keepLines/>
              <w:widowControl/>
              <w:jc w:val="center"/>
              <w:rPr>
                <w:rFonts w:ascii="Arial" w:eastAsia="Malgun Gothic" w:hAnsi="Arial"/>
                <w:kern w:val="0"/>
                <w:sz w:val="18"/>
                <w:szCs w:val="20"/>
                <w:lang w:val="da-DK" w:eastAsia="en-US"/>
              </w:rPr>
            </w:pPr>
            <w:r w:rsidRPr="00BF27F5">
              <w:rPr>
                <w:rFonts w:ascii="Arial" w:eastAsia="Malgun Gothic" w:hAnsi="Arial"/>
                <w:kern w:val="0"/>
                <w:sz w:val="18"/>
                <w:szCs w:val="20"/>
                <w:lang w:val="da-DK" w:eastAsia="en-US"/>
              </w:rPr>
              <w:t xml:space="preserve">-174 dBm/Hz (at 25 °C) + </w:t>
            </w:r>
            <w:r w:rsidR="00182BC2">
              <w:rPr>
                <w:rFonts w:ascii="Arial" w:eastAsia="Malgun Gothic" w:hAnsi="Arial"/>
                <w:kern w:val="0"/>
                <w:sz w:val="18"/>
                <w:szCs w:val="20"/>
                <w:lang w:val="da-DK" w:eastAsia="en-US"/>
              </w:rPr>
              <w:t>80</w:t>
            </w:r>
            <w:r w:rsidRPr="00BF27F5">
              <w:rPr>
                <w:rFonts w:ascii="Arial" w:eastAsia="Malgun Gothic" w:hAnsi="Arial"/>
                <w:kern w:val="0"/>
                <w:sz w:val="18"/>
                <w:szCs w:val="20"/>
                <w:lang w:val="da-DK" w:eastAsia="en-US"/>
              </w:rPr>
              <w:t xml:space="preserve"> dB </w:t>
            </w:r>
          </w:p>
        </w:tc>
      </w:tr>
    </w:tbl>
    <w:p w14:paraId="0C754C2C" w14:textId="44939273" w:rsidR="00BF27F5" w:rsidRPr="00BF27F5" w:rsidRDefault="00673E99" w:rsidP="00673E99">
      <w:pPr>
        <w:spacing w:after="180"/>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 xml:space="preserve">DL </w:t>
      </w:r>
      <w:r>
        <w:rPr>
          <w:rFonts w:ascii="Arial" w:hAnsi="Arial" w:hint="eastAsia"/>
          <w:kern w:val="0"/>
          <w:sz w:val="28"/>
          <w:szCs w:val="20"/>
          <w:lang w:val="en-GB"/>
        </w:rPr>
        <w:t>ACLR</w:t>
      </w:r>
    </w:p>
    <w:p w14:paraId="55C281F1" w14:textId="7CD4DFA8" w:rsidR="00357426" w:rsidRPr="00357426" w:rsidRDefault="00357426" w:rsidP="00182BC2">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There are two options for repeater DL ACLR, one is to define relative ACLR and the other is to define absolute leakage emission in the whole adjacent channel. Before the choice of relative ACLR or absolute </w:t>
      </w:r>
      <w:r w:rsidR="00280AF1">
        <w:rPr>
          <w:rFonts w:ascii="Times New Roman" w:eastAsiaTheme="minorEastAsia" w:hAnsi="Times New Roman"/>
          <w:kern w:val="0"/>
          <w:sz w:val="20"/>
          <w:szCs w:val="20"/>
          <w:lang w:val="en-GB"/>
        </w:rPr>
        <w:t>emission</w:t>
      </w:r>
      <w:r>
        <w:rPr>
          <w:rFonts w:ascii="Times New Roman" w:eastAsiaTheme="minorEastAsia" w:hAnsi="Times New Roman"/>
          <w:kern w:val="0"/>
          <w:sz w:val="20"/>
          <w:szCs w:val="20"/>
          <w:lang w:val="en-GB"/>
        </w:rPr>
        <w:t>, at first we should identify whether ACLR is measurable or not.</w:t>
      </w:r>
    </w:p>
    <w:p w14:paraId="0AF7F88C" w14:textId="5A36C017" w:rsidR="00182BC2" w:rsidRPr="00261B53" w:rsidRDefault="00BF27F5" w:rsidP="00182BC2">
      <w:pPr>
        <w:widowControl/>
        <w:spacing w:after="180"/>
        <w:jc w:val="left"/>
        <w:rPr>
          <w:rFonts w:ascii="Times New Roman" w:eastAsia="Malgun Gothic" w:hAnsi="Times New Roman"/>
          <w:kern w:val="0"/>
          <w:sz w:val="20"/>
          <w:szCs w:val="20"/>
          <w:lang w:val="en-GB" w:eastAsia="en-US"/>
        </w:rPr>
      </w:pPr>
      <w:r w:rsidRPr="00261B53">
        <w:rPr>
          <w:rFonts w:ascii="Times New Roman" w:eastAsia="Malgun Gothic" w:hAnsi="Times New Roman"/>
          <w:kern w:val="0"/>
          <w:sz w:val="20"/>
          <w:szCs w:val="20"/>
          <w:lang w:val="en-GB" w:eastAsia="en-US"/>
        </w:rPr>
        <w:t xml:space="preserve">The Repeater </w:t>
      </w:r>
      <w:r w:rsidR="00182BC2" w:rsidRPr="00261B53">
        <w:rPr>
          <w:rFonts w:ascii="Times New Roman" w:eastAsia="Malgun Gothic" w:hAnsi="Times New Roman"/>
          <w:kern w:val="0"/>
          <w:sz w:val="20"/>
          <w:szCs w:val="20"/>
          <w:lang w:val="en-GB" w:eastAsia="en-US"/>
        </w:rPr>
        <w:t>DL SNR</w:t>
      </w:r>
      <w:r w:rsidR="00DE43FA" w:rsidRPr="00261B53">
        <w:rPr>
          <w:rFonts w:ascii="Times New Roman" w:eastAsia="Malgun Gothic" w:hAnsi="Times New Roman"/>
          <w:kern w:val="0"/>
          <w:sz w:val="20"/>
          <w:szCs w:val="20"/>
          <w:lang w:val="en-GB" w:eastAsia="en-US"/>
        </w:rPr>
        <w:t xml:space="preserve"> equals to</w:t>
      </w:r>
      <w:r w:rsidR="0080208B">
        <w:rPr>
          <w:rFonts w:asciiTheme="minorEastAsia" w:eastAsiaTheme="minorEastAsia" w:hAnsiTheme="minorEastAsia" w:hint="eastAsia"/>
          <w:kern w:val="0"/>
          <w:sz w:val="20"/>
          <w:szCs w:val="20"/>
          <w:lang w:val="en-GB"/>
        </w:rPr>
        <w:t>：</w:t>
      </w:r>
      <w:r w:rsidR="00DE43FA" w:rsidRPr="00261B53">
        <w:rPr>
          <w:rFonts w:ascii="Times New Roman" w:eastAsia="Malgun Gothic" w:hAnsi="Times New Roman"/>
          <w:kern w:val="0"/>
          <w:sz w:val="20"/>
          <w:szCs w:val="20"/>
          <w:lang w:val="en-GB" w:eastAsia="en-US"/>
        </w:rPr>
        <w:t xml:space="preserve"> </w:t>
      </w:r>
    </w:p>
    <w:p w14:paraId="75CD9A93" w14:textId="30E8E736" w:rsidR="00C016C9" w:rsidRPr="00261B53" w:rsidRDefault="00BF27F5" w:rsidP="00BF27F5">
      <w:pPr>
        <w:keepLines/>
        <w:widowControl/>
        <w:tabs>
          <w:tab w:val="center" w:pos="4536"/>
          <w:tab w:val="right" w:pos="9072"/>
        </w:tabs>
        <w:spacing w:after="180"/>
        <w:jc w:val="left"/>
        <w:rPr>
          <w:rFonts w:ascii="Times New Roman" w:eastAsia="Malgun Gothic" w:hAnsi="Times New Roman"/>
          <w:noProof/>
          <w:kern w:val="0"/>
          <w:sz w:val="20"/>
          <w:szCs w:val="20"/>
          <w:lang w:val="en-GB" w:eastAsia="en-US"/>
        </w:rPr>
      </w:pPr>
      <w:r w:rsidRPr="00261B53">
        <w:rPr>
          <w:rFonts w:ascii="Times New Roman" w:eastAsia="Malgun Gothic" w:hAnsi="Times New Roman"/>
          <w:noProof/>
          <w:kern w:val="0"/>
          <w:sz w:val="20"/>
          <w:szCs w:val="20"/>
          <w:lang w:val="en-GB" w:eastAsia="en-US"/>
        </w:rPr>
        <w:tab/>
        <w:t>S / N_Downlink = </w:t>
      </w:r>
      <w:r w:rsidR="00182BC2" w:rsidRPr="00261B53">
        <w:rPr>
          <w:rFonts w:ascii="Times New Roman" w:eastAsia="Malgun Gothic" w:hAnsi="Times New Roman"/>
          <w:noProof/>
          <w:kern w:val="0"/>
          <w:sz w:val="20"/>
          <w:szCs w:val="20"/>
          <w:lang w:val="en-GB" w:eastAsia="en-US"/>
        </w:rPr>
        <w:t>Pout_DL_max /(</w:t>
      </w:r>
      <w:r w:rsidR="00182BC2" w:rsidRPr="00261B53">
        <w:rPr>
          <w:rFonts w:ascii="Times New Roman" w:hAnsi="Times New Roman"/>
          <w:sz w:val="20"/>
          <w:szCs w:val="20"/>
        </w:rPr>
        <w:t xml:space="preserve"> </w:t>
      </w:r>
      <w:r w:rsidR="00182BC2" w:rsidRPr="00261B53">
        <w:rPr>
          <w:rFonts w:ascii="Times New Roman" w:eastAsia="Malgun Gothic" w:hAnsi="Times New Roman"/>
          <w:noProof/>
          <w:kern w:val="0"/>
          <w:sz w:val="20"/>
          <w:szCs w:val="20"/>
          <w:lang w:val="en-GB" w:eastAsia="en-US"/>
        </w:rPr>
        <w:t>N_therm+NF+G)</w:t>
      </w:r>
      <w:r w:rsidR="00C016C9" w:rsidRPr="00261B53">
        <w:rPr>
          <w:rFonts w:ascii="Times New Roman" w:eastAsia="Malgun Gothic" w:hAnsi="Times New Roman"/>
          <w:noProof/>
          <w:kern w:val="0"/>
          <w:sz w:val="20"/>
          <w:szCs w:val="20"/>
          <w:lang w:val="en-GB" w:eastAsia="en-US"/>
        </w:rPr>
        <w:t>=1</w:t>
      </w:r>
      <w:r w:rsidRPr="00261B53">
        <w:rPr>
          <w:rFonts w:ascii="Times New Roman" w:eastAsia="Malgun Gothic" w:hAnsi="Times New Roman"/>
          <w:noProof/>
          <w:kern w:val="0"/>
          <w:sz w:val="20"/>
          <w:szCs w:val="20"/>
          <w:lang w:val="en-GB" w:eastAsia="en-US"/>
        </w:rPr>
        <w:t>3</w:t>
      </w:r>
      <w:r w:rsidR="00C016C9" w:rsidRPr="00261B53">
        <w:rPr>
          <w:rFonts w:ascii="Times New Roman" w:eastAsia="Malgun Gothic" w:hAnsi="Times New Roman"/>
          <w:noProof/>
          <w:kern w:val="0"/>
          <w:sz w:val="20"/>
          <w:szCs w:val="20"/>
          <w:lang w:val="en-GB" w:eastAsia="en-US"/>
        </w:rPr>
        <w:t>2-G</w:t>
      </w:r>
      <w:r w:rsidRPr="00261B53">
        <w:rPr>
          <w:rFonts w:ascii="Times New Roman" w:eastAsia="Malgun Gothic" w:hAnsi="Times New Roman"/>
          <w:noProof/>
          <w:kern w:val="0"/>
          <w:sz w:val="20"/>
          <w:szCs w:val="20"/>
          <w:lang w:val="en-GB" w:eastAsia="en-US"/>
        </w:rPr>
        <w:t> dB</w:t>
      </w:r>
      <w:r w:rsidR="00C016C9" w:rsidRPr="00261B53">
        <w:rPr>
          <w:rFonts w:ascii="Times New Roman" w:eastAsia="Malgun Gothic" w:hAnsi="Times New Roman"/>
          <w:noProof/>
          <w:kern w:val="0"/>
          <w:sz w:val="20"/>
          <w:szCs w:val="20"/>
          <w:lang w:val="en-GB" w:eastAsia="en-US"/>
        </w:rPr>
        <w:t xml:space="preserve"> for WA</w:t>
      </w:r>
      <w:r w:rsidR="00C016C9" w:rsidRPr="00261B53">
        <w:rPr>
          <w:rFonts w:ascii="Times New Roman" w:eastAsiaTheme="minorEastAsia" w:hAnsi="Times New Roman"/>
          <w:noProof/>
          <w:kern w:val="0"/>
          <w:sz w:val="20"/>
          <w:szCs w:val="20"/>
          <w:lang w:val="en-GB"/>
        </w:rPr>
        <w:t xml:space="preserve"> =127-G dB for MR=113-G dB for LA</w:t>
      </w:r>
      <w:r w:rsidR="00E607BD" w:rsidRPr="00261B53">
        <w:rPr>
          <w:rFonts w:ascii="Times New Roman" w:eastAsiaTheme="minorEastAsia" w:hAnsi="Times New Roman"/>
          <w:noProof/>
          <w:kern w:val="0"/>
          <w:sz w:val="20"/>
          <w:szCs w:val="20"/>
          <w:lang w:val="en-GB"/>
        </w:rPr>
        <w:t>=109-G dB for home class</w:t>
      </w:r>
    </w:p>
    <w:p w14:paraId="10E485EF" w14:textId="24EA3C1C" w:rsidR="00BF27F5" w:rsidRPr="00261B53" w:rsidRDefault="00280AF1" w:rsidP="00BF27F5">
      <w:pPr>
        <w:widowControl/>
        <w:spacing w:after="180"/>
        <w:jc w:val="left"/>
        <w:rPr>
          <w:rFonts w:ascii="Times New Roman" w:eastAsiaTheme="minorEastAsia" w:hAnsi="Times New Roman"/>
          <w:kern w:val="0"/>
          <w:sz w:val="20"/>
          <w:szCs w:val="20"/>
          <w:lang w:val="en-GB"/>
        </w:rPr>
      </w:pPr>
      <w:r w:rsidRPr="00280AF1">
        <w:rPr>
          <w:rFonts w:ascii="Times New Roman" w:eastAsia="Malgun Gothic" w:hAnsi="Times New Roman"/>
          <w:kern w:val="0"/>
          <w:sz w:val="20"/>
          <w:szCs w:val="20"/>
          <w:lang w:val="en-GB" w:eastAsia="en-US"/>
        </w:rPr>
        <w:t>If we use relative ACLR for NR repeater</w:t>
      </w:r>
      <w:r>
        <w:rPr>
          <w:rFonts w:ascii="Times New Roman" w:eastAsia="Malgun Gothic" w:hAnsi="Times New Roman"/>
          <w:kern w:val="0"/>
          <w:sz w:val="20"/>
          <w:szCs w:val="20"/>
          <w:lang w:val="en-GB" w:eastAsia="en-US"/>
        </w:rPr>
        <w:t xml:space="preserve">, 45dBc is assumed as </w:t>
      </w:r>
      <w:r w:rsidR="00E607BD" w:rsidRPr="00261B53">
        <w:rPr>
          <w:rFonts w:ascii="Times New Roman" w:eastAsia="Malgun Gothic" w:hAnsi="Times New Roman"/>
          <w:kern w:val="0"/>
          <w:sz w:val="20"/>
          <w:szCs w:val="20"/>
          <w:lang w:val="en-GB" w:eastAsia="en-US"/>
        </w:rPr>
        <w:t xml:space="preserve">S/ leakage at adjacent channel = </w:t>
      </w:r>
      <w:r w:rsidR="009841E1" w:rsidRPr="00261B53">
        <w:rPr>
          <w:rFonts w:ascii="Times New Roman" w:eastAsia="Malgun Gothic" w:hAnsi="Times New Roman"/>
          <w:kern w:val="0"/>
          <w:sz w:val="20"/>
          <w:szCs w:val="20"/>
          <w:lang w:val="en-GB" w:eastAsia="en-US"/>
        </w:rPr>
        <w:t>45d</w:t>
      </w:r>
      <w:r w:rsidR="009841E1" w:rsidRPr="00261B53">
        <w:rPr>
          <w:rFonts w:ascii="Times New Roman" w:eastAsiaTheme="minorEastAsia" w:hAnsi="Times New Roman"/>
          <w:kern w:val="0"/>
          <w:sz w:val="20"/>
          <w:szCs w:val="20"/>
          <w:lang w:val="en-GB"/>
        </w:rPr>
        <w:t>B</w:t>
      </w:r>
      <w:r w:rsidR="00B860D2">
        <w:rPr>
          <w:rFonts w:ascii="Times New Roman" w:eastAsiaTheme="minorEastAsia" w:hAnsi="Times New Roman"/>
          <w:kern w:val="0"/>
          <w:sz w:val="20"/>
          <w:szCs w:val="20"/>
          <w:lang w:val="en-GB"/>
        </w:rPr>
        <w:t xml:space="preserve">. If we </w:t>
      </w:r>
      <w:r w:rsidR="00E607BD" w:rsidRPr="00261B53">
        <w:rPr>
          <w:rFonts w:ascii="Times New Roman" w:eastAsiaTheme="minorEastAsia" w:hAnsi="Times New Roman"/>
          <w:kern w:val="0"/>
          <w:sz w:val="20"/>
          <w:szCs w:val="20"/>
          <w:lang w:val="en-GB"/>
        </w:rPr>
        <w:t>assume ACLR is measurable, the</w:t>
      </w:r>
      <w:r w:rsidR="0076656B" w:rsidRPr="00261B53">
        <w:rPr>
          <w:rFonts w:ascii="Times New Roman" w:eastAsiaTheme="minorEastAsia" w:hAnsi="Times New Roman"/>
          <w:kern w:val="0"/>
          <w:sz w:val="20"/>
          <w:szCs w:val="20"/>
          <w:lang w:val="en-GB"/>
        </w:rPr>
        <w:t>n</w:t>
      </w:r>
      <w:r w:rsidR="00E607BD" w:rsidRPr="00261B53">
        <w:rPr>
          <w:rFonts w:ascii="Times New Roman" w:eastAsiaTheme="minorEastAsia" w:hAnsi="Times New Roman"/>
          <w:kern w:val="0"/>
          <w:sz w:val="20"/>
          <w:szCs w:val="20"/>
          <w:lang w:val="en-GB"/>
        </w:rPr>
        <w:t xml:space="preserve"> S / N_Downlink &gt; </w:t>
      </w:r>
      <w:r w:rsidR="009841E1" w:rsidRPr="00261B53">
        <w:rPr>
          <w:rFonts w:ascii="Times New Roman" w:eastAsiaTheme="minorEastAsia" w:hAnsi="Times New Roman"/>
          <w:kern w:val="0"/>
          <w:sz w:val="20"/>
          <w:szCs w:val="20"/>
          <w:lang w:val="en-GB"/>
        </w:rPr>
        <w:t>45dB</w:t>
      </w:r>
      <w:r w:rsidR="00B860D2">
        <w:rPr>
          <w:rFonts w:ascii="Times New Roman" w:eastAsiaTheme="minorEastAsia" w:hAnsi="Times New Roman"/>
          <w:kern w:val="0"/>
          <w:sz w:val="20"/>
          <w:szCs w:val="20"/>
          <w:lang w:val="en-GB"/>
        </w:rPr>
        <w:t xml:space="preserve"> with following gain assumption:</w:t>
      </w:r>
    </w:p>
    <w:p w14:paraId="42801F50" w14:textId="633A1B69" w:rsidR="0076656B" w:rsidRPr="00261B53" w:rsidRDefault="00E607BD" w:rsidP="00BF27F5">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G&lt;</w:t>
      </w:r>
      <w:r w:rsidR="009841E1" w:rsidRPr="00261B53">
        <w:rPr>
          <w:rFonts w:ascii="Times New Roman" w:eastAsiaTheme="minorEastAsia" w:hAnsi="Times New Roman"/>
          <w:kern w:val="0"/>
          <w:sz w:val="20"/>
          <w:szCs w:val="20"/>
          <w:lang w:val="en-GB"/>
        </w:rPr>
        <w:t xml:space="preserve">87 </w:t>
      </w:r>
      <w:r w:rsidRPr="00261B53">
        <w:rPr>
          <w:rFonts w:ascii="Times New Roman" w:eastAsiaTheme="minorEastAsia" w:hAnsi="Times New Roman"/>
          <w:kern w:val="0"/>
          <w:sz w:val="20"/>
          <w:szCs w:val="20"/>
          <w:lang w:val="en-GB"/>
        </w:rPr>
        <w:t>dB for WA, G&lt;</w:t>
      </w:r>
      <w:r w:rsidR="009841E1" w:rsidRPr="00261B53">
        <w:rPr>
          <w:rFonts w:ascii="Times New Roman" w:eastAsiaTheme="minorEastAsia" w:hAnsi="Times New Roman"/>
          <w:kern w:val="0"/>
          <w:sz w:val="20"/>
          <w:szCs w:val="20"/>
          <w:lang w:val="en-GB"/>
        </w:rPr>
        <w:t xml:space="preserve">82dB </w:t>
      </w:r>
      <w:r w:rsidRPr="00261B53">
        <w:rPr>
          <w:rFonts w:ascii="Times New Roman" w:eastAsiaTheme="minorEastAsia" w:hAnsi="Times New Roman"/>
          <w:kern w:val="0"/>
          <w:sz w:val="20"/>
          <w:szCs w:val="20"/>
          <w:lang w:val="en-GB"/>
        </w:rPr>
        <w:t>for MR, G&lt;</w:t>
      </w:r>
      <w:r w:rsidR="009841E1" w:rsidRPr="00261B53">
        <w:rPr>
          <w:rFonts w:ascii="Times New Roman" w:eastAsiaTheme="minorEastAsia" w:hAnsi="Times New Roman"/>
          <w:kern w:val="0"/>
          <w:sz w:val="20"/>
          <w:szCs w:val="20"/>
          <w:lang w:val="en-GB"/>
        </w:rPr>
        <w:t xml:space="preserve">68 </w:t>
      </w:r>
      <w:r w:rsidRPr="00261B53">
        <w:rPr>
          <w:rFonts w:ascii="Times New Roman" w:eastAsiaTheme="minorEastAsia" w:hAnsi="Times New Roman"/>
          <w:kern w:val="0"/>
          <w:sz w:val="20"/>
          <w:szCs w:val="20"/>
          <w:lang w:val="en-GB"/>
        </w:rPr>
        <w:t>dB for LA and G&lt;</w:t>
      </w:r>
      <w:r w:rsidR="009841E1" w:rsidRPr="00261B53">
        <w:rPr>
          <w:rFonts w:ascii="Times New Roman" w:eastAsiaTheme="minorEastAsia" w:hAnsi="Times New Roman"/>
          <w:kern w:val="0"/>
          <w:sz w:val="20"/>
          <w:szCs w:val="20"/>
          <w:lang w:val="en-GB"/>
        </w:rPr>
        <w:t xml:space="preserve">64dB </w:t>
      </w:r>
      <w:r w:rsidRPr="00261B53">
        <w:rPr>
          <w:rFonts w:ascii="Times New Roman" w:eastAsiaTheme="minorEastAsia" w:hAnsi="Times New Roman"/>
          <w:kern w:val="0"/>
          <w:sz w:val="20"/>
          <w:szCs w:val="20"/>
          <w:lang w:val="en-GB"/>
        </w:rPr>
        <w:t>for home class.</w:t>
      </w:r>
    </w:p>
    <w:p w14:paraId="78128B77" w14:textId="26B3D214" w:rsidR="00FF5A4D" w:rsidRDefault="003C107A" w:rsidP="003E1B60">
      <w:pPr>
        <w:widowControl/>
        <w:spacing w:after="180"/>
        <w:jc w:val="center"/>
        <w:rPr>
          <w:rFonts w:ascii="Times New Roman" w:eastAsia="Malgun Gothic" w:hAnsi="Times New Roman"/>
          <w:b/>
          <w:kern w:val="0"/>
          <w:sz w:val="20"/>
          <w:szCs w:val="20"/>
          <w:lang w:val="en-GB" w:eastAsia="en-US"/>
        </w:rPr>
      </w:pPr>
      <w:r w:rsidRPr="00261B53">
        <w:rPr>
          <w:rFonts w:ascii="Times New Roman" w:eastAsia="Malgun Gothic" w:hAnsi="Times New Roman"/>
          <w:b/>
          <w:kern w:val="0"/>
          <w:sz w:val="20"/>
          <w:szCs w:val="20"/>
          <w:lang w:val="en-GB" w:eastAsia="en-US"/>
        </w:rPr>
        <w:object w:dxaOrig="7020" w:dyaOrig="4500" w14:anchorId="43F27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05pt;height:146.1pt" o:ole="" fillcolor="window">
            <v:imagedata r:id="rId8" o:title=""/>
          </v:shape>
          <o:OLEObject Type="Embed" ProgID="Word.Picture.8" ShapeID="_x0000_i1025" DrawAspect="Content" ObjectID="_1689779679" r:id="rId9"/>
        </w:object>
      </w:r>
    </w:p>
    <w:p w14:paraId="5B8F0BE0" w14:textId="2013EF2C" w:rsidR="003C107A" w:rsidRPr="00261B53" w:rsidRDefault="003C107A" w:rsidP="00261B53">
      <w:pPr>
        <w:widowControl/>
        <w:spacing w:after="180"/>
        <w:jc w:val="center"/>
        <w:rPr>
          <w:rFonts w:ascii="Times New Roman" w:eastAsiaTheme="minorEastAsia" w:hAnsi="Times New Roman"/>
          <w:bCs/>
          <w:kern w:val="0"/>
          <w:sz w:val="20"/>
          <w:szCs w:val="20"/>
          <w:lang w:val="en-GB"/>
        </w:rPr>
      </w:pPr>
      <w:r w:rsidRPr="00261B53">
        <w:rPr>
          <w:rFonts w:ascii="Times New Roman" w:eastAsiaTheme="minorEastAsia" w:hAnsi="Times New Roman"/>
          <w:bCs/>
          <w:kern w:val="0"/>
          <w:sz w:val="20"/>
          <w:szCs w:val="20"/>
          <w:lang w:val="en-GB"/>
        </w:rPr>
        <w:t xml:space="preserve">Fig 1. </w:t>
      </w:r>
      <w:r>
        <w:rPr>
          <w:rFonts w:ascii="Times New Roman" w:eastAsiaTheme="minorEastAsia" w:hAnsi="Times New Roman"/>
          <w:bCs/>
          <w:kern w:val="0"/>
          <w:sz w:val="20"/>
          <w:szCs w:val="20"/>
          <w:lang w:val="en-GB"/>
        </w:rPr>
        <w:t>The illustration of unmeasurable ACLR</w:t>
      </w:r>
    </w:p>
    <w:p w14:paraId="4EBE7ECA" w14:textId="17A66051" w:rsidR="008E4C0E" w:rsidRPr="0080208B" w:rsidRDefault="008E4C0E" w:rsidP="00261B53">
      <w:pPr>
        <w:widowControl/>
        <w:spacing w:after="180"/>
        <w:jc w:val="center"/>
        <w:rPr>
          <w:rFonts w:ascii="Times New Roman" w:eastAsiaTheme="minorEastAsia" w:hAnsi="Times New Roman"/>
          <w:bCs/>
          <w:kern w:val="0"/>
          <w:sz w:val="20"/>
          <w:szCs w:val="20"/>
          <w:lang w:val="en-GB"/>
        </w:rPr>
      </w:pPr>
      <w:r w:rsidRPr="0080208B">
        <w:rPr>
          <w:rFonts w:ascii="Times New Roman" w:eastAsiaTheme="minorEastAsia" w:hAnsi="Times New Roman"/>
          <w:bCs/>
          <w:kern w:val="0"/>
          <w:sz w:val="20"/>
          <w:szCs w:val="20"/>
          <w:lang w:val="en-GB"/>
        </w:rPr>
        <w:t>Table 2: DL gain to guarantee ACLR is measurable</w:t>
      </w:r>
      <w:r w:rsidR="0080208B">
        <w:rPr>
          <w:rFonts w:ascii="Times New Roman" w:eastAsiaTheme="minorEastAsia" w:hAnsi="Times New Roman"/>
          <w:bCs/>
          <w:kern w:val="0"/>
          <w:sz w:val="20"/>
          <w:szCs w:val="20"/>
          <w:lang w:val="en-GB"/>
        </w:rPr>
        <w:t xml:space="preserve"> </w:t>
      </w:r>
      <w:r w:rsidR="0080208B">
        <w:rPr>
          <w:rFonts w:ascii="Times New Roman" w:eastAsiaTheme="minorEastAsia" w:hAnsi="Times New Roman" w:hint="eastAsia"/>
          <w:bCs/>
          <w:kern w:val="0"/>
          <w:sz w:val="20"/>
          <w:szCs w:val="20"/>
          <w:lang w:val="en-GB"/>
        </w:rPr>
        <w:t>wit</w:t>
      </w:r>
      <w:r w:rsidR="0080208B">
        <w:rPr>
          <w:rFonts w:ascii="Times New Roman" w:eastAsiaTheme="minorEastAsia" w:hAnsi="Times New Roman"/>
          <w:bCs/>
          <w:kern w:val="0"/>
          <w:sz w:val="20"/>
          <w:szCs w:val="20"/>
          <w:lang w:val="en-GB"/>
        </w:rPr>
        <w:t>h maximum output power assumption</w:t>
      </w:r>
    </w:p>
    <w:tbl>
      <w:tblPr>
        <w:tblStyle w:val="TableGrid"/>
        <w:tblW w:w="0" w:type="auto"/>
        <w:jc w:val="center"/>
        <w:tblLook w:val="04A0" w:firstRow="1" w:lastRow="0" w:firstColumn="1" w:lastColumn="0" w:noHBand="0" w:noVBand="1"/>
      </w:tblPr>
      <w:tblGrid>
        <w:gridCol w:w="2434"/>
        <w:gridCol w:w="3798"/>
      </w:tblGrid>
      <w:tr w:rsidR="004B4C03" w:rsidRPr="00261B53" w14:paraId="6461F9BF" w14:textId="77777777" w:rsidTr="00261B53">
        <w:trPr>
          <w:jc w:val="center"/>
        </w:trPr>
        <w:tc>
          <w:tcPr>
            <w:tcW w:w="2434" w:type="dxa"/>
          </w:tcPr>
          <w:p w14:paraId="23A7AAC7" w14:textId="6ECE9AF5" w:rsidR="004B4C03" w:rsidRPr="00261B53" w:rsidRDefault="004B4C03"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scenario</w:t>
            </w:r>
          </w:p>
        </w:tc>
        <w:tc>
          <w:tcPr>
            <w:tcW w:w="3798" w:type="dxa"/>
          </w:tcPr>
          <w:p w14:paraId="724F5361" w14:textId="09B2ECC3" w:rsidR="004B4C03" w:rsidRPr="00261B53" w:rsidRDefault="004B4C03"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DL gain to guarantee ACLR is measurable</w:t>
            </w:r>
          </w:p>
        </w:tc>
      </w:tr>
      <w:tr w:rsidR="004B4C03" w:rsidRPr="00261B53" w14:paraId="40460223" w14:textId="77777777" w:rsidTr="00261B53">
        <w:trPr>
          <w:jc w:val="center"/>
        </w:trPr>
        <w:tc>
          <w:tcPr>
            <w:tcW w:w="2434" w:type="dxa"/>
          </w:tcPr>
          <w:p w14:paraId="1DB6F99E" w14:textId="69CFC1F0" w:rsidR="004B4C03" w:rsidRPr="00261B53" w:rsidRDefault="004B4C03"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WA</w:t>
            </w:r>
          </w:p>
        </w:tc>
        <w:tc>
          <w:tcPr>
            <w:tcW w:w="3798" w:type="dxa"/>
          </w:tcPr>
          <w:p w14:paraId="0F92E517" w14:textId="473A64FC" w:rsidR="004B4C03" w:rsidRPr="00261B53" w:rsidRDefault="004B4C03" w:rsidP="00261B53">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w:t>
            </w:r>
            <w:r w:rsidR="00AF32D7">
              <w:rPr>
                <w:rFonts w:ascii="Times New Roman" w:eastAsia="Malgun Gothic" w:hAnsi="Times New Roman"/>
                <w:lang w:eastAsia="en-US"/>
              </w:rPr>
              <w:t>87</w:t>
            </w:r>
            <w:r w:rsidR="00AF32D7" w:rsidRPr="00261B53">
              <w:rPr>
                <w:rFonts w:ascii="Times New Roman" w:eastAsia="Malgun Gothic" w:hAnsi="Times New Roman"/>
                <w:lang w:eastAsia="en-US"/>
              </w:rPr>
              <w:t xml:space="preserve"> </w:t>
            </w:r>
            <w:r w:rsidRPr="00261B53">
              <w:rPr>
                <w:rFonts w:ascii="Times New Roman" w:eastAsia="Malgun Gothic" w:hAnsi="Times New Roman"/>
                <w:lang w:eastAsia="en-US"/>
              </w:rPr>
              <w:t>dB</w:t>
            </w:r>
          </w:p>
        </w:tc>
      </w:tr>
      <w:tr w:rsidR="004B4C03" w:rsidRPr="00261B53" w14:paraId="6A627F42" w14:textId="77777777" w:rsidTr="00261B53">
        <w:trPr>
          <w:jc w:val="center"/>
        </w:trPr>
        <w:tc>
          <w:tcPr>
            <w:tcW w:w="2434" w:type="dxa"/>
          </w:tcPr>
          <w:p w14:paraId="58CCD27A" w14:textId="32063636" w:rsidR="004B4C03" w:rsidRPr="00261B53" w:rsidRDefault="004B4C03"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MR</w:t>
            </w:r>
          </w:p>
        </w:tc>
        <w:tc>
          <w:tcPr>
            <w:tcW w:w="3798" w:type="dxa"/>
          </w:tcPr>
          <w:p w14:paraId="44B38363" w14:textId="2640E938" w:rsidR="004B4C03" w:rsidRPr="00261B53" w:rsidRDefault="004B4C03" w:rsidP="00261B53">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w:t>
            </w:r>
            <w:r w:rsidR="00AF32D7" w:rsidRPr="00261B53">
              <w:rPr>
                <w:rFonts w:ascii="Times New Roman" w:eastAsia="Malgun Gothic" w:hAnsi="Times New Roman"/>
                <w:lang w:eastAsia="en-US"/>
              </w:rPr>
              <w:t>8</w:t>
            </w:r>
            <w:r w:rsidR="00AF32D7">
              <w:rPr>
                <w:rFonts w:ascii="Times New Roman" w:eastAsia="Malgun Gothic" w:hAnsi="Times New Roman"/>
                <w:lang w:eastAsia="en-US"/>
              </w:rPr>
              <w:t>2</w:t>
            </w:r>
            <w:r w:rsidR="00AF32D7" w:rsidRPr="00261B53">
              <w:rPr>
                <w:rFonts w:ascii="Times New Roman" w:eastAsia="Malgun Gothic" w:hAnsi="Times New Roman"/>
                <w:lang w:eastAsia="en-US"/>
              </w:rPr>
              <w:t>dB</w:t>
            </w:r>
          </w:p>
        </w:tc>
      </w:tr>
      <w:tr w:rsidR="004B4C03" w:rsidRPr="00261B53" w14:paraId="17E3A78A" w14:textId="77777777" w:rsidTr="00261B53">
        <w:trPr>
          <w:jc w:val="center"/>
        </w:trPr>
        <w:tc>
          <w:tcPr>
            <w:tcW w:w="2434" w:type="dxa"/>
          </w:tcPr>
          <w:p w14:paraId="5FB8E78F" w14:textId="34A008C8" w:rsidR="004B4C03" w:rsidRPr="00261B53" w:rsidRDefault="004B4C03"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LA</w:t>
            </w:r>
          </w:p>
        </w:tc>
        <w:tc>
          <w:tcPr>
            <w:tcW w:w="3798" w:type="dxa"/>
          </w:tcPr>
          <w:p w14:paraId="539837F5" w14:textId="64EA1485" w:rsidR="004B4C03" w:rsidRPr="00261B53" w:rsidRDefault="004B4C03" w:rsidP="00261B53">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w:t>
            </w:r>
            <w:r w:rsidR="00AF32D7">
              <w:rPr>
                <w:rFonts w:ascii="Times New Roman" w:eastAsia="Malgun Gothic" w:hAnsi="Times New Roman"/>
                <w:lang w:eastAsia="en-US"/>
              </w:rPr>
              <w:t>68</w:t>
            </w:r>
            <w:r w:rsidR="00AF32D7" w:rsidRPr="00261B53">
              <w:rPr>
                <w:rFonts w:ascii="Times New Roman" w:eastAsia="Malgun Gothic" w:hAnsi="Times New Roman"/>
                <w:lang w:eastAsia="en-US"/>
              </w:rPr>
              <w:t>dB</w:t>
            </w:r>
          </w:p>
        </w:tc>
      </w:tr>
      <w:tr w:rsidR="004B4C03" w:rsidRPr="00261B53" w14:paraId="1AE11584" w14:textId="77777777" w:rsidTr="00261B53">
        <w:trPr>
          <w:trHeight w:val="47"/>
          <w:jc w:val="center"/>
        </w:trPr>
        <w:tc>
          <w:tcPr>
            <w:tcW w:w="2434" w:type="dxa"/>
          </w:tcPr>
          <w:p w14:paraId="139F1813" w14:textId="0159EEE0" w:rsidR="004B4C03" w:rsidRPr="00261B53" w:rsidRDefault="004B4C03"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Home class</w:t>
            </w:r>
          </w:p>
        </w:tc>
        <w:tc>
          <w:tcPr>
            <w:tcW w:w="3798" w:type="dxa"/>
          </w:tcPr>
          <w:p w14:paraId="596B5A8E" w14:textId="03222470" w:rsidR="004B4C03" w:rsidRPr="00261B53" w:rsidRDefault="004B4C03" w:rsidP="00261B53">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w:t>
            </w:r>
            <w:r w:rsidR="00AF32D7" w:rsidRPr="00261B53">
              <w:rPr>
                <w:rFonts w:ascii="Times New Roman" w:eastAsia="Malgun Gothic" w:hAnsi="Times New Roman"/>
                <w:lang w:eastAsia="en-US"/>
              </w:rPr>
              <w:t>6</w:t>
            </w:r>
            <w:r w:rsidR="00AF32D7">
              <w:rPr>
                <w:rFonts w:ascii="Times New Roman" w:eastAsia="Malgun Gothic" w:hAnsi="Times New Roman"/>
                <w:lang w:eastAsia="en-US"/>
              </w:rPr>
              <w:t>4</w:t>
            </w:r>
            <w:r w:rsidR="00AF32D7" w:rsidRPr="00261B53">
              <w:rPr>
                <w:rFonts w:ascii="Times New Roman" w:eastAsia="Malgun Gothic" w:hAnsi="Times New Roman"/>
                <w:lang w:eastAsia="en-US"/>
              </w:rPr>
              <w:t>dB</w:t>
            </w:r>
          </w:p>
        </w:tc>
      </w:tr>
    </w:tbl>
    <w:p w14:paraId="35D4E2B6" w14:textId="05980057" w:rsidR="0076656B" w:rsidRPr="00261B53" w:rsidRDefault="0076656B" w:rsidP="00FF5A4D">
      <w:pPr>
        <w:widowControl/>
        <w:spacing w:after="180"/>
        <w:jc w:val="left"/>
        <w:rPr>
          <w:rFonts w:ascii="Times New Roman" w:eastAsia="Malgun Gothic" w:hAnsi="Times New Roman"/>
          <w:kern w:val="0"/>
          <w:sz w:val="20"/>
          <w:szCs w:val="20"/>
          <w:lang w:val="en-GB" w:eastAsia="en-US"/>
        </w:rPr>
      </w:pPr>
    </w:p>
    <w:p w14:paraId="61BBD303" w14:textId="7DB859AD" w:rsidR="00F04343" w:rsidRDefault="00D10211" w:rsidP="00FF5A4D">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 xml:space="preserve">For the home class with less coverage range, common amplification gain is less than 60dB, no more than </w:t>
      </w:r>
      <w:r w:rsidR="00984DEA" w:rsidRPr="00261B53">
        <w:rPr>
          <w:rFonts w:ascii="Times New Roman" w:eastAsiaTheme="minorEastAsia" w:hAnsi="Times New Roman"/>
          <w:kern w:val="0"/>
          <w:sz w:val="20"/>
          <w:szCs w:val="20"/>
          <w:lang w:val="en-GB"/>
        </w:rPr>
        <w:t>6</w:t>
      </w:r>
      <w:r w:rsidR="00984DEA">
        <w:rPr>
          <w:rFonts w:ascii="Times New Roman" w:eastAsiaTheme="minorEastAsia" w:hAnsi="Times New Roman"/>
          <w:kern w:val="0"/>
          <w:sz w:val="20"/>
          <w:szCs w:val="20"/>
          <w:lang w:val="en-GB"/>
        </w:rPr>
        <w:t>4</w:t>
      </w:r>
      <w:r w:rsidR="00984DEA" w:rsidRPr="00261B53">
        <w:rPr>
          <w:rFonts w:ascii="Times New Roman" w:eastAsiaTheme="minorEastAsia" w:hAnsi="Times New Roman"/>
          <w:kern w:val="0"/>
          <w:sz w:val="20"/>
          <w:szCs w:val="20"/>
          <w:lang w:val="en-GB"/>
        </w:rPr>
        <w:t>dB</w:t>
      </w:r>
      <w:r w:rsidRPr="00261B53">
        <w:rPr>
          <w:rFonts w:ascii="Times New Roman" w:eastAsiaTheme="minorEastAsia" w:hAnsi="Times New Roman"/>
          <w:kern w:val="0"/>
          <w:sz w:val="20"/>
          <w:szCs w:val="20"/>
          <w:lang w:val="en-GB"/>
        </w:rPr>
        <w:t xml:space="preserve">. Therefore at least for DL home class, relative ACLR </w:t>
      </w:r>
      <w:r w:rsidR="00F04343">
        <w:rPr>
          <w:rFonts w:ascii="Times New Roman" w:eastAsiaTheme="minorEastAsia" w:hAnsi="Times New Roman"/>
          <w:kern w:val="0"/>
          <w:sz w:val="20"/>
          <w:szCs w:val="20"/>
          <w:lang w:val="en-GB"/>
        </w:rPr>
        <w:t>is measurable</w:t>
      </w:r>
      <w:r w:rsidRPr="00261B53">
        <w:rPr>
          <w:rFonts w:ascii="Times New Roman" w:eastAsiaTheme="minorEastAsia" w:hAnsi="Times New Roman"/>
          <w:kern w:val="0"/>
          <w:sz w:val="20"/>
          <w:szCs w:val="20"/>
          <w:lang w:val="en-GB"/>
        </w:rPr>
        <w:t>.</w:t>
      </w:r>
      <w:r w:rsidR="00336037" w:rsidRPr="00261B53">
        <w:rPr>
          <w:rFonts w:ascii="Times New Roman" w:eastAsiaTheme="minorEastAsia" w:hAnsi="Times New Roman"/>
          <w:kern w:val="0"/>
          <w:sz w:val="20"/>
          <w:szCs w:val="20"/>
          <w:lang w:val="en-GB"/>
        </w:rPr>
        <w:t xml:space="preserve"> </w:t>
      </w:r>
    </w:p>
    <w:p w14:paraId="76A655AC" w14:textId="0E7F610D" w:rsidR="00C9407E" w:rsidRPr="00261B53" w:rsidRDefault="00C9407E" w:rsidP="00FF5A4D">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 xml:space="preserve">There are two </w:t>
      </w:r>
      <w:r w:rsidR="00F04343">
        <w:rPr>
          <w:rFonts w:ascii="Times New Roman" w:eastAsiaTheme="minorEastAsia" w:hAnsi="Times New Roman"/>
          <w:kern w:val="0"/>
          <w:sz w:val="20"/>
          <w:szCs w:val="20"/>
          <w:lang w:val="en-GB"/>
        </w:rPr>
        <w:t>candidate values</w:t>
      </w:r>
      <w:r w:rsidRPr="00261B53">
        <w:rPr>
          <w:rFonts w:ascii="Times New Roman" w:eastAsiaTheme="minorEastAsia" w:hAnsi="Times New Roman"/>
          <w:kern w:val="0"/>
          <w:sz w:val="20"/>
          <w:szCs w:val="20"/>
          <w:lang w:val="en-GB"/>
        </w:rPr>
        <w:t xml:space="preserve"> for home class relative ACLR.</w:t>
      </w:r>
    </w:p>
    <w:p w14:paraId="66574207" w14:textId="1E42F56F" w:rsidR="00C9407E" w:rsidRPr="00261B53" w:rsidRDefault="00C9407E" w:rsidP="00C9407E">
      <w:pPr>
        <w:pStyle w:val="ListParagraph"/>
        <w:widowControl/>
        <w:numPr>
          <w:ilvl w:val="0"/>
          <w:numId w:val="30"/>
        </w:numPr>
        <w:spacing w:after="180"/>
        <w:ind w:firstLineChars="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43.8dBc as defined in CCSA (Chinese Communication Standardization Association) spec based on simulation results.</w:t>
      </w:r>
    </w:p>
    <w:p w14:paraId="1D84EB45" w14:textId="608E0585" w:rsidR="00C9407E" w:rsidRPr="00261B53" w:rsidRDefault="00C9407E" w:rsidP="00C9407E">
      <w:pPr>
        <w:pStyle w:val="ListParagraph"/>
        <w:widowControl/>
        <w:numPr>
          <w:ilvl w:val="0"/>
          <w:numId w:val="30"/>
        </w:numPr>
        <w:spacing w:after="180"/>
        <w:ind w:firstLineChars="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 xml:space="preserve">45dBc the same as E-UTRA BS home class </w:t>
      </w:r>
    </w:p>
    <w:p w14:paraId="662D09E8" w14:textId="6B6E1A61" w:rsidR="00F80CEC" w:rsidRPr="00261B53" w:rsidRDefault="00F80CEC" w:rsidP="00FF5A4D">
      <w:pPr>
        <w:widowControl/>
        <w:spacing w:after="180"/>
        <w:jc w:val="left"/>
        <w:rPr>
          <w:rFonts w:ascii="Times New Roman" w:eastAsiaTheme="minorEastAsia" w:hAnsi="Times New Roman"/>
          <w:b/>
          <w:bCs/>
          <w:kern w:val="0"/>
          <w:sz w:val="20"/>
          <w:szCs w:val="20"/>
          <w:lang w:val="en-GB"/>
        </w:rPr>
      </w:pPr>
      <w:r w:rsidRPr="00261B53">
        <w:rPr>
          <w:rFonts w:ascii="Times New Roman" w:eastAsiaTheme="minorEastAsia" w:hAnsi="Times New Roman"/>
          <w:b/>
          <w:bCs/>
          <w:kern w:val="0"/>
          <w:sz w:val="20"/>
          <w:szCs w:val="20"/>
          <w:lang w:val="en-GB"/>
        </w:rPr>
        <w:t xml:space="preserve">Proposal 1: </w:t>
      </w:r>
      <w:r w:rsidR="00457651" w:rsidRPr="00261B53">
        <w:rPr>
          <w:rFonts w:ascii="Times New Roman" w:eastAsiaTheme="minorEastAsia" w:hAnsi="Times New Roman"/>
          <w:b/>
          <w:bCs/>
          <w:kern w:val="0"/>
          <w:sz w:val="20"/>
          <w:szCs w:val="20"/>
          <w:lang w:val="en-GB"/>
        </w:rPr>
        <w:t>[</w:t>
      </w:r>
      <w:r w:rsidR="00336037" w:rsidRPr="00261B53">
        <w:rPr>
          <w:rFonts w:ascii="Times New Roman" w:eastAsiaTheme="minorEastAsia" w:hAnsi="Times New Roman"/>
          <w:b/>
          <w:bCs/>
          <w:kern w:val="0"/>
          <w:sz w:val="20"/>
          <w:szCs w:val="20"/>
          <w:lang w:val="en-GB"/>
        </w:rPr>
        <w:t xml:space="preserve">45 </w:t>
      </w:r>
      <w:r w:rsidRPr="00261B53">
        <w:rPr>
          <w:rFonts w:ascii="Times New Roman" w:eastAsiaTheme="minorEastAsia" w:hAnsi="Times New Roman"/>
          <w:b/>
          <w:bCs/>
          <w:kern w:val="0"/>
          <w:sz w:val="20"/>
          <w:szCs w:val="20"/>
          <w:lang w:val="en-GB"/>
        </w:rPr>
        <w:t>dB</w:t>
      </w:r>
      <w:r w:rsidR="00457651" w:rsidRPr="00261B53">
        <w:rPr>
          <w:rFonts w:ascii="Times New Roman" w:eastAsiaTheme="minorEastAsia" w:hAnsi="Times New Roman"/>
          <w:b/>
          <w:bCs/>
          <w:kern w:val="0"/>
          <w:sz w:val="20"/>
          <w:szCs w:val="20"/>
          <w:lang w:val="en-GB"/>
        </w:rPr>
        <w:t>] or [43.8 dB]</w:t>
      </w:r>
      <w:r w:rsidRPr="00261B53">
        <w:rPr>
          <w:rFonts w:ascii="Times New Roman" w:eastAsiaTheme="minorEastAsia" w:hAnsi="Times New Roman"/>
          <w:b/>
          <w:bCs/>
          <w:kern w:val="0"/>
          <w:sz w:val="20"/>
          <w:szCs w:val="20"/>
          <w:lang w:val="en-GB"/>
        </w:rPr>
        <w:t xml:space="preserve"> relative ACLR for home class is </w:t>
      </w:r>
      <w:r w:rsidR="00457651" w:rsidRPr="00261B53">
        <w:rPr>
          <w:rFonts w:ascii="Times New Roman" w:eastAsiaTheme="minorEastAsia" w:hAnsi="Times New Roman"/>
          <w:b/>
          <w:bCs/>
          <w:kern w:val="0"/>
          <w:sz w:val="20"/>
          <w:szCs w:val="20"/>
          <w:lang w:val="en-GB"/>
        </w:rPr>
        <w:t>suggested</w:t>
      </w:r>
      <w:r w:rsidRPr="00261B53">
        <w:rPr>
          <w:rFonts w:ascii="Times New Roman" w:eastAsiaTheme="minorEastAsia" w:hAnsi="Times New Roman"/>
          <w:b/>
          <w:bCs/>
          <w:kern w:val="0"/>
          <w:sz w:val="20"/>
          <w:szCs w:val="20"/>
          <w:lang w:val="en-GB"/>
        </w:rPr>
        <w:t xml:space="preserve"> </w:t>
      </w:r>
      <w:r w:rsidR="00984DEA">
        <w:rPr>
          <w:rFonts w:ascii="Times New Roman" w:eastAsiaTheme="minorEastAsia" w:hAnsi="Times New Roman"/>
          <w:b/>
          <w:bCs/>
          <w:kern w:val="0"/>
          <w:sz w:val="20"/>
          <w:szCs w:val="20"/>
          <w:lang w:val="en-GB"/>
        </w:rPr>
        <w:t>because</w:t>
      </w:r>
      <w:r w:rsidR="00984DEA" w:rsidRPr="00261B53">
        <w:rPr>
          <w:rFonts w:ascii="Times New Roman" w:eastAsiaTheme="minorEastAsia" w:hAnsi="Times New Roman"/>
          <w:b/>
          <w:bCs/>
          <w:kern w:val="0"/>
          <w:sz w:val="20"/>
          <w:szCs w:val="20"/>
          <w:lang w:val="en-GB"/>
        </w:rPr>
        <w:t xml:space="preserve"> </w:t>
      </w:r>
      <w:r w:rsidRPr="00261B53">
        <w:rPr>
          <w:rFonts w:ascii="Times New Roman" w:eastAsiaTheme="minorEastAsia" w:hAnsi="Times New Roman"/>
          <w:b/>
          <w:bCs/>
          <w:kern w:val="0"/>
          <w:sz w:val="20"/>
          <w:szCs w:val="20"/>
          <w:lang w:val="en-GB"/>
        </w:rPr>
        <w:t xml:space="preserve">its relative </w:t>
      </w:r>
      <w:r w:rsidR="006575A9" w:rsidRPr="00261B53">
        <w:rPr>
          <w:rFonts w:ascii="Times New Roman" w:eastAsiaTheme="minorEastAsia" w:hAnsi="Times New Roman"/>
          <w:b/>
          <w:bCs/>
          <w:kern w:val="0"/>
          <w:sz w:val="20"/>
          <w:szCs w:val="20"/>
          <w:lang w:val="en-GB"/>
        </w:rPr>
        <w:t xml:space="preserve">ACLR </w:t>
      </w:r>
      <w:r w:rsidR="00984DEA">
        <w:rPr>
          <w:rFonts w:ascii="Times New Roman" w:eastAsiaTheme="minorEastAsia" w:hAnsi="Times New Roman"/>
          <w:b/>
          <w:bCs/>
          <w:kern w:val="0"/>
          <w:sz w:val="20"/>
          <w:szCs w:val="20"/>
          <w:lang w:val="en-GB"/>
        </w:rPr>
        <w:t xml:space="preserve">is </w:t>
      </w:r>
      <w:r w:rsidRPr="00261B53">
        <w:rPr>
          <w:rFonts w:ascii="Times New Roman" w:eastAsiaTheme="minorEastAsia" w:hAnsi="Times New Roman"/>
          <w:b/>
          <w:bCs/>
          <w:kern w:val="0"/>
          <w:sz w:val="20"/>
          <w:szCs w:val="20"/>
          <w:lang w:val="en-GB"/>
        </w:rPr>
        <w:t>measu</w:t>
      </w:r>
      <w:r w:rsidR="006575A9" w:rsidRPr="00261B53">
        <w:rPr>
          <w:rFonts w:ascii="Times New Roman" w:eastAsiaTheme="minorEastAsia" w:hAnsi="Times New Roman"/>
          <w:b/>
          <w:bCs/>
          <w:kern w:val="0"/>
          <w:sz w:val="20"/>
          <w:szCs w:val="20"/>
          <w:lang w:val="en-GB"/>
        </w:rPr>
        <w:t>r</w:t>
      </w:r>
      <w:r w:rsidRPr="00261B53">
        <w:rPr>
          <w:rFonts w:ascii="Times New Roman" w:eastAsiaTheme="minorEastAsia" w:hAnsi="Times New Roman"/>
          <w:b/>
          <w:bCs/>
          <w:kern w:val="0"/>
          <w:sz w:val="20"/>
          <w:szCs w:val="20"/>
          <w:lang w:val="en-GB"/>
        </w:rPr>
        <w:t>able</w:t>
      </w:r>
      <w:r w:rsidR="00984DEA">
        <w:rPr>
          <w:rFonts w:ascii="Times New Roman" w:eastAsiaTheme="minorEastAsia" w:hAnsi="Times New Roman"/>
          <w:b/>
          <w:bCs/>
          <w:kern w:val="0"/>
          <w:sz w:val="20"/>
          <w:szCs w:val="20"/>
          <w:lang w:val="en-GB"/>
        </w:rPr>
        <w:t xml:space="preserve"> with the assumption of 20dBm maximum output power and less than 64dB </w:t>
      </w:r>
      <w:r w:rsidR="004B45C1">
        <w:rPr>
          <w:rFonts w:ascii="Times New Roman" w:eastAsiaTheme="minorEastAsia" w:hAnsi="Times New Roman"/>
          <w:b/>
          <w:bCs/>
          <w:kern w:val="0"/>
          <w:sz w:val="20"/>
          <w:szCs w:val="20"/>
          <w:lang w:val="en-GB"/>
        </w:rPr>
        <w:t xml:space="preserve">amplification </w:t>
      </w:r>
      <w:r w:rsidR="00984DEA">
        <w:rPr>
          <w:rFonts w:ascii="Times New Roman" w:eastAsiaTheme="minorEastAsia" w:hAnsi="Times New Roman"/>
          <w:b/>
          <w:bCs/>
          <w:kern w:val="0"/>
          <w:sz w:val="20"/>
          <w:szCs w:val="20"/>
          <w:lang w:val="en-GB"/>
        </w:rPr>
        <w:t>gain</w:t>
      </w:r>
      <w:r w:rsidR="004B45C1">
        <w:rPr>
          <w:rFonts w:ascii="Times New Roman" w:eastAsiaTheme="minorEastAsia" w:hAnsi="Times New Roman"/>
          <w:b/>
          <w:bCs/>
          <w:kern w:val="0"/>
          <w:sz w:val="20"/>
          <w:szCs w:val="20"/>
          <w:lang w:val="en-GB"/>
        </w:rPr>
        <w:t>.</w:t>
      </w:r>
    </w:p>
    <w:p w14:paraId="7CD64FFC" w14:textId="04B4AE3D" w:rsidR="007E2510" w:rsidRDefault="00280AF1" w:rsidP="007E2510">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If we use absolute emission as the criteria</w:t>
      </w:r>
      <w:r w:rsidR="00063F9F">
        <w:rPr>
          <w:rFonts w:ascii="Times New Roman" w:eastAsiaTheme="minorEastAsia" w:hAnsi="Times New Roman"/>
          <w:kern w:val="0"/>
          <w:sz w:val="20"/>
          <w:szCs w:val="20"/>
          <w:lang w:val="en-GB"/>
        </w:rPr>
        <w:t>,</w:t>
      </w:r>
      <w:r>
        <w:rPr>
          <w:rFonts w:ascii="Times New Roman" w:eastAsiaTheme="minorEastAsia" w:hAnsi="Times New Roman"/>
          <w:kern w:val="0"/>
          <w:sz w:val="20"/>
          <w:szCs w:val="20"/>
          <w:lang w:val="en-GB"/>
        </w:rPr>
        <w:t xml:space="preserve"> </w:t>
      </w:r>
      <w:r w:rsidR="008420FE">
        <w:rPr>
          <w:rFonts w:ascii="Times New Roman" w:eastAsiaTheme="minorEastAsia" w:hAnsi="Times New Roman"/>
          <w:kern w:val="0"/>
          <w:sz w:val="20"/>
          <w:szCs w:val="20"/>
          <w:lang w:val="en-GB"/>
        </w:rPr>
        <w:t>t</w:t>
      </w:r>
      <w:r w:rsidR="007E2510" w:rsidRPr="00261B53">
        <w:rPr>
          <w:rFonts w:ascii="Times New Roman" w:eastAsiaTheme="minorEastAsia" w:hAnsi="Times New Roman"/>
          <w:kern w:val="0"/>
          <w:sz w:val="20"/>
          <w:szCs w:val="20"/>
          <w:lang w:val="en-GB"/>
        </w:rPr>
        <w:t xml:space="preserve">he </w:t>
      </w:r>
      <w:r w:rsidR="00063F9F">
        <w:rPr>
          <w:rFonts w:ascii="Times New Roman" w:eastAsiaTheme="minorEastAsia" w:hAnsi="Times New Roman"/>
          <w:kern w:val="0"/>
          <w:sz w:val="20"/>
          <w:szCs w:val="20"/>
          <w:lang w:val="en-GB"/>
        </w:rPr>
        <w:t xml:space="preserve">total emission in </w:t>
      </w:r>
      <w:r w:rsidR="007E2510" w:rsidRPr="00261B53">
        <w:rPr>
          <w:rFonts w:ascii="Times New Roman" w:eastAsiaTheme="minorEastAsia" w:hAnsi="Times New Roman"/>
          <w:kern w:val="0"/>
          <w:sz w:val="20"/>
          <w:szCs w:val="20"/>
          <w:lang w:val="en-GB"/>
        </w:rPr>
        <w:t xml:space="preserve">adjacent channel </w:t>
      </w:r>
      <w:r w:rsidR="00F72FA6">
        <w:rPr>
          <w:rFonts w:ascii="Times New Roman" w:eastAsiaTheme="minorEastAsia" w:hAnsi="Times New Roman"/>
          <w:kern w:val="0"/>
          <w:sz w:val="20"/>
          <w:szCs w:val="20"/>
          <w:lang w:val="en-GB"/>
        </w:rPr>
        <w:t>is listed as below</w:t>
      </w:r>
      <w:r w:rsidR="00213C31">
        <w:rPr>
          <w:rFonts w:ascii="Times New Roman" w:eastAsiaTheme="minorEastAsia" w:hAnsi="Times New Roman"/>
          <w:kern w:val="0"/>
          <w:sz w:val="20"/>
          <w:szCs w:val="20"/>
          <w:lang w:val="en-GB"/>
        </w:rPr>
        <w:t xml:space="preserve"> with 43dBm, 38dBm, 24dBm and 20dBm output power assumption of BS.</w:t>
      </w:r>
    </w:p>
    <w:p w14:paraId="51DFD837" w14:textId="37F6FDDE" w:rsidR="00116AC7" w:rsidRPr="00261B53" w:rsidRDefault="00116AC7" w:rsidP="00261B53">
      <w:pPr>
        <w:widowControl/>
        <w:spacing w:after="180"/>
        <w:jc w:val="center"/>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Table 3</w:t>
      </w:r>
      <w:r>
        <w:rPr>
          <w:rFonts w:ascii="Times New Roman" w:eastAsiaTheme="minorEastAsia" w:hAnsi="Times New Roman"/>
          <w:kern w:val="0"/>
          <w:sz w:val="20"/>
          <w:szCs w:val="20"/>
          <w:lang w:val="en-GB"/>
        </w:rPr>
        <w:t>:</w:t>
      </w:r>
      <w:r w:rsidRPr="00261B53">
        <w:rPr>
          <w:rFonts w:ascii="Times New Roman" w:eastAsiaTheme="minorEastAsia" w:hAnsi="Times New Roman"/>
          <w:kern w:val="0"/>
          <w:sz w:val="20"/>
          <w:szCs w:val="20"/>
          <w:lang w:val="en-GB"/>
        </w:rPr>
        <w:t xml:space="preserve"> total emission in adjacent channel to achieve the same protection as NR</w:t>
      </w:r>
    </w:p>
    <w:tbl>
      <w:tblPr>
        <w:tblStyle w:val="TableGrid"/>
        <w:tblW w:w="0" w:type="auto"/>
        <w:jc w:val="center"/>
        <w:tblLook w:val="04A0" w:firstRow="1" w:lastRow="0" w:firstColumn="1" w:lastColumn="0" w:noHBand="0" w:noVBand="1"/>
      </w:tblPr>
      <w:tblGrid>
        <w:gridCol w:w="1947"/>
        <w:gridCol w:w="1947"/>
        <w:gridCol w:w="1947"/>
        <w:gridCol w:w="1947"/>
        <w:gridCol w:w="1947"/>
      </w:tblGrid>
      <w:tr w:rsidR="00213C31" w:rsidRPr="00261B53" w14:paraId="18981676" w14:textId="1CD5446C" w:rsidTr="00260666">
        <w:trPr>
          <w:jc w:val="center"/>
        </w:trPr>
        <w:tc>
          <w:tcPr>
            <w:tcW w:w="1947" w:type="dxa"/>
          </w:tcPr>
          <w:p w14:paraId="44C7752D" w14:textId="77777777" w:rsidR="00213C31" w:rsidRPr="00261B53" w:rsidRDefault="00213C31" w:rsidP="00AD0861">
            <w:pPr>
              <w:widowControl/>
              <w:spacing w:after="180"/>
              <w:jc w:val="left"/>
              <w:rPr>
                <w:rFonts w:ascii="Times New Roman" w:eastAsiaTheme="minorEastAsia" w:hAnsi="Times New Roman"/>
              </w:rPr>
            </w:pPr>
          </w:p>
        </w:tc>
        <w:tc>
          <w:tcPr>
            <w:tcW w:w="1947" w:type="dxa"/>
          </w:tcPr>
          <w:p w14:paraId="32E7184A" w14:textId="155AEAF0"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WA</w:t>
            </w:r>
          </w:p>
        </w:tc>
        <w:tc>
          <w:tcPr>
            <w:tcW w:w="1947" w:type="dxa"/>
          </w:tcPr>
          <w:p w14:paraId="669B99A9" w14:textId="67B673E5"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MR</w:t>
            </w:r>
          </w:p>
        </w:tc>
        <w:tc>
          <w:tcPr>
            <w:tcW w:w="1947" w:type="dxa"/>
          </w:tcPr>
          <w:p w14:paraId="7A62CCDF" w14:textId="3711C845"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LA</w:t>
            </w:r>
          </w:p>
        </w:tc>
        <w:tc>
          <w:tcPr>
            <w:tcW w:w="1947" w:type="dxa"/>
          </w:tcPr>
          <w:p w14:paraId="3CAEB189" w14:textId="4D2823C5" w:rsidR="00213C31" w:rsidRPr="00261B53" w:rsidRDefault="00213C31" w:rsidP="00AD0861">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Home class</w:t>
            </w:r>
          </w:p>
        </w:tc>
      </w:tr>
      <w:tr w:rsidR="00213C31" w:rsidRPr="00261B53" w14:paraId="086D0374" w14:textId="14DDA77E" w:rsidTr="00260666">
        <w:trPr>
          <w:jc w:val="center"/>
        </w:trPr>
        <w:tc>
          <w:tcPr>
            <w:tcW w:w="1947" w:type="dxa"/>
          </w:tcPr>
          <w:p w14:paraId="1DA26391" w14:textId="5B2360E6"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lastRenderedPageBreak/>
              <w:t>Total emission in adjacent channel</w:t>
            </w:r>
            <w:r>
              <w:rPr>
                <w:rFonts w:ascii="Times New Roman" w:eastAsiaTheme="minorEastAsia" w:hAnsi="Times New Roman"/>
                <w:lang w:eastAsia="zh-CN"/>
              </w:rPr>
              <w:t>/100MHz</w:t>
            </w:r>
          </w:p>
        </w:tc>
        <w:tc>
          <w:tcPr>
            <w:tcW w:w="1947" w:type="dxa"/>
          </w:tcPr>
          <w:p w14:paraId="79D27C14" w14:textId="0842EA99"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43-45=-2dBm</w:t>
            </w:r>
          </w:p>
        </w:tc>
        <w:tc>
          <w:tcPr>
            <w:tcW w:w="1947" w:type="dxa"/>
          </w:tcPr>
          <w:p w14:paraId="1AEEF345" w14:textId="510A4AFE"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38-45=-7dBm</w:t>
            </w:r>
          </w:p>
        </w:tc>
        <w:tc>
          <w:tcPr>
            <w:tcW w:w="1947" w:type="dxa"/>
          </w:tcPr>
          <w:p w14:paraId="5BF75609" w14:textId="144FBCE9"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24-45=-21dBm</w:t>
            </w:r>
          </w:p>
        </w:tc>
        <w:tc>
          <w:tcPr>
            <w:tcW w:w="1947" w:type="dxa"/>
          </w:tcPr>
          <w:p w14:paraId="166F54A2" w14:textId="7FAA8E2E" w:rsidR="00213C31" w:rsidRPr="00261B53" w:rsidRDefault="00213C31" w:rsidP="00AD0861">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0-45=-25dBm</w:t>
            </w:r>
          </w:p>
        </w:tc>
      </w:tr>
    </w:tbl>
    <w:p w14:paraId="592A377B" w14:textId="2771E2A4" w:rsidR="007E2510" w:rsidRDefault="00116AC7" w:rsidP="007E2510">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The average</w:t>
      </w:r>
      <w:r w:rsidR="007E2510" w:rsidRPr="00261B53">
        <w:rPr>
          <w:rFonts w:ascii="Times New Roman" w:eastAsiaTheme="minorEastAsia" w:hAnsi="Times New Roman"/>
          <w:kern w:val="0"/>
          <w:sz w:val="20"/>
          <w:szCs w:val="20"/>
          <w:lang w:val="en-GB"/>
        </w:rPr>
        <w:t xml:space="preserve"> power density </w:t>
      </w:r>
      <w:r>
        <w:rPr>
          <w:rFonts w:ascii="Times New Roman" w:eastAsiaTheme="minorEastAsia" w:hAnsi="Times New Roman"/>
          <w:kern w:val="0"/>
          <w:sz w:val="20"/>
          <w:szCs w:val="20"/>
          <w:lang w:val="en-GB"/>
        </w:rPr>
        <w:t>among the whole adjacent channel BW is listed</w:t>
      </w:r>
      <w:r w:rsidR="007E2510" w:rsidRPr="00261B53">
        <w:rPr>
          <w:rFonts w:ascii="Times New Roman" w:eastAsiaTheme="minorEastAsia" w:hAnsi="Times New Roman"/>
          <w:kern w:val="0"/>
          <w:sz w:val="20"/>
          <w:szCs w:val="20"/>
          <w:lang w:val="en-GB"/>
        </w:rPr>
        <w:t xml:space="preserve"> as below:</w:t>
      </w:r>
    </w:p>
    <w:p w14:paraId="57106AF1" w14:textId="4FB73A0D" w:rsidR="00116AC7" w:rsidRPr="00261B53" w:rsidRDefault="00116AC7" w:rsidP="00261B53">
      <w:pPr>
        <w:widowControl/>
        <w:spacing w:after="180"/>
        <w:jc w:val="center"/>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Table 4: average power density among the whole adjacent channel BW</w:t>
      </w:r>
    </w:p>
    <w:tbl>
      <w:tblPr>
        <w:tblStyle w:val="TableGrid"/>
        <w:tblW w:w="0" w:type="auto"/>
        <w:jc w:val="center"/>
        <w:tblLook w:val="04A0" w:firstRow="1" w:lastRow="0" w:firstColumn="1" w:lastColumn="0" w:noHBand="0" w:noVBand="1"/>
      </w:tblPr>
      <w:tblGrid>
        <w:gridCol w:w="1947"/>
        <w:gridCol w:w="1947"/>
        <w:gridCol w:w="1947"/>
        <w:gridCol w:w="1947"/>
        <w:gridCol w:w="1947"/>
      </w:tblGrid>
      <w:tr w:rsidR="00213C31" w:rsidRPr="00261B53" w14:paraId="72089A12" w14:textId="661C1160" w:rsidTr="0071352B">
        <w:trPr>
          <w:jc w:val="center"/>
        </w:trPr>
        <w:tc>
          <w:tcPr>
            <w:tcW w:w="1947" w:type="dxa"/>
          </w:tcPr>
          <w:p w14:paraId="439F4851" w14:textId="77777777" w:rsidR="00213C31" w:rsidRPr="00261B53" w:rsidRDefault="00213C31" w:rsidP="0006004D">
            <w:pPr>
              <w:widowControl/>
              <w:spacing w:after="180"/>
              <w:jc w:val="left"/>
              <w:rPr>
                <w:rFonts w:ascii="Times New Roman" w:eastAsiaTheme="minorEastAsia" w:hAnsi="Times New Roman"/>
              </w:rPr>
            </w:pPr>
          </w:p>
        </w:tc>
        <w:tc>
          <w:tcPr>
            <w:tcW w:w="1947" w:type="dxa"/>
          </w:tcPr>
          <w:p w14:paraId="50A63513" w14:textId="4FF58274" w:rsidR="00213C31" w:rsidRPr="00261B53" w:rsidRDefault="00213C31" w:rsidP="0006004D">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WA</w:t>
            </w:r>
          </w:p>
        </w:tc>
        <w:tc>
          <w:tcPr>
            <w:tcW w:w="1947" w:type="dxa"/>
          </w:tcPr>
          <w:p w14:paraId="134EF817" w14:textId="5C870BEA" w:rsidR="00213C31" w:rsidRPr="00261B53" w:rsidRDefault="00213C31" w:rsidP="0006004D">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MR</w:t>
            </w:r>
          </w:p>
        </w:tc>
        <w:tc>
          <w:tcPr>
            <w:tcW w:w="1947" w:type="dxa"/>
          </w:tcPr>
          <w:p w14:paraId="57904A31" w14:textId="774935A9" w:rsidR="00213C31" w:rsidRPr="00261B53" w:rsidRDefault="00213C31" w:rsidP="00213C31">
            <w:pPr>
              <w:widowControl/>
              <w:tabs>
                <w:tab w:val="right" w:pos="1731"/>
              </w:tabs>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LA</w:t>
            </w:r>
            <w:r>
              <w:rPr>
                <w:rFonts w:ascii="Times New Roman" w:eastAsiaTheme="minorEastAsia" w:hAnsi="Times New Roman"/>
                <w:lang w:eastAsia="zh-CN"/>
              </w:rPr>
              <w:tab/>
            </w:r>
          </w:p>
        </w:tc>
        <w:tc>
          <w:tcPr>
            <w:tcW w:w="1947" w:type="dxa"/>
          </w:tcPr>
          <w:p w14:paraId="5DD38B48" w14:textId="5666BF29" w:rsidR="00213C31" w:rsidRPr="00261B53" w:rsidRDefault="00213C31" w:rsidP="00213C31">
            <w:pPr>
              <w:widowControl/>
              <w:tabs>
                <w:tab w:val="right" w:pos="1731"/>
              </w:tabs>
              <w:spacing w:after="180"/>
              <w:jc w:val="left"/>
              <w:rPr>
                <w:rFonts w:ascii="Times New Roman" w:eastAsiaTheme="minorEastAsia" w:hAnsi="Times New Roman"/>
                <w:lang w:eastAsia="zh-CN"/>
              </w:rPr>
            </w:pPr>
            <w:r>
              <w:rPr>
                <w:rFonts w:ascii="Times New Roman" w:eastAsiaTheme="minorEastAsia" w:hAnsi="Times New Roman"/>
                <w:lang w:eastAsia="zh-CN"/>
              </w:rPr>
              <w:t>Home class</w:t>
            </w:r>
          </w:p>
        </w:tc>
      </w:tr>
      <w:tr w:rsidR="00213C31" w:rsidRPr="00261B53" w14:paraId="387B5365" w14:textId="17932938" w:rsidTr="0071352B">
        <w:trPr>
          <w:jc w:val="center"/>
        </w:trPr>
        <w:tc>
          <w:tcPr>
            <w:tcW w:w="1947" w:type="dxa"/>
          </w:tcPr>
          <w:p w14:paraId="4F0B8A37" w14:textId="77777777"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Power density among adjacent channel</w:t>
            </w:r>
          </w:p>
        </w:tc>
        <w:tc>
          <w:tcPr>
            <w:tcW w:w="1947" w:type="dxa"/>
          </w:tcPr>
          <w:p w14:paraId="08C24C8E" w14:textId="71D76A5F"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-22dBm/MHz</w:t>
            </w:r>
          </w:p>
        </w:tc>
        <w:tc>
          <w:tcPr>
            <w:tcW w:w="1947" w:type="dxa"/>
          </w:tcPr>
          <w:p w14:paraId="20FF9EA2" w14:textId="7D3A282D"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-27dBm/MHz</w:t>
            </w:r>
          </w:p>
        </w:tc>
        <w:tc>
          <w:tcPr>
            <w:tcW w:w="1947" w:type="dxa"/>
          </w:tcPr>
          <w:p w14:paraId="0975656D" w14:textId="40DBD1E5" w:rsidR="00213C31" w:rsidRPr="00261B53" w:rsidRDefault="00213C31" w:rsidP="00AD0861">
            <w:pPr>
              <w:widowControl/>
              <w:spacing w:after="180"/>
              <w:jc w:val="left"/>
              <w:rPr>
                <w:rFonts w:ascii="Times New Roman" w:eastAsiaTheme="minorEastAsia" w:hAnsi="Times New Roman"/>
                <w:lang w:eastAsia="zh-CN"/>
              </w:rPr>
            </w:pPr>
            <w:r w:rsidRPr="00261B53">
              <w:rPr>
                <w:rFonts w:ascii="Times New Roman" w:eastAsiaTheme="minorEastAsia" w:hAnsi="Times New Roman"/>
                <w:lang w:eastAsia="zh-CN"/>
              </w:rPr>
              <w:t>-41dBm/MHz</w:t>
            </w:r>
          </w:p>
        </w:tc>
        <w:tc>
          <w:tcPr>
            <w:tcW w:w="1947" w:type="dxa"/>
          </w:tcPr>
          <w:p w14:paraId="03A0F794" w14:textId="05D49084" w:rsidR="00213C31" w:rsidRPr="00261B53" w:rsidRDefault="00213C31" w:rsidP="00AD0861">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45dBm/MHz</w:t>
            </w:r>
          </w:p>
        </w:tc>
      </w:tr>
    </w:tbl>
    <w:p w14:paraId="6E3B0B1A" w14:textId="417E7FFB" w:rsidR="007E2510" w:rsidRPr="00261B53" w:rsidRDefault="00116AC7" w:rsidP="007E2510">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If we assume amplification gain is larger than the value in table 2, then the amplified noise by repeater is </w:t>
      </w:r>
      <w:r w:rsidR="007E2510" w:rsidRPr="00261B53">
        <w:rPr>
          <w:rFonts w:ascii="Times New Roman" w:eastAsiaTheme="minorEastAsia" w:hAnsi="Times New Roman"/>
          <w:kern w:val="0"/>
          <w:sz w:val="20"/>
          <w:szCs w:val="20"/>
          <w:lang w:val="en-GB"/>
        </w:rPr>
        <w:t xml:space="preserve">even larger than above power density among adjacent channel, making the </w:t>
      </w:r>
      <w:r w:rsidR="00F02626">
        <w:rPr>
          <w:rFonts w:ascii="Times New Roman" w:eastAsiaTheme="minorEastAsia" w:hAnsi="Times New Roman"/>
          <w:kern w:val="0"/>
          <w:sz w:val="20"/>
          <w:szCs w:val="20"/>
          <w:lang w:val="en-GB"/>
        </w:rPr>
        <w:t>total</w:t>
      </w:r>
      <w:r w:rsidR="007E2510" w:rsidRPr="00261B53">
        <w:rPr>
          <w:rFonts w:ascii="Times New Roman" w:eastAsiaTheme="minorEastAsia" w:hAnsi="Times New Roman"/>
          <w:kern w:val="0"/>
          <w:sz w:val="20"/>
          <w:szCs w:val="20"/>
          <w:lang w:val="en-GB"/>
        </w:rPr>
        <w:t xml:space="preserve"> emission un-measurable.</w:t>
      </w:r>
    </w:p>
    <w:p w14:paraId="27010B28" w14:textId="3B891F50" w:rsidR="007E2510" w:rsidRPr="00213C31" w:rsidRDefault="007E2510" w:rsidP="00213C31">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Therefore,</w:t>
      </w:r>
      <w:r w:rsidR="00213C31">
        <w:rPr>
          <w:rFonts w:ascii="Times New Roman" w:eastAsiaTheme="minorEastAsia" w:hAnsi="Times New Roman"/>
          <w:kern w:val="0"/>
          <w:sz w:val="20"/>
          <w:szCs w:val="20"/>
          <w:lang w:val="en-GB"/>
        </w:rPr>
        <w:t xml:space="preserve"> </w:t>
      </w:r>
      <w:r w:rsidRPr="00213C31">
        <w:rPr>
          <w:rFonts w:ascii="Times New Roman" w:eastAsiaTheme="minorEastAsia" w:hAnsi="Times New Roman"/>
          <w:kern w:val="0"/>
          <w:sz w:val="20"/>
          <w:szCs w:val="20"/>
          <w:lang w:val="en-GB"/>
        </w:rPr>
        <w:t xml:space="preserve">when amplification gain is </w:t>
      </w:r>
      <w:r w:rsidR="000923DF" w:rsidRPr="00213C31">
        <w:rPr>
          <w:rFonts w:ascii="Times New Roman" w:eastAsiaTheme="minorEastAsia" w:hAnsi="Times New Roman"/>
          <w:kern w:val="0"/>
          <w:sz w:val="20"/>
          <w:szCs w:val="20"/>
          <w:lang w:val="en-GB"/>
        </w:rPr>
        <w:t>larger than the value define</w:t>
      </w:r>
      <w:r w:rsidR="00E45BB5" w:rsidRPr="00213C31">
        <w:rPr>
          <w:rFonts w:ascii="Times New Roman" w:eastAsiaTheme="minorEastAsia" w:hAnsi="Times New Roman"/>
          <w:kern w:val="0"/>
          <w:sz w:val="20"/>
          <w:szCs w:val="20"/>
          <w:lang w:val="en-GB"/>
        </w:rPr>
        <w:t>d</w:t>
      </w:r>
      <w:r w:rsidR="000923DF" w:rsidRPr="00213C31">
        <w:rPr>
          <w:rFonts w:ascii="Times New Roman" w:eastAsiaTheme="minorEastAsia" w:hAnsi="Times New Roman"/>
          <w:kern w:val="0"/>
          <w:sz w:val="20"/>
          <w:szCs w:val="20"/>
          <w:lang w:val="en-GB"/>
        </w:rPr>
        <w:t xml:space="preserve"> in table 2</w:t>
      </w:r>
      <w:r w:rsidRPr="00213C31">
        <w:rPr>
          <w:rFonts w:ascii="Times New Roman" w:eastAsiaTheme="minorEastAsia" w:hAnsi="Times New Roman"/>
          <w:kern w:val="0"/>
          <w:sz w:val="20"/>
          <w:szCs w:val="20"/>
          <w:lang w:val="en-GB"/>
        </w:rPr>
        <w:t xml:space="preserve">, it’s impossible to </w:t>
      </w:r>
      <w:r w:rsidR="000923DF" w:rsidRPr="00213C31">
        <w:rPr>
          <w:rFonts w:ascii="Times New Roman" w:eastAsiaTheme="minorEastAsia" w:hAnsi="Times New Roman"/>
          <w:kern w:val="0"/>
          <w:sz w:val="20"/>
          <w:szCs w:val="20"/>
          <w:lang w:val="en-GB"/>
        </w:rPr>
        <w:t>measure the total emission among adjacent channel</w:t>
      </w:r>
      <w:r w:rsidRPr="00213C31">
        <w:rPr>
          <w:rFonts w:ascii="Times New Roman" w:eastAsiaTheme="minorEastAsia" w:hAnsi="Times New Roman"/>
          <w:kern w:val="0"/>
          <w:sz w:val="20"/>
          <w:szCs w:val="20"/>
          <w:lang w:val="en-GB"/>
        </w:rPr>
        <w:t xml:space="preserve"> </w:t>
      </w:r>
      <w:r w:rsidR="00F02626" w:rsidRPr="00213C31">
        <w:rPr>
          <w:rFonts w:ascii="Times New Roman" w:eastAsiaTheme="minorEastAsia" w:hAnsi="Times New Roman"/>
          <w:kern w:val="0"/>
          <w:sz w:val="20"/>
          <w:szCs w:val="20"/>
          <w:lang w:val="en-GB"/>
        </w:rPr>
        <w:t xml:space="preserve">BW </w:t>
      </w:r>
      <w:r w:rsidRPr="00213C31">
        <w:rPr>
          <w:rFonts w:ascii="Times New Roman" w:eastAsiaTheme="minorEastAsia" w:hAnsi="Times New Roman"/>
          <w:kern w:val="0"/>
          <w:sz w:val="20"/>
          <w:szCs w:val="20"/>
          <w:lang w:val="en-GB"/>
        </w:rPr>
        <w:t xml:space="preserve">to </w:t>
      </w:r>
      <w:r w:rsidR="000923DF" w:rsidRPr="00213C31">
        <w:rPr>
          <w:rFonts w:ascii="Times New Roman" w:eastAsiaTheme="minorEastAsia" w:hAnsi="Times New Roman"/>
          <w:kern w:val="0"/>
          <w:sz w:val="20"/>
          <w:szCs w:val="20"/>
          <w:lang w:val="en-GB"/>
        </w:rPr>
        <w:t>support 45dB ACLR requirements</w:t>
      </w:r>
      <w:r w:rsidRPr="00213C31">
        <w:rPr>
          <w:rFonts w:ascii="Times New Roman" w:eastAsiaTheme="minorEastAsia" w:hAnsi="Times New Roman"/>
          <w:kern w:val="0"/>
          <w:sz w:val="20"/>
          <w:szCs w:val="20"/>
          <w:lang w:val="en-GB"/>
        </w:rPr>
        <w:t>.</w:t>
      </w:r>
    </w:p>
    <w:p w14:paraId="556850A4" w14:textId="77777777" w:rsidR="0063285C" w:rsidRDefault="0063285C" w:rsidP="007E2510">
      <w:pPr>
        <w:widowControl/>
        <w:spacing w:after="180"/>
        <w:jc w:val="left"/>
        <w:rPr>
          <w:rFonts w:ascii="Times New Roman" w:eastAsiaTheme="minorEastAsia" w:hAnsi="Times New Roman"/>
          <w:b/>
          <w:bCs/>
          <w:kern w:val="0"/>
          <w:sz w:val="20"/>
          <w:szCs w:val="20"/>
          <w:lang w:val="en-GB"/>
        </w:rPr>
      </w:pPr>
      <w:r w:rsidRPr="0063285C">
        <w:rPr>
          <w:rFonts w:ascii="Times New Roman" w:eastAsiaTheme="minorEastAsia" w:hAnsi="Times New Roman"/>
          <w:b/>
          <w:bCs/>
          <w:kern w:val="0"/>
          <w:sz w:val="20"/>
          <w:szCs w:val="20"/>
          <w:lang w:val="en-GB"/>
        </w:rPr>
        <w:t>Proposal 2: we should at first discuss the common repeater gain for each class respectively and then identify whether ACLR regardless relative ACLR nor absolute ACLR is measurable. Besides, if we want to define absolute emission in the adjacent channel we should identify output power assumption for BS at first.</w:t>
      </w:r>
    </w:p>
    <w:p w14:paraId="142AAFA1" w14:textId="4F003118" w:rsidR="00BA0CFC" w:rsidRPr="00261B53" w:rsidRDefault="00BA0CFC" w:rsidP="007E2510">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Proposal 3: the limit of amplification gain to make ACLR measurable is listed in above table 2 with</w:t>
      </w:r>
      <w:r w:rsidR="00B05760">
        <w:rPr>
          <w:rFonts w:ascii="Times New Roman" w:eastAsiaTheme="minorEastAsia" w:hAnsi="Times New Roman"/>
          <w:b/>
          <w:bCs/>
          <w:kern w:val="0"/>
          <w:sz w:val="20"/>
          <w:szCs w:val="20"/>
          <w:lang w:val="en-GB"/>
        </w:rPr>
        <w:t xml:space="preserve"> 43dBm, 38dBm, 24dBm, 20dBm output power assumption</w:t>
      </w:r>
      <w:r w:rsidR="00AE42F8">
        <w:rPr>
          <w:rFonts w:ascii="Times New Roman" w:eastAsiaTheme="minorEastAsia" w:hAnsi="Times New Roman"/>
          <w:b/>
          <w:bCs/>
          <w:kern w:val="0"/>
          <w:sz w:val="20"/>
          <w:szCs w:val="20"/>
          <w:lang w:val="en-GB"/>
        </w:rPr>
        <w:t xml:space="preserve"> for both repeater and BS</w:t>
      </w:r>
      <w:r>
        <w:rPr>
          <w:rFonts w:ascii="Times New Roman" w:eastAsiaTheme="minorEastAsia" w:hAnsi="Times New Roman"/>
          <w:b/>
          <w:bCs/>
          <w:kern w:val="0"/>
          <w:sz w:val="20"/>
          <w:szCs w:val="20"/>
          <w:lang w:val="en-GB"/>
        </w:rPr>
        <w:t>.</w:t>
      </w:r>
    </w:p>
    <w:p w14:paraId="2AEAD0E9" w14:textId="4D209184" w:rsidR="00673E99" w:rsidRPr="00BF27F5" w:rsidRDefault="00673E99" w:rsidP="00673E99">
      <w:pPr>
        <w:spacing w:after="180"/>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 xml:space="preserve">UL </w:t>
      </w:r>
      <w:r>
        <w:rPr>
          <w:rFonts w:ascii="Arial" w:hAnsi="Arial" w:hint="eastAsia"/>
          <w:kern w:val="0"/>
          <w:sz w:val="28"/>
          <w:szCs w:val="20"/>
          <w:lang w:val="en-GB"/>
        </w:rPr>
        <w:t>ACLR</w:t>
      </w:r>
    </w:p>
    <w:p w14:paraId="5478D143" w14:textId="5EAB952F" w:rsidR="00F80385" w:rsidRDefault="00F80385" w:rsidP="005F3B87">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The remaining issue is how to define the baseline for repeater UL. some companies prefer to take BS ACLR spec as the baseline while others prefer to take UE ACLR spec as the baseline. Since ACLR requirement is related to output power, UE spec instead of BS spec is more preferred as baseline to calculate repeater UL ACLR equivalent requirements.</w:t>
      </w:r>
    </w:p>
    <w:p w14:paraId="3F24B4CD" w14:textId="04AAAB50" w:rsidR="000C7084" w:rsidRDefault="000C7084" w:rsidP="005F3B87">
      <w:pPr>
        <w:widowControl/>
        <w:spacing w:after="180"/>
        <w:jc w:val="left"/>
        <w:rPr>
          <w:rFonts w:ascii="Times New Roman" w:eastAsiaTheme="minorEastAsia" w:hAnsi="Times New Roman"/>
          <w:b/>
          <w:bCs/>
          <w:kern w:val="0"/>
          <w:sz w:val="20"/>
          <w:szCs w:val="20"/>
          <w:lang w:val="en-GB"/>
        </w:rPr>
      </w:pPr>
      <w:r w:rsidRPr="00261B53">
        <w:rPr>
          <w:rFonts w:ascii="Times New Roman" w:eastAsiaTheme="minorEastAsia" w:hAnsi="Times New Roman"/>
          <w:b/>
          <w:bCs/>
          <w:kern w:val="0"/>
          <w:sz w:val="20"/>
          <w:szCs w:val="20"/>
          <w:lang w:val="en-GB"/>
        </w:rPr>
        <w:t>Proposal 4: UE ACLR requirements still apply for repeater UL</w:t>
      </w:r>
      <w:r w:rsidR="00F954DD">
        <w:rPr>
          <w:rFonts w:ascii="Times New Roman" w:eastAsiaTheme="minorEastAsia" w:hAnsi="Times New Roman"/>
          <w:b/>
          <w:bCs/>
          <w:kern w:val="0"/>
          <w:sz w:val="20"/>
          <w:szCs w:val="20"/>
          <w:lang w:val="en-GB"/>
        </w:rPr>
        <w:t>.</w:t>
      </w:r>
    </w:p>
    <w:p w14:paraId="643CD5E2" w14:textId="77777777" w:rsidR="00F954DD" w:rsidRDefault="00F954DD" w:rsidP="00F954DD">
      <w:pPr>
        <w:keepNext/>
        <w:keepLines/>
        <w:widowControl/>
        <w:spacing w:before="60" w:after="180"/>
        <w:jc w:val="left"/>
        <w:rPr>
          <w:rFonts w:ascii="Times New Roman" w:eastAsia="等线" w:hAnsi="Times New Roman"/>
          <w:b/>
          <w:sz w:val="20"/>
          <w:szCs w:val="20"/>
          <w:lang w:eastAsia="en-US"/>
        </w:rPr>
      </w:pPr>
      <w:r w:rsidRPr="00B827ED">
        <w:rPr>
          <w:rFonts w:ascii="Times New Roman" w:eastAsia="Malgun Gothic" w:hAnsi="Times New Roman"/>
          <w:kern w:val="0"/>
          <w:sz w:val="20"/>
          <w:szCs w:val="20"/>
          <w:lang w:val="en-GB" w:eastAsia="en-US"/>
        </w:rPr>
        <w:t xml:space="preserve">The Adjacent Channel Leakage Ratio (ACLR) as defined for UE is </w:t>
      </w:r>
      <w:r>
        <w:rPr>
          <w:rFonts w:ascii="Times New Roman" w:eastAsia="Malgun Gothic" w:hAnsi="Times New Roman"/>
          <w:kern w:val="0"/>
          <w:sz w:val="20"/>
          <w:szCs w:val="20"/>
          <w:lang w:val="en-GB" w:eastAsia="en-US"/>
        </w:rPr>
        <w:t>listed in table 5</w:t>
      </w:r>
      <w:r w:rsidRPr="00B827ED">
        <w:rPr>
          <w:rFonts w:ascii="Times New Roman" w:eastAsiaTheme="minorEastAsia" w:hAnsi="Times New Roman"/>
          <w:kern w:val="0"/>
          <w:sz w:val="20"/>
          <w:szCs w:val="20"/>
          <w:lang w:val="en-GB"/>
        </w:rPr>
        <w:t>,</w:t>
      </w:r>
      <w:r w:rsidRPr="000C7084">
        <w:rPr>
          <w:rFonts w:ascii="Times New Roman" w:eastAsia="等线" w:hAnsi="Times New Roman"/>
          <w:b/>
          <w:sz w:val="20"/>
          <w:szCs w:val="20"/>
          <w:lang w:eastAsia="en-US"/>
        </w:rPr>
        <w:t xml:space="preserve"> </w:t>
      </w:r>
    </w:p>
    <w:p w14:paraId="0CE62E99" w14:textId="77777777" w:rsidR="00F954DD" w:rsidRPr="00B827ED" w:rsidRDefault="00F954DD" w:rsidP="00F954DD">
      <w:pPr>
        <w:keepNext/>
        <w:keepLines/>
        <w:widowControl/>
        <w:spacing w:before="60" w:after="180"/>
        <w:jc w:val="center"/>
        <w:rPr>
          <w:rFonts w:ascii="Times New Roman" w:eastAsia="等线" w:hAnsi="Times New Roman"/>
          <w:bCs/>
          <w:sz w:val="20"/>
          <w:szCs w:val="20"/>
          <w:lang w:eastAsia="en-US"/>
        </w:rPr>
      </w:pPr>
      <w:r w:rsidRPr="00B827ED">
        <w:rPr>
          <w:rFonts w:ascii="Times New Roman" w:eastAsia="等线" w:hAnsi="Times New Roman"/>
          <w:bCs/>
          <w:sz w:val="20"/>
          <w:szCs w:val="20"/>
          <w:lang w:eastAsia="en-US"/>
        </w:rPr>
        <w:t>Table 5: NR UE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954DD" w:rsidRPr="00CB2A69" w14:paraId="5CCF9490" w14:textId="77777777" w:rsidTr="00B827ED">
        <w:trPr>
          <w:cantSplit/>
          <w:jc w:val="center"/>
        </w:trPr>
        <w:tc>
          <w:tcPr>
            <w:tcW w:w="1026" w:type="dxa"/>
            <w:tcBorders>
              <w:top w:val="single" w:sz="4" w:space="0" w:color="auto"/>
              <w:left w:val="single" w:sz="4" w:space="0" w:color="auto"/>
              <w:bottom w:val="single" w:sz="4" w:space="0" w:color="auto"/>
              <w:right w:val="single" w:sz="4" w:space="0" w:color="auto"/>
            </w:tcBorders>
          </w:tcPr>
          <w:p w14:paraId="759661D8" w14:textId="77777777" w:rsidR="00F954DD" w:rsidRPr="00CB2A69" w:rsidRDefault="00F954DD" w:rsidP="00B827ED">
            <w:pPr>
              <w:widowControl/>
              <w:jc w:val="left"/>
              <w:rPr>
                <w:rFonts w:ascii="Times New Roman" w:eastAsia="等线" w:hAnsi="Times New Roman"/>
                <w:kern w:val="0"/>
                <w:sz w:val="20"/>
                <w:szCs w:val="20"/>
                <w:lang w:val="fr-FR" w:eastAsia="en-US"/>
              </w:rPr>
            </w:pPr>
          </w:p>
        </w:tc>
        <w:tc>
          <w:tcPr>
            <w:tcW w:w="1557" w:type="dxa"/>
            <w:tcBorders>
              <w:top w:val="single" w:sz="4" w:space="0" w:color="auto"/>
              <w:left w:val="single" w:sz="4" w:space="0" w:color="auto"/>
              <w:bottom w:val="single" w:sz="4" w:space="0" w:color="auto"/>
              <w:right w:val="single" w:sz="4" w:space="0" w:color="auto"/>
            </w:tcBorders>
            <w:hideMark/>
          </w:tcPr>
          <w:p w14:paraId="25349980" w14:textId="77777777" w:rsidR="00F954DD" w:rsidRPr="00CB2A69" w:rsidRDefault="00F954DD" w:rsidP="00B827ED">
            <w:pPr>
              <w:keepNext/>
              <w:keepLines/>
              <w:widowControl/>
              <w:jc w:val="center"/>
              <w:rPr>
                <w:rFonts w:ascii="Times New Roman" w:eastAsia="等线" w:hAnsi="Times New Roman"/>
                <w:b/>
                <w:sz w:val="20"/>
                <w:szCs w:val="20"/>
                <w:vertAlign w:val="superscript"/>
                <w:lang w:val="fr-FR" w:eastAsia="en-US"/>
              </w:rPr>
            </w:pPr>
            <w:r w:rsidRPr="00CB2A69">
              <w:rPr>
                <w:rFonts w:ascii="Times New Roman" w:eastAsia="等线" w:hAnsi="Times New Roman"/>
                <w:b/>
                <w:sz w:val="20"/>
                <w:szCs w:val="20"/>
                <w:lang w:val="fr-FR" w:eastAsia="en-US"/>
              </w:rPr>
              <w:t>Power class 1</w:t>
            </w:r>
            <w:r w:rsidRPr="00CB2A69">
              <w:rPr>
                <w:rFonts w:ascii="Times New Roman" w:eastAsia="等线" w:hAnsi="Times New Roman"/>
                <w:b/>
                <w:sz w:val="20"/>
                <w:szCs w:val="20"/>
                <w:vertAlign w:val="superscript"/>
                <w:lang w:val="fr-FR" w:eastAsia="en-US"/>
              </w:rPr>
              <w:t>1</w:t>
            </w:r>
          </w:p>
        </w:tc>
        <w:tc>
          <w:tcPr>
            <w:tcW w:w="1557" w:type="dxa"/>
            <w:tcBorders>
              <w:top w:val="single" w:sz="4" w:space="0" w:color="auto"/>
              <w:left w:val="single" w:sz="4" w:space="0" w:color="auto"/>
              <w:bottom w:val="single" w:sz="4" w:space="0" w:color="auto"/>
              <w:right w:val="single" w:sz="4" w:space="0" w:color="auto"/>
            </w:tcBorders>
            <w:hideMark/>
          </w:tcPr>
          <w:p w14:paraId="6DF18B0E" w14:textId="77777777" w:rsidR="00F954DD" w:rsidRPr="00CB2A69" w:rsidRDefault="00F954DD" w:rsidP="00B827ED">
            <w:pPr>
              <w:keepNext/>
              <w:keepLines/>
              <w:widowControl/>
              <w:jc w:val="center"/>
              <w:rPr>
                <w:rFonts w:ascii="Times New Roman" w:eastAsia="等线" w:hAnsi="Times New Roman"/>
                <w:b/>
                <w:sz w:val="20"/>
                <w:szCs w:val="20"/>
                <w:lang w:val="fr-FR" w:eastAsia="en-US"/>
              </w:rPr>
            </w:pPr>
            <w:r w:rsidRPr="00CB2A69">
              <w:rPr>
                <w:rFonts w:ascii="Times New Roman" w:eastAsia="等线" w:hAnsi="Times New Roman"/>
                <w:b/>
                <w:sz w:val="20"/>
                <w:szCs w:val="20"/>
                <w:lang w:val="fr-FR" w:eastAsia="en-US"/>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67083D5" w14:textId="77777777" w:rsidR="00F954DD" w:rsidRPr="00CB2A69" w:rsidRDefault="00F954DD" w:rsidP="00B827ED">
            <w:pPr>
              <w:keepNext/>
              <w:keepLines/>
              <w:widowControl/>
              <w:jc w:val="center"/>
              <w:rPr>
                <w:rFonts w:ascii="Times New Roman" w:eastAsia="等线" w:hAnsi="Times New Roman"/>
                <w:b/>
                <w:sz w:val="20"/>
                <w:szCs w:val="20"/>
                <w:lang w:val="fr-FR" w:eastAsia="en-US"/>
              </w:rPr>
            </w:pPr>
            <w:r w:rsidRPr="00CB2A69">
              <w:rPr>
                <w:rFonts w:ascii="Times New Roman" w:eastAsia="等线" w:hAnsi="Times New Roman"/>
                <w:b/>
                <w:sz w:val="20"/>
                <w:szCs w:val="20"/>
                <w:lang w:val="fr-FR" w:eastAsia="en-US"/>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57E6404" w14:textId="77777777" w:rsidR="00F954DD" w:rsidRPr="00CB2A69" w:rsidRDefault="00F954DD" w:rsidP="00B827ED">
            <w:pPr>
              <w:keepNext/>
              <w:keepLines/>
              <w:widowControl/>
              <w:jc w:val="center"/>
              <w:rPr>
                <w:rFonts w:ascii="Times New Roman" w:eastAsia="等线" w:hAnsi="Times New Roman"/>
                <w:b/>
                <w:sz w:val="20"/>
                <w:szCs w:val="20"/>
                <w:lang w:val="fr-FR" w:eastAsia="en-US"/>
              </w:rPr>
            </w:pPr>
            <w:r w:rsidRPr="00CB2A69">
              <w:rPr>
                <w:rFonts w:ascii="Times New Roman" w:eastAsia="等线" w:hAnsi="Times New Roman"/>
                <w:b/>
                <w:sz w:val="20"/>
                <w:szCs w:val="20"/>
                <w:lang w:val="fr-FR" w:eastAsia="en-US"/>
              </w:rPr>
              <w:t>Power class 3</w:t>
            </w:r>
          </w:p>
        </w:tc>
      </w:tr>
      <w:tr w:rsidR="00F954DD" w:rsidRPr="00CB2A69" w14:paraId="5E214600" w14:textId="77777777" w:rsidTr="00B827ED">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2835179" w14:textId="77777777" w:rsidR="00F954DD" w:rsidRPr="00CB2A69" w:rsidRDefault="00F954DD" w:rsidP="00B827ED">
            <w:pPr>
              <w:keepNext/>
              <w:keepLines/>
              <w:widowControl/>
              <w:jc w:val="center"/>
              <w:rPr>
                <w:rFonts w:ascii="Times New Roman" w:eastAsia="等线" w:hAnsi="Times New Roman"/>
                <w:b/>
                <w:sz w:val="20"/>
                <w:szCs w:val="20"/>
                <w:lang w:val="fr-FR" w:eastAsia="en-US"/>
              </w:rPr>
            </w:pPr>
            <w:r w:rsidRPr="00CB2A69">
              <w:rPr>
                <w:rFonts w:ascii="Times New Roman" w:eastAsia="等线" w:hAnsi="Times New Roman"/>
                <w:b/>
                <w:sz w:val="20"/>
                <w:szCs w:val="20"/>
                <w:lang w:val="fr-FR" w:eastAsia="en-US"/>
              </w:rPr>
              <w:t>NR ACLR</w:t>
            </w:r>
          </w:p>
        </w:tc>
        <w:tc>
          <w:tcPr>
            <w:tcW w:w="1557" w:type="dxa"/>
            <w:tcBorders>
              <w:top w:val="single" w:sz="4" w:space="0" w:color="auto"/>
              <w:left w:val="single" w:sz="4" w:space="0" w:color="auto"/>
              <w:bottom w:val="single" w:sz="4" w:space="0" w:color="auto"/>
              <w:right w:val="single" w:sz="4" w:space="0" w:color="auto"/>
            </w:tcBorders>
            <w:hideMark/>
          </w:tcPr>
          <w:p w14:paraId="22D95DC9" w14:textId="77777777" w:rsidR="00F954DD" w:rsidRPr="00CB2A69" w:rsidRDefault="00F954DD" w:rsidP="00B827ED">
            <w:pPr>
              <w:keepNext/>
              <w:keepLines/>
              <w:widowControl/>
              <w:jc w:val="center"/>
              <w:rPr>
                <w:rFonts w:ascii="Times New Roman" w:eastAsia="等线" w:hAnsi="Times New Roman"/>
                <w:sz w:val="20"/>
                <w:szCs w:val="20"/>
                <w:lang w:val="fr-FR" w:eastAsia="en-US"/>
              </w:rPr>
            </w:pPr>
            <w:r w:rsidRPr="00CB2A69">
              <w:rPr>
                <w:rFonts w:ascii="Times New Roman" w:eastAsia="等线" w:hAnsi="Times New Roman"/>
                <w:sz w:val="20"/>
                <w:szCs w:val="20"/>
                <w:lang w:val="fr-FR" w:eastAsia="en-US"/>
              </w:rPr>
              <w:t>37 dB</w:t>
            </w:r>
            <w:r w:rsidRPr="00CB2A69">
              <w:rPr>
                <w:rFonts w:ascii="Times New Roman" w:eastAsia="等线" w:hAnsi="Times New Roman"/>
                <w:sz w:val="20"/>
                <w:szCs w:val="20"/>
                <w:vertAlign w:val="superscript"/>
                <w:lang w:val="fr-FR" w:eastAsia="en-US"/>
              </w:rPr>
              <w:t>1</w:t>
            </w:r>
          </w:p>
        </w:tc>
        <w:tc>
          <w:tcPr>
            <w:tcW w:w="1557" w:type="dxa"/>
            <w:tcBorders>
              <w:top w:val="single" w:sz="4" w:space="0" w:color="auto"/>
              <w:left w:val="single" w:sz="4" w:space="0" w:color="auto"/>
              <w:bottom w:val="single" w:sz="4" w:space="0" w:color="auto"/>
              <w:right w:val="single" w:sz="4" w:space="0" w:color="auto"/>
            </w:tcBorders>
            <w:hideMark/>
          </w:tcPr>
          <w:p w14:paraId="07EF9ECC" w14:textId="77777777" w:rsidR="00F954DD" w:rsidRPr="00CB2A69" w:rsidRDefault="00F954DD" w:rsidP="00B827ED">
            <w:pPr>
              <w:keepNext/>
              <w:keepLines/>
              <w:widowControl/>
              <w:jc w:val="center"/>
              <w:rPr>
                <w:rFonts w:ascii="Times New Roman" w:eastAsia="等线" w:hAnsi="Times New Roman"/>
                <w:sz w:val="20"/>
                <w:szCs w:val="20"/>
                <w:lang w:val="fr-FR" w:eastAsia="en-US"/>
              </w:rPr>
            </w:pPr>
            <w:r w:rsidRPr="00CB2A69">
              <w:rPr>
                <w:rFonts w:ascii="Times New Roman" w:eastAsia="等线" w:hAnsi="Times New Roman"/>
                <w:sz w:val="20"/>
                <w:szCs w:val="20"/>
                <w:lang w:val="fr-FR" w:eastAsia="en-US"/>
              </w:rPr>
              <w:t>31 dB</w:t>
            </w:r>
          </w:p>
        </w:tc>
        <w:tc>
          <w:tcPr>
            <w:tcW w:w="1407" w:type="dxa"/>
            <w:tcBorders>
              <w:top w:val="single" w:sz="4" w:space="0" w:color="auto"/>
              <w:left w:val="single" w:sz="4" w:space="0" w:color="auto"/>
              <w:bottom w:val="single" w:sz="4" w:space="0" w:color="auto"/>
              <w:right w:val="single" w:sz="4" w:space="0" w:color="auto"/>
            </w:tcBorders>
            <w:hideMark/>
          </w:tcPr>
          <w:p w14:paraId="0EABA31F" w14:textId="77777777" w:rsidR="00F954DD" w:rsidRPr="00CB2A69" w:rsidRDefault="00F954DD" w:rsidP="00B827ED">
            <w:pPr>
              <w:keepNext/>
              <w:keepLines/>
              <w:widowControl/>
              <w:jc w:val="center"/>
              <w:rPr>
                <w:rFonts w:ascii="Times New Roman" w:eastAsia="等线" w:hAnsi="Times New Roman"/>
                <w:sz w:val="20"/>
                <w:szCs w:val="20"/>
                <w:lang w:val="fr-FR" w:eastAsia="en-US"/>
              </w:rPr>
            </w:pPr>
            <w:r w:rsidRPr="00CB2A69">
              <w:rPr>
                <w:rFonts w:ascii="Times New Roman" w:eastAsia="等线" w:hAnsi="Times New Roman"/>
                <w:sz w:val="20"/>
                <w:szCs w:val="20"/>
                <w:lang w:val="fr-FR" w:eastAsia="en-US"/>
              </w:rPr>
              <w:t>31 dB</w:t>
            </w:r>
          </w:p>
        </w:tc>
        <w:tc>
          <w:tcPr>
            <w:tcW w:w="1407" w:type="dxa"/>
            <w:tcBorders>
              <w:top w:val="single" w:sz="4" w:space="0" w:color="auto"/>
              <w:left w:val="single" w:sz="4" w:space="0" w:color="auto"/>
              <w:bottom w:val="single" w:sz="4" w:space="0" w:color="auto"/>
              <w:right w:val="single" w:sz="4" w:space="0" w:color="auto"/>
            </w:tcBorders>
            <w:hideMark/>
          </w:tcPr>
          <w:p w14:paraId="699D99C7" w14:textId="77777777" w:rsidR="00F954DD" w:rsidRPr="00CB2A69" w:rsidRDefault="00F954DD" w:rsidP="00B827ED">
            <w:pPr>
              <w:keepNext/>
              <w:keepLines/>
              <w:widowControl/>
              <w:jc w:val="center"/>
              <w:rPr>
                <w:rFonts w:ascii="Times New Roman" w:eastAsia="等线" w:hAnsi="Times New Roman"/>
                <w:sz w:val="20"/>
                <w:szCs w:val="20"/>
                <w:lang w:val="fr-FR" w:eastAsia="en-US"/>
              </w:rPr>
            </w:pPr>
            <w:r w:rsidRPr="00CB2A69">
              <w:rPr>
                <w:rFonts w:ascii="Times New Roman" w:eastAsia="等线" w:hAnsi="Times New Roman"/>
                <w:sz w:val="20"/>
                <w:szCs w:val="20"/>
                <w:lang w:val="fr-FR" w:eastAsia="en-US"/>
              </w:rPr>
              <w:t>30 dB</w:t>
            </w:r>
          </w:p>
        </w:tc>
      </w:tr>
      <w:tr w:rsidR="00F954DD" w:rsidRPr="00CB2A69" w14:paraId="0D45AD77" w14:textId="77777777" w:rsidTr="00B827ED">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D875E9E" w14:textId="77777777" w:rsidR="00F954DD" w:rsidRPr="00CB2A69" w:rsidRDefault="00F954DD" w:rsidP="00B827ED">
            <w:pPr>
              <w:keepNext/>
              <w:keepLines/>
              <w:widowControl/>
              <w:ind w:left="851" w:hanging="851"/>
              <w:jc w:val="left"/>
              <w:rPr>
                <w:rFonts w:ascii="Times New Roman" w:eastAsia="等线" w:hAnsi="Times New Roman"/>
                <w:sz w:val="20"/>
                <w:szCs w:val="20"/>
                <w:lang w:val="fr-FR" w:eastAsia="en-US"/>
              </w:rPr>
            </w:pPr>
            <w:r w:rsidRPr="00CB2A69">
              <w:rPr>
                <w:rFonts w:ascii="Times New Roman" w:eastAsia="等线" w:hAnsi="Times New Roman"/>
                <w:sz w:val="20"/>
                <w:szCs w:val="20"/>
                <w:lang w:val="fr-FR" w:eastAsia="en-US"/>
              </w:rPr>
              <w:t>NOTE 1:</w:t>
            </w:r>
            <w:r w:rsidRPr="00CB2A69">
              <w:rPr>
                <w:rFonts w:ascii="Times New Roman" w:eastAsia="等线" w:hAnsi="Times New Roman"/>
                <w:sz w:val="20"/>
                <w:szCs w:val="20"/>
                <w:lang w:val="fr-FR" w:eastAsia="en-US"/>
              </w:rPr>
              <w:tab/>
              <w:t>Applicable for power class 1 UE operating in Band n14.</w:t>
            </w:r>
          </w:p>
        </w:tc>
      </w:tr>
    </w:tbl>
    <w:p w14:paraId="6EC5D870" w14:textId="77777777" w:rsidR="00F954DD" w:rsidRDefault="00F954DD" w:rsidP="005F3B87">
      <w:pPr>
        <w:widowControl/>
        <w:spacing w:after="180"/>
        <w:jc w:val="left"/>
        <w:rPr>
          <w:rFonts w:ascii="Times New Roman" w:eastAsia="Malgun Gothic" w:hAnsi="Times New Roman"/>
          <w:kern w:val="0"/>
          <w:sz w:val="20"/>
          <w:szCs w:val="20"/>
          <w:lang w:val="en-GB" w:eastAsia="en-US"/>
        </w:rPr>
      </w:pPr>
    </w:p>
    <w:p w14:paraId="16311C02" w14:textId="7D3A521A" w:rsidR="00166DCA" w:rsidRDefault="00166DCA" w:rsidP="005F3B87">
      <w:pPr>
        <w:widowControl/>
        <w:spacing w:after="180"/>
        <w:jc w:val="left"/>
        <w:rPr>
          <w:rFonts w:ascii="Times New Roman" w:eastAsia="Malgun Gothic" w:hAnsi="Times New Roman"/>
          <w:kern w:val="0"/>
          <w:sz w:val="20"/>
          <w:szCs w:val="20"/>
          <w:lang w:val="en-GB" w:eastAsia="en-US"/>
        </w:rPr>
      </w:pPr>
      <w:r w:rsidRPr="00166DCA">
        <w:rPr>
          <w:rFonts w:ascii="Times New Roman" w:eastAsia="Malgun Gothic" w:hAnsi="Times New Roman"/>
          <w:kern w:val="0"/>
          <w:sz w:val="20"/>
          <w:szCs w:val="20"/>
          <w:lang w:val="en-GB" w:eastAsia="en-US"/>
        </w:rPr>
        <w:t xml:space="preserve">There are two options for repeater </w:t>
      </w:r>
      <w:r>
        <w:rPr>
          <w:rFonts w:ascii="Times New Roman" w:eastAsia="Malgun Gothic" w:hAnsi="Times New Roman"/>
          <w:kern w:val="0"/>
          <w:sz w:val="20"/>
          <w:szCs w:val="20"/>
          <w:lang w:val="en-GB" w:eastAsia="en-US"/>
        </w:rPr>
        <w:t>U</w:t>
      </w:r>
      <w:r w:rsidRPr="00166DCA">
        <w:rPr>
          <w:rFonts w:ascii="Times New Roman" w:eastAsia="Malgun Gothic" w:hAnsi="Times New Roman"/>
          <w:kern w:val="0"/>
          <w:sz w:val="20"/>
          <w:szCs w:val="20"/>
          <w:lang w:val="en-GB" w:eastAsia="en-US"/>
        </w:rPr>
        <w:t>L ACLR, one is to define relative ACLR and the other is to define absolute leakage emission in the whole adjacent channel. Before the choice of relative ACLR or absolute emission, at first we should identify whether ACLR is measurable or not.</w:t>
      </w:r>
    </w:p>
    <w:p w14:paraId="269BC38C" w14:textId="62DEBE22" w:rsidR="005F3B87" w:rsidRPr="00261B53" w:rsidRDefault="005F3B87" w:rsidP="005F3B87">
      <w:pPr>
        <w:widowControl/>
        <w:spacing w:after="180"/>
        <w:jc w:val="left"/>
        <w:rPr>
          <w:rFonts w:ascii="Times New Roman" w:eastAsia="Malgun Gothic" w:hAnsi="Times New Roman"/>
          <w:kern w:val="0"/>
          <w:sz w:val="20"/>
          <w:szCs w:val="20"/>
          <w:lang w:val="en-GB" w:eastAsia="en-US"/>
        </w:rPr>
      </w:pPr>
      <w:r w:rsidRPr="00261B53">
        <w:rPr>
          <w:rFonts w:ascii="Times New Roman" w:eastAsia="Malgun Gothic" w:hAnsi="Times New Roman"/>
          <w:kern w:val="0"/>
          <w:sz w:val="20"/>
          <w:szCs w:val="20"/>
          <w:lang w:val="en-GB" w:eastAsia="en-US"/>
        </w:rPr>
        <w:t>The Repeater UL SNR</w:t>
      </w:r>
      <w:r w:rsidR="00F954DD">
        <w:rPr>
          <w:rFonts w:ascii="Times New Roman" w:eastAsia="Malgun Gothic" w:hAnsi="Times New Roman"/>
          <w:kern w:val="0"/>
          <w:sz w:val="20"/>
          <w:szCs w:val="20"/>
          <w:lang w:val="en-GB" w:eastAsia="en-US"/>
        </w:rPr>
        <w:t xml:space="preserve"> equals to:</w:t>
      </w:r>
    </w:p>
    <w:p w14:paraId="40A99452" w14:textId="77777777" w:rsidR="005F3B87" w:rsidRPr="00261B53" w:rsidRDefault="005F3B87" w:rsidP="005F3B87">
      <w:pPr>
        <w:keepLines/>
        <w:widowControl/>
        <w:tabs>
          <w:tab w:val="center" w:pos="4536"/>
          <w:tab w:val="right" w:pos="9072"/>
        </w:tabs>
        <w:spacing w:after="180"/>
        <w:jc w:val="left"/>
        <w:rPr>
          <w:rFonts w:ascii="Times New Roman" w:eastAsia="Malgun Gothic" w:hAnsi="Times New Roman"/>
          <w:noProof/>
          <w:kern w:val="0"/>
          <w:sz w:val="20"/>
          <w:szCs w:val="20"/>
          <w:lang w:val="en-GB" w:eastAsia="en-US"/>
        </w:rPr>
      </w:pPr>
      <w:r w:rsidRPr="00261B53">
        <w:rPr>
          <w:rFonts w:ascii="Times New Roman" w:eastAsia="Malgun Gothic" w:hAnsi="Times New Roman"/>
          <w:noProof/>
          <w:kern w:val="0"/>
          <w:sz w:val="20"/>
          <w:szCs w:val="20"/>
          <w:lang w:val="en-GB" w:eastAsia="en-US"/>
        </w:rPr>
        <w:lastRenderedPageBreak/>
        <w:tab/>
        <w:t>S / N_uplink = Pout_UL_max /(</w:t>
      </w:r>
      <w:r w:rsidRPr="00261B53">
        <w:rPr>
          <w:rFonts w:ascii="Times New Roman" w:hAnsi="Times New Roman"/>
          <w:sz w:val="20"/>
          <w:szCs w:val="20"/>
        </w:rPr>
        <w:t xml:space="preserve"> </w:t>
      </w:r>
      <w:r w:rsidRPr="00261B53">
        <w:rPr>
          <w:rFonts w:ascii="Times New Roman" w:eastAsia="Malgun Gothic" w:hAnsi="Times New Roman"/>
          <w:noProof/>
          <w:kern w:val="0"/>
          <w:sz w:val="20"/>
          <w:szCs w:val="20"/>
          <w:lang w:val="en-GB" w:eastAsia="en-US"/>
        </w:rPr>
        <w:t>N_therm+NF+G)=120-G dB for PC1=</w:t>
      </w:r>
      <w:r w:rsidRPr="00261B53">
        <w:rPr>
          <w:rFonts w:ascii="Times New Roman" w:eastAsiaTheme="minorEastAsia" w:hAnsi="Times New Roman"/>
          <w:noProof/>
          <w:kern w:val="0"/>
          <w:sz w:val="20"/>
          <w:szCs w:val="20"/>
          <w:lang w:val="en-GB"/>
        </w:rPr>
        <w:t>118-G dB for PC 1.5=115-G dB for PC 2=112-G dB for PC3</w:t>
      </w:r>
    </w:p>
    <w:p w14:paraId="44ABEC0D" w14:textId="7B2EC08A" w:rsidR="005F3B87" w:rsidRPr="00261B53" w:rsidRDefault="00166DCA" w:rsidP="005F3B87">
      <w:pPr>
        <w:widowControl/>
        <w:spacing w:after="180"/>
        <w:jc w:val="left"/>
        <w:rPr>
          <w:rFonts w:ascii="Times New Roman" w:eastAsiaTheme="minorEastAsia" w:hAnsi="Times New Roman"/>
          <w:kern w:val="0"/>
          <w:sz w:val="20"/>
          <w:szCs w:val="20"/>
          <w:lang w:val="en-GB"/>
        </w:rPr>
      </w:pPr>
      <w:r w:rsidRPr="00166DCA">
        <w:rPr>
          <w:rFonts w:ascii="Times New Roman" w:eastAsia="Malgun Gothic" w:hAnsi="Times New Roman"/>
          <w:kern w:val="0"/>
          <w:sz w:val="20"/>
          <w:szCs w:val="20"/>
          <w:lang w:val="en-GB" w:eastAsia="en-US"/>
        </w:rPr>
        <w:t>If we use relative ACLR for NR repeater</w:t>
      </w:r>
      <w:r>
        <w:rPr>
          <w:rFonts w:ascii="Times New Roman" w:eastAsia="Malgun Gothic" w:hAnsi="Times New Roman"/>
          <w:kern w:val="0"/>
          <w:sz w:val="20"/>
          <w:szCs w:val="20"/>
          <w:lang w:val="en-GB" w:eastAsia="en-US"/>
        </w:rPr>
        <w:t>,</w:t>
      </w:r>
      <w:r w:rsidR="000C7084">
        <w:rPr>
          <w:rFonts w:ascii="Times New Roman" w:eastAsiaTheme="minorEastAsia" w:hAnsi="Times New Roman"/>
          <w:kern w:val="0"/>
          <w:sz w:val="20"/>
          <w:szCs w:val="20"/>
          <w:lang w:val="en-GB"/>
        </w:rPr>
        <w:t xml:space="preserve"> then</w:t>
      </w:r>
      <w:r w:rsidR="00CE6366">
        <w:rPr>
          <w:rFonts w:ascii="Times New Roman" w:eastAsiaTheme="minorEastAsia" w:hAnsi="Times New Roman"/>
          <w:kern w:val="0"/>
          <w:sz w:val="20"/>
          <w:szCs w:val="20"/>
          <w:lang w:val="en-GB"/>
        </w:rPr>
        <w:t xml:space="preserve"> </w:t>
      </w:r>
      <w:r w:rsidR="00CE6366" w:rsidRPr="00CE6366">
        <w:rPr>
          <w:rFonts w:ascii="Times New Roman" w:eastAsiaTheme="minorEastAsia" w:hAnsi="Times New Roman"/>
          <w:kern w:val="0"/>
          <w:sz w:val="20"/>
          <w:szCs w:val="20"/>
          <w:lang w:val="en-GB"/>
        </w:rPr>
        <w:t>S / N_uplink</w:t>
      </w:r>
      <w:r w:rsidR="00CE6366" w:rsidRPr="00261B53" w:rsidDel="000C7084">
        <w:rPr>
          <w:rFonts w:ascii="Times New Roman" w:eastAsiaTheme="minorEastAsia" w:hAnsi="Times New Roman"/>
          <w:kern w:val="0"/>
          <w:sz w:val="20"/>
          <w:szCs w:val="20"/>
          <w:lang w:val="en-GB"/>
        </w:rPr>
        <w:t xml:space="preserve"> </w:t>
      </w:r>
      <w:r w:rsidR="00CE6366">
        <w:rPr>
          <w:rFonts w:ascii="Times New Roman" w:eastAsiaTheme="minorEastAsia" w:hAnsi="Times New Roman"/>
          <w:kern w:val="0"/>
          <w:sz w:val="20"/>
          <w:szCs w:val="20"/>
          <w:lang w:val="en-GB"/>
        </w:rPr>
        <w:t>should be larger than the ACLR value as listed in table 5:</w:t>
      </w:r>
    </w:p>
    <w:p w14:paraId="128B7588" w14:textId="20587ECD" w:rsidR="005F3B87" w:rsidRPr="00261B53" w:rsidRDefault="005F3B87" w:rsidP="005F3B87">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S / N_</w:t>
      </w:r>
      <w:r w:rsidR="000C7084">
        <w:rPr>
          <w:rFonts w:ascii="Times New Roman" w:eastAsiaTheme="minorEastAsia" w:hAnsi="Times New Roman"/>
          <w:kern w:val="0"/>
          <w:sz w:val="20"/>
          <w:szCs w:val="20"/>
          <w:lang w:val="en-GB"/>
        </w:rPr>
        <w:t>uplink</w:t>
      </w:r>
      <w:r w:rsidR="000C7084" w:rsidRPr="00261B53">
        <w:rPr>
          <w:rFonts w:ascii="Times New Roman" w:eastAsiaTheme="minorEastAsia" w:hAnsi="Times New Roman"/>
          <w:kern w:val="0"/>
          <w:sz w:val="20"/>
          <w:szCs w:val="20"/>
          <w:lang w:val="en-GB"/>
        </w:rPr>
        <w:t xml:space="preserve"> </w:t>
      </w:r>
      <w:r w:rsidRPr="00261B53">
        <w:rPr>
          <w:rFonts w:ascii="Times New Roman" w:eastAsiaTheme="minorEastAsia" w:hAnsi="Times New Roman"/>
          <w:kern w:val="0"/>
          <w:sz w:val="20"/>
          <w:szCs w:val="20"/>
          <w:lang w:val="en-GB"/>
        </w:rPr>
        <w:t xml:space="preserve">&gt; </w:t>
      </w:r>
      <w:r w:rsidR="00C83054" w:rsidRPr="00261B53">
        <w:rPr>
          <w:rFonts w:ascii="Times New Roman" w:eastAsiaTheme="minorEastAsia" w:hAnsi="Times New Roman"/>
          <w:kern w:val="0"/>
          <w:sz w:val="20"/>
          <w:szCs w:val="20"/>
          <w:lang w:val="en-GB"/>
        </w:rPr>
        <w:t xml:space="preserve">37dB </w:t>
      </w:r>
      <w:r w:rsidRPr="00261B53">
        <w:rPr>
          <w:rFonts w:ascii="Times New Roman" w:eastAsiaTheme="minorEastAsia" w:hAnsi="Times New Roman"/>
          <w:kern w:val="0"/>
          <w:sz w:val="20"/>
          <w:szCs w:val="20"/>
          <w:lang w:val="en-GB"/>
        </w:rPr>
        <w:t>for PC1</w:t>
      </w:r>
      <w:r w:rsidR="000C7084">
        <w:rPr>
          <w:rFonts w:ascii="Times New Roman" w:eastAsiaTheme="minorEastAsia" w:hAnsi="Times New Roman"/>
          <w:kern w:val="0"/>
          <w:sz w:val="20"/>
          <w:szCs w:val="20"/>
          <w:lang w:val="en-GB"/>
        </w:rPr>
        <w:t>;</w:t>
      </w:r>
      <w:r w:rsidR="000C7084" w:rsidRPr="00261B53">
        <w:rPr>
          <w:rFonts w:ascii="Times New Roman" w:eastAsiaTheme="minorEastAsia" w:hAnsi="Times New Roman"/>
          <w:kern w:val="0"/>
          <w:sz w:val="20"/>
          <w:szCs w:val="20"/>
          <w:lang w:val="en-GB"/>
        </w:rPr>
        <w:t xml:space="preserve"> </w:t>
      </w:r>
      <w:r w:rsidR="00C83054" w:rsidRPr="00261B53">
        <w:rPr>
          <w:rFonts w:ascii="Times New Roman" w:eastAsiaTheme="minorEastAsia" w:hAnsi="Times New Roman"/>
          <w:kern w:val="0"/>
          <w:sz w:val="20"/>
          <w:szCs w:val="20"/>
          <w:lang w:val="en-GB"/>
        </w:rPr>
        <w:t xml:space="preserve">&gt;31 dB for </w:t>
      </w:r>
      <w:r w:rsidRPr="00261B53">
        <w:rPr>
          <w:rFonts w:ascii="Times New Roman" w:eastAsiaTheme="minorEastAsia" w:hAnsi="Times New Roman"/>
          <w:kern w:val="0"/>
          <w:sz w:val="20"/>
          <w:szCs w:val="20"/>
          <w:lang w:val="en-GB"/>
        </w:rPr>
        <w:t>PC1.5 and PC2; &gt; 30dB for PC3</w:t>
      </w:r>
    </w:p>
    <w:p w14:paraId="0B28AED6" w14:textId="77777777" w:rsidR="005F3B87" w:rsidRPr="00261B53" w:rsidRDefault="005F3B87" w:rsidP="005F3B87">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This leads to gain</w:t>
      </w:r>
    </w:p>
    <w:p w14:paraId="32C805B6" w14:textId="7E054161" w:rsidR="005F3B87" w:rsidRPr="00261B53" w:rsidRDefault="005F3B87" w:rsidP="005F3B87">
      <w:pPr>
        <w:widowControl/>
        <w:spacing w:after="18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G&lt;</w:t>
      </w:r>
      <w:r w:rsidR="000C7084" w:rsidRPr="00261B53">
        <w:rPr>
          <w:rFonts w:ascii="Times New Roman" w:eastAsiaTheme="minorEastAsia" w:hAnsi="Times New Roman"/>
          <w:kern w:val="0"/>
          <w:sz w:val="20"/>
          <w:szCs w:val="20"/>
          <w:lang w:val="en-GB"/>
        </w:rPr>
        <w:t>8</w:t>
      </w:r>
      <w:r w:rsidR="000C7084">
        <w:rPr>
          <w:rFonts w:ascii="Times New Roman" w:eastAsiaTheme="minorEastAsia" w:hAnsi="Times New Roman"/>
          <w:kern w:val="0"/>
          <w:sz w:val="20"/>
          <w:szCs w:val="20"/>
          <w:lang w:val="en-GB"/>
        </w:rPr>
        <w:t>3</w:t>
      </w:r>
      <w:r w:rsidR="000C7084" w:rsidRPr="00261B53">
        <w:rPr>
          <w:rFonts w:ascii="Times New Roman" w:eastAsiaTheme="minorEastAsia" w:hAnsi="Times New Roman"/>
          <w:kern w:val="0"/>
          <w:sz w:val="20"/>
          <w:szCs w:val="20"/>
          <w:lang w:val="en-GB"/>
        </w:rPr>
        <w:t xml:space="preserve"> </w:t>
      </w:r>
      <w:r w:rsidRPr="00261B53">
        <w:rPr>
          <w:rFonts w:ascii="Times New Roman" w:eastAsiaTheme="minorEastAsia" w:hAnsi="Times New Roman"/>
          <w:kern w:val="0"/>
          <w:sz w:val="20"/>
          <w:szCs w:val="20"/>
          <w:lang w:val="en-GB"/>
        </w:rPr>
        <w:t>dB for PC1, G&lt;87dB for PC1.5, G&lt;84 dB for PC2 and G&lt;82dB for PC3.</w:t>
      </w:r>
    </w:p>
    <w:p w14:paraId="2BA05E80" w14:textId="4F96994F" w:rsidR="00466A38" w:rsidRPr="00261B53" w:rsidRDefault="00466A38" w:rsidP="00261B53">
      <w:pPr>
        <w:widowControl/>
        <w:spacing w:after="180"/>
        <w:jc w:val="center"/>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Table 6: UL gain to guarantee ACLR is measurable</w:t>
      </w:r>
    </w:p>
    <w:tbl>
      <w:tblPr>
        <w:tblStyle w:val="TableGrid"/>
        <w:tblW w:w="0" w:type="auto"/>
        <w:jc w:val="center"/>
        <w:tblLook w:val="04A0" w:firstRow="1" w:lastRow="0" w:firstColumn="1" w:lastColumn="0" w:noHBand="0" w:noVBand="1"/>
      </w:tblPr>
      <w:tblGrid>
        <w:gridCol w:w="2434"/>
        <w:gridCol w:w="2434"/>
      </w:tblGrid>
      <w:tr w:rsidR="00B9107D" w:rsidRPr="00261B53" w14:paraId="4CF93EC0" w14:textId="77777777" w:rsidTr="00261B53">
        <w:trPr>
          <w:jc w:val="center"/>
        </w:trPr>
        <w:tc>
          <w:tcPr>
            <w:tcW w:w="2434" w:type="dxa"/>
          </w:tcPr>
          <w:p w14:paraId="0D3CC016" w14:textId="77777777" w:rsidR="00B9107D" w:rsidRPr="00261B53" w:rsidRDefault="00B9107D" w:rsidP="00261B53">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Power class for UL</w:t>
            </w:r>
          </w:p>
        </w:tc>
        <w:tc>
          <w:tcPr>
            <w:tcW w:w="2434" w:type="dxa"/>
          </w:tcPr>
          <w:p w14:paraId="6EA1B713" w14:textId="77777777" w:rsidR="00B9107D" w:rsidRPr="00261B53" w:rsidRDefault="00B9107D" w:rsidP="00261B53">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UL gain to guarantee ACLR is measurable</w:t>
            </w:r>
          </w:p>
        </w:tc>
      </w:tr>
      <w:tr w:rsidR="00B9107D" w:rsidRPr="00261B53" w14:paraId="32B5D867" w14:textId="77777777" w:rsidTr="00261B53">
        <w:trPr>
          <w:jc w:val="center"/>
        </w:trPr>
        <w:tc>
          <w:tcPr>
            <w:tcW w:w="2434" w:type="dxa"/>
          </w:tcPr>
          <w:p w14:paraId="6799821E" w14:textId="77777777" w:rsidR="00B9107D" w:rsidRPr="00261B53" w:rsidRDefault="00B9107D" w:rsidP="00261B53">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PC1</w:t>
            </w:r>
          </w:p>
        </w:tc>
        <w:tc>
          <w:tcPr>
            <w:tcW w:w="2434" w:type="dxa"/>
          </w:tcPr>
          <w:p w14:paraId="0721B1FD" w14:textId="2AAA2E4F" w:rsidR="00B9107D" w:rsidRPr="00261B53" w:rsidRDefault="00B9107D" w:rsidP="00261B53">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w:t>
            </w:r>
            <w:r w:rsidR="000C7084" w:rsidRPr="00261B53">
              <w:rPr>
                <w:rFonts w:ascii="Times New Roman" w:eastAsia="Malgun Gothic" w:hAnsi="Times New Roman"/>
                <w:kern w:val="2"/>
                <w:lang w:val="en-US" w:eastAsia="en-US"/>
              </w:rPr>
              <w:t>8</w:t>
            </w:r>
            <w:r w:rsidR="000C7084">
              <w:rPr>
                <w:rFonts w:ascii="Times New Roman" w:eastAsia="Malgun Gothic" w:hAnsi="Times New Roman"/>
                <w:kern w:val="2"/>
                <w:lang w:val="en-US" w:eastAsia="en-US"/>
              </w:rPr>
              <w:t>3</w:t>
            </w:r>
            <w:r w:rsidR="000C7084" w:rsidRPr="00261B53">
              <w:rPr>
                <w:rFonts w:ascii="Times New Roman" w:eastAsia="Malgun Gothic" w:hAnsi="Times New Roman"/>
                <w:kern w:val="2"/>
                <w:lang w:val="en-US" w:eastAsia="en-US"/>
              </w:rPr>
              <w:t xml:space="preserve"> </w:t>
            </w:r>
            <w:r w:rsidRPr="00261B53">
              <w:rPr>
                <w:rFonts w:ascii="Times New Roman" w:eastAsia="Malgun Gothic" w:hAnsi="Times New Roman"/>
                <w:kern w:val="2"/>
                <w:lang w:val="en-US" w:eastAsia="en-US"/>
              </w:rPr>
              <w:t>dB</w:t>
            </w:r>
          </w:p>
        </w:tc>
      </w:tr>
      <w:tr w:rsidR="00B9107D" w:rsidRPr="00261B53" w14:paraId="7A51ED1C" w14:textId="77777777" w:rsidTr="00261B53">
        <w:trPr>
          <w:jc w:val="center"/>
        </w:trPr>
        <w:tc>
          <w:tcPr>
            <w:tcW w:w="2434" w:type="dxa"/>
          </w:tcPr>
          <w:p w14:paraId="2EE5F6DF" w14:textId="77777777" w:rsidR="00B9107D" w:rsidRPr="00261B53" w:rsidRDefault="00B9107D" w:rsidP="00261B53">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PC1.5</w:t>
            </w:r>
          </w:p>
        </w:tc>
        <w:tc>
          <w:tcPr>
            <w:tcW w:w="2434" w:type="dxa"/>
          </w:tcPr>
          <w:p w14:paraId="473C95F7" w14:textId="77777777" w:rsidR="00B9107D" w:rsidRPr="00261B53" w:rsidRDefault="00B9107D" w:rsidP="00261B53">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G&lt;87dB</w:t>
            </w:r>
          </w:p>
        </w:tc>
      </w:tr>
      <w:tr w:rsidR="00B9107D" w:rsidRPr="00261B53" w14:paraId="09AD4540" w14:textId="77777777" w:rsidTr="00261B53">
        <w:trPr>
          <w:jc w:val="center"/>
        </w:trPr>
        <w:tc>
          <w:tcPr>
            <w:tcW w:w="2434" w:type="dxa"/>
          </w:tcPr>
          <w:p w14:paraId="728D2513" w14:textId="77777777" w:rsidR="00B9107D" w:rsidRPr="00261B53" w:rsidRDefault="00B9107D" w:rsidP="00261B53">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PC2</w:t>
            </w:r>
          </w:p>
        </w:tc>
        <w:tc>
          <w:tcPr>
            <w:tcW w:w="2434" w:type="dxa"/>
          </w:tcPr>
          <w:p w14:paraId="2BD446CF" w14:textId="77777777" w:rsidR="00B9107D" w:rsidRPr="00261B53" w:rsidRDefault="00B9107D" w:rsidP="00261B53">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G&lt;84 dB</w:t>
            </w:r>
          </w:p>
        </w:tc>
      </w:tr>
      <w:tr w:rsidR="00B9107D" w:rsidRPr="00261B53" w14:paraId="14A070FF" w14:textId="77777777" w:rsidTr="00261B53">
        <w:trPr>
          <w:trHeight w:val="41"/>
          <w:jc w:val="center"/>
        </w:trPr>
        <w:tc>
          <w:tcPr>
            <w:tcW w:w="2434" w:type="dxa"/>
          </w:tcPr>
          <w:p w14:paraId="0AFCF7B6" w14:textId="77777777" w:rsidR="00B9107D" w:rsidRPr="00261B53" w:rsidRDefault="00B9107D" w:rsidP="00261B53">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PC3</w:t>
            </w:r>
          </w:p>
        </w:tc>
        <w:tc>
          <w:tcPr>
            <w:tcW w:w="2434" w:type="dxa"/>
          </w:tcPr>
          <w:p w14:paraId="25B7BB7D" w14:textId="77777777" w:rsidR="00B9107D" w:rsidRPr="00261B53" w:rsidRDefault="00B9107D" w:rsidP="00261B53">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G&lt;82 dB</w:t>
            </w:r>
          </w:p>
        </w:tc>
      </w:tr>
    </w:tbl>
    <w:p w14:paraId="15072DCA" w14:textId="3112557A" w:rsidR="00AB245E" w:rsidRPr="00784CA7" w:rsidRDefault="00784CA7" w:rsidP="005F3B87">
      <w:pPr>
        <w:widowControl/>
        <w:spacing w:after="180"/>
        <w:jc w:val="left"/>
        <w:rPr>
          <w:rFonts w:ascii="Times New Roman" w:eastAsiaTheme="minorEastAsia" w:hAnsi="Times New Roman"/>
          <w:kern w:val="0"/>
          <w:sz w:val="20"/>
          <w:szCs w:val="20"/>
          <w:lang w:val="en-GB"/>
        </w:rPr>
      </w:pPr>
      <w:r w:rsidRPr="00784CA7">
        <w:rPr>
          <w:rFonts w:ascii="Times New Roman" w:eastAsiaTheme="minorEastAsia" w:hAnsi="Times New Roman"/>
          <w:kern w:val="0"/>
          <w:sz w:val="20"/>
          <w:szCs w:val="20"/>
          <w:lang w:val="en-GB"/>
        </w:rPr>
        <w:t xml:space="preserve">It seems that </w:t>
      </w:r>
      <w:r w:rsidR="00527100" w:rsidRPr="00784CA7">
        <w:rPr>
          <w:rFonts w:ascii="Times New Roman" w:eastAsiaTheme="minorEastAsia" w:hAnsi="Times New Roman"/>
          <w:kern w:val="0"/>
          <w:sz w:val="20"/>
          <w:szCs w:val="20"/>
          <w:lang w:val="en-GB"/>
        </w:rPr>
        <w:t>when amplification gain is larger than the value defined in table 6, it’s impossible to measure relative ACLR to support the same UE ACLR requirements.</w:t>
      </w:r>
      <w:r w:rsidR="008420FE" w:rsidRPr="00784CA7">
        <w:rPr>
          <w:rFonts w:ascii="Times New Roman" w:eastAsiaTheme="minorEastAsia" w:hAnsi="Times New Roman"/>
          <w:kern w:val="0"/>
          <w:sz w:val="20"/>
          <w:szCs w:val="20"/>
          <w:lang w:val="en-GB"/>
        </w:rPr>
        <w:t xml:space="preserve"> </w:t>
      </w:r>
    </w:p>
    <w:p w14:paraId="7307CAC5" w14:textId="4CFCF64A" w:rsidR="00AB245E" w:rsidRDefault="00166DCA" w:rsidP="005F3B87">
      <w:pPr>
        <w:widowControl/>
        <w:spacing w:after="180"/>
        <w:jc w:val="left"/>
        <w:rPr>
          <w:rFonts w:ascii="Times New Roman" w:eastAsiaTheme="minorEastAsia" w:hAnsi="Times New Roman"/>
          <w:kern w:val="0"/>
          <w:sz w:val="20"/>
          <w:szCs w:val="20"/>
          <w:lang w:val="en-GB"/>
        </w:rPr>
      </w:pPr>
      <w:r w:rsidRPr="00166DCA">
        <w:rPr>
          <w:rFonts w:ascii="Times New Roman" w:eastAsiaTheme="minorEastAsia" w:hAnsi="Times New Roman"/>
          <w:kern w:val="0"/>
          <w:sz w:val="20"/>
          <w:szCs w:val="20"/>
          <w:lang w:val="en-GB"/>
        </w:rPr>
        <w:t xml:space="preserve">If we use absolute emission as the criteria, the total emission in adjacent channel is listed as below with </w:t>
      </w:r>
      <w:r>
        <w:rPr>
          <w:rFonts w:ascii="Times New Roman" w:eastAsiaTheme="minorEastAsia" w:hAnsi="Times New Roman"/>
          <w:kern w:val="0"/>
          <w:sz w:val="20"/>
          <w:szCs w:val="20"/>
          <w:lang w:val="en-GB"/>
        </w:rPr>
        <w:t>UE maximum output power assumption</w:t>
      </w:r>
      <w:r w:rsidRPr="00166DCA">
        <w:rPr>
          <w:rFonts w:ascii="Times New Roman" w:eastAsiaTheme="minorEastAsia" w:hAnsi="Times New Roman"/>
          <w:kern w:val="0"/>
          <w:sz w:val="20"/>
          <w:szCs w:val="20"/>
          <w:lang w:val="en-GB"/>
        </w:rPr>
        <w:t>.</w:t>
      </w:r>
      <w:r>
        <w:rPr>
          <w:rFonts w:ascii="Times New Roman" w:eastAsiaTheme="minorEastAsia" w:hAnsi="Times New Roman"/>
          <w:kern w:val="0"/>
          <w:sz w:val="20"/>
          <w:szCs w:val="20"/>
          <w:lang w:val="en-GB"/>
        </w:rPr>
        <w:t xml:space="preserve"> </w:t>
      </w:r>
    </w:p>
    <w:p w14:paraId="1EDC9C71" w14:textId="418BDF99" w:rsidR="006151CC" w:rsidRPr="00261B53" w:rsidRDefault="006151CC" w:rsidP="00261B53">
      <w:pPr>
        <w:widowControl/>
        <w:spacing w:after="180"/>
        <w:jc w:val="center"/>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Table 7 total emission in adjacent channel with the same assumption of output power and ACLR as UE spec</w:t>
      </w:r>
    </w:p>
    <w:tbl>
      <w:tblPr>
        <w:tblStyle w:val="TableGrid"/>
        <w:tblW w:w="0" w:type="auto"/>
        <w:jc w:val="center"/>
        <w:tblLook w:val="04A0" w:firstRow="1" w:lastRow="0" w:firstColumn="1" w:lastColumn="0" w:noHBand="0" w:noVBand="1"/>
      </w:tblPr>
      <w:tblGrid>
        <w:gridCol w:w="1689"/>
        <w:gridCol w:w="1633"/>
        <w:gridCol w:w="1635"/>
        <w:gridCol w:w="1633"/>
        <w:gridCol w:w="1634"/>
      </w:tblGrid>
      <w:tr w:rsidR="00DB1924" w:rsidRPr="00261B53" w14:paraId="2349043B" w14:textId="2684736C" w:rsidTr="00261B53">
        <w:trPr>
          <w:jc w:val="center"/>
        </w:trPr>
        <w:tc>
          <w:tcPr>
            <w:tcW w:w="1689" w:type="dxa"/>
          </w:tcPr>
          <w:p w14:paraId="06732620" w14:textId="2496A780"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Repeater UL backhaul output power</w:t>
            </w:r>
          </w:p>
        </w:tc>
        <w:tc>
          <w:tcPr>
            <w:tcW w:w="1633" w:type="dxa"/>
          </w:tcPr>
          <w:p w14:paraId="0A8A47B6" w14:textId="4C9107EF"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PC1</w:t>
            </w:r>
          </w:p>
        </w:tc>
        <w:tc>
          <w:tcPr>
            <w:tcW w:w="1635" w:type="dxa"/>
          </w:tcPr>
          <w:p w14:paraId="75EDB96D" w14:textId="298A747C"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PC1.5</w:t>
            </w:r>
          </w:p>
        </w:tc>
        <w:tc>
          <w:tcPr>
            <w:tcW w:w="1633" w:type="dxa"/>
          </w:tcPr>
          <w:p w14:paraId="3BEF8029" w14:textId="78C8967E"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PC2</w:t>
            </w:r>
          </w:p>
        </w:tc>
        <w:tc>
          <w:tcPr>
            <w:tcW w:w="1634" w:type="dxa"/>
          </w:tcPr>
          <w:p w14:paraId="6E147E95" w14:textId="63FACB54"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PC3</w:t>
            </w:r>
          </w:p>
        </w:tc>
      </w:tr>
      <w:tr w:rsidR="00DB1924" w:rsidRPr="00261B53" w14:paraId="189B3CFC" w14:textId="172222B9" w:rsidTr="00261B53">
        <w:trPr>
          <w:jc w:val="center"/>
        </w:trPr>
        <w:tc>
          <w:tcPr>
            <w:tcW w:w="1689" w:type="dxa"/>
          </w:tcPr>
          <w:p w14:paraId="433406B4" w14:textId="5B57BC5F"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Total emission in adjacent channel</w:t>
            </w:r>
          </w:p>
        </w:tc>
        <w:tc>
          <w:tcPr>
            <w:tcW w:w="1633" w:type="dxa"/>
          </w:tcPr>
          <w:p w14:paraId="3DF1F4DE" w14:textId="561CAA2B"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31-37=-6dBm</w:t>
            </w:r>
          </w:p>
        </w:tc>
        <w:tc>
          <w:tcPr>
            <w:tcW w:w="1635" w:type="dxa"/>
          </w:tcPr>
          <w:p w14:paraId="064BBB73" w14:textId="63CA4A73"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29-31=-2dBm</w:t>
            </w:r>
          </w:p>
        </w:tc>
        <w:tc>
          <w:tcPr>
            <w:tcW w:w="1633" w:type="dxa"/>
          </w:tcPr>
          <w:p w14:paraId="2262D33E" w14:textId="142FC459"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26-31=-5dBm</w:t>
            </w:r>
          </w:p>
        </w:tc>
        <w:tc>
          <w:tcPr>
            <w:tcW w:w="1634" w:type="dxa"/>
          </w:tcPr>
          <w:p w14:paraId="444EA84C" w14:textId="45C45B31" w:rsidR="00DB1924" w:rsidRPr="00261B53" w:rsidRDefault="00DB1924"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23-30=-7dBm</w:t>
            </w:r>
          </w:p>
        </w:tc>
      </w:tr>
    </w:tbl>
    <w:p w14:paraId="5D0362F0" w14:textId="61D66602" w:rsidR="00F36036" w:rsidRDefault="001619D3" w:rsidP="005F3B8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Average </w:t>
      </w:r>
      <w:r w:rsidR="00F36036" w:rsidRPr="00261B53">
        <w:rPr>
          <w:rFonts w:ascii="Times New Roman" w:eastAsiaTheme="minorEastAsia" w:hAnsi="Times New Roman"/>
          <w:kern w:val="0"/>
          <w:sz w:val="20"/>
          <w:szCs w:val="20"/>
          <w:lang w:val="en-GB"/>
        </w:rPr>
        <w:t xml:space="preserve">power density </w:t>
      </w:r>
      <w:r>
        <w:rPr>
          <w:rFonts w:ascii="Times New Roman" w:eastAsiaTheme="minorEastAsia" w:hAnsi="Times New Roman"/>
          <w:kern w:val="0"/>
          <w:sz w:val="20"/>
          <w:szCs w:val="20"/>
          <w:lang w:val="en-GB"/>
        </w:rPr>
        <w:t>among the whole adjacent channel is</w:t>
      </w:r>
      <w:r w:rsidR="00F36036" w:rsidRPr="00261B53">
        <w:rPr>
          <w:rFonts w:ascii="Times New Roman" w:eastAsiaTheme="minorEastAsia" w:hAnsi="Times New Roman"/>
          <w:kern w:val="0"/>
          <w:sz w:val="20"/>
          <w:szCs w:val="20"/>
          <w:lang w:val="en-GB"/>
        </w:rPr>
        <w:t xml:space="preserve"> as below</w:t>
      </w:r>
      <w:r w:rsidR="004A682A" w:rsidRPr="00261B53">
        <w:rPr>
          <w:rFonts w:ascii="Times New Roman" w:eastAsiaTheme="minorEastAsia" w:hAnsi="Times New Roman"/>
          <w:kern w:val="0"/>
          <w:sz w:val="20"/>
          <w:szCs w:val="20"/>
          <w:lang w:val="en-GB"/>
        </w:rPr>
        <w:t>:</w:t>
      </w:r>
    </w:p>
    <w:p w14:paraId="79144A4B" w14:textId="4320E837" w:rsidR="006151CC" w:rsidRPr="00261B53" w:rsidRDefault="006151CC" w:rsidP="00261B53">
      <w:pPr>
        <w:widowControl/>
        <w:spacing w:after="180"/>
        <w:jc w:val="center"/>
        <w:rPr>
          <w:rFonts w:ascii="Times New Roman" w:eastAsiaTheme="minorEastAsia" w:hAnsi="Times New Roman"/>
          <w:kern w:val="0"/>
          <w:sz w:val="20"/>
          <w:szCs w:val="20"/>
          <w:lang w:val="en-GB"/>
        </w:rPr>
      </w:pPr>
      <w:r w:rsidRPr="006151CC">
        <w:rPr>
          <w:rFonts w:ascii="Times New Roman" w:eastAsiaTheme="minorEastAsia" w:hAnsi="Times New Roman"/>
          <w:kern w:val="0"/>
          <w:sz w:val="20"/>
          <w:szCs w:val="20"/>
          <w:lang w:val="en-GB"/>
        </w:rPr>
        <w:t xml:space="preserve">Table </w:t>
      </w:r>
      <w:r>
        <w:rPr>
          <w:rFonts w:ascii="Times New Roman" w:eastAsiaTheme="minorEastAsia" w:hAnsi="Times New Roman"/>
          <w:kern w:val="0"/>
          <w:sz w:val="20"/>
          <w:szCs w:val="20"/>
          <w:lang w:val="en-GB"/>
        </w:rPr>
        <w:t>8</w:t>
      </w:r>
      <w:r w:rsidRPr="006151CC">
        <w:rPr>
          <w:rFonts w:ascii="Times New Roman" w:eastAsiaTheme="minorEastAsia" w:hAnsi="Times New Roman"/>
          <w:kern w:val="0"/>
          <w:sz w:val="20"/>
          <w:szCs w:val="20"/>
          <w:lang w:val="en-GB"/>
        </w:rPr>
        <w:t xml:space="preserve"> </w:t>
      </w:r>
      <w:r>
        <w:rPr>
          <w:rFonts w:ascii="Times New Roman" w:eastAsiaTheme="minorEastAsia" w:hAnsi="Times New Roman"/>
          <w:kern w:val="0"/>
          <w:sz w:val="20"/>
          <w:szCs w:val="20"/>
          <w:lang w:val="en-GB"/>
        </w:rPr>
        <w:t>power density</w:t>
      </w:r>
      <w:r w:rsidRPr="006151CC">
        <w:rPr>
          <w:rFonts w:ascii="Times New Roman" w:eastAsiaTheme="minorEastAsia" w:hAnsi="Times New Roman"/>
          <w:kern w:val="0"/>
          <w:sz w:val="20"/>
          <w:szCs w:val="20"/>
          <w:lang w:val="en-GB"/>
        </w:rPr>
        <w:t xml:space="preserve"> in adjacent channel with the same assumption of output power and ACLR as UE spec</w:t>
      </w:r>
    </w:p>
    <w:tbl>
      <w:tblPr>
        <w:tblStyle w:val="TableGrid"/>
        <w:tblW w:w="0" w:type="auto"/>
        <w:tblLook w:val="04A0" w:firstRow="1" w:lastRow="0" w:firstColumn="1" w:lastColumn="0" w:noHBand="0" w:noVBand="1"/>
      </w:tblPr>
      <w:tblGrid>
        <w:gridCol w:w="1947"/>
        <w:gridCol w:w="1947"/>
        <w:gridCol w:w="1947"/>
        <w:gridCol w:w="1947"/>
        <w:gridCol w:w="1948"/>
      </w:tblGrid>
      <w:tr w:rsidR="00F36036" w:rsidRPr="00261B53" w14:paraId="1C6B8E78" w14:textId="77777777" w:rsidTr="00AD0861">
        <w:tc>
          <w:tcPr>
            <w:tcW w:w="1947" w:type="dxa"/>
          </w:tcPr>
          <w:p w14:paraId="5C61DA63" w14:textId="77777777" w:rsidR="00F36036" w:rsidRPr="00261B53" w:rsidRDefault="00F36036" w:rsidP="00261B53">
            <w:pPr>
              <w:widowControl/>
              <w:spacing w:after="180"/>
              <w:jc w:val="center"/>
              <w:rPr>
                <w:rFonts w:ascii="Times New Roman" w:eastAsiaTheme="minorEastAsia" w:hAnsi="Times New Roman"/>
              </w:rPr>
            </w:pPr>
          </w:p>
        </w:tc>
        <w:tc>
          <w:tcPr>
            <w:tcW w:w="1947" w:type="dxa"/>
          </w:tcPr>
          <w:p w14:paraId="3103E327" w14:textId="77777777"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PC1</w:t>
            </w:r>
          </w:p>
        </w:tc>
        <w:tc>
          <w:tcPr>
            <w:tcW w:w="1947" w:type="dxa"/>
          </w:tcPr>
          <w:p w14:paraId="7D2E2B2D" w14:textId="77777777"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PC1.5</w:t>
            </w:r>
          </w:p>
        </w:tc>
        <w:tc>
          <w:tcPr>
            <w:tcW w:w="1947" w:type="dxa"/>
          </w:tcPr>
          <w:p w14:paraId="6F3B5FA5" w14:textId="77777777"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PC2</w:t>
            </w:r>
          </w:p>
        </w:tc>
        <w:tc>
          <w:tcPr>
            <w:tcW w:w="1948" w:type="dxa"/>
          </w:tcPr>
          <w:p w14:paraId="53D13859" w14:textId="77777777"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PC3</w:t>
            </w:r>
          </w:p>
        </w:tc>
      </w:tr>
      <w:tr w:rsidR="00F36036" w:rsidRPr="00261B53" w14:paraId="02A22186" w14:textId="77777777" w:rsidTr="00AD0861">
        <w:tc>
          <w:tcPr>
            <w:tcW w:w="1947" w:type="dxa"/>
          </w:tcPr>
          <w:p w14:paraId="654546CA" w14:textId="48CC4886"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Power density among adjacent channel</w:t>
            </w:r>
          </w:p>
        </w:tc>
        <w:tc>
          <w:tcPr>
            <w:tcW w:w="1947" w:type="dxa"/>
          </w:tcPr>
          <w:p w14:paraId="2DB9B23D" w14:textId="6B42B29F"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-26dBm/MHz</w:t>
            </w:r>
          </w:p>
        </w:tc>
        <w:tc>
          <w:tcPr>
            <w:tcW w:w="1947" w:type="dxa"/>
          </w:tcPr>
          <w:p w14:paraId="47F7957E" w14:textId="21880562"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-22dBm/MHz</w:t>
            </w:r>
          </w:p>
        </w:tc>
        <w:tc>
          <w:tcPr>
            <w:tcW w:w="1947" w:type="dxa"/>
          </w:tcPr>
          <w:p w14:paraId="002ED99F" w14:textId="0A1AB709"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-25dBm/MHz</w:t>
            </w:r>
          </w:p>
        </w:tc>
        <w:tc>
          <w:tcPr>
            <w:tcW w:w="1948" w:type="dxa"/>
          </w:tcPr>
          <w:p w14:paraId="205F49E2" w14:textId="38F7BB57" w:rsidR="00F36036" w:rsidRPr="00261B53" w:rsidRDefault="00F36036" w:rsidP="00261B53">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-27dBm/MHz</w:t>
            </w:r>
          </w:p>
        </w:tc>
      </w:tr>
    </w:tbl>
    <w:p w14:paraId="78361B03" w14:textId="61CA7E9C" w:rsidR="006151CC" w:rsidRPr="00962C87" w:rsidRDefault="006151CC" w:rsidP="006151CC">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If we assume amplification gain is larger than the value in table 6, then the amplified noise by repeater is </w:t>
      </w:r>
      <w:r w:rsidRPr="00962C87">
        <w:rPr>
          <w:rFonts w:ascii="Times New Roman" w:eastAsiaTheme="minorEastAsia" w:hAnsi="Times New Roman"/>
          <w:kern w:val="0"/>
          <w:sz w:val="20"/>
          <w:szCs w:val="20"/>
          <w:lang w:val="en-GB"/>
        </w:rPr>
        <w:t xml:space="preserve">even larger than above power density among adjacent channel, making the </w:t>
      </w:r>
      <w:r>
        <w:rPr>
          <w:rFonts w:ascii="Times New Roman" w:eastAsiaTheme="minorEastAsia" w:hAnsi="Times New Roman"/>
          <w:kern w:val="0"/>
          <w:sz w:val="20"/>
          <w:szCs w:val="20"/>
          <w:lang w:val="en-GB"/>
        </w:rPr>
        <w:t xml:space="preserve">total </w:t>
      </w:r>
      <w:r w:rsidRPr="00962C87">
        <w:rPr>
          <w:rFonts w:ascii="Times New Roman" w:eastAsiaTheme="minorEastAsia" w:hAnsi="Times New Roman"/>
          <w:kern w:val="0"/>
          <w:sz w:val="20"/>
          <w:szCs w:val="20"/>
          <w:lang w:val="en-GB"/>
        </w:rPr>
        <w:t>emission un-measurable.</w:t>
      </w:r>
    </w:p>
    <w:p w14:paraId="67AAC6AA" w14:textId="1EEE979E" w:rsidR="006151CC" w:rsidRPr="00784CA7" w:rsidRDefault="006151CC" w:rsidP="006151CC">
      <w:pPr>
        <w:widowControl/>
        <w:spacing w:after="180"/>
        <w:jc w:val="left"/>
        <w:rPr>
          <w:rFonts w:ascii="Times New Roman" w:eastAsiaTheme="minorEastAsia" w:hAnsi="Times New Roman"/>
          <w:kern w:val="0"/>
          <w:sz w:val="20"/>
          <w:szCs w:val="20"/>
          <w:lang w:val="en-GB"/>
        </w:rPr>
      </w:pPr>
      <w:r w:rsidRPr="00784CA7">
        <w:rPr>
          <w:rFonts w:ascii="Times New Roman" w:eastAsiaTheme="minorEastAsia" w:hAnsi="Times New Roman"/>
          <w:kern w:val="0"/>
          <w:sz w:val="20"/>
          <w:szCs w:val="20"/>
          <w:lang w:val="en-GB"/>
        </w:rPr>
        <w:lastRenderedPageBreak/>
        <w:t>Therefore,</w:t>
      </w:r>
      <w:r w:rsidR="00784CA7" w:rsidRPr="00784CA7">
        <w:rPr>
          <w:rFonts w:ascii="Times New Roman" w:eastAsiaTheme="minorEastAsia" w:hAnsi="Times New Roman"/>
          <w:kern w:val="0"/>
          <w:sz w:val="20"/>
          <w:szCs w:val="20"/>
          <w:lang w:val="en-GB"/>
        </w:rPr>
        <w:t xml:space="preserve"> </w:t>
      </w:r>
      <w:r w:rsidRPr="00784CA7">
        <w:rPr>
          <w:rFonts w:ascii="Times New Roman" w:eastAsiaTheme="minorEastAsia" w:hAnsi="Times New Roman"/>
          <w:kern w:val="0"/>
          <w:sz w:val="20"/>
          <w:szCs w:val="20"/>
          <w:lang w:val="en-GB"/>
        </w:rPr>
        <w:t xml:space="preserve">when amplification gain is larger than the value defined in table </w:t>
      </w:r>
      <w:r w:rsidR="00B84DA9" w:rsidRPr="00784CA7">
        <w:rPr>
          <w:rFonts w:ascii="Times New Roman" w:eastAsiaTheme="minorEastAsia" w:hAnsi="Times New Roman"/>
          <w:kern w:val="0"/>
          <w:sz w:val="20"/>
          <w:szCs w:val="20"/>
          <w:lang w:val="en-GB"/>
        </w:rPr>
        <w:t>6</w:t>
      </w:r>
      <w:r w:rsidRPr="00784CA7">
        <w:rPr>
          <w:rFonts w:ascii="Times New Roman" w:eastAsiaTheme="minorEastAsia" w:hAnsi="Times New Roman"/>
          <w:kern w:val="0"/>
          <w:sz w:val="20"/>
          <w:szCs w:val="20"/>
          <w:lang w:val="en-GB"/>
        </w:rPr>
        <w:t xml:space="preserve">, it’s impossible to measure the total emission among whole adjacent channel to support </w:t>
      </w:r>
      <w:r w:rsidR="00B84DA9" w:rsidRPr="00784CA7">
        <w:rPr>
          <w:rFonts w:ascii="Times New Roman" w:eastAsiaTheme="minorEastAsia" w:hAnsi="Times New Roman"/>
          <w:kern w:val="0"/>
          <w:sz w:val="20"/>
          <w:szCs w:val="20"/>
          <w:lang w:val="en-GB"/>
        </w:rPr>
        <w:t>the same UE</w:t>
      </w:r>
      <w:r w:rsidRPr="00784CA7">
        <w:rPr>
          <w:rFonts w:ascii="Times New Roman" w:eastAsiaTheme="minorEastAsia" w:hAnsi="Times New Roman"/>
          <w:kern w:val="0"/>
          <w:sz w:val="20"/>
          <w:szCs w:val="20"/>
          <w:lang w:val="en-GB"/>
        </w:rPr>
        <w:t xml:space="preserve"> ACLR requirements.</w:t>
      </w:r>
    </w:p>
    <w:p w14:paraId="1D944AAA" w14:textId="68C1634C" w:rsidR="006151CC" w:rsidRDefault="003D5679" w:rsidP="006151CC">
      <w:pPr>
        <w:widowControl/>
        <w:spacing w:after="180"/>
        <w:jc w:val="left"/>
        <w:rPr>
          <w:rFonts w:ascii="Times New Roman" w:eastAsiaTheme="minorEastAsia" w:hAnsi="Times New Roman"/>
          <w:b/>
          <w:bCs/>
          <w:kern w:val="0"/>
          <w:sz w:val="20"/>
          <w:szCs w:val="20"/>
          <w:lang w:val="en-GB"/>
        </w:rPr>
      </w:pPr>
      <w:r w:rsidRPr="003D5679">
        <w:rPr>
          <w:rFonts w:ascii="Times New Roman" w:eastAsiaTheme="minorEastAsia" w:hAnsi="Times New Roman"/>
          <w:b/>
          <w:bCs/>
          <w:kern w:val="0"/>
          <w:sz w:val="20"/>
          <w:szCs w:val="20"/>
          <w:lang w:val="en-GB"/>
        </w:rPr>
        <w:t>Proposal 5: we should at first discuss the common repeater gain for each repeater UL class respectively and then identify whether ACLR regardless relative ACLR nor absolute ACLR is measurable. Besides, if we want to define absolute emission in the adjacent channel we should identify output power assumption for UE at first</w:t>
      </w:r>
      <w:r w:rsidR="00B630E6">
        <w:rPr>
          <w:rFonts w:ascii="Times New Roman" w:eastAsiaTheme="minorEastAsia" w:hAnsi="Times New Roman"/>
          <w:b/>
          <w:bCs/>
          <w:kern w:val="0"/>
          <w:sz w:val="20"/>
          <w:szCs w:val="20"/>
          <w:lang w:val="en-GB"/>
        </w:rPr>
        <w:t>.</w:t>
      </w:r>
    </w:p>
    <w:p w14:paraId="5D012C9B" w14:textId="47F9722C" w:rsidR="006151CC" w:rsidRPr="00962C87" w:rsidRDefault="00F33AC4" w:rsidP="006151CC">
      <w:pPr>
        <w:widowControl/>
        <w:spacing w:after="180"/>
        <w:jc w:val="left"/>
        <w:rPr>
          <w:rFonts w:ascii="Times New Roman" w:eastAsiaTheme="minorEastAsia" w:hAnsi="Times New Roman"/>
          <w:b/>
          <w:bCs/>
          <w:kern w:val="0"/>
          <w:sz w:val="20"/>
          <w:szCs w:val="20"/>
          <w:lang w:val="en-GB"/>
        </w:rPr>
      </w:pPr>
      <w:r w:rsidRPr="00F33AC4">
        <w:rPr>
          <w:rFonts w:ascii="Times New Roman" w:eastAsiaTheme="minorEastAsia" w:hAnsi="Times New Roman"/>
          <w:b/>
          <w:bCs/>
          <w:kern w:val="0"/>
          <w:sz w:val="20"/>
          <w:szCs w:val="20"/>
          <w:lang w:val="en-GB"/>
        </w:rPr>
        <w:t>Proposal 6: the limit of amplification gain to make UL ACLR measurable is listed in above table 6 with maximum UE output power assumption</w:t>
      </w:r>
      <w:r w:rsidR="006151CC">
        <w:rPr>
          <w:rFonts w:ascii="Times New Roman" w:eastAsiaTheme="minorEastAsia" w:hAnsi="Times New Roman"/>
          <w:b/>
          <w:bCs/>
          <w:kern w:val="0"/>
          <w:sz w:val="20"/>
          <w:szCs w:val="20"/>
          <w:lang w:val="en-GB"/>
        </w:rPr>
        <w:t>.</w:t>
      </w:r>
    </w:p>
    <w:p w14:paraId="4CCA3586" w14:textId="4375BD5C" w:rsidR="00497CE4" w:rsidRPr="00261B53" w:rsidRDefault="00497CE4" w:rsidP="005F3B87">
      <w:pPr>
        <w:widowControl/>
        <w:spacing w:after="180"/>
        <w:jc w:val="left"/>
        <w:rPr>
          <w:rFonts w:ascii="Times New Roman" w:eastAsiaTheme="minorEastAsia" w:hAnsi="Times New Roman"/>
          <w:kern w:val="0"/>
          <w:sz w:val="20"/>
          <w:szCs w:val="20"/>
        </w:rPr>
      </w:pPr>
      <w:r w:rsidRPr="00261B53">
        <w:rPr>
          <w:rFonts w:ascii="Times New Roman" w:eastAsiaTheme="minorEastAsia" w:hAnsi="Times New Roman"/>
          <w:kern w:val="0"/>
          <w:sz w:val="20"/>
          <w:szCs w:val="20"/>
        </w:rPr>
        <w:t>For repeater with UL output power larger than any UE power class, one remaining issue is the relative ACLR baseline since it can’t follow NR UE spec. there are two options for this kind of repeater:</w:t>
      </w:r>
    </w:p>
    <w:p w14:paraId="3365910D" w14:textId="0456EA56" w:rsidR="00497CE4" w:rsidRPr="00261B53" w:rsidRDefault="00497CE4" w:rsidP="00497CE4">
      <w:pPr>
        <w:pStyle w:val="ListParagraph"/>
        <w:widowControl/>
        <w:numPr>
          <w:ilvl w:val="0"/>
          <w:numId w:val="34"/>
        </w:numPr>
        <w:spacing w:after="180"/>
        <w:ind w:firstLineChars="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 xml:space="preserve">Leave it for implementation </w:t>
      </w:r>
    </w:p>
    <w:p w14:paraId="4443ED2F" w14:textId="286C76FF" w:rsidR="00497CE4" w:rsidRPr="00261B53" w:rsidRDefault="00497CE4" w:rsidP="00497CE4">
      <w:pPr>
        <w:pStyle w:val="ListParagraph"/>
        <w:widowControl/>
        <w:numPr>
          <w:ilvl w:val="0"/>
          <w:numId w:val="34"/>
        </w:numPr>
        <w:spacing w:after="180"/>
        <w:ind w:firstLineChars="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reuse the most stringent adjacent channel emission requirements among four power classes, i.e. -7dBm/</w:t>
      </w:r>
      <w:r w:rsidR="005444B2">
        <w:rPr>
          <w:rFonts w:ascii="Times New Roman" w:eastAsiaTheme="minorEastAsia" w:hAnsi="Times New Roman"/>
          <w:kern w:val="0"/>
          <w:sz w:val="20"/>
          <w:szCs w:val="20"/>
          <w:lang w:val="en-GB"/>
        </w:rPr>
        <w:t>100</w:t>
      </w:r>
      <w:r w:rsidRPr="00261B53">
        <w:rPr>
          <w:rFonts w:ascii="Times New Roman" w:eastAsiaTheme="minorEastAsia" w:hAnsi="Times New Roman"/>
          <w:kern w:val="0"/>
          <w:sz w:val="20"/>
          <w:szCs w:val="20"/>
          <w:lang w:val="en-GB"/>
        </w:rPr>
        <w:t>MHz</w:t>
      </w:r>
      <w:r w:rsidR="005444B2">
        <w:rPr>
          <w:rFonts w:ascii="Times New Roman" w:eastAsiaTheme="minorEastAsia" w:hAnsi="Times New Roman"/>
          <w:kern w:val="0"/>
          <w:sz w:val="20"/>
          <w:szCs w:val="20"/>
          <w:lang w:val="en-GB"/>
        </w:rPr>
        <w:t xml:space="preserve"> as in table 7</w:t>
      </w:r>
    </w:p>
    <w:p w14:paraId="42FD325E" w14:textId="19F0C003" w:rsidR="00497CE4" w:rsidRPr="00261B53" w:rsidRDefault="00497CE4" w:rsidP="00261B53">
      <w:pPr>
        <w:pStyle w:val="ListParagraph"/>
        <w:widowControl/>
        <w:numPr>
          <w:ilvl w:val="0"/>
          <w:numId w:val="34"/>
        </w:numPr>
        <w:spacing w:after="180"/>
        <w:ind w:firstLineChars="0"/>
        <w:jc w:val="left"/>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reuse the most relax adjacent channel emission requirements among four power classes, i.e. -2dBm/</w:t>
      </w:r>
      <w:r w:rsidR="005444B2">
        <w:rPr>
          <w:rFonts w:ascii="Times New Roman" w:eastAsiaTheme="minorEastAsia" w:hAnsi="Times New Roman"/>
          <w:kern w:val="0"/>
          <w:sz w:val="20"/>
          <w:szCs w:val="20"/>
          <w:lang w:val="en-GB"/>
        </w:rPr>
        <w:t>100</w:t>
      </w:r>
      <w:r w:rsidRPr="00261B53">
        <w:rPr>
          <w:rFonts w:ascii="Times New Roman" w:eastAsiaTheme="minorEastAsia" w:hAnsi="Times New Roman"/>
          <w:kern w:val="0"/>
          <w:sz w:val="20"/>
          <w:szCs w:val="20"/>
          <w:lang w:val="en-GB"/>
        </w:rPr>
        <w:t>MHz</w:t>
      </w:r>
      <w:r w:rsidR="005444B2">
        <w:rPr>
          <w:rFonts w:ascii="Times New Roman" w:eastAsiaTheme="minorEastAsia" w:hAnsi="Times New Roman"/>
          <w:kern w:val="0"/>
          <w:sz w:val="20"/>
          <w:szCs w:val="20"/>
          <w:lang w:val="en-GB"/>
        </w:rPr>
        <w:t xml:space="preserve"> as in table 7</w:t>
      </w:r>
    </w:p>
    <w:p w14:paraId="3395FEF6" w14:textId="6599F5F6" w:rsidR="00673E99" w:rsidRDefault="00497CE4" w:rsidP="00497CE4">
      <w:pPr>
        <w:rPr>
          <w:rFonts w:ascii="Times New Roman" w:hAnsi="Times New Roman"/>
          <w:sz w:val="20"/>
          <w:szCs w:val="20"/>
          <w:lang w:val="en-GB"/>
        </w:rPr>
      </w:pPr>
      <w:r w:rsidRPr="00261B53">
        <w:rPr>
          <w:rFonts w:ascii="Times New Roman" w:hAnsi="Times New Roman"/>
          <w:sz w:val="20"/>
          <w:szCs w:val="20"/>
          <w:lang w:val="en-GB"/>
        </w:rPr>
        <w:t>it is preferred to reuse the most stringent adjacent channel emission requirements among four power classes</w:t>
      </w:r>
      <w:r w:rsidRPr="00261B53" w:rsidDel="00F36036">
        <w:rPr>
          <w:rFonts w:ascii="Times New Roman" w:hAnsi="Times New Roman"/>
          <w:sz w:val="20"/>
          <w:szCs w:val="20"/>
          <w:lang w:val="en-GB"/>
        </w:rPr>
        <w:t xml:space="preserve"> </w:t>
      </w:r>
      <w:r w:rsidRPr="00261B53">
        <w:rPr>
          <w:rFonts w:ascii="Times New Roman" w:hAnsi="Times New Roman"/>
          <w:sz w:val="20"/>
          <w:szCs w:val="20"/>
          <w:lang w:val="en-GB"/>
        </w:rPr>
        <w:t>for repeater with output power larger than any UE power class to achieve a better adjacent channel interference protection as repeaters whose output power is less than any UE power class.</w:t>
      </w:r>
    </w:p>
    <w:p w14:paraId="5E7DCCBC" w14:textId="77777777" w:rsidR="000B3F96" w:rsidRPr="00261B53" w:rsidRDefault="000B3F96" w:rsidP="00497CE4">
      <w:pPr>
        <w:rPr>
          <w:rFonts w:ascii="Times New Roman" w:hAnsi="Times New Roman"/>
          <w:sz w:val="20"/>
          <w:szCs w:val="20"/>
          <w:lang w:val="en-GB"/>
        </w:rPr>
      </w:pPr>
    </w:p>
    <w:p w14:paraId="689D8DE9" w14:textId="372898D1" w:rsidR="009A1AC1" w:rsidRPr="00261B53" w:rsidRDefault="009A1AC1" w:rsidP="00261B53">
      <w:pPr>
        <w:rPr>
          <w:rFonts w:ascii="Times New Roman" w:hAnsi="Times New Roman"/>
          <w:b/>
          <w:bCs/>
          <w:sz w:val="20"/>
          <w:szCs w:val="20"/>
          <w:lang w:val="en-GB"/>
        </w:rPr>
      </w:pPr>
      <w:r w:rsidRPr="00261B53">
        <w:rPr>
          <w:rFonts w:ascii="Times New Roman" w:hAnsi="Times New Roman"/>
          <w:b/>
          <w:bCs/>
          <w:sz w:val="20"/>
          <w:szCs w:val="20"/>
          <w:lang w:val="en-GB"/>
        </w:rPr>
        <w:t xml:space="preserve">Proposal </w:t>
      </w:r>
      <w:r w:rsidR="000B3F96">
        <w:rPr>
          <w:rFonts w:ascii="Times New Roman" w:hAnsi="Times New Roman"/>
          <w:b/>
          <w:bCs/>
          <w:sz w:val="20"/>
          <w:szCs w:val="20"/>
          <w:lang w:val="en-GB"/>
        </w:rPr>
        <w:t>7</w:t>
      </w:r>
      <w:r w:rsidRPr="00261B53">
        <w:rPr>
          <w:rFonts w:ascii="Times New Roman" w:hAnsi="Times New Roman"/>
          <w:b/>
          <w:bCs/>
          <w:sz w:val="20"/>
          <w:szCs w:val="20"/>
          <w:lang w:val="en-GB"/>
        </w:rPr>
        <w:t xml:space="preserve">: for repeaters with output power larger than any UE power class, </w:t>
      </w:r>
      <w:r w:rsidR="00283CCE">
        <w:rPr>
          <w:rFonts w:ascii="Times New Roman" w:hAnsi="Times New Roman"/>
          <w:b/>
          <w:bCs/>
          <w:sz w:val="20"/>
          <w:szCs w:val="20"/>
          <w:lang w:val="en-GB"/>
        </w:rPr>
        <w:t>the most stringent ACLR</w:t>
      </w:r>
      <w:r w:rsidRPr="00261B53">
        <w:rPr>
          <w:rFonts w:ascii="Times New Roman" w:hAnsi="Times New Roman"/>
          <w:b/>
          <w:bCs/>
          <w:sz w:val="20"/>
          <w:szCs w:val="20"/>
          <w:lang w:val="en-GB"/>
        </w:rPr>
        <w:t xml:space="preserve"> </w:t>
      </w:r>
      <w:r w:rsidR="00283CCE">
        <w:rPr>
          <w:rFonts w:ascii="Times New Roman" w:hAnsi="Times New Roman"/>
          <w:b/>
          <w:bCs/>
          <w:sz w:val="20"/>
          <w:szCs w:val="20"/>
          <w:lang w:val="en-GB"/>
        </w:rPr>
        <w:t xml:space="preserve">requirement </w:t>
      </w:r>
      <w:r w:rsidRPr="00261B53">
        <w:rPr>
          <w:rFonts w:ascii="Times New Roman" w:hAnsi="Times New Roman"/>
          <w:b/>
          <w:bCs/>
          <w:sz w:val="20"/>
          <w:szCs w:val="20"/>
          <w:lang w:val="en-GB"/>
        </w:rPr>
        <w:t>is suggested to achieve the same adjacent channel protection as repeaters with output power less than any UE power class.</w:t>
      </w:r>
    </w:p>
    <w:p w14:paraId="20B731F4" w14:textId="061A36C5" w:rsidR="00735696" w:rsidRDefault="00735696" w:rsidP="00735696">
      <w:pPr>
        <w:spacing w:after="180"/>
        <w:rPr>
          <w:rFonts w:ascii="Arial" w:hAnsi="Arial"/>
          <w:kern w:val="0"/>
          <w:sz w:val="28"/>
          <w:szCs w:val="20"/>
          <w:lang w:val="en-GB"/>
        </w:rPr>
      </w:pPr>
      <w:r w:rsidRPr="00556A8C">
        <w:rPr>
          <w:rFonts w:ascii="Arial" w:hAnsi="Arial"/>
          <w:kern w:val="0"/>
          <w:sz w:val="28"/>
          <w:szCs w:val="20"/>
          <w:lang w:val="en-GB"/>
        </w:rPr>
        <w:t>2.</w:t>
      </w:r>
      <w:r w:rsidR="002E20D7">
        <w:rPr>
          <w:rFonts w:ascii="Arial" w:hAnsi="Arial"/>
          <w:kern w:val="0"/>
          <w:sz w:val="28"/>
          <w:szCs w:val="20"/>
          <w:lang w:val="en-GB"/>
        </w:rPr>
        <w:t>2</w:t>
      </w:r>
      <w:r w:rsidRPr="00556A8C">
        <w:rPr>
          <w:rFonts w:ascii="Arial" w:hAnsi="Arial"/>
          <w:kern w:val="0"/>
          <w:sz w:val="28"/>
          <w:szCs w:val="20"/>
          <w:lang w:val="en-GB"/>
        </w:rPr>
        <w:t xml:space="preserve"> </w:t>
      </w:r>
      <w:r w:rsidR="00C47F78">
        <w:rPr>
          <w:rFonts w:ascii="Arial" w:hAnsi="Arial"/>
          <w:kern w:val="0"/>
          <w:sz w:val="28"/>
          <w:szCs w:val="20"/>
          <w:lang w:val="en-GB"/>
        </w:rPr>
        <w:t>spurious</w:t>
      </w:r>
      <w:r>
        <w:rPr>
          <w:rFonts w:ascii="Arial" w:hAnsi="Arial"/>
          <w:kern w:val="0"/>
          <w:sz w:val="28"/>
          <w:szCs w:val="20"/>
          <w:lang w:val="en-GB"/>
        </w:rPr>
        <w:t xml:space="preserve"> emissions</w:t>
      </w:r>
    </w:p>
    <w:p w14:paraId="39422BED" w14:textId="68A9E19E" w:rsidR="00616EB4" w:rsidRDefault="00C05425" w:rsidP="00003738">
      <w:pPr>
        <w:widowControl/>
        <w:spacing w:after="180"/>
        <w:jc w:val="left"/>
        <w:rPr>
          <w:rFonts w:ascii="Times New Roman" w:hAnsi="Times New Roman"/>
          <w:sz w:val="20"/>
          <w:szCs w:val="21"/>
          <w:lang w:val="en-GB"/>
        </w:rPr>
      </w:pPr>
      <w:r>
        <w:rPr>
          <w:rFonts w:ascii="Times New Roman" w:hAnsi="Times New Roman"/>
          <w:sz w:val="20"/>
          <w:szCs w:val="21"/>
          <w:lang w:val="en-GB"/>
        </w:rPr>
        <w:t xml:space="preserve">As approved in WF[1], </w:t>
      </w:r>
      <w:r w:rsidR="002D290C">
        <w:rPr>
          <w:rFonts w:ascii="Times New Roman" w:hAnsi="Times New Roman"/>
          <w:sz w:val="20"/>
          <w:szCs w:val="21"/>
          <w:lang w:val="en-GB"/>
        </w:rPr>
        <w:t>t</w:t>
      </w:r>
      <w:r w:rsidRPr="00C05425">
        <w:rPr>
          <w:rFonts w:ascii="Times New Roman" w:hAnsi="Times New Roman"/>
          <w:sz w:val="20"/>
          <w:szCs w:val="21"/>
          <w:lang w:val="en-GB"/>
        </w:rPr>
        <w:t xml:space="preserve">he same spurious emission requirements as </w:t>
      </w:r>
      <w:r w:rsidR="00D85464">
        <w:rPr>
          <w:rFonts w:ascii="Times New Roman" w:hAnsi="Times New Roman"/>
          <w:sz w:val="20"/>
          <w:szCs w:val="21"/>
          <w:lang w:val="en-GB"/>
        </w:rPr>
        <w:t xml:space="preserve">NR </w:t>
      </w:r>
      <w:r w:rsidRPr="00C05425">
        <w:rPr>
          <w:rFonts w:ascii="Times New Roman" w:hAnsi="Times New Roman"/>
          <w:sz w:val="20"/>
          <w:szCs w:val="21"/>
          <w:lang w:val="en-GB"/>
        </w:rPr>
        <w:t xml:space="preserve">BS spec still apply to DL(access link). </w:t>
      </w:r>
      <w:r w:rsidR="001B4AEC">
        <w:rPr>
          <w:rFonts w:ascii="Times New Roman" w:hAnsi="Times New Roman"/>
          <w:sz w:val="20"/>
          <w:szCs w:val="21"/>
          <w:lang w:val="en-GB"/>
        </w:rPr>
        <w:t>I</w:t>
      </w:r>
      <w:r w:rsidR="00BC2E1D">
        <w:rPr>
          <w:rFonts w:ascii="Times New Roman" w:hAnsi="Times New Roman"/>
          <w:sz w:val="20"/>
          <w:szCs w:val="21"/>
          <w:lang w:val="en-GB"/>
        </w:rPr>
        <w:t>t is noted this principle only applies for WA, MR and LA. F</w:t>
      </w:r>
      <w:r w:rsidR="00003738" w:rsidRPr="00003738">
        <w:rPr>
          <w:rFonts w:ascii="Times New Roman" w:hAnsi="Times New Roman"/>
          <w:sz w:val="20"/>
          <w:szCs w:val="21"/>
          <w:lang w:val="en-GB"/>
        </w:rPr>
        <w:t>or home repeater with l</w:t>
      </w:r>
      <w:r w:rsidR="00C37575">
        <w:rPr>
          <w:rFonts w:ascii="Times New Roman" w:hAnsi="Times New Roman"/>
          <w:sz w:val="20"/>
          <w:szCs w:val="21"/>
          <w:lang w:val="en-GB"/>
        </w:rPr>
        <w:t>ower</w:t>
      </w:r>
      <w:r w:rsidR="00003738" w:rsidRPr="00003738">
        <w:rPr>
          <w:rFonts w:ascii="Times New Roman" w:hAnsi="Times New Roman"/>
          <w:sz w:val="20"/>
          <w:szCs w:val="21"/>
          <w:lang w:val="en-GB"/>
        </w:rPr>
        <w:t xml:space="preserve"> output power and lower cost, </w:t>
      </w:r>
      <w:r w:rsidR="000348AB">
        <w:rPr>
          <w:rFonts w:ascii="Times New Roman" w:hAnsi="Times New Roman"/>
          <w:sz w:val="20"/>
          <w:szCs w:val="21"/>
          <w:lang w:val="en-GB"/>
        </w:rPr>
        <w:t xml:space="preserve">the requirement should be </w:t>
      </w:r>
      <w:r w:rsidR="00471184">
        <w:rPr>
          <w:rFonts w:ascii="Times New Roman" w:hAnsi="Times New Roman"/>
          <w:sz w:val="20"/>
          <w:szCs w:val="21"/>
          <w:lang w:val="en-GB"/>
        </w:rPr>
        <w:t>less stringent</w:t>
      </w:r>
      <w:r w:rsidR="000348AB">
        <w:rPr>
          <w:rFonts w:ascii="Times New Roman" w:hAnsi="Times New Roman"/>
          <w:sz w:val="20"/>
          <w:szCs w:val="21"/>
          <w:lang w:val="en-GB"/>
        </w:rPr>
        <w:t xml:space="preserve">. </w:t>
      </w:r>
    </w:p>
    <w:p w14:paraId="22B3254E" w14:textId="73D251A8" w:rsidR="00003738" w:rsidRPr="00003738" w:rsidRDefault="000348AB" w:rsidP="00003738">
      <w:pPr>
        <w:widowControl/>
        <w:spacing w:after="180"/>
        <w:jc w:val="left"/>
        <w:rPr>
          <w:rFonts w:ascii="Times New Roman" w:hAnsi="Times New Roman"/>
          <w:sz w:val="20"/>
          <w:szCs w:val="21"/>
          <w:lang w:val="en-GB"/>
        </w:rPr>
      </w:pPr>
      <w:r>
        <w:rPr>
          <w:rFonts w:ascii="Times New Roman" w:hAnsi="Times New Roman"/>
          <w:sz w:val="20"/>
          <w:szCs w:val="21"/>
          <w:lang w:val="en-GB"/>
        </w:rPr>
        <w:t>Among the set of spurious emission requirement, co-location spurious is one kind of requirements that have different limits for different classes. I</w:t>
      </w:r>
      <w:r w:rsidR="00003738" w:rsidRPr="00003738">
        <w:rPr>
          <w:rFonts w:ascii="Times New Roman" w:hAnsi="Times New Roman"/>
          <w:sz w:val="20"/>
          <w:szCs w:val="21"/>
          <w:lang w:val="en-GB"/>
        </w:rPr>
        <w:t xml:space="preserve">t is very hard </w:t>
      </w:r>
      <w:r>
        <w:rPr>
          <w:rFonts w:ascii="Times New Roman" w:hAnsi="Times New Roman"/>
          <w:sz w:val="20"/>
          <w:szCs w:val="21"/>
          <w:lang w:val="en-GB"/>
        </w:rPr>
        <w:t>for home class</w:t>
      </w:r>
      <w:r w:rsidR="001931A7">
        <w:rPr>
          <w:rFonts w:ascii="Times New Roman" w:hAnsi="Times New Roman"/>
          <w:sz w:val="20"/>
          <w:szCs w:val="21"/>
          <w:lang w:val="en-GB"/>
        </w:rPr>
        <w:t xml:space="preserve"> or equivalent lower power</w:t>
      </w:r>
      <w:r>
        <w:rPr>
          <w:rFonts w:ascii="Times New Roman" w:hAnsi="Times New Roman"/>
          <w:sz w:val="20"/>
          <w:szCs w:val="21"/>
          <w:lang w:val="en-GB"/>
        </w:rPr>
        <w:t xml:space="preserve"> repeater to </w:t>
      </w:r>
      <w:r w:rsidR="00003738" w:rsidRPr="00003738">
        <w:rPr>
          <w:rFonts w:ascii="Times New Roman" w:hAnsi="Times New Roman"/>
          <w:sz w:val="20"/>
          <w:szCs w:val="21"/>
          <w:lang w:val="en-GB"/>
        </w:rPr>
        <w:t xml:space="preserve">meet </w:t>
      </w:r>
      <w:r w:rsidR="00B6396B">
        <w:rPr>
          <w:rFonts w:ascii="Times New Roman" w:hAnsi="Times New Roman"/>
          <w:sz w:val="20"/>
          <w:szCs w:val="21"/>
          <w:lang w:val="en-GB"/>
        </w:rPr>
        <w:t xml:space="preserve">WA </w:t>
      </w:r>
      <w:r w:rsidR="00003738" w:rsidRPr="00003738">
        <w:rPr>
          <w:rFonts w:ascii="Times New Roman" w:hAnsi="Times New Roman"/>
          <w:sz w:val="20"/>
          <w:szCs w:val="21"/>
          <w:lang w:val="en-GB"/>
        </w:rPr>
        <w:t xml:space="preserve">co-location spurious emission. </w:t>
      </w:r>
      <w:r>
        <w:rPr>
          <w:rFonts w:ascii="Times New Roman" w:hAnsi="Times New Roman"/>
          <w:sz w:val="20"/>
          <w:szCs w:val="21"/>
          <w:lang w:val="en-GB"/>
        </w:rPr>
        <w:t>Therefore</w:t>
      </w:r>
      <w:r w:rsidR="009279ED">
        <w:rPr>
          <w:rFonts w:ascii="Times New Roman" w:hAnsi="Times New Roman"/>
          <w:sz w:val="20"/>
          <w:szCs w:val="21"/>
          <w:lang w:val="en-GB"/>
        </w:rPr>
        <w:t>,</w:t>
      </w:r>
      <w:r>
        <w:rPr>
          <w:rFonts w:ascii="Times New Roman" w:hAnsi="Times New Roman"/>
          <w:sz w:val="20"/>
          <w:szCs w:val="21"/>
          <w:lang w:val="en-GB"/>
        </w:rPr>
        <w:t xml:space="preserve"> co-location spurious requirement is suggested to be negligible for home </w:t>
      </w:r>
      <w:r w:rsidR="00156A52">
        <w:rPr>
          <w:rFonts w:ascii="Times New Roman" w:hAnsi="Times New Roman"/>
          <w:sz w:val="20"/>
          <w:szCs w:val="21"/>
          <w:lang w:val="en-GB"/>
        </w:rPr>
        <w:t xml:space="preserve">class </w:t>
      </w:r>
      <w:r w:rsidR="008E6027" w:rsidRPr="008E6027">
        <w:rPr>
          <w:rFonts w:ascii="Times New Roman" w:hAnsi="Times New Roman"/>
          <w:sz w:val="20"/>
          <w:szCs w:val="21"/>
          <w:lang w:val="en-GB"/>
        </w:rPr>
        <w:t xml:space="preserve">or equivalent lower power </w:t>
      </w:r>
      <w:r>
        <w:rPr>
          <w:rFonts w:ascii="Times New Roman" w:hAnsi="Times New Roman"/>
          <w:sz w:val="20"/>
          <w:szCs w:val="21"/>
          <w:lang w:val="en-GB"/>
        </w:rPr>
        <w:t>repeater.</w:t>
      </w:r>
    </w:p>
    <w:p w14:paraId="1BA0527D" w14:textId="38CE9AF1" w:rsidR="0073039A" w:rsidRDefault="00003738" w:rsidP="00003738">
      <w:pPr>
        <w:widowControl/>
        <w:spacing w:after="180"/>
        <w:jc w:val="left"/>
        <w:rPr>
          <w:rFonts w:ascii="Times New Roman" w:hAnsi="Times New Roman"/>
          <w:b/>
          <w:bCs/>
          <w:sz w:val="20"/>
          <w:szCs w:val="21"/>
          <w:lang w:val="en-GB"/>
        </w:rPr>
      </w:pPr>
      <w:r w:rsidRPr="00B6396B">
        <w:rPr>
          <w:rFonts w:ascii="Times New Roman" w:hAnsi="Times New Roman"/>
          <w:b/>
          <w:bCs/>
          <w:sz w:val="20"/>
          <w:szCs w:val="21"/>
          <w:lang w:val="en-GB"/>
        </w:rPr>
        <w:t xml:space="preserve">Proposal </w:t>
      </w:r>
      <w:r w:rsidR="000B3F96">
        <w:rPr>
          <w:rFonts w:ascii="Times New Roman" w:hAnsi="Times New Roman"/>
          <w:b/>
          <w:bCs/>
          <w:sz w:val="20"/>
          <w:szCs w:val="21"/>
          <w:lang w:val="en-GB"/>
        </w:rPr>
        <w:t>8</w:t>
      </w:r>
      <w:r w:rsidRPr="00B6396B">
        <w:rPr>
          <w:rFonts w:ascii="Times New Roman" w:hAnsi="Times New Roman"/>
          <w:b/>
          <w:bCs/>
          <w:sz w:val="20"/>
          <w:szCs w:val="21"/>
          <w:lang w:val="en-GB"/>
        </w:rPr>
        <w:t xml:space="preserve">: </w:t>
      </w:r>
      <w:r w:rsidR="00156A52" w:rsidRPr="00156A52">
        <w:rPr>
          <w:rFonts w:ascii="Times New Roman" w:hAnsi="Times New Roman"/>
          <w:b/>
          <w:bCs/>
          <w:sz w:val="20"/>
          <w:szCs w:val="21"/>
          <w:lang w:val="en-GB"/>
        </w:rPr>
        <w:t>co-location spurious requirement is suggested to be negligible for</w:t>
      </w:r>
      <w:r w:rsidR="00871F33">
        <w:rPr>
          <w:rFonts w:ascii="Times New Roman" w:hAnsi="Times New Roman"/>
          <w:b/>
          <w:bCs/>
          <w:sz w:val="20"/>
          <w:szCs w:val="21"/>
          <w:lang w:val="en-GB"/>
        </w:rPr>
        <w:t xml:space="preserve"> DL</w:t>
      </w:r>
      <w:r w:rsidR="00156A52" w:rsidRPr="00156A52">
        <w:rPr>
          <w:rFonts w:ascii="Times New Roman" w:hAnsi="Times New Roman"/>
          <w:b/>
          <w:bCs/>
          <w:sz w:val="20"/>
          <w:szCs w:val="21"/>
          <w:lang w:val="en-GB"/>
        </w:rPr>
        <w:t xml:space="preserve"> home class repeater</w:t>
      </w:r>
      <w:r w:rsidR="00F63705">
        <w:rPr>
          <w:rFonts w:ascii="Times New Roman" w:hAnsi="Times New Roman"/>
          <w:b/>
          <w:bCs/>
          <w:sz w:val="20"/>
          <w:szCs w:val="21"/>
          <w:lang w:val="en-GB"/>
        </w:rPr>
        <w:t xml:space="preserve"> or equivalent low power class</w:t>
      </w:r>
      <w:r w:rsidR="0073039A">
        <w:rPr>
          <w:rFonts w:ascii="Times New Roman" w:hAnsi="Times New Roman"/>
          <w:b/>
          <w:bCs/>
          <w:sz w:val="20"/>
          <w:szCs w:val="21"/>
          <w:lang w:val="en-GB"/>
        </w:rPr>
        <w:t>.</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3450D120"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42CB4897" w14:textId="0419AD8A" w:rsidR="0043589C" w:rsidRPr="0043589C" w:rsidRDefault="0043589C" w:rsidP="0043589C">
      <w:pPr>
        <w:widowControl/>
        <w:spacing w:after="180"/>
        <w:jc w:val="left"/>
        <w:rPr>
          <w:rFonts w:ascii="Times New Roman" w:hAnsi="Times New Roman"/>
          <w:b/>
          <w:bCs/>
          <w:sz w:val="20"/>
          <w:szCs w:val="21"/>
          <w:lang w:val="en-GB"/>
        </w:rPr>
      </w:pPr>
      <w:r w:rsidRPr="0043589C">
        <w:rPr>
          <w:rFonts w:ascii="Times New Roman" w:hAnsi="Times New Roman"/>
          <w:b/>
          <w:bCs/>
          <w:sz w:val="20"/>
          <w:szCs w:val="21"/>
          <w:lang w:val="en-GB"/>
        </w:rPr>
        <w:lastRenderedPageBreak/>
        <w:t>Proposal 1: [45 dB] or [43.8 dB] relative ACLR is suggested for home class with the assumption of less than 64dB amplification gain.</w:t>
      </w:r>
    </w:p>
    <w:p w14:paraId="6469DCA5" w14:textId="48AFA39B" w:rsidR="0043589C" w:rsidRDefault="0043589C" w:rsidP="0043589C">
      <w:pPr>
        <w:widowControl/>
        <w:spacing w:after="180"/>
        <w:jc w:val="left"/>
        <w:rPr>
          <w:rFonts w:ascii="Times New Roman" w:hAnsi="Times New Roman"/>
          <w:b/>
          <w:bCs/>
          <w:sz w:val="20"/>
          <w:szCs w:val="21"/>
          <w:lang w:val="en-GB"/>
        </w:rPr>
      </w:pPr>
      <w:r w:rsidRPr="0043589C">
        <w:rPr>
          <w:rFonts w:ascii="Times New Roman" w:hAnsi="Times New Roman"/>
          <w:b/>
          <w:bCs/>
          <w:sz w:val="20"/>
          <w:szCs w:val="21"/>
          <w:lang w:val="en-GB"/>
        </w:rPr>
        <w:t>Proposal 2: we should at first discuss the common repeater gain for each class respectively and then identify whether ACLR regardless relative ACLR nor absolute ACLR is measurable.</w:t>
      </w:r>
      <w:r w:rsidR="00140647">
        <w:rPr>
          <w:rFonts w:ascii="Times New Roman" w:hAnsi="Times New Roman"/>
          <w:b/>
          <w:bCs/>
          <w:sz w:val="20"/>
          <w:szCs w:val="21"/>
          <w:lang w:val="en-GB"/>
        </w:rPr>
        <w:t xml:space="preserve"> </w:t>
      </w:r>
      <w:r w:rsidR="00140647" w:rsidRPr="00140647">
        <w:rPr>
          <w:rFonts w:ascii="Times New Roman" w:hAnsi="Times New Roman"/>
          <w:b/>
          <w:bCs/>
          <w:sz w:val="20"/>
          <w:szCs w:val="21"/>
          <w:lang w:val="en-GB"/>
        </w:rPr>
        <w:t xml:space="preserve">Besides, if we want to define absolute emission in the adjacent channel we should </w:t>
      </w:r>
      <w:r w:rsidR="00853FFC">
        <w:rPr>
          <w:rFonts w:ascii="Times New Roman" w:hAnsi="Times New Roman"/>
          <w:b/>
          <w:bCs/>
          <w:sz w:val="20"/>
          <w:szCs w:val="21"/>
          <w:lang w:val="en-GB"/>
        </w:rPr>
        <w:t>identify</w:t>
      </w:r>
      <w:r w:rsidR="00140647" w:rsidRPr="00140647">
        <w:rPr>
          <w:rFonts w:ascii="Times New Roman" w:hAnsi="Times New Roman"/>
          <w:b/>
          <w:bCs/>
          <w:sz w:val="20"/>
          <w:szCs w:val="21"/>
          <w:lang w:val="en-GB"/>
        </w:rPr>
        <w:t xml:space="preserve"> output power assumption for BS at first.</w:t>
      </w:r>
    </w:p>
    <w:p w14:paraId="3B5CD453" w14:textId="77777777" w:rsidR="007F40C9" w:rsidRPr="0080208B" w:rsidRDefault="007F40C9" w:rsidP="007F40C9">
      <w:pPr>
        <w:widowControl/>
        <w:spacing w:after="180"/>
        <w:jc w:val="center"/>
        <w:rPr>
          <w:rFonts w:ascii="Times New Roman" w:eastAsiaTheme="minorEastAsia" w:hAnsi="Times New Roman"/>
          <w:bCs/>
          <w:kern w:val="0"/>
          <w:sz w:val="20"/>
          <w:szCs w:val="20"/>
          <w:lang w:val="en-GB"/>
        </w:rPr>
      </w:pPr>
      <w:r w:rsidRPr="0080208B">
        <w:rPr>
          <w:rFonts w:ascii="Times New Roman" w:eastAsiaTheme="minorEastAsia" w:hAnsi="Times New Roman"/>
          <w:bCs/>
          <w:kern w:val="0"/>
          <w:sz w:val="20"/>
          <w:szCs w:val="20"/>
          <w:lang w:val="en-GB"/>
        </w:rPr>
        <w:t>Table 2: DL gain to guarantee ACLR is measurable</w:t>
      </w:r>
      <w:r>
        <w:rPr>
          <w:rFonts w:ascii="Times New Roman" w:eastAsiaTheme="minorEastAsia" w:hAnsi="Times New Roman"/>
          <w:bCs/>
          <w:kern w:val="0"/>
          <w:sz w:val="20"/>
          <w:szCs w:val="20"/>
          <w:lang w:val="en-GB"/>
        </w:rPr>
        <w:t xml:space="preserve"> </w:t>
      </w:r>
      <w:r>
        <w:rPr>
          <w:rFonts w:ascii="Times New Roman" w:eastAsiaTheme="minorEastAsia" w:hAnsi="Times New Roman" w:hint="eastAsia"/>
          <w:bCs/>
          <w:kern w:val="0"/>
          <w:sz w:val="20"/>
          <w:szCs w:val="20"/>
          <w:lang w:val="en-GB"/>
        </w:rPr>
        <w:t>wit</w:t>
      </w:r>
      <w:r>
        <w:rPr>
          <w:rFonts w:ascii="Times New Roman" w:eastAsiaTheme="minorEastAsia" w:hAnsi="Times New Roman"/>
          <w:bCs/>
          <w:kern w:val="0"/>
          <w:sz w:val="20"/>
          <w:szCs w:val="20"/>
          <w:lang w:val="en-GB"/>
        </w:rPr>
        <w:t>h maximum output power assumption</w:t>
      </w:r>
    </w:p>
    <w:tbl>
      <w:tblPr>
        <w:tblStyle w:val="TableGrid"/>
        <w:tblW w:w="0" w:type="auto"/>
        <w:jc w:val="center"/>
        <w:tblLook w:val="04A0" w:firstRow="1" w:lastRow="0" w:firstColumn="1" w:lastColumn="0" w:noHBand="0" w:noVBand="1"/>
      </w:tblPr>
      <w:tblGrid>
        <w:gridCol w:w="2434"/>
        <w:gridCol w:w="3798"/>
      </w:tblGrid>
      <w:tr w:rsidR="007F40C9" w:rsidRPr="00261B53" w14:paraId="4D6F9D55" w14:textId="77777777" w:rsidTr="00B478FB">
        <w:trPr>
          <w:jc w:val="center"/>
        </w:trPr>
        <w:tc>
          <w:tcPr>
            <w:tcW w:w="2434" w:type="dxa"/>
          </w:tcPr>
          <w:p w14:paraId="734A50C3" w14:textId="77777777" w:rsidR="007F40C9" w:rsidRPr="00261B53" w:rsidRDefault="007F40C9" w:rsidP="00B478FB">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scenario</w:t>
            </w:r>
          </w:p>
        </w:tc>
        <w:tc>
          <w:tcPr>
            <w:tcW w:w="3798" w:type="dxa"/>
          </w:tcPr>
          <w:p w14:paraId="0509362A" w14:textId="77777777" w:rsidR="007F40C9" w:rsidRPr="00261B53" w:rsidRDefault="007F40C9" w:rsidP="00B478FB">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DL gain to guarantee ACLR is measurable</w:t>
            </w:r>
          </w:p>
        </w:tc>
      </w:tr>
      <w:tr w:rsidR="007F40C9" w:rsidRPr="00261B53" w14:paraId="2524ACE5" w14:textId="77777777" w:rsidTr="00B478FB">
        <w:trPr>
          <w:jc w:val="center"/>
        </w:trPr>
        <w:tc>
          <w:tcPr>
            <w:tcW w:w="2434" w:type="dxa"/>
          </w:tcPr>
          <w:p w14:paraId="4DF3A8EF" w14:textId="77777777" w:rsidR="007F40C9" w:rsidRPr="00261B53" w:rsidRDefault="007F40C9" w:rsidP="00B478FB">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WA</w:t>
            </w:r>
          </w:p>
        </w:tc>
        <w:tc>
          <w:tcPr>
            <w:tcW w:w="3798" w:type="dxa"/>
          </w:tcPr>
          <w:p w14:paraId="17A4B79C" w14:textId="77777777" w:rsidR="007F40C9" w:rsidRPr="00261B53" w:rsidRDefault="007F40C9" w:rsidP="00B478FB">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w:t>
            </w:r>
            <w:r>
              <w:rPr>
                <w:rFonts w:ascii="Times New Roman" w:eastAsia="Malgun Gothic" w:hAnsi="Times New Roman"/>
                <w:lang w:eastAsia="en-US"/>
              </w:rPr>
              <w:t>87</w:t>
            </w:r>
            <w:r w:rsidRPr="00261B53">
              <w:rPr>
                <w:rFonts w:ascii="Times New Roman" w:eastAsia="Malgun Gothic" w:hAnsi="Times New Roman"/>
                <w:lang w:eastAsia="en-US"/>
              </w:rPr>
              <w:t xml:space="preserve"> dB</w:t>
            </w:r>
          </w:p>
        </w:tc>
      </w:tr>
      <w:tr w:rsidR="007F40C9" w:rsidRPr="00261B53" w14:paraId="016417D8" w14:textId="77777777" w:rsidTr="00B478FB">
        <w:trPr>
          <w:jc w:val="center"/>
        </w:trPr>
        <w:tc>
          <w:tcPr>
            <w:tcW w:w="2434" w:type="dxa"/>
          </w:tcPr>
          <w:p w14:paraId="0B09A323" w14:textId="77777777" w:rsidR="007F40C9" w:rsidRPr="00261B53" w:rsidRDefault="007F40C9" w:rsidP="00B478FB">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MR</w:t>
            </w:r>
          </w:p>
        </w:tc>
        <w:tc>
          <w:tcPr>
            <w:tcW w:w="3798" w:type="dxa"/>
          </w:tcPr>
          <w:p w14:paraId="0BC4364E" w14:textId="77777777" w:rsidR="007F40C9" w:rsidRPr="00261B53" w:rsidRDefault="007F40C9" w:rsidP="00B478FB">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G&lt;8</w:t>
            </w:r>
            <w:r>
              <w:rPr>
                <w:rFonts w:ascii="Times New Roman" w:eastAsia="Malgun Gothic" w:hAnsi="Times New Roman"/>
                <w:lang w:eastAsia="en-US"/>
              </w:rPr>
              <w:t>2</w:t>
            </w:r>
            <w:r w:rsidRPr="00261B53">
              <w:rPr>
                <w:rFonts w:ascii="Times New Roman" w:eastAsia="Malgun Gothic" w:hAnsi="Times New Roman"/>
                <w:lang w:eastAsia="en-US"/>
              </w:rPr>
              <w:t>dB</w:t>
            </w:r>
          </w:p>
        </w:tc>
      </w:tr>
      <w:tr w:rsidR="007F40C9" w:rsidRPr="00261B53" w14:paraId="069FEBE5" w14:textId="77777777" w:rsidTr="00B478FB">
        <w:trPr>
          <w:jc w:val="center"/>
        </w:trPr>
        <w:tc>
          <w:tcPr>
            <w:tcW w:w="2434" w:type="dxa"/>
          </w:tcPr>
          <w:p w14:paraId="77F37436" w14:textId="77777777" w:rsidR="007F40C9" w:rsidRPr="00261B53" w:rsidRDefault="007F40C9" w:rsidP="00B478FB">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LA</w:t>
            </w:r>
          </w:p>
        </w:tc>
        <w:tc>
          <w:tcPr>
            <w:tcW w:w="3798" w:type="dxa"/>
          </w:tcPr>
          <w:p w14:paraId="51BE250B" w14:textId="77777777" w:rsidR="007F40C9" w:rsidRPr="00261B53" w:rsidRDefault="007F40C9" w:rsidP="00B478FB">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w:t>
            </w:r>
            <w:r>
              <w:rPr>
                <w:rFonts w:ascii="Times New Roman" w:eastAsia="Malgun Gothic" w:hAnsi="Times New Roman"/>
                <w:lang w:eastAsia="en-US"/>
              </w:rPr>
              <w:t>68</w:t>
            </w:r>
            <w:r w:rsidRPr="00261B53">
              <w:rPr>
                <w:rFonts w:ascii="Times New Roman" w:eastAsia="Malgun Gothic" w:hAnsi="Times New Roman"/>
                <w:lang w:eastAsia="en-US"/>
              </w:rPr>
              <w:t>dB</w:t>
            </w:r>
          </w:p>
        </w:tc>
      </w:tr>
      <w:tr w:rsidR="007F40C9" w:rsidRPr="00261B53" w14:paraId="1A297266" w14:textId="77777777" w:rsidTr="00B478FB">
        <w:trPr>
          <w:trHeight w:val="47"/>
          <w:jc w:val="center"/>
        </w:trPr>
        <w:tc>
          <w:tcPr>
            <w:tcW w:w="2434" w:type="dxa"/>
          </w:tcPr>
          <w:p w14:paraId="40295BF3" w14:textId="77777777" w:rsidR="007F40C9" w:rsidRPr="00261B53" w:rsidRDefault="007F40C9" w:rsidP="00B478FB">
            <w:pPr>
              <w:widowControl/>
              <w:spacing w:after="180"/>
              <w:jc w:val="center"/>
              <w:rPr>
                <w:rFonts w:ascii="Times New Roman" w:eastAsiaTheme="minorEastAsia" w:hAnsi="Times New Roman"/>
                <w:lang w:eastAsia="zh-CN"/>
              </w:rPr>
            </w:pPr>
            <w:r w:rsidRPr="00261B53">
              <w:rPr>
                <w:rFonts w:ascii="Times New Roman" w:eastAsiaTheme="minorEastAsia" w:hAnsi="Times New Roman"/>
                <w:lang w:eastAsia="zh-CN"/>
              </w:rPr>
              <w:t>Home class</w:t>
            </w:r>
          </w:p>
        </w:tc>
        <w:tc>
          <w:tcPr>
            <w:tcW w:w="3798" w:type="dxa"/>
          </w:tcPr>
          <w:p w14:paraId="0DB9561E" w14:textId="77777777" w:rsidR="007F40C9" w:rsidRPr="00261B53" w:rsidRDefault="007F40C9" w:rsidP="00B478FB">
            <w:pPr>
              <w:widowControl/>
              <w:spacing w:after="180"/>
              <w:jc w:val="center"/>
              <w:rPr>
                <w:rFonts w:ascii="Times New Roman" w:eastAsia="Malgun Gothic" w:hAnsi="Times New Roman"/>
                <w:lang w:eastAsia="en-US"/>
              </w:rPr>
            </w:pPr>
            <w:r w:rsidRPr="00261B53">
              <w:rPr>
                <w:rFonts w:ascii="Times New Roman" w:eastAsia="Malgun Gothic" w:hAnsi="Times New Roman"/>
                <w:lang w:eastAsia="en-US"/>
              </w:rPr>
              <w:t>G&lt;6</w:t>
            </w:r>
            <w:r>
              <w:rPr>
                <w:rFonts w:ascii="Times New Roman" w:eastAsia="Malgun Gothic" w:hAnsi="Times New Roman"/>
                <w:lang w:eastAsia="en-US"/>
              </w:rPr>
              <w:t>4</w:t>
            </w:r>
            <w:r w:rsidRPr="00261B53">
              <w:rPr>
                <w:rFonts w:ascii="Times New Roman" w:eastAsia="Malgun Gothic" w:hAnsi="Times New Roman"/>
                <w:lang w:eastAsia="en-US"/>
              </w:rPr>
              <w:t>dB</w:t>
            </w:r>
          </w:p>
        </w:tc>
      </w:tr>
    </w:tbl>
    <w:p w14:paraId="421D0F32" w14:textId="77777777" w:rsidR="007F40C9" w:rsidRPr="0043589C" w:rsidRDefault="007F40C9" w:rsidP="0043589C">
      <w:pPr>
        <w:widowControl/>
        <w:spacing w:after="180"/>
        <w:jc w:val="left"/>
        <w:rPr>
          <w:rFonts w:ascii="Times New Roman" w:hAnsi="Times New Roman"/>
          <w:b/>
          <w:bCs/>
          <w:sz w:val="20"/>
          <w:szCs w:val="21"/>
          <w:lang w:val="en-GB"/>
        </w:rPr>
      </w:pPr>
    </w:p>
    <w:p w14:paraId="45BB5340" w14:textId="3AA712F7" w:rsidR="0043589C" w:rsidRDefault="0043589C" w:rsidP="0043589C">
      <w:pPr>
        <w:widowControl/>
        <w:spacing w:after="180"/>
        <w:jc w:val="left"/>
        <w:rPr>
          <w:rFonts w:ascii="Times New Roman" w:hAnsi="Times New Roman"/>
          <w:b/>
          <w:bCs/>
          <w:sz w:val="20"/>
          <w:szCs w:val="21"/>
          <w:lang w:val="en-GB"/>
        </w:rPr>
      </w:pPr>
      <w:r w:rsidRPr="0043589C">
        <w:rPr>
          <w:rFonts w:ascii="Times New Roman" w:hAnsi="Times New Roman"/>
          <w:b/>
          <w:bCs/>
          <w:sz w:val="20"/>
          <w:szCs w:val="21"/>
          <w:lang w:val="en-GB"/>
        </w:rPr>
        <w:t xml:space="preserve">Proposal 3: the limit of amplification gain to make </w:t>
      </w:r>
      <w:r w:rsidR="00527100">
        <w:rPr>
          <w:rFonts w:ascii="Times New Roman" w:hAnsi="Times New Roman"/>
          <w:b/>
          <w:bCs/>
          <w:sz w:val="20"/>
          <w:szCs w:val="21"/>
          <w:lang w:val="en-GB"/>
        </w:rPr>
        <w:t xml:space="preserve">DL </w:t>
      </w:r>
      <w:r w:rsidRPr="0043589C">
        <w:rPr>
          <w:rFonts w:ascii="Times New Roman" w:hAnsi="Times New Roman"/>
          <w:b/>
          <w:bCs/>
          <w:sz w:val="20"/>
          <w:szCs w:val="21"/>
          <w:lang w:val="en-GB"/>
        </w:rPr>
        <w:t>ACLR measurable is listed in above table 2 with 43dBm, 38dBm, 24dBm, 20dBm output power assumption for BS.</w:t>
      </w:r>
    </w:p>
    <w:p w14:paraId="1DF9F5ED" w14:textId="6DAAE37E" w:rsidR="00140647" w:rsidRDefault="00140647" w:rsidP="0043589C">
      <w:pPr>
        <w:widowControl/>
        <w:spacing w:after="180"/>
        <w:jc w:val="left"/>
        <w:rPr>
          <w:rFonts w:ascii="Times New Roman" w:hAnsi="Times New Roman"/>
          <w:b/>
          <w:bCs/>
          <w:sz w:val="20"/>
          <w:szCs w:val="21"/>
          <w:lang w:val="en-GB"/>
        </w:rPr>
      </w:pPr>
      <w:r w:rsidRPr="00140647">
        <w:rPr>
          <w:rFonts w:ascii="Times New Roman" w:hAnsi="Times New Roman"/>
          <w:b/>
          <w:bCs/>
          <w:sz w:val="20"/>
          <w:szCs w:val="21"/>
          <w:lang w:val="en-GB"/>
        </w:rPr>
        <w:t>Proposal 4: UE ACLR requirements still apply for repeater UL.</w:t>
      </w:r>
    </w:p>
    <w:p w14:paraId="505FEF11" w14:textId="3B1CCE4A" w:rsidR="0043589C" w:rsidRDefault="0043589C" w:rsidP="0043589C">
      <w:pPr>
        <w:widowControl/>
        <w:spacing w:after="180"/>
        <w:jc w:val="left"/>
        <w:rPr>
          <w:rFonts w:ascii="Times New Roman" w:hAnsi="Times New Roman"/>
          <w:b/>
          <w:bCs/>
          <w:sz w:val="20"/>
          <w:szCs w:val="21"/>
          <w:lang w:val="en-GB"/>
        </w:rPr>
      </w:pPr>
      <w:r w:rsidRPr="0043589C">
        <w:rPr>
          <w:rFonts w:ascii="Times New Roman" w:hAnsi="Times New Roman"/>
          <w:b/>
          <w:bCs/>
          <w:sz w:val="20"/>
          <w:szCs w:val="21"/>
          <w:lang w:val="en-GB"/>
        </w:rPr>
        <w:t xml:space="preserve">Proposal 5: we should at first discuss the common repeater gain for each repeater UL class respectively and then identify whether ACLR regardless relative ACLR nor absolute ACLR is measurable. </w:t>
      </w:r>
      <w:r w:rsidR="00193811" w:rsidRPr="00193811">
        <w:rPr>
          <w:rFonts w:ascii="Times New Roman" w:hAnsi="Times New Roman"/>
          <w:b/>
          <w:bCs/>
          <w:sz w:val="20"/>
          <w:szCs w:val="21"/>
          <w:lang w:val="en-GB"/>
        </w:rPr>
        <w:t xml:space="preserve">Besides, if we want to define absolute emission in the adjacent channel we should </w:t>
      </w:r>
      <w:r w:rsidR="00CA0823">
        <w:rPr>
          <w:rFonts w:ascii="Times New Roman" w:hAnsi="Times New Roman" w:hint="eastAsia"/>
          <w:b/>
          <w:bCs/>
          <w:sz w:val="20"/>
          <w:szCs w:val="21"/>
          <w:lang w:val="en-GB"/>
        </w:rPr>
        <w:t>identify</w:t>
      </w:r>
      <w:r w:rsidR="00193811" w:rsidRPr="00193811">
        <w:rPr>
          <w:rFonts w:ascii="Times New Roman" w:hAnsi="Times New Roman"/>
          <w:b/>
          <w:bCs/>
          <w:sz w:val="20"/>
          <w:szCs w:val="21"/>
          <w:lang w:val="en-GB"/>
        </w:rPr>
        <w:t xml:space="preserve"> output power assumption for UE at first.</w:t>
      </w:r>
    </w:p>
    <w:p w14:paraId="51C4AF65" w14:textId="77777777" w:rsidR="00CC3909" w:rsidRPr="00261B53" w:rsidRDefault="00CC3909" w:rsidP="00CC3909">
      <w:pPr>
        <w:widowControl/>
        <w:spacing w:after="180"/>
        <w:jc w:val="center"/>
        <w:rPr>
          <w:rFonts w:ascii="Times New Roman" w:eastAsiaTheme="minorEastAsia" w:hAnsi="Times New Roman"/>
          <w:kern w:val="0"/>
          <w:sz w:val="20"/>
          <w:szCs w:val="20"/>
          <w:lang w:val="en-GB"/>
        </w:rPr>
      </w:pPr>
      <w:r w:rsidRPr="00261B53">
        <w:rPr>
          <w:rFonts w:ascii="Times New Roman" w:eastAsiaTheme="minorEastAsia" w:hAnsi="Times New Roman"/>
          <w:kern w:val="0"/>
          <w:sz w:val="20"/>
          <w:szCs w:val="20"/>
          <w:lang w:val="en-GB"/>
        </w:rPr>
        <w:t>Table 6: UL gain to guarantee ACLR is measurable</w:t>
      </w:r>
    </w:p>
    <w:tbl>
      <w:tblPr>
        <w:tblStyle w:val="TableGrid"/>
        <w:tblW w:w="0" w:type="auto"/>
        <w:jc w:val="center"/>
        <w:tblLook w:val="04A0" w:firstRow="1" w:lastRow="0" w:firstColumn="1" w:lastColumn="0" w:noHBand="0" w:noVBand="1"/>
      </w:tblPr>
      <w:tblGrid>
        <w:gridCol w:w="2434"/>
        <w:gridCol w:w="2434"/>
      </w:tblGrid>
      <w:tr w:rsidR="00CC3909" w:rsidRPr="00261B53" w14:paraId="3123CF6B" w14:textId="77777777" w:rsidTr="00B478FB">
        <w:trPr>
          <w:jc w:val="center"/>
        </w:trPr>
        <w:tc>
          <w:tcPr>
            <w:tcW w:w="2434" w:type="dxa"/>
          </w:tcPr>
          <w:p w14:paraId="0189856B" w14:textId="77777777" w:rsidR="00CC3909" w:rsidRPr="00261B53" w:rsidRDefault="00CC3909" w:rsidP="00B478FB">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Power class for UL</w:t>
            </w:r>
          </w:p>
        </w:tc>
        <w:tc>
          <w:tcPr>
            <w:tcW w:w="2434" w:type="dxa"/>
          </w:tcPr>
          <w:p w14:paraId="13D0178A" w14:textId="77777777" w:rsidR="00CC3909" w:rsidRPr="00261B53" w:rsidRDefault="00CC3909" w:rsidP="00B478FB">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UL gain to guarantee ACLR is measurable</w:t>
            </w:r>
          </w:p>
        </w:tc>
      </w:tr>
      <w:tr w:rsidR="00CC3909" w:rsidRPr="00261B53" w14:paraId="56D8EBB8" w14:textId="77777777" w:rsidTr="00B478FB">
        <w:trPr>
          <w:jc w:val="center"/>
        </w:trPr>
        <w:tc>
          <w:tcPr>
            <w:tcW w:w="2434" w:type="dxa"/>
          </w:tcPr>
          <w:p w14:paraId="45D90962" w14:textId="77777777" w:rsidR="00CC3909" w:rsidRPr="00261B53" w:rsidRDefault="00CC3909" w:rsidP="00B478FB">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PC1</w:t>
            </w:r>
          </w:p>
        </w:tc>
        <w:tc>
          <w:tcPr>
            <w:tcW w:w="2434" w:type="dxa"/>
          </w:tcPr>
          <w:p w14:paraId="3249DE10" w14:textId="77777777" w:rsidR="00CC3909" w:rsidRPr="00261B53" w:rsidRDefault="00CC3909" w:rsidP="00B478FB">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G&lt;8</w:t>
            </w:r>
            <w:r>
              <w:rPr>
                <w:rFonts w:ascii="Times New Roman" w:eastAsia="Malgun Gothic" w:hAnsi="Times New Roman"/>
                <w:kern w:val="2"/>
                <w:lang w:val="en-US" w:eastAsia="en-US"/>
              </w:rPr>
              <w:t>3</w:t>
            </w:r>
            <w:r w:rsidRPr="00261B53">
              <w:rPr>
                <w:rFonts w:ascii="Times New Roman" w:eastAsia="Malgun Gothic" w:hAnsi="Times New Roman"/>
                <w:kern w:val="2"/>
                <w:lang w:val="en-US" w:eastAsia="en-US"/>
              </w:rPr>
              <w:t xml:space="preserve"> dB</w:t>
            </w:r>
          </w:p>
        </w:tc>
      </w:tr>
      <w:tr w:rsidR="00CC3909" w:rsidRPr="00261B53" w14:paraId="239E904A" w14:textId="77777777" w:rsidTr="00B478FB">
        <w:trPr>
          <w:jc w:val="center"/>
        </w:trPr>
        <w:tc>
          <w:tcPr>
            <w:tcW w:w="2434" w:type="dxa"/>
          </w:tcPr>
          <w:p w14:paraId="5AD7DEDD" w14:textId="77777777" w:rsidR="00CC3909" w:rsidRPr="00261B53" w:rsidRDefault="00CC3909" w:rsidP="00B478FB">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PC1.5</w:t>
            </w:r>
          </w:p>
        </w:tc>
        <w:tc>
          <w:tcPr>
            <w:tcW w:w="2434" w:type="dxa"/>
          </w:tcPr>
          <w:p w14:paraId="268DA924" w14:textId="77777777" w:rsidR="00CC3909" w:rsidRPr="00261B53" w:rsidRDefault="00CC3909" w:rsidP="00B478FB">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G&lt;87dB</w:t>
            </w:r>
          </w:p>
        </w:tc>
      </w:tr>
      <w:tr w:rsidR="00CC3909" w:rsidRPr="00261B53" w14:paraId="36ECF211" w14:textId="77777777" w:rsidTr="00B478FB">
        <w:trPr>
          <w:jc w:val="center"/>
        </w:trPr>
        <w:tc>
          <w:tcPr>
            <w:tcW w:w="2434" w:type="dxa"/>
          </w:tcPr>
          <w:p w14:paraId="151221EE" w14:textId="77777777" w:rsidR="00CC3909" w:rsidRPr="00261B53" w:rsidRDefault="00CC3909" w:rsidP="00B478FB">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PC2</w:t>
            </w:r>
          </w:p>
        </w:tc>
        <w:tc>
          <w:tcPr>
            <w:tcW w:w="2434" w:type="dxa"/>
          </w:tcPr>
          <w:p w14:paraId="73AC6007" w14:textId="77777777" w:rsidR="00CC3909" w:rsidRPr="00261B53" w:rsidRDefault="00CC3909" w:rsidP="00B478FB">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G&lt;84 dB</w:t>
            </w:r>
          </w:p>
        </w:tc>
      </w:tr>
      <w:tr w:rsidR="00CC3909" w:rsidRPr="00261B53" w14:paraId="5DE72582" w14:textId="77777777" w:rsidTr="00B478FB">
        <w:trPr>
          <w:trHeight w:val="41"/>
          <w:jc w:val="center"/>
        </w:trPr>
        <w:tc>
          <w:tcPr>
            <w:tcW w:w="2434" w:type="dxa"/>
          </w:tcPr>
          <w:p w14:paraId="3B0F4407" w14:textId="77777777" w:rsidR="00CC3909" w:rsidRPr="00261B53" w:rsidRDefault="00CC3909" w:rsidP="00B478FB">
            <w:pPr>
              <w:widowControl/>
              <w:spacing w:before="0" w:after="180" w:line="240" w:lineRule="auto"/>
              <w:jc w:val="center"/>
              <w:rPr>
                <w:rFonts w:ascii="Times New Roman" w:eastAsiaTheme="minorEastAsia" w:hAnsi="Times New Roman"/>
                <w:lang w:eastAsia="zh-CN"/>
              </w:rPr>
            </w:pPr>
            <w:r w:rsidRPr="00261B53">
              <w:rPr>
                <w:rFonts w:ascii="Times New Roman" w:eastAsiaTheme="minorEastAsia" w:hAnsi="Times New Roman"/>
                <w:kern w:val="2"/>
                <w:lang w:val="en-US" w:eastAsia="zh-CN"/>
              </w:rPr>
              <w:t>PC3</w:t>
            </w:r>
          </w:p>
        </w:tc>
        <w:tc>
          <w:tcPr>
            <w:tcW w:w="2434" w:type="dxa"/>
          </w:tcPr>
          <w:p w14:paraId="53B18FD1" w14:textId="77777777" w:rsidR="00CC3909" w:rsidRPr="00261B53" w:rsidRDefault="00CC3909" w:rsidP="00B478FB">
            <w:pPr>
              <w:widowControl/>
              <w:spacing w:before="0" w:after="180" w:line="240" w:lineRule="auto"/>
              <w:jc w:val="center"/>
              <w:rPr>
                <w:rFonts w:ascii="Times New Roman" w:eastAsia="Malgun Gothic" w:hAnsi="Times New Roman"/>
                <w:lang w:eastAsia="en-US"/>
              </w:rPr>
            </w:pPr>
            <w:r w:rsidRPr="00261B53">
              <w:rPr>
                <w:rFonts w:ascii="Times New Roman" w:eastAsia="Malgun Gothic" w:hAnsi="Times New Roman"/>
                <w:kern w:val="2"/>
                <w:lang w:val="en-US" w:eastAsia="en-US"/>
              </w:rPr>
              <w:t>G&lt;82 dB</w:t>
            </w:r>
          </w:p>
        </w:tc>
      </w:tr>
    </w:tbl>
    <w:p w14:paraId="79AC20C5" w14:textId="77777777" w:rsidR="00CC3909" w:rsidRPr="0043589C" w:rsidRDefault="00CC3909" w:rsidP="0043589C">
      <w:pPr>
        <w:widowControl/>
        <w:spacing w:after="180"/>
        <w:jc w:val="left"/>
        <w:rPr>
          <w:rFonts w:ascii="Times New Roman" w:hAnsi="Times New Roman"/>
          <w:b/>
          <w:bCs/>
          <w:sz w:val="20"/>
          <w:szCs w:val="21"/>
          <w:lang w:val="en-GB"/>
        </w:rPr>
      </w:pPr>
    </w:p>
    <w:p w14:paraId="4D2C8C57" w14:textId="64CEC821" w:rsidR="0043589C" w:rsidRDefault="0043589C" w:rsidP="0043589C">
      <w:pPr>
        <w:widowControl/>
        <w:spacing w:after="180"/>
        <w:jc w:val="left"/>
        <w:rPr>
          <w:rFonts w:ascii="Times New Roman" w:hAnsi="Times New Roman"/>
          <w:b/>
          <w:bCs/>
          <w:sz w:val="20"/>
          <w:szCs w:val="21"/>
          <w:lang w:val="en-GB"/>
        </w:rPr>
      </w:pPr>
      <w:r w:rsidRPr="0043589C">
        <w:rPr>
          <w:rFonts w:ascii="Times New Roman" w:hAnsi="Times New Roman"/>
          <w:b/>
          <w:bCs/>
          <w:sz w:val="20"/>
          <w:szCs w:val="21"/>
          <w:lang w:val="en-GB"/>
        </w:rPr>
        <w:t xml:space="preserve">Proposal 6: the limit of amplification gain to make </w:t>
      </w:r>
      <w:r w:rsidR="00527100">
        <w:rPr>
          <w:rFonts w:ascii="Times New Roman" w:hAnsi="Times New Roman"/>
          <w:b/>
          <w:bCs/>
          <w:sz w:val="20"/>
          <w:szCs w:val="21"/>
          <w:lang w:val="en-GB"/>
        </w:rPr>
        <w:t xml:space="preserve">UL </w:t>
      </w:r>
      <w:r w:rsidRPr="0043589C">
        <w:rPr>
          <w:rFonts w:ascii="Times New Roman" w:hAnsi="Times New Roman"/>
          <w:b/>
          <w:bCs/>
          <w:sz w:val="20"/>
          <w:szCs w:val="21"/>
          <w:lang w:val="en-GB"/>
        </w:rPr>
        <w:t xml:space="preserve">ACLR measurable is listed in above table 6 with </w:t>
      </w:r>
      <w:r w:rsidR="00D75374">
        <w:rPr>
          <w:rFonts w:ascii="Times New Roman" w:hAnsi="Times New Roman"/>
          <w:b/>
          <w:bCs/>
          <w:sz w:val="20"/>
          <w:szCs w:val="21"/>
          <w:lang w:val="en-GB"/>
        </w:rPr>
        <w:t xml:space="preserve">maximum UE </w:t>
      </w:r>
      <w:r w:rsidRPr="0043589C">
        <w:rPr>
          <w:rFonts w:ascii="Times New Roman" w:hAnsi="Times New Roman"/>
          <w:b/>
          <w:bCs/>
          <w:sz w:val="20"/>
          <w:szCs w:val="21"/>
          <w:lang w:val="en-GB"/>
        </w:rPr>
        <w:t>output power assumption.</w:t>
      </w:r>
    </w:p>
    <w:p w14:paraId="28D266F3" w14:textId="756A0A1B" w:rsidR="0043589C" w:rsidRPr="0043589C" w:rsidRDefault="0043589C" w:rsidP="0043589C">
      <w:pPr>
        <w:widowControl/>
        <w:spacing w:after="180"/>
        <w:jc w:val="left"/>
        <w:rPr>
          <w:rFonts w:ascii="Times New Roman" w:hAnsi="Times New Roman"/>
          <w:b/>
          <w:bCs/>
          <w:sz w:val="20"/>
          <w:szCs w:val="21"/>
          <w:lang w:val="en-GB"/>
        </w:rPr>
      </w:pPr>
      <w:r w:rsidRPr="0043589C">
        <w:rPr>
          <w:rFonts w:ascii="Times New Roman" w:hAnsi="Times New Roman"/>
          <w:b/>
          <w:bCs/>
          <w:sz w:val="20"/>
          <w:szCs w:val="21"/>
          <w:lang w:val="en-GB"/>
        </w:rPr>
        <w:t>Proposal 7: for repeaters with output power larger than any UE power class, the most stringent ACLR requirement is suggested to achieve the same adjacent channel protection as repeaters with output power less than any UE power class.</w:t>
      </w:r>
    </w:p>
    <w:p w14:paraId="515AC310" w14:textId="3713216F" w:rsidR="0043589C" w:rsidRPr="0065629D" w:rsidRDefault="0043589C" w:rsidP="0043589C">
      <w:pPr>
        <w:widowControl/>
        <w:spacing w:after="180"/>
        <w:jc w:val="left"/>
        <w:rPr>
          <w:rFonts w:ascii="Times New Roman" w:hAnsi="Times New Roman"/>
          <w:b/>
          <w:bCs/>
          <w:sz w:val="20"/>
          <w:szCs w:val="21"/>
          <w:lang w:val="en-GB"/>
        </w:rPr>
      </w:pPr>
      <w:r w:rsidRPr="0043589C">
        <w:rPr>
          <w:rFonts w:ascii="Times New Roman" w:hAnsi="Times New Roman"/>
          <w:b/>
          <w:bCs/>
          <w:sz w:val="20"/>
          <w:szCs w:val="21"/>
          <w:lang w:val="en-GB"/>
        </w:rPr>
        <w:lastRenderedPageBreak/>
        <w:t>Proposal 8: co-location spurious requirement is suggested to be negligible for DL home class repeater or equivalent low power class.</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69741676" w14:textId="1DA42A0E" w:rsidR="00D15F66" w:rsidRDefault="00D15F66"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D15F66">
        <w:rPr>
          <w:rFonts w:ascii="Times New Roman" w:hAnsi="Times New Roman"/>
          <w:sz w:val="20"/>
          <w:szCs w:val="20"/>
        </w:rPr>
        <w:t>[1] R4-2108090, WF on emission related radiated requirements, Nokia</w:t>
      </w:r>
    </w:p>
    <w:p w14:paraId="6585CE58" w14:textId="4C83ADC4" w:rsidR="00FD5042" w:rsidRPr="00D15F66" w:rsidRDefault="00FD5042"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Pr="00FD5042">
        <w:rPr>
          <w:rFonts w:ascii="Times New Roman" w:hAnsi="Times New Roman"/>
          <w:sz w:val="20"/>
          <w:szCs w:val="20"/>
        </w:rPr>
        <w:t>R4-2112199</w:t>
      </w:r>
      <w:r>
        <w:rPr>
          <w:rFonts w:ascii="Times New Roman" w:hAnsi="Times New Roman"/>
          <w:sz w:val="20"/>
          <w:szCs w:val="20"/>
        </w:rPr>
        <w:t xml:space="preserve">, </w:t>
      </w:r>
      <w:r w:rsidRPr="00FD5042">
        <w:rPr>
          <w:rFonts w:ascii="Times New Roman" w:hAnsi="Times New Roman"/>
          <w:sz w:val="20"/>
          <w:szCs w:val="20"/>
        </w:rPr>
        <w:t>discussion on repeater power related conducted requirements</w:t>
      </w:r>
    </w:p>
    <w:sectPr w:rsidR="00FD5042" w:rsidRPr="00D15F66"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0040" w14:textId="77777777" w:rsidR="00214E5F" w:rsidRDefault="00214E5F" w:rsidP="00D5618B">
      <w:r>
        <w:separator/>
      </w:r>
    </w:p>
  </w:endnote>
  <w:endnote w:type="continuationSeparator" w:id="0">
    <w:p w14:paraId="18DE0B99" w14:textId="77777777" w:rsidR="00214E5F" w:rsidRDefault="00214E5F"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917C" w14:textId="77777777" w:rsidR="00214E5F" w:rsidRDefault="00214E5F" w:rsidP="00D5618B">
      <w:r>
        <w:separator/>
      </w:r>
    </w:p>
  </w:footnote>
  <w:footnote w:type="continuationSeparator" w:id="0">
    <w:p w14:paraId="1629E45D" w14:textId="77777777" w:rsidR="00214E5F" w:rsidRDefault="00214E5F"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24926"/>
    <w:multiLevelType w:val="hybridMultilevel"/>
    <w:tmpl w:val="F8D2290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DC6"/>
    <w:multiLevelType w:val="hybridMultilevel"/>
    <w:tmpl w:val="1C1CE1D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5207A"/>
    <w:multiLevelType w:val="hybridMultilevel"/>
    <w:tmpl w:val="1F02FF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84E3D"/>
    <w:multiLevelType w:val="singleLevel"/>
    <w:tmpl w:val="B45CE2C5"/>
    <w:lvl w:ilvl="0">
      <w:start w:val="1"/>
      <w:numFmt w:val="decimal"/>
      <w:suff w:val="space"/>
      <w:lvlText w:val="[%1]"/>
      <w:lvlJc w:val="left"/>
    </w:lvl>
  </w:abstractNum>
  <w:abstractNum w:abstractNumId="17" w15:restartNumberingAfterBreak="0">
    <w:nsid w:val="39327B95"/>
    <w:multiLevelType w:val="hybridMultilevel"/>
    <w:tmpl w:val="BFE8CC28"/>
    <w:lvl w:ilvl="0" w:tplc="6480FD72">
      <w:start w:val="1"/>
      <w:numFmt w:val="bullet"/>
      <w:lvlText w:val="­"/>
      <w:lvlJc w:val="left"/>
      <w:pPr>
        <w:ind w:left="842" w:hanging="420"/>
      </w:pPr>
      <w:rPr>
        <w:rFonts w:ascii="Arial Unicode MS" w:eastAsia="Arial Unicode MS" w:hAnsi="Arial Unicode MS"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8" w15:restartNumberingAfterBreak="0">
    <w:nsid w:val="40065931"/>
    <w:multiLevelType w:val="hybridMultilevel"/>
    <w:tmpl w:val="E5022BC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9"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4"/>
  </w:num>
  <w:num w:numId="4">
    <w:abstractNumId w:val="1"/>
  </w:num>
  <w:num w:numId="5">
    <w:abstractNumId w:val="24"/>
  </w:num>
  <w:num w:numId="6">
    <w:abstractNumId w:val="2"/>
  </w:num>
  <w:num w:numId="7">
    <w:abstractNumId w:val="16"/>
  </w:num>
  <w:num w:numId="8">
    <w:abstractNumId w:val="19"/>
  </w:num>
  <w:num w:numId="9">
    <w:abstractNumId w:val="30"/>
  </w:num>
  <w:num w:numId="10">
    <w:abstractNumId w:val="12"/>
  </w:num>
  <w:num w:numId="11">
    <w:abstractNumId w:val="8"/>
  </w:num>
  <w:num w:numId="12">
    <w:abstractNumId w:val="20"/>
  </w:num>
  <w:num w:numId="13">
    <w:abstractNumId w:val="31"/>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3"/>
  </w:num>
  <w:num w:numId="18">
    <w:abstractNumId w:val="11"/>
  </w:num>
  <w:num w:numId="19">
    <w:abstractNumId w:val="23"/>
  </w:num>
  <w:num w:numId="20">
    <w:abstractNumId w:val="7"/>
  </w:num>
  <w:num w:numId="21">
    <w:abstractNumId w:val="21"/>
  </w:num>
  <w:num w:numId="22">
    <w:abstractNumId w:val="9"/>
  </w:num>
  <w:num w:numId="23">
    <w:abstractNumId w:val="22"/>
  </w:num>
  <w:num w:numId="24">
    <w:abstractNumId w:val="25"/>
  </w:num>
  <w:num w:numId="25">
    <w:abstractNumId w:val="13"/>
  </w:num>
  <w:num w:numId="26">
    <w:abstractNumId w:val="5"/>
  </w:num>
  <w:num w:numId="27">
    <w:abstractNumId w:val="28"/>
  </w:num>
  <w:num w:numId="28">
    <w:abstractNumId w:val="32"/>
  </w:num>
  <w:num w:numId="29">
    <w:abstractNumId w:val="15"/>
  </w:num>
  <w:num w:numId="30">
    <w:abstractNumId w:val="6"/>
  </w:num>
  <w:num w:numId="31">
    <w:abstractNumId w:val="14"/>
  </w:num>
  <w:num w:numId="32">
    <w:abstractNumId w:val="3"/>
  </w:num>
  <w:num w:numId="33">
    <w:abstractNumId w:val="1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AF"/>
    <w:rsid w:val="00000BE6"/>
    <w:rsid w:val="00002DFE"/>
    <w:rsid w:val="00003738"/>
    <w:rsid w:val="0000389F"/>
    <w:rsid w:val="000041CA"/>
    <w:rsid w:val="0000477F"/>
    <w:rsid w:val="00005E84"/>
    <w:rsid w:val="00006196"/>
    <w:rsid w:val="000064F7"/>
    <w:rsid w:val="000067ED"/>
    <w:rsid w:val="000109DD"/>
    <w:rsid w:val="0001160B"/>
    <w:rsid w:val="000117AA"/>
    <w:rsid w:val="00011927"/>
    <w:rsid w:val="00012C96"/>
    <w:rsid w:val="000138E6"/>
    <w:rsid w:val="00014130"/>
    <w:rsid w:val="00014DBE"/>
    <w:rsid w:val="00016B44"/>
    <w:rsid w:val="00016BC2"/>
    <w:rsid w:val="00021DD4"/>
    <w:rsid w:val="00021F4A"/>
    <w:rsid w:val="000223C3"/>
    <w:rsid w:val="00024959"/>
    <w:rsid w:val="00024FA6"/>
    <w:rsid w:val="00025E8F"/>
    <w:rsid w:val="00030957"/>
    <w:rsid w:val="00032417"/>
    <w:rsid w:val="000328EF"/>
    <w:rsid w:val="0003334A"/>
    <w:rsid w:val="00034492"/>
    <w:rsid w:val="000348AB"/>
    <w:rsid w:val="0003578D"/>
    <w:rsid w:val="000363F5"/>
    <w:rsid w:val="00040C35"/>
    <w:rsid w:val="000426A9"/>
    <w:rsid w:val="000430CE"/>
    <w:rsid w:val="00043E8D"/>
    <w:rsid w:val="00044652"/>
    <w:rsid w:val="000449E2"/>
    <w:rsid w:val="00044B31"/>
    <w:rsid w:val="0004539C"/>
    <w:rsid w:val="0004564B"/>
    <w:rsid w:val="00045778"/>
    <w:rsid w:val="0004616D"/>
    <w:rsid w:val="00050835"/>
    <w:rsid w:val="00051925"/>
    <w:rsid w:val="00052CB8"/>
    <w:rsid w:val="00052E16"/>
    <w:rsid w:val="00053BCE"/>
    <w:rsid w:val="00055B1F"/>
    <w:rsid w:val="00057B7E"/>
    <w:rsid w:val="0006004D"/>
    <w:rsid w:val="000606D3"/>
    <w:rsid w:val="00063F9F"/>
    <w:rsid w:val="00064ACC"/>
    <w:rsid w:val="000660F4"/>
    <w:rsid w:val="000664DD"/>
    <w:rsid w:val="0006666E"/>
    <w:rsid w:val="0006714C"/>
    <w:rsid w:val="00067233"/>
    <w:rsid w:val="0007050B"/>
    <w:rsid w:val="00070B68"/>
    <w:rsid w:val="000726EB"/>
    <w:rsid w:val="000728AA"/>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3DF"/>
    <w:rsid w:val="00092799"/>
    <w:rsid w:val="00093518"/>
    <w:rsid w:val="0009557B"/>
    <w:rsid w:val="00097FBD"/>
    <w:rsid w:val="000A01AE"/>
    <w:rsid w:val="000A0AE8"/>
    <w:rsid w:val="000A0AF7"/>
    <w:rsid w:val="000A2EF0"/>
    <w:rsid w:val="000A3424"/>
    <w:rsid w:val="000A675E"/>
    <w:rsid w:val="000A7904"/>
    <w:rsid w:val="000B032D"/>
    <w:rsid w:val="000B1C7B"/>
    <w:rsid w:val="000B23C0"/>
    <w:rsid w:val="000B2588"/>
    <w:rsid w:val="000B3F96"/>
    <w:rsid w:val="000B417A"/>
    <w:rsid w:val="000B54AF"/>
    <w:rsid w:val="000B55D1"/>
    <w:rsid w:val="000B7BB5"/>
    <w:rsid w:val="000B7D23"/>
    <w:rsid w:val="000C1280"/>
    <w:rsid w:val="000C1407"/>
    <w:rsid w:val="000C226C"/>
    <w:rsid w:val="000C2295"/>
    <w:rsid w:val="000C22BE"/>
    <w:rsid w:val="000C41DF"/>
    <w:rsid w:val="000C4A40"/>
    <w:rsid w:val="000C51A5"/>
    <w:rsid w:val="000C5B39"/>
    <w:rsid w:val="000C7084"/>
    <w:rsid w:val="000C7ADE"/>
    <w:rsid w:val="000D06CB"/>
    <w:rsid w:val="000D06F5"/>
    <w:rsid w:val="000D0DAF"/>
    <w:rsid w:val="000D16FB"/>
    <w:rsid w:val="000D1F5A"/>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6186"/>
    <w:rsid w:val="000E6251"/>
    <w:rsid w:val="000E7394"/>
    <w:rsid w:val="000E7663"/>
    <w:rsid w:val="000E7F07"/>
    <w:rsid w:val="000F03A3"/>
    <w:rsid w:val="000F0B4E"/>
    <w:rsid w:val="000F115E"/>
    <w:rsid w:val="000F145F"/>
    <w:rsid w:val="000F41BC"/>
    <w:rsid w:val="000F4F18"/>
    <w:rsid w:val="000F700F"/>
    <w:rsid w:val="000F70C1"/>
    <w:rsid w:val="000F70C8"/>
    <w:rsid w:val="00100D0E"/>
    <w:rsid w:val="00101EC1"/>
    <w:rsid w:val="00102B4D"/>
    <w:rsid w:val="001033DA"/>
    <w:rsid w:val="001052BB"/>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C7"/>
    <w:rsid w:val="00116AE7"/>
    <w:rsid w:val="00117381"/>
    <w:rsid w:val="001203E7"/>
    <w:rsid w:val="0012056F"/>
    <w:rsid w:val="001205BF"/>
    <w:rsid w:val="00122897"/>
    <w:rsid w:val="001229DE"/>
    <w:rsid w:val="00123E6B"/>
    <w:rsid w:val="00123EFD"/>
    <w:rsid w:val="00125215"/>
    <w:rsid w:val="00127F36"/>
    <w:rsid w:val="0013029D"/>
    <w:rsid w:val="001302CF"/>
    <w:rsid w:val="00131B3F"/>
    <w:rsid w:val="001326C6"/>
    <w:rsid w:val="001330E3"/>
    <w:rsid w:val="0013477E"/>
    <w:rsid w:val="001358B8"/>
    <w:rsid w:val="00136C7A"/>
    <w:rsid w:val="00137BE3"/>
    <w:rsid w:val="00137E20"/>
    <w:rsid w:val="00140647"/>
    <w:rsid w:val="00140720"/>
    <w:rsid w:val="00141C6A"/>
    <w:rsid w:val="0014248C"/>
    <w:rsid w:val="00143120"/>
    <w:rsid w:val="00143F1D"/>
    <w:rsid w:val="00145905"/>
    <w:rsid w:val="00146ADC"/>
    <w:rsid w:val="00147B02"/>
    <w:rsid w:val="00150059"/>
    <w:rsid w:val="001502CC"/>
    <w:rsid w:val="00151972"/>
    <w:rsid w:val="001554DD"/>
    <w:rsid w:val="00155651"/>
    <w:rsid w:val="001560D6"/>
    <w:rsid w:val="00156423"/>
    <w:rsid w:val="00156A52"/>
    <w:rsid w:val="00156DAC"/>
    <w:rsid w:val="001606D6"/>
    <w:rsid w:val="001611C4"/>
    <w:rsid w:val="00161662"/>
    <w:rsid w:val="001619D3"/>
    <w:rsid w:val="00163A38"/>
    <w:rsid w:val="00165020"/>
    <w:rsid w:val="00165E67"/>
    <w:rsid w:val="0016673D"/>
    <w:rsid w:val="00166DCA"/>
    <w:rsid w:val="001670BB"/>
    <w:rsid w:val="00172290"/>
    <w:rsid w:val="0017271A"/>
    <w:rsid w:val="00173CED"/>
    <w:rsid w:val="00180138"/>
    <w:rsid w:val="00180913"/>
    <w:rsid w:val="00182088"/>
    <w:rsid w:val="00182BC2"/>
    <w:rsid w:val="00182F03"/>
    <w:rsid w:val="00183E23"/>
    <w:rsid w:val="0018424B"/>
    <w:rsid w:val="001852FC"/>
    <w:rsid w:val="00187A01"/>
    <w:rsid w:val="001931A7"/>
    <w:rsid w:val="0019381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2BC7"/>
    <w:rsid w:val="001B4AEC"/>
    <w:rsid w:val="001B7CE6"/>
    <w:rsid w:val="001C1A9A"/>
    <w:rsid w:val="001C2DAF"/>
    <w:rsid w:val="001C3C52"/>
    <w:rsid w:val="001C4DFD"/>
    <w:rsid w:val="001C61F8"/>
    <w:rsid w:val="001C63F1"/>
    <w:rsid w:val="001C6E84"/>
    <w:rsid w:val="001C71A1"/>
    <w:rsid w:val="001C7A6D"/>
    <w:rsid w:val="001D109E"/>
    <w:rsid w:val="001D46CD"/>
    <w:rsid w:val="001D5025"/>
    <w:rsid w:val="001D51C0"/>
    <w:rsid w:val="001D66E0"/>
    <w:rsid w:val="001D7806"/>
    <w:rsid w:val="001E0606"/>
    <w:rsid w:val="001E0618"/>
    <w:rsid w:val="001E0A53"/>
    <w:rsid w:val="001E15AF"/>
    <w:rsid w:val="001E1E04"/>
    <w:rsid w:val="001E2508"/>
    <w:rsid w:val="001E2534"/>
    <w:rsid w:val="001E258A"/>
    <w:rsid w:val="001E338A"/>
    <w:rsid w:val="001E4EF1"/>
    <w:rsid w:val="001E5085"/>
    <w:rsid w:val="001E7AE1"/>
    <w:rsid w:val="001F1181"/>
    <w:rsid w:val="001F20DB"/>
    <w:rsid w:val="001F227B"/>
    <w:rsid w:val="001F2FBC"/>
    <w:rsid w:val="001F5D92"/>
    <w:rsid w:val="00200747"/>
    <w:rsid w:val="0020166D"/>
    <w:rsid w:val="00202428"/>
    <w:rsid w:val="00203046"/>
    <w:rsid w:val="00203BF6"/>
    <w:rsid w:val="00203DEC"/>
    <w:rsid w:val="002068E6"/>
    <w:rsid w:val="00207244"/>
    <w:rsid w:val="00207318"/>
    <w:rsid w:val="002074B2"/>
    <w:rsid w:val="00210E74"/>
    <w:rsid w:val="00211040"/>
    <w:rsid w:val="0021125E"/>
    <w:rsid w:val="00211F9F"/>
    <w:rsid w:val="00212427"/>
    <w:rsid w:val="002131E0"/>
    <w:rsid w:val="00213A14"/>
    <w:rsid w:val="00213C31"/>
    <w:rsid w:val="00214B90"/>
    <w:rsid w:val="00214D42"/>
    <w:rsid w:val="00214E5F"/>
    <w:rsid w:val="00215492"/>
    <w:rsid w:val="00215703"/>
    <w:rsid w:val="002159B3"/>
    <w:rsid w:val="002211D8"/>
    <w:rsid w:val="0022152B"/>
    <w:rsid w:val="00221F31"/>
    <w:rsid w:val="00222116"/>
    <w:rsid w:val="00222860"/>
    <w:rsid w:val="0022300D"/>
    <w:rsid w:val="00223A14"/>
    <w:rsid w:val="00224C40"/>
    <w:rsid w:val="00224E27"/>
    <w:rsid w:val="0022584D"/>
    <w:rsid w:val="002314FD"/>
    <w:rsid w:val="00232C78"/>
    <w:rsid w:val="00233587"/>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EC0"/>
    <w:rsid w:val="00260FCD"/>
    <w:rsid w:val="00261B53"/>
    <w:rsid w:val="002628DD"/>
    <w:rsid w:val="0026366F"/>
    <w:rsid w:val="00264A81"/>
    <w:rsid w:val="00265211"/>
    <w:rsid w:val="00266120"/>
    <w:rsid w:val="00267F52"/>
    <w:rsid w:val="002716DE"/>
    <w:rsid w:val="00272DAC"/>
    <w:rsid w:val="00273D06"/>
    <w:rsid w:val="00274A57"/>
    <w:rsid w:val="00276210"/>
    <w:rsid w:val="002767F9"/>
    <w:rsid w:val="00276F11"/>
    <w:rsid w:val="002773E8"/>
    <w:rsid w:val="00277E6F"/>
    <w:rsid w:val="0028013D"/>
    <w:rsid w:val="00280AF1"/>
    <w:rsid w:val="0028164D"/>
    <w:rsid w:val="00281720"/>
    <w:rsid w:val="002817F4"/>
    <w:rsid w:val="00282717"/>
    <w:rsid w:val="002833A3"/>
    <w:rsid w:val="00283CCE"/>
    <w:rsid w:val="00284E14"/>
    <w:rsid w:val="00285780"/>
    <w:rsid w:val="0029022F"/>
    <w:rsid w:val="002922BF"/>
    <w:rsid w:val="00292D08"/>
    <w:rsid w:val="002946D1"/>
    <w:rsid w:val="0029602E"/>
    <w:rsid w:val="00296039"/>
    <w:rsid w:val="002A0026"/>
    <w:rsid w:val="002A05EB"/>
    <w:rsid w:val="002A0855"/>
    <w:rsid w:val="002A0945"/>
    <w:rsid w:val="002A09B6"/>
    <w:rsid w:val="002A3106"/>
    <w:rsid w:val="002A4066"/>
    <w:rsid w:val="002A44FF"/>
    <w:rsid w:val="002A544C"/>
    <w:rsid w:val="002A62D7"/>
    <w:rsid w:val="002A75A5"/>
    <w:rsid w:val="002A7ED3"/>
    <w:rsid w:val="002B0EF7"/>
    <w:rsid w:val="002B241D"/>
    <w:rsid w:val="002B2707"/>
    <w:rsid w:val="002B3F1E"/>
    <w:rsid w:val="002C29FD"/>
    <w:rsid w:val="002C34A5"/>
    <w:rsid w:val="002C59C0"/>
    <w:rsid w:val="002C6F34"/>
    <w:rsid w:val="002C7BE6"/>
    <w:rsid w:val="002D2681"/>
    <w:rsid w:val="002D289B"/>
    <w:rsid w:val="002D290C"/>
    <w:rsid w:val="002D6388"/>
    <w:rsid w:val="002D6937"/>
    <w:rsid w:val="002D6945"/>
    <w:rsid w:val="002D706F"/>
    <w:rsid w:val="002D7D40"/>
    <w:rsid w:val="002D7DEE"/>
    <w:rsid w:val="002E0CA4"/>
    <w:rsid w:val="002E1212"/>
    <w:rsid w:val="002E20D7"/>
    <w:rsid w:val="002E389B"/>
    <w:rsid w:val="002E4253"/>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321"/>
    <w:rsid w:val="00302C9A"/>
    <w:rsid w:val="003042F7"/>
    <w:rsid w:val="00305566"/>
    <w:rsid w:val="00306853"/>
    <w:rsid w:val="003068EE"/>
    <w:rsid w:val="00310B4B"/>
    <w:rsid w:val="00310D82"/>
    <w:rsid w:val="003118A2"/>
    <w:rsid w:val="003119B8"/>
    <w:rsid w:val="00311CD8"/>
    <w:rsid w:val="00314999"/>
    <w:rsid w:val="00314D91"/>
    <w:rsid w:val="0031509D"/>
    <w:rsid w:val="003159FD"/>
    <w:rsid w:val="003161CD"/>
    <w:rsid w:val="0031654A"/>
    <w:rsid w:val="00316C05"/>
    <w:rsid w:val="00316FE6"/>
    <w:rsid w:val="00317133"/>
    <w:rsid w:val="003202FD"/>
    <w:rsid w:val="00321265"/>
    <w:rsid w:val="003212EF"/>
    <w:rsid w:val="0032140F"/>
    <w:rsid w:val="0032226D"/>
    <w:rsid w:val="003228F5"/>
    <w:rsid w:val="003237D2"/>
    <w:rsid w:val="00325EB5"/>
    <w:rsid w:val="00327993"/>
    <w:rsid w:val="003300C5"/>
    <w:rsid w:val="003316DF"/>
    <w:rsid w:val="00331B6E"/>
    <w:rsid w:val="003320BB"/>
    <w:rsid w:val="00332C82"/>
    <w:rsid w:val="00333F99"/>
    <w:rsid w:val="00336037"/>
    <w:rsid w:val="00336C28"/>
    <w:rsid w:val="0033771A"/>
    <w:rsid w:val="00337A7F"/>
    <w:rsid w:val="00340045"/>
    <w:rsid w:val="00341137"/>
    <w:rsid w:val="00341BB8"/>
    <w:rsid w:val="003420CF"/>
    <w:rsid w:val="0034466E"/>
    <w:rsid w:val="003458DD"/>
    <w:rsid w:val="00350D07"/>
    <w:rsid w:val="003511BE"/>
    <w:rsid w:val="003512E8"/>
    <w:rsid w:val="003542AC"/>
    <w:rsid w:val="0035526E"/>
    <w:rsid w:val="00355824"/>
    <w:rsid w:val="00355BB1"/>
    <w:rsid w:val="00357426"/>
    <w:rsid w:val="00360585"/>
    <w:rsid w:val="00361967"/>
    <w:rsid w:val="00362009"/>
    <w:rsid w:val="003641B8"/>
    <w:rsid w:val="00364AB0"/>
    <w:rsid w:val="0036543A"/>
    <w:rsid w:val="0036552F"/>
    <w:rsid w:val="00366467"/>
    <w:rsid w:val="0036708B"/>
    <w:rsid w:val="0036723A"/>
    <w:rsid w:val="0036727B"/>
    <w:rsid w:val="00367312"/>
    <w:rsid w:val="003677FB"/>
    <w:rsid w:val="00367BC5"/>
    <w:rsid w:val="00370F86"/>
    <w:rsid w:val="00371172"/>
    <w:rsid w:val="00372D20"/>
    <w:rsid w:val="00372D68"/>
    <w:rsid w:val="003735CC"/>
    <w:rsid w:val="00373879"/>
    <w:rsid w:val="003741FD"/>
    <w:rsid w:val="00377400"/>
    <w:rsid w:val="003779F7"/>
    <w:rsid w:val="00377AB0"/>
    <w:rsid w:val="003818F5"/>
    <w:rsid w:val="00382D05"/>
    <w:rsid w:val="003836CF"/>
    <w:rsid w:val="00383F16"/>
    <w:rsid w:val="00384DEC"/>
    <w:rsid w:val="00386CA4"/>
    <w:rsid w:val="0038745F"/>
    <w:rsid w:val="00387969"/>
    <w:rsid w:val="00387A42"/>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26ED"/>
    <w:rsid w:val="003B4B56"/>
    <w:rsid w:val="003B4D70"/>
    <w:rsid w:val="003B5818"/>
    <w:rsid w:val="003B5E10"/>
    <w:rsid w:val="003B6050"/>
    <w:rsid w:val="003B74FC"/>
    <w:rsid w:val="003C107A"/>
    <w:rsid w:val="003C17FD"/>
    <w:rsid w:val="003C261C"/>
    <w:rsid w:val="003C28A5"/>
    <w:rsid w:val="003C347D"/>
    <w:rsid w:val="003C57A7"/>
    <w:rsid w:val="003C6757"/>
    <w:rsid w:val="003C6A82"/>
    <w:rsid w:val="003C7A12"/>
    <w:rsid w:val="003C7B4D"/>
    <w:rsid w:val="003D2DD0"/>
    <w:rsid w:val="003D3A57"/>
    <w:rsid w:val="003D3A7F"/>
    <w:rsid w:val="003D3DF1"/>
    <w:rsid w:val="003D5679"/>
    <w:rsid w:val="003E0160"/>
    <w:rsid w:val="003E10D8"/>
    <w:rsid w:val="003E17AD"/>
    <w:rsid w:val="003E1B60"/>
    <w:rsid w:val="003E277F"/>
    <w:rsid w:val="003E5A30"/>
    <w:rsid w:val="003E75DD"/>
    <w:rsid w:val="003E7F0E"/>
    <w:rsid w:val="003F00D7"/>
    <w:rsid w:val="003F19C1"/>
    <w:rsid w:val="003F2587"/>
    <w:rsid w:val="003F298B"/>
    <w:rsid w:val="003F35B1"/>
    <w:rsid w:val="003F42A4"/>
    <w:rsid w:val="003F51E3"/>
    <w:rsid w:val="003F7F29"/>
    <w:rsid w:val="004017E5"/>
    <w:rsid w:val="00403E79"/>
    <w:rsid w:val="0040406D"/>
    <w:rsid w:val="00405C6A"/>
    <w:rsid w:val="004100DE"/>
    <w:rsid w:val="004111A1"/>
    <w:rsid w:val="00411613"/>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3006D"/>
    <w:rsid w:val="0043043F"/>
    <w:rsid w:val="00430A60"/>
    <w:rsid w:val="00434694"/>
    <w:rsid w:val="00434E36"/>
    <w:rsid w:val="0043589C"/>
    <w:rsid w:val="00437BD1"/>
    <w:rsid w:val="00440184"/>
    <w:rsid w:val="0044165B"/>
    <w:rsid w:val="0044191B"/>
    <w:rsid w:val="0044386A"/>
    <w:rsid w:val="00443A65"/>
    <w:rsid w:val="00443AA8"/>
    <w:rsid w:val="00446F87"/>
    <w:rsid w:val="00450AB2"/>
    <w:rsid w:val="00450F6B"/>
    <w:rsid w:val="00452D97"/>
    <w:rsid w:val="00452E40"/>
    <w:rsid w:val="004541E1"/>
    <w:rsid w:val="00456965"/>
    <w:rsid w:val="00457651"/>
    <w:rsid w:val="00461E88"/>
    <w:rsid w:val="00461F16"/>
    <w:rsid w:val="004632F6"/>
    <w:rsid w:val="00463461"/>
    <w:rsid w:val="0046461C"/>
    <w:rsid w:val="0046682E"/>
    <w:rsid w:val="00466A38"/>
    <w:rsid w:val="00470A03"/>
    <w:rsid w:val="00471045"/>
    <w:rsid w:val="00471184"/>
    <w:rsid w:val="00472A3E"/>
    <w:rsid w:val="004733FB"/>
    <w:rsid w:val="0047357D"/>
    <w:rsid w:val="00473BD6"/>
    <w:rsid w:val="00473E19"/>
    <w:rsid w:val="00475182"/>
    <w:rsid w:val="0047689D"/>
    <w:rsid w:val="00477DED"/>
    <w:rsid w:val="004807C8"/>
    <w:rsid w:val="00480F1F"/>
    <w:rsid w:val="00482377"/>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97CE4"/>
    <w:rsid w:val="004A058F"/>
    <w:rsid w:val="004A1418"/>
    <w:rsid w:val="004A3D3C"/>
    <w:rsid w:val="004A3E25"/>
    <w:rsid w:val="004A4965"/>
    <w:rsid w:val="004A682A"/>
    <w:rsid w:val="004A7F9C"/>
    <w:rsid w:val="004B1424"/>
    <w:rsid w:val="004B1C55"/>
    <w:rsid w:val="004B3ACD"/>
    <w:rsid w:val="004B45C1"/>
    <w:rsid w:val="004B4C03"/>
    <w:rsid w:val="004B4C23"/>
    <w:rsid w:val="004B4E16"/>
    <w:rsid w:val="004B6C9D"/>
    <w:rsid w:val="004B7ECF"/>
    <w:rsid w:val="004C046C"/>
    <w:rsid w:val="004C04CB"/>
    <w:rsid w:val="004C0923"/>
    <w:rsid w:val="004C3C03"/>
    <w:rsid w:val="004D4695"/>
    <w:rsid w:val="004D6FD2"/>
    <w:rsid w:val="004D76F6"/>
    <w:rsid w:val="004E0986"/>
    <w:rsid w:val="004E12A8"/>
    <w:rsid w:val="004E1789"/>
    <w:rsid w:val="004E2782"/>
    <w:rsid w:val="004E2887"/>
    <w:rsid w:val="004E31F6"/>
    <w:rsid w:val="004E3836"/>
    <w:rsid w:val="004E3A93"/>
    <w:rsid w:val="004E64DB"/>
    <w:rsid w:val="004E6B3E"/>
    <w:rsid w:val="004E7582"/>
    <w:rsid w:val="004E76C3"/>
    <w:rsid w:val="004F0FC0"/>
    <w:rsid w:val="004F125E"/>
    <w:rsid w:val="004F24C5"/>
    <w:rsid w:val="004F6A56"/>
    <w:rsid w:val="004F7657"/>
    <w:rsid w:val="00503695"/>
    <w:rsid w:val="00503C75"/>
    <w:rsid w:val="00504054"/>
    <w:rsid w:val="00505085"/>
    <w:rsid w:val="0050587B"/>
    <w:rsid w:val="00505AC8"/>
    <w:rsid w:val="00506543"/>
    <w:rsid w:val="0051054D"/>
    <w:rsid w:val="00514DEF"/>
    <w:rsid w:val="00514E78"/>
    <w:rsid w:val="005169B2"/>
    <w:rsid w:val="00517014"/>
    <w:rsid w:val="0052030D"/>
    <w:rsid w:val="00521416"/>
    <w:rsid w:val="00522FDB"/>
    <w:rsid w:val="0052385C"/>
    <w:rsid w:val="00523A16"/>
    <w:rsid w:val="005242FE"/>
    <w:rsid w:val="005247B7"/>
    <w:rsid w:val="0052537A"/>
    <w:rsid w:val="00526698"/>
    <w:rsid w:val="00527100"/>
    <w:rsid w:val="0052721A"/>
    <w:rsid w:val="005275FC"/>
    <w:rsid w:val="00534AAF"/>
    <w:rsid w:val="005353CD"/>
    <w:rsid w:val="005359F9"/>
    <w:rsid w:val="005368DB"/>
    <w:rsid w:val="005378E8"/>
    <w:rsid w:val="0054069E"/>
    <w:rsid w:val="00540AFE"/>
    <w:rsid w:val="0054187F"/>
    <w:rsid w:val="00541A8D"/>
    <w:rsid w:val="00541CF4"/>
    <w:rsid w:val="00542EDC"/>
    <w:rsid w:val="00543708"/>
    <w:rsid w:val="005443B7"/>
    <w:rsid w:val="005444B2"/>
    <w:rsid w:val="00544D5D"/>
    <w:rsid w:val="005453E4"/>
    <w:rsid w:val="005459C3"/>
    <w:rsid w:val="00546142"/>
    <w:rsid w:val="00546C35"/>
    <w:rsid w:val="00547A27"/>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3609"/>
    <w:rsid w:val="00574514"/>
    <w:rsid w:val="005746D5"/>
    <w:rsid w:val="00576F51"/>
    <w:rsid w:val="005802C2"/>
    <w:rsid w:val="005815B1"/>
    <w:rsid w:val="005826E8"/>
    <w:rsid w:val="00583A1F"/>
    <w:rsid w:val="00584C15"/>
    <w:rsid w:val="0058515D"/>
    <w:rsid w:val="00585DF8"/>
    <w:rsid w:val="00590B66"/>
    <w:rsid w:val="00591008"/>
    <w:rsid w:val="005922E0"/>
    <w:rsid w:val="00592AB0"/>
    <w:rsid w:val="00592AD8"/>
    <w:rsid w:val="00592B00"/>
    <w:rsid w:val="00593391"/>
    <w:rsid w:val="00594C77"/>
    <w:rsid w:val="005957E0"/>
    <w:rsid w:val="00596300"/>
    <w:rsid w:val="00596CD5"/>
    <w:rsid w:val="005A3086"/>
    <w:rsid w:val="005A407F"/>
    <w:rsid w:val="005A413E"/>
    <w:rsid w:val="005A5FE8"/>
    <w:rsid w:val="005A64C4"/>
    <w:rsid w:val="005B07CC"/>
    <w:rsid w:val="005B0ABD"/>
    <w:rsid w:val="005B0C89"/>
    <w:rsid w:val="005B10D7"/>
    <w:rsid w:val="005B1AA8"/>
    <w:rsid w:val="005B32AA"/>
    <w:rsid w:val="005B368A"/>
    <w:rsid w:val="005C0435"/>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412"/>
    <w:rsid w:val="005E050E"/>
    <w:rsid w:val="005E177E"/>
    <w:rsid w:val="005E318A"/>
    <w:rsid w:val="005E37F0"/>
    <w:rsid w:val="005E4061"/>
    <w:rsid w:val="005E45B6"/>
    <w:rsid w:val="005E521D"/>
    <w:rsid w:val="005E52A7"/>
    <w:rsid w:val="005E5317"/>
    <w:rsid w:val="005E5F43"/>
    <w:rsid w:val="005E7594"/>
    <w:rsid w:val="005F099F"/>
    <w:rsid w:val="005F0C6B"/>
    <w:rsid w:val="005F110B"/>
    <w:rsid w:val="005F1425"/>
    <w:rsid w:val="005F22BE"/>
    <w:rsid w:val="005F22C2"/>
    <w:rsid w:val="005F2A4A"/>
    <w:rsid w:val="005F38EE"/>
    <w:rsid w:val="005F3B87"/>
    <w:rsid w:val="0060308E"/>
    <w:rsid w:val="006044E9"/>
    <w:rsid w:val="006051B4"/>
    <w:rsid w:val="00606402"/>
    <w:rsid w:val="00606735"/>
    <w:rsid w:val="00606F5F"/>
    <w:rsid w:val="00607FD5"/>
    <w:rsid w:val="0061174A"/>
    <w:rsid w:val="00612000"/>
    <w:rsid w:val="00612375"/>
    <w:rsid w:val="00613572"/>
    <w:rsid w:val="00614CC8"/>
    <w:rsid w:val="006151CC"/>
    <w:rsid w:val="00616292"/>
    <w:rsid w:val="00616530"/>
    <w:rsid w:val="00616EB4"/>
    <w:rsid w:val="0061799B"/>
    <w:rsid w:val="006179F5"/>
    <w:rsid w:val="00624261"/>
    <w:rsid w:val="00624355"/>
    <w:rsid w:val="00624FA9"/>
    <w:rsid w:val="00625663"/>
    <w:rsid w:val="006272E6"/>
    <w:rsid w:val="00627567"/>
    <w:rsid w:val="00627654"/>
    <w:rsid w:val="00630129"/>
    <w:rsid w:val="0063090B"/>
    <w:rsid w:val="00630D0A"/>
    <w:rsid w:val="00632675"/>
    <w:rsid w:val="0063285C"/>
    <w:rsid w:val="0063439D"/>
    <w:rsid w:val="00635C2B"/>
    <w:rsid w:val="006402FA"/>
    <w:rsid w:val="00640FF0"/>
    <w:rsid w:val="0064113E"/>
    <w:rsid w:val="00643A45"/>
    <w:rsid w:val="00643AEB"/>
    <w:rsid w:val="0064440D"/>
    <w:rsid w:val="00645994"/>
    <w:rsid w:val="0064608F"/>
    <w:rsid w:val="006466D2"/>
    <w:rsid w:val="0064770F"/>
    <w:rsid w:val="00650061"/>
    <w:rsid w:val="00650BA3"/>
    <w:rsid w:val="00651903"/>
    <w:rsid w:val="00651AD7"/>
    <w:rsid w:val="0065331A"/>
    <w:rsid w:val="0065407A"/>
    <w:rsid w:val="0065436F"/>
    <w:rsid w:val="00654517"/>
    <w:rsid w:val="00654CB1"/>
    <w:rsid w:val="0065629D"/>
    <w:rsid w:val="006575A9"/>
    <w:rsid w:val="00660704"/>
    <w:rsid w:val="00660BAF"/>
    <w:rsid w:val="00661508"/>
    <w:rsid w:val="00662241"/>
    <w:rsid w:val="00662FCE"/>
    <w:rsid w:val="00663B36"/>
    <w:rsid w:val="00665B97"/>
    <w:rsid w:val="00666079"/>
    <w:rsid w:val="00666FE5"/>
    <w:rsid w:val="00667B90"/>
    <w:rsid w:val="0067312A"/>
    <w:rsid w:val="00673E99"/>
    <w:rsid w:val="0067400B"/>
    <w:rsid w:val="006758FA"/>
    <w:rsid w:val="0067601A"/>
    <w:rsid w:val="00676E11"/>
    <w:rsid w:val="00676FC5"/>
    <w:rsid w:val="0067721F"/>
    <w:rsid w:val="00677828"/>
    <w:rsid w:val="006801DC"/>
    <w:rsid w:val="0068049A"/>
    <w:rsid w:val="0068078F"/>
    <w:rsid w:val="006813C6"/>
    <w:rsid w:val="006819D7"/>
    <w:rsid w:val="00684083"/>
    <w:rsid w:val="00686437"/>
    <w:rsid w:val="00687FC9"/>
    <w:rsid w:val="00691405"/>
    <w:rsid w:val="006934E9"/>
    <w:rsid w:val="00693A8D"/>
    <w:rsid w:val="006941CA"/>
    <w:rsid w:val="00695423"/>
    <w:rsid w:val="00695570"/>
    <w:rsid w:val="00696996"/>
    <w:rsid w:val="006A0D75"/>
    <w:rsid w:val="006A2C4C"/>
    <w:rsid w:val="006A2E24"/>
    <w:rsid w:val="006A3408"/>
    <w:rsid w:val="006A5684"/>
    <w:rsid w:val="006A56C3"/>
    <w:rsid w:val="006A571E"/>
    <w:rsid w:val="006A57EA"/>
    <w:rsid w:val="006A5979"/>
    <w:rsid w:val="006A6B04"/>
    <w:rsid w:val="006A7EBB"/>
    <w:rsid w:val="006B014E"/>
    <w:rsid w:val="006B0C19"/>
    <w:rsid w:val="006B27F6"/>
    <w:rsid w:val="006B3917"/>
    <w:rsid w:val="006B4AD6"/>
    <w:rsid w:val="006B4B3C"/>
    <w:rsid w:val="006C0481"/>
    <w:rsid w:val="006C14A0"/>
    <w:rsid w:val="006C1772"/>
    <w:rsid w:val="006C17CE"/>
    <w:rsid w:val="006C1FC4"/>
    <w:rsid w:val="006C240A"/>
    <w:rsid w:val="006C2FE1"/>
    <w:rsid w:val="006C3668"/>
    <w:rsid w:val="006D0155"/>
    <w:rsid w:val="006D053F"/>
    <w:rsid w:val="006D2C78"/>
    <w:rsid w:val="006D384D"/>
    <w:rsid w:val="006D4D27"/>
    <w:rsid w:val="006D58E6"/>
    <w:rsid w:val="006D5B25"/>
    <w:rsid w:val="006D7641"/>
    <w:rsid w:val="006D7C07"/>
    <w:rsid w:val="006E0233"/>
    <w:rsid w:val="006E0E47"/>
    <w:rsid w:val="006E156C"/>
    <w:rsid w:val="006E3B58"/>
    <w:rsid w:val="006E4B0B"/>
    <w:rsid w:val="006E5911"/>
    <w:rsid w:val="006E5B04"/>
    <w:rsid w:val="006E6801"/>
    <w:rsid w:val="006E6BE9"/>
    <w:rsid w:val="006E7B77"/>
    <w:rsid w:val="006F0917"/>
    <w:rsid w:val="006F0C64"/>
    <w:rsid w:val="006F18B6"/>
    <w:rsid w:val="006F1936"/>
    <w:rsid w:val="006F2A52"/>
    <w:rsid w:val="006F2E59"/>
    <w:rsid w:val="006F410A"/>
    <w:rsid w:val="006F4FDF"/>
    <w:rsid w:val="006F591D"/>
    <w:rsid w:val="006F6FFC"/>
    <w:rsid w:val="006F71A7"/>
    <w:rsid w:val="00702A9F"/>
    <w:rsid w:val="007030C1"/>
    <w:rsid w:val="007032BB"/>
    <w:rsid w:val="00704004"/>
    <w:rsid w:val="007048D3"/>
    <w:rsid w:val="007061F9"/>
    <w:rsid w:val="00710904"/>
    <w:rsid w:val="0071120F"/>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6DF7"/>
    <w:rsid w:val="00727659"/>
    <w:rsid w:val="00727B79"/>
    <w:rsid w:val="0073039A"/>
    <w:rsid w:val="0073058E"/>
    <w:rsid w:val="007309C0"/>
    <w:rsid w:val="007321B4"/>
    <w:rsid w:val="00732F2E"/>
    <w:rsid w:val="00733F7E"/>
    <w:rsid w:val="00735696"/>
    <w:rsid w:val="00742665"/>
    <w:rsid w:val="00742930"/>
    <w:rsid w:val="00743202"/>
    <w:rsid w:val="0074547A"/>
    <w:rsid w:val="007513C4"/>
    <w:rsid w:val="007533D9"/>
    <w:rsid w:val="007535A2"/>
    <w:rsid w:val="0075463E"/>
    <w:rsid w:val="007554A1"/>
    <w:rsid w:val="00756127"/>
    <w:rsid w:val="00756CD6"/>
    <w:rsid w:val="00757359"/>
    <w:rsid w:val="00757D2F"/>
    <w:rsid w:val="0076111D"/>
    <w:rsid w:val="00761DC7"/>
    <w:rsid w:val="007628E3"/>
    <w:rsid w:val="007655D8"/>
    <w:rsid w:val="00766289"/>
    <w:rsid w:val="0076656B"/>
    <w:rsid w:val="00766787"/>
    <w:rsid w:val="0076776F"/>
    <w:rsid w:val="00767C58"/>
    <w:rsid w:val="00767E21"/>
    <w:rsid w:val="00767E66"/>
    <w:rsid w:val="00770673"/>
    <w:rsid w:val="00770941"/>
    <w:rsid w:val="00770F1D"/>
    <w:rsid w:val="0077344F"/>
    <w:rsid w:val="00774394"/>
    <w:rsid w:val="00774C38"/>
    <w:rsid w:val="007776FD"/>
    <w:rsid w:val="007811B6"/>
    <w:rsid w:val="007815EC"/>
    <w:rsid w:val="007825B5"/>
    <w:rsid w:val="00782637"/>
    <w:rsid w:val="0078267E"/>
    <w:rsid w:val="007827C9"/>
    <w:rsid w:val="00782B2B"/>
    <w:rsid w:val="0078319E"/>
    <w:rsid w:val="00783866"/>
    <w:rsid w:val="00783CF1"/>
    <w:rsid w:val="007845C4"/>
    <w:rsid w:val="007848E9"/>
    <w:rsid w:val="00784CA7"/>
    <w:rsid w:val="00785624"/>
    <w:rsid w:val="007872D4"/>
    <w:rsid w:val="007877AA"/>
    <w:rsid w:val="00787C89"/>
    <w:rsid w:val="00787EC7"/>
    <w:rsid w:val="00791112"/>
    <w:rsid w:val="0079192F"/>
    <w:rsid w:val="00791ED1"/>
    <w:rsid w:val="00792EFF"/>
    <w:rsid w:val="007932ED"/>
    <w:rsid w:val="007940D7"/>
    <w:rsid w:val="00795B9A"/>
    <w:rsid w:val="00797B88"/>
    <w:rsid w:val="007A0FF1"/>
    <w:rsid w:val="007A109A"/>
    <w:rsid w:val="007A1DC1"/>
    <w:rsid w:val="007A2714"/>
    <w:rsid w:val="007A2B30"/>
    <w:rsid w:val="007A37C0"/>
    <w:rsid w:val="007A5322"/>
    <w:rsid w:val="007A5476"/>
    <w:rsid w:val="007A5BD8"/>
    <w:rsid w:val="007A697F"/>
    <w:rsid w:val="007A6CF2"/>
    <w:rsid w:val="007A7156"/>
    <w:rsid w:val="007A7617"/>
    <w:rsid w:val="007B0468"/>
    <w:rsid w:val="007B07E1"/>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3D6F"/>
    <w:rsid w:val="007D4B4F"/>
    <w:rsid w:val="007E2510"/>
    <w:rsid w:val="007E2675"/>
    <w:rsid w:val="007E41FD"/>
    <w:rsid w:val="007E43BA"/>
    <w:rsid w:val="007E44CC"/>
    <w:rsid w:val="007E555D"/>
    <w:rsid w:val="007E63C9"/>
    <w:rsid w:val="007E6785"/>
    <w:rsid w:val="007E76F8"/>
    <w:rsid w:val="007E78E7"/>
    <w:rsid w:val="007F0BAC"/>
    <w:rsid w:val="007F1A9E"/>
    <w:rsid w:val="007F1BFD"/>
    <w:rsid w:val="007F1E29"/>
    <w:rsid w:val="007F2AA5"/>
    <w:rsid w:val="007F3511"/>
    <w:rsid w:val="007F40C9"/>
    <w:rsid w:val="007F4113"/>
    <w:rsid w:val="007F58D7"/>
    <w:rsid w:val="007F69A1"/>
    <w:rsid w:val="007F6ADD"/>
    <w:rsid w:val="008013C3"/>
    <w:rsid w:val="0080208B"/>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0F05"/>
    <w:rsid w:val="00824152"/>
    <w:rsid w:val="0082434F"/>
    <w:rsid w:val="0082490E"/>
    <w:rsid w:val="00826D63"/>
    <w:rsid w:val="008319F7"/>
    <w:rsid w:val="008330BE"/>
    <w:rsid w:val="00834B97"/>
    <w:rsid w:val="00835645"/>
    <w:rsid w:val="008374B8"/>
    <w:rsid w:val="00837A80"/>
    <w:rsid w:val="00840819"/>
    <w:rsid w:val="00841618"/>
    <w:rsid w:val="008420FE"/>
    <w:rsid w:val="00842B46"/>
    <w:rsid w:val="00842C6B"/>
    <w:rsid w:val="00843BD4"/>
    <w:rsid w:val="0084584D"/>
    <w:rsid w:val="008502BF"/>
    <w:rsid w:val="008518F6"/>
    <w:rsid w:val="00853090"/>
    <w:rsid w:val="00853FFC"/>
    <w:rsid w:val="0085460E"/>
    <w:rsid w:val="00857600"/>
    <w:rsid w:val="00861419"/>
    <w:rsid w:val="00862D36"/>
    <w:rsid w:val="00863171"/>
    <w:rsid w:val="00863683"/>
    <w:rsid w:val="008645C9"/>
    <w:rsid w:val="0086676B"/>
    <w:rsid w:val="00867B3B"/>
    <w:rsid w:val="00871F33"/>
    <w:rsid w:val="00872FF8"/>
    <w:rsid w:val="00873799"/>
    <w:rsid w:val="00874CD1"/>
    <w:rsid w:val="00875A53"/>
    <w:rsid w:val="0087640B"/>
    <w:rsid w:val="0087668A"/>
    <w:rsid w:val="00876BF1"/>
    <w:rsid w:val="00877494"/>
    <w:rsid w:val="00877612"/>
    <w:rsid w:val="0087762C"/>
    <w:rsid w:val="00880666"/>
    <w:rsid w:val="008819C5"/>
    <w:rsid w:val="00884341"/>
    <w:rsid w:val="00884D26"/>
    <w:rsid w:val="00886546"/>
    <w:rsid w:val="00887F82"/>
    <w:rsid w:val="008937F8"/>
    <w:rsid w:val="00893DD5"/>
    <w:rsid w:val="00895331"/>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1F3A"/>
    <w:rsid w:val="008D2904"/>
    <w:rsid w:val="008D3AC6"/>
    <w:rsid w:val="008D3C99"/>
    <w:rsid w:val="008D3E0F"/>
    <w:rsid w:val="008D46CE"/>
    <w:rsid w:val="008D6D68"/>
    <w:rsid w:val="008E005A"/>
    <w:rsid w:val="008E0ED1"/>
    <w:rsid w:val="008E2363"/>
    <w:rsid w:val="008E2EDD"/>
    <w:rsid w:val="008E4462"/>
    <w:rsid w:val="008E4C0E"/>
    <w:rsid w:val="008E6027"/>
    <w:rsid w:val="008E6B18"/>
    <w:rsid w:val="008E7511"/>
    <w:rsid w:val="008E7EE9"/>
    <w:rsid w:val="008F29AD"/>
    <w:rsid w:val="008F4E72"/>
    <w:rsid w:val="008F6020"/>
    <w:rsid w:val="008F7C8A"/>
    <w:rsid w:val="00900A13"/>
    <w:rsid w:val="00904035"/>
    <w:rsid w:val="00904829"/>
    <w:rsid w:val="00904951"/>
    <w:rsid w:val="00905DFA"/>
    <w:rsid w:val="00907127"/>
    <w:rsid w:val="009077D2"/>
    <w:rsid w:val="00910214"/>
    <w:rsid w:val="009105D2"/>
    <w:rsid w:val="0091086C"/>
    <w:rsid w:val="00912FC9"/>
    <w:rsid w:val="009133E6"/>
    <w:rsid w:val="00913F8E"/>
    <w:rsid w:val="00914261"/>
    <w:rsid w:val="00914F2C"/>
    <w:rsid w:val="009156D4"/>
    <w:rsid w:val="00915CD0"/>
    <w:rsid w:val="00915D99"/>
    <w:rsid w:val="00921A4B"/>
    <w:rsid w:val="00921D6D"/>
    <w:rsid w:val="00921E24"/>
    <w:rsid w:val="00922580"/>
    <w:rsid w:val="00923FAF"/>
    <w:rsid w:val="00924167"/>
    <w:rsid w:val="00926E4A"/>
    <w:rsid w:val="00927081"/>
    <w:rsid w:val="00927207"/>
    <w:rsid w:val="009279ED"/>
    <w:rsid w:val="00927EAD"/>
    <w:rsid w:val="00932F45"/>
    <w:rsid w:val="00933253"/>
    <w:rsid w:val="00933C3D"/>
    <w:rsid w:val="00934C2C"/>
    <w:rsid w:val="00935AC5"/>
    <w:rsid w:val="00936AFE"/>
    <w:rsid w:val="00942048"/>
    <w:rsid w:val="009422C7"/>
    <w:rsid w:val="00942794"/>
    <w:rsid w:val="00943230"/>
    <w:rsid w:val="00943FF3"/>
    <w:rsid w:val="009444EF"/>
    <w:rsid w:val="00944882"/>
    <w:rsid w:val="009453F6"/>
    <w:rsid w:val="00945F2D"/>
    <w:rsid w:val="00946762"/>
    <w:rsid w:val="00946A21"/>
    <w:rsid w:val="0095067C"/>
    <w:rsid w:val="00952904"/>
    <w:rsid w:val="009533EA"/>
    <w:rsid w:val="009535E3"/>
    <w:rsid w:val="009547EC"/>
    <w:rsid w:val="00955F18"/>
    <w:rsid w:val="00956081"/>
    <w:rsid w:val="00956262"/>
    <w:rsid w:val="00956A92"/>
    <w:rsid w:val="00960771"/>
    <w:rsid w:val="0096160D"/>
    <w:rsid w:val="00962130"/>
    <w:rsid w:val="00962F03"/>
    <w:rsid w:val="0096366C"/>
    <w:rsid w:val="00965D01"/>
    <w:rsid w:val="0096622C"/>
    <w:rsid w:val="00966C59"/>
    <w:rsid w:val="009701D3"/>
    <w:rsid w:val="00970397"/>
    <w:rsid w:val="009715A5"/>
    <w:rsid w:val="0097597F"/>
    <w:rsid w:val="00976411"/>
    <w:rsid w:val="00976CB5"/>
    <w:rsid w:val="009774CE"/>
    <w:rsid w:val="009776A3"/>
    <w:rsid w:val="00977818"/>
    <w:rsid w:val="00977BAB"/>
    <w:rsid w:val="00977BE1"/>
    <w:rsid w:val="00977CEF"/>
    <w:rsid w:val="009819B7"/>
    <w:rsid w:val="00981CF9"/>
    <w:rsid w:val="009837F7"/>
    <w:rsid w:val="009841E1"/>
    <w:rsid w:val="00984587"/>
    <w:rsid w:val="00984DB5"/>
    <w:rsid w:val="00984DEA"/>
    <w:rsid w:val="0098611E"/>
    <w:rsid w:val="009870E1"/>
    <w:rsid w:val="00987D82"/>
    <w:rsid w:val="00990AC0"/>
    <w:rsid w:val="009913BC"/>
    <w:rsid w:val="00991BCE"/>
    <w:rsid w:val="00991D24"/>
    <w:rsid w:val="00992080"/>
    <w:rsid w:val="00992ABF"/>
    <w:rsid w:val="009945F0"/>
    <w:rsid w:val="00995764"/>
    <w:rsid w:val="00995A7C"/>
    <w:rsid w:val="009962DF"/>
    <w:rsid w:val="00996B36"/>
    <w:rsid w:val="00997189"/>
    <w:rsid w:val="009A0F15"/>
    <w:rsid w:val="009A1AC1"/>
    <w:rsid w:val="009A1C95"/>
    <w:rsid w:val="009A1F4D"/>
    <w:rsid w:val="009A1FDC"/>
    <w:rsid w:val="009A35F1"/>
    <w:rsid w:val="009A775B"/>
    <w:rsid w:val="009A78FC"/>
    <w:rsid w:val="009B03A9"/>
    <w:rsid w:val="009B06DB"/>
    <w:rsid w:val="009B0F1D"/>
    <w:rsid w:val="009B1EA2"/>
    <w:rsid w:val="009B23D6"/>
    <w:rsid w:val="009B2ABD"/>
    <w:rsid w:val="009B3188"/>
    <w:rsid w:val="009B4B5E"/>
    <w:rsid w:val="009B6F27"/>
    <w:rsid w:val="009C0F29"/>
    <w:rsid w:val="009C2060"/>
    <w:rsid w:val="009C2C37"/>
    <w:rsid w:val="009C3C78"/>
    <w:rsid w:val="009C504C"/>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5C4A"/>
    <w:rsid w:val="009F7435"/>
    <w:rsid w:val="00A01397"/>
    <w:rsid w:val="00A02067"/>
    <w:rsid w:val="00A0299A"/>
    <w:rsid w:val="00A04464"/>
    <w:rsid w:val="00A07772"/>
    <w:rsid w:val="00A07F01"/>
    <w:rsid w:val="00A104FF"/>
    <w:rsid w:val="00A106F7"/>
    <w:rsid w:val="00A11BF7"/>
    <w:rsid w:val="00A12F53"/>
    <w:rsid w:val="00A13C9E"/>
    <w:rsid w:val="00A1407A"/>
    <w:rsid w:val="00A143BA"/>
    <w:rsid w:val="00A1685E"/>
    <w:rsid w:val="00A171CA"/>
    <w:rsid w:val="00A20E09"/>
    <w:rsid w:val="00A22FFD"/>
    <w:rsid w:val="00A24C2D"/>
    <w:rsid w:val="00A24E1B"/>
    <w:rsid w:val="00A24E75"/>
    <w:rsid w:val="00A25D6A"/>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46354"/>
    <w:rsid w:val="00A5007F"/>
    <w:rsid w:val="00A51424"/>
    <w:rsid w:val="00A52122"/>
    <w:rsid w:val="00A522AE"/>
    <w:rsid w:val="00A52E98"/>
    <w:rsid w:val="00A54B2D"/>
    <w:rsid w:val="00A55B66"/>
    <w:rsid w:val="00A5692C"/>
    <w:rsid w:val="00A56E42"/>
    <w:rsid w:val="00A60442"/>
    <w:rsid w:val="00A60940"/>
    <w:rsid w:val="00A612E4"/>
    <w:rsid w:val="00A62763"/>
    <w:rsid w:val="00A629C7"/>
    <w:rsid w:val="00A6349C"/>
    <w:rsid w:val="00A63861"/>
    <w:rsid w:val="00A63E8B"/>
    <w:rsid w:val="00A64429"/>
    <w:rsid w:val="00A64515"/>
    <w:rsid w:val="00A65830"/>
    <w:rsid w:val="00A65B0B"/>
    <w:rsid w:val="00A66409"/>
    <w:rsid w:val="00A66554"/>
    <w:rsid w:val="00A7270F"/>
    <w:rsid w:val="00A73990"/>
    <w:rsid w:val="00A74469"/>
    <w:rsid w:val="00A764CF"/>
    <w:rsid w:val="00A803F2"/>
    <w:rsid w:val="00A84F99"/>
    <w:rsid w:val="00A84FB6"/>
    <w:rsid w:val="00A862D0"/>
    <w:rsid w:val="00A865C8"/>
    <w:rsid w:val="00A868BC"/>
    <w:rsid w:val="00A90F22"/>
    <w:rsid w:val="00A91436"/>
    <w:rsid w:val="00A91EDF"/>
    <w:rsid w:val="00A923A1"/>
    <w:rsid w:val="00A9286B"/>
    <w:rsid w:val="00A93FE7"/>
    <w:rsid w:val="00A94F0A"/>
    <w:rsid w:val="00A95E18"/>
    <w:rsid w:val="00AA0F24"/>
    <w:rsid w:val="00AA3782"/>
    <w:rsid w:val="00AA6BF3"/>
    <w:rsid w:val="00AA7C27"/>
    <w:rsid w:val="00AB0BD7"/>
    <w:rsid w:val="00AB1305"/>
    <w:rsid w:val="00AB245E"/>
    <w:rsid w:val="00AB4F1C"/>
    <w:rsid w:val="00AB5C94"/>
    <w:rsid w:val="00AB72EA"/>
    <w:rsid w:val="00AB76A2"/>
    <w:rsid w:val="00AB776A"/>
    <w:rsid w:val="00AC03F9"/>
    <w:rsid w:val="00AC15BB"/>
    <w:rsid w:val="00AC1CAB"/>
    <w:rsid w:val="00AC2905"/>
    <w:rsid w:val="00AC2F1F"/>
    <w:rsid w:val="00AC384E"/>
    <w:rsid w:val="00AC4149"/>
    <w:rsid w:val="00AC552D"/>
    <w:rsid w:val="00AC70A4"/>
    <w:rsid w:val="00AD1321"/>
    <w:rsid w:val="00AD1C8F"/>
    <w:rsid w:val="00AD1DE4"/>
    <w:rsid w:val="00AD3B14"/>
    <w:rsid w:val="00AD4BEA"/>
    <w:rsid w:val="00AD685D"/>
    <w:rsid w:val="00AD7DE9"/>
    <w:rsid w:val="00AE0D56"/>
    <w:rsid w:val="00AE12C0"/>
    <w:rsid w:val="00AE13E8"/>
    <w:rsid w:val="00AE3A35"/>
    <w:rsid w:val="00AE42F8"/>
    <w:rsid w:val="00AE4849"/>
    <w:rsid w:val="00AE5335"/>
    <w:rsid w:val="00AE6994"/>
    <w:rsid w:val="00AE6A0E"/>
    <w:rsid w:val="00AE7326"/>
    <w:rsid w:val="00AF08DE"/>
    <w:rsid w:val="00AF1FAA"/>
    <w:rsid w:val="00AF316C"/>
    <w:rsid w:val="00AF32D7"/>
    <w:rsid w:val="00AF3DD3"/>
    <w:rsid w:val="00AF40D4"/>
    <w:rsid w:val="00AF4202"/>
    <w:rsid w:val="00B01F4E"/>
    <w:rsid w:val="00B025A1"/>
    <w:rsid w:val="00B029F3"/>
    <w:rsid w:val="00B02AC8"/>
    <w:rsid w:val="00B02E1E"/>
    <w:rsid w:val="00B03AE4"/>
    <w:rsid w:val="00B05760"/>
    <w:rsid w:val="00B058A5"/>
    <w:rsid w:val="00B05AC9"/>
    <w:rsid w:val="00B05EB4"/>
    <w:rsid w:val="00B068C8"/>
    <w:rsid w:val="00B11B4E"/>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4408"/>
    <w:rsid w:val="00B4585A"/>
    <w:rsid w:val="00B46B5C"/>
    <w:rsid w:val="00B4756C"/>
    <w:rsid w:val="00B4766A"/>
    <w:rsid w:val="00B51FE3"/>
    <w:rsid w:val="00B52205"/>
    <w:rsid w:val="00B5289C"/>
    <w:rsid w:val="00B52B42"/>
    <w:rsid w:val="00B54297"/>
    <w:rsid w:val="00B54DC1"/>
    <w:rsid w:val="00B5573E"/>
    <w:rsid w:val="00B559E5"/>
    <w:rsid w:val="00B5655E"/>
    <w:rsid w:val="00B56981"/>
    <w:rsid w:val="00B570C0"/>
    <w:rsid w:val="00B57E38"/>
    <w:rsid w:val="00B61BB4"/>
    <w:rsid w:val="00B62881"/>
    <w:rsid w:val="00B630E6"/>
    <w:rsid w:val="00B6396B"/>
    <w:rsid w:val="00B639F9"/>
    <w:rsid w:val="00B63BBF"/>
    <w:rsid w:val="00B63D4B"/>
    <w:rsid w:val="00B63FA3"/>
    <w:rsid w:val="00B64BB8"/>
    <w:rsid w:val="00B65D7A"/>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4DA9"/>
    <w:rsid w:val="00B858EE"/>
    <w:rsid w:val="00B85C8A"/>
    <w:rsid w:val="00B85EE0"/>
    <w:rsid w:val="00B860D2"/>
    <w:rsid w:val="00B90BAA"/>
    <w:rsid w:val="00B9107D"/>
    <w:rsid w:val="00B9324B"/>
    <w:rsid w:val="00B94F08"/>
    <w:rsid w:val="00B95AA2"/>
    <w:rsid w:val="00B95B62"/>
    <w:rsid w:val="00B97C07"/>
    <w:rsid w:val="00BA04F2"/>
    <w:rsid w:val="00BA0B93"/>
    <w:rsid w:val="00BA0CFC"/>
    <w:rsid w:val="00BA23B5"/>
    <w:rsid w:val="00BA3304"/>
    <w:rsid w:val="00BA359D"/>
    <w:rsid w:val="00BA4783"/>
    <w:rsid w:val="00BA4C4F"/>
    <w:rsid w:val="00BA5AF0"/>
    <w:rsid w:val="00BA6595"/>
    <w:rsid w:val="00BA7A38"/>
    <w:rsid w:val="00BB0A7E"/>
    <w:rsid w:val="00BB1995"/>
    <w:rsid w:val="00BB29AD"/>
    <w:rsid w:val="00BB3F8F"/>
    <w:rsid w:val="00BB5BF1"/>
    <w:rsid w:val="00BB6F22"/>
    <w:rsid w:val="00BC0189"/>
    <w:rsid w:val="00BC0738"/>
    <w:rsid w:val="00BC1146"/>
    <w:rsid w:val="00BC21E1"/>
    <w:rsid w:val="00BC2E1D"/>
    <w:rsid w:val="00BC4161"/>
    <w:rsid w:val="00BC71D8"/>
    <w:rsid w:val="00BD0394"/>
    <w:rsid w:val="00BD1B05"/>
    <w:rsid w:val="00BD28BC"/>
    <w:rsid w:val="00BD30C7"/>
    <w:rsid w:val="00BD3874"/>
    <w:rsid w:val="00BD52D0"/>
    <w:rsid w:val="00BD7072"/>
    <w:rsid w:val="00BD7DD0"/>
    <w:rsid w:val="00BE03DC"/>
    <w:rsid w:val="00BE04F6"/>
    <w:rsid w:val="00BE0A8A"/>
    <w:rsid w:val="00BE1DA0"/>
    <w:rsid w:val="00BE2C95"/>
    <w:rsid w:val="00BE6193"/>
    <w:rsid w:val="00BF03DC"/>
    <w:rsid w:val="00BF0FCB"/>
    <w:rsid w:val="00BF2175"/>
    <w:rsid w:val="00BF27F5"/>
    <w:rsid w:val="00BF345A"/>
    <w:rsid w:val="00BF5A85"/>
    <w:rsid w:val="00BF6796"/>
    <w:rsid w:val="00BF718A"/>
    <w:rsid w:val="00C01291"/>
    <w:rsid w:val="00C016C9"/>
    <w:rsid w:val="00C01F24"/>
    <w:rsid w:val="00C02428"/>
    <w:rsid w:val="00C034CE"/>
    <w:rsid w:val="00C05425"/>
    <w:rsid w:val="00C05D08"/>
    <w:rsid w:val="00C0617E"/>
    <w:rsid w:val="00C062FC"/>
    <w:rsid w:val="00C07198"/>
    <w:rsid w:val="00C105FF"/>
    <w:rsid w:val="00C10797"/>
    <w:rsid w:val="00C10C29"/>
    <w:rsid w:val="00C11F62"/>
    <w:rsid w:val="00C12B99"/>
    <w:rsid w:val="00C14D53"/>
    <w:rsid w:val="00C15195"/>
    <w:rsid w:val="00C15D66"/>
    <w:rsid w:val="00C16AEC"/>
    <w:rsid w:val="00C17984"/>
    <w:rsid w:val="00C20161"/>
    <w:rsid w:val="00C20248"/>
    <w:rsid w:val="00C2034A"/>
    <w:rsid w:val="00C21451"/>
    <w:rsid w:val="00C24924"/>
    <w:rsid w:val="00C24D7D"/>
    <w:rsid w:val="00C24DA1"/>
    <w:rsid w:val="00C24FD0"/>
    <w:rsid w:val="00C26A57"/>
    <w:rsid w:val="00C27070"/>
    <w:rsid w:val="00C270E9"/>
    <w:rsid w:val="00C273E3"/>
    <w:rsid w:val="00C34C49"/>
    <w:rsid w:val="00C35037"/>
    <w:rsid w:val="00C37575"/>
    <w:rsid w:val="00C37C72"/>
    <w:rsid w:val="00C41873"/>
    <w:rsid w:val="00C42308"/>
    <w:rsid w:val="00C446D7"/>
    <w:rsid w:val="00C44816"/>
    <w:rsid w:val="00C4591C"/>
    <w:rsid w:val="00C47ACE"/>
    <w:rsid w:val="00C47F78"/>
    <w:rsid w:val="00C51587"/>
    <w:rsid w:val="00C51EED"/>
    <w:rsid w:val="00C527AF"/>
    <w:rsid w:val="00C5325C"/>
    <w:rsid w:val="00C5326C"/>
    <w:rsid w:val="00C5342B"/>
    <w:rsid w:val="00C53434"/>
    <w:rsid w:val="00C54E91"/>
    <w:rsid w:val="00C55813"/>
    <w:rsid w:val="00C558FE"/>
    <w:rsid w:val="00C57B0D"/>
    <w:rsid w:val="00C57B25"/>
    <w:rsid w:val="00C63A08"/>
    <w:rsid w:val="00C64C4F"/>
    <w:rsid w:val="00C65985"/>
    <w:rsid w:val="00C665C9"/>
    <w:rsid w:val="00C70E26"/>
    <w:rsid w:val="00C71100"/>
    <w:rsid w:val="00C74360"/>
    <w:rsid w:val="00C75FE8"/>
    <w:rsid w:val="00C76C19"/>
    <w:rsid w:val="00C76DCB"/>
    <w:rsid w:val="00C81147"/>
    <w:rsid w:val="00C814CE"/>
    <w:rsid w:val="00C81770"/>
    <w:rsid w:val="00C826DB"/>
    <w:rsid w:val="00C83054"/>
    <w:rsid w:val="00C8393F"/>
    <w:rsid w:val="00C85A9D"/>
    <w:rsid w:val="00C86198"/>
    <w:rsid w:val="00C875B4"/>
    <w:rsid w:val="00C90163"/>
    <w:rsid w:val="00C90824"/>
    <w:rsid w:val="00C912D9"/>
    <w:rsid w:val="00C91824"/>
    <w:rsid w:val="00C91B7A"/>
    <w:rsid w:val="00C91EDD"/>
    <w:rsid w:val="00C9407E"/>
    <w:rsid w:val="00C948B3"/>
    <w:rsid w:val="00C968C3"/>
    <w:rsid w:val="00C970DC"/>
    <w:rsid w:val="00C97103"/>
    <w:rsid w:val="00C97F65"/>
    <w:rsid w:val="00CA0823"/>
    <w:rsid w:val="00CA1788"/>
    <w:rsid w:val="00CA1E69"/>
    <w:rsid w:val="00CA2A8B"/>
    <w:rsid w:val="00CA3D6F"/>
    <w:rsid w:val="00CA6209"/>
    <w:rsid w:val="00CB112F"/>
    <w:rsid w:val="00CB14F6"/>
    <w:rsid w:val="00CB28EA"/>
    <w:rsid w:val="00CB4AA5"/>
    <w:rsid w:val="00CB6DD9"/>
    <w:rsid w:val="00CB7B20"/>
    <w:rsid w:val="00CC0CB4"/>
    <w:rsid w:val="00CC200D"/>
    <w:rsid w:val="00CC376B"/>
    <w:rsid w:val="00CC3909"/>
    <w:rsid w:val="00CC3CEF"/>
    <w:rsid w:val="00CC4CA8"/>
    <w:rsid w:val="00CC4CD6"/>
    <w:rsid w:val="00CC4DFE"/>
    <w:rsid w:val="00CC5EAF"/>
    <w:rsid w:val="00CC6187"/>
    <w:rsid w:val="00CC673B"/>
    <w:rsid w:val="00CC7455"/>
    <w:rsid w:val="00CC7F5B"/>
    <w:rsid w:val="00CD1906"/>
    <w:rsid w:val="00CD2AB4"/>
    <w:rsid w:val="00CD6A30"/>
    <w:rsid w:val="00CD7FEA"/>
    <w:rsid w:val="00CE1515"/>
    <w:rsid w:val="00CE16B8"/>
    <w:rsid w:val="00CE4474"/>
    <w:rsid w:val="00CE6366"/>
    <w:rsid w:val="00CE7DD1"/>
    <w:rsid w:val="00CF12B7"/>
    <w:rsid w:val="00CF344F"/>
    <w:rsid w:val="00CF3694"/>
    <w:rsid w:val="00CF7148"/>
    <w:rsid w:val="00D01B04"/>
    <w:rsid w:val="00D032DC"/>
    <w:rsid w:val="00D03817"/>
    <w:rsid w:val="00D04F4F"/>
    <w:rsid w:val="00D053F4"/>
    <w:rsid w:val="00D07939"/>
    <w:rsid w:val="00D10001"/>
    <w:rsid w:val="00D10211"/>
    <w:rsid w:val="00D10683"/>
    <w:rsid w:val="00D1116E"/>
    <w:rsid w:val="00D11FDB"/>
    <w:rsid w:val="00D139FA"/>
    <w:rsid w:val="00D145F2"/>
    <w:rsid w:val="00D14905"/>
    <w:rsid w:val="00D14C2D"/>
    <w:rsid w:val="00D14C9F"/>
    <w:rsid w:val="00D156D6"/>
    <w:rsid w:val="00D15975"/>
    <w:rsid w:val="00D15F66"/>
    <w:rsid w:val="00D16579"/>
    <w:rsid w:val="00D16BD0"/>
    <w:rsid w:val="00D17876"/>
    <w:rsid w:val="00D213B6"/>
    <w:rsid w:val="00D213E7"/>
    <w:rsid w:val="00D24523"/>
    <w:rsid w:val="00D25BA5"/>
    <w:rsid w:val="00D25C7F"/>
    <w:rsid w:val="00D25E40"/>
    <w:rsid w:val="00D26737"/>
    <w:rsid w:val="00D26F79"/>
    <w:rsid w:val="00D31606"/>
    <w:rsid w:val="00D31C40"/>
    <w:rsid w:val="00D34542"/>
    <w:rsid w:val="00D35693"/>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0B58"/>
    <w:rsid w:val="00D51C0B"/>
    <w:rsid w:val="00D523C6"/>
    <w:rsid w:val="00D5344D"/>
    <w:rsid w:val="00D5362F"/>
    <w:rsid w:val="00D54E02"/>
    <w:rsid w:val="00D5596F"/>
    <w:rsid w:val="00D55BCB"/>
    <w:rsid w:val="00D55DBC"/>
    <w:rsid w:val="00D5618B"/>
    <w:rsid w:val="00D56CCB"/>
    <w:rsid w:val="00D56DF2"/>
    <w:rsid w:val="00D57C5F"/>
    <w:rsid w:val="00D60341"/>
    <w:rsid w:val="00D614BA"/>
    <w:rsid w:val="00D64D91"/>
    <w:rsid w:val="00D655C4"/>
    <w:rsid w:val="00D66293"/>
    <w:rsid w:val="00D670F7"/>
    <w:rsid w:val="00D70CE5"/>
    <w:rsid w:val="00D7102E"/>
    <w:rsid w:val="00D712BB"/>
    <w:rsid w:val="00D72B83"/>
    <w:rsid w:val="00D731AC"/>
    <w:rsid w:val="00D74DA9"/>
    <w:rsid w:val="00D752B5"/>
    <w:rsid w:val="00D75374"/>
    <w:rsid w:val="00D754AF"/>
    <w:rsid w:val="00D76C3F"/>
    <w:rsid w:val="00D81CC3"/>
    <w:rsid w:val="00D824EC"/>
    <w:rsid w:val="00D82ED2"/>
    <w:rsid w:val="00D83504"/>
    <w:rsid w:val="00D83850"/>
    <w:rsid w:val="00D85464"/>
    <w:rsid w:val="00D85E3D"/>
    <w:rsid w:val="00D85EA0"/>
    <w:rsid w:val="00D86AC7"/>
    <w:rsid w:val="00D86DD0"/>
    <w:rsid w:val="00D87F67"/>
    <w:rsid w:val="00D87FD3"/>
    <w:rsid w:val="00D902AF"/>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B0148"/>
    <w:rsid w:val="00DB1924"/>
    <w:rsid w:val="00DB2EE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D71AB"/>
    <w:rsid w:val="00DE0658"/>
    <w:rsid w:val="00DE0E2A"/>
    <w:rsid w:val="00DE2A67"/>
    <w:rsid w:val="00DE3F0D"/>
    <w:rsid w:val="00DE43FA"/>
    <w:rsid w:val="00DE44D0"/>
    <w:rsid w:val="00DE5070"/>
    <w:rsid w:val="00DE5345"/>
    <w:rsid w:val="00DE5A7F"/>
    <w:rsid w:val="00DE6CB8"/>
    <w:rsid w:val="00DE7C88"/>
    <w:rsid w:val="00DE7D6B"/>
    <w:rsid w:val="00DF1742"/>
    <w:rsid w:val="00DF2226"/>
    <w:rsid w:val="00DF2520"/>
    <w:rsid w:val="00DF3952"/>
    <w:rsid w:val="00DF5ADF"/>
    <w:rsid w:val="00DF6311"/>
    <w:rsid w:val="00E00BA8"/>
    <w:rsid w:val="00E01421"/>
    <w:rsid w:val="00E05302"/>
    <w:rsid w:val="00E07744"/>
    <w:rsid w:val="00E1001F"/>
    <w:rsid w:val="00E118C2"/>
    <w:rsid w:val="00E11E75"/>
    <w:rsid w:val="00E15630"/>
    <w:rsid w:val="00E15854"/>
    <w:rsid w:val="00E1605C"/>
    <w:rsid w:val="00E20149"/>
    <w:rsid w:val="00E220BC"/>
    <w:rsid w:val="00E2382D"/>
    <w:rsid w:val="00E25FBE"/>
    <w:rsid w:val="00E30B39"/>
    <w:rsid w:val="00E30D85"/>
    <w:rsid w:val="00E328B7"/>
    <w:rsid w:val="00E335AE"/>
    <w:rsid w:val="00E339AB"/>
    <w:rsid w:val="00E34565"/>
    <w:rsid w:val="00E3667D"/>
    <w:rsid w:val="00E41665"/>
    <w:rsid w:val="00E42686"/>
    <w:rsid w:val="00E4297D"/>
    <w:rsid w:val="00E42E62"/>
    <w:rsid w:val="00E43CCD"/>
    <w:rsid w:val="00E44955"/>
    <w:rsid w:val="00E45055"/>
    <w:rsid w:val="00E45B0A"/>
    <w:rsid w:val="00E45BB5"/>
    <w:rsid w:val="00E45DA8"/>
    <w:rsid w:val="00E472B8"/>
    <w:rsid w:val="00E47B37"/>
    <w:rsid w:val="00E50562"/>
    <w:rsid w:val="00E50D4D"/>
    <w:rsid w:val="00E510CC"/>
    <w:rsid w:val="00E5284E"/>
    <w:rsid w:val="00E555F4"/>
    <w:rsid w:val="00E5561E"/>
    <w:rsid w:val="00E568AD"/>
    <w:rsid w:val="00E603DC"/>
    <w:rsid w:val="00E607BD"/>
    <w:rsid w:val="00E614D5"/>
    <w:rsid w:val="00E62682"/>
    <w:rsid w:val="00E676CD"/>
    <w:rsid w:val="00E722CA"/>
    <w:rsid w:val="00E730AE"/>
    <w:rsid w:val="00E74040"/>
    <w:rsid w:val="00E74F52"/>
    <w:rsid w:val="00E753F9"/>
    <w:rsid w:val="00E77928"/>
    <w:rsid w:val="00E80066"/>
    <w:rsid w:val="00E81935"/>
    <w:rsid w:val="00E84F7F"/>
    <w:rsid w:val="00E85570"/>
    <w:rsid w:val="00E85893"/>
    <w:rsid w:val="00E87009"/>
    <w:rsid w:val="00E9087D"/>
    <w:rsid w:val="00E92937"/>
    <w:rsid w:val="00E930AE"/>
    <w:rsid w:val="00E931C3"/>
    <w:rsid w:val="00E93EF7"/>
    <w:rsid w:val="00E94174"/>
    <w:rsid w:val="00E95A75"/>
    <w:rsid w:val="00E96141"/>
    <w:rsid w:val="00E96623"/>
    <w:rsid w:val="00EA0371"/>
    <w:rsid w:val="00EA047E"/>
    <w:rsid w:val="00EA2A1F"/>
    <w:rsid w:val="00EA312C"/>
    <w:rsid w:val="00EA585D"/>
    <w:rsid w:val="00EA6E84"/>
    <w:rsid w:val="00EB1BF8"/>
    <w:rsid w:val="00EC0322"/>
    <w:rsid w:val="00EC1F1C"/>
    <w:rsid w:val="00EC2AC1"/>
    <w:rsid w:val="00EC2B1A"/>
    <w:rsid w:val="00EC392B"/>
    <w:rsid w:val="00EC508A"/>
    <w:rsid w:val="00EC5B92"/>
    <w:rsid w:val="00EC736A"/>
    <w:rsid w:val="00EC7734"/>
    <w:rsid w:val="00ED15DC"/>
    <w:rsid w:val="00ED3A27"/>
    <w:rsid w:val="00ED4791"/>
    <w:rsid w:val="00ED5A9D"/>
    <w:rsid w:val="00ED6F55"/>
    <w:rsid w:val="00ED7F11"/>
    <w:rsid w:val="00EE3564"/>
    <w:rsid w:val="00EE47CF"/>
    <w:rsid w:val="00EE4810"/>
    <w:rsid w:val="00EE4A57"/>
    <w:rsid w:val="00EE5413"/>
    <w:rsid w:val="00EE5772"/>
    <w:rsid w:val="00EE5E2C"/>
    <w:rsid w:val="00EE61B3"/>
    <w:rsid w:val="00EE63BF"/>
    <w:rsid w:val="00EE647E"/>
    <w:rsid w:val="00EE7A36"/>
    <w:rsid w:val="00EE7FAB"/>
    <w:rsid w:val="00EF0C99"/>
    <w:rsid w:val="00EF1CC1"/>
    <w:rsid w:val="00EF219B"/>
    <w:rsid w:val="00EF5250"/>
    <w:rsid w:val="00EF5633"/>
    <w:rsid w:val="00EF5931"/>
    <w:rsid w:val="00EF634F"/>
    <w:rsid w:val="00EF6409"/>
    <w:rsid w:val="00EF67E0"/>
    <w:rsid w:val="00F00492"/>
    <w:rsid w:val="00F02315"/>
    <w:rsid w:val="00F02626"/>
    <w:rsid w:val="00F03718"/>
    <w:rsid w:val="00F04343"/>
    <w:rsid w:val="00F04EE7"/>
    <w:rsid w:val="00F06F14"/>
    <w:rsid w:val="00F07359"/>
    <w:rsid w:val="00F07371"/>
    <w:rsid w:val="00F07637"/>
    <w:rsid w:val="00F07C90"/>
    <w:rsid w:val="00F10655"/>
    <w:rsid w:val="00F106A5"/>
    <w:rsid w:val="00F10A12"/>
    <w:rsid w:val="00F10A3C"/>
    <w:rsid w:val="00F10A81"/>
    <w:rsid w:val="00F11A28"/>
    <w:rsid w:val="00F1334A"/>
    <w:rsid w:val="00F13A56"/>
    <w:rsid w:val="00F15050"/>
    <w:rsid w:val="00F15189"/>
    <w:rsid w:val="00F15AF3"/>
    <w:rsid w:val="00F202B3"/>
    <w:rsid w:val="00F2055D"/>
    <w:rsid w:val="00F20637"/>
    <w:rsid w:val="00F2504A"/>
    <w:rsid w:val="00F26206"/>
    <w:rsid w:val="00F27716"/>
    <w:rsid w:val="00F3020D"/>
    <w:rsid w:val="00F30268"/>
    <w:rsid w:val="00F30FC5"/>
    <w:rsid w:val="00F31A95"/>
    <w:rsid w:val="00F31AC5"/>
    <w:rsid w:val="00F328DF"/>
    <w:rsid w:val="00F33AC4"/>
    <w:rsid w:val="00F3539D"/>
    <w:rsid w:val="00F35401"/>
    <w:rsid w:val="00F36036"/>
    <w:rsid w:val="00F3631D"/>
    <w:rsid w:val="00F3661A"/>
    <w:rsid w:val="00F3704B"/>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E4"/>
    <w:rsid w:val="00F51421"/>
    <w:rsid w:val="00F516CA"/>
    <w:rsid w:val="00F539A0"/>
    <w:rsid w:val="00F5634A"/>
    <w:rsid w:val="00F56817"/>
    <w:rsid w:val="00F57131"/>
    <w:rsid w:val="00F60383"/>
    <w:rsid w:val="00F616F3"/>
    <w:rsid w:val="00F61CEA"/>
    <w:rsid w:val="00F621F6"/>
    <w:rsid w:val="00F62A72"/>
    <w:rsid w:val="00F62A97"/>
    <w:rsid w:val="00F63705"/>
    <w:rsid w:val="00F65E70"/>
    <w:rsid w:val="00F70206"/>
    <w:rsid w:val="00F710CE"/>
    <w:rsid w:val="00F722C6"/>
    <w:rsid w:val="00F722EE"/>
    <w:rsid w:val="00F72FA6"/>
    <w:rsid w:val="00F74BBE"/>
    <w:rsid w:val="00F75447"/>
    <w:rsid w:val="00F75557"/>
    <w:rsid w:val="00F77EE4"/>
    <w:rsid w:val="00F80385"/>
    <w:rsid w:val="00F80B94"/>
    <w:rsid w:val="00F80CEC"/>
    <w:rsid w:val="00F80D9A"/>
    <w:rsid w:val="00F8345F"/>
    <w:rsid w:val="00F83561"/>
    <w:rsid w:val="00F837C4"/>
    <w:rsid w:val="00F85587"/>
    <w:rsid w:val="00F874A4"/>
    <w:rsid w:val="00F87ABB"/>
    <w:rsid w:val="00F87EC0"/>
    <w:rsid w:val="00F91174"/>
    <w:rsid w:val="00F9133B"/>
    <w:rsid w:val="00F914BA"/>
    <w:rsid w:val="00F91936"/>
    <w:rsid w:val="00F91A92"/>
    <w:rsid w:val="00F91FDB"/>
    <w:rsid w:val="00F92B7E"/>
    <w:rsid w:val="00F946E3"/>
    <w:rsid w:val="00F954DD"/>
    <w:rsid w:val="00F97119"/>
    <w:rsid w:val="00FA0052"/>
    <w:rsid w:val="00FA11B5"/>
    <w:rsid w:val="00FA2022"/>
    <w:rsid w:val="00FA2EF8"/>
    <w:rsid w:val="00FA37B7"/>
    <w:rsid w:val="00FA448E"/>
    <w:rsid w:val="00FA4DA0"/>
    <w:rsid w:val="00FA5E38"/>
    <w:rsid w:val="00FB1093"/>
    <w:rsid w:val="00FB1461"/>
    <w:rsid w:val="00FB4417"/>
    <w:rsid w:val="00FC3D54"/>
    <w:rsid w:val="00FC3E7E"/>
    <w:rsid w:val="00FC4A0B"/>
    <w:rsid w:val="00FC5481"/>
    <w:rsid w:val="00FC6147"/>
    <w:rsid w:val="00FC70D2"/>
    <w:rsid w:val="00FD0845"/>
    <w:rsid w:val="00FD0EC8"/>
    <w:rsid w:val="00FD1633"/>
    <w:rsid w:val="00FD184B"/>
    <w:rsid w:val="00FD319A"/>
    <w:rsid w:val="00FD4236"/>
    <w:rsid w:val="00FD498D"/>
    <w:rsid w:val="00FD5042"/>
    <w:rsid w:val="00FD5B4B"/>
    <w:rsid w:val="00FD65C8"/>
    <w:rsid w:val="00FD7062"/>
    <w:rsid w:val="00FE30E0"/>
    <w:rsid w:val="00FE3938"/>
    <w:rsid w:val="00FE3C1E"/>
    <w:rsid w:val="00FE5626"/>
    <w:rsid w:val="00FE5630"/>
    <w:rsid w:val="00FE5FD4"/>
    <w:rsid w:val="00FF0D78"/>
    <w:rsid w:val="00FF0EEE"/>
    <w:rsid w:val="00FF0F7F"/>
    <w:rsid w:val="00FF25F7"/>
    <w:rsid w:val="00FF2793"/>
    <w:rsid w:val="00FF3815"/>
    <w:rsid w:val="00FF46F8"/>
    <w:rsid w:val="00FF5A4D"/>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89C"/>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3826696">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28279710">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1831</Words>
  <Characters>10437</Characters>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2021-07-31T13:32:00Z</dcterms:created>
  <dcterms:modified xsi:type="dcterms:W3CDTF">2021-08-06T10:24:00Z</dcterms:modified>
</cp:coreProperties>
</file>