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991628">
        <w:rPr>
          <w:rFonts w:ascii="Arial" w:hAnsi="Arial" w:cs="Arial"/>
          <w:b/>
          <w:sz w:val="24"/>
          <w:szCs w:val="24"/>
        </w:rPr>
        <w:t>111954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B43AA7">
        <w:rPr>
          <w:rFonts w:ascii="Arial" w:hAnsi="Arial" w:cs="Arial" w:hint="eastAsia"/>
          <w:b w:val="0"/>
        </w:rPr>
        <w:t>9</w:t>
      </w:r>
      <w:r w:rsidR="00E64574">
        <w:rPr>
          <w:rFonts w:ascii="Arial" w:hAnsi="Arial" w:cs="Arial" w:hint="eastAsia"/>
          <w:b w:val="0"/>
        </w:rPr>
        <w:t>.</w:t>
      </w:r>
      <w:r w:rsidR="00C37A9B">
        <w:rPr>
          <w:rFonts w:ascii="Arial" w:hAnsi="Arial" w:cs="Arial" w:hint="eastAsia"/>
          <w:b w:val="0"/>
        </w:rPr>
        <w:t>4</w:t>
      </w:r>
      <w:r w:rsidR="00B43AA7">
        <w:rPr>
          <w:rFonts w:ascii="Arial" w:hAnsi="Arial" w:cs="Arial" w:hint="eastAsia"/>
          <w:b w:val="0"/>
        </w:rPr>
        <w:t>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91628" w:rsidRPr="00991628">
        <w:rPr>
          <w:rFonts w:ascii="Arial" w:hAnsi="Arial" w:cs="Arial"/>
          <w:b w:val="0"/>
        </w:rPr>
        <w:t>Discussion on number of RX beams for HST RRM in FR2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991628">
        <w:rPr>
          <w:lang w:eastAsia="zh-CN"/>
        </w:rPr>
        <w:t>9</w:t>
      </w:r>
      <w:r w:rsidR="004E14B1">
        <w:rPr>
          <w:lang w:eastAsia="zh-CN"/>
        </w:rPr>
        <w:t>-</w:t>
      </w:r>
      <w:r>
        <w:rPr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991628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</w:t>
      </w:r>
      <w:r w:rsidR="00991628">
        <w:rPr>
          <w:lang w:eastAsia="zh-CN"/>
        </w:rPr>
        <w:t xml:space="preserve">number of RX beams for HST RRM in FR2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D2318" w:rsidRDefault="00EA643A" w:rsidP="00A82F72">
      <w:pPr>
        <w:spacing w:after="120"/>
        <w:rPr>
          <w:rFonts w:eastAsia="宋体"/>
          <w:lang w:eastAsia="zh-CN"/>
        </w:rPr>
      </w:pPr>
      <w:r w:rsidRPr="00FE401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36688" w:rsidTr="00C36688">
        <w:tc>
          <w:tcPr>
            <w:tcW w:w="8856" w:type="dxa"/>
          </w:tcPr>
          <w:p w:rsidR="00885AEF" w:rsidRPr="00C36688" w:rsidRDefault="008567E4" w:rsidP="00C36688">
            <w:pPr>
              <w:numPr>
                <w:ilvl w:val="0"/>
                <w:numId w:val="16"/>
              </w:numPr>
              <w:tabs>
                <w:tab w:val="num" w:pos="720"/>
              </w:tabs>
              <w:spacing w:after="120"/>
              <w:rPr>
                <w:bCs/>
                <w:lang w:val="en-US"/>
              </w:rPr>
            </w:pPr>
            <w:r w:rsidRPr="00C36688">
              <w:rPr>
                <w:bCs/>
                <w:lang w:val="en-US"/>
              </w:rPr>
              <w:t>FFS the feasible number of RX beams from RRM perspective</w:t>
            </w:r>
          </w:p>
          <w:p w:rsidR="00C36688" w:rsidRPr="00C36688" w:rsidRDefault="00C36688" w:rsidP="00C36688">
            <w:pPr>
              <w:pStyle w:val="a9"/>
              <w:numPr>
                <w:ilvl w:val="0"/>
                <w:numId w:val="17"/>
              </w:numPr>
              <w:spacing w:after="120"/>
              <w:rPr>
                <w:bCs/>
                <w:u w:val="single"/>
              </w:rPr>
            </w:pPr>
            <w:r w:rsidRPr="00C36688">
              <w:rPr>
                <w:bCs/>
                <w:lang w:val="en-US"/>
              </w:rPr>
              <w:t>deployment scenario study is used as reference</w:t>
            </w:r>
          </w:p>
        </w:tc>
      </w:tr>
    </w:tbl>
    <w:p w:rsidR="00053C0F" w:rsidRDefault="00053C0F" w:rsidP="00053C0F">
      <w:pPr>
        <w:spacing w:after="120"/>
        <w:rPr>
          <w:bCs/>
        </w:rPr>
      </w:pPr>
    </w:p>
    <w:p w:rsidR="00E04289" w:rsidRDefault="00E04289" w:rsidP="00E04289">
      <w:pPr>
        <w:spacing w:after="120"/>
        <w:rPr>
          <w:bCs/>
        </w:rPr>
      </w:pPr>
      <w:r>
        <w:rPr>
          <w:bCs/>
        </w:rPr>
        <w:t xml:space="preserve">In way forward [2], for Scenario-A,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04289" w:rsidTr="00E04289">
        <w:tc>
          <w:tcPr>
            <w:tcW w:w="8856" w:type="dxa"/>
          </w:tcPr>
          <w:p w:rsidR="00000000" w:rsidRPr="00E04289" w:rsidRDefault="00130976" w:rsidP="00E04289">
            <w:pPr>
              <w:numPr>
                <w:ilvl w:val="0"/>
                <w:numId w:val="21"/>
              </w:numPr>
              <w:tabs>
                <w:tab w:val="num" w:pos="720"/>
              </w:tabs>
              <w:spacing w:after="120"/>
              <w:rPr>
                <w:bCs/>
                <w:lang w:val="en-US"/>
              </w:rPr>
            </w:pPr>
            <w:r w:rsidRPr="00E04289">
              <w:rPr>
                <w:bCs/>
                <w:u w:val="single"/>
                <w:lang w:val="en-US"/>
              </w:rPr>
              <w:t xml:space="preserve">Comparison btw. </w:t>
            </w:r>
            <w:proofErr w:type="spellStart"/>
            <w:r w:rsidRPr="00E04289">
              <w:rPr>
                <w:bCs/>
                <w:u w:val="single"/>
                <w:lang w:val="en-US"/>
              </w:rPr>
              <w:t>uni</w:t>
            </w:r>
            <w:proofErr w:type="spellEnd"/>
            <w:r w:rsidRPr="00E04289">
              <w:rPr>
                <w:bCs/>
                <w:u w:val="single"/>
                <w:lang w:val="en-US"/>
              </w:rPr>
              <w:t xml:space="preserve">- and bi-directional RRH deployments for Scenario-A: </w:t>
            </w:r>
          </w:p>
          <w:p w:rsidR="00000000" w:rsidRPr="00E04289" w:rsidRDefault="00130976" w:rsidP="00E04289">
            <w:pPr>
              <w:numPr>
                <w:ilvl w:val="1"/>
                <w:numId w:val="21"/>
              </w:numPr>
              <w:tabs>
                <w:tab w:val="num" w:pos="1440"/>
              </w:tabs>
              <w:spacing w:after="120"/>
              <w:rPr>
                <w:bCs/>
                <w:lang w:val="en-US"/>
              </w:rPr>
            </w:pPr>
            <w:r w:rsidRPr="00E04289">
              <w:rPr>
                <w:bCs/>
                <w:lang w:val="en-US"/>
              </w:rPr>
              <w:t>From signal strength and beam coverage persp</w:t>
            </w:r>
            <w:r w:rsidRPr="00E04289">
              <w:rPr>
                <w:bCs/>
                <w:lang w:val="en-US"/>
              </w:rPr>
              <w:t xml:space="preserve">ective: </w:t>
            </w:r>
          </w:p>
          <w:p w:rsidR="00000000" w:rsidRPr="00E04289" w:rsidRDefault="00130976" w:rsidP="00E04289">
            <w:pPr>
              <w:numPr>
                <w:ilvl w:val="2"/>
                <w:numId w:val="21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E04289">
              <w:rPr>
                <w:bCs/>
                <w:lang w:val="en-US"/>
              </w:rPr>
              <w:t xml:space="preserve">Bi-directional deployment will not provide significant throughput improvement comparing to </w:t>
            </w:r>
            <w:proofErr w:type="spellStart"/>
            <w:r w:rsidRPr="00E04289">
              <w:rPr>
                <w:bCs/>
                <w:lang w:val="en-US"/>
              </w:rPr>
              <w:t>uni</w:t>
            </w:r>
            <w:proofErr w:type="spellEnd"/>
            <w:r w:rsidRPr="00E04289">
              <w:rPr>
                <w:bCs/>
                <w:lang w:val="en-US"/>
              </w:rPr>
              <w:t>-directional deployment based on deployment scenario analysis.</w:t>
            </w:r>
          </w:p>
          <w:p w:rsidR="00000000" w:rsidRPr="00E04289" w:rsidRDefault="00130976" w:rsidP="00E04289">
            <w:pPr>
              <w:numPr>
                <w:ilvl w:val="2"/>
                <w:numId w:val="21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E04289">
              <w:rPr>
                <w:bCs/>
                <w:lang w:val="en-US"/>
              </w:rPr>
              <w:t xml:space="preserve">Only need to consider </w:t>
            </w:r>
            <w:proofErr w:type="spellStart"/>
            <w:r w:rsidRPr="00E04289">
              <w:rPr>
                <w:bCs/>
                <w:lang w:val="en-US"/>
              </w:rPr>
              <w:t>uni</w:t>
            </w:r>
            <w:proofErr w:type="spellEnd"/>
            <w:r w:rsidRPr="00E04289">
              <w:rPr>
                <w:bCs/>
                <w:lang w:val="en-US"/>
              </w:rPr>
              <w:t>-directional deployment for Scenario-A</w:t>
            </w:r>
          </w:p>
          <w:p w:rsidR="00E04289" w:rsidRPr="00E04289" w:rsidRDefault="00130976" w:rsidP="00E04289">
            <w:pPr>
              <w:numPr>
                <w:ilvl w:val="1"/>
                <w:numId w:val="21"/>
              </w:numPr>
              <w:spacing w:after="120"/>
              <w:rPr>
                <w:bCs/>
                <w:lang w:val="en-US"/>
              </w:rPr>
            </w:pPr>
            <w:r w:rsidRPr="00E04289">
              <w:rPr>
                <w:bCs/>
                <w:lang w:val="en-US"/>
              </w:rPr>
              <w:t xml:space="preserve">Bi-directional deployment can be considered if the feasibility issue of </w:t>
            </w:r>
            <w:proofErr w:type="spellStart"/>
            <w:r w:rsidRPr="00E04289">
              <w:rPr>
                <w:bCs/>
                <w:lang w:val="en-US"/>
              </w:rPr>
              <w:t>uni</w:t>
            </w:r>
            <w:proofErr w:type="spellEnd"/>
            <w:r w:rsidRPr="00E04289">
              <w:rPr>
                <w:bCs/>
                <w:lang w:val="en-US"/>
              </w:rPr>
              <w:t>-directio</w:t>
            </w:r>
            <w:r w:rsidRPr="00E04289">
              <w:rPr>
                <w:bCs/>
                <w:lang w:val="en-US"/>
              </w:rPr>
              <w:t xml:space="preserve">nal deployment is identified. </w:t>
            </w:r>
          </w:p>
        </w:tc>
      </w:tr>
    </w:tbl>
    <w:p w:rsidR="00E04289" w:rsidRDefault="00E04289" w:rsidP="00E04289">
      <w:pPr>
        <w:spacing w:after="120"/>
        <w:rPr>
          <w:bCs/>
        </w:rPr>
      </w:pPr>
    </w:p>
    <w:p w:rsidR="00E04289" w:rsidRDefault="00E04289" w:rsidP="00E04289">
      <w:pPr>
        <w:spacing w:after="120"/>
        <w:rPr>
          <w:rFonts w:eastAsiaTheme="minorEastAsia"/>
          <w:lang w:eastAsia="zh-CN"/>
        </w:rPr>
      </w:pPr>
      <w:r>
        <w:t xml:space="preserve">For </w:t>
      </w:r>
      <w:proofErr w:type="spellStart"/>
      <w:r>
        <w:t>uni</w:t>
      </w:r>
      <w:proofErr w:type="spellEnd"/>
      <w:r>
        <w:t xml:space="preserve">-directional, the directions of DL and UL are the same which along with rail track. One RX beam is enough to achieve good performance. </w:t>
      </w:r>
    </w:p>
    <w:p w:rsidR="00E04289" w:rsidRDefault="00E04289" w:rsidP="00E04289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/>
          <w:b/>
          <w:lang w:eastAsia="zh-CN"/>
        </w:rPr>
        <w:t xml:space="preserve">Scenario-A, </w:t>
      </w:r>
      <w:proofErr w:type="spellStart"/>
      <w:r>
        <w:rPr>
          <w:rFonts w:eastAsiaTheme="minorEastAsia"/>
          <w:b/>
          <w:lang w:eastAsia="zh-CN"/>
        </w:rPr>
        <w:t>uni</w:t>
      </w:r>
      <w:proofErr w:type="spellEnd"/>
      <w:r>
        <w:rPr>
          <w:rFonts w:eastAsiaTheme="minorEastAsia"/>
          <w:b/>
          <w:lang w:eastAsia="zh-CN"/>
        </w:rPr>
        <w:t>-directional</w:t>
      </w:r>
      <w:r>
        <w:rPr>
          <w:rFonts w:eastAsiaTheme="minorEastAsia"/>
          <w:b/>
          <w:lang w:eastAsia="zh-CN"/>
        </w:rPr>
        <w:t xml:space="preserve"> deployment</w:t>
      </w:r>
      <w:r>
        <w:rPr>
          <w:rFonts w:eastAsiaTheme="minorEastAsia"/>
          <w:b/>
          <w:lang w:eastAsia="zh-CN"/>
        </w:rPr>
        <w:t xml:space="preserve">, the RX beam number can be 1.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12646" w:rsidTr="00D12646">
        <w:tc>
          <w:tcPr>
            <w:tcW w:w="8856" w:type="dxa"/>
          </w:tcPr>
          <w:p w:rsidR="00000000" w:rsidRPr="00D12646" w:rsidRDefault="00130976" w:rsidP="00D12646">
            <w:pPr>
              <w:numPr>
                <w:ilvl w:val="0"/>
                <w:numId w:val="21"/>
              </w:numPr>
              <w:tabs>
                <w:tab w:val="num" w:pos="720"/>
              </w:tabs>
              <w:spacing w:after="120"/>
              <w:rPr>
                <w:bCs/>
                <w:u w:val="single"/>
                <w:lang w:val="en-US"/>
              </w:rPr>
            </w:pPr>
            <w:r w:rsidRPr="00D12646">
              <w:rPr>
                <w:bCs/>
                <w:u w:val="single"/>
                <w:lang w:val="en-US"/>
              </w:rPr>
              <w:t>Number of Beam for bi-directional RRH deployment, Scenario-A</w:t>
            </w:r>
          </w:p>
          <w:p w:rsidR="00000000" w:rsidRPr="00D12646" w:rsidRDefault="00130976" w:rsidP="00D12646">
            <w:pPr>
              <w:numPr>
                <w:ilvl w:val="1"/>
                <w:numId w:val="21"/>
              </w:numPr>
              <w:tabs>
                <w:tab w:val="num" w:pos="1440"/>
              </w:tabs>
              <w:spacing w:after="120"/>
              <w:rPr>
                <w:bCs/>
                <w:lang w:val="en-US"/>
              </w:rPr>
            </w:pPr>
            <w:r w:rsidRPr="00D12646">
              <w:rPr>
                <w:bCs/>
                <w:lang w:val="en-US"/>
              </w:rPr>
              <w:t>If bi-directional deployment i</w:t>
            </w:r>
            <w:r w:rsidRPr="00D12646">
              <w:rPr>
                <w:bCs/>
                <w:lang w:val="en-US"/>
              </w:rPr>
              <w:t xml:space="preserve">s confirmed to be used for Scenario-A: </w:t>
            </w:r>
          </w:p>
          <w:p w:rsidR="00000000" w:rsidRPr="00D12646" w:rsidRDefault="00130976" w:rsidP="00D12646">
            <w:pPr>
              <w:numPr>
                <w:ilvl w:val="2"/>
                <w:numId w:val="21"/>
              </w:numPr>
              <w:tabs>
                <w:tab w:val="num" w:pos="2160"/>
              </w:tabs>
              <w:spacing w:after="120"/>
              <w:rPr>
                <w:bCs/>
                <w:lang w:val="en-US"/>
              </w:rPr>
            </w:pPr>
            <w:r w:rsidRPr="00D12646">
              <w:rPr>
                <w:rFonts w:eastAsiaTheme="minorEastAsia"/>
                <w:b/>
                <w:lang w:val="en-US" w:eastAsia="zh-CN"/>
              </w:rPr>
              <w:t xml:space="preserve"> </w:t>
            </w:r>
            <w:r w:rsidRPr="00D12646">
              <w:rPr>
                <w:bCs/>
                <w:lang w:val="en-US"/>
              </w:rPr>
              <w:t>1 beam per RRH panel, two panels in opposite directions</w:t>
            </w:r>
          </w:p>
          <w:p w:rsidR="00D12646" w:rsidRPr="00D12646" w:rsidRDefault="00130976" w:rsidP="00D12646">
            <w:pPr>
              <w:numPr>
                <w:ilvl w:val="2"/>
                <w:numId w:val="21"/>
              </w:numPr>
              <w:tabs>
                <w:tab w:val="num" w:pos="2160"/>
              </w:tabs>
              <w:spacing w:after="120"/>
              <w:rPr>
                <w:rFonts w:eastAsiaTheme="minorEastAsia"/>
                <w:b/>
                <w:lang w:val="en-US" w:eastAsia="zh-CN"/>
              </w:rPr>
            </w:pPr>
            <w:r w:rsidRPr="00D12646">
              <w:rPr>
                <w:bCs/>
                <w:lang w:val="en-US"/>
              </w:rPr>
              <w:t xml:space="preserve"> </w:t>
            </w:r>
            <w:r w:rsidRPr="00D12646">
              <w:rPr>
                <w:bCs/>
                <w:lang w:val="en-US"/>
              </w:rPr>
              <w:t>1 beam per UE panel (i.e., 2 beam per UE), already agreed in RAN4#98-Bis-e</w:t>
            </w:r>
          </w:p>
        </w:tc>
      </w:tr>
    </w:tbl>
    <w:p w:rsidR="00E04289" w:rsidRDefault="00D12646" w:rsidP="00E04289">
      <w:pPr>
        <w:spacing w:after="120"/>
      </w:pPr>
      <w:r w:rsidRPr="00D12646">
        <w:t>For</w:t>
      </w:r>
      <w:r>
        <w:t xml:space="preserve"> bi-directional, the beam directions are also along with rail track. One RX beam is enough to achieve good performance for one direction.</w:t>
      </w:r>
    </w:p>
    <w:p w:rsidR="00D12646" w:rsidRDefault="00D12646" w:rsidP="00D1264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For Scenario-A, </w:t>
      </w:r>
      <w:r>
        <w:rPr>
          <w:rFonts w:eastAsiaTheme="minorEastAsia"/>
          <w:b/>
          <w:lang w:eastAsia="zh-CN"/>
        </w:rPr>
        <w:t>bi</w:t>
      </w:r>
      <w:r>
        <w:rPr>
          <w:rFonts w:eastAsiaTheme="minorEastAsia"/>
          <w:b/>
          <w:lang w:eastAsia="zh-CN"/>
        </w:rPr>
        <w:t>-directional deployment, the RX beam nu</w:t>
      </w:r>
      <w:r>
        <w:rPr>
          <w:rFonts w:eastAsiaTheme="minorEastAsia"/>
          <w:b/>
          <w:lang w:eastAsia="zh-CN"/>
        </w:rPr>
        <w:t>mber can be 1 RX beam pe</w:t>
      </w:r>
      <w:r w:rsidR="00133847">
        <w:rPr>
          <w:rFonts w:eastAsiaTheme="minorEastAsia"/>
          <w:b/>
          <w:lang w:eastAsia="zh-CN"/>
        </w:rPr>
        <w:t>r panel, 2 in total</w:t>
      </w:r>
      <w:r>
        <w:rPr>
          <w:rFonts w:eastAsiaTheme="minorEastAsia"/>
          <w:b/>
          <w:lang w:eastAsia="zh-CN"/>
        </w:rPr>
        <w:t>.</w:t>
      </w:r>
    </w:p>
    <w:p w:rsidR="0095042E" w:rsidRDefault="00D12646" w:rsidP="00D12646">
      <w:pPr>
        <w:spacing w:after="120"/>
        <w:rPr>
          <w:bCs/>
        </w:rPr>
      </w:pPr>
      <w:r>
        <w:t xml:space="preserve">For </w:t>
      </w:r>
      <w:r>
        <w:rPr>
          <w:bCs/>
        </w:rPr>
        <w:t>Scenario-B</w:t>
      </w:r>
      <w:r>
        <w:rPr>
          <w:bCs/>
        </w:rPr>
        <w:t>,</w:t>
      </w:r>
      <w:r w:rsidR="00133847">
        <w:rPr>
          <w:bCs/>
        </w:rPr>
        <w:t xml:space="preserve"> it is agreed that both </w:t>
      </w:r>
      <w:proofErr w:type="spellStart"/>
      <w:r w:rsidR="00133847">
        <w:rPr>
          <w:bCs/>
        </w:rPr>
        <w:t>uni</w:t>
      </w:r>
      <w:proofErr w:type="spellEnd"/>
      <w:r w:rsidR="00133847">
        <w:rPr>
          <w:bCs/>
        </w:rPr>
        <w:t>-directional and bi-directional deployment can be deployed.</w:t>
      </w:r>
      <w:r>
        <w:rPr>
          <w:bCs/>
        </w:rPr>
        <w:t xml:space="preserve"> </w:t>
      </w:r>
      <w:r w:rsidR="00103C9C">
        <w:rPr>
          <w:bCs/>
        </w:rPr>
        <w:t xml:space="preserve">From RRM perspective, 1 RX beam per panel is enough. </w:t>
      </w:r>
    </w:p>
    <w:p w:rsidR="0095042E" w:rsidRDefault="0095042E" w:rsidP="00D12646">
      <w:pPr>
        <w:spacing w:after="120"/>
        <w:rPr>
          <w:bCs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: For Scenario-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/>
          <w:b/>
          <w:lang w:eastAsia="zh-CN"/>
        </w:rPr>
        <w:t xml:space="preserve">, </w:t>
      </w:r>
      <w:proofErr w:type="spellStart"/>
      <w:r>
        <w:rPr>
          <w:rFonts w:eastAsiaTheme="minorEastAsia"/>
          <w:b/>
          <w:lang w:eastAsia="zh-CN"/>
        </w:rPr>
        <w:t>uni</w:t>
      </w:r>
      <w:proofErr w:type="spellEnd"/>
      <w:r>
        <w:rPr>
          <w:rFonts w:eastAsiaTheme="minorEastAsia"/>
          <w:b/>
          <w:lang w:eastAsia="zh-CN"/>
        </w:rPr>
        <w:t>-directional deployment, the RX beam number can be 1</w:t>
      </w:r>
      <w:r>
        <w:rPr>
          <w:rFonts w:eastAsiaTheme="minorEastAsia"/>
          <w:b/>
          <w:lang w:eastAsia="zh-CN"/>
        </w:rPr>
        <w:t xml:space="preserve"> RX beam per panel</w:t>
      </w:r>
      <w:r>
        <w:rPr>
          <w:rFonts w:eastAsiaTheme="minorEastAsia"/>
          <w:b/>
          <w:lang w:eastAsia="zh-CN"/>
        </w:rPr>
        <w:t>.</w:t>
      </w:r>
    </w:p>
    <w:p w:rsidR="00D12646" w:rsidRDefault="0095042E" w:rsidP="00D12646">
      <w:pPr>
        <w:spacing w:after="120"/>
        <w:rPr>
          <w:bCs/>
        </w:rPr>
      </w:pPr>
      <w:r>
        <w:rPr>
          <w:bCs/>
        </w:rPr>
        <w:t xml:space="preserve">For bi-directional deployment, </w:t>
      </w:r>
      <w:r w:rsidR="007C2162">
        <w:rPr>
          <w:bCs/>
        </w:rPr>
        <w:t>i</w:t>
      </w:r>
      <w:r w:rsidR="007C2162" w:rsidRPr="007C2162">
        <w:rPr>
          <w:bCs/>
        </w:rPr>
        <w:t xml:space="preserve">n Scenario-B, </w:t>
      </w:r>
      <w:proofErr w:type="spellStart"/>
      <w:r w:rsidR="007C2162" w:rsidRPr="007C2162">
        <w:rPr>
          <w:bCs/>
        </w:rPr>
        <w:t>Dmin</w:t>
      </w:r>
      <w:proofErr w:type="spellEnd"/>
      <w:r w:rsidR="007C2162" w:rsidRPr="007C2162">
        <w:rPr>
          <w:bCs/>
        </w:rPr>
        <w:t xml:space="preserve"> = 150m. The RRH is located 150m away from railway which is much larger than Scenario-A.</w:t>
      </w:r>
      <w:r w:rsidR="007C2162">
        <w:rPr>
          <w:bCs/>
        </w:rPr>
        <w:t xml:space="preserve"> The beam directions are not along with rail track always. RX beam can be larger than 1 beam per panel to achieve better coverage. E.g. [2] RX beams per panel can be used. </w:t>
      </w:r>
    </w:p>
    <w:p w:rsidR="007C2162" w:rsidRDefault="007C2162" w:rsidP="007C2162">
      <w:pPr>
        <w:spacing w:after="120"/>
        <w:rPr>
          <w:bCs/>
        </w:rPr>
      </w:pPr>
      <w:bookmarkStart w:id="2" w:name="OLE_LINK1"/>
      <w:bookmarkStart w:id="3" w:name="OLE_LINK2"/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 xml:space="preserve">: For Scenario-B,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/>
          <w:b/>
          <w:lang w:eastAsia="zh-CN"/>
        </w:rPr>
        <w:t xml:space="preserve">i-directional deployment, the RX beam number can be </w:t>
      </w:r>
      <w:r>
        <w:rPr>
          <w:rFonts w:eastAsiaTheme="minorEastAsia"/>
          <w:b/>
          <w:lang w:eastAsia="zh-CN"/>
        </w:rPr>
        <w:t xml:space="preserve">larger than </w:t>
      </w:r>
      <w:r>
        <w:rPr>
          <w:rFonts w:eastAsiaTheme="minorEastAsia"/>
          <w:b/>
          <w:lang w:eastAsia="zh-CN"/>
        </w:rPr>
        <w:t>1 RX beam per panel.</w:t>
      </w:r>
      <w:r>
        <w:rPr>
          <w:rFonts w:eastAsiaTheme="minorEastAsia"/>
          <w:b/>
          <w:lang w:eastAsia="zh-CN"/>
        </w:rPr>
        <w:t xml:space="preserve"> E.g. [2] RX beams per panel can be used. </w:t>
      </w:r>
    </w:p>
    <w:bookmarkEnd w:id="2"/>
    <w:bookmarkEnd w:id="3"/>
    <w:p w:rsidR="007C2162" w:rsidRPr="007C2162" w:rsidRDefault="007C2162" w:rsidP="007C2162">
      <w:pPr>
        <w:pStyle w:val="a9"/>
        <w:spacing w:after="120"/>
        <w:rPr>
          <w:bCs/>
        </w:rPr>
      </w:pPr>
    </w:p>
    <w:p w:rsidR="00C36688" w:rsidRPr="00C36688" w:rsidRDefault="00C36688" w:rsidP="00C36688">
      <w:pPr>
        <w:pStyle w:val="a9"/>
        <w:numPr>
          <w:ilvl w:val="0"/>
          <w:numId w:val="20"/>
        </w:numPr>
        <w:spacing w:after="120"/>
        <w:rPr>
          <w:bCs/>
        </w:rPr>
      </w:pPr>
      <w:r w:rsidRPr="00C36688">
        <w:rPr>
          <w:bCs/>
          <w:lang w:val="x-none"/>
        </w:rPr>
        <w:t>Network assistance for reducing RX  beam number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36688" w:rsidTr="00C36688">
        <w:tc>
          <w:tcPr>
            <w:tcW w:w="8856" w:type="dxa"/>
          </w:tcPr>
          <w:p w:rsidR="00C36688" w:rsidRPr="00C36688" w:rsidRDefault="008567E4" w:rsidP="00C36688">
            <w:pPr>
              <w:numPr>
                <w:ilvl w:val="0"/>
                <w:numId w:val="16"/>
              </w:numPr>
              <w:tabs>
                <w:tab w:val="num" w:pos="720"/>
              </w:tabs>
              <w:spacing w:after="120"/>
              <w:rPr>
                <w:rFonts w:eastAsiaTheme="minorEastAsia"/>
                <w:b/>
                <w:lang w:val="en-US" w:eastAsia="zh-CN"/>
              </w:rPr>
            </w:pPr>
            <w:r w:rsidRPr="00C36688">
              <w:rPr>
                <w:bCs/>
                <w:lang w:val="en-US"/>
              </w:rPr>
              <w:t>FFS: to be discussed depending on the outcomes of the deployment scenarios</w:t>
            </w:r>
          </w:p>
        </w:tc>
      </w:tr>
    </w:tbl>
    <w:p w:rsidR="00284C0D" w:rsidRDefault="009C11E5" w:rsidP="009C11E5">
      <w:pPr>
        <w:spacing w:after="120"/>
        <w:rPr>
          <w:rFonts w:eastAsiaTheme="minorEastAsia" w:hint="eastAsia"/>
          <w:bCs/>
          <w:lang w:eastAsia="zh-CN"/>
        </w:rPr>
      </w:pPr>
      <w:r w:rsidRPr="009C11E5">
        <w:rPr>
          <w:bCs/>
        </w:rPr>
        <w:t xml:space="preserve">In Scenario-A and Scenario-B, the different </w:t>
      </w:r>
      <w:proofErr w:type="spellStart"/>
      <w:r>
        <w:rPr>
          <w:bCs/>
        </w:rPr>
        <w:t>Dmin</w:t>
      </w:r>
      <w:proofErr w:type="spellEnd"/>
      <w:r>
        <w:rPr>
          <w:bCs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leads to different RX beams in two scenarios.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many aspects of RRM requirement, the RX beam number will impact the </w:t>
      </w:r>
      <w:r>
        <w:rPr>
          <w:rFonts w:eastAsiaTheme="minorEastAsia"/>
          <w:bCs/>
          <w:lang w:eastAsia="zh-CN"/>
        </w:rPr>
        <w:t>scaling</w:t>
      </w:r>
      <w:r>
        <w:rPr>
          <w:rFonts w:eastAsiaTheme="minorEastAsia" w:hint="eastAsia"/>
          <w:bCs/>
          <w:lang w:eastAsia="zh-CN"/>
        </w:rPr>
        <w:t xml:space="preserve"> factor directly. It is </w:t>
      </w:r>
      <w:r>
        <w:rPr>
          <w:rFonts w:eastAsiaTheme="minorEastAsia"/>
          <w:bCs/>
          <w:lang w:eastAsia="zh-CN"/>
        </w:rPr>
        <w:t>necessary</w:t>
      </w:r>
      <w:r>
        <w:rPr>
          <w:rFonts w:eastAsiaTheme="minorEastAsia" w:hint="eastAsia"/>
          <w:bCs/>
          <w:lang w:eastAsia="zh-CN"/>
        </w:rPr>
        <w:t xml:space="preserve"> that </w:t>
      </w:r>
      <w:r>
        <w:rPr>
          <w:rFonts w:eastAsiaTheme="minorEastAsia"/>
          <w:bCs/>
          <w:lang w:eastAsia="zh-CN"/>
        </w:rPr>
        <w:t>network</w:t>
      </w:r>
      <w:r>
        <w:rPr>
          <w:rFonts w:eastAsiaTheme="minorEastAsia" w:hint="eastAsia"/>
          <w:bCs/>
          <w:lang w:eastAsia="zh-CN"/>
        </w:rPr>
        <w:t xml:space="preserve"> indicates such information. </w:t>
      </w:r>
    </w:p>
    <w:p w:rsidR="009C11E5" w:rsidRPr="009C11E5" w:rsidRDefault="009C11E5" w:rsidP="009C11E5">
      <w:pPr>
        <w:spacing w:after="120"/>
        <w:rPr>
          <w:rFonts w:eastAsiaTheme="minorEastAsia" w:hint="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9C11E5">
        <w:rPr>
          <w:rFonts w:eastAsiaTheme="minorEastAsia"/>
          <w:b/>
          <w:lang w:eastAsia="zh-CN"/>
        </w:rPr>
        <w:t xml:space="preserve">: In </w:t>
      </w:r>
      <w:r w:rsidRPr="009C11E5">
        <w:rPr>
          <w:rFonts w:eastAsiaTheme="minorEastAsia"/>
          <w:b/>
          <w:lang w:eastAsia="zh-CN"/>
        </w:rPr>
        <w:t>Scenario-A and Scenario-B</w:t>
      </w:r>
      <w:r w:rsidRPr="009C11E5">
        <w:rPr>
          <w:rFonts w:eastAsiaTheme="minorEastAsia"/>
          <w:b/>
          <w:lang w:eastAsia="zh-CN"/>
        </w:rPr>
        <w:t xml:space="preserve">, the RX beam number is different. </w:t>
      </w:r>
      <w:r w:rsidRPr="009C11E5">
        <w:rPr>
          <w:rFonts w:eastAsiaTheme="minorEastAsia" w:hint="eastAsia"/>
          <w:b/>
          <w:lang w:eastAsia="zh-CN"/>
        </w:rPr>
        <w:t xml:space="preserve">It is </w:t>
      </w:r>
      <w:r w:rsidRPr="009C11E5">
        <w:rPr>
          <w:rFonts w:eastAsiaTheme="minorEastAsia"/>
          <w:b/>
          <w:lang w:eastAsia="zh-CN"/>
        </w:rPr>
        <w:t>necessary</w:t>
      </w:r>
      <w:r w:rsidRPr="009C11E5">
        <w:rPr>
          <w:rFonts w:eastAsiaTheme="minorEastAsia" w:hint="eastAsia"/>
          <w:b/>
          <w:lang w:eastAsia="zh-CN"/>
        </w:rPr>
        <w:t xml:space="preserve"> that </w:t>
      </w:r>
      <w:r w:rsidRPr="009C11E5">
        <w:rPr>
          <w:rFonts w:eastAsiaTheme="minorEastAsia"/>
          <w:b/>
          <w:lang w:eastAsia="zh-CN"/>
        </w:rPr>
        <w:t>network</w:t>
      </w:r>
      <w:r w:rsidRPr="009C11E5">
        <w:rPr>
          <w:rFonts w:eastAsiaTheme="minorEastAsia" w:hint="eastAsia"/>
          <w:b/>
          <w:lang w:eastAsia="zh-CN"/>
        </w:rPr>
        <w:t xml:space="preserve"> indicates such information.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36688" w:rsidRPr="00DF0883" w:rsidRDefault="006318D2" w:rsidP="00C36688">
      <w:pPr>
        <w:rPr>
          <w:rFonts w:eastAsiaTheme="minorEastAsia"/>
          <w:b/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</w:t>
      </w:r>
      <w:r w:rsidR="00C36688">
        <w:rPr>
          <w:lang w:eastAsia="zh-CN"/>
        </w:rPr>
        <w:t>number of RX beams for HST RRM in FR2</w:t>
      </w:r>
      <w:r w:rsidR="00C36688" w:rsidRPr="00C36688">
        <w:rPr>
          <w:lang w:eastAsia="zh-CN"/>
        </w:rPr>
        <w:t xml:space="preserve"> </w:t>
      </w:r>
      <w:r w:rsidR="00C36688">
        <w:rPr>
          <w:lang w:eastAsia="zh-CN"/>
        </w:rPr>
        <w:t xml:space="preserve">and </w:t>
      </w:r>
      <w:r w:rsidR="00C36688">
        <w:t>present</w:t>
      </w:r>
      <w:r w:rsidR="00C36688">
        <w:rPr>
          <w:rFonts w:hint="eastAsia"/>
        </w:rPr>
        <w:t xml:space="preserve"> </w:t>
      </w:r>
      <w:r w:rsidR="00C36688">
        <w:t>our proposals as below</w:t>
      </w:r>
      <w:r w:rsidR="00C36688">
        <w:rPr>
          <w:rFonts w:hint="eastAsia"/>
        </w:rPr>
        <w:t>:</w:t>
      </w:r>
    </w:p>
    <w:p w:rsidR="00D12646" w:rsidRDefault="00D12646" w:rsidP="00D1264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For Scenario-A, </w:t>
      </w:r>
      <w:proofErr w:type="spellStart"/>
      <w:r>
        <w:rPr>
          <w:rFonts w:eastAsiaTheme="minorEastAsia"/>
          <w:b/>
          <w:lang w:eastAsia="zh-CN"/>
        </w:rPr>
        <w:t>uni</w:t>
      </w:r>
      <w:proofErr w:type="spellEnd"/>
      <w:r>
        <w:rPr>
          <w:rFonts w:eastAsiaTheme="minorEastAsia"/>
          <w:b/>
          <w:lang w:eastAsia="zh-CN"/>
        </w:rPr>
        <w:t xml:space="preserve">-directional deployment, the RX beam number can be 1. </w:t>
      </w:r>
    </w:p>
    <w:p w:rsidR="00D12646" w:rsidRDefault="00D12646" w:rsidP="00D12646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For Scenario-A, bi-directional deployment, the RX beam number can be </w:t>
      </w:r>
      <w:r w:rsidR="00133847">
        <w:rPr>
          <w:rFonts w:eastAsiaTheme="minorEastAsia"/>
          <w:b/>
          <w:lang w:eastAsia="zh-CN"/>
        </w:rPr>
        <w:t>1 RX beam per panel, 2 in total</w:t>
      </w:r>
      <w:r>
        <w:rPr>
          <w:rFonts w:eastAsiaTheme="minorEastAsia"/>
          <w:b/>
          <w:lang w:eastAsia="zh-CN"/>
        </w:rPr>
        <w:t>.</w:t>
      </w:r>
    </w:p>
    <w:p w:rsidR="0095042E" w:rsidRDefault="0095042E" w:rsidP="0095042E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For Scenario-B, </w:t>
      </w:r>
      <w:proofErr w:type="spellStart"/>
      <w:r>
        <w:rPr>
          <w:rFonts w:eastAsiaTheme="minorEastAsia"/>
          <w:b/>
          <w:lang w:eastAsia="zh-CN"/>
        </w:rPr>
        <w:t>uni</w:t>
      </w:r>
      <w:proofErr w:type="spellEnd"/>
      <w:r>
        <w:rPr>
          <w:rFonts w:eastAsiaTheme="minorEastAsia"/>
          <w:b/>
          <w:lang w:eastAsia="zh-CN"/>
        </w:rPr>
        <w:t>-directional deployment, the RX beam number can be 1 RX beam per panel.</w:t>
      </w:r>
    </w:p>
    <w:p w:rsidR="007C2162" w:rsidRDefault="007C2162" w:rsidP="007C2162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For Scenario-B, bi-directional deployment, the RX beam number can be larger than 1 RX beam per panel. E.g. [2] RX beams per panel can be used. </w:t>
      </w:r>
    </w:p>
    <w:p w:rsidR="009C11E5" w:rsidRPr="009C11E5" w:rsidRDefault="009C11E5" w:rsidP="007C2162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</w:t>
      </w:r>
      <w:r w:rsidRPr="009C11E5">
        <w:rPr>
          <w:rFonts w:eastAsiaTheme="minorEastAsia"/>
          <w:b/>
          <w:lang w:eastAsia="zh-CN"/>
        </w:rPr>
        <w:t xml:space="preserve">: In Scenario-A and Scenario-B, the RX beam number is different. </w:t>
      </w:r>
      <w:r w:rsidRPr="009C11E5">
        <w:rPr>
          <w:rFonts w:eastAsiaTheme="minorEastAsia" w:hint="eastAsia"/>
          <w:b/>
          <w:lang w:eastAsia="zh-CN"/>
        </w:rPr>
        <w:t xml:space="preserve">It is </w:t>
      </w:r>
      <w:r w:rsidRPr="009C11E5">
        <w:rPr>
          <w:rFonts w:eastAsiaTheme="minorEastAsia"/>
          <w:b/>
          <w:lang w:eastAsia="zh-CN"/>
        </w:rPr>
        <w:t>necessary</w:t>
      </w:r>
      <w:r w:rsidRPr="009C11E5">
        <w:rPr>
          <w:rFonts w:eastAsiaTheme="minorEastAsia" w:hint="eastAsia"/>
          <w:b/>
          <w:lang w:eastAsia="zh-CN"/>
        </w:rPr>
        <w:t xml:space="preserve"> that </w:t>
      </w:r>
      <w:r w:rsidRPr="009C11E5">
        <w:rPr>
          <w:rFonts w:eastAsiaTheme="minorEastAsia"/>
          <w:b/>
          <w:lang w:eastAsia="zh-CN"/>
        </w:rPr>
        <w:t>network</w:t>
      </w:r>
      <w:r w:rsidRPr="009C11E5">
        <w:rPr>
          <w:rFonts w:eastAsiaTheme="minorEastAsia" w:hint="eastAsia"/>
          <w:b/>
          <w:lang w:eastAsia="zh-CN"/>
        </w:rPr>
        <w:t xml:space="preserve"> indicates such information.</w:t>
      </w:r>
      <w:bookmarkStart w:id="4" w:name="_GoBack"/>
      <w:bookmarkEnd w:id="4"/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585571" w:rsidP="00585571"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991628" w:rsidRPr="00991628">
        <w:t>R4-2108342, WF on FR2 HST RRM requirements, Nokia, Nokia Shanghai Bell</w:t>
      </w:r>
    </w:p>
    <w:p w:rsidR="00053C0F" w:rsidRPr="00DF0883" w:rsidRDefault="00053C0F" w:rsidP="00585571">
      <w:pPr>
        <w:rPr>
          <w:rFonts w:eastAsiaTheme="minorEastAsia"/>
          <w:lang w:val="en-US" w:eastAsia="zh-CN"/>
        </w:rPr>
      </w:pPr>
      <w:r>
        <w:t xml:space="preserve">[2] </w:t>
      </w:r>
      <w:r w:rsidRPr="00053C0F">
        <w:rPr>
          <w:rFonts w:eastAsiaTheme="minorEastAsia"/>
          <w:lang w:val="en-US" w:eastAsia="zh-CN"/>
        </w:rPr>
        <w:t>R4-2108660</w:t>
      </w:r>
      <w:r>
        <w:rPr>
          <w:rFonts w:eastAsiaTheme="minorEastAsia"/>
          <w:lang w:val="en-US" w:eastAsia="zh-CN"/>
        </w:rPr>
        <w:t xml:space="preserve">, </w:t>
      </w:r>
      <w:r w:rsidRPr="00053C0F">
        <w:rPr>
          <w:rFonts w:eastAsiaTheme="minorEastAsia"/>
          <w:lang w:val="en-US" w:eastAsia="zh-CN"/>
        </w:rPr>
        <w:t>WF on FR2 HST Deployment Scenario Analysis</w:t>
      </w:r>
    </w:p>
    <w:sectPr w:rsidR="00053C0F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976" w:rsidRDefault="00130976" w:rsidP="00070CCC">
      <w:pPr>
        <w:spacing w:after="0"/>
      </w:pPr>
      <w:r>
        <w:separator/>
      </w:r>
    </w:p>
  </w:endnote>
  <w:endnote w:type="continuationSeparator" w:id="0">
    <w:p w:rsidR="00130976" w:rsidRDefault="00130976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976" w:rsidRDefault="00130976" w:rsidP="00070CCC">
      <w:pPr>
        <w:spacing w:after="0"/>
      </w:pPr>
      <w:r>
        <w:separator/>
      </w:r>
    </w:p>
  </w:footnote>
  <w:footnote w:type="continuationSeparator" w:id="0">
    <w:p w:rsidR="00130976" w:rsidRDefault="00130976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64A7"/>
    <w:multiLevelType w:val="hybridMultilevel"/>
    <w:tmpl w:val="71122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EBB360B"/>
    <w:multiLevelType w:val="hybridMultilevel"/>
    <w:tmpl w:val="FE7EEBAE"/>
    <w:lvl w:ilvl="0" w:tplc="BFFA88CA">
      <w:start w:val="3153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DD307A"/>
    <w:multiLevelType w:val="hybridMultilevel"/>
    <w:tmpl w:val="E4B6D9D2"/>
    <w:lvl w:ilvl="0" w:tplc="D3C0F7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7690B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02890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C0EB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5403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886E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B0B2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542E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A2C7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AE30516"/>
    <w:multiLevelType w:val="hybridMultilevel"/>
    <w:tmpl w:val="B57E136C"/>
    <w:lvl w:ilvl="0" w:tplc="639CC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68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07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6F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6D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D0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9E6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EA2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26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52452B7"/>
    <w:multiLevelType w:val="hybridMultilevel"/>
    <w:tmpl w:val="201E8A1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201141"/>
    <w:multiLevelType w:val="hybridMultilevel"/>
    <w:tmpl w:val="2A627FEA"/>
    <w:lvl w:ilvl="0" w:tplc="A740F6D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8C6F53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ADA5E88">
      <w:start w:val="2924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FFC486B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4A008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A8C135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1CA89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DB4F92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E484F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F207FBF"/>
    <w:multiLevelType w:val="hybridMultilevel"/>
    <w:tmpl w:val="1466EEE0"/>
    <w:lvl w:ilvl="0" w:tplc="ACA827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E6CB554">
      <w:start w:val="2924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DFCCA4C">
      <w:start w:val="2924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3EFA47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4C63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176A1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404B26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054E3E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252C9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8"/>
  </w:num>
  <w:num w:numId="6">
    <w:abstractNumId w:val="8"/>
  </w:num>
  <w:num w:numId="7">
    <w:abstractNumId w:val="12"/>
  </w:num>
  <w:num w:numId="8">
    <w:abstractNumId w:val="3"/>
  </w:num>
  <w:num w:numId="9">
    <w:abstractNumId w:val="16"/>
  </w:num>
  <w:num w:numId="10">
    <w:abstractNumId w:val="13"/>
  </w:num>
  <w:num w:numId="11">
    <w:abstractNumId w:val="15"/>
  </w:num>
  <w:num w:numId="12">
    <w:abstractNumId w:val="9"/>
  </w:num>
  <w:num w:numId="13">
    <w:abstractNumId w:val="6"/>
  </w:num>
  <w:num w:numId="14">
    <w:abstractNumId w:val="20"/>
  </w:num>
  <w:num w:numId="15">
    <w:abstractNumId w:val="4"/>
  </w:num>
  <w:num w:numId="16">
    <w:abstractNumId w:val="5"/>
  </w:num>
  <w:num w:numId="17">
    <w:abstractNumId w:val="2"/>
  </w:num>
  <w:num w:numId="18">
    <w:abstractNumId w:val="7"/>
  </w:num>
  <w:num w:numId="19">
    <w:abstractNumId w:val="0"/>
  </w:num>
  <w:num w:numId="20">
    <w:abstractNumId w:val="14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53C0F"/>
    <w:rsid w:val="00070CCC"/>
    <w:rsid w:val="000D7CD5"/>
    <w:rsid w:val="00103C9C"/>
    <w:rsid w:val="00125476"/>
    <w:rsid w:val="00130976"/>
    <w:rsid w:val="00133847"/>
    <w:rsid w:val="00136717"/>
    <w:rsid w:val="001377DA"/>
    <w:rsid w:val="00137ADB"/>
    <w:rsid w:val="001403AF"/>
    <w:rsid w:val="0016634F"/>
    <w:rsid w:val="001B112E"/>
    <w:rsid w:val="002442FC"/>
    <w:rsid w:val="00280881"/>
    <w:rsid w:val="00284C0D"/>
    <w:rsid w:val="002A231F"/>
    <w:rsid w:val="002C2570"/>
    <w:rsid w:val="002E0B24"/>
    <w:rsid w:val="002E2EE6"/>
    <w:rsid w:val="00304BE3"/>
    <w:rsid w:val="0030586D"/>
    <w:rsid w:val="003A08ED"/>
    <w:rsid w:val="003E5B09"/>
    <w:rsid w:val="003E6F50"/>
    <w:rsid w:val="004429E7"/>
    <w:rsid w:val="00461DBD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A3523"/>
    <w:rsid w:val="006B69FD"/>
    <w:rsid w:val="006D1472"/>
    <w:rsid w:val="006E72CE"/>
    <w:rsid w:val="00727219"/>
    <w:rsid w:val="007273A7"/>
    <w:rsid w:val="007C2162"/>
    <w:rsid w:val="007D1703"/>
    <w:rsid w:val="007D46C5"/>
    <w:rsid w:val="008236F9"/>
    <w:rsid w:val="008567E4"/>
    <w:rsid w:val="00885AEF"/>
    <w:rsid w:val="008A1436"/>
    <w:rsid w:val="008B66DE"/>
    <w:rsid w:val="008C361A"/>
    <w:rsid w:val="008D1CCB"/>
    <w:rsid w:val="008E0DD5"/>
    <w:rsid w:val="0095042E"/>
    <w:rsid w:val="00966BD9"/>
    <w:rsid w:val="00985F29"/>
    <w:rsid w:val="00991628"/>
    <w:rsid w:val="009C11E5"/>
    <w:rsid w:val="009E5E32"/>
    <w:rsid w:val="009F526D"/>
    <w:rsid w:val="00A4708D"/>
    <w:rsid w:val="00A82F72"/>
    <w:rsid w:val="00AA7B51"/>
    <w:rsid w:val="00B2799F"/>
    <w:rsid w:val="00B30EB3"/>
    <w:rsid w:val="00B43AA7"/>
    <w:rsid w:val="00B51CDF"/>
    <w:rsid w:val="00BB7B85"/>
    <w:rsid w:val="00BE3187"/>
    <w:rsid w:val="00C230E4"/>
    <w:rsid w:val="00C36688"/>
    <w:rsid w:val="00C37A9B"/>
    <w:rsid w:val="00C53146"/>
    <w:rsid w:val="00CC3C6E"/>
    <w:rsid w:val="00CD2318"/>
    <w:rsid w:val="00CF4D47"/>
    <w:rsid w:val="00D12646"/>
    <w:rsid w:val="00D61B08"/>
    <w:rsid w:val="00D963C7"/>
    <w:rsid w:val="00DB0E87"/>
    <w:rsid w:val="00DC7BB7"/>
    <w:rsid w:val="00DF0883"/>
    <w:rsid w:val="00DF1F7C"/>
    <w:rsid w:val="00E00E8C"/>
    <w:rsid w:val="00E04289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2219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71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9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6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453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8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7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94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168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60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18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51</cp:revision>
  <dcterms:created xsi:type="dcterms:W3CDTF">2021-03-25T05:51:00Z</dcterms:created>
  <dcterms:modified xsi:type="dcterms:W3CDTF">2021-08-05T16:52:00Z</dcterms:modified>
</cp:coreProperties>
</file>