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68873" w14:textId="59AA4971" w:rsidR="00D6130A" w:rsidRPr="00A412D5" w:rsidRDefault="00D6130A" w:rsidP="00D6130A">
      <w:pPr>
        <w:pStyle w:val="3GPPHeader"/>
        <w:spacing w:after="0"/>
        <w:rPr>
          <w:lang w:val="en-US"/>
        </w:rPr>
      </w:pPr>
      <w:bookmarkStart w:id="0" w:name="_Hlk491845607"/>
      <w:r w:rsidRPr="00DE5DDF">
        <w:rPr>
          <w:lang w:val="en-US"/>
        </w:rPr>
        <w:t>3GPP TSG-RAN4 Meeting #</w:t>
      </w:r>
      <w:r>
        <w:rPr>
          <w:lang w:val="en-US"/>
        </w:rPr>
        <w:t>100</w:t>
      </w:r>
      <w:r w:rsidRPr="00DE5DDF">
        <w:rPr>
          <w:lang w:val="en-US"/>
        </w:rPr>
        <w:t>-e</w:t>
      </w:r>
      <w:r w:rsidRPr="00A412D5">
        <w:rPr>
          <w:lang w:val="en-US"/>
        </w:rPr>
        <w:tab/>
      </w:r>
      <w:r w:rsidRPr="00B56842">
        <w:rPr>
          <w:lang w:val="en-US"/>
        </w:rPr>
        <w:t>R4-211176</w:t>
      </w:r>
      <w:r>
        <w:rPr>
          <w:lang w:val="en-US"/>
        </w:rPr>
        <w:t>8</w:t>
      </w:r>
    </w:p>
    <w:bookmarkEnd w:id="0"/>
    <w:p w14:paraId="78B59244" w14:textId="77777777" w:rsidR="00D6130A" w:rsidRPr="00A412D5" w:rsidRDefault="00D6130A" w:rsidP="00D6130A">
      <w:pPr>
        <w:pStyle w:val="3GPPHeader"/>
        <w:spacing w:after="0"/>
        <w:rPr>
          <w:lang w:val="en-US"/>
        </w:rPr>
      </w:pPr>
      <w:r w:rsidRPr="00DE5DDF">
        <w:rPr>
          <w:lang w:val="en-US"/>
        </w:rPr>
        <w:t xml:space="preserve">Online, , </w:t>
      </w:r>
      <w:r>
        <w:rPr>
          <w:lang w:val="en-US"/>
        </w:rPr>
        <w:t>16</w:t>
      </w:r>
      <w:r w:rsidRPr="00DE5DDF">
        <w:rPr>
          <w:lang w:val="en-US"/>
        </w:rPr>
        <w:t xml:space="preserve">th </w:t>
      </w:r>
      <w:r>
        <w:rPr>
          <w:lang w:val="en-US"/>
        </w:rPr>
        <w:t>Aug</w:t>
      </w:r>
      <w:r w:rsidRPr="00DE5DDF">
        <w:rPr>
          <w:lang w:val="en-US"/>
        </w:rPr>
        <w:t xml:space="preserve"> 2021 - 27th </w:t>
      </w:r>
      <w:r>
        <w:rPr>
          <w:lang w:val="en-US"/>
        </w:rPr>
        <w:t>Aug</w:t>
      </w:r>
      <w:r w:rsidRPr="00DE5DDF">
        <w:rPr>
          <w:lang w:val="en-US"/>
        </w:rPr>
        <w:t xml:space="preserve"> 2021</w:t>
      </w:r>
    </w:p>
    <w:p w14:paraId="31AA9375" w14:textId="77777777" w:rsidR="00F26BE6" w:rsidRPr="0087636F" w:rsidRDefault="00F26BE6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2078F563" w14:textId="3903F4B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715E6E">
        <w:rPr>
          <w:sz w:val="22"/>
        </w:rPr>
        <w:t>, Nokia Shanghai Bell</w:t>
      </w:r>
    </w:p>
    <w:p w14:paraId="5B6A96A7" w14:textId="5CF6982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71539686"/>
      <w:r w:rsidR="00867DEC">
        <w:rPr>
          <w:sz w:val="22"/>
        </w:rPr>
        <w:t xml:space="preserve">n39 </w:t>
      </w:r>
      <w:r w:rsidR="00F7690A">
        <w:rPr>
          <w:sz w:val="22"/>
        </w:rPr>
        <w:t>PC2 A-MPR for NS_50</w:t>
      </w:r>
      <w:bookmarkEnd w:id="1"/>
    </w:p>
    <w:p w14:paraId="23226DA5" w14:textId="043A166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6130A">
        <w:rPr>
          <w:bCs/>
          <w:sz w:val="22"/>
        </w:rPr>
        <w:t>8</w:t>
      </w:r>
      <w:r w:rsidR="00585D26">
        <w:rPr>
          <w:bCs/>
          <w:sz w:val="22"/>
        </w:rPr>
        <w:t>.</w:t>
      </w:r>
      <w:r w:rsidR="00D6130A">
        <w:rPr>
          <w:bCs/>
          <w:sz w:val="22"/>
        </w:rPr>
        <w:t>32</w:t>
      </w:r>
      <w:r w:rsidR="00585D26">
        <w:rPr>
          <w:bCs/>
          <w:sz w:val="22"/>
        </w:rPr>
        <w:t>.</w:t>
      </w:r>
      <w:r w:rsidR="00D6130A">
        <w:rPr>
          <w:bCs/>
          <w:sz w:val="22"/>
        </w:rPr>
        <w:t>2.1</w:t>
      </w:r>
    </w:p>
    <w:p w14:paraId="7AD518C5" w14:textId="5C232828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A306F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D98D123" w14:textId="0766F72C" w:rsidR="006A6B9C" w:rsidRDefault="0067439B" w:rsidP="008B10F5">
      <w:r>
        <w:t xml:space="preserve">This contribution </w:t>
      </w:r>
      <w:r w:rsidR="00DA306F">
        <w:t xml:space="preserve">discusses </w:t>
      </w:r>
      <w:r w:rsidR="00585D26">
        <w:t xml:space="preserve">the validity of the values for PC2 A-MPR in the approved WF of [1] for CBW </w:t>
      </w:r>
      <w:r w:rsidR="00EB1935" w:rsidRPr="0009540E">
        <w:t>≥</w:t>
      </w:r>
      <w:r w:rsidR="00585D26">
        <w:t xml:space="preserve"> 2</w:t>
      </w:r>
      <w:r w:rsidR="00EB1935">
        <w:t>5</w:t>
      </w:r>
      <w:r w:rsidR="00585D26">
        <w:t xml:space="preserve"> MHz for NS_50 on n39</w:t>
      </w:r>
      <w:r>
        <w:t>.</w:t>
      </w:r>
    </w:p>
    <w:p w14:paraId="16375C65" w14:textId="6245F068" w:rsidR="00470375" w:rsidRDefault="00470375" w:rsidP="00470375">
      <w:pPr>
        <w:pStyle w:val="Heading1"/>
      </w:pPr>
      <w:r>
        <w:t>2</w:t>
      </w:r>
      <w:r>
        <w:tab/>
      </w:r>
      <w:r w:rsidR="00AE32AD">
        <w:t>Q</w:t>
      </w:r>
      <w:r w:rsidR="00AE32AD" w:rsidRPr="00AE32AD">
        <w:t>ualitative analysis</w:t>
      </w:r>
    </w:p>
    <w:p w14:paraId="2129F024" w14:textId="654AF9E9" w:rsidR="00AE32AD" w:rsidRDefault="00DA306F" w:rsidP="00E10098">
      <w:r>
        <w:t>Although three companies provided simulation results in RAN4#99-e, t</w:t>
      </w:r>
      <w:r w:rsidR="00AE32AD">
        <w:t xml:space="preserve">here was relatively large difference between </w:t>
      </w:r>
      <w:r>
        <w:t>them</w:t>
      </w:r>
      <w:r w:rsidR="00AE32AD">
        <w:t>. Hence, we do some qualitative analysis first.</w:t>
      </w:r>
      <w:r w:rsidR="00E44D52">
        <w:t xml:space="preserve"> The data from [2] and </w:t>
      </w:r>
      <w:r>
        <w:t xml:space="preserve">those </w:t>
      </w:r>
      <w:r w:rsidR="00E44D52">
        <w:t>from [3] are shown as below.</w:t>
      </w:r>
    </w:p>
    <w:p w14:paraId="319B00B5" w14:textId="3CDB1683" w:rsidR="00E44D52" w:rsidRDefault="00E44D52" w:rsidP="00E10098">
      <w:r>
        <w:rPr>
          <w:noProof/>
        </w:rPr>
        <w:drawing>
          <wp:inline distT="0" distB="0" distL="0" distR="0" wp14:anchorId="3BFB6F8A" wp14:editId="3461A832">
            <wp:extent cx="6120765" cy="2993390"/>
            <wp:effectExtent l="0" t="0" r="0" b="0"/>
            <wp:docPr id="2" name="Picture 2" descr="Graphical user interface,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char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6DDCD" w14:textId="08625B81" w:rsidR="00E44D52" w:rsidRPr="0067439B" w:rsidRDefault="00E44D52" w:rsidP="00451F0E">
      <w:pPr>
        <w:jc w:val="center"/>
      </w:pPr>
      <w:r>
        <w:rPr>
          <w:b/>
          <w:bCs/>
        </w:rPr>
        <w:t>Figure 1.</w:t>
      </w:r>
      <w:r>
        <w:t xml:space="preserve"> Data from [2] A-MPR for channel bandwidth 25 MHz</w:t>
      </w:r>
    </w:p>
    <w:p w14:paraId="3D77F3AA" w14:textId="3624E454" w:rsidR="00E44D52" w:rsidRDefault="00DA306F" w:rsidP="00E44D52">
      <w:pPr>
        <w:jc w:val="center"/>
      </w:pPr>
      <w:r>
        <w:rPr>
          <w:noProof/>
        </w:rPr>
        <w:drawing>
          <wp:inline distT="0" distB="0" distL="0" distR="0" wp14:anchorId="7F5509DE" wp14:editId="7CBE938B">
            <wp:extent cx="2996190" cy="2246381"/>
            <wp:effectExtent l="19050" t="19050" r="13970" b="2095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E44D52">
        <w:rPr>
          <w:noProof/>
        </w:rPr>
        <w:drawing>
          <wp:inline distT="0" distB="0" distL="0" distR="0" wp14:anchorId="45EE3D27" wp14:editId="405E12A2">
            <wp:extent cx="2996190" cy="2246381"/>
            <wp:effectExtent l="19050" t="19050" r="13970" b="20955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DCB93B4" w14:textId="4185DE90" w:rsidR="00E44D52" w:rsidRDefault="00E44D52" w:rsidP="00E44D52">
      <w:pPr>
        <w:jc w:val="center"/>
      </w:pPr>
      <w:r>
        <w:rPr>
          <w:b/>
          <w:bCs/>
        </w:rPr>
        <w:lastRenderedPageBreak/>
        <w:t>Figure 2.</w:t>
      </w:r>
      <w:r>
        <w:t xml:space="preserve"> </w:t>
      </w:r>
      <w:r w:rsidR="00EB1935">
        <w:t>Data from [3] A-MPR for channel bandwidth 25 MHz</w:t>
      </w:r>
    </w:p>
    <w:p w14:paraId="2B4CC38E" w14:textId="39AD827E" w:rsidR="00767A76" w:rsidRDefault="00E44D52" w:rsidP="00E10098">
      <w:proofErr w:type="gramStart"/>
      <w:r>
        <w:t>It can be seen that the</w:t>
      </w:r>
      <w:proofErr w:type="gramEnd"/>
      <w:r>
        <w:t xml:space="preserve"> maximum power back is quite similar</w:t>
      </w:r>
      <w:r w:rsidR="00FD4C53">
        <w:t xml:space="preserve"> between [2] and [3]</w:t>
      </w:r>
      <w:r>
        <w:t xml:space="preserve">. </w:t>
      </w:r>
      <w:r w:rsidR="00DA306F">
        <w:t>The maximum power back off is required when the number of RBs is the maximum</w:t>
      </w:r>
      <w:r w:rsidR="00EB1935">
        <w:t xml:space="preserve"> or close to the maximum</w:t>
      </w:r>
      <w:r w:rsidR="00DA306F">
        <w:t xml:space="preserve">. </w:t>
      </w:r>
      <w:r>
        <w:t xml:space="preserve">The data from [3] </w:t>
      </w:r>
      <w:r w:rsidR="00DA306F">
        <w:t xml:space="preserve">indicate </w:t>
      </w:r>
      <w:r>
        <w:t xml:space="preserve">that </w:t>
      </w:r>
      <w:r w:rsidR="00DA306F">
        <w:t>A-</w:t>
      </w:r>
      <w:r>
        <w:t xml:space="preserve">MPR is only needed when the number of RBs is </w:t>
      </w:r>
      <w:r w:rsidR="00FD4C53">
        <w:t xml:space="preserve">relatively </w:t>
      </w:r>
      <w:r>
        <w:t xml:space="preserve">large </w:t>
      </w:r>
      <w:r w:rsidR="00767A76">
        <w:t xml:space="preserve">while </w:t>
      </w:r>
      <w:r w:rsidR="00DA306F">
        <w:t>those</w:t>
      </w:r>
      <w:r w:rsidR="00767A76">
        <w:t xml:space="preserve"> from [2] </w:t>
      </w:r>
      <w:r w:rsidR="00DA306F">
        <w:t>indicate</w:t>
      </w:r>
      <w:r w:rsidR="00767A76">
        <w:t xml:space="preserve"> that </w:t>
      </w:r>
      <w:r w:rsidR="00EB1935">
        <w:t xml:space="preserve">A-MPR is required for cases that </w:t>
      </w:r>
      <w:r w:rsidR="00767A76">
        <w:t xml:space="preserve">the number of RBs </w:t>
      </w:r>
      <w:r w:rsidR="00EB1935">
        <w:t>is small and/</w:t>
      </w:r>
      <w:r w:rsidR="00767A76">
        <w:t xml:space="preserve">or even if </w:t>
      </w:r>
      <w:r w:rsidR="00DA306F">
        <w:t xml:space="preserve">that </w:t>
      </w:r>
      <w:r w:rsidR="00767A76">
        <w:t>is plac</w:t>
      </w:r>
      <w:r w:rsidR="00FD4C53">
        <w:t>e</w:t>
      </w:r>
      <w:r w:rsidR="00767A76">
        <w:t xml:space="preserve">d at the upper side of the channel </w:t>
      </w:r>
      <w:r w:rsidR="00767A76">
        <w:rPr>
          <w:rFonts w:hint="eastAsia"/>
          <w:lang w:eastAsia="ja-JP"/>
        </w:rPr>
        <w:t>bandwidth</w:t>
      </w:r>
      <w:r w:rsidR="00767A76">
        <w:t xml:space="preserve">. </w:t>
      </w:r>
    </w:p>
    <w:p w14:paraId="4CF17819" w14:textId="668506C7" w:rsidR="00D974FB" w:rsidRDefault="00FD4C53" w:rsidP="00E10098">
      <w:proofErr w:type="gramStart"/>
      <w:r>
        <w:t>In order to</w:t>
      </w:r>
      <w:proofErr w:type="gramEnd"/>
      <w:r>
        <w:t xml:space="preserve"> check the validity of both of the data, we take a look at </w:t>
      </w:r>
      <w:r w:rsidR="00767A76">
        <w:t xml:space="preserve">a similar additional spurious emission limit </w:t>
      </w:r>
      <w:r>
        <w:t xml:space="preserve">specified for </w:t>
      </w:r>
      <w:r w:rsidR="00767A76">
        <w:t xml:space="preserve">n7. </w:t>
      </w:r>
      <w:r w:rsidR="00D974FB">
        <w:t xml:space="preserve">More specifically, n7 has a NOTE 21 </w:t>
      </w:r>
      <w:r w:rsidR="00D974FB" w:rsidRPr="00D974FB">
        <w:t>Table 6.5.3.2-1: Requirements for spurious emissions for UE co-existence</w:t>
      </w:r>
      <w:r w:rsidR="00D974FB">
        <w:t xml:space="preserve"> in TS</w:t>
      </w:r>
      <w:r w:rsidR="00EB1935">
        <w:t xml:space="preserve"> </w:t>
      </w:r>
      <w:r w:rsidR="00D974FB">
        <w:t>38.101-1. The NOTE 21 is as follows.</w:t>
      </w:r>
      <w:r w:rsidR="00471EC7">
        <w:t xml:space="preserve"> Note that n39 also has a similar requirement for CBW </w:t>
      </w:r>
      <w:r w:rsidR="00471EC7" w:rsidRPr="00471EC7">
        <w:t>≤</w:t>
      </w:r>
      <w:r w:rsidR="00471EC7">
        <w:t xml:space="preserve"> 20 MHz, but as discussed in [4], LTE Band 7 or n7’s requirement is more </w:t>
      </w:r>
      <w:r w:rsidR="00D6130A">
        <w:t>severe</w:t>
      </w:r>
      <w:r w:rsidR="00471EC7">
        <w:t xml:space="preserve"> than LTE Band 39 or n39’s one in terms of offset from the CBW edge to -40 dBm/MHz region so that here n7 was taken as a reference.</w:t>
      </w:r>
    </w:p>
    <w:p w14:paraId="1F74EE35" w14:textId="1E8D3B2E" w:rsidR="00D974FB" w:rsidRDefault="00D974FB" w:rsidP="00451F0E">
      <w:pPr>
        <w:jc w:val="center"/>
      </w:pPr>
      <w:r>
        <w:rPr>
          <w:noProof/>
        </w:rPr>
        <w:drawing>
          <wp:inline distT="0" distB="0" distL="0" distR="0" wp14:anchorId="2B241773" wp14:editId="6A690886">
            <wp:extent cx="5613689" cy="660434"/>
            <wp:effectExtent l="19050" t="19050" r="25400" b="2540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689" cy="66043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6886C41" w14:textId="0D266840" w:rsidR="00767A76" w:rsidRDefault="00D974FB" w:rsidP="00E10098">
      <w:r>
        <w:t xml:space="preserve">Relation between </w:t>
      </w:r>
      <w:r w:rsidR="004B4D2A">
        <w:t xml:space="preserve">the </w:t>
      </w:r>
      <w:r>
        <w:t>emission requirements</w:t>
      </w:r>
      <w:r w:rsidR="004B4D2A">
        <w:t>(so-called block edge mask)</w:t>
      </w:r>
      <w:r>
        <w:t xml:space="preserve">, channel bandwidth of 20 MHz and IMD are </w:t>
      </w:r>
      <w:r w:rsidR="00767A76">
        <w:t>shown in Figure 3</w:t>
      </w:r>
      <w:r>
        <w:t>. From the NOTE 21 and Figure 3, it turns out that IMD5 does not reach -40 dBm/MHz region</w:t>
      </w:r>
      <w:r w:rsidR="004B4D2A">
        <w:t>. According to the current TS</w:t>
      </w:r>
      <w:r w:rsidR="00EB1935">
        <w:t xml:space="preserve"> </w:t>
      </w:r>
      <w:r w:rsidR="004B4D2A">
        <w:t xml:space="preserve">38.101-1, </w:t>
      </w:r>
      <w:r>
        <w:t xml:space="preserve">the number of </w:t>
      </w:r>
      <w:r w:rsidR="00767A76">
        <w:t xml:space="preserve">RBs allocation less than </w:t>
      </w:r>
      <w:r w:rsidR="00FD4C53">
        <w:t xml:space="preserve">or equal to </w:t>
      </w:r>
      <w:r w:rsidR="00767A76">
        <w:t>54 does not require any power back off</w:t>
      </w:r>
      <w:r>
        <w:t xml:space="preserve"> </w:t>
      </w:r>
      <w:r w:rsidR="00F74CDB">
        <w:t>to meet all the requirements such as +1.6 dBm/5 MHz, -15.5 dBm/5 MHz and -40 dBm/MHz with respective frequency offsets from the 2570 MHz</w:t>
      </w:r>
      <w:r>
        <w:t>.</w:t>
      </w:r>
    </w:p>
    <w:p w14:paraId="384CABD6" w14:textId="04BA167E" w:rsidR="00767A76" w:rsidRDefault="00767A76" w:rsidP="00451F0E">
      <w:pPr>
        <w:jc w:val="center"/>
      </w:pPr>
      <w:r>
        <w:rPr>
          <w:noProof/>
        </w:rPr>
        <w:drawing>
          <wp:inline distT="0" distB="0" distL="0" distR="0" wp14:anchorId="71FD8A68" wp14:editId="49307388">
            <wp:extent cx="6029467" cy="1889924"/>
            <wp:effectExtent l="19050" t="19050" r="9525" b="15240"/>
            <wp:docPr id="11" name="Picture 1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467" cy="188992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CBF695C" w14:textId="24EA17C7" w:rsidR="00767A76" w:rsidRDefault="00767A76" w:rsidP="00767A76">
      <w:pPr>
        <w:jc w:val="center"/>
      </w:pPr>
      <w:r>
        <w:rPr>
          <w:b/>
          <w:bCs/>
        </w:rPr>
        <w:t>Figure 3.</w:t>
      </w:r>
      <w:r>
        <w:t xml:space="preserve"> n7 </w:t>
      </w:r>
      <w:r w:rsidR="005B6DEF">
        <w:t>requirement to meet block edge mask</w:t>
      </w:r>
    </w:p>
    <w:p w14:paraId="095A6CE7" w14:textId="32581ABF" w:rsidR="00EB1935" w:rsidRDefault="005B6DEF" w:rsidP="00EB1935">
      <w:pPr>
        <w:rPr>
          <w:b/>
          <w:bCs/>
        </w:rPr>
      </w:pPr>
      <w:r w:rsidRPr="00451F0E">
        <w:rPr>
          <w:b/>
          <w:bCs/>
        </w:rPr>
        <w:t xml:space="preserve">Observation 1: </w:t>
      </w:r>
      <w:r>
        <w:rPr>
          <w:b/>
          <w:bCs/>
        </w:rPr>
        <w:t xml:space="preserve">For </w:t>
      </w:r>
      <w:r w:rsidR="00EB1935">
        <w:rPr>
          <w:b/>
          <w:bCs/>
        </w:rPr>
        <w:t xml:space="preserve">LTE </w:t>
      </w:r>
      <w:r>
        <w:rPr>
          <w:b/>
          <w:bCs/>
        </w:rPr>
        <w:t xml:space="preserve">PC3, </w:t>
      </w:r>
      <w:r w:rsidR="009B1B4C">
        <w:rPr>
          <w:b/>
          <w:bCs/>
        </w:rPr>
        <w:t xml:space="preserve">in case </w:t>
      </w:r>
      <w:r w:rsidR="004D5B2E">
        <w:rPr>
          <w:b/>
          <w:bCs/>
        </w:rPr>
        <w:t xml:space="preserve">transmission bandwidth is </w:t>
      </w:r>
      <w:r w:rsidR="009B1B4C">
        <w:rPr>
          <w:b/>
          <w:bCs/>
        </w:rPr>
        <w:t>small, +1.6 dBm/5MHz or -15.5dBm/5MHz limit region does not become a gating factor since IMD3</w:t>
      </w:r>
      <w:r w:rsidR="004D5B2E">
        <w:rPr>
          <w:b/>
          <w:bCs/>
        </w:rPr>
        <w:t xml:space="preserve"> with high PSD</w:t>
      </w:r>
      <w:r w:rsidR="009B1B4C">
        <w:rPr>
          <w:b/>
          <w:bCs/>
        </w:rPr>
        <w:t xml:space="preserve"> can be average</w:t>
      </w:r>
      <w:r w:rsidR="004D5B2E">
        <w:rPr>
          <w:b/>
          <w:bCs/>
        </w:rPr>
        <w:t>d</w:t>
      </w:r>
      <w:r w:rsidR="009B1B4C">
        <w:rPr>
          <w:b/>
          <w:bCs/>
        </w:rPr>
        <w:t xml:space="preserve"> over 5 MHz. </w:t>
      </w:r>
    </w:p>
    <w:p w14:paraId="254EEFA4" w14:textId="79078B43" w:rsidR="009B1B4C" w:rsidRDefault="00EB1935" w:rsidP="00EB1935">
      <w:r>
        <w:rPr>
          <w:b/>
          <w:bCs/>
        </w:rPr>
        <w:t xml:space="preserve">Observation 2: LTE PC3 </w:t>
      </w:r>
      <w:r w:rsidR="009B1B4C">
        <w:rPr>
          <w:b/>
          <w:bCs/>
        </w:rPr>
        <w:t xml:space="preserve">IMD5 due to small </w:t>
      </w:r>
      <w:r w:rsidR="004D5B2E">
        <w:rPr>
          <w:b/>
          <w:bCs/>
        </w:rPr>
        <w:t xml:space="preserve">transmission bandwidth </w:t>
      </w:r>
      <w:r w:rsidR="009B1B4C">
        <w:rPr>
          <w:b/>
          <w:bCs/>
        </w:rPr>
        <w:t>such as one RB does not require any power back off to meet -40 dBm/MHz.</w:t>
      </w:r>
    </w:p>
    <w:p w14:paraId="40862DEE" w14:textId="698C0B2F" w:rsidR="00BE5593" w:rsidRDefault="005B6DEF" w:rsidP="00E10098">
      <w:r>
        <w:t>The observation</w:t>
      </w:r>
      <w:r w:rsidR="00EB1935">
        <w:t xml:space="preserve">s, specifically </w:t>
      </w:r>
      <w:r w:rsidR="00471EC7">
        <w:t xml:space="preserve">observation </w:t>
      </w:r>
      <w:r w:rsidR="00EB1935">
        <w:t>2</w:t>
      </w:r>
      <w:r>
        <w:t xml:space="preserve"> is, however, based on PC3 case. When it comes to PC2, </w:t>
      </w:r>
      <w:r w:rsidR="004D5B2E">
        <w:t xml:space="preserve">margin to meet OOBE such general SEM, general spurious, </w:t>
      </w:r>
      <w:r>
        <w:t xml:space="preserve">ACLR </w:t>
      </w:r>
      <w:r w:rsidR="004D5B2E">
        <w:t xml:space="preserve">etc., with MPR </w:t>
      </w:r>
      <w:r>
        <w:t xml:space="preserve">for PC2 </w:t>
      </w:r>
      <w:r w:rsidR="00EB1935">
        <w:t xml:space="preserve">would be </w:t>
      </w:r>
      <w:r w:rsidR="004D5B2E">
        <w:t>the same</w:t>
      </w:r>
      <w:r w:rsidR="00BE5593">
        <w:t xml:space="preserve"> or </w:t>
      </w:r>
      <w:r w:rsidR="00EB1935">
        <w:t xml:space="preserve">at least very close to </w:t>
      </w:r>
      <w:r w:rsidR="004D5B2E">
        <w:t>that for PC3</w:t>
      </w:r>
      <w:r w:rsidR="00EB1935">
        <w:t xml:space="preserve"> after applying MPR for PC2 and PC3, respectively. In addition, </w:t>
      </w:r>
      <w:r w:rsidR="00BE5593">
        <w:t>IMD5</w:t>
      </w:r>
      <w:r w:rsidR="00EB1935">
        <w:t xml:space="preserve"> for NR PC2</w:t>
      </w:r>
      <w:r w:rsidR="00BE5593">
        <w:t xml:space="preserve"> due to small transmission bandwidth would </w:t>
      </w:r>
      <w:r w:rsidR="00EB1935">
        <w:t xml:space="preserve">have some improvement compared to that for LTE PC3 Band 7/39. Because </w:t>
      </w:r>
      <w:r w:rsidR="00EB1935" w:rsidRPr="00EB1935">
        <w:t xml:space="preserve">LTE </w:t>
      </w:r>
      <w:r w:rsidR="00EB1935">
        <w:t>PC3</w:t>
      </w:r>
      <w:r w:rsidR="00471EC7">
        <w:t xml:space="preserve"> </w:t>
      </w:r>
      <w:r w:rsidR="00EB1935" w:rsidRPr="00EB1935">
        <w:t>Band 7</w:t>
      </w:r>
      <w:r w:rsidR="00EB1935">
        <w:t xml:space="preserve"> has the same requirement to meet -40 dBm/MHz over IMD5 region but no A-MPR is required even if </w:t>
      </w:r>
      <w:r w:rsidR="00EB1935" w:rsidRPr="00EB1935">
        <w:t>IQ image requirement</w:t>
      </w:r>
      <w:r w:rsidR="00471EC7">
        <w:t>(-25 dBc)</w:t>
      </w:r>
      <w:r w:rsidR="00EB1935" w:rsidRPr="00EB1935">
        <w:t xml:space="preserve"> for LTE bands &gt; 1 GHz is looser than that</w:t>
      </w:r>
      <w:r w:rsidR="00471EC7">
        <w:t>(-28 dBc)</w:t>
      </w:r>
      <w:r w:rsidR="00EB1935" w:rsidRPr="00EB1935">
        <w:t xml:space="preserve"> for all the NR bands by 3 dB.</w:t>
      </w:r>
      <w:r w:rsidR="00EB1935">
        <w:t xml:space="preserve"> Hence, NR PC2 IMD5 due to small transmission bandwidth can have </w:t>
      </w:r>
      <w:r w:rsidR="00471EC7">
        <w:t xml:space="preserve">a factor to reduce the IMD5. </w:t>
      </w:r>
    </w:p>
    <w:p w14:paraId="5D37E96E" w14:textId="6034C8B5" w:rsidR="00EB1935" w:rsidRPr="00471EC7" w:rsidRDefault="00EB1935" w:rsidP="00E10098">
      <w:pPr>
        <w:rPr>
          <w:b/>
          <w:bCs/>
        </w:rPr>
      </w:pPr>
      <w:r w:rsidRPr="00451F0E">
        <w:rPr>
          <w:b/>
          <w:bCs/>
        </w:rPr>
        <w:t xml:space="preserve">Observation </w:t>
      </w:r>
      <w:r w:rsidR="00471EC7">
        <w:rPr>
          <w:b/>
          <w:bCs/>
        </w:rPr>
        <w:t>3</w:t>
      </w:r>
      <w:r w:rsidRPr="00451F0E">
        <w:rPr>
          <w:b/>
          <w:bCs/>
        </w:rPr>
        <w:t xml:space="preserve">: </w:t>
      </w:r>
      <w:r w:rsidR="00471EC7">
        <w:rPr>
          <w:b/>
          <w:bCs/>
        </w:rPr>
        <w:t xml:space="preserve">For LTE PC3 Band 7, IMD5 due to small transmission bandwidth has not required power back off to meet -40 dBm/MHz even if its </w:t>
      </w:r>
      <w:r>
        <w:rPr>
          <w:b/>
          <w:bCs/>
        </w:rPr>
        <w:t xml:space="preserve">IQ image requirement </w:t>
      </w:r>
      <w:r w:rsidR="00471EC7">
        <w:rPr>
          <w:b/>
          <w:bCs/>
        </w:rPr>
        <w:t>is -25 dBC. Note that for NR, IQ image for all the bands is -28 dBC so that it is tighter than that for LTE by 3 dB.</w:t>
      </w:r>
    </w:p>
    <w:p w14:paraId="1B8529F8" w14:textId="4A011D60" w:rsidR="00471EC7" w:rsidRDefault="00471EC7" w:rsidP="00E10098">
      <w:r>
        <w:t>Hence, we believe that the observation 2 holds even for NR PC2 from the observation 3 and our simulation result. Perhaps, the data from [2] may have included all the power back off to meet general OOBE, transmit quality and additional spurious emission requirements, i.e., the combination of MPR and A-MPR. Hence, we observe the following.</w:t>
      </w:r>
    </w:p>
    <w:p w14:paraId="0A177833" w14:textId="286C8931" w:rsidR="005B6DEF" w:rsidRDefault="005B6DEF" w:rsidP="00E10098">
      <w:r w:rsidRPr="00644DA8">
        <w:rPr>
          <w:b/>
          <w:bCs/>
        </w:rPr>
        <w:t xml:space="preserve">Observation </w:t>
      </w:r>
      <w:r w:rsidR="00471EC7">
        <w:rPr>
          <w:b/>
          <w:bCs/>
        </w:rPr>
        <w:t>4</w:t>
      </w:r>
      <w:r w:rsidRPr="00644DA8">
        <w:rPr>
          <w:b/>
          <w:bCs/>
        </w:rPr>
        <w:t xml:space="preserve">: </w:t>
      </w:r>
      <w:r w:rsidR="00471EC7">
        <w:rPr>
          <w:b/>
          <w:bCs/>
        </w:rPr>
        <w:t>IMD5 from PC2 NR band small transmission bandwidth does not require power back off to meet -40 dBm/MHz.</w:t>
      </w:r>
    </w:p>
    <w:p w14:paraId="19B3E117" w14:textId="51605EE3" w:rsidR="00162462" w:rsidRDefault="00D974FB" w:rsidP="00451F0E">
      <w:pPr>
        <w:jc w:val="center"/>
      </w:pPr>
      <w:r>
        <w:rPr>
          <w:noProof/>
        </w:rPr>
        <w:lastRenderedPageBreak/>
        <w:drawing>
          <wp:inline distT="0" distB="0" distL="0" distR="0" wp14:anchorId="792510F7" wp14:editId="0C0FAC8A">
            <wp:extent cx="3754702" cy="2626994"/>
            <wp:effectExtent l="19050" t="19050" r="17780" b="21590"/>
            <wp:docPr id="13" name="Picture 13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Timelin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3204" cy="26399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AE2E519" w14:textId="51F0A6C4" w:rsidR="00D974FB" w:rsidRDefault="00D974FB" w:rsidP="00D974FB">
      <w:pPr>
        <w:jc w:val="center"/>
      </w:pPr>
      <w:r>
        <w:rPr>
          <w:b/>
          <w:bCs/>
        </w:rPr>
        <w:t xml:space="preserve">Figure </w:t>
      </w:r>
      <w:r w:rsidR="004914C1">
        <w:rPr>
          <w:b/>
          <w:bCs/>
        </w:rPr>
        <w:t>4</w:t>
      </w:r>
      <w:r>
        <w:rPr>
          <w:b/>
          <w:bCs/>
        </w:rPr>
        <w:t>.</w:t>
      </w:r>
      <w:r>
        <w:t xml:space="preserve"> </w:t>
      </w:r>
      <w:r w:rsidR="00F74CDB">
        <w:t xml:space="preserve">relation between CBW and IMD orders for </w:t>
      </w:r>
      <w:r>
        <w:t>n</w:t>
      </w:r>
      <w:r w:rsidR="00F74CDB">
        <w:t>39</w:t>
      </w:r>
    </w:p>
    <w:p w14:paraId="2C19C9C8" w14:textId="56A3F5C0" w:rsidR="00162462" w:rsidRDefault="00F74CDB" w:rsidP="00162462">
      <w:r>
        <w:t xml:space="preserve">From Figure 4, </w:t>
      </w:r>
      <w:proofErr w:type="gramStart"/>
      <w:r>
        <w:t xml:space="preserve">it can be seen that </w:t>
      </w:r>
      <w:r w:rsidR="00162462">
        <w:t>IMD3</w:t>
      </w:r>
      <w:proofErr w:type="gramEnd"/>
      <w:r w:rsidR="00162462">
        <w:t xml:space="preserve"> from 40 MHz CBW </w:t>
      </w:r>
      <w:r>
        <w:t xml:space="preserve">only </w:t>
      </w:r>
      <w:r w:rsidR="00162462">
        <w:t>falls into -40dBm/MHz region</w:t>
      </w:r>
      <w:r>
        <w:t xml:space="preserve"> while IMD3 from 25 MHz or 30 MHz CBW does not reach -40 dBm/MHz region</w:t>
      </w:r>
      <w:r w:rsidR="00162462">
        <w:t>. Hence, our analysis, i.e., data from [3] is consistent with the current specification</w:t>
      </w:r>
      <w:r w:rsidR="004914C1">
        <w:t>s such as TS36.101 and TS38.101-1</w:t>
      </w:r>
      <w:r w:rsidR="00471EC7">
        <w:t xml:space="preserve"> as well as observation 4</w:t>
      </w:r>
      <w:r w:rsidR="00162462">
        <w:t>.</w:t>
      </w:r>
      <w:r>
        <w:t xml:space="preserve"> </w:t>
      </w:r>
    </w:p>
    <w:p w14:paraId="4ED4A2B4" w14:textId="07165466" w:rsidR="00162462" w:rsidRDefault="00162462" w:rsidP="00162462">
      <w:pPr>
        <w:rPr>
          <w:b/>
          <w:bCs/>
        </w:rPr>
      </w:pPr>
      <w:r w:rsidRPr="00451F0E">
        <w:rPr>
          <w:b/>
          <w:bCs/>
        </w:rPr>
        <w:t xml:space="preserve">Observation </w:t>
      </w:r>
      <w:r w:rsidR="00471EC7">
        <w:rPr>
          <w:b/>
          <w:bCs/>
        </w:rPr>
        <w:t>5</w:t>
      </w:r>
      <w:r w:rsidRPr="00451F0E">
        <w:rPr>
          <w:b/>
          <w:bCs/>
        </w:rPr>
        <w:t xml:space="preserve">: For NS_50, </w:t>
      </w:r>
      <w:r w:rsidR="00F74CDB">
        <w:rPr>
          <w:b/>
          <w:bCs/>
        </w:rPr>
        <w:t xml:space="preserve">IMD3 from </w:t>
      </w:r>
      <w:r w:rsidRPr="00451F0E">
        <w:rPr>
          <w:b/>
          <w:bCs/>
        </w:rPr>
        <w:t xml:space="preserve">CBW of 25 or 30 MHz </w:t>
      </w:r>
      <w:r w:rsidR="00F74CDB">
        <w:rPr>
          <w:b/>
          <w:bCs/>
        </w:rPr>
        <w:t>does not reach -40 dBm/MHz while IMD3 from 40 MHz CBW reaches -40 dBm/MHz region.</w:t>
      </w:r>
    </w:p>
    <w:p w14:paraId="7B845ED2" w14:textId="45280A08" w:rsidR="008D3AD6" w:rsidRDefault="00D6130A" w:rsidP="00BF40C1">
      <w:pPr>
        <w:pStyle w:val="Heading1"/>
      </w:pPr>
      <w:r>
        <w:t>3</w:t>
      </w:r>
      <w:r w:rsidR="008D3AD6">
        <w:tab/>
      </w:r>
      <w:r w:rsidR="008D3AD6" w:rsidRPr="00BF40C1">
        <w:t>Conclusion</w:t>
      </w:r>
    </w:p>
    <w:p w14:paraId="6C42E199" w14:textId="1832A4A9" w:rsidR="00D6130A" w:rsidRDefault="00D6130A" w:rsidP="00D6130A">
      <w:r>
        <w:t xml:space="preserve">This contribution discussed the validity of the values for PC2 A-MPR in the approved WF of [1] for CBW </w:t>
      </w:r>
      <w:r w:rsidRPr="0009540E">
        <w:t>≥</w:t>
      </w:r>
      <w:r>
        <w:t xml:space="preserve"> 25 MHz for NS_50 on n39. As a result, we obtained following observations and proposals.</w:t>
      </w:r>
    </w:p>
    <w:p w14:paraId="2A88A529" w14:textId="77777777" w:rsidR="00D6130A" w:rsidRDefault="00D6130A" w:rsidP="00D6130A">
      <w:pPr>
        <w:rPr>
          <w:b/>
          <w:bCs/>
        </w:rPr>
      </w:pPr>
      <w:r w:rsidRPr="00451F0E">
        <w:rPr>
          <w:b/>
          <w:bCs/>
        </w:rPr>
        <w:t xml:space="preserve">Observation 1: </w:t>
      </w:r>
      <w:r>
        <w:rPr>
          <w:b/>
          <w:bCs/>
        </w:rPr>
        <w:t xml:space="preserve">For LTE PC3, in case transmission bandwidth is small, +1.6 dBm/5MHz or -15.5dBm/5MHz limit region does not become a gating factor since IMD3 with high PSD can be averaged over 5 MHz. </w:t>
      </w:r>
    </w:p>
    <w:p w14:paraId="5734EFE2" w14:textId="77777777" w:rsidR="00D6130A" w:rsidRDefault="00D6130A" w:rsidP="00D6130A">
      <w:r>
        <w:rPr>
          <w:b/>
          <w:bCs/>
        </w:rPr>
        <w:t>Observation 2: LTE PC3 IMD5 due to small transmission bandwidth such as one RB does not require any power back off to meet -40 dBm/MHz.</w:t>
      </w:r>
    </w:p>
    <w:p w14:paraId="059CB1EB" w14:textId="77777777" w:rsidR="00D6130A" w:rsidRPr="00471EC7" w:rsidRDefault="00D6130A" w:rsidP="00D6130A">
      <w:pPr>
        <w:rPr>
          <w:b/>
          <w:bCs/>
        </w:rPr>
      </w:pPr>
      <w:r w:rsidRPr="00451F0E">
        <w:rPr>
          <w:b/>
          <w:bCs/>
        </w:rPr>
        <w:t xml:space="preserve">Observation </w:t>
      </w:r>
      <w:r>
        <w:rPr>
          <w:b/>
          <w:bCs/>
        </w:rPr>
        <w:t>3</w:t>
      </w:r>
      <w:r w:rsidRPr="00451F0E">
        <w:rPr>
          <w:b/>
          <w:bCs/>
        </w:rPr>
        <w:t xml:space="preserve">: </w:t>
      </w:r>
      <w:r>
        <w:rPr>
          <w:b/>
          <w:bCs/>
        </w:rPr>
        <w:t>For LTE PC3 Band 7, IMD5 due to small transmission bandwidth has not required power back off to meet -40 dBm/MHz even if its IQ image requirement is -25 dBC. Note that for NR, IQ image for all the bands is -28 dBC so that it is tighter than that for LTE by 3 dB.</w:t>
      </w:r>
    </w:p>
    <w:p w14:paraId="0F385090" w14:textId="77777777" w:rsidR="00D6130A" w:rsidRDefault="00D6130A" w:rsidP="00D6130A">
      <w:r w:rsidRPr="00644DA8">
        <w:rPr>
          <w:b/>
          <w:bCs/>
        </w:rPr>
        <w:t xml:space="preserve">Observation </w:t>
      </w:r>
      <w:r>
        <w:rPr>
          <w:b/>
          <w:bCs/>
        </w:rPr>
        <w:t>4</w:t>
      </w:r>
      <w:r w:rsidRPr="00644DA8">
        <w:rPr>
          <w:b/>
          <w:bCs/>
        </w:rPr>
        <w:t xml:space="preserve">: </w:t>
      </w:r>
      <w:r>
        <w:rPr>
          <w:b/>
          <w:bCs/>
        </w:rPr>
        <w:t>IMD5 from PC2 NR band small transmission bandwidth does not require power back off to meet -40 dBm/MHz.</w:t>
      </w:r>
    </w:p>
    <w:p w14:paraId="537341FE" w14:textId="77777777" w:rsidR="00D6130A" w:rsidRDefault="00D6130A" w:rsidP="00D6130A">
      <w:pPr>
        <w:rPr>
          <w:b/>
          <w:bCs/>
        </w:rPr>
      </w:pPr>
      <w:r w:rsidRPr="00451F0E">
        <w:rPr>
          <w:b/>
          <w:bCs/>
        </w:rPr>
        <w:t xml:space="preserve">Observation </w:t>
      </w:r>
      <w:r>
        <w:rPr>
          <w:b/>
          <w:bCs/>
        </w:rPr>
        <w:t>5</w:t>
      </w:r>
      <w:r w:rsidRPr="00451F0E">
        <w:rPr>
          <w:b/>
          <w:bCs/>
        </w:rPr>
        <w:t xml:space="preserve">: For NS_50, </w:t>
      </w:r>
      <w:r>
        <w:rPr>
          <w:b/>
          <w:bCs/>
        </w:rPr>
        <w:t xml:space="preserve">IMD3 from </w:t>
      </w:r>
      <w:r w:rsidRPr="00451F0E">
        <w:rPr>
          <w:b/>
          <w:bCs/>
        </w:rPr>
        <w:t xml:space="preserve">CBW of 25 or 30 MHz </w:t>
      </w:r>
      <w:r>
        <w:rPr>
          <w:b/>
          <w:bCs/>
        </w:rPr>
        <w:t>does not reach -40 dBm/MHz while IMD3 from 40 MHz CBW reaches -40 dBm/MHz region.</w:t>
      </w:r>
    </w:p>
    <w:p w14:paraId="07B7859E" w14:textId="77777777" w:rsidR="00D6130A" w:rsidRDefault="00D6130A" w:rsidP="00D6130A">
      <w:pPr>
        <w:rPr>
          <w:b/>
          <w:bCs/>
        </w:rPr>
      </w:pPr>
      <w:r>
        <w:rPr>
          <w:b/>
          <w:bCs/>
        </w:rPr>
        <w:t>From the observation 1, 2, 3, 4 and 5, we propose the following.</w:t>
      </w:r>
    </w:p>
    <w:p w14:paraId="208541D5" w14:textId="77777777" w:rsidR="00D6130A" w:rsidRDefault="00D6130A" w:rsidP="00D6130A">
      <w:pPr>
        <w:rPr>
          <w:b/>
          <w:bCs/>
        </w:rPr>
      </w:pPr>
      <w:r>
        <w:rPr>
          <w:b/>
          <w:bCs/>
        </w:rPr>
        <w:t>From the observation 1, 2, 3, 4 and 5, we propose the following.</w:t>
      </w:r>
    </w:p>
    <w:p w14:paraId="333B3C28" w14:textId="77777777" w:rsidR="00D6130A" w:rsidRDefault="00D6130A" w:rsidP="00D6130A">
      <w:pPr>
        <w:rPr>
          <w:b/>
          <w:bCs/>
        </w:rPr>
      </w:pPr>
      <w:r>
        <w:rPr>
          <w:b/>
          <w:bCs/>
        </w:rPr>
        <w:t xml:space="preserve">Proposal </w:t>
      </w:r>
      <w:r w:rsidRPr="00644DA8">
        <w:rPr>
          <w:b/>
          <w:bCs/>
        </w:rPr>
        <w:t>: For NS_50,</w:t>
      </w:r>
      <w:r>
        <w:rPr>
          <w:b/>
          <w:bCs/>
        </w:rPr>
        <w:t xml:space="preserve"> 25 or 30 MHz CBW requires A-MPR only for wider transmission bandwidth while 40 MHz CBW requires A-MPR for both small and large RBs allocation. Specific proposals are summarized in Table 1 and 2.</w:t>
      </w:r>
    </w:p>
    <w:p w14:paraId="027F91B8" w14:textId="77777777" w:rsidR="00D6130A" w:rsidRPr="004759D6" w:rsidRDefault="00D6130A" w:rsidP="00D6130A">
      <w:pPr>
        <w:jc w:val="center"/>
      </w:pPr>
      <w:r>
        <w:rPr>
          <w:b/>
          <w:bCs/>
        </w:rPr>
        <w:t>Table 1.</w:t>
      </w:r>
      <w:r>
        <w:t xml:space="preserve"> A-MPR region for NS_50</w:t>
      </w:r>
    </w:p>
    <w:tbl>
      <w:tblPr>
        <w:tblW w:w="86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440"/>
        <w:gridCol w:w="2820"/>
        <w:gridCol w:w="820"/>
      </w:tblGrid>
      <w:tr w:rsidR="00D6130A" w:rsidRPr="00451F0E" w14:paraId="030F3794" w14:textId="77777777" w:rsidTr="00E375F9">
        <w:trPr>
          <w:trHeight w:val="797"/>
          <w:jc w:val="center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05E262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Channel Bandwidth (MHz)</w:t>
            </w:r>
          </w:p>
        </w:tc>
        <w:tc>
          <w:tcPr>
            <w:tcW w:w="3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CABFB1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RB</w:t>
            </w:r>
            <w:r w:rsidRPr="00451F0E">
              <w:rPr>
                <w:b/>
                <w:bCs/>
                <w:vertAlign w:val="subscript"/>
              </w:rPr>
              <w:t>start</w:t>
            </w:r>
            <w:r w:rsidRPr="00451F0E">
              <w:rPr>
                <w:b/>
                <w:bCs/>
              </w:rPr>
              <w:t>*12*SCS (MHz)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28BE0B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L</w:t>
            </w:r>
            <w:r w:rsidRPr="00451F0E">
              <w:rPr>
                <w:b/>
                <w:bCs/>
                <w:vertAlign w:val="subscript"/>
              </w:rPr>
              <w:t>CRB</w:t>
            </w:r>
            <w:r w:rsidRPr="00451F0E">
              <w:rPr>
                <w:b/>
                <w:bCs/>
              </w:rPr>
              <w:t>*12*SCS (MHz)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0F968B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A-MPR</w:t>
            </w:r>
          </w:p>
        </w:tc>
      </w:tr>
      <w:tr w:rsidR="00D6130A" w:rsidRPr="00451F0E" w14:paraId="79C75905" w14:textId="77777777" w:rsidTr="00E375F9">
        <w:trPr>
          <w:trHeight w:val="284"/>
          <w:jc w:val="center"/>
        </w:trPr>
        <w:tc>
          <w:tcPr>
            <w:tcW w:w="15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D3DD83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25 MHz</w:t>
            </w:r>
          </w:p>
        </w:tc>
        <w:tc>
          <w:tcPr>
            <w:tcW w:w="3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E5E600" w14:textId="77777777" w:rsidR="00D6130A" w:rsidRPr="004759D6" w:rsidRDefault="00D6130A" w:rsidP="00E375F9">
            <w:pPr>
              <w:rPr>
                <w:b/>
                <w:bCs/>
              </w:rPr>
            </w:pPr>
            <w:r w:rsidRPr="004759D6">
              <w:rPr>
                <w:b/>
                <w:bCs/>
              </w:rPr>
              <w:t>≤ L</w:t>
            </w:r>
            <w:r w:rsidRPr="004759D6">
              <w:rPr>
                <w:b/>
                <w:bCs/>
                <w:vertAlign w:val="subscript"/>
              </w:rPr>
              <w:t>CRB</w:t>
            </w:r>
            <w:r w:rsidRPr="004759D6">
              <w:rPr>
                <w:b/>
                <w:bCs/>
              </w:rPr>
              <w:t xml:space="preserve">*12*SCS – </w:t>
            </w:r>
            <w:r w:rsidRPr="004759D6">
              <w:rPr>
                <w:b/>
                <w:bCs/>
                <w:color w:val="FF0000"/>
              </w:rPr>
              <w:t>14</w:t>
            </w:r>
          </w:p>
        </w:tc>
        <w:tc>
          <w:tcPr>
            <w:tcW w:w="28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B55EB3" w14:textId="77777777" w:rsidR="00D6130A" w:rsidRPr="004759D6" w:rsidRDefault="00D6130A" w:rsidP="00E375F9">
            <w:pPr>
              <w:rPr>
                <w:b/>
                <w:bCs/>
              </w:rPr>
            </w:pPr>
            <w:r w:rsidRPr="004759D6">
              <w:rPr>
                <w:b/>
                <w:bCs/>
              </w:rPr>
              <w:t xml:space="preserve">&gt; </w:t>
            </w:r>
            <w:r w:rsidRPr="004759D6">
              <w:rPr>
                <w:b/>
                <w:bCs/>
                <w:color w:val="FF0000"/>
              </w:rPr>
              <w:t>14</w:t>
            </w:r>
          </w:p>
        </w:tc>
        <w:tc>
          <w:tcPr>
            <w:tcW w:w="8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FEC48E" w14:textId="77777777" w:rsidR="00D6130A" w:rsidRPr="004759D6" w:rsidRDefault="00D6130A" w:rsidP="00E375F9">
            <w:pPr>
              <w:rPr>
                <w:b/>
                <w:bCs/>
              </w:rPr>
            </w:pPr>
            <w:r w:rsidRPr="004759D6">
              <w:rPr>
                <w:b/>
                <w:bCs/>
              </w:rPr>
              <w:t>A7</w:t>
            </w:r>
          </w:p>
        </w:tc>
      </w:tr>
      <w:tr w:rsidR="00D6130A" w:rsidRPr="00451F0E" w14:paraId="42C3ACB8" w14:textId="77777777" w:rsidTr="00E375F9">
        <w:trPr>
          <w:trHeight w:val="284"/>
          <w:jc w:val="center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AF020F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lastRenderedPageBreak/>
              <w:t>30 MHz</w:t>
            </w:r>
          </w:p>
        </w:tc>
        <w:tc>
          <w:tcPr>
            <w:tcW w:w="3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EEF35C" w14:textId="77777777" w:rsidR="00D6130A" w:rsidRPr="004759D6" w:rsidRDefault="00D6130A" w:rsidP="00E375F9">
            <w:pPr>
              <w:rPr>
                <w:b/>
                <w:bCs/>
              </w:rPr>
            </w:pPr>
            <w:r w:rsidRPr="004759D6">
              <w:rPr>
                <w:b/>
                <w:bCs/>
              </w:rPr>
              <w:t>≤ L</w:t>
            </w:r>
            <w:r w:rsidRPr="004759D6">
              <w:rPr>
                <w:b/>
                <w:bCs/>
                <w:vertAlign w:val="subscript"/>
              </w:rPr>
              <w:t>CRB</w:t>
            </w:r>
            <w:r w:rsidRPr="004759D6">
              <w:rPr>
                <w:b/>
                <w:bCs/>
              </w:rPr>
              <w:t xml:space="preserve">*12*SCS – </w:t>
            </w:r>
            <w:r w:rsidRPr="004759D6">
              <w:rPr>
                <w:b/>
                <w:bCs/>
                <w:color w:val="FF0000"/>
              </w:rPr>
              <w:t>14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FAD848" w14:textId="77777777" w:rsidR="00D6130A" w:rsidRPr="004759D6" w:rsidRDefault="00D6130A" w:rsidP="00E375F9">
            <w:pPr>
              <w:rPr>
                <w:b/>
                <w:bCs/>
              </w:rPr>
            </w:pPr>
            <w:r w:rsidRPr="004759D6">
              <w:rPr>
                <w:b/>
                <w:bCs/>
              </w:rPr>
              <w:t xml:space="preserve">&gt; </w:t>
            </w:r>
            <w:r w:rsidRPr="004759D6">
              <w:rPr>
                <w:b/>
                <w:bCs/>
                <w:color w:val="FF0000"/>
              </w:rPr>
              <w:t>14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647FD0C" w14:textId="77777777" w:rsidR="00D6130A" w:rsidRPr="004759D6" w:rsidRDefault="00D6130A" w:rsidP="00E375F9">
            <w:pPr>
              <w:rPr>
                <w:b/>
                <w:bCs/>
              </w:rPr>
            </w:pPr>
            <w:r w:rsidRPr="004759D6">
              <w:rPr>
                <w:b/>
                <w:bCs/>
              </w:rPr>
              <w:t>A7</w:t>
            </w:r>
          </w:p>
        </w:tc>
      </w:tr>
      <w:tr w:rsidR="00D6130A" w:rsidRPr="00451F0E" w14:paraId="15B821D7" w14:textId="77777777" w:rsidTr="00E375F9">
        <w:trPr>
          <w:trHeight w:val="284"/>
          <w:jc w:val="center"/>
        </w:trPr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C5F651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40 MHz</w:t>
            </w:r>
          </w:p>
          <w:p w14:paraId="30877BB6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 </w:t>
            </w:r>
          </w:p>
          <w:p w14:paraId="58A1B960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 </w:t>
            </w:r>
          </w:p>
          <w:p w14:paraId="4F5183EC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 </w:t>
            </w:r>
          </w:p>
          <w:p w14:paraId="053ECBBB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 </w:t>
            </w:r>
          </w:p>
        </w:tc>
        <w:tc>
          <w:tcPr>
            <w:tcW w:w="3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1A73FD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≤ 4.32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E08D72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&gt; 0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9F34C5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A1</w:t>
            </w:r>
          </w:p>
        </w:tc>
      </w:tr>
      <w:tr w:rsidR="00D6130A" w:rsidRPr="00451F0E" w14:paraId="502DA633" w14:textId="77777777" w:rsidTr="00E375F9">
        <w:trPr>
          <w:trHeight w:val="284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3F6F864" w14:textId="77777777" w:rsidR="00D6130A" w:rsidRPr="00451F0E" w:rsidRDefault="00D6130A" w:rsidP="00E375F9">
            <w:pPr>
              <w:rPr>
                <w:b/>
                <w:bCs/>
              </w:rPr>
            </w:pPr>
          </w:p>
        </w:tc>
        <w:tc>
          <w:tcPr>
            <w:tcW w:w="3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A3F283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&gt; 4.32, ≤ 12.96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9B71CA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≤ 10.8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69494B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A3</w:t>
            </w:r>
          </w:p>
        </w:tc>
      </w:tr>
      <w:tr w:rsidR="00D6130A" w:rsidRPr="00451F0E" w14:paraId="74895E1C" w14:textId="77777777" w:rsidTr="00E375F9">
        <w:trPr>
          <w:trHeight w:val="284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24DD836" w14:textId="77777777" w:rsidR="00D6130A" w:rsidRPr="00451F0E" w:rsidRDefault="00D6130A" w:rsidP="00E375F9">
            <w:pPr>
              <w:rPr>
                <w:b/>
                <w:bCs/>
              </w:rPr>
            </w:pPr>
          </w:p>
        </w:tc>
        <w:tc>
          <w:tcPr>
            <w:tcW w:w="3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F6C2F62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&gt; 4.32, ≤ 18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62C367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&gt; 10.8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EF407B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A2</w:t>
            </w:r>
          </w:p>
        </w:tc>
      </w:tr>
      <w:tr w:rsidR="00D6130A" w:rsidRPr="00451F0E" w14:paraId="7FEDD403" w14:textId="77777777" w:rsidTr="00E375F9">
        <w:trPr>
          <w:trHeight w:val="284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4EC578D" w14:textId="77777777" w:rsidR="00D6130A" w:rsidRPr="00451F0E" w:rsidRDefault="00D6130A" w:rsidP="00E375F9">
            <w:pPr>
              <w:rPr>
                <w:b/>
                <w:bCs/>
              </w:rPr>
            </w:pPr>
          </w:p>
        </w:tc>
        <w:tc>
          <w:tcPr>
            <w:tcW w:w="3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E78DF9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&gt; 18, ≤ 31.68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3E4374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&gt; max (31.68 – RB</w:t>
            </w:r>
            <w:r w:rsidRPr="00451F0E">
              <w:rPr>
                <w:b/>
                <w:bCs/>
                <w:vertAlign w:val="subscript"/>
              </w:rPr>
              <w:t>start</w:t>
            </w:r>
            <w:r w:rsidRPr="00451F0E">
              <w:rPr>
                <w:b/>
                <w:bCs/>
              </w:rPr>
              <w:t>*12*SCS, 0)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AE833E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A6</w:t>
            </w:r>
          </w:p>
        </w:tc>
      </w:tr>
      <w:tr w:rsidR="00D6130A" w:rsidRPr="00451F0E" w14:paraId="66F90286" w14:textId="77777777" w:rsidTr="00E375F9">
        <w:trPr>
          <w:trHeight w:val="284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1EB65E8" w14:textId="77777777" w:rsidR="00D6130A" w:rsidRPr="00451F0E" w:rsidRDefault="00D6130A" w:rsidP="00E375F9">
            <w:pPr>
              <w:rPr>
                <w:b/>
                <w:bCs/>
              </w:rPr>
            </w:pPr>
          </w:p>
        </w:tc>
        <w:tc>
          <w:tcPr>
            <w:tcW w:w="3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B16800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&gt; 31.68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EF7F00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&gt; 0</w:t>
            </w:r>
          </w:p>
        </w:tc>
        <w:tc>
          <w:tcPr>
            <w:tcW w:w="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E7E2E9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A1</w:t>
            </w:r>
          </w:p>
        </w:tc>
      </w:tr>
      <w:tr w:rsidR="00D6130A" w:rsidRPr="00451F0E" w14:paraId="084DBDA5" w14:textId="77777777" w:rsidTr="00E375F9">
        <w:trPr>
          <w:trHeight w:val="284"/>
          <w:jc w:val="center"/>
        </w:trPr>
        <w:tc>
          <w:tcPr>
            <w:tcW w:w="8620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E2AE82" w14:textId="77777777" w:rsidR="00D6130A" w:rsidRPr="00451F0E" w:rsidRDefault="00D6130A" w:rsidP="00E375F9">
            <w:pPr>
              <w:rPr>
                <w:b/>
                <w:bCs/>
              </w:rPr>
            </w:pPr>
            <w:r w:rsidRPr="00451F0E">
              <w:rPr>
                <w:b/>
                <w:bCs/>
              </w:rPr>
              <w:t>NOTE 1:</w:t>
            </w:r>
            <w:r w:rsidRPr="00451F0E">
              <w:rPr>
                <w:b/>
                <w:bCs/>
              </w:rPr>
              <w:tab/>
              <w:t xml:space="preserve">The A-MPR values are specified in Table </w:t>
            </w:r>
            <w:r>
              <w:rPr>
                <w:b/>
                <w:bCs/>
              </w:rPr>
              <w:t>2</w:t>
            </w:r>
          </w:p>
        </w:tc>
      </w:tr>
    </w:tbl>
    <w:p w14:paraId="297125B4" w14:textId="77777777" w:rsidR="00D6130A" w:rsidRDefault="00D6130A" w:rsidP="00D6130A">
      <w:pPr>
        <w:rPr>
          <w:b/>
          <w:bCs/>
        </w:rPr>
      </w:pPr>
      <w:r>
        <w:rPr>
          <w:b/>
          <w:bCs/>
        </w:rPr>
        <w:t xml:space="preserve"> </w:t>
      </w:r>
    </w:p>
    <w:tbl>
      <w:tblPr>
        <w:tblW w:w="9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1033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D6130A" w:rsidRPr="00397B9D" w14:paraId="1DE72D22" w14:textId="77777777" w:rsidTr="00E375F9">
        <w:trPr>
          <w:trHeight w:val="289"/>
        </w:trPr>
        <w:tc>
          <w:tcPr>
            <w:tcW w:w="2108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C03E28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Modulation/Waveform</w:t>
            </w:r>
          </w:p>
        </w:tc>
        <w:tc>
          <w:tcPr>
            <w:tcW w:w="7712" w:type="dxa"/>
            <w:gridSpan w:val="8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E1D8796" w14:textId="77777777" w:rsidR="00D6130A" w:rsidRPr="005B5DD2" w:rsidRDefault="00D6130A" w:rsidP="00E375F9">
            <w:pPr>
              <w:jc w:val="center"/>
              <w:rPr>
                <w:b/>
                <w:bCs/>
              </w:rPr>
            </w:pPr>
            <w:r w:rsidRPr="005B5DD2">
              <w:rPr>
                <w:b/>
                <w:bCs/>
              </w:rPr>
              <w:t>A-MPR</w:t>
            </w:r>
            <w:r>
              <w:rPr>
                <w:b/>
                <w:bCs/>
              </w:rPr>
              <w:t>(dB)</w:t>
            </w:r>
          </w:p>
        </w:tc>
      </w:tr>
      <w:tr w:rsidR="00D6130A" w:rsidRPr="00397B9D" w14:paraId="051C2197" w14:textId="77777777" w:rsidTr="00E375F9">
        <w:trPr>
          <w:trHeight w:val="289"/>
        </w:trPr>
        <w:tc>
          <w:tcPr>
            <w:tcW w:w="2108" w:type="dxa"/>
            <w:gridSpan w:val="2"/>
            <w:vMerge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BB2833" w14:textId="77777777" w:rsidR="00D6130A" w:rsidRPr="00397B9D" w:rsidRDefault="00D6130A" w:rsidP="00E375F9">
            <w:pPr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0204DE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A1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B819869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A2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C0ACDD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A3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BB48761" w14:textId="77777777" w:rsidR="00D6130A" w:rsidRPr="005B5DD2" w:rsidRDefault="00D6130A" w:rsidP="00E375F9">
            <w:pPr>
              <w:jc w:val="center"/>
              <w:rPr>
                <w:b/>
                <w:bCs/>
                <w:strike/>
              </w:rPr>
            </w:pPr>
            <w:r w:rsidRPr="00D54679">
              <w:rPr>
                <w:b/>
                <w:bCs/>
                <w:strike/>
                <w:color w:val="FF0000"/>
              </w:rPr>
              <w:t>A4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BA8010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A6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CFA7E7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A7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690457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A8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D832A7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A9</w:t>
            </w:r>
          </w:p>
        </w:tc>
      </w:tr>
      <w:tr w:rsidR="00D6130A" w:rsidRPr="00397B9D" w14:paraId="10E57E98" w14:textId="77777777" w:rsidTr="00E375F9">
        <w:trPr>
          <w:trHeight w:val="289"/>
        </w:trPr>
        <w:tc>
          <w:tcPr>
            <w:tcW w:w="2108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414711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 </w:t>
            </w:r>
          </w:p>
        </w:tc>
        <w:tc>
          <w:tcPr>
            <w:tcW w:w="7712" w:type="dxa"/>
            <w:gridSpan w:val="8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502D45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Outer/Inner</w:t>
            </w:r>
          </w:p>
        </w:tc>
      </w:tr>
      <w:tr w:rsidR="00D6130A" w:rsidRPr="00397B9D" w14:paraId="1E9DE031" w14:textId="77777777" w:rsidTr="00E375F9">
        <w:trPr>
          <w:trHeight w:val="535"/>
        </w:trPr>
        <w:tc>
          <w:tcPr>
            <w:tcW w:w="107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364E7B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DFT-s-OFDM</w:t>
            </w:r>
          </w:p>
          <w:p w14:paraId="716DA68A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 </w:t>
            </w:r>
          </w:p>
          <w:p w14:paraId="169ADE84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 </w:t>
            </w:r>
          </w:p>
          <w:p w14:paraId="4E573476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 </w:t>
            </w:r>
          </w:p>
          <w:p w14:paraId="028469CA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 </w:t>
            </w: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DB1279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Pi/2 BPSK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606640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[11.5]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3FA23A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[8]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3F8A5F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[4]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0AC4FBC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D7B7E04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9E4B6D" w14:textId="77777777" w:rsidR="00D6130A" w:rsidRPr="005B5DD2" w:rsidRDefault="00D6130A" w:rsidP="00E375F9">
            <w:pPr>
              <w:jc w:val="center"/>
              <w:rPr>
                <w:b/>
                <w:bCs/>
                <w:color w:val="FF0000"/>
              </w:rPr>
            </w:pPr>
            <w:r w:rsidRPr="005B5DD2">
              <w:rPr>
                <w:b/>
                <w:bCs/>
                <w:color w:val="FF0000"/>
              </w:rPr>
              <w:t>≤ 4.0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C0703D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9E8D42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[1]</w:t>
            </w:r>
          </w:p>
        </w:tc>
      </w:tr>
      <w:tr w:rsidR="00D6130A" w:rsidRPr="00397B9D" w14:paraId="0A6AEEA3" w14:textId="77777777" w:rsidTr="00E375F9">
        <w:trPr>
          <w:trHeight w:val="289"/>
        </w:trPr>
        <w:tc>
          <w:tcPr>
            <w:tcW w:w="107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9AE68A8" w14:textId="77777777" w:rsidR="00D6130A" w:rsidRPr="00397B9D" w:rsidRDefault="00D6130A" w:rsidP="00E375F9">
            <w:pPr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2F1B8FE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QPSK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52B873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[11.5]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67AD4E4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[8]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4602C0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[4]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E44403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11ECC5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7B53EEC" w14:textId="77777777" w:rsidR="00D6130A" w:rsidRPr="005B5DD2" w:rsidRDefault="00D6130A" w:rsidP="00E375F9">
            <w:pPr>
              <w:jc w:val="center"/>
              <w:rPr>
                <w:b/>
                <w:bCs/>
                <w:color w:val="FF0000"/>
              </w:rPr>
            </w:pPr>
            <w:r w:rsidRPr="005B5DD2">
              <w:rPr>
                <w:b/>
                <w:bCs/>
                <w:color w:val="FF0000"/>
              </w:rPr>
              <w:t>≤ 5.0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3BB93A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3DC994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[1]</w:t>
            </w:r>
          </w:p>
        </w:tc>
      </w:tr>
      <w:tr w:rsidR="00D6130A" w:rsidRPr="00397B9D" w14:paraId="344D3F37" w14:textId="77777777" w:rsidTr="00E375F9">
        <w:trPr>
          <w:trHeight w:val="289"/>
        </w:trPr>
        <w:tc>
          <w:tcPr>
            <w:tcW w:w="107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519BB6" w14:textId="77777777" w:rsidR="00D6130A" w:rsidRPr="00397B9D" w:rsidRDefault="00D6130A" w:rsidP="00E375F9">
            <w:pPr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CF6D4F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16 QAM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A14186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[11.5]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5B72A5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[8]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49E9EC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[4]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9FF599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9DD9F5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BF4AA4" w14:textId="77777777" w:rsidR="00D6130A" w:rsidRPr="005B5DD2" w:rsidRDefault="00D6130A" w:rsidP="00E375F9">
            <w:pPr>
              <w:jc w:val="center"/>
              <w:rPr>
                <w:b/>
                <w:bCs/>
                <w:color w:val="FF0000"/>
              </w:rPr>
            </w:pPr>
            <w:r w:rsidRPr="005B5DD2">
              <w:rPr>
                <w:b/>
                <w:bCs/>
                <w:color w:val="FF0000"/>
              </w:rPr>
              <w:t>≤ 5.5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C9F7016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[3]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9BD528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[1.5]</w:t>
            </w:r>
          </w:p>
        </w:tc>
      </w:tr>
      <w:tr w:rsidR="00D6130A" w:rsidRPr="00397B9D" w14:paraId="7AF541FB" w14:textId="77777777" w:rsidTr="00E375F9">
        <w:trPr>
          <w:trHeight w:val="289"/>
        </w:trPr>
        <w:tc>
          <w:tcPr>
            <w:tcW w:w="107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7EF919" w14:textId="77777777" w:rsidR="00D6130A" w:rsidRPr="00397B9D" w:rsidRDefault="00D6130A" w:rsidP="00E375F9">
            <w:pPr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26FEF0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64 QAM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0F0245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[11.5]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D6FD0A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[8]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B638BC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[4]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AB3E72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874D18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A5559A" w14:textId="77777777" w:rsidR="00D6130A" w:rsidRPr="005B5DD2" w:rsidRDefault="00D6130A" w:rsidP="00E375F9">
            <w:pPr>
              <w:jc w:val="center"/>
              <w:rPr>
                <w:b/>
                <w:bCs/>
                <w:color w:val="FF0000"/>
              </w:rPr>
            </w:pPr>
            <w:r w:rsidRPr="005B5DD2">
              <w:rPr>
                <w:b/>
                <w:bCs/>
                <w:color w:val="FF0000"/>
              </w:rPr>
              <w:t>≤ 5.5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D1E484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386130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</w:p>
        </w:tc>
      </w:tr>
      <w:tr w:rsidR="00D6130A" w:rsidRPr="00397B9D" w14:paraId="7F2904E9" w14:textId="77777777" w:rsidTr="00E375F9">
        <w:trPr>
          <w:trHeight w:val="289"/>
        </w:trPr>
        <w:tc>
          <w:tcPr>
            <w:tcW w:w="107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F12854" w14:textId="77777777" w:rsidR="00D6130A" w:rsidRPr="00397B9D" w:rsidRDefault="00D6130A" w:rsidP="00E375F9">
            <w:pPr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A4F8F5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256 QAM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EF8BB2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[11.5]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6CF0A73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[8]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FD0AF00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D668F1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84CC81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A63A5E" w14:textId="77777777" w:rsidR="00D6130A" w:rsidRPr="005B5DD2" w:rsidRDefault="00D6130A" w:rsidP="00E375F9">
            <w:pPr>
              <w:jc w:val="center"/>
              <w:rPr>
                <w:b/>
                <w:bCs/>
                <w:color w:val="FF0000"/>
              </w:rPr>
            </w:pPr>
            <w:r w:rsidRPr="005B5DD2">
              <w:rPr>
                <w:b/>
                <w:bCs/>
                <w:color w:val="FF0000"/>
              </w:rPr>
              <w:t>≤ 5.5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1A0941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DE1EC0A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</w:p>
        </w:tc>
      </w:tr>
      <w:tr w:rsidR="00D6130A" w:rsidRPr="00397B9D" w14:paraId="4C97B6E9" w14:textId="77777777" w:rsidTr="00E375F9">
        <w:trPr>
          <w:trHeight w:val="289"/>
        </w:trPr>
        <w:tc>
          <w:tcPr>
            <w:tcW w:w="107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AE5135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CP-OFDM</w:t>
            </w:r>
          </w:p>
          <w:p w14:paraId="316E541E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 </w:t>
            </w:r>
          </w:p>
          <w:p w14:paraId="709DD205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 </w:t>
            </w:r>
          </w:p>
          <w:p w14:paraId="718F02D3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 </w:t>
            </w: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6C3FFB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QPSK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DF463E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[12.5]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968BFD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[9]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857674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[5.5]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1DF844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[4]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C9FE0D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[4.0]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241F27" w14:textId="77777777" w:rsidR="00D6130A" w:rsidRPr="005B5DD2" w:rsidRDefault="00D6130A" w:rsidP="00E375F9">
            <w:pPr>
              <w:jc w:val="center"/>
              <w:rPr>
                <w:b/>
                <w:bCs/>
                <w:color w:val="FF0000"/>
              </w:rPr>
            </w:pPr>
            <w:r w:rsidRPr="005B5DD2">
              <w:rPr>
                <w:b/>
                <w:bCs/>
                <w:color w:val="FF0000"/>
              </w:rPr>
              <w:t>≤ 6.5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CBF143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[2]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F365DE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[2]</w:t>
            </w:r>
          </w:p>
        </w:tc>
      </w:tr>
      <w:tr w:rsidR="00D6130A" w:rsidRPr="00397B9D" w14:paraId="22272C50" w14:textId="77777777" w:rsidTr="00E375F9">
        <w:trPr>
          <w:trHeight w:val="289"/>
        </w:trPr>
        <w:tc>
          <w:tcPr>
            <w:tcW w:w="107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50EA80" w14:textId="77777777" w:rsidR="00D6130A" w:rsidRPr="00397B9D" w:rsidRDefault="00D6130A" w:rsidP="00E375F9">
            <w:pPr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4112E3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16 QAM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7E2E9D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[12.5]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4CEED98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[9]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17D9F4F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[5.5]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55714A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[4]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7E80AAF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[4.0]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EEBD81" w14:textId="77777777" w:rsidR="00D6130A" w:rsidRPr="005B5DD2" w:rsidRDefault="00D6130A" w:rsidP="00E375F9">
            <w:pPr>
              <w:jc w:val="center"/>
              <w:rPr>
                <w:b/>
                <w:bCs/>
                <w:color w:val="FF0000"/>
              </w:rPr>
            </w:pPr>
            <w:r w:rsidRPr="005B5DD2">
              <w:rPr>
                <w:b/>
                <w:bCs/>
                <w:color w:val="FF0000"/>
              </w:rPr>
              <w:t>≤ 6.5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0E8E737" w14:textId="77777777" w:rsidR="00D6130A" w:rsidRPr="005B5DD2" w:rsidRDefault="00D6130A" w:rsidP="00E375F9">
            <w:pPr>
              <w:jc w:val="center"/>
              <w:rPr>
                <w:b/>
                <w:bCs/>
                <w:strike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FAEB71" w14:textId="77777777" w:rsidR="00D6130A" w:rsidRPr="005B5DD2" w:rsidRDefault="00D6130A" w:rsidP="00E375F9">
            <w:pPr>
              <w:jc w:val="center"/>
              <w:rPr>
                <w:b/>
                <w:bCs/>
                <w:strike/>
              </w:rPr>
            </w:pPr>
          </w:p>
        </w:tc>
      </w:tr>
      <w:tr w:rsidR="00D6130A" w:rsidRPr="00397B9D" w14:paraId="639EF011" w14:textId="77777777" w:rsidTr="00E375F9">
        <w:trPr>
          <w:trHeight w:val="289"/>
        </w:trPr>
        <w:tc>
          <w:tcPr>
            <w:tcW w:w="107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DBBFDE" w14:textId="77777777" w:rsidR="00D6130A" w:rsidRPr="00397B9D" w:rsidRDefault="00D6130A" w:rsidP="00E375F9">
            <w:pPr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5C9A71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64 QAM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9D9F04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[12.5]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EA3E9D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[9]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D70BEB6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[5.5]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51365E" w14:textId="77777777" w:rsidR="00D6130A" w:rsidRPr="00D54679" w:rsidRDefault="00D6130A" w:rsidP="00E375F9">
            <w:pPr>
              <w:jc w:val="center"/>
              <w:rPr>
                <w:b/>
                <w:bCs/>
                <w:strike/>
                <w:color w:val="FF0000"/>
              </w:rPr>
            </w:pPr>
            <w:r w:rsidRPr="00D54679">
              <w:rPr>
                <w:b/>
                <w:bCs/>
                <w:strike/>
                <w:color w:val="FF0000"/>
              </w:rPr>
              <w:t>≤ [4]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B9F7D80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09E9109" w14:textId="77777777" w:rsidR="00D6130A" w:rsidRPr="005B5DD2" w:rsidRDefault="00D6130A" w:rsidP="00E375F9">
            <w:pPr>
              <w:jc w:val="center"/>
              <w:rPr>
                <w:b/>
                <w:bCs/>
                <w:color w:val="FF0000"/>
              </w:rPr>
            </w:pPr>
            <w:r w:rsidRPr="005B5DD2">
              <w:rPr>
                <w:b/>
                <w:bCs/>
                <w:color w:val="FF0000"/>
              </w:rPr>
              <w:t>≤ 6.5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2ED193" w14:textId="77777777" w:rsidR="00D6130A" w:rsidRPr="005B5DD2" w:rsidRDefault="00D6130A" w:rsidP="00E375F9">
            <w:pPr>
              <w:jc w:val="center"/>
              <w:rPr>
                <w:b/>
                <w:bCs/>
                <w:strike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2ABCEF" w14:textId="77777777" w:rsidR="00D6130A" w:rsidRPr="005B5DD2" w:rsidRDefault="00D6130A" w:rsidP="00E375F9">
            <w:pPr>
              <w:jc w:val="center"/>
              <w:rPr>
                <w:b/>
                <w:bCs/>
                <w:strike/>
              </w:rPr>
            </w:pPr>
          </w:p>
        </w:tc>
      </w:tr>
      <w:tr w:rsidR="00D6130A" w:rsidRPr="00397B9D" w14:paraId="14628401" w14:textId="77777777" w:rsidTr="00E375F9">
        <w:trPr>
          <w:trHeight w:val="289"/>
        </w:trPr>
        <w:tc>
          <w:tcPr>
            <w:tcW w:w="107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6CB4CF" w14:textId="77777777" w:rsidR="00D6130A" w:rsidRPr="00397B9D" w:rsidRDefault="00D6130A" w:rsidP="00E375F9">
            <w:pPr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6153F8" w14:textId="77777777" w:rsidR="00D6130A" w:rsidRPr="00397B9D" w:rsidRDefault="00D6130A" w:rsidP="00E375F9">
            <w:pPr>
              <w:rPr>
                <w:b/>
                <w:bCs/>
              </w:rPr>
            </w:pPr>
            <w:r w:rsidRPr="00397B9D">
              <w:rPr>
                <w:b/>
                <w:bCs/>
              </w:rPr>
              <w:t>256 QAM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DF4B14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[12.5]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500D04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  <w:r w:rsidRPr="00397B9D">
              <w:rPr>
                <w:b/>
                <w:bCs/>
              </w:rPr>
              <w:t>≤ [9]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10289F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F33141" w14:textId="77777777" w:rsidR="00D6130A" w:rsidRPr="005B5DD2" w:rsidRDefault="00D6130A" w:rsidP="00E375F9">
            <w:pPr>
              <w:jc w:val="center"/>
              <w:rPr>
                <w:b/>
                <w:bCs/>
                <w:strike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B56E1E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4E5722" w14:textId="77777777" w:rsidR="00D6130A" w:rsidRPr="005B5DD2" w:rsidRDefault="00D6130A" w:rsidP="00E375F9">
            <w:pPr>
              <w:jc w:val="center"/>
              <w:rPr>
                <w:b/>
                <w:bCs/>
                <w:color w:val="FF0000"/>
              </w:rPr>
            </w:pPr>
            <w:r w:rsidRPr="005B5DD2">
              <w:rPr>
                <w:b/>
                <w:bCs/>
                <w:color w:val="FF0000"/>
              </w:rPr>
              <w:t xml:space="preserve">≤ </w:t>
            </w:r>
            <w:r>
              <w:rPr>
                <w:b/>
                <w:bCs/>
                <w:color w:val="FF0000"/>
              </w:rPr>
              <w:t>7.0</w:t>
            </w: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716BD9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433C06" w14:textId="77777777" w:rsidR="00D6130A" w:rsidRPr="00397B9D" w:rsidRDefault="00D6130A" w:rsidP="00E375F9">
            <w:pPr>
              <w:jc w:val="center"/>
              <w:rPr>
                <w:b/>
                <w:bCs/>
              </w:rPr>
            </w:pPr>
          </w:p>
        </w:tc>
      </w:tr>
    </w:tbl>
    <w:p w14:paraId="561E3900" w14:textId="71EDDECE" w:rsidR="00165DA2" w:rsidRDefault="00D6130A" w:rsidP="00BF40C1">
      <w:pPr>
        <w:pStyle w:val="Heading1"/>
      </w:pPr>
      <w:r>
        <w:t>4</w:t>
      </w:r>
      <w:r w:rsidR="00165DA2">
        <w:tab/>
      </w:r>
      <w:r w:rsidR="00165DA2" w:rsidRPr="00BF40C1">
        <w:t>Reference</w:t>
      </w:r>
      <w:r w:rsidR="00435A51" w:rsidRPr="00BF40C1">
        <w:t>s</w:t>
      </w:r>
    </w:p>
    <w:p w14:paraId="78673CF2" w14:textId="171565CB" w:rsidR="00E10098" w:rsidRDefault="00E10098" w:rsidP="00E10098">
      <w:pPr>
        <w:rPr>
          <w:lang w:val="en-US"/>
        </w:rPr>
      </w:pPr>
      <w:r w:rsidRPr="00A412D5">
        <w:t>[1</w:t>
      </w:r>
      <w:r w:rsidR="00AE32AD">
        <w:t>]</w:t>
      </w:r>
      <w:r w:rsidR="00AE32AD" w:rsidRPr="00AE32AD">
        <w:t xml:space="preserve"> R4-2107738</w:t>
      </w:r>
      <w:r w:rsidR="00A64311">
        <w:t xml:space="preserve">, </w:t>
      </w:r>
      <w:r w:rsidR="00AE32AD" w:rsidRPr="00AE32AD">
        <w:rPr>
          <w:lang w:val="en-US"/>
        </w:rPr>
        <w:t>WF on A-MPR for PC2 n39</w:t>
      </w:r>
      <w:r w:rsidR="00A64311">
        <w:rPr>
          <w:lang w:val="en-US"/>
        </w:rPr>
        <w:t xml:space="preserve">, </w:t>
      </w:r>
      <w:r w:rsidR="00AE32AD" w:rsidRPr="00AE32AD">
        <w:rPr>
          <w:lang w:val="en-US"/>
        </w:rPr>
        <w:t>Huawei, HiSilicon, Apple, Nokia</w:t>
      </w:r>
    </w:p>
    <w:p w14:paraId="451107CB" w14:textId="3B6EEA55" w:rsidR="00451F0E" w:rsidRDefault="00451F0E" w:rsidP="00451F0E">
      <w:pPr>
        <w:rPr>
          <w:lang w:val="en-US"/>
        </w:rPr>
      </w:pPr>
      <w:r w:rsidRPr="00A412D5">
        <w:t>[</w:t>
      </w:r>
      <w:r>
        <w:t>2]</w:t>
      </w:r>
      <w:r w:rsidRPr="00AE32AD">
        <w:t xml:space="preserve"> </w:t>
      </w:r>
      <w:r w:rsidRPr="00451F0E">
        <w:t>R4-2107828</w:t>
      </w:r>
      <w:r>
        <w:t xml:space="preserve">, </w:t>
      </w:r>
      <w:r w:rsidRPr="00451F0E">
        <w:rPr>
          <w:lang w:val="en-US"/>
        </w:rPr>
        <w:t>AMPR for n39 NS_50 PC2</w:t>
      </w:r>
      <w:r>
        <w:rPr>
          <w:lang w:val="en-US"/>
        </w:rPr>
        <w:t xml:space="preserve">, </w:t>
      </w:r>
      <w:r w:rsidRPr="00451F0E">
        <w:rPr>
          <w:lang w:val="en-US"/>
        </w:rPr>
        <w:t>Huawei,HiSilicon</w:t>
      </w:r>
    </w:p>
    <w:p w14:paraId="2CF68889" w14:textId="55F7A1A2" w:rsidR="00451F0E" w:rsidRDefault="00451F0E" w:rsidP="00451F0E">
      <w:pPr>
        <w:rPr>
          <w:lang w:val="en-US"/>
        </w:rPr>
      </w:pPr>
      <w:r w:rsidRPr="00A412D5">
        <w:t>[</w:t>
      </w:r>
      <w:r>
        <w:t>3]</w:t>
      </w:r>
      <w:r w:rsidRPr="00AE32AD">
        <w:t xml:space="preserve"> </w:t>
      </w:r>
      <w:r w:rsidRPr="00451F0E">
        <w:t>R4-2109257</w:t>
      </w:r>
      <w:r>
        <w:t xml:space="preserve">, </w:t>
      </w:r>
      <w:r w:rsidRPr="00451F0E">
        <w:rPr>
          <w:lang w:val="en-US"/>
        </w:rPr>
        <w:t>PC2 A-MPR simulation results for NS_50 on n39</w:t>
      </w:r>
      <w:r>
        <w:rPr>
          <w:lang w:val="en-US"/>
        </w:rPr>
        <w:t xml:space="preserve">, </w:t>
      </w:r>
      <w:r w:rsidRPr="00451F0E">
        <w:rPr>
          <w:lang w:val="en-US"/>
        </w:rPr>
        <w:t>Nokia, Nokia Shanghai Bell</w:t>
      </w:r>
    </w:p>
    <w:p w14:paraId="18009514" w14:textId="32EF1FAA" w:rsidR="00471EC7" w:rsidRDefault="00471EC7" w:rsidP="00451F0E">
      <w:pPr>
        <w:rPr>
          <w:lang w:val="en-US"/>
        </w:rPr>
      </w:pPr>
      <w:r w:rsidRPr="00D6130A">
        <w:t xml:space="preserve">[4] </w:t>
      </w:r>
      <w:r w:rsidR="00D6130A" w:rsidRPr="00D6130A">
        <w:t>R4-2111769</w:t>
      </w:r>
      <w:r w:rsidRPr="00D6130A">
        <w:t xml:space="preserve">, </w:t>
      </w:r>
      <w:r w:rsidR="00D6130A" w:rsidRPr="00D6130A">
        <w:rPr>
          <w:lang w:val="en-US"/>
        </w:rPr>
        <w:t>Backward compatibility of an NS for n39 A-MPR for CBW &lt; 25 MHz</w:t>
      </w:r>
      <w:r w:rsidRPr="00D6130A">
        <w:rPr>
          <w:lang w:val="en-US"/>
        </w:rPr>
        <w:t>, Nokia, Nokia Shanghai Bell</w:t>
      </w:r>
    </w:p>
    <w:p w14:paraId="6A35CC96" w14:textId="77777777" w:rsidR="00451F0E" w:rsidRDefault="00451F0E" w:rsidP="00451F0E">
      <w:pPr>
        <w:rPr>
          <w:lang w:val="en-US"/>
        </w:rPr>
      </w:pPr>
    </w:p>
    <w:p w14:paraId="52507BB6" w14:textId="7FEDEAC0" w:rsidR="00D8365E" w:rsidRDefault="00D8365E" w:rsidP="00BF0204"/>
    <w:sectPr w:rsidR="00D8365E" w:rsidSect="0053247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42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AFAB4" w14:textId="77777777" w:rsidR="00BD51D7" w:rsidRDefault="00BD51D7" w:rsidP="002B3503">
      <w:pPr>
        <w:spacing w:after="0"/>
      </w:pPr>
      <w:r>
        <w:separator/>
      </w:r>
    </w:p>
  </w:endnote>
  <w:endnote w:type="continuationSeparator" w:id="0">
    <w:p w14:paraId="525258DE" w14:textId="77777777" w:rsidR="00BD51D7" w:rsidRDefault="00BD51D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5C13B" w14:textId="77777777" w:rsidR="00CB50D4" w:rsidRDefault="00CB50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E37D6" w14:textId="77777777" w:rsidR="00CB50D4" w:rsidRDefault="00CB50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3CD24" w14:textId="77777777" w:rsidR="00CB50D4" w:rsidRDefault="00CB5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61A47" w14:textId="77777777" w:rsidR="00BD51D7" w:rsidRDefault="00BD51D7" w:rsidP="002B3503">
      <w:pPr>
        <w:spacing w:after="0"/>
      </w:pPr>
      <w:r>
        <w:separator/>
      </w:r>
    </w:p>
  </w:footnote>
  <w:footnote w:type="continuationSeparator" w:id="0">
    <w:p w14:paraId="4B19037D" w14:textId="77777777" w:rsidR="00BD51D7" w:rsidRDefault="00BD51D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CB50D4" w:rsidRDefault="00CB5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5B140" w14:textId="77777777" w:rsidR="00CB50D4" w:rsidRDefault="00CB50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999EF" w14:textId="77777777" w:rsidR="00CB50D4" w:rsidRDefault="00CB50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F0F3D"/>
    <w:multiLevelType w:val="hybridMultilevel"/>
    <w:tmpl w:val="73F26B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94CE8"/>
    <w:multiLevelType w:val="hybridMultilevel"/>
    <w:tmpl w:val="37B692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405BA"/>
    <w:multiLevelType w:val="hybridMultilevel"/>
    <w:tmpl w:val="A39AE4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96FF1"/>
    <w:multiLevelType w:val="hybridMultilevel"/>
    <w:tmpl w:val="78B2D2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953"/>
    <w:rsid w:val="00001871"/>
    <w:rsid w:val="0004742A"/>
    <w:rsid w:val="00056531"/>
    <w:rsid w:val="00071E0D"/>
    <w:rsid w:val="00091F0B"/>
    <w:rsid w:val="000A42E4"/>
    <w:rsid w:val="000A6473"/>
    <w:rsid w:val="000B4E56"/>
    <w:rsid w:val="000B5E8E"/>
    <w:rsid w:val="000B7337"/>
    <w:rsid w:val="000B7507"/>
    <w:rsid w:val="000F2546"/>
    <w:rsid w:val="000F50EC"/>
    <w:rsid w:val="00101626"/>
    <w:rsid w:val="001049CA"/>
    <w:rsid w:val="00111B4F"/>
    <w:rsid w:val="00131B06"/>
    <w:rsid w:val="001354E3"/>
    <w:rsid w:val="00135C93"/>
    <w:rsid w:val="001364A1"/>
    <w:rsid w:val="001455E2"/>
    <w:rsid w:val="0015000E"/>
    <w:rsid w:val="00150207"/>
    <w:rsid w:val="00152947"/>
    <w:rsid w:val="00160C85"/>
    <w:rsid w:val="0016131F"/>
    <w:rsid w:val="00162462"/>
    <w:rsid w:val="00165DA2"/>
    <w:rsid w:val="001953B8"/>
    <w:rsid w:val="001A37B5"/>
    <w:rsid w:val="001B77A6"/>
    <w:rsid w:val="001C2855"/>
    <w:rsid w:val="001F083D"/>
    <w:rsid w:val="00207C42"/>
    <w:rsid w:val="002127E2"/>
    <w:rsid w:val="00214C87"/>
    <w:rsid w:val="00215035"/>
    <w:rsid w:val="00270309"/>
    <w:rsid w:val="00291DDD"/>
    <w:rsid w:val="002968BA"/>
    <w:rsid w:val="002A54C5"/>
    <w:rsid w:val="002A7181"/>
    <w:rsid w:val="002B336B"/>
    <w:rsid w:val="002B3503"/>
    <w:rsid w:val="002C3A97"/>
    <w:rsid w:val="002C5FC3"/>
    <w:rsid w:val="002E445D"/>
    <w:rsid w:val="002F6A38"/>
    <w:rsid w:val="00312FD1"/>
    <w:rsid w:val="00331118"/>
    <w:rsid w:val="0034274F"/>
    <w:rsid w:val="00343051"/>
    <w:rsid w:val="00347DEA"/>
    <w:rsid w:val="00353ADB"/>
    <w:rsid w:val="003777FE"/>
    <w:rsid w:val="00397B9D"/>
    <w:rsid w:val="00403EF4"/>
    <w:rsid w:val="00416EE9"/>
    <w:rsid w:val="0042109F"/>
    <w:rsid w:val="00426A90"/>
    <w:rsid w:val="0043450E"/>
    <w:rsid w:val="004353CD"/>
    <w:rsid w:val="00435A51"/>
    <w:rsid w:val="00451F0E"/>
    <w:rsid w:val="00453BA5"/>
    <w:rsid w:val="00454E53"/>
    <w:rsid w:val="00464BAD"/>
    <w:rsid w:val="00470375"/>
    <w:rsid w:val="00471EC7"/>
    <w:rsid w:val="0047269F"/>
    <w:rsid w:val="004759D6"/>
    <w:rsid w:val="00482477"/>
    <w:rsid w:val="00491386"/>
    <w:rsid w:val="004914C1"/>
    <w:rsid w:val="00493B83"/>
    <w:rsid w:val="00494F18"/>
    <w:rsid w:val="004A41DA"/>
    <w:rsid w:val="004B4D2A"/>
    <w:rsid w:val="004B7ABC"/>
    <w:rsid w:val="004C0103"/>
    <w:rsid w:val="004C58F9"/>
    <w:rsid w:val="004D0C67"/>
    <w:rsid w:val="004D38A8"/>
    <w:rsid w:val="004D3D81"/>
    <w:rsid w:val="004D5B2E"/>
    <w:rsid w:val="004E4BF3"/>
    <w:rsid w:val="00532474"/>
    <w:rsid w:val="00545B26"/>
    <w:rsid w:val="00552A1D"/>
    <w:rsid w:val="00553FC9"/>
    <w:rsid w:val="00560A63"/>
    <w:rsid w:val="00564B2E"/>
    <w:rsid w:val="0056504C"/>
    <w:rsid w:val="00566E4B"/>
    <w:rsid w:val="00570B14"/>
    <w:rsid w:val="00585D26"/>
    <w:rsid w:val="00585E98"/>
    <w:rsid w:val="00593AEE"/>
    <w:rsid w:val="00594743"/>
    <w:rsid w:val="005A4AB9"/>
    <w:rsid w:val="005B2640"/>
    <w:rsid w:val="005B5DD2"/>
    <w:rsid w:val="005B6DEF"/>
    <w:rsid w:val="005C12BE"/>
    <w:rsid w:val="005C48EA"/>
    <w:rsid w:val="005F2C8E"/>
    <w:rsid w:val="005F6CE3"/>
    <w:rsid w:val="00602EB6"/>
    <w:rsid w:val="00606EF4"/>
    <w:rsid w:val="00614533"/>
    <w:rsid w:val="006160B6"/>
    <w:rsid w:val="006376BE"/>
    <w:rsid w:val="00641C2E"/>
    <w:rsid w:val="00641E1F"/>
    <w:rsid w:val="006531E4"/>
    <w:rsid w:val="00664DF6"/>
    <w:rsid w:val="0067439B"/>
    <w:rsid w:val="00676A68"/>
    <w:rsid w:val="006919C7"/>
    <w:rsid w:val="006A3399"/>
    <w:rsid w:val="006A6B9C"/>
    <w:rsid w:val="006C198A"/>
    <w:rsid w:val="006C6840"/>
    <w:rsid w:val="006E7DBE"/>
    <w:rsid w:val="006F0B9E"/>
    <w:rsid w:val="00715E6E"/>
    <w:rsid w:val="0072141E"/>
    <w:rsid w:val="00726265"/>
    <w:rsid w:val="00730F90"/>
    <w:rsid w:val="00734EBD"/>
    <w:rsid w:val="00767A76"/>
    <w:rsid w:val="007A0711"/>
    <w:rsid w:val="007B2B10"/>
    <w:rsid w:val="007B2E62"/>
    <w:rsid w:val="007D20DF"/>
    <w:rsid w:val="007E0B9E"/>
    <w:rsid w:val="007F3181"/>
    <w:rsid w:val="007F4A42"/>
    <w:rsid w:val="00803C45"/>
    <w:rsid w:val="008236E4"/>
    <w:rsid w:val="008427F7"/>
    <w:rsid w:val="00850296"/>
    <w:rsid w:val="00860A01"/>
    <w:rsid w:val="00867DEC"/>
    <w:rsid w:val="00874193"/>
    <w:rsid w:val="00897104"/>
    <w:rsid w:val="008A4493"/>
    <w:rsid w:val="008B10F5"/>
    <w:rsid w:val="008D10E7"/>
    <w:rsid w:val="008D3AD6"/>
    <w:rsid w:val="008E41BB"/>
    <w:rsid w:val="008E57B1"/>
    <w:rsid w:val="00900030"/>
    <w:rsid w:val="0091383D"/>
    <w:rsid w:val="009159AA"/>
    <w:rsid w:val="00940559"/>
    <w:rsid w:val="00947B31"/>
    <w:rsid w:val="009521EB"/>
    <w:rsid w:val="00996062"/>
    <w:rsid w:val="009A3DF2"/>
    <w:rsid w:val="009B1B4C"/>
    <w:rsid w:val="009B1E68"/>
    <w:rsid w:val="00A21B5B"/>
    <w:rsid w:val="00A2770A"/>
    <w:rsid w:val="00A41675"/>
    <w:rsid w:val="00A451E8"/>
    <w:rsid w:val="00A51ACB"/>
    <w:rsid w:val="00A6018C"/>
    <w:rsid w:val="00A64311"/>
    <w:rsid w:val="00A7317E"/>
    <w:rsid w:val="00AB24AA"/>
    <w:rsid w:val="00AE32AD"/>
    <w:rsid w:val="00AE3616"/>
    <w:rsid w:val="00AE6327"/>
    <w:rsid w:val="00AF7CB0"/>
    <w:rsid w:val="00B029EE"/>
    <w:rsid w:val="00B4385F"/>
    <w:rsid w:val="00B65B59"/>
    <w:rsid w:val="00B7292B"/>
    <w:rsid w:val="00B96832"/>
    <w:rsid w:val="00BA4205"/>
    <w:rsid w:val="00BA7DDF"/>
    <w:rsid w:val="00BC764C"/>
    <w:rsid w:val="00BD51D7"/>
    <w:rsid w:val="00BE37F6"/>
    <w:rsid w:val="00BE5593"/>
    <w:rsid w:val="00BF0204"/>
    <w:rsid w:val="00BF40C1"/>
    <w:rsid w:val="00BF4B17"/>
    <w:rsid w:val="00C07117"/>
    <w:rsid w:val="00C21554"/>
    <w:rsid w:val="00C22231"/>
    <w:rsid w:val="00C22DCD"/>
    <w:rsid w:val="00C25A5D"/>
    <w:rsid w:val="00C3512C"/>
    <w:rsid w:val="00C529F1"/>
    <w:rsid w:val="00C74380"/>
    <w:rsid w:val="00C81190"/>
    <w:rsid w:val="00CA0229"/>
    <w:rsid w:val="00CA324A"/>
    <w:rsid w:val="00CB50D4"/>
    <w:rsid w:val="00CD5859"/>
    <w:rsid w:val="00CF138C"/>
    <w:rsid w:val="00CF4404"/>
    <w:rsid w:val="00D275CC"/>
    <w:rsid w:val="00D31141"/>
    <w:rsid w:val="00D54679"/>
    <w:rsid w:val="00D602F1"/>
    <w:rsid w:val="00D6130A"/>
    <w:rsid w:val="00D767C4"/>
    <w:rsid w:val="00D77CF5"/>
    <w:rsid w:val="00D8365E"/>
    <w:rsid w:val="00D974FB"/>
    <w:rsid w:val="00DA306F"/>
    <w:rsid w:val="00DC1586"/>
    <w:rsid w:val="00E10098"/>
    <w:rsid w:val="00E32B5A"/>
    <w:rsid w:val="00E33B68"/>
    <w:rsid w:val="00E355CC"/>
    <w:rsid w:val="00E402BB"/>
    <w:rsid w:val="00E44D52"/>
    <w:rsid w:val="00E962C5"/>
    <w:rsid w:val="00EA0331"/>
    <w:rsid w:val="00EA3488"/>
    <w:rsid w:val="00EA5C2C"/>
    <w:rsid w:val="00EB1935"/>
    <w:rsid w:val="00EB5F7D"/>
    <w:rsid w:val="00EC2764"/>
    <w:rsid w:val="00EC52B4"/>
    <w:rsid w:val="00EC589F"/>
    <w:rsid w:val="00EC5E34"/>
    <w:rsid w:val="00EE5A9C"/>
    <w:rsid w:val="00EF20E6"/>
    <w:rsid w:val="00F07FED"/>
    <w:rsid w:val="00F26BE6"/>
    <w:rsid w:val="00F579B5"/>
    <w:rsid w:val="00F7460F"/>
    <w:rsid w:val="00F74CDB"/>
    <w:rsid w:val="00F7690A"/>
    <w:rsid w:val="00F93A40"/>
    <w:rsid w:val="00F97D64"/>
    <w:rsid w:val="00FD085A"/>
    <w:rsid w:val="00FD3526"/>
    <w:rsid w:val="00FD4C53"/>
    <w:rsid w:val="00FD543C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53F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53F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3F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3F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3F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3FC9"/>
    <w:pPr>
      <w:outlineLvl w:val="5"/>
    </w:pPr>
  </w:style>
  <w:style w:type="paragraph" w:styleId="Heading7">
    <w:name w:val="heading 7"/>
    <w:basedOn w:val="H6"/>
    <w:next w:val="Normal"/>
    <w:qFormat/>
    <w:rsid w:val="00553FC9"/>
    <w:pPr>
      <w:outlineLvl w:val="6"/>
    </w:pPr>
  </w:style>
  <w:style w:type="paragraph" w:styleId="Heading8">
    <w:name w:val="heading 8"/>
    <w:basedOn w:val="Heading1"/>
    <w:next w:val="Normal"/>
    <w:qFormat/>
    <w:rsid w:val="00553F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3F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3FC9"/>
    <w:pPr>
      <w:spacing w:before="180"/>
      <w:ind w:left="2693" w:hanging="2693"/>
    </w:pPr>
    <w:rPr>
      <w:b/>
    </w:rPr>
  </w:style>
  <w:style w:type="paragraph" w:styleId="TOC1">
    <w:name w:val="toc 1"/>
    <w:semiHidden/>
    <w:rsid w:val="00553F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53F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53FC9"/>
    <w:pPr>
      <w:ind w:left="1701" w:hanging="1701"/>
    </w:pPr>
  </w:style>
  <w:style w:type="paragraph" w:styleId="TOC4">
    <w:name w:val="toc 4"/>
    <w:basedOn w:val="TOC3"/>
    <w:semiHidden/>
    <w:rsid w:val="00553FC9"/>
    <w:pPr>
      <w:ind w:left="1418" w:hanging="1418"/>
    </w:pPr>
  </w:style>
  <w:style w:type="paragraph" w:styleId="TOC3">
    <w:name w:val="toc 3"/>
    <w:basedOn w:val="TOC2"/>
    <w:semiHidden/>
    <w:rsid w:val="00553FC9"/>
    <w:pPr>
      <w:ind w:left="1134" w:hanging="1134"/>
    </w:pPr>
  </w:style>
  <w:style w:type="paragraph" w:styleId="TOC2">
    <w:name w:val="toc 2"/>
    <w:basedOn w:val="TOC1"/>
    <w:semiHidden/>
    <w:rsid w:val="00553F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3FC9"/>
    <w:pPr>
      <w:ind w:left="284"/>
    </w:pPr>
  </w:style>
  <w:style w:type="paragraph" w:styleId="Index1">
    <w:name w:val="index 1"/>
    <w:basedOn w:val="Normal"/>
    <w:semiHidden/>
    <w:rsid w:val="00553FC9"/>
    <w:pPr>
      <w:keepLines/>
      <w:spacing w:after="0"/>
    </w:pPr>
  </w:style>
  <w:style w:type="paragraph" w:customStyle="1" w:styleId="ZH">
    <w:name w:val="ZH"/>
    <w:rsid w:val="00553F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53FC9"/>
    <w:pPr>
      <w:outlineLvl w:val="9"/>
    </w:pPr>
  </w:style>
  <w:style w:type="paragraph" w:styleId="ListNumber2">
    <w:name w:val="List Number 2"/>
    <w:basedOn w:val="ListNumber"/>
    <w:semiHidden/>
    <w:rsid w:val="00553FC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53F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53FC9"/>
    <w:rPr>
      <w:b/>
      <w:position w:val="6"/>
      <w:sz w:val="16"/>
    </w:rPr>
  </w:style>
  <w:style w:type="paragraph" w:styleId="FootnoteText">
    <w:name w:val="footnote text"/>
    <w:basedOn w:val="Normal"/>
    <w:semiHidden/>
    <w:rsid w:val="00553F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53FC9"/>
    <w:rPr>
      <w:b/>
    </w:rPr>
  </w:style>
  <w:style w:type="paragraph" w:customStyle="1" w:styleId="TAC">
    <w:name w:val="TAC"/>
    <w:basedOn w:val="TAL"/>
    <w:link w:val="TACChar"/>
    <w:qFormat/>
    <w:rsid w:val="00553FC9"/>
    <w:pPr>
      <w:jc w:val="center"/>
    </w:pPr>
  </w:style>
  <w:style w:type="paragraph" w:customStyle="1" w:styleId="TF">
    <w:name w:val="TF"/>
    <w:basedOn w:val="TH"/>
    <w:rsid w:val="00553FC9"/>
    <w:pPr>
      <w:keepNext w:val="0"/>
      <w:spacing w:before="0" w:after="240"/>
    </w:pPr>
  </w:style>
  <w:style w:type="paragraph" w:customStyle="1" w:styleId="NO">
    <w:name w:val="NO"/>
    <w:basedOn w:val="Normal"/>
    <w:rsid w:val="00553FC9"/>
    <w:pPr>
      <w:keepLines/>
      <w:ind w:left="1135" w:hanging="851"/>
    </w:pPr>
  </w:style>
  <w:style w:type="paragraph" w:styleId="TOC9">
    <w:name w:val="toc 9"/>
    <w:basedOn w:val="TOC8"/>
    <w:semiHidden/>
    <w:rsid w:val="00553FC9"/>
    <w:pPr>
      <w:ind w:left="1418" w:hanging="1418"/>
    </w:pPr>
  </w:style>
  <w:style w:type="paragraph" w:customStyle="1" w:styleId="EX">
    <w:name w:val="EX"/>
    <w:basedOn w:val="Normal"/>
    <w:rsid w:val="00553FC9"/>
    <w:pPr>
      <w:keepLines/>
      <w:ind w:left="1702" w:hanging="1418"/>
    </w:pPr>
  </w:style>
  <w:style w:type="paragraph" w:customStyle="1" w:styleId="FP">
    <w:name w:val="FP"/>
    <w:basedOn w:val="Normal"/>
    <w:rsid w:val="00553FC9"/>
    <w:pPr>
      <w:spacing w:after="0"/>
    </w:pPr>
  </w:style>
  <w:style w:type="paragraph" w:customStyle="1" w:styleId="LD">
    <w:name w:val="LD"/>
    <w:rsid w:val="00553F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53FC9"/>
    <w:pPr>
      <w:spacing w:after="0"/>
    </w:pPr>
  </w:style>
  <w:style w:type="paragraph" w:customStyle="1" w:styleId="EW">
    <w:name w:val="EW"/>
    <w:basedOn w:val="EX"/>
    <w:rsid w:val="00553FC9"/>
    <w:pPr>
      <w:spacing w:after="0"/>
    </w:pPr>
  </w:style>
  <w:style w:type="paragraph" w:styleId="TOC6">
    <w:name w:val="toc 6"/>
    <w:basedOn w:val="TOC5"/>
    <w:next w:val="Normal"/>
    <w:semiHidden/>
    <w:rsid w:val="00553FC9"/>
    <w:pPr>
      <w:ind w:left="1985" w:hanging="1985"/>
    </w:pPr>
  </w:style>
  <w:style w:type="paragraph" w:styleId="TOC7">
    <w:name w:val="toc 7"/>
    <w:basedOn w:val="TOC6"/>
    <w:next w:val="Normal"/>
    <w:semiHidden/>
    <w:rsid w:val="00553FC9"/>
    <w:pPr>
      <w:ind w:left="2268" w:hanging="2268"/>
    </w:pPr>
  </w:style>
  <w:style w:type="paragraph" w:styleId="ListBullet2">
    <w:name w:val="List Bullet 2"/>
    <w:basedOn w:val="ListBullet"/>
    <w:semiHidden/>
    <w:rsid w:val="00553FC9"/>
    <w:pPr>
      <w:ind w:left="851"/>
    </w:pPr>
  </w:style>
  <w:style w:type="paragraph" w:styleId="ListBullet3">
    <w:name w:val="List Bullet 3"/>
    <w:basedOn w:val="ListBullet2"/>
    <w:semiHidden/>
    <w:rsid w:val="00553FC9"/>
    <w:pPr>
      <w:ind w:left="1135"/>
    </w:pPr>
  </w:style>
  <w:style w:type="paragraph" w:styleId="ListNumber">
    <w:name w:val="List Number"/>
    <w:basedOn w:val="List"/>
    <w:semiHidden/>
    <w:rsid w:val="00553FC9"/>
  </w:style>
  <w:style w:type="paragraph" w:customStyle="1" w:styleId="EQ">
    <w:name w:val="EQ"/>
    <w:basedOn w:val="Normal"/>
    <w:next w:val="Normal"/>
    <w:link w:val="EQChar"/>
    <w:rsid w:val="00553F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53F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3F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3F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53FC9"/>
    <w:pPr>
      <w:jc w:val="right"/>
    </w:pPr>
  </w:style>
  <w:style w:type="paragraph" w:customStyle="1" w:styleId="H6">
    <w:name w:val="H6"/>
    <w:basedOn w:val="Heading5"/>
    <w:next w:val="Normal"/>
    <w:rsid w:val="00553F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53FC9"/>
    <w:pPr>
      <w:ind w:left="851" w:hanging="851"/>
    </w:pPr>
  </w:style>
  <w:style w:type="paragraph" w:customStyle="1" w:styleId="TAL">
    <w:name w:val="TAL"/>
    <w:basedOn w:val="Normal"/>
    <w:rsid w:val="00553F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3F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53F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53F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53F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53FC9"/>
    <w:pPr>
      <w:framePr w:wrap="notBeside" w:y="16161"/>
    </w:pPr>
  </w:style>
  <w:style w:type="character" w:customStyle="1" w:styleId="ZGSM">
    <w:name w:val="ZGSM"/>
    <w:rsid w:val="00553FC9"/>
  </w:style>
  <w:style w:type="paragraph" w:styleId="List2">
    <w:name w:val="List 2"/>
    <w:basedOn w:val="List"/>
    <w:semiHidden/>
    <w:rsid w:val="00553FC9"/>
    <w:pPr>
      <w:ind w:left="851"/>
    </w:pPr>
  </w:style>
  <w:style w:type="paragraph" w:customStyle="1" w:styleId="ZG">
    <w:name w:val="ZG"/>
    <w:rsid w:val="00553F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53FC9"/>
    <w:pPr>
      <w:ind w:left="1135"/>
    </w:pPr>
  </w:style>
  <w:style w:type="paragraph" w:styleId="List4">
    <w:name w:val="List 4"/>
    <w:basedOn w:val="List3"/>
    <w:semiHidden/>
    <w:rsid w:val="00553FC9"/>
    <w:pPr>
      <w:ind w:left="1418"/>
    </w:pPr>
  </w:style>
  <w:style w:type="paragraph" w:styleId="List5">
    <w:name w:val="List 5"/>
    <w:basedOn w:val="List4"/>
    <w:semiHidden/>
    <w:rsid w:val="00553FC9"/>
    <w:pPr>
      <w:ind w:left="1702"/>
    </w:pPr>
  </w:style>
  <w:style w:type="paragraph" w:customStyle="1" w:styleId="EditorsNote">
    <w:name w:val="Editor's Note"/>
    <w:basedOn w:val="NO"/>
    <w:rsid w:val="00553FC9"/>
    <w:rPr>
      <w:color w:val="FF0000"/>
    </w:rPr>
  </w:style>
  <w:style w:type="paragraph" w:styleId="List">
    <w:name w:val="List"/>
    <w:basedOn w:val="Normal"/>
    <w:semiHidden/>
    <w:rsid w:val="00553FC9"/>
    <w:pPr>
      <w:ind w:left="568" w:hanging="284"/>
    </w:pPr>
  </w:style>
  <w:style w:type="paragraph" w:styleId="ListBullet">
    <w:name w:val="List Bullet"/>
    <w:basedOn w:val="List"/>
    <w:semiHidden/>
    <w:rsid w:val="00553FC9"/>
  </w:style>
  <w:style w:type="paragraph" w:styleId="ListBullet4">
    <w:name w:val="List Bullet 4"/>
    <w:basedOn w:val="ListBullet3"/>
    <w:semiHidden/>
    <w:rsid w:val="00553FC9"/>
    <w:pPr>
      <w:ind w:left="1418"/>
    </w:pPr>
  </w:style>
  <w:style w:type="paragraph" w:styleId="ListBullet5">
    <w:name w:val="List Bullet 5"/>
    <w:basedOn w:val="ListBullet4"/>
    <w:semiHidden/>
    <w:rsid w:val="00553FC9"/>
    <w:pPr>
      <w:ind w:left="1702"/>
    </w:pPr>
  </w:style>
  <w:style w:type="paragraph" w:customStyle="1" w:styleId="B1">
    <w:name w:val="B1"/>
    <w:basedOn w:val="List"/>
    <w:rsid w:val="00553FC9"/>
  </w:style>
  <w:style w:type="paragraph" w:customStyle="1" w:styleId="B2">
    <w:name w:val="B2"/>
    <w:basedOn w:val="List2"/>
    <w:rsid w:val="00553FC9"/>
  </w:style>
  <w:style w:type="paragraph" w:customStyle="1" w:styleId="B3">
    <w:name w:val="B3"/>
    <w:basedOn w:val="List3"/>
    <w:rsid w:val="00553FC9"/>
  </w:style>
  <w:style w:type="paragraph" w:customStyle="1" w:styleId="B4">
    <w:name w:val="B4"/>
    <w:basedOn w:val="List4"/>
    <w:rsid w:val="00553FC9"/>
  </w:style>
  <w:style w:type="paragraph" w:customStyle="1" w:styleId="B5">
    <w:name w:val="B5"/>
    <w:basedOn w:val="List5"/>
    <w:rsid w:val="00553FC9"/>
  </w:style>
  <w:style w:type="paragraph" w:styleId="Footer">
    <w:name w:val="footer"/>
    <w:basedOn w:val="Header"/>
    <w:semiHidden/>
    <w:rsid w:val="00553FC9"/>
    <w:pPr>
      <w:jc w:val="center"/>
    </w:pPr>
    <w:rPr>
      <w:i/>
    </w:rPr>
  </w:style>
  <w:style w:type="paragraph" w:customStyle="1" w:styleId="ZTD">
    <w:name w:val="ZTD"/>
    <w:basedOn w:val="ZB"/>
    <w:rsid w:val="00553F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DC15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C158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32474"/>
    <w:rPr>
      <w:rFonts w:ascii="Times New Roman" w:hAnsi="Times New Roman"/>
      <w:noProof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53ADB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qFormat/>
    <w:rsid w:val="00403EF4"/>
    <w:pPr>
      <w:spacing w:after="180"/>
      <w:ind w:leftChars="400" w:left="851"/>
    </w:pPr>
    <w:rPr>
      <w:rFonts w:eastAsia="Malgun Gothic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3E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3EF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D6130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1087</Words>
  <Characters>6200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3</cp:revision>
  <cp:lastPrinted>1899-12-31T22:00:00Z</cp:lastPrinted>
  <dcterms:created xsi:type="dcterms:W3CDTF">2021-08-01T05:10:00Z</dcterms:created>
  <dcterms:modified xsi:type="dcterms:W3CDTF">2021-08-02T00:32:00Z</dcterms:modified>
</cp:coreProperties>
</file>