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20024" w14:textId="5C7F54AB" w:rsidR="00E55C56" w:rsidRPr="00E55C56" w:rsidRDefault="00E55C56" w:rsidP="00E55C56">
      <w:pPr>
        <w:rPr>
          <w:rFonts w:eastAsia="Malgun Gothic"/>
          <w:b/>
          <w:bCs/>
          <w:sz w:val="28"/>
        </w:rPr>
      </w:pPr>
      <w:bookmarkStart w:id="0" w:name="_Hlk47559089"/>
      <w:bookmarkEnd w:id="0"/>
      <w:r w:rsidRPr="00E55C56">
        <w:rPr>
          <w:rFonts w:eastAsia="Malgun Gothic"/>
          <w:b/>
          <w:bCs/>
          <w:sz w:val="28"/>
          <w:lang w:val="en-GB"/>
        </w:rPr>
        <w:t>3GPP TSG-RAN WG4 Meeting #100-e</w:t>
      </w:r>
      <w:r w:rsidRPr="00E55C56">
        <w:rPr>
          <w:rFonts w:eastAsia="Malgun Gothic"/>
          <w:b/>
          <w:bCs/>
          <w:i/>
          <w:sz w:val="28"/>
          <w:lang w:val="en-GB"/>
        </w:rPr>
        <w:tab/>
      </w:r>
      <w:r w:rsidRPr="00E55C56">
        <w:rPr>
          <w:rFonts w:eastAsia="Malgun Gothic"/>
          <w:b/>
          <w:bCs/>
          <w:i/>
          <w:sz w:val="28"/>
          <w:lang w:val="en-GB"/>
        </w:rPr>
        <w:tab/>
        <w:t xml:space="preserve">                    </w:t>
      </w:r>
      <w:r w:rsidRPr="00E55C56">
        <w:rPr>
          <w:rFonts w:eastAsia="Malgun Gothic"/>
          <w:b/>
          <w:bCs/>
          <w:sz w:val="28"/>
          <w:lang w:val="en-GB"/>
        </w:rPr>
        <w:t>R4-</w:t>
      </w:r>
      <w:r w:rsidRPr="00E55C56">
        <w:rPr>
          <w:rFonts w:eastAsia="Malgun Gothic"/>
          <w:b/>
          <w:bCs/>
          <w:sz w:val="28"/>
        </w:rPr>
        <w:t>21</w:t>
      </w:r>
      <w:r w:rsidR="00FA25C9">
        <w:rPr>
          <w:rFonts w:eastAsia="Malgun Gothic"/>
          <w:b/>
          <w:bCs/>
          <w:sz w:val="28"/>
        </w:rPr>
        <w:t>1</w:t>
      </w:r>
      <w:r w:rsidR="0059531E">
        <w:rPr>
          <w:rFonts w:eastAsia="Malgun Gothic"/>
          <w:b/>
          <w:bCs/>
          <w:sz w:val="28"/>
        </w:rPr>
        <w:t>1749</w:t>
      </w:r>
    </w:p>
    <w:p w14:paraId="550C3ED7" w14:textId="77777777" w:rsidR="00E55C56" w:rsidRPr="00E55C56" w:rsidRDefault="00E55C56" w:rsidP="00E55C56">
      <w:pPr>
        <w:rPr>
          <w:rFonts w:eastAsia="Malgun Gothic"/>
          <w:b/>
          <w:bCs/>
          <w:iCs/>
          <w:sz w:val="28"/>
          <w:lang w:val="en-GB"/>
        </w:rPr>
      </w:pPr>
      <w:r w:rsidRPr="00E55C56">
        <w:rPr>
          <w:rFonts w:eastAsia="Malgun Gothic"/>
          <w:b/>
          <w:bCs/>
          <w:sz w:val="28"/>
        </w:rPr>
        <w:t>Online, 16</w:t>
      </w:r>
      <w:proofErr w:type="spellStart"/>
      <w:r w:rsidRPr="00E55C56">
        <w:rPr>
          <w:rFonts w:eastAsia="Malgun Gothic"/>
          <w:b/>
          <w:bCs/>
          <w:sz w:val="28"/>
          <w:lang w:val="en-GB"/>
        </w:rPr>
        <w:t>th</w:t>
      </w:r>
      <w:proofErr w:type="spellEnd"/>
      <w:r w:rsidRPr="00E55C56">
        <w:rPr>
          <w:rFonts w:eastAsia="Malgun Gothic"/>
          <w:b/>
          <w:bCs/>
          <w:sz w:val="28"/>
          <w:lang w:val="en-GB"/>
        </w:rPr>
        <w:t xml:space="preserve"> August – 27th August, 2021</w:t>
      </w:r>
    </w:p>
    <w:p w14:paraId="38A11C1B" w14:textId="4366E99C" w:rsidR="003E1A65" w:rsidRPr="00E55C56" w:rsidRDefault="003E1A65" w:rsidP="003E1A65">
      <w:pPr>
        <w:rPr>
          <w:bCs/>
        </w:rPr>
      </w:pPr>
      <w:r w:rsidRPr="00E55C56">
        <w:rPr>
          <w:b/>
        </w:rPr>
        <w:t>Source:</w:t>
      </w:r>
      <w:r w:rsidRPr="00E55C56">
        <w:rPr>
          <w:b/>
        </w:rPr>
        <w:tab/>
      </w:r>
      <w:r w:rsidRPr="00E55C56">
        <w:rPr>
          <w:b/>
        </w:rPr>
        <w:tab/>
      </w:r>
      <w:r w:rsidR="00DB29DE" w:rsidRPr="00E55C56">
        <w:t>Rohde</w:t>
      </w:r>
      <w:r w:rsidR="00CA42E6" w:rsidRPr="00E55C56">
        <w:t xml:space="preserve"> </w:t>
      </w:r>
      <w:r w:rsidR="00DB29DE" w:rsidRPr="00E55C56">
        <w:t>&amp;</w:t>
      </w:r>
      <w:r w:rsidR="00CA42E6" w:rsidRPr="00E55C56">
        <w:t xml:space="preserve"> </w:t>
      </w:r>
      <w:r w:rsidRPr="00E55C56">
        <w:t>Schwarz</w:t>
      </w:r>
    </w:p>
    <w:p w14:paraId="422DE63C" w14:textId="0AB0DD77" w:rsidR="00B81FC7" w:rsidRPr="00DE4417" w:rsidRDefault="00B81FC7" w:rsidP="008159B1">
      <w:pPr>
        <w:ind w:left="2160" w:hanging="2160"/>
        <w:rPr>
          <w:b/>
          <w:lang w:val="en-GB"/>
        </w:rPr>
      </w:pPr>
      <w:r w:rsidRPr="00DE4417">
        <w:rPr>
          <w:b/>
          <w:lang w:val="en-GB"/>
        </w:rPr>
        <w:t>Title:</w:t>
      </w:r>
      <w:r w:rsidRPr="00DE4417">
        <w:rPr>
          <w:b/>
          <w:lang w:val="en-GB"/>
        </w:rPr>
        <w:tab/>
      </w:r>
      <w:r w:rsidR="006B42E6" w:rsidRPr="006B42E6">
        <w:rPr>
          <w:lang w:val="en-GB"/>
        </w:rPr>
        <w:t>Discussion on l</w:t>
      </w:r>
      <w:r w:rsidR="00E55C56" w:rsidRPr="006B42E6">
        <w:t>imitation</w:t>
      </w:r>
      <w:r w:rsidR="00E55C56">
        <w:t xml:space="preserve"> of the measurement interval for the determination of the averaged EVM for FR2-2</w:t>
      </w:r>
      <w:r w:rsidR="006B42E6">
        <w:t xml:space="preserve"> and </w:t>
      </w:r>
      <w:r w:rsidR="009600C9">
        <w:t xml:space="preserve">possible </w:t>
      </w:r>
      <w:r w:rsidR="006B42E6">
        <w:t xml:space="preserve">test time </w:t>
      </w:r>
      <w:r w:rsidR="00A67500">
        <w:t>improvements</w:t>
      </w:r>
      <w:r w:rsidR="006B42E6">
        <w:t>.</w:t>
      </w:r>
    </w:p>
    <w:p w14:paraId="75E65FB7" w14:textId="18E1E266"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3B1E59">
        <w:rPr>
          <w:lang w:val="en-GB"/>
        </w:rPr>
        <w:t>9</w:t>
      </w:r>
      <w:r w:rsidR="00E55C56">
        <w:rPr>
          <w:lang w:val="en-GB"/>
        </w:rPr>
        <w:t>.</w:t>
      </w:r>
      <w:r w:rsidR="003B1E59">
        <w:rPr>
          <w:lang w:val="en-GB"/>
        </w:rPr>
        <w:t>16</w:t>
      </w:r>
      <w:r w:rsidR="00E55C56">
        <w:rPr>
          <w:lang w:val="en-GB"/>
        </w:rPr>
        <w:t>.</w:t>
      </w:r>
      <w:r w:rsidR="003B1E59">
        <w:rPr>
          <w:lang w:val="en-GB"/>
        </w:rPr>
        <w:t>5</w:t>
      </w:r>
      <w:r w:rsidR="00E55C56">
        <w:rPr>
          <w:lang w:val="en-GB"/>
        </w:rPr>
        <w:t>.</w:t>
      </w:r>
      <w:r w:rsidR="003B1E59">
        <w:rPr>
          <w:lang w:val="en-GB"/>
        </w:rPr>
        <w:t>1</w:t>
      </w:r>
      <w:bookmarkStart w:id="1" w:name="_GoBack"/>
      <w:bookmarkEnd w:id="1"/>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47527458" w:rsidR="00B81FC7" w:rsidRDefault="00B81FC7" w:rsidP="00B81FC7">
      <w:pPr>
        <w:pStyle w:val="Heading1"/>
        <w:rPr>
          <w:rFonts w:cs="Arial"/>
        </w:rPr>
      </w:pPr>
      <w:r w:rsidRPr="00DE4417">
        <w:rPr>
          <w:rFonts w:cs="Arial"/>
        </w:rPr>
        <w:t>Introduction</w:t>
      </w:r>
    </w:p>
    <w:p w14:paraId="4146341A" w14:textId="77777777" w:rsidR="001663B1" w:rsidRPr="001663B1" w:rsidRDefault="001663B1" w:rsidP="001663B1">
      <w:pPr>
        <w:rPr>
          <w:lang w:val="en-GB" w:eastAsia="en-US"/>
        </w:rPr>
      </w:pPr>
    </w:p>
    <w:p w14:paraId="4F1E1A3C" w14:textId="77777777" w:rsidR="00E55C56" w:rsidRDefault="00E55C56" w:rsidP="00E55C56">
      <w:bookmarkStart w:id="2" w:name="OLE_LINK10"/>
      <w:bookmarkStart w:id="3" w:name="OLE_LINK11"/>
      <w:r>
        <w:t xml:space="preserve">The 5G application of the spectrum analyzer needs to calculate EVM and check signals against the EVM limits defined by 3GPP. </w:t>
      </w:r>
    </w:p>
    <w:p w14:paraId="50E15BEB" w14:textId="77777777" w:rsidR="00E55C56" w:rsidRDefault="00E55C56" w:rsidP="00E55C56">
      <w:r>
        <w:t xml:space="preserve"> With latest developments and use of very wide BW, it needs to demodulate all 320 / 640 slots by default resulting in a very long analysis time (&gt; 1 minute for 640 slots, 960kHz SCS, 2GHz channel bandwidth).</w:t>
      </w:r>
    </w:p>
    <w:p w14:paraId="59D92B3E" w14:textId="64196180" w:rsidR="00FC45FA" w:rsidRDefault="002A659B" w:rsidP="00FC45FA">
      <w:pPr>
        <w:pStyle w:val="Heading1"/>
        <w:rPr>
          <w:rFonts w:cs="Arial"/>
        </w:rPr>
      </w:pPr>
      <w:r w:rsidRPr="00DE4417">
        <w:rPr>
          <w:rFonts w:cs="Arial"/>
        </w:rPr>
        <w:t>Discussion</w:t>
      </w:r>
    </w:p>
    <w:bookmarkEnd w:id="2"/>
    <w:bookmarkEnd w:id="3"/>
    <w:p w14:paraId="43A05FE1" w14:textId="4782E3D2" w:rsidR="00895736" w:rsidRPr="00BB43DE" w:rsidRDefault="00A1133A" w:rsidP="00895736">
      <w:r>
        <w:t xml:space="preserve"> </w:t>
      </w:r>
      <w:r w:rsidR="00895736" w:rsidRPr="00BB43DE">
        <w:t>For FR2-2, higher channel bandwidths (800MHz, 1600MHz, 2000MHz) and subcarrier spacings (480kHz, 960kHz) are introduced. For 480kHz / 960kHz subcarrier spacing, the number of slots per frame is 320 / 640.</w:t>
      </w:r>
    </w:p>
    <w:p w14:paraId="7A8B2043" w14:textId="77777777" w:rsidR="00895736" w:rsidRPr="00BB43DE" w:rsidRDefault="00895736" w:rsidP="00895736"/>
    <w:p w14:paraId="4661AF43" w14:textId="77777777" w:rsidR="00895736" w:rsidRPr="00BB43DE" w:rsidRDefault="00895736" w:rsidP="00895736">
      <w:pPr>
        <w:overflowPunct w:val="0"/>
        <w:autoSpaceDE w:val="0"/>
        <w:autoSpaceDN w:val="0"/>
        <w:adjustRightInd w:val="0"/>
        <w:textAlignment w:val="baseline"/>
        <w:rPr>
          <w:i/>
          <w:lang w:eastAsia="ko-KR"/>
        </w:rPr>
      </w:pPr>
      <w:r w:rsidRPr="00BB43DE">
        <w:t xml:space="preserve"> Currently, the averaged EVM (FDD case) is defined as follows [38.104 C7]:</w:t>
      </w:r>
      <w:r w:rsidRPr="00BB43DE">
        <w:br/>
      </w:r>
      <w:r w:rsidRPr="00BB43DE">
        <w:rPr>
          <w:i/>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BB43DE">
        <w:rPr>
          <w:rFonts w:eastAsia="Osaka"/>
          <w:i/>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BB43DE">
        <w:rPr>
          <w:rFonts w:eastAsia="Osaka"/>
          <w:i/>
        </w:rPr>
        <w:t xml:space="preserve"> is the number of slots in a 10 ms measurement interval</w:t>
      </w:r>
      <w:r w:rsidRPr="00BB43DE">
        <w:rPr>
          <w:i/>
          <w:lang w:eastAsia="ko-KR"/>
        </w:rPr>
        <w:t>.</w:t>
      </w:r>
    </w:p>
    <w:p w14:paraId="2C8D802C" w14:textId="77777777" w:rsidR="00895736" w:rsidRPr="00BB43DE" w:rsidRDefault="00895736" w:rsidP="00895736">
      <w:pPr>
        <w:overflowPunct w:val="0"/>
        <w:autoSpaceDE w:val="0"/>
        <w:autoSpaceDN w:val="0"/>
        <w:adjustRightInd w:val="0"/>
        <w:textAlignment w:val="baseline"/>
        <w:rPr>
          <w:lang w:eastAsia="ko-KR"/>
        </w:rPr>
      </w:pPr>
    </w:p>
    <w:p w14:paraId="4B7AE1DD" w14:textId="77777777" w:rsidR="00895736" w:rsidRPr="00BB43DE" w:rsidRDefault="00895736" w:rsidP="00895736">
      <w:r w:rsidRPr="00BB43DE">
        <w:t xml:space="preserve"> The 5G application of the spectrum analyzer needs to calculate a 3GPP conform EVM to check signals against the EVM limits defined by 3GPP. Thus, it needs to demodulate all 320 / 640 slots by default resulting in a very long analysis time (&gt; 1 minute for 640 slots, 960kHz SCS, 2GHz channel bandwidth).</w:t>
      </w:r>
    </w:p>
    <w:p w14:paraId="4437B8DF" w14:textId="77777777" w:rsidR="00895736" w:rsidRDefault="00895736" w:rsidP="00895736"/>
    <w:p w14:paraId="28BC17D5" w14:textId="41926BF1" w:rsidR="00895736" w:rsidRDefault="00895736" w:rsidP="00895736">
      <w:r>
        <w:br/>
      </w:r>
      <w:r w:rsidRPr="00DD6B39">
        <w:rPr>
          <w:b/>
        </w:rPr>
        <w:t xml:space="preserve"> </w:t>
      </w:r>
      <w:r w:rsidR="00A1133A" w:rsidRPr="00DD6B39">
        <w:rPr>
          <w:b/>
        </w:rPr>
        <w:t>Observation:</w:t>
      </w:r>
      <w:r w:rsidR="00A1133A">
        <w:t xml:space="preserve"> </w:t>
      </w:r>
      <w:r>
        <w:t>EVM measurement interval of 10ms over 320 / 640 slots is considered unnecessary to determine a reliable EVM.</w:t>
      </w:r>
    </w:p>
    <w:p w14:paraId="52EB1188" w14:textId="77777777" w:rsidR="00895736" w:rsidRDefault="00895736" w:rsidP="00895736"/>
    <w:p w14:paraId="6A30F3C3" w14:textId="13A8DB7E" w:rsidR="00EE0AC3" w:rsidRPr="00DE4417" w:rsidRDefault="00F71811" w:rsidP="00E45333">
      <w:pPr>
        <w:pStyle w:val="Heading1"/>
        <w:rPr>
          <w:rFonts w:cs="Arial"/>
        </w:rPr>
      </w:pPr>
      <w:r w:rsidRPr="00DE4417">
        <w:rPr>
          <w:rFonts w:cs="Arial"/>
        </w:rPr>
        <w:t>Proposals</w:t>
      </w:r>
    </w:p>
    <w:p w14:paraId="70698DDA" w14:textId="2943DA10" w:rsidR="00895736" w:rsidRDefault="00895736" w:rsidP="00895736">
      <w:r w:rsidRPr="006A2160">
        <w:rPr>
          <w:b/>
        </w:rPr>
        <w:t>Option 1:</w:t>
      </w:r>
      <w:r>
        <w:rPr>
          <w:b/>
        </w:rPr>
        <w:br/>
      </w:r>
      <w:r w:rsidR="00A1133A">
        <w:t xml:space="preserve"> </w:t>
      </w:r>
      <w:r>
        <w:t>Limit the number of slots over which the EVM has to be averaged to 80 slots. This is the maximum number of slots for BWPs for 120kHz SCS before the introduction of FR2-2. It results in a measurement interval of 2.5ms / 1.25ms for 480kHz / 960kHz subcarrier spacing.</w:t>
      </w:r>
    </w:p>
    <w:p w14:paraId="1C73DB7C" w14:textId="77777777" w:rsidR="00895736" w:rsidRPr="00067D79" w:rsidRDefault="00895736" w:rsidP="00895736">
      <w:pPr>
        <w:rPr>
          <w:b/>
        </w:rPr>
      </w:pPr>
    </w:p>
    <w:p w14:paraId="23B7DE1E" w14:textId="77777777" w:rsidR="00895736" w:rsidRPr="00BB43DE" w:rsidRDefault="00895736" w:rsidP="00895736">
      <w:pPr>
        <w:overflowPunct w:val="0"/>
        <w:autoSpaceDE w:val="0"/>
        <w:autoSpaceDN w:val="0"/>
        <w:adjustRightInd w:val="0"/>
        <w:textAlignment w:val="baseline"/>
        <w:rPr>
          <w:i/>
          <w:lang w:eastAsia="ko-KR"/>
        </w:rPr>
      </w:pPr>
      <w:r w:rsidRPr="00BB43DE">
        <w:rPr>
          <w:i/>
          <w:lang w:eastAsia="ko-KR"/>
        </w:rPr>
        <w:t xml:space="preserve">EVM is averaged over all allocated downlink resource blocks with the considered modulation scheme in the frequency domain, and a minimum </w:t>
      </w:r>
      <w:r w:rsidRPr="00BB43DE">
        <w:rPr>
          <w:i/>
          <w:color w:val="FF0000"/>
          <w:lang w:eastAsia="ko-KR"/>
        </w:rPr>
        <w:t xml:space="preserve">of </w:t>
      </w:r>
      <w:proofErr w:type="gramStart"/>
      <w:r w:rsidRPr="00BB43DE">
        <w:rPr>
          <w:b/>
          <w:i/>
          <w:color w:val="FF0000"/>
          <w:lang w:eastAsia="ko-KR"/>
        </w:rPr>
        <w:t>min(</w:t>
      </w:r>
      <w:proofErr w:type="gramEnd"/>
      <m:oMath>
        <m:r>
          <m:rPr>
            <m:sty m:val="bi"/>
          </m:rPr>
          <w:rPr>
            <w:rFonts w:ascii="Cambria Math" w:eastAsia="Osaka" w:hAnsi="Cambria Math"/>
            <w:color w:val="FF0000"/>
          </w:rPr>
          <m:t xml:space="preserve"> </m:t>
        </m:r>
        <m:sSub>
          <m:sSubPr>
            <m:ctrlPr>
              <w:rPr>
                <w:rFonts w:ascii="Cambria Math" w:eastAsia="Osaka" w:hAnsi="Cambria Math"/>
                <w:b/>
                <w:i/>
                <w:color w:val="FF0000"/>
              </w:rPr>
            </m:ctrlPr>
          </m:sSubPr>
          <m:e>
            <m:r>
              <m:rPr>
                <m:sty m:val="bi"/>
              </m:rPr>
              <w:rPr>
                <w:rFonts w:ascii="Cambria Math" w:eastAsia="Osaka" w:hAnsi="Cambria Math"/>
                <w:color w:val="FF0000"/>
              </w:rPr>
              <m:t>N</m:t>
            </m:r>
          </m:e>
          <m:sub>
            <m:r>
              <m:rPr>
                <m:sty m:val="bi"/>
              </m:rPr>
              <w:rPr>
                <w:rFonts w:ascii="Cambria Math" w:eastAsia="Osaka" w:hAnsi="Cambria Math"/>
                <w:color w:val="FF0000"/>
              </w:rPr>
              <m:t>dl</m:t>
            </m:r>
          </m:sub>
        </m:sSub>
      </m:oMath>
      <w:r w:rsidRPr="00BB43DE">
        <w:rPr>
          <w:b/>
          <w:i/>
          <w:color w:val="FF0000"/>
        </w:rPr>
        <w:t>,80)</w:t>
      </w:r>
      <w:r w:rsidRPr="00BB43DE">
        <w:rPr>
          <w:rFonts w:eastAsia="Osaka"/>
          <w:i/>
          <w:color w:val="FF0000"/>
        </w:rPr>
        <w:t xml:space="preserve"> </w:t>
      </w:r>
      <w:r w:rsidRPr="00BB43DE">
        <w:rPr>
          <w:rFonts w:eastAsia="Osaka"/>
          <w:i/>
        </w:rPr>
        <w:t xml:space="preserve">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BB43DE">
        <w:rPr>
          <w:rFonts w:eastAsia="Osaka"/>
          <w:i/>
        </w:rPr>
        <w:t xml:space="preserve"> is the number of slots in a 10 ms measurement interval</w:t>
      </w:r>
      <w:r w:rsidRPr="00BB43DE">
        <w:rPr>
          <w:i/>
          <w:lang w:eastAsia="ko-KR"/>
        </w:rPr>
        <w:t>.</w:t>
      </w:r>
    </w:p>
    <w:p w14:paraId="5FD0F5F8" w14:textId="77777777" w:rsidR="00895736" w:rsidRPr="006A2160" w:rsidRDefault="00895736" w:rsidP="00895736">
      <w:pPr>
        <w:overflowPunct w:val="0"/>
        <w:autoSpaceDE w:val="0"/>
        <w:autoSpaceDN w:val="0"/>
        <w:adjustRightInd w:val="0"/>
        <w:textAlignment w:val="baseline"/>
        <w:rPr>
          <w:i/>
          <w:lang w:eastAsia="ko-KR"/>
        </w:rPr>
      </w:pPr>
    </w:p>
    <w:p w14:paraId="6E791976" w14:textId="77777777" w:rsidR="00895736" w:rsidRPr="00BB43DE" w:rsidRDefault="00895736" w:rsidP="00895736">
      <w:pPr>
        <w:rPr>
          <w:b/>
        </w:rPr>
      </w:pPr>
      <w:r>
        <w:rPr>
          <w:b/>
        </w:rPr>
        <w:t>Option 2</w:t>
      </w:r>
      <w:r w:rsidRPr="006A2160">
        <w:rPr>
          <w:b/>
        </w:rPr>
        <w:t>:</w:t>
      </w:r>
      <w:r>
        <w:rPr>
          <w:b/>
        </w:rPr>
        <w:br/>
      </w:r>
      <w:r w:rsidRPr="00BB43DE">
        <w:rPr>
          <w:lang w:eastAsia="ko-KR"/>
        </w:rPr>
        <w:t xml:space="preserve">Limit the measurement interval to 1ms explicitly for FR2-2. </w:t>
      </w:r>
    </w:p>
    <w:p w14:paraId="36D2B310" w14:textId="77777777" w:rsidR="00895736" w:rsidRPr="00BB43DE" w:rsidRDefault="00895736" w:rsidP="00895736">
      <w:pPr>
        <w:overflowPunct w:val="0"/>
        <w:autoSpaceDE w:val="0"/>
        <w:autoSpaceDN w:val="0"/>
        <w:adjustRightInd w:val="0"/>
        <w:textAlignment w:val="baseline"/>
        <w:rPr>
          <w:i/>
          <w:lang w:eastAsia="ko-KR"/>
        </w:rPr>
      </w:pPr>
      <w:r w:rsidRPr="00BB43DE">
        <w:rPr>
          <w:i/>
          <w:lang w:eastAsia="ko-KR"/>
        </w:rPr>
        <w:t>EVM is averaged over all allocated downlink resource blocks with the considered modulation scheme in the frequency domain, and a minimum of</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BB43DE">
        <w:rPr>
          <w:rFonts w:eastAsia="Osaka"/>
          <w:i/>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BB43DE">
        <w:rPr>
          <w:rFonts w:eastAsia="Osaka"/>
          <w:i/>
        </w:rPr>
        <w:t xml:space="preserve"> is the number of slots in a </w:t>
      </w:r>
      <w:r w:rsidRPr="00BB43DE">
        <w:rPr>
          <w:rFonts w:eastAsia="Osaka"/>
          <w:b/>
          <w:i/>
          <w:color w:val="FF0000"/>
        </w:rPr>
        <w:t xml:space="preserve">10 </w:t>
      </w:r>
      <w:proofErr w:type="spellStart"/>
      <w:r w:rsidRPr="00BB43DE">
        <w:rPr>
          <w:rFonts w:eastAsia="Osaka"/>
          <w:b/>
          <w:i/>
          <w:color w:val="FF0000"/>
        </w:rPr>
        <w:t>ms</w:t>
      </w:r>
      <w:proofErr w:type="spellEnd"/>
      <w:r w:rsidRPr="00BB43DE">
        <w:rPr>
          <w:rFonts w:eastAsia="Osaka"/>
          <w:b/>
          <w:i/>
          <w:color w:val="FF0000"/>
        </w:rPr>
        <w:t xml:space="preserve"> (FR</w:t>
      </w:r>
      <w:proofErr w:type="gramStart"/>
      <w:r w:rsidRPr="00BB43DE">
        <w:rPr>
          <w:rFonts w:eastAsia="Osaka"/>
          <w:b/>
          <w:i/>
          <w:color w:val="FF0000"/>
        </w:rPr>
        <w:t>1,FR</w:t>
      </w:r>
      <w:proofErr w:type="gramEnd"/>
      <w:r w:rsidRPr="00BB43DE">
        <w:rPr>
          <w:rFonts w:eastAsia="Osaka"/>
          <w:b/>
          <w:i/>
          <w:color w:val="FF0000"/>
        </w:rPr>
        <w:t xml:space="preserve">2-1) or 1 </w:t>
      </w:r>
      <w:proofErr w:type="spellStart"/>
      <w:r w:rsidRPr="00BB43DE">
        <w:rPr>
          <w:rFonts w:eastAsia="Osaka"/>
          <w:b/>
          <w:i/>
          <w:color w:val="FF0000"/>
        </w:rPr>
        <w:t>ms</w:t>
      </w:r>
      <w:proofErr w:type="spellEnd"/>
      <w:r w:rsidRPr="00BB43DE">
        <w:rPr>
          <w:rFonts w:eastAsia="Osaka"/>
          <w:b/>
          <w:i/>
          <w:color w:val="FF0000"/>
        </w:rPr>
        <w:t xml:space="preserve"> (FR2-2)</w:t>
      </w:r>
      <w:r w:rsidRPr="00BB43DE">
        <w:rPr>
          <w:rFonts w:eastAsia="Osaka"/>
          <w:i/>
        </w:rPr>
        <w:t xml:space="preserve"> measurement interval</w:t>
      </w:r>
      <w:r w:rsidRPr="00BB43DE">
        <w:rPr>
          <w:i/>
          <w:lang w:eastAsia="ko-KR"/>
        </w:rPr>
        <w:t>.</w:t>
      </w:r>
    </w:p>
    <w:p w14:paraId="4C2C3591" w14:textId="77777777" w:rsidR="00895736" w:rsidRPr="00BB43DE" w:rsidRDefault="00895736" w:rsidP="00895736"/>
    <w:p w14:paraId="570FE3D3" w14:textId="77777777" w:rsidR="00895736" w:rsidRPr="00BB43DE" w:rsidRDefault="00895736" w:rsidP="00895736">
      <w:pPr>
        <w:rPr>
          <w:i/>
        </w:rPr>
      </w:pPr>
      <w:r w:rsidRPr="00BB43DE">
        <w:t>The same definition should be applied to TDD.</w:t>
      </w:r>
      <w:r w:rsidRPr="00BB43DE">
        <w:br/>
        <w:t xml:space="preserve">The same definition should be applied to 38.104 B7 </w:t>
      </w:r>
      <w:r w:rsidRPr="00BB43DE">
        <w:br/>
        <w:t>The same definition should be applied to 38.101-2 F6 (favoring option 1):</w:t>
      </w:r>
      <w:r w:rsidRPr="00BB43DE">
        <w:br/>
      </w:r>
      <w:r w:rsidRPr="00BB43DE">
        <w:rPr>
          <w:i/>
        </w:rPr>
        <w:t>The general EVM is averaged over basic EVM measurements for n slots in the time domain.</w:t>
      </w:r>
    </w:p>
    <w:p w14:paraId="17A401ED" w14:textId="77777777" w:rsidR="00895736" w:rsidRPr="00067D79" w:rsidRDefault="00895736" w:rsidP="00895736">
      <w:pPr>
        <w:pStyle w:val="EQ"/>
        <w:jc w:val="center"/>
        <w:rPr>
          <w:rFonts w:eastAsia="×–¾’©‘Ì"/>
          <w:i/>
          <w:noProof w:val="0"/>
        </w:rPr>
      </w:pPr>
      <w:r w:rsidRPr="00067D79">
        <w:rPr>
          <w:rFonts w:eastAsia="×–¾’©‘Ì"/>
          <w:i/>
          <w:noProof w:val="0"/>
          <w:position w:val="-30"/>
        </w:rPr>
        <w:object w:dxaOrig="2160" w:dyaOrig="760" w14:anchorId="5D005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36pt" o:ole="">
            <v:imagedata r:id="rId8" o:title=""/>
          </v:shape>
          <o:OLEObject Type="Embed" ProgID="Equation.3" ShapeID="_x0000_i1025" DrawAspect="Content" ObjectID="_1689095331" r:id="rId9"/>
        </w:object>
      </w:r>
      <w:r w:rsidRPr="00067D79">
        <w:rPr>
          <w:rFonts w:eastAsia="×–¾’©‘Ì"/>
          <w:i/>
        </w:rPr>
        <w:t>,</w:t>
      </w:r>
    </w:p>
    <w:p w14:paraId="09EAA6A2" w14:textId="77777777" w:rsidR="00895736" w:rsidRPr="00067D79" w:rsidRDefault="00895736" w:rsidP="00895736">
      <w:pPr>
        <w:rPr>
          <w:rFonts w:eastAsia="×–¾’©‘Ì"/>
          <w:i/>
        </w:rPr>
      </w:pPr>
      <w:r w:rsidRPr="00067D79">
        <w:rPr>
          <w:rFonts w:eastAsia="×–¾’©‘Ì"/>
          <w:i/>
        </w:rPr>
        <w:t>where n is</w:t>
      </w:r>
    </w:p>
    <w:p w14:paraId="0A075DE9" w14:textId="77777777" w:rsidR="00895736" w:rsidRPr="00067D79" w:rsidRDefault="00895736" w:rsidP="00895736">
      <w:pPr>
        <w:rPr>
          <w:rFonts w:eastAsia="×–¾’©‘Ì"/>
          <w:i/>
        </w:rPr>
      </w:pPr>
      <m:oMathPara>
        <m:oMath>
          <m:r>
            <w:rPr>
              <w:rFonts w:ascii="Cambria Math" w:eastAsia="×–¾’©‘Ì" w:hAnsi="Cambria Math"/>
            </w:rPr>
            <m:t>n=</m:t>
          </m:r>
          <m:d>
            <m:dPr>
              <m:begChr m:val="{"/>
              <m:endChr m:val=""/>
              <m:ctrlPr>
                <w:rPr>
                  <w:rFonts w:ascii="Cambria Math" w:eastAsia="×–¾’©‘Ì" w:hAnsi="Cambria Math"/>
                  <w:i/>
                </w:rPr>
              </m:ctrlPr>
            </m:dPr>
            <m:e>
              <m:eqArr>
                <m:eqArrPr>
                  <m:ctrlPr>
                    <w:rPr>
                      <w:rFonts w:ascii="Cambria Math" w:eastAsia="×–¾’©‘Ì" w:hAnsi="Cambria Math"/>
                      <w:i/>
                    </w:rPr>
                  </m:ctrlPr>
                </m:eqArrPr>
                <m:e>
                  <m:r>
                    <w:rPr>
                      <w:rFonts w:ascii="Cambria Math" w:eastAsia="×–¾’©‘Ì" w:hAnsi="Cambria Math"/>
                    </w:rPr>
                    <m:t>40, for 60 kHz SCS</m:t>
                  </m:r>
                </m:e>
                <m:e>
                  <m:r>
                    <w:rPr>
                      <w:rFonts w:ascii="Cambria Math" w:eastAsia="×–¾’©‘Ì" w:hAnsi="Cambria Math"/>
                    </w:rPr>
                    <m:t>80, for 120 kHz</m:t>
                  </m:r>
                  <m:r>
                    <m:rPr>
                      <m:sty m:val="bi"/>
                    </m:rPr>
                    <w:rPr>
                      <w:rFonts w:ascii="Cambria Math" w:eastAsia="×–¾’©‘Ì" w:hAnsi="Cambria Math"/>
                    </w:rPr>
                    <m:t>,</m:t>
                  </m:r>
                  <m:r>
                    <m:rPr>
                      <m:sty m:val="bi"/>
                    </m:rPr>
                    <w:rPr>
                      <w:rFonts w:ascii="Cambria Math" w:eastAsia="×–¾’©‘Ì" w:hAnsi="Cambria Math"/>
                      <w:color w:val="FF0000"/>
                    </w:rPr>
                    <m:t xml:space="preserve"> 480 kHz, 960 kHz </m:t>
                  </m:r>
                  <m:r>
                    <w:rPr>
                      <w:rFonts w:ascii="Cambria Math" w:eastAsia="×–¾’©‘Ì" w:hAnsi="Cambria Math"/>
                    </w:rPr>
                    <m:t>SCS</m:t>
                  </m:r>
                </m:e>
              </m:eqArr>
            </m:e>
          </m:d>
        </m:oMath>
      </m:oMathPara>
    </w:p>
    <w:p w14:paraId="57AA6AF1" w14:textId="77777777" w:rsidR="00895736" w:rsidRPr="00067D79" w:rsidRDefault="00895736" w:rsidP="00895736">
      <w:pPr>
        <w:rPr>
          <w:i/>
        </w:rPr>
      </w:pPr>
      <w:r w:rsidRPr="00067D79">
        <w:rPr>
          <w:rFonts w:eastAsia="×–¾’©‘Ì"/>
          <w:i/>
        </w:rPr>
        <w:t>for PUCCH, PUSCH.</w:t>
      </w:r>
    </w:p>
    <w:p w14:paraId="3FD57B57" w14:textId="7DFB629B" w:rsidR="00895736" w:rsidRDefault="00DD6B39" w:rsidP="00895736">
      <w:r w:rsidRPr="00DD6B39">
        <w:rPr>
          <w:b/>
        </w:rPr>
        <w:t>Proposal:</w:t>
      </w:r>
      <w:r>
        <w:t xml:space="preserve"> RAN4 agrees on either Option 1 or Option 2 for EVM measurements.</w:t>
      </w:r>
    </w:p>
    <w:p w14:paraId="47D2718C" w14:textId="77777777" w:rsidR="00895736" w:rsidRDefault="00895736" w:rsidP="00895736">
      <w:pPr>
        <w:pStyle w:val="Heading1"/>
      </w:pPr>
      <w:r>
        <w:t>References</w:t>
      </w:r>
    </w:p>
    <w:p w14:paraId="6F5ADFE6" w14:textId="70C26DED" w:rsidR="00895736" w:rsidRDefault="00895736" w:rsidP="00895736">
      <w:r>
        <w:t>[1]  TR38.104</w:t>
      </w:r>
    </w:p>
    <w:p w14:paraId="0C4C64CE" w14:textId="33F9DFD4" w:rsidR="00895736" w:rsidRDefault="00895736" w:rsidP="00895736">
      <w:r>
        <w:t>[2]  TR38.101</w:t>
      </w:r>
    </w:p>
    <w:p w14:paraId="1C1B9EE4" w14:textId="77777777" w:rsidR="00847261" w:rsidRPr="00847261" w:rsidRDefault="00847261" w:rsidP="00895736">
      <w:pPr>
        <w:rPr>
          <w:lang w:val="en-GB"/>
        </w:rPr>
      </w:pPr>
    </w:p>
    <w:sectPr w:rsidR="00847261" w:rsidRPr="00847261" w:rsidSect="003838EA">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69EF9" w14:textId="77777777" w:rsidR="00DF1EFF" w:rsidRDefault="00DF1EFF" w:rsidP="00371D7D">
      <w:r>
        <w:separator/>
      </w:r>
    </w:p>
  </w:endnote>
  <w:endnote w:type="continuationSeparator" w:id="0">
    <w:p w14:paraId="5D4E5CB4" w14:textId="77777777" w:rsidR="00DF1EFF" w:rsidRDefault="00DF1EF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¾’©‘Ì">
    <w:altName w:val="MS PMincho"/>
    <w:panose1 w:val="00000000000000000000"/>
    <w:charset w:val="80"/>
    <w:family w:val="auto"/>
    <w:notTrueType/>
    <w:pitch w:val="variable"/>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D011FC" w:rsidRDefault="00D011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D011FC" w:rsidRPr="000E7B1E" w:rsidRDefault="00D011FC"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2E134B">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D011FC" w:rsidRDefault="00D011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D4793" w14:textId="77777777" w:rsidR="00DF1EFF" w:rsidRDefault="00DF1EFF" w:rsidP="00371D7D">
      <w:r>
        <w:separator/>
      </w:r>
    </w:p>
  </w:footnote>
  <w:footnote w:type="continuationSeparator" w:id="0">
    <w:p w14:paraId="41C8B430" w14:textId="77777777" w:rsidR="00DF1EFF" w:rsidRDefault="00DF1EF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7777777" w:rsidR="00D011FC" w:rsidRDefault="00D011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77777777" w:rsidR="00D011FC" w:rsidRDefault="00D011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77777777" w:rsidR="00D011FC" w:rsidRDefault="00D011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DC62402"/>
    <w:multiLevelType w:val="hybridMultilevel"/>
    <w:tmpl w:val="0E2E4F2C"/>
    <w:lvl w:ilvl="0" w:tplc="A368629E">
      <w:start w:val="1"/>
      <w:numFmt w:val="bullet"/>
      <w:lvlText w:val="•"/>
      <w:lvlJc w:val="left"/>
      <w:pPr>
        <w:tabs>
          <w:tab w:val="num" w:pos="720"/>
        </w:tabs>
        <w:ind w:left="720" w:hanging="360"/>
      </w:pPr>
      <w:rPr>
        <w:rFonts w:ascii="Arial" w:hAnsi="Arial" w:hint="default"/>
      </w:rPr>
    </w:lvl>
    <w:lvl w:ilvl="1" w:tplc="C372746C">
      <w:start w:val="1"/>
      <w:numFmt w:val="bullet"/>
      <w:lvlText w:val="•"/>
      <w:lvlJc w:val="left"/>
      <w:pPr>
        <w:tabs>
          <w:tab w:val="num" w:pos="1440"/>
        </w:tabs>
        <w:ind w:left="1440" w:hanging="360"/>
      </w:pPr>
      <w:rPr>
        <w:rFonts w:ascii="Arial" w:hAnsi="Arial" w:hint="default"/>
      </w:rPr>
    </w:lvl>
    <w:lvl w:ilvl="2" w:tplc="F75A01B6">
      <w:start w:val="78"/>
      <w:numFmt w:val="bullet"/>
      <w:lvlText w:val="•"/>
      <w:lvlJc w:val="left"/>
      <w:pPr>
        <w:tabs>
          <w:tab w:val="num" w:pos="2160"/>
        </w:tabs>
        <w:ind w:left="2160" w:hanging="360"/>
      </w:pPr>
      <w:rPr>
        <w:rFonts w:ascii="Arial" w:hAnsi="Arial" w:hint="default"/>
      </w:rPr>
    </w:lvl>
    <w:lvl w:ilvl="3" w:tplc="DE8ADE86">
      <w:start w:val="78"/>
      <w:numFmt w:val="bullet"/>
      <w:lvlText w:val="•"/>
      <w:lvlJc w:val="left"/>
      <w:pPr>
        <w:tabs>
          <w:tab w:val="num" w:pos="2880"/>
        </w:tabs>
        <w:ind w:left="2880" w:hanging="360"/>
      </w:pPr>
      <w:rPr>
        <w:rFonts w:ascii="Arial" w:hAnsi="Arial" w:hint="default"/>
      </w:rPr>
    </w:lvl>
    <w:lvl w:ilvl="4" w:tplc="55925832" w:tentative="1">
      <w:start w:val="1"/>
      <w:numFmt w:val="bullet"/>
      <w:lvlText w:val="•"/>
      <w:lvlJc w:val="left"/>
      <w:pPr>
        <w:tabs>
          <w:tab w:val="num" w:pos="3600"/>
        </w:tabs>
        <w:ind w:left="3600" w:hanging="360"/>
      </w:pPr>
      <w:rPr>
        <w:rFonts w:ascii="Arial" w:hAnsi="Arial" w:hint="default"/>
      </w:rPr>
    </w:lvl>
    <w:lvl w:ilvl="5" w:tplc="F04AC768" w:tentative="1">
      <w:start w:val="1"/>
      <w:numFmt w:val="bullet"/>
      <w:lvlText w:val="•"/>
      <w:lvlJc w:val="left"/>
      <w:pPr>
        <w:tabs>
          <w:tab w:val="num" w:pos="4320"/>
        </w:tabs>
        <w:ind w:left="4320" w:hanging="360"/>
      </w:pPr>
      <w:rPr>
        <w:rFonts w:ascii="Arial" w:hAnsi="Arial" w:hint="default"/>
      </w:rPr>
    </w:lvl>
    <w:lvl w:ilvl="6" w:tplc="7C54387C" w:tentative="1">
      <w:start w:val="1"/>
      <w:numFmt w:val="bullet"/>
      <w:lvlText w:val="•"/>
      <w:lvlJc w:val="left"/>
      <w:pPr>
        <w:tabs>
          <w:tab w:val="num" w:pos="5040"/>
        </w:tabs>
        <w:ind w:left="5040" w:hanging="360"/>
      </w:pPr>
      <w:rPr>
        <w:rFonts w:ascii="Arial" w:hAnsi="Arial" w:hint="default"/>
      </w:rPr>
    </w:lvl>
    <w:lvl w:ilvl="7" w:tplc="558E91BA" w:tentative="1">
      <w:start w:val="1"/>
      <w:numFmt w:val="bullet"/>
      <w:lvlText w:val="•"/>
      <w:lvlJc w:val="left"/>
      <w:pPr>
        <w:tabs>
          <w:tab w:val="num" w:pos="5760"/>
        </w:tabs>
        <w:ind w:left="5760" w:hanging="360"/>
      </w:pPr>
      <w:rPr>
        <w:rFonts w:ascii="Arial" w:hAnsi="Arial" w:hint="default"/>
      </w:rPr>
    </w:lvl>
    <w:lvl w:ilvl="8" w:tplc="29B0C73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B94BAA"/>
    <w:multiLevelType w:val="hybridMultilevel"/>
    <w:tmpl w:val="423C54BE"/>
    <w:lvl w:ilvl="0" w:tplc="354862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1"/>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4"/>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2"/>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7"/>
  </w:num>
  <w:num w:numId="34">
    <w:abstractNumId w:val="2"/>
  </w:num>
  <w:num w:numId="35">
    <w:abstractNumId w:val="14"/>
  </w:num>
  <w:num w:numId="36">
    <w:abstractNumId w:val="27"/>
  </w:num>
  <w:num w:numId="37">
    <w:abstractNumId w:val="22"/>
  </w:num>
  <w:num w:numId="38">
    <w:abstractNumId w:val="35"/>
  </w:num>
  <w:num w:numId="39">
    <w:abstractNumId w:val="25"/>
  </w:num>
  <w:num w:numId="40">
    <w:abstractNumId w:val="33"/>
  </w:num>
  <w:num w:numId="41">
    <w:abstractNumId w:val="23"/>
  </w:num>
  <w:num w:numId="42">
    <w:abstractNumId w:val="18"/>
  </w:num>
  <w:num w:numId="43">
    <w:abstractNumId w:val="18"/>
  </w:num>
  <w:num w:numId="44">
    <w:abstractNumId w:val="1"/>
  </w:num>
  <w:num w:numId="45">
    <w:abstractNumId w:val="6"/>
  </w:num>
  <w:num w:numId="46">
    <w:abstractNumId w:val="8"/>
  </w:num>
  <w:num w:numId="47">
    <w:abstractNumId w:val="36"/>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6221F"/>
    <w:rsid w:val="00063C4D"/>
    <w:rsid w:val="000652BE"/>
    <w:rsid w:val="0006555A"/>
    <w:rsid w:val="00072CF5"/>
    <w:rsid w:val="00075135"/>
    <w:rsid w:val="000762B7"/>
    <w:rsid w:val="00076F79"/>
    <w:rsid w:val="000814E4"/>
    <w:rsid w:val="00081C35"/>
    <w:rsid w:val="000828B5"/>
    <w:rsid w:val="00082A5B"/>
    <w:rsid w:val="00092C97"/>
    <w:rsid w:val="00094AEE"/>
    <w:rsid w:val="00096AAF"/>
    <w:rsid w:val="000A0514"/>
    <w:rsid w:val="000A24CE"/>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26EF"/>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2E2F"/>
    <w:rsid w:val="001530C0"/>
    <w:rsid w:val="00153604"/>
    <w:rsid w:val="00153AC1"/>
    <w:rsid w:val="001553DE"/>
    <w:rsid w:val="0015692F"/>
    <w:rsid w:val="0016379A"/>
    <w:rsid w:val="00164040"/>
    <w:rsid w:val="001663B1"/>
    <w:rsid w:val="00166A43"/>
    <w:rsid w:val="00167CAD"/>
    <w:rsid w:val="00167FB4"/>
    <w:rsid w:val="0017275D"/>
    <w:rsid w:val="00172D17"/>
    <w:rsid w:val="001747B0"/>
    <w:rsid w:val="00174ED5"/>
    <w:rsid w:val="00176658"/>
    <w:rsid w:val="00176791"/>
    <w:rsid w:val="00180494"/>
    <w:rsid w:val="001810A2"/>
    <w:rsid w:val="00184003"/>
    <w:rsid w:val="00193A32"/>
    <w:rsid w:val="00196262"/>
    <w:rsid w:val="001A042A"/>
    <w:rsid w:val="001A270B"/>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D7A71"/>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853"/>
    <w:rsid w:val="00234DAE"/>
    <w:rsid w:val="002363CC"/>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0E40"/>
    <w:rsid w:val="0027130C"/>
    <w:rsid w:val="002759B6"/>
    <w:rsid w:val="00276F00"/>
    <w:rsid w:val="00282191"/>
    <w:rsid w:val="00284170"/>
    <w:rsid w:val="00286031"/>
    <w:rsid w:val="00286413"/>
    <w:rsid w:val="002866C4"/>
    <w:rsid w:val="00287444"/>
    <w:rsid w:val="00290859"/>
    <w:rsid w:val="002947A5"/>
    <w:rsid w:val="002965D4"/>
    <w:rsid w:val="00296747"/>
    <w:rsid w:val="002971B6"/>
    <w:rsid w:val="00297831"/>
    <w:rsid w:val="002A02DF"/>
    <w:rsid w:val="002A06EC"/>
    <w:rsid w:val="002A134F"/>
    <w:rsid w:val="002A2AB2"/>
    <w:rsid w:val="002A5BF3"/>
    <w:rsid w:val="002A659B"/>
    <w:rsid w:val="002B111A"/>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134B"/>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36F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5AA1"/>
    <w:rsid w:val="003A16D1"/>
    <w:rsid w:val="003A1A60"/>
    <w:rsid w:val="003A1D27"/>
    <w:rsid w:val="003A4D3A"/>
    <w:rsid w:val="003A575F"/>
    <w:rsid w:val="003A7774"/>
    <w:rsid w:val="003B0EF9"/>
    <w:rsid w:val="003B1E3D"/>
    <w:rsid w:val="003B1E59"/>
    <w:rsid w:val="003B4147"/>
    <w:rsid w:val="003B4C4E"/>
    <w:rsid w:val="003B5223"/>
    <w:rsid w:val="003B6518"/>
    <w:rsid w:val="003B7288"/>
    <w:rsid w:val="003C1CA1"/>
    <w:rsid w:val="003C3D66"/>
    <w:rsid w:val="003C4DDA"/>
    <w:rsid w:val="003C5B3F"/>
    <w:rsid w:val="003D0E5C"/>
    <w:rsid w:val="003D16A8"/>
    <w:rsid w:val="003D30F2"/>
    <w:rsid w:val="003D51E6"/>
    <w:rsid w:val="003D602B"/>
    <w:rsid w:val="003D7784"/>
    <w:rsid w:val="003D7B2C"/>
    <w:rsid w:val="003E12B0"/>
    <w:rsid w:val="003E1A65"/>
    <w:rsid w:val="003E2565"/>
    <w:rsid w:val="003E5779"/>
    <w:rsid w:val="003F0E6E"/>
    <w:rsid w:val="003F1A78"/>
    <w:rsid w:val="003F426A"/>
    <w:rsid w:val="004002C9"/>
    <w:rsid w:val="004033E9"/>
    <w:rsid w:val="00411EE3"/>
    <w:rsid w:val="004120AE"/>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46DA3"/>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B54"/>
    <w:rsid w:val="0059531E"/>
    <w:rsid w:val="005964E4"/>
    <w:rsid w:val="005A04AB"/>
    <w:rsid w:val="005A3BC6"/>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27B10"/>
    <w:rsid w:val="00630334"/>
    <w:rsid w:val="0063332F"/>
    <w:rsid w:val="00633773"/>
    <w:rsid w:val="0063395B"/>
    <w:rsid w:val="00635940"/>
    <w:rsid w:val="006366AD"/>
    <w:rsid w:val="00640E01"/>
    <w:rsid w:val="00641EC6"/>
    <w:rsid w:val="00645237"/>
    <w:rsid w:val="006466C9"/>
    <w:rsid w:val="00654178"/>
    <w:rsid w:val="006554F2"/>
    <w:rsid w:val="00657B78"/>
    <w:rsid w:val="0066196E"/>
    <w:rsid w:val="00664F1A"/>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42E6"/>
    <w:rsid w:val="006B508B"/>
    <w:rsid w:val="006B7575"/>
    <w:rsid w:val="006C049B"/>
    <w:rsid w:val="006C1445"/>
    <w:rsid w:val="006C388F"/>
    <w:rsid w:val="006C4E24"/>
    <w:rsid w:val="006C60BB"/>
    <w:rsid w:val="006C66BE"/>
    <w:rsid w:val="006C6ACE"/>
    <w:rsid w:val="006C74FF"/>
    <w:rsid w:val="006D3FD0"/>
    <w:rsid w:val="006D46B5"/>
    <w:rsid w:val="006E1A7C"/>
    <w:rsid w:val="006E1D64"/>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2FAF"/>
    <w:rsid w:val="00744D61"/>
    <w:rsid w:val="00746B62"/>
    <w:rsid w:val="007477D2"/>
    <w:rsid w:val="00747FFE"/>
    <w:rsid w:val="007510C4"/>
    <w:rsid w:val="00757245"/>
    <w:rsid w:val="0075744E"/>
    <w:rsid w:val="00757D7D"/>
    <w:rsid w:val="00761AED"/>
    <w:rsid w:val="007636DE"/>
    <w:rsid w:val="00765F55"/>
    <w:rsid w:val="007706D0"/>
    <w:rsid w:val="00773BDA"/>
    <w:rsid w:val="00773C96"/>
    <w:rsid w:val="00773DCA"/>
    <w:rsid w:val="007742E7"/>
    <w:rsid w:val="00776D6B"/>
    <w:rsid w:val="007827F7"/>
    <w:rsid w:val="00783931"/>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3C20"/>
    <w:rsid w:val="007E47C9"/>
    <w:rsid w:val="007E542F"/>
    <w:rsid w:val="007E6D3C"/>
    <w:rsid w:val="007E74D3"/>
    <w:rsid w:val="007E75B3"/>
    <w:rsid w:val="007F63B8"/>
    <w:rsid w:val="00802A02"/>
    <w:rsid w:val="00802F82"/>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7F2"/>
    <w:rsid w:val="00846CBA"/>
    <w:rsid w:val="00847261"/>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5736"/>
    <w:rsid w:val="008966F6"/>
    <w:rsid w:val="008A4F4D"/>
    <w:rsid w:val="008A5259"/>
    <w:rsid w:val="008A581D"/>
    <w:rsid w:val="008B0514"/>
    <w:rsid w:val="008B12D0"/>
    <w:rsid w:val="008B3E44"/>
    <w:rsid w:val="008B4257"/>
    <w:rsid w:val="008B563F"/>
    <w:rsid w:val="008B7827"/>
    <w:rsid w:val="008B7853"/>
    <w:rsid w:val="008C2395"/>
    <w:rsid w:val="008C291E"/>
    <w:rsid w:val="008C2C73"/>
    <w:rsid w:val="008C77C6"/>
    <w:rsid w:val="008D0A86"/>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237D"/>
    <w:rsid w:val="00933994"/>
    <w:rsid w:val="00933A16"/>
    <w:rsid w:val="00933C7C"/>
    <w:rsid w:val="00933CE4"/>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00C9"/>
    <w:rsid w:val="00962E59"/>
    <w:rsid w:val="00965D58"/>
    <w:rsid w:val="00966E9B"/>
    <w:rsid w:val="00971759"/>
    <w:rsid w:val="009750F0"/>
    <w:rsid w:val="0097543A"/>
    <w:rsid w:val="00975F20"/>
    <w:rsid w:val="00976B03"/>
    <w:rsid w:val="00984C8B"/>
    <w:rsid w:val="009863CE"/>
    <w:rsid w:val="00987740"/>
    <w:rsid w:val="009879A0"/>
    <w:rsid w:val="00987C1F"/>
    <w:rsid w:val="009926B6"/>
    <w:rsid w:val="0099496E"/>
    <w:rsid w:val="00997680"/>
    <w:rsid w:val="009A1270"/>
    <w:rsid w:val="009A4CC9"/>
    <w:rsid w:val="009B1044"/>
    <w:rsid w:val="009B5E2B"/>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133A"/>
    <w:rsid w:val="00A130E4"/>
    <w:rsid w:val="00A14783"/>
    <w:rsid w:val="00A14EBC"/>
    <w:rsid w:val="00A15983"/>
    <w:rsid w:val="00A24150"/>
    <w:rsid w:val="00A32070"/>
    <w:rsid w:val="00A33D3A"/>
    <w:rsid w:val="00A353DC"/>
    <w:rsid w:val="00A36515"/>
    <w:rsid w:val="00A40BA0"/>
    <w:rsid w:val="00A42596"/>
    <w:rsid w:val="00A43DCF"/>
    <w:rsid w:val="00A43FEB"/>
    <w:rsid w:val="00A44C02"/>
    <w:rsid w:val="00A4537F"/>
    <w:rsid w:val="00A55AF2"/>
    <w:rsid w:val="00A57C7C"/>
    <w:rsid w:val="00A60934"/>
    <w:rsid w:val="00A62362"/>
    <w:rsid w:val="00A63A28"/>
    <w:rsid w:val="00A64C86"/>
    <w:rsid w:val="00A67500"/>
    <w:rsid w:val="00A67985"/>
    <w:rsid w:val="00A6798F"/>
    <w:rsid w:val="00A7325E"/>
    <w:rsid w:val="00A7325F"/>
    <w:rsid w:val="00A76DBE"/>
    <w:rsid w:val="00A777EC"/>
    <w:rsid w:val="00A82F84"/>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026F"/>
    <w:rsid w:val="00AD1373"/>
    <w:rsid w:val="00AD2B85"/>
    <w:rsid w:val="00AE068E"/>
    <w:rsid w:val="00AE18A0"/>
    <w:rsid w:val="00AE376A"/>
    <w:rsid w:val="00AE4566"/>
    <w:rsid w:val="00AF0048"/>
    <w:rsid w:val="00AF4D77"/>
    <w:rsid w:val="00AF5CE7"/>
    <w:rsid w:val="00AF60AE"/>
    <w:rsid w:val="00AF6DBB"/>
    <w:rsid w:val="00B050D3"/>
    <w:rsid w:val="00B05ACB"/>
    <w:rsid w:val="00B05B25"/>
    <w:rsid w:val="00B114B0"/>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478C"/>
    <w:rsid w:val="00B548F0"/>
    <w:rsid w:val="00B57132"/>
    <w:rsid w:val="00B57FE5"/>
    <w:rsid w:val="00B60110"/>
    <w:rsid w:val="00B61206"/>
    <w:rsid w:val="00B618F7"/>
    <w:rsid w:val="00B64445"/>
    <w:rsid w:val="00B65660"/>
    <w:rsid w:val="00B65E1E"/>
    <w:rsid w:val="00B67FA8"/>
    <w:rsid w:val="00B73093"/>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02E0"/>
    <w:rsid w:val="00BA1072"/>
    <w:rsid w:val="00BB0FAA"/>
    <w:rsid w:val="00BB1E78"/>
    <w:rsid w:val="00BB2028"/>
    <w:rsid w:val="00BB2E34"/>
    <w:rsid w:val="00BB43DE"/>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B68"/>
    <w:rsid w:val="00C37D91"/>
    <w:rsid w:val="00C412AC"/>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A0B"/>
    <w:rsid w:val="00C75C55"/>
    <w:rsid w:val="00C7683E"/>
    <w:rsid w:val="00C77B2F"/>
    <w:rsid w:val="00C802EE"/>
    <w:rsid w:val="00C8107C"/>
    <w:rsid w:val="00C829FB"/>
    <w:rsid w:val="00C8381D"/>
    <w:rsid w:val="00C83A62"/>
    <w:rsid w:val="00C85E97"/>
    <w:rsid w:val="00C91897"/>
    <w:rsid w:val="00C94068"/>
    <w:rsid w:val="00C97B69"/>
    <w:rsid w:val="00CA1045"/>
    <w:rsid w:val="00CA2954"/>
    <w:rsid w:val="00CA42E6"/>
    <w:rsid w:val="00CA4CB3"/>
    <w:rsid w:val="00CA5316"/>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6A12"/>
    <w:rsid w:val="00CE7B33"/>
    <w:rsid w:val="00CF0FA5"/>
    <w:rsid w:val="00CF23C9"/>
    <w:rsid w:val="00CF3ECE"/>
    <w:rsid w:val="00CF41D2"/>
    <w:rsid w:val="00D0035A"/>
    <w:rsid w:val="00D00B3C"/>
    <w:rsid w:val="00D011FC"/>
    <w:rsid w:val="00D04FCA"/>
    <w:rsid w:val="00D05BE4"/>
    <w:rsid w:val="00D071B9"/>
    <w:rsid w:val="00D121AD"/>
    <w:rsid w:val="00D132ED"/>
    <w:rsid w:val="00D15EF0"/>
    <w:rsid w:val="00D16982"/>
    <w:rsid w:val="00D1738E"/>
    <w:rsid w:val="00D176E5"/>
    <w:rsid w:val="00D20074"/>
    <w:rsid w:val="00D204DC"/>
    <w:rsid w:val="00D23A0A"/>
    <w:rsid w:val="00D23C94"/>
    <w:rsid w:val="00D24042"/>
    <w:rsid w:val="00D25D50"/>
    <w:rsid w:val="00D27579"/>
    <w:rsid w:val="00D3301A"/>
    <w:rsid w:val="00D33E05"/>
    <w:rsid w:val="00D34A16"/>
    <w:rsid w:val="00D36BEA"/>
    <w:rsid w:val="00D4043B"/>
    <w:rsid w:val="00D4068F"/>
    <w:rsid w:val="00D40BF2"/>
    <w:rsid w:val="00D424E3"/>
    <w:rsid w:val="00D42662"/>
    <w:rsid w:val="00D42AF3"/>
    <w:rsid w:val="00D512B6"/>
    <w:rsid w:val="00D52C2F"/>
    <w:rsid w:val="00D60B40"/>
    <w:rsid w:val="00D6276B"/>
    <w:rsid w:val="00D63D63"/>
    <w:rsid w:val="00D66E80"/>
    <w:rsid w:val="00D674F3"/>
    <w:rsid w:val="00D6756B"/>
    <w:rsid w:val="00D6770A"/>
    <w:rsid w:val="00D701BC"/>
    <w:rsid w:val="00D71543"/>
    <w:rsid w:val="00D75F8F"/>
    <w:rsid w:val="00D76632"/>
    <w:rsid w:val="00D7749F"/>
    <w:rsid w:val="00D77AE7"/>
    <w:rsid w:val="00D8000F"/>
    <w:rsid w:val="00D81F96"/>
    <w:rsid w:val="00D821C8"/>
    <w:rsid w:val="00D834B0"/>
    <w:rsid w:val="00D83973"/>
    <w:rsid w:val="00D858B7"/>
    <w:rsid w:val="00D85F03"/>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B39"/>
    <w:rsid w:val="00DD6E41"/>
    <w:rsid w:val="00DD74FF"/>
    <w:rsid w:val="00DE1186"/>
    <w:rsid w:val="00DE3025"/>
    <w:rsid w:val="00DE4417"/>
    <w:rsid w:val="00DE4E25"/>
    <w:rsid w:val="00DE5E87"/>
    <w:rsid w:val="00DE6819"/>
    <w:rsid w:val="00DF19E8"/>
    <w:rsid w:val="00DF1EFF"/>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3480"/>
    <w:rsid w:val="00E34070"/>
    <w:rsid w:val="00E35411"/>
    <w:rsid w:val="00E37E67"/>
    <w:rsid w:val="00E4048A"/>
    <w:rsid w:val="00E408CF"/>
    <w:rsid w:val="00E41569"/>
    <w:rsid w:val="00E41929"/>
    <w:rsid w:val="00E42128"/>
    <w:rsid w:val="00E45333"/>
    <w:rsid w:val="00E45AA7"/>
    <w:rsid w:val="00E50120"/>
    <w:rsid w:val="00E51BAD"/>
    <w:rsid w:val="00E52D1B"/>
    <w:rsid w:val="00E5457D"/>
    <w:rsid w:val="00E55C56"/>
    <w:rsid w:val="00E617F3"/>
    <w:rsid w:val="00E61903"/>
    <w:rsid w:val="00E66596"/>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618"/>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1D21"/>
    <w:rsid w:val="00EE33CE"/>
    <w:rsid w:val="00EE42C5"/>
    <w:rsid w:val="00EE4801"/>
    <w:rsid w:val="00EE49E6"/>
    <w:rsid w:val="00EE555F"/>
    <w:rsid w:val="00EE6715"/>
    <w:rsid w:val="00EF0BCA"/>
    <w:rsid w:val="00EF1BF6"/>
    <w:rsid w:val="00EF7949"/>
    <w:rsid w:val="00F012A7"/>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5C9"/>
    <w:rsid w:val="00FA2E31"/>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6413"/>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
    <w:name w:val="List"/>
    <w:basedOn w:val="Normal"/>
    <w:uiPriority w:val="99"/>
    <w:semiHidden/>
    <w:unhideWhenUsed/>
    <w:rsid w:val="00E45333"/>
    <w:pPr>
      <w:ind w:left="283" w:hanging="283"/>
      <w:contextualSpacing/>
    </w:pPr>
  </w:style>
  <w:style w:type="paragraph" w:customStyle="1" w:styleId="EQ">
    <w:name w:val="EQ"/>
    <w:basedOn w:val="Normal"/>
    <w:next w:val="Normal"/>
    <w:link w:val="EQChar"/>
    <w:rsid w:val="00895736"/>
    <w:pPr>
      <w:keepLines/>
      <w:tabs>
        <w:tab w:val="center" w:pos="4536"/>
        <w:tab w:val="right" w:pos="9072"/>
      </w:tabs>
      <w:spacing w:after="180" w:line="240" w:lineRule="auto"/>
    </w:pPr>
    <w:rPr>
      <w:rFonts w:ascii="Times New Roman" w:hAnsi="Times New Roman" w:cs="Times New Roman"/>
      <w:noProof/>
      <w:sz w:val="20"/>
      <w:szCs w:val="20"/>
      <w:lang w:eastAsia="en-US"/>
    </w:rPr>
  </w:style>
  <w:style w:type="character" w:customStyle="1" w:styleId="EQChar">
    <w:name w:val="EQ Char"/>
    <w:link w:val="EQ"/>
    <w:qFormat/>
    <w:locked/>
    <w:rsid w:val="00895736"/>
    <w:rPr>
      <w:rFonts w:ascii="Times New Roman" w:hAnsi="Times New Roman"/>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BFEED-695B-4F93-8877-2AD424BC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447</Words>
  <Characters>2553</Characters>
  <Application>Microsoft Office Word</Application>
  <DocSecurity>0</DocSecurity>
  <Lines>21</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2995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Tkatch Alex GF-M1</cp:lastModifiedBy>
  <cp:revision>5</cp:revision>
  <cp:lastPrinted>2018-08-10T06:24:00Z</cp:lastPrinted>
  <dcterms:created xsi:type="dcterms:W3CDTF">2021-07-22T07:50:00Z</dcterms:created>
  <dcterms:modified xsi:type="dcterms:W3CDTF">2021-07-30T03:22:00Z</dcterms:modified>
  <cp:category/>
</cp:coreProperties>
</file>