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A2554" w14:paraId="60C53B68" w14:textId="77777777" w:rsidTr="005E4BB2">
        <w:tc>
          <w:tcPr>
            <w:tcW w:w="10423" w:type="dxa"/>
            <w:gridSpan w:val="2"/>
            <w:shd w:val="clear" w:color="auto" w:fill="auto"/>
          </w:tcPr>
          <w:p w14:paraId="60C53B67" w14:textId="7181591A" w:rsidR="004F0988" w:rsidRPr="00FA2554" w:rsidRDefault="004F0988" w:rsidP="00133525">
            <w:pPr>
              <w:pStyle w:val="ZA"/>
              <w:framePr w:w="0" w:hRule="auto" w:wrap="auto" w:vAnchor="margin" w:hAnchor="text" w:yAlign="inline"/>
            </w:pPr>
            <w:bookmarkStart w:id="0" w:name="page1"/>
            <w:r w:rsidRPr="00FA2554">
              <w:rPr>
                <w:sz w:val="64"/>
              </w:rPr>
              <w:t xml:space="preserve">3GPP </w:t>
            </w:r>
            <w:bookmarkStart w:id="1" w:name="specType1"/>
            <w:r w:rsidR="0063543D" w:rsidRPr="00FA2554">
              <w:rPr>
                <w:sz w:val="64"/>
              </w:rPr>
              <w:t>TR</w:t>
            </w:r>
            <w:bookmarkEnd w:id="1"/>
            <w:r w:rsidRPr="00FA2554">
              <w:rPr>
                <w:sz w:val="64"/>
              </w:rPr>
              <w:t xml:space="preserve"> </w:t>
            </w:r>
            <w:bookmarkStart w:id="2" w:name="specNumber"/>
            <w:r w:rsidR="00FA2554" w:rsidRPr="00FA2554">
              <w:rPr>
                <w:sz w:val="64"/>
              </w:rPr>
              <w:t>38</w:t>
            </w:r>
            <w:r w:rsidRPr="00FA2554">
              <w:rPr>
                <w:sz w:val="64"/>
              </w:rPr>
              <w:t>.</w:t>
            </w:r>
            <w:bookmarkEnd w:id="2"/>
            <w:r w:rsidR="00FA2554" w:rsidRPr="00FA2554">
              <w:rPr>
                <w:sz w:val="64"/>
              </w:rPr>
              <w:t>8</w:t>
            </w:r>
            <w:r w:rsidR="00D97476">
              <w:rPr>
                <w:sz w:val="64"/>
              </w:rPr>
              <w:t>0</w:t>
            </w:r>
            <w:r w:rsidR="00FA2554" w:rsidRPr="00FA2554">
              <w:rPr>
                <w:sz w:val="64"/>
              </w:rPr>
              <w:t>9</w:t>
            </w:r>
            <w:r w:rsidRPr="00FA2554">
              <w:rPr>
                <w:sz w:val="64"/>
              </w:rPr>
              <w:t xml:space="preserve"> </w:t>
            </w:r>
            <w:r w:rsidRPr="00FA2554">
              <w:t>V</w:t>
            </w:r>
            <w:bookmarkStart w:id="3" w:name="specVersion"/>
            <w:r w:rsidR="00FA2554" w:rsidRPr="00FA2554">
              <w:t>16</w:t>
            </w:r>
            <w:r w:rsidRPr="00FA2554">
              <w:t>.</w:t>
            </w:r>
            <w:del w:id="4" w:author="MCC" w:date="2022-03-16T09:49:00Z">
              <w:r w:rsidR="008205CF" w:rsidDel="00390644">
                <w:delText>5</w:delText>
              </w:r>
            </w:del>
            <w:ins w:id="5" w:author="MCC" w:date="2022-03-16T09:49:00Z">
              <w:r w:rsidR="00390644">
                <w:t>6</w:t>
              </w:r>
            </w:ins>
            <w:r w:rsidRPr="00FA2554">
              <w:t>.</w:t>
            </w:r>
            <w:bookmarkEnd w:id="3"/>
            <w:r w:rsidR="00FA2554" w:rsidRPr="00FA2554">
              <w:t>0</w:t>
            </w:r>
            <w:r w:rsidRPr="00FA2554">
              <w:t xml:space="preserve"> </w:t>
            </w:r>
            <w:r w:rsidRPr="00FA2554">
              <w:rPr>
                <w:sz w:val="32"/>
              </w:rPr>
              <w:t>(</w:t>
            </w:r>
            <w:bookmarkStart w:id="6" w:name="issueDate"/>
            <w:del w:id="7" w:author="MCC" w:date="2022-03-16T09:49:00Z">
              <w:r w:rsidR="00A1452F" w:rsidRPr="00FA2554" w:rsidDel="00390644">
                <w:rPr>
                  <w:sz w:val="32"/>
                </w:rPr>
                <w:delText>202</w:delText>
              </w:r>
              <w:r w:rsidR="00A1452F" w:rsidDel="00390644">
                <w:rPr>
                  <w:sz w:val="32"/>
                </w:rPr>
                <w:delText>1</w:delText>
              </w:r>
            </w:del>
            <w:ins w:id="8" w:author="MCC" w:date="2022-03-16T09:49:00Z">
              <w:r w:rsidR="00390644" w:rsidRPr="00FA2554">
                <w:rPr>
                  <w:sz w:val="32"/>
                </w:rPr>
                <w:t>202</w:t>
              </w:r>
              <w:r w:rsidR="00390644">
                <w:rPr>
                  <w:sz w:val="32"/>
                </w:rPr>
                <w:t>2</w:t>
              </w:r>
            </w:ins>
            <w:r w:rsidRPr="00FA2554">
              <w:rPr>
                <w:sz w:val="32"/>
              </w:rPr>
              <w:t>-</w:t>
            </w:r>
            <w:bookmarkEnd w:id="6"/>
            <w:del w:id="9" w:author="MCC" w:date="2022-03-16T09:49:00Z">
              <w:r w:rsidR="008205CF" w:rsidDel="00390644">
                <w:rPr>
                  <w:sz w:val="32"/>
                </w:rPr>
                <w:delText>12</w:delText>
              </w:r>
            </w:del>
            <w:ins w:id="10" w:author="MCC" w:date="2022-03-16T09:49:00Z">
              <w:r w:rsidR="00390644">
                <w:rPr>
                  <w:sz w:val="32"/>
                </w:rPr>
                <w:t>03</w:t>
              </w:r>
            </w:ins>
            <w:r w:rsidRPr="00FA2554">
              <w:rPr>
                <w:sz w:val="32"/>
              </w:rPr>
              <w:t>)</w:t>
            </w:r>
          </w:p>
        </w:tc>
      </w:tr>
      <w:tr w:rsidR="004F0988" w:rsidRPr="00FA2554" w14:paraId="60C53B6A" w14:textId="77777777" w:rsidTr="005E4BB2">
        <w:trPr>
          <w:trHeight w:hRule="exact" w:val="1134"/>
        </w:trPr>
        <w:tc>
          <w:tcPr>
            <w:tcW w:w="10423" w:type="dxa"/>
            <w:gridSpan w:val="2"/>
            <w:shd w:val="clear" w:color="auto" w:fill="auto"/>
          </w:tcPr>
          <w:p w14:paraId="60C53B69" w14:textId="77777777" w:rsidR="00BA4B8D" w:rsidRPr="00FA2554" w:rsidRDefault="004F0988" w:rsidP="00FA2554">
            <w:pPr>
              <w:pStyle w:val="ZB"/>
              <w:framePr w:w="0" w:hRule="auto" w:wrap="auto" w:vAnchor="margin" w:hAnchor="text" w:yAlign="inline"/>
            </w:pPr>
            <w:r w:rsidRPr="00FA2554">
              <w:t xml:space="preserve">Technical </w:t>
            </w:r>
            <w:bookmarkStart w:id="11" w:name="spectype2"/>
            <w:r w:rsidR="00D57972" w:rsidRPr="00FA2554">
              <w:t>Report</w:t>
            </w:r>
            <w:bookmarkEnd w:id="11"/>
          </w:p>
        </w:tc>
      </w:tr>
      <w:tr w:rsidR="004F0988" w:rsidRPr="00FA2554" w14:paraId="60C53B70" w14:textId="77777777" w:rsidTr="005E4BB2">
        <w:trPr>
          <w:trHeight w:hRule="exact" w:val="3686"/>
        </w:trPr>
        <w:tc>
          <w:tcPr>
            <w:tcW w:w="10423" w:type="dxa"/>
            <w:gridSpan w:val="2"/>
            <w:shd w:val="clear" w:color="auto" w:fill="auto"/>
          </w:tcPr>
          <w:p w14:paraId="60C53B6B" w14:textId="77777777" w:rsidR="004F0988" w:rsidRPr="00FA2554" w:rsidRDefault="004F0988" w:rsidP="00133525">
            <w:pPr>
              <w:pStyle w:val="ZT"/>
              <w:framePr w:wrap="auto" w:hAnchor="text" w:yAlign="inline"/>
            </w:pPr>
            <w:r w:rsidRPr="00FA2554">
              <w:t>3rd Generation Partnership Project;</w:t>
            </w:r>
          </w:p>
          <w:p w14:paraId="60C53B6C" w14:textId="77777777" w:rsidR="00FA2554" w:rsidRPr="00FA2554" w:rsidRDefault="00FA2554" w:rsidP="00FA2554">
            <w:pPr>
              <w:pStyle w:val="ZT"/>
              <w:framePr w:wrap="auto" w:hAnchor="text" w:yAlign="inline"/>
            </w:pPr>
            <w:r w:rsidRPr="00FA2554">
              <w:t>Technical Specification Group Radio Access Network;</w:t>
            </w:r>
          </w:p>
          <w:p w14:paraId="60C53B6D" w14:textId="77777777" w:rsidR="00FA2554" w:rsidRPr="00FA2554" w:rsidRDefault="00FA2554" w:rsidP="00FA2554">
            <w:pPr>
              <w:pStyle w:val="ZT"/>
              <w:framePr w:wrap="auto" w:hAnchor="text" w:yAlign="inline"/>
            </w:pPr>
            <w:r w:rsidRPr="00FA2554">
              <w:rPr>
                <w:rFonts w:hint="eastAsia"/>
                <w:lang w:eastAsia="zh-CN"/>
              </w:rPr>
              <w:t>NR</w:t>
            </w:r>
            <w:r w:rsidRPr="00FA2554">
              <w:t>;</w:t>
            </w:r>
          </w:p>
          <w:p w14:paraId="60C53B6E" w14:textId="77777777" w:rsidR="00FA2554" w:rsidRPr="00FA2554" w:rsidRDefault="00FA2554" w:rsidP="00FA2554">
            <w:pPr>
              <w:pStyle w:val="ZT"/>
              <w:framePr w:wrap="auto" w:hAnchor="text" w:yAlign="inline"/>
            </w:pPr>
            <w:r w:rsidRPr="00FA2554">
              <w:rPr>
                <w:rFonts w:hint="eastAsia"/>
                <w:lang w:eastAsia="zh-CN"/>
              </w:rPr>
              <w:t xml:space="preserve">Background for </w:t>
            </w:r>
            <w:r w:rsidRPr="00FA2554">
              <w:t>Integrated access and backhaul radio transmission and reception</w:t>
            </w:r>
          </w:p>
          <w:p w14:paraId="60C53B6F" w14:textId="77777777" w:rsidR="004F0988" w:rsidRPr="00FA2554" w:rsidRDefault="00FA2554" w:rsidP="00FA2554">
            <w:pPr>
              <w:pStyle w:val="ZT"/>
              <w:framePr w:wrap="auto" w:hAnchor="text" w:yAlign="inline"/>
              <w:rPr>
                <w:i/>
                <w:sz w:val="28"/>
              </w:rPr>
            </w:pPr>
            <w:r w:rsidRPr="00FA2554">
              <w:t xml:space="preserve"> </w:t>
            </w:r>
            <w:r w:rsidR="004F0988" w:rsidRPr="00FA2554">
              <w:t>(</w:t>
            </w:r>
            <w:r w:rsidR="004F0988" w:rsidRPr="00FA2554">
              <w:rPr>
                <w:rStyle w:val="ZGSM"/>
              </w:rPr>
              <w:t xml:space="preserve">Release </w:t>
            </w:r>
            <w:bookmarkStart w:id="12" w:name="specRelease"/>
            <w:r w:rsidR="004F0988" w:rsidRPr="00FA2554">
              <w:rPr>
                <w:rStyle w:val="ZGSM"/>
              </w:rPr>
              <w:t>16</w:t>
            </w:r>
            <w:bookmarkEnd w:id="12"/>
            <w:r w:rsidR="004F0988" w:rsidRPr="00FA2554">
              <w:t>)</w:t>
            </w:r>
          </w:p>
        </w:tc>
      </w:tr>
      <w:tr w:rsidR="00BF128E" w:rsidRPr="00FA2554" w14:paraId="60C53B72" w14:textId="77777777" w:rsidTr="005E4BB2">
        <w:tc>
          <w:tcPr>
            <w:tcW w:w="10423" w:type="dxa"/>
            <w:gridSpan w:val="2"/>
            <w:shd w:val="clear" w:color="auto" w:fill="auto"/>
          </w:tcPr>
          <w:p w14:paraId="60C53B71" w14:textId="77777777" w:rsidR="00BF128E" w:rsidRPr="00FA2554" w:rsidRDefault="00BF128E" w:rsidP="00133525">
            <w:pPr>
              <w:pStyle w:val="ZU"/>
              <w:framePr w:w="0" w:wrap="auto" w:vAnchor="margin" w:hAnchor="text" w:yAlign="inline"/>
              <w:tabs>
                <w:tab w:val="right" w:pos="10206"/>
              </w:tabs>
              <w:jc w:val="left"/>
              <w:rPr>
                <w:color w:val="0000FF"/>
              </w:rPr>
            </w:pPr>
            <w:r w:rsidRPr="00FA2554">
              <w:rPr>
                <w:color w:val="0000FF"/>
              </w:rPr>
              <w:tab/>
            </w:r>
          </w:p>
        </w:tc>
      </w:tr>
      <w:tr w:rsidR="00D57972" w:rsidRPr="00FA2554" w14:paraId="60C53B75" w14:textId="77777777" w:rsidTr="005E4BB2">
        <w:trPr>
          <w:trHeight w:hRule="exact" w:val="1531"/>
        </w:trPr>
        <w:tc>
          <w:tcPr>
            <w:tcW w:w="4883" w:type="dxa"/>
            <w:shd w:val="clear" w:color="auto" w:fill="auto"/>
          </w:tcPr>
          <w:p w14:paraId="60C53B73" w14:textId="7DD21445" w:rsidR="00D57972" w:rsidRPr="00FA2554" w:rsidRDefault="005961A6">
            <w:r>
              <w:rPr>
                <w:i/>
                <w:noProof/>
              </w:rPr>
              <w:drawing>
                <wp:inline distT="0" distB="0" distL="0" distR="0" wp14:anchorId="60C54212" wp14:editId="7479C045">
                  <wp:extent cx="12192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60C53B74" w14:textId="509CB0A1" w:rsidR="00D57972" w:rsidRPr="00FA2554" w:rsidRDefault="005961A6" w:rsidP="00133525">
            <w:pPr>
              <w:jc w:val="right"/>
            </w:pPr>
            <w:bookmarkStart w:id="13" w:name="logos"/>
            <w:r>
              <w:rPr>
                <w:noProof/>
              </w:rPr>
              <w:drawing>
                <wp:inline distT="0" distB="0" distL="0" distR="0" wp14:anchorId="60C54213" wp14:editId="70E9B39E">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13"/>
          </w:p>
        </w:tc>
      </w:tr>
      <w:tr w:rsidR="00C074DD" w:rsidRPr="00FA2554" w14:paraId="60C53B77" w14:textId="77777777" w:rsidTr="005E4BB2">
        <w:trPr>
          <w:trHeight w:hRule="exact" w:val="5783"/>
        </w:trPr>
        <w:tc>
          <w:tcPr>
            <w:tcW w:w="10423" w:type="dxa"/>
            <w:gridSpan w:val="2"/>
            <w:shd w:val="clear" w:color="auto" w:fill="auto"/>
          </w:tcPr>
          <w:p w14:paraId="60C53B76" w14:textId="77777777" w:rsidR="00C074DD" w:rsidRPr="00FA2554" w:rsidRDefault="00C074DD" w:rsidP="00C074DD">
            <w:pPr>
              <w:pStyle w:val="Guidance"/>
              <w:rPr>
                <w:b/>
              </w:rPr>
            </w:pPr>
          </w:p>
        </w:tc>
      </w:tr>
      <w:tr w:rsidR="00C074DD" w:rsidRPr="00FA2554" w14:paraId="60C53B7B" w14:textId="77777777" w:rsidTr="005E4BB2">
        <w:trPr>
          <w:cantSplit/>
          <w:trHeight w:hRule="exact" w:val="964"/>
        </w:trPr>
        <w:tc>
          <w:tcPr>
            <w:tcW w:w="10423" w:type="dxa"/>
            <w:gridSpan w:val="2"/>
            <w:shd w:val="clear" w:color="auto" w:fill="auto"/>
          </w:tcPr>
          <w:p w14:paraId="60C53B78" w14:textId="77777777" w:rsidR="00C074DD" w:rsidRPr="00FA2554" w:rsidRDefault="00C074DD" w:rsidP="00C074DD">
            <w:pPr>
              <w:rPr>
                <w:sz w:val="16"/>
              </w:rPr>
            </w:pPr>
            <w:bookmarkStart w:id="14" w:name="warningNotice"/>
            <w:r w:rsidRPr="00FA2554">
              <w:rPr>
                <w:sz w:val="16"/>
              </w:rPr>
              <w:t>The present document has been developed within the 3rd Generation Partnership Project (3GPP</w:t>
            </w:r>
            <w:r w:rsidRPr="00FA2554">
              <w:rPr>
                <w:sz w:val="16"/>
                <w:vertAlign w:val="superscript"/>
              </w:rPr>
              <w:t xml:space="preserve"> TM</w:t>
            </w:r>
            <w:r w:rsidRPr="00FA2554">
              <w:rPr>
                <w:sz w:val="16"/>
              </w:rPr>
              <w:t>) and may be further elaborated for the purposes of 3GPP.</w:t>
            </w:r>
            <w:r w:rsidRPr="00FA2554">
              <w:rPr>
                <w:sz w:val="16"/>
              </w:rPr>
              <w:br/>
              <w:t>The present document has not been subject to any approval process by the 3GPP</w:t>
            </w:r>
            <w:r w:rsidRPr="00FA2554">
              <w:rPr>
                <w:sz w:val="16"/>
                <w:vertAlign w:val="superscript"/>
              </w:rPr>
              <w:t xml:space="preserve"> </w:t>
            </w:r>
            <w:r w:rsidRPr="00FA2554">
              <w:rPr>
                <w:sz w:val="16"/>
              </w:rPr>
              <w:t>Organizational Partners and shall not be implemented.</w:t>
            </w:r>
            <w:r w:rsidRPr="00FA2554">
              <w:rPr>
                <w:sz w:val="16"/>
              </w:rPr>
              <w:br/>
              <w:t>This Specification is provided for future development work within 3GPP</w:t>
            </w:r>
            <w:r w:rsidRPr="00FA2554">
              <w:rPr>
                <w:sz w:val="16"/>
                <w:vertAlign w:val="superscript"/>
              </w:rPr>
              <w:t xml:space="preserve"> </w:t>
            </w:r>
            <w:r w:rsidRPr="00FA2554">
              <w:rPr>
                <w:sz w:val="16"/>
              </w:rPr>
              <w:t>only. The Organizational Partners accept no liability for any use of this Specification.</w:t>
            </w:r>
            <w:r w:rsidRPr="00FA2554">
              <w:rPr>
                <w:sz w:val="16"/>
              </w:rPr>
              <w:br/>
              <w:t>Specifications and Reports for implementation of the 3GPP</w:t>
            </w:r>
            <w:r w:rsidRPr="00FA2554">
              <w:rPr>
                <w:sz w:val="16"/>
                <w:vertAlign w:val="superscript"/>
              </w:rPr>
              <w:t xml:space="preserve"> TM</w:t>
            </w:r>
            <w:r w:rsidRPr="00FA2554">
              <w:rPr>
                <w:sz w:val="16"/>
              </w:rPr>
              <w:t xml:space="preserve"> system should be obtained via the 3GPP Organizational Partners' Publications Offices.</w:t>
            </w:r>
            <w:bookmarkEnd w:id="14"/>
          </w:p>
          <w:p w14:paraId="60C53B79" w14:textId="77777777" w:rsidR="00C074DD" w:rsidRPr="00FA2554" w:rsidRDefault="00C074DD" w:rsidP="00C074DD">
            <w:pPr>
              <w:pStyle w:val="ZV"/>
              <w:framePr w:w="0" w:wrap="auto" w:vAnchor="margin" w:hAnchor="text" w:yAlign="inline"/>
            </w:pPr>
          </w:p>
          <w:p w14:paraId="60C53B7A" w14:textId="77777777" w:rsidR="00C074DD" w:rsidRPr="00FA2554" w:rsidRDefault="00C074DD" w:rsidP="00C074DD">
            <w:pPr>
              <w:rPr>
                <w:sz w:val="16"/>
              </w:rPr>
            </w:pPr>
          </w:p>
        </w:tc>
      </w:tr>
      <w:bookmarkEnd w:id="0"/>
    </w:tbl>
    <w:p w14:paraId="60C53B7C" w14:textId="77777777" w:rsidR="00080512" w:rsidRPr="00FA2554" w:rsidRDefault="00080512">
      <w:pPr>
        <w:sectPr w:rsidR="00080512" w:rsidRPr="00FA255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A2554" w14:paraId="60C53B7E" w14:textId="77777777" w:rsidTr="00133525">
        <w:trPr>
          <w:trHeight w:hRule="exact" w:val="5670"/>
        </w:trPr>
        <w:tc>
          <w:tcPr>
            <w:tcW w:w="10423" w:type="dxa"/>
            <w:shd w:val="clear" w:color="auto" w:fill="auto"/>
          </w:tcPr>
          <w:p w14:paraId="60C53B7D" w14:textId="77777777" w:rsidR="00E16509" w:rsidRPr="00FA2554" w:rsidRDefault="00E16509" w:rsidP="00E16509">
            <w:pPr>
              <w:pStyle w:val="Guidance"/>
            </w:pPr>
            <w:bookmarkStart w:id="15" w:name="page2"/>
          </w:p>
        </w:tc>
      </w:tr>
      <w:tr w:rsidR="00E16509" w:rsidRPr="00FA2554" w14:paraId="60C53B89" w14:textId="77777777" w:rsidTr="00C074DD">
        <w:trPr>
          <w:trHeight w:hRule="exact" w:val="5387"/>
        </w:trPr>
        <w:tc>
          <w:tcPr>
            <w:tcW w:w="10423" w:type="dxa"/>
            <w:shd w:val="clear" w:color="auto" w:fill="auto"/>
          </w:tcPr>
          <w:p w14:paraId="60C53B7F" w14:textId="77777777" w:rsidR="00E16509" w:rsidRPr="00FA2554" w:rsidRDefault="00E16509" w:rsidP="00133525">
            <w:pPr>
              <w:pStyle w:val="FP"/>
              <w:spacing w:after="240"/>
              <w:ind w:left="2835" w:right="2835"/>
              <w:jc w:val="center"/>
              <w:rPr>
                <w:rFonts w:ascii="Arial" w:hAnsi="Arial"/>
                <w:b/>
                <w:i/>
              </w:rPr>
            </w:pPr>
            <w:bookmarkStart w:id="16" w:name="coords3gpp"/>
            <w:r w:rsidRPr="00FA2554">
              <w:rPr>
                <w:rFonts w:ascii="Arial" w:hAnsi="Arial"/>
                <w:b/>
                <w:i/>
              </w:rPr>
              <w:t>3GPP</w:t>
            </w:r>
          </w:p>
          <w:p w14:paraId="60C53B80" w14:textId="77777777" w:rsidR="00E16509" w:rsidRPr="00FA2554" w:rsidRDefault="00E16509" w:rsidP="00133525">
            <w:pPr>
              <w:pStyle w:val="FP"/>
              <w:pBdr>
                <w:bottom w:val="single" w:sz="6" w:space="1" w:color="auto"/>
              </w:pBdr>
              <w:ind w:left="2835" w:right="2835"/>
              <w:jc w:val="center"/>
            </w:pPr>
            <w:r w:rsidRPr="00FA2554">
              <w:t>Postal address</w:t>
            </w:r>
          </w:p>
          <w:p w14:paraId="60C53B81" w14:textId="77777777" w:rsidR="00E16509" w:rsidRPr="00FA2554" w:rsidRDefault="00E16509" w:rsidP="00133525">
            <w:pPr>
              <w:pStyle w:val="FP"/>
              <w:ind w:left="2835" w:right="2835"/>
              <w:jc w:val="center"/>
              <w:rPr>
                <w:rFonts w:ascii="Arial" w:hAnsi="Arial"/>
                <w:sz w:val="18"/>
              </w:rPr>
            </w:pPr>
          </w:p>
          <w:p w14:paraId="60C53B82" w14:textId="77777777" w:rsidR="00E16509" w:rsidRPr="00FA2554" w:rsidRDefault="00E16509" w:rsidP="00133525">
            <w:pPr>
              <w:pStyle w:val="FP"/>
              <w:pBdr>
                <w:bottom w:val="single" w:sz="6" w:space="1" w:color="auto"/>
              </w:pBdr>
              <w:spacing w:before="240"/>
              <w:ind w:left="2835" w:right="2835"/>
              <w:jc w:val="center"/>
            </w:pPr>
            <w:r w:rsidRPr="00FA2554">
              <w:t>3GPP support office address</w:t>
            </w:r>
          </w:p>
          <w:p w14:paraId="60C53B83"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650 Route des Lucioles - Sophia Antipolis</w:t>
            </w:r>
          </w:p>
          <w:p w14:paraId="60C53B84"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Valbonne - FRANCE</w:t>
            </w:r>
          </w:p>
          <w:p w14:paraId="60C53B85" w14:textId="77777777" w:rsidR="00E16509" w:rsidRPr="00FA2554" w:rsidRDefault="00E16509" w:rsidP="00133525">
            <w:pPr>
              <w:pStyle w:val="FP"/>
              <w:spacing w:after="20"/>
              <w:ind w:left="2835" w:right="2835"/>
              <w:jc w:val="center"/>
              <w:rPr>
                <w:rFonts w:ascii="Arial" w:hAnsi="Arial"/>
                <w:sz w:val="18"/>
              </w:rPr>
            </w:pPr>
            <w:r w:rsidRPr="00FA2554">
              <w:rPr>
                <w:rFonts w:ascii="Arial" w:hAnsi="Arial"/>
                <w:sz w:val="18"/>
              </w:rPr>
              <w:t>Tel.: +33 4 92 94 42 00 Fax: +33 4 93 65 47 16</w:t>
            </w:r>
          </w:p>
          <w:p w14:paraId="60C53B86" w14:textId="77777777" w:rsidR="00E16509" w:rsidRPr="00FA2554" w:rsidRDefault="00E16509" w:rsidP="00133525">
            <w:pPr>
              <w:pStyle w:val="FP"/>
              <w:pBdr>
                <w:bottom w:val="single" w:sz="6" w:space="1" w:color="auto"/>
              </w:pBdr>
              <w:spacing w:before="240"/>
              <w:ind w:left="2835" w:right="2835"/>
              <w:jc w:val="center"/>
            </w:pPr>
            <w:r w:rsidRPr="00FA2554">
              <w:t>Internet</w:t>
            </w:r>
          </w:p>
          <w:p w14:paraId="60C53B87" w14:textId="77777777" w:rsidR="00E16509" w:rsidRPr="00FA2554" w:rsidRDefault="00E16509" w:rsidP="00133525">
            <w:pPr>
              <w:pStyle w:val="FP"/>
              <w:ind w:left="2835" w:right="2835"/>
              <w:jc w:val="center"/>
              <w:rPr>
                <w:rFonts w:ascii="Arial" w:hAnsi="Arial"/>
                <w:sz w:val="18"/>
              </w:rPr>
            </w:pPr>
            <w:r w:rsidRPr="00FA2554">
              <w:rPr>
                <w:rFonts w:ascii="Arial" w:hAnsi="Arial"/>
                <w:sz w:val="18"/>
              </w:rPr>
              <w:t>http://www.3gpp.org</w:t>
            </w:r>
            <w:bookmarkEnd w:id="16"/>
          </w:p>
          <w:p w14:paraId="60C53B88" w14:textId="77777777" w:rsidR="00E16509" w:rsidRPr="00FA2554" w:rsidRDefault="00E16509" w:rsidP="00133525"/>
        </w:tc>
      </w:tr>
      <w:tr w:rsidR="00E16509" w:rsidRPr="00FA2554" w14:paraId="60C53B94" w14:textId="77777777" w:rsidTr="00C074DD">
        <w:tc>
          <w:tcPr>
            <w:tcW w:w="10423" w:type="dxa"/>
            <w:shd w:val="clear" w:color="auto" w:fill="auto"/>
            <w:vAlign w:val="bottom"/>
          </w:tcPr>
          <w:p w14:paraId="60C53B8A" w14:textId="77777777" w:rsidR="00E16509" w:rsidRPr="00FA2554" w:rsidRDefault="00E16509" w:rsidP="00133525">
            <w:pPr>
              <w:pStyle w:val="FP"/>
              <w:pBdr>
                <w:bottom w:val="single" w:sz="6" w:space="1" w:color="auto"/>
              </w:pBdr>
              <w:spacing w:after="240"/>
              <w:jc w:val="center"/>
              <w:rPr>
                <w:rFonts w:ascii="Arial" w:hAnsi="Arial"/>
                <w:b/>
                <w:i/>
                <w:noProof/>
              </w:rPr>
            </w:pPr>
            <w:bookmarkStart w:id="17" w:name="copyrightNotification"/>
            <w:r w:rsidRPr="00FA2554">
              <w:rPr>
                <w:rFonts w:ascii="Arial" w:hAnsi="Arial"/>
                <w:b/>
                <w:i/>
                <w:noProof/>
              </w:rPr>
              <w:t>Copyright Notification</w:t>
            </w:r>
          </w:p>
          <w:p w14:paraId="60C53B8B" w14:textId="77777777" w:rsidR="00E16509" w:rsidRPr="00FA2554" w:rsidRDefault="00E16509" w:rsidP="00133525">
            <w:pPr>
              <w:pStyle w:val="FP"/>
              <w:jc w:val="center"/>
              <w:rPr>
                <w:noProof/>
              </w:rPr>
            </w:pPr>
            <w:r w:rsidRPr="00FA2554">
              <w:rPr>
                <w:noProof/>
              </w:rPr>
              <w:t>No part may be reproduced except as authorized by written permission.</w:t>
            </w:r>
            <w:r w:rsidRPr="00FA2554">
              <w:rPr>
                <w:noProof/>
              </w:rPr>
              <w:br/>
              <w:t>The copyright and the foregoing restriction extend to reproduction in all media.</w:t>
            </w:r>
          </w:p>
          <w:p w14:paraId="60C53B8C" w14:textId="77777777" w:rsidR="00E16509" w:rsidRPr="00FA2554" w:rsidRDefault="00E16509" w:rsidP="00133525">
            <w:pPr>
              <w:pStyle w:val="FP"/>
              <w:jc w:val="center"/>
              <w:rPr>
                <w:noProof/>
              </w:rPr>
            </w:pPr>
          </w:p>
          <w:p w14:paraId="60C53B8D" w14:textId="227396D9" w:rsidR="00E16509" w:rsidRPr="00FA2554" w:rsidRDefault="00E16509" w:rsidP="00133525">
            <w:pPr>
              <w:pStyle w:val="FP"/>
              <w:jc w:val="center"/>
              <w:rPr>
                <w:noProof/>
                <w:sz w:val="18"/>
              </w:rPr>
            </w:pPr>
            <w:r w:rsidRPr="00FA2554">
              <w:rPr>
                <w:noProof/>
                <w:sz w:val="18"/>
              </w:rPr>
              <w:t xml:space="preserve">© </w:t>
            </w:r>
            <w:r w:rsidR="006E13A7" w:rsidRPr="00FA2554">
              <w:rPr>
                <w:noProof/>
                <w:sz w:val="18"/>
              </w:rPr>
              <w:t>202</w:t>
            </w:r>
            <w:r w:rsidR="007303E6">
              <w:rPr>
                <w:noProof/>
                <w:sz w:val="18"/>
              </w:rPr>
              <w:t>2</w:t>
            </w:r>
            <w:r w:rsidRPr="00FA2554">
              <w:rPr>
                <w:noProof/>
                <w:sz w:val="18"/>
              </w:rPr>
              <w:t>, 3GPP Organizational Partners (ARIB, ATIS, CCSA, ETSI, TSDSI, TTA, TTC).</w:t>
            </w:r>
            <w:bookmarkStart w:id="18" w:name="copyrightaddon"/>
            <w:bookmarkEnd w:id="18"/>
          </w:p>
          <w:p w14:paraId="60C53B8E" w14:textId="77777777" w:rsidR="00E16509" w:rsidRPr="00FA2554" w:rsidRDefault="00E16509" w:rsidP="00133525">
            <w:pPr>
              <w:pStyle w:val="FP"/>
              <w:jc w:val="center"/>
              <w:rPr>
                <w:noProof/>
                <w:sz w:val="18"/>
              </w:rPr>
            </w:pPr>
            <w:r w:rsidRPr="00FA2554">
              <w:rPr>
                <w:noProof/>
                <w:sz w:val="18"/>
              </w:rPr>
              <w:t>All rights reserved.</w:t>
            </w:r>
          </w:p>
          <w:p w14:paraId="60C53B8F" w14:textId="77777777" w:rsidR="00E16509" w:rsidRPr="00FA2554" w:rsidRDefault="00E16509" w:rsidP="00E16509">
            <w:pPr>
              <w:pStyle w:val="FP"/>
              <w:rPr>
                <w:noProof/>
                <w:sz w:val="18"/>
              </w:rPr>
            </w:pPr>
          </w:p>
          <w:p w14:paraId="60C53B90" w14:textId="77777777" w:rsidR="00E16509" w:rsidRPr="00FA2554" w:rsidRDefault="00E16509" w:rsidP="00E16509">
            <w:pPr>
              <w:pStyle w:val="FP"/>
              <w:rPr>
                <w:noProof/>
                <w:sz w:val="18"/>
              </w:rPr>
            </w:pPr>
            <w:r w:rsidRPr="00FA2554">
              <w:rPr>
                <w:noProof/>
                <w:sz w:val="18"/>
              </w:rPr>
              <w:t>UMTS™ is a Trade Mark of ETSI registered for the benefit of its members</w:t>
            </w:r>
          </w:p>
          <w:p w14:paraId="60C53B91" w14:textId="77777777" w:rsidR="00E16509" w:rsidRPr="00FA2554" w:rsidRDefault="00E16509" w:rsidP="00E16509">
            <w:pPr>
              <w:pStyle w:val="FP"/>
              <w:rPr>
                <w:noProof/>
                <w:sz w:val="18"/>
              </w:rPr>
            </w:pPr>
            <w:r w:rsidRPr="00FA2554">
              <w:rPr>
                <w:noProof/>
                <w:sz w:val="18"/>
              </w:rPr>
              <w:t>3GPP™ is a Trade Mark of ETSI registered for the benefit of its Members and of the 3GPP Organizational Partners</w:t>
            </w:r>
            <w:r w:rsidRPr="00FA2554">
              <w:rPr>
                <w:noProof/>
                <w:sz w:val="18"/>
              </w:rPr>
              <w:br/>
              <w:t>LTE™ is a Trade Mark of ETSI registered for the benefit of its Members and of the 3GPP Organizational Partners</w:t>
            </w:r>
          </w:p>
          <w:p w14:paraId="60C53B92" w14:textId="77777777" w:rsidR="00E16509" w:rsidRPr="00FA2554" w:rsidRDefault="00E16509" w:rsidP="00E16509">
            <w:pPr>
              <w:pStyle w:val="FP"/>
              <w:rPr>
                <w:noProof/>
                <w:sz w:val="18"/>
              </w:rPr>
            </w:pPr>
            <w:r w:rsidRPr="00FA2554">
              <w:rPr>
                <w:noProof/>
                <w:sz w:val="18"/>
              </w:rPr>
              <w:t>GSM® and the GSM logo are registered and owned by the GSM Association</w:t>
            </w:r>
            <w:bookmarkEnd w:id="17"/>
          </w:p>
          <w:p w14:paraId="60C53B93" w14:textId="77777777" w:rsidR="00E16509" w:rsidRPr="00FA2554" w:rsidRDefault="00E16509" w:rsidP="00133525"/>
        </w:tc>
      </w:tr>
      <w:bookmarkEnd w:id="15"/>
    </w:tbl>
    <w:p w14:paraId="47C01B6B" w14:textId="77777777" w:rsidR="00197E46" w:rsidRPr="00FA2554" w:rsidRDefault="00080512" w:rsidP="00197E46">
      <w:pPr>
        <w:pStyle w:val="TT"/>
      </w:pPr>
      <w:r w:rsidRPr="00FA2554">
        <w:br w:type="page"/>
      </w:r>
      <w:bookmarkStart w:id="19" w:name="tableOfContents"/>
      <w:bookmarkEnd w:id="19"/>
      <w:r w:rsidR="00197E46" w:rsidRPr="00FA2554">
        <w:lastRenderedPageBreak/>
        <w:t>Contents</w:t>
      </w:r>
    </w:p>
    <w:p w14:paraId="4F44D6C7" w14:textId="6AAE792D" w:rsidR="004E2BFD" w:rsidRDefault="004E2BFD">
      <w:pPr>
        <w:pStyle w:val="TOC1"/>
        <w:rPr>
          <w:ins w:id="20" w:author="MCC" w:date="2022-03-21T09:44:00Z"/>
          <w:rFonts w:asciiTheme="minorHAnsi" w:eastAsiaTheme="minorEastAsia" w:hAnsiTheme="minorHAnsi" w:cstheme="minorBidi"/>
          <w:szCs w:val="22"/>
          <w:lang w:eastAsia="en-GB"/>
        </w:rPr>
      </w:pPr>
      <w:ins w:id="21" w:author="MCC" w:date="2022-03-21T09:44:00Z">
        <w:r>
          <w:fldChar w:fldCharType="begin"/>
        </w:r>
        <w:r>
          <w:instrText xml:space="preserve"> TOC \o "1-9" </w:instrText>
        </w:r>
      </w:ins>
      <w:r>
        <w:fldChar w:fldCharType="separate"/>
      </w:r>
      <w:ins w:id="22" w:author="MCC" w:date="2022-03-21T09:44:00Z">
        <w:r>
          <w:t>1</w:t>
        </w:r>
        <w:r>
          <w:rPr>
            <w:rFonts w:asciiTheme="minorHAnsi" w:eastAsiaTheme="minorEastAsia" w:hAnsiTheme="minorHAnsi" w:cstheme="minorBidi"/>
            <w:szCs w:val="22"/>
            <w:lang w:eastAsia="en-GB"/>
          </w:rPr>
          <w:tab/>
        </w:r>
        <w:r>
          <w:t>Scope</w:t>
        </w:r>
        <w:r>
          <w:tab/>
        </w:r>
        <w:r>
          <w:fldChar w:fldCharType="begin"/>
        </w:r>
        <w:r>
          <w:instrText xml:space="preserve"> PAGEREF _Toc98748267 \h </w:instrText>
        </w:r>
      </w:ins>
      <w:r>
        <w:fldChar w:fldCharType="separate"/>
      </w:r>
      <w:ins w:id="23" w:author="MCC" w:date="2022-03-21T09:44:00Z">
        <w:r>
          <w:t>7</w:t>
        </w:r>
        <w:r>
          <w:fldChar w:fldCharType="end"/>
        </w:r>
      </w:ins>
    </w:p>
    <w:p w14:paraId="1EF068EF" w14:textId="3377F490" w:rsidR="004E2BFD" w:rsidRDefault="004E2BFD">
      <w:pPr>
        <w:pStyle w:val="TOC1"/>
        <w:rPr>
          <w:ins w:id="24" w:author="MCC" w:date="2022-03-21T09:44:00Z"/>
          <w:rFonts w:asciiTheme="minorHAnsi" w:eastAsiaTheme="minorEastAsia" w:hAnsiTheme="minorHAnsi" w:cstheme="minorBidi"/>
          <w:szCs w:val="22"/>
          <w:lang w:eastAsia="en-GB"/>
        </w:rPr>
      </w:pPr>
      <w:ins w:id="25" w:author="MCC" w:date="2022-03-21T09:44:00Z">
        <w:r>
          <w:t>2</w:t>
        </w:r>
        <w:r>
          <w:rPr>
            <w:rFonts w:asciiTheme="minorHAnsi" w:eastAsiaTheme="minorEastAsia" w:hAnsiTheme="minorHAnsi" w:cstheme="minorBidi"/>
            <w:szCs w:val="22"/>
            <w:lang w:eastAsia="en-GB"/>
          </w:rPr>
          <w:tab/>
        </w:r>
        <w:r>
          <w:t>References</w:t>
        </w:r>
        <w:r>
          <w:tab/>
        </w:r>
        <w:r>
          <w:fldChar w:fldCharType="begin"/>
        </w:r>
        <w:r>
          <w:instrText xml:space="preserve"> PAGEREF _Toc98748268 \h </w:instrText>
        </w:r>
      </w:ins>
      <w:r>
        <w:fldChar w:fldCharType="separate"/>
      </w:r>
      <w:ins w:id="26" w:author="MCC" w:date="2022-03-21T09:44:00Z">
        <w:r>
          <w:t>7</w:t>
        </w:r>
        <w:r>
          <w:fldChar w:fldCharType="end"/>
        </w:r>
      </w:ins>
    </w:p>
    <w:p w14:paraId="07F66E19" w14:textId="0B08EC5C" w:rsidR="004E2BFD" w:rsidRDefault="004E2BFD">
      <w:pPr>
        <w:pStyle w:val="TOC1"/>
        <w:rPr>
          <w:ins w:id="27" w:author="MCC" w:date="2022-03-21T09:44:00Z"/>
          <w:rFonts w:asciiTheme="minorHAnsi" w:eastAsiaTheme="minorEastAsia" w:hAnsiTheme="minorHAnsi" w:cstheme="minorBidi"/>
          <w:szCs w:val="22"/>
          <w:lang w:eastAsia="en-GB"/>
        </w:rPr>
      </w:pPr>
      <w:ins w:id="28" w:author="MCC" w:date="2022-03-21T09:44: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_Toc98748269 \h </w:instrText>
        </w:r>
      </w:ins>
      <w:r>
        <w:fldChar w:fldCharType="separate"/>
      </w:r>
      <w:ins w:id="29" w:author="MCC" w:date="2022-03-21T09:44:00Z">
        <w:r>
          <w:t>8</w:t>
        </w:r>
        <w:r>
          <w:fldChar w:fldCharType="end"/>
        </w:r>
      </w:ins>
    </w:p>
    <w:p w14:paraId="13EA5D52" w14:textId="0893ADE0" w:rsidR="004E2BFD" w:rsidRDefault="004E2BFD">
      <w:pPr>
        <w:pStyle w:val="TOC2"/>
        <w:rPr>
          <w:ins w:id="30" w:author="MCC" w:date="2022-03-21T09:44:00Z"/>
          <w:rFonts w:asciiTheme="minorHAnsi" w:eastAsiaTheme="minorEastAsia" w:hAnsiTheme="minorHAnsi" w:cstheme="minorBidi"/>
          <w:sz w:val="22"/>
          <w:szCs w:val="22"/>
          <w:lang w:eastAsia="en-GB"/>
        </w:rPr>
      </w:pPr>
      <w:ins w:id="31" w:author="MCC" w:date="2022-03-21T09:44: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_Toc98748270 \h </w:instrText>
        </w:r>
      </w:ins>
      <w:r>
        <w:fldChar w:fldCharType="separate"/>
      </w:r>
      <w:ins w:id="32" w:author="MCC" w:date="2022-03-21T09:44:00Z">
        <w:r>
          <w:t>8</w:t>
        </w:r>
        <w:r>
          <w:fldChar w:fldCharType="end"/>
        </w:r>
      </w:ins>
    </w:p>
    <w:p w14:paraId="210ADB06" w14:textId="32E9F978" w:rsidR="004E2BFD" w:rsidRDefault="004E2BFD">
      <w:pPr>
        <w:pStyle w:val="TOC2"/>
        <w:rPr>
          <w:ins w:id="33" w:author="MCC" w:date="2022-03-21T09:44:00Z"/>
          <w:rFonts w:asciiTheme="minorHAnsi" w:eastAsiaTheme="minorEastAsia" w:hAnsiTheme="minorHAnsi" w:cstheme="minorBidi"/>
          <w:sz w:val="22"/>
          <w:szCs w:val="22"/>
          <w:lang w:eastAsia="en-GB"/>
        </w:rPr>
      </w:pPr>
      <w:ins w:id="34" w:author="MCC" w:date="2022-03-21T09:4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_Toc98748271 \h </w:instrText>
        </w:r>
      </w:ins>
      <w:r>
        <w:fldChar w:fldCharType="separate"/>
      </w:r>
      <w:ins w:id="35" w:author="MCC" w:date="2022-03-21T09:44:00Z">
        <w:r>
          <w:t>8</w:t>
        </w:r>
        <w:r>
          <w:fldChar w:fldCharType="end"/>
        </w:r>
      </w:ins>
    </w:p>
    <w:p w14:paraId="38812C8D" w14:textId="7B6A7813" w:rsidR="004E2BFD" w:rsidRDefault="004E2BFD">
      <w:pPr>
        <w:pStyle w:val="TOC2"/>
        <w:rPr>
          <w:ins w:id="36" w:author="MCC" w:date="2022-03-21T09:44:00Z"/>
          <w:rFonts w:asciiTheme="minorHAnsi" w:eastAsiaTheme="minorEastAsia" w:hAnsiTheme="minorHAnsi" w:cstheme="minorBidi"/>
          <w:sz w:val="22"/>
          <w:szCs w:val="22"/>
          <w:lang w:eastAsia="en-GB"/>
        </w:rPr>
      </w:pPr>
      <w:ins w:id="37" w:author="MCC" w:date="2022-03-21T09:4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_Toc98748272 \h </w:instrText>
        </w:r>
      </w:ins>
      <w:r>
        <w:fldChar w:fldCharType="separate"/>
      </w:r>
      <w:ins w:id="38" w:author="MCC" w:date="2022-03-21T09:44:00Z">
        <w:r>
          <w:t>8</w:t>
        </w:r>
        <w:r>
          <w:fldChar w:fldCharType="end"/>
        </w:r>
      </w:ins>
    </w:p>
    <w:p w14:paraId="4E96FFFA" w14:textId="00438082" w:rsidR="004E2BFD" w:rsidRDefault="004E2BFD">
      <w:pPr>
        <w:pStyle w:val="TOC1"/>
        <w:rPr>
          <w:ins w:id="39" w:author="MCC" w:date="2022-03-21T09:44:00Z"/>
          <w:rFonts w:asciiTheme="minorHAnsi" w:eastAsiaTheme="minorEastAsia" w:hAnsiTheme="minorHAnsi" w:cstheme="minorBidi"/>
          <w:szCs w:val="22"/>
          <w:lang w:eastAsia="en-GB"/>
        </w:rPr>
      </w:pPr>
      <w:ins w:id="40" w:author="MCC" w:date="2022-03-21T09:44:00Z">
        <w:r>
          <w:t>4</w:t>
        </w:r>
        <w:r>
          <w:rPr>
            <w:rFonts w:asciiTheme="minorHAnsi" w:eastAsiaTheme="minorEastAsia" w:hAnsiTheme="minorHAnsi" w:cstheme="minorBidi"/>
            <w:szCs w:val="22"/>
            <w:lang w:eastAsia="en-GB"/>
          </w:rPr>
          <w:tab/>
        </w:r>
        <w:r>
          <w:rPr>
            <w:lang w:eastAsia="zh-CN"/>
          </w:rPr>
          <w:t>General aspect</w:t>
        </w:r>
        <w:r>
          <w:tab/>
        </w:r>
        <w:r>
          <w:fldChar w:fldCharType="begin"/>
        </w:r>
        <w:r>
          <w:instrText xml:space="preserve"> PAGEREF _Toc98748273 \h </w:instrText>
        </w:r>
      </w:ins>
      <w:r>
        <w:fldChar w:fldCharType="separate"/>
      </w:r>
      <w:ins w:id="41" w:author="MCC" w:date="2022-03-21T09:44:00Z">
        <w:r>
          <w:t>9</w:t>
        </w:r>
        <w:r>
          <w:fldChar w:fldCharType="end"/>
        </w:r>
      </w:ins>
    </w:p>
    <w:p w14:paraId="11E70319" w14:textId="52A679B0" w:rsidR="004E2BFD" w:rsidRDefault="004E2BFD">
      <w:pPr>
        <w:pStyle w:val="TOC2"/>
        <w:rPr>
          <w:ins w:id="42" w:author="MCC" w:date="2022-03-21T09:44:00Z"/>
          <w:rFonts w:asciiTheme="minorHAnsi" w:eastAsiaTheme="minorEastAsia" w:hAnsiTheme="minorHAnsi" w:cstheme="minorBidi"/>
          <w:sz w:val="22"/>
          <w:szCs w:val="22"/>
          <w:lang w:eastAsia="en-GB"/>
        </w:rPr>
      </w:pPr>
      <w:ins w:id="43" w:author="MCC" w:date="2022-03-21T09:44:00Z">
        <w:r>
          <w:t>4.</w:t>
        </w:r>
        <w:r>
          <w:rPr>
            <w:lang w:eastAsia="zh-CN"/>
          </w:rPr>
          <w:t>1</w:t>
        </w:r>
        <w:r>
          <w:rPr>
            <w:rFonts w:asciiTheme="minorHAnsi" w:eastAsiaTheme="minorEastAsia" w:hAnsiTheme="minorHAnsi" w:cstheme="minorBidi"/>
            <w:sz w:val="22"/>
            <w:szCs w:val="22"/>
            <w:lang w:eastAsia="en-GB"/>
          </w:rPr>
          <w:tab/>
        </w:r>
        <w:r>
          <w:rPr>
            <w:lang w:eastAsia="zh-CN"/>
          </w:rPr>
          <w:t>Relation with other core specification</w:t>
        </w:r>
        <w:r>
          <w:tab/>
        </w:r>
        <w:r>
          <w:fldChar w:fldCharType="begin"/>
        </w:r>
        <w:r>
          <w:instrText xml:space="preserve"> PAGEREF _Toc98748274 \h </w:instrText>
        </w:r>
      </w:ins>
      <w:r>
        <w:fldChar w:fldCharType="separate"/>
      </w:r>
      <w:ins w:id="44" w:author="MCC" w:date="2022-03-21T09:44:00Z">
        <w:r>
          <w:t>9</w:t>
        </w:r>
        <w:r>
          <w:fldChar w:fldCharType="end"/>
        </w:r>
      </w:ins>
    </w:p>
    <w:p w14:paraId="666E916C" w14:textId="45C1DF89" w:rsidR="004E2BFD" w:rsidRDefault="004E2BFD">
      <w:pPr>
        <w:pStyle w:val="TOC2"/>
        <w:rPr>
          <w:ins w:id="45" w:author="MCC" w:date="2022-03-21T09:44:00Z"/>
          <w:rFonts w:asciiTheme="minorHAnsi" w:eastAsiaTheme="minorEastAsia" w:hAnsiTheme="minorHAnsi" w:cstheme="minorBidi"/>
          <w:sz w:val="22"/>
          <w:szCs w:val="22"/>
          <w:lang w:eastAsia="en-GB"/>
        </w:rPr>
      </w:pPr>
      <w:ins w:id="46" w:author="MCC" w:date="2022-03-21T09:44:00Z">
        <w:r>
          <w:t>4.</w:t>
        </w:r>
        <w:r>
          <w:rPr>
            <w:lang w:eastAsia="zh-CN"/>
          </w:rPr>
          <w:t>2</w:t>
        </w:r>
        <w:r>
          <w:rPr>
            <w:rFonts w:asciiTheme="minorHAnsi" w:eastAsiaTheme="minorEastAsia" w:hAnsiTheme="minorHAnsi" w:cstheme="minorBidi"/>
            <w:sz w:val="22"/>
            <w:szCs w:val="22"/>
            <w:lang w:eastAsia="en-GB"/>
          </w:rPr>
          <w:tab/>
        </w:r>
        <w:r>
          <w:rPr>
            <w:lang w:eastAsia="zh-CN"/>
          </w:rPr>
          <w:t>RF Requirements reference points</w:t>
        </w:r>
        <w:r>
          <w:tab/>
        </w:r>
        <w:r>
          <w:fldChar w:fldCharType="begin"/>
        </w:r>
        <w:r>
          <w:instrText xml:space="preserve"> PAGEREF _Toc98748275 \h </w:instrText>
        </w:r>
      </w:ins>
      <w:r>
        <w:fldChar w:fldCharType="separate"/>
      </w:r>
      <w:ins w:id="47" w:author="MCC" w:date="2022-03-21T09:44:00Z">
        <w:r>
          <w:t>9</w:t>
        </w:r>
        <w:r>
          <w:fldChar w:fldCharType="end"/>
        </w:r>
      </w:ins>
    </w:p>
    <w:p w14:paraId="3ACDD70B" w14:textId="6C9B8D6D" w:rsidR="004E2BFD" w:rsidRDefault="004E2BFD">
      <w:pPr>
        <w:pStyle w:val="TOC2"/>
        <w:rPr>
          <w:ins w:id="48" w:author="MCC" w:date="2022-03-21T09:44:00Z"/>
          <w:rFonts w:asciiTheme="minorHAnsi" w:eastAsiaTheme="minorEastAsia" w:hAnsiTheme="minorHAnsi" w:cstheme="minorBidi"/>
          <w:sz w:val="22"/>
          <w:szCs w:val="22"/>
          <w:lang w:eastAsia="en-GB"/>
        </w:rPr>
      </w:pPr>
      <w:ins w:id="49" w:author="MCC" w:date="2022-03-21T09:44:00Z">
        <w:r>
          <w:t>4.</w:t>
        </w:r>
        <w:r>
          <w:rPr>
            <w:lang w:eastAsia="zh-CN"/>
          </w:rPr>
          <w:t>3</w:t>
        </w:r>
        <w:r>
          <w:rPr>
            <w:rFonts w:asciiTheme="minorHAnsi" w:eastAsiaTheme="minorEastAsia" w:hAnsiTheme="minorHAnsi" w:cstheme="minorBidi"/>
            <w:sz w:val="22"/>
            <w:szCs w:val="22"/>
            <w:lang w:eastAsia="en-GB"/>
          </w:rPr>
          <w:tab/>
        </w:r>
        <w:r>
          <w:rPr>
            <w:lang w:eastAsia="zh-CN"/>
          </w:rPr>
          <w:t>IAB classification</w:t>
        </w:r>
        <w:r>
          <w:tab/>
        </w:r>
        <w:r>
          <w:fldChar w:fldCharType="begin"/>
        </w:r>
        <w:r>
          <w:instrText xml:space="preserve"> PAGEREF _Toc98748276 \h </w:instrText>
        </w:r>
      </w:ins>
      <w:r>
        <w:fldChar w:fldCharType="separate"/>
      </w:r>
      <w:ins w:id="50" w:author="MCC" w:date="2022-03-21T09:44:00Z">
        <w:r>
          <w:t>10</w:t>
        </w:r>
        <w:r>
          <w:fldChar w:fldCharType="end"/>
        </w:r>
      </w:ins>
    </w:p>
    <w:p w14:paraId="05BF8FAD" w14:textId="049B8616" w:rsidR="004E2BFD" w:rsidRDefault="004E2BFD">
      <w:pPr>
        <w:pStyle w:val="TOC2"/>
        <w:rPr>
          <w:ins w:id="51" w:author="MCC" w:date="2022-03-21T09:44:00Z"/>
          <w:rFonts w:asciiTheme="minorHAnsi" w:eastAsiaTheme="minorEastAsia" w:hAnsiTheme="minorHAnsi" w:cstheme="minorBidi"/>
          <w:sz w:val="22"/>
          <w:szCs w:val="22"/>
          <w:lang w:eastAsia="en-GB"/>
        </w:rPr>
      </w:pPr>
      <w:ins w:id="52" w:author="MCC" w:date="2022-03-21T09:44:00Z">
        <w:r>
          <w:t>4.</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_Toc98748277 \h </w:instrText>
        </w:r>
      </w:ins>
      <w:r>
        <w:fldChar w:fldCharType="separate"/>
      </w:r>
      <w:ins w:id="53" w:author="MCC" w:date="2022-03-21T09:44:00Z">
        <w:r>
          <w:t>10</w:t>
        </w:r>
        <w:r>
          <w:fldChar w:fldCharType="end"/>
        </w:r>
      </w:ins>
    </w:p>
    <w:p w14:paraId="20F788B0" w14:textId="1835E161" w:rsidR="004E2BFD" w:rsidRDefault="004E2BFD">
      <w:pPr>
        <w:pStyle w:val="TOC2"/>
        <w:rPr>
          <w:ins w:id="54" w:author="MCC" w:date="2022-03-21T09:44:00Z"/>
          <w:rFonts w:asciiTheme="minorHAnsi" w:eastAsiaTheme="minorEastAsia" w:hAnsiTheme="minorHAnsi" w:cstheme="minorBidi"/>
          <w:sz w:val="22"/>
          <w:szCs w:val="22"/>
          <w:lang w:eastAsia="en-GB"/>
        </w:rPr>
      </w:pPr>
      <w:ins w:id="55" w:author="MCC" w:date="2022-03-21T09:44:00Z">
        <w:r>
          <w:t>4.</w:t>
        </w:r>
        <w:r>
          <w:rPr>
            <w:lang w:eastAsia="zh-CN"/>
          </w:rPr>
          <w:t>5</w:t>
        </w:r>
        <w:r>
          <w:rPr>
            <w:rFonts w:asciiTheme="minorHAnsi" w:eastAsiaTheme="minorEastAsia" w:hAnsiTheme="minorHAnsi" w:cstheme="minorBidi"/>
            <w:sz w:val="22"/>
            <w:szCs w:val="22"/>
            <w:lang w:eastAsia="en-GB"/>
          </w:rPr>
          <w:tab/>
        </w:r>
        <w:r>
          <w:rPr>
            <w:lang w:eastAsia="zh-CN"/>
          </w:rPr>
          <w:t>IAB architecture</w:t>
        </w:r>
        <w:r>
          <w:tab/>
        </w:r>
        <w:r>
          <w:fldChar w:fldCharType="begin"/>
        </w:r>
        <w:r>
          <w:instrText xml:space="preserve"> PAGEREF _Toc98748278 \h </w:instrText>
        </w:r>
      </w:ins>
      <w:r>
        <w:fldChar w:fldCharType="separate"/>
      </w:r>
      <w:ins w:id="56" w:author="MCC" w:date="2022-03-21T09:44:00Z">
        <w:r>
          <w:t>10</w:t>
        </w:r>
        <w:r>
          <w:fldChar w:fldCharType="end"/>
        </w:r>
      </w:ins>
    </w:p>
    <w:p w14:paraId="53437B30" w14:textId="6B8D49ED" w:rsidR="004E2BFD" w:rsidRDefault="004E2BFD">
      <w:pPr>
        <w:pStyle w:val="TOC2"/>
        <w:rPr>
          <w:ins w:id="57" w:author="MCC" w:date="2022-03-21T09:44:00Z"/>
          <w:rFonts w:asciiTheme="minorHAnsi" w:eastAsiaTheme="minorEastAsia" w:hAnsiTheme="minorHAnsi" w:cstheme="minorBidi"/>
          <w:sz w:val="22"/>
          <w:szCs w:val="22"/>
          <w:lang w:eastAsia="en-GB"/>
        </w:rPr>
      </w:pPr>
      <w:ins w:id="58" w:author="MCC" w:date="2022-03-21T09:44:00Z">
        <w:r>
          <w:t>4.</w:t>
        </w:r>
        <w:r>
          <w:rPr>
            <w:lang w:eastAsia="zh-CN"/>
          </w:rPr>
          <w:t>6</w:t>
        </w:r>
        <w:r>
          <w:rPr>
            <w:rFonts w:asciiTheme="minorHAnsi" w:eastAsiaTheme="minorEastAsia" w:hAnsiTheme="minorHAnsi" w:cstheme="minorBidi"/>
            <w:sz w:val="22"/>
            <w:szCs w:val="22"/>
            <w:lang w:eastAsia="en-GB"/>
          </w:rPr>
          <w:tab/>
        </w:r>
        <w:r>
          <w:rPr>
            <w:lang w:eastAsia="zh-CN"/>
          </w:rPr>
          <w:t>IAB test efficiency optimization</w:t>
        </w:r>
        <w:r>
          <w:tab/>
        </w:r>
        <w:r>
          <w:fldChar w:fldCharType="begin"/>
        </w:r>
        <w:r>
          <w:instrText xml:space="preserve"> PAGEREF _Toc98748279 \h </w:instrText>
        </w:r>
      </w:ins>
      <w:r>
        <w:fldChar w:fldCharType="separate"/>
      </w:r>
      <w:ins w:id="59" w:author="MCC" w:date="2022-03-21T09:44:00Z">
        <w:r>
          <w:t>12</w:t>
        </w:r>
        <w:r>
          <w:fldChar w:fldCharType="end"/>
        </w:r>
      </w:ins>
    </w:p>
    <w:p w14:paraId="5ED9C391" w14:textId="7872F4F3" w:rsidR="004E2BFD" w:rsidRDefault="004E2BFD">
      <w:pPr>
        <w:pStyle w:val="TOC2"/>
        <w:rPr>
          <w:ins w:id="60" w:author="MCC" w:date="2022-03-21T09:44:00Z"/>
          <w:rFonts w:asciiTheme="minorHAnsi" w:eastAsiaTheme="minorEastAsia" w:hAnsiTheme="minorHAnsi" w:cstheme="minorBidi"/>
          <w:sz w:val="22"/>
          <w:szCs w:val="22"/>
          <w:lang w:eastAsia="en-GB"/>
        </w:rPr>
      </w:pPr>
      <w:ins w:id="61" w:author="MCC" w:date="2022-03-21T09:44:00Z">
        <w:r>
          <w:t>4.</w:t>
        </w:r>
        <w:r>
          <w:rPr>
            <w:lang w:eastAsia="zh-CN"/>
          </w:rPr>
          <w:t>7</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_Toc98748280 \h </w:instrText>
        </w:r>
      </w:ins>
      <w:r>
        <w:fldChar w:fldCharType="separate"/>
      </w:r>
      <w:ins w:id="62" w:author="MCC" w:date="2022-03-21T09:44:00Z">
        <w:r>
          <w:t>12</w:t>
        </w:r>
        <w:r>
          <w:fldChar w:fldCharType="end"/>
        </w:r>
      </w:ins>
    </w:p>
    <w:p w14:paraId="6330776D" w14:textId="5D20A61A" w:rsidR="004E2BFD" w:rsidRDefault="004E2BFD">
      <w:pPr>
        <w:pStyle w:val="TOC1"/>
        <w:rPr>
          <w:ins w:id="63" w:author="MCC" w:date="2022-03-21T09:44:00Z"/>
          <w:rFonts w:asciiTheme="minorHAnsi" w:eastAsiaTheme="minorEastAsia" w:hAnsiTheme="minorHAnsi" w:cstheme="minorBidi"/>
          <w:szCs w:val="22"/>
          <w:lang w:eastAsia="en-GB"/>
        </w:rPr>
      </w:pPr>
      <w:ins w:id="64" w:author="MCC" w:date="2022-03-21T09:44:00Z">
        <w:r>
          <w:rPr>
            <w:lang w:eastAsia="zh-CN"/>
          </w:rPr>
          <w:t>5</w:t>
        </w:r>
        <w:r>
          <w:rPr>
            <w:rFonts w:asciiTheme="minorHAnsi" w:eastAsiaTheme="minorEastAsia" w:hAnsiTheme="minorHAnsi" w:cstheme="minorBidi"/>
            <w:szCs w:val="22"/>
            <w:lang w:eastAsia="en-GB"/>
          </w:rPr>
          <w:tab/>
        </w:r>
        <w:r>
          <w:rPr>
            <w:lang w:eastAsia="zh-CN"/>
          </w:rPr>
          <w:t>Operating band and channel arrangement</w:t>
        </w:r>
        <w:r>
          <w:tab/>
        </w:r>
        <w:r>
          <w:fldChar w:fldCharType="begin"/>
        </w:r>
        <w:r>
          <w:instrText xml:space="preserve"> PAGEREF _Toc98748281 \h </w:instrText>
        </w:r>
      </w:ins>
      <w:r>
        <w:fldChar w:fldCharType="separate"/>
      </w:r>
      <w:ins w:id="65" w:author="MCC" w:date="2022-03-21T09:44:00Z">
        <w:r>
          <w:t>12</w:t>
        </w:r>
        <w:r>
          <w:fldChar w:fldCharType="end"/>
        </w:r>
      </w:ins>
    </w:p>
    <w:p w14:paraId="55628410" w14:textId="62770D94" w:rsidR="004E2BFD" w:rsidRDefault="004E2BFD">
      <w:pPr>
        <w:pStyle w:val="TOC2"/>
        <w:rPr>
          <w:ins w:id="66" w:author="MCC" w:date="2022-03-21T09:44:00Z"/>
          <w:rFonts w:asciiTheme="minorHAnsi" w:eastAsiaTheme="minorEastAsia" w:hAnsiTheme="minorHAnsi" w:cstheme="minorBidi"/>
          <w:sz w:val="22"/>
          <w:szCs w:val="22"/>
          <w:lang w:eastAsia="en-GB"/>
        </w:rPr>
      </w:pPr>
      <w:ins w:id="67" w:author="MCC" w:date="2022-03-21T09:44:00Z">
        <w:r>
          <w:rPr>
            <w:lang w:eastAsia="zh-CN"/>
          </w:rPr>
          <w:t>5</w:t>
        </w:r>
        <w:r>
          <w:t>.1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_Toc98748282 \h </w:instrText>
        </w:r>
      </w:ins>
      <w:r>
        <w:fldChar w:fldCharType="separate"/>
      </w:r>
      <w:ins w:id="68" w:author="MCC" w:date="2022-03-21T09:44:00Z">
        <w:r>
          <w:t>12</w:t>
        </w:r>
        <w:r>
          <w:fldChar w:fldCharType="end"/>
        </w:r>
      </w:ins>
    </w:p>
    <w:p w14:paraId="3F713021" w14:textId="3A2F9745" w:rsidR="004E2BFD" w:rsidRDefault="004E2BFD">
      <w:pPr>
        <w:pStyle w:val="TOC2"/>
        <w:rPr>
          <w:ins w:id="69" w:author="MCC" w:date="2022-03-21T09:44:00Z"/>
          <w:rFonts w:asciiTheme="minorHAnsi" w:eastAsiaTheme="minorEastAsia" w:hAnsiTheme="minorHAnsi" w:cstheme="minorBidi"/>
          <w:sz w:val="22"/>
          <w:szCs w:val="22"/>
          <w:lang w:eastAsia="en-GB"/>
        </w:rPr>
      </w:pPr>
      <w:ins w:id="70" w:author="MCC" w:date="2022-03-21T09:44:00Z">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Operating bands</w:t>
        </w:r>
        <w:r>
          <w:tab/>
        </w:r>
        <w:r>
          <w:fldChar w:fldCharType="begin"/>
        </w:r>
        <w:r>
          <w:instrText xml:space="preserve"> PAGEREF _Toc98748283 \h </w:instrText>
        </w:r>
      </w:ins>
      <w:r>
        <w:fldChar w:fldCharType="separate"/>
      </w:r>
      <w:ins w:id="71" w:author="MCC" w:date="2022-03-21T09:44:00Z">
        <w:r>
          <w:t>12</w:t>
        </w:r>
        <w:r>
          <w:fldChar w:fldCharType="end"/>
        </w:r>
      </w:ins>
    </w:p>
    <w:p w14:paraId="7450456A" w14:textId="0767696B" w:rsidR="004E2BFD" w:rsidRDefault="004E2BFD">
      <w:pPr>
        <w:pStyle w:val="TOC2"/>
        <w:rPr>
          <w:ins w:id="72" w:author="MCC" w:date="2022-03-21T09:44:00Z"/>
          <w:rFonts w:asciiTheme="minorHAnsi" w:eastAsiaTheme="minorEastAsia" w:hAnsiTheme="minorHAnsi" w:cstheme="minorBidi"/>
          <w:sz w:val="22"/>
          <w:szCs w:val="22"/>
          <w:lang w:eastAsia="en-GB"/>
        </w:rPr>
      </w:pPr>
      <w:ins w:id="73" w:author="MCC" w:date="2022-03-21T09:44:00Z">
        <w:r>
          <w:rPr>
            <w:lang w:eastAsia="zh-CN"/>
          </w:rPr>
          <w:t>5</w:t>
        </w:r>
        <w:r>
          <w:t>.</w:t>
        </w:r>
        <w:r>
          <w:rPr>
            <w:lang w:eastAsia="zh-CN"/>
          </w:rPr>
          <w:t>3</w:t>
        </w:r>
        <w:r>
          <w:rPr>
            <w:rFonts w:asciiTheme="minorHAnsi" w:eastAsiaTheme="minorEastAsia" w:hAnsiTheme="minorHAnsi" w:cstheme="minorBidi"/>
            <w:sz w:val="22"/>
            <w:szCs w:val="22"/>
            <w:lang w:eastAsia="en-GB"/>
          </w:rPr>
          <w:tab/>
        </w:r>
        <w:r>
          <w:rPr>
            <w:lang w:eastAsia="zh-CN"/>
          </w:rPr>
          <w:t>Channel bandwidth</w:t>
        </w:r>
        <w:r>
          <w:tab/>
        </w:r>
        <w:r>
          <w:fldChar w:fldCharType="begin"/>
        </w:r>
        <w:r>
          <w:instrText xml:space="preserve"> PAGEREF _Toc98748284 \h </w:instrText>
        </w:r>
      </w:ins>
      <w:r>
        <w:fldChar w:fldCharType="separate"/>
      </w:r>
      <w:ins w:id="74" w:author="MCC" w:date="2022-03-21T09:44:00Z">
        <w:r>
          <w:t>13</w:t>
        </w:r>
        <w:r>
          <w:fldChar w:fldCharType="end"/>
        </w:r>
      </w:ins>
    </w:p>
    <w:p w14:paraId="4683F522" w14:textId="7440CCA9" w:rsidR="004E2BFD" w:rsidRDefault="004E2BFD">
      <w:pPr>
        <w:pStyle w:val="TOC2"/>
        <w:rPr>
          <w:ins w:id="75" w:author="MCC" w:date="2022-03-21T09:44:00Z"/>
          <w:rFonts w:asciiTheme="minorHAnsi" w:eastAsiaTheme="minorEastAsia" w:hAnsiTheme="minorHAnsi" w:cstheme="minorBidi"/>
          <w:sz w:val="22"/>
          <w:szCs w:val="22"/>
          <w:lang w:eastAsia="en-GB"/>
        </w:rPr>
      </w:pPr>
      <w:ins w:id="76" w:author="MCC" w:date="2022-03-21T09:44:00Z">
        <w:r>
          <w:rPr>
            <w:lang w:eastAsia="zh-CN"/>
          </w:rPr>
          <w:t>5</w:t>
        </w:r>
        <w:r>
          <w:t>.</w:t>
        </w:r>
        <w:r>
          <w:rPr>
            <w:lang w:eastAsia="zh-CN"/>
          </w:rPr>
          <w:t>4</w:t>
        </w:r>
        <w:r>
          <w:rPr>
            <w:rFonts w:asciiTheme="minorHAnsi" w:eastAsiaTheme="minorEastAsia" w:hAnsiTheme="minorHAnsi" w:cstheme="minorBidi"/>
            <w:sz w:val="22"/>
            <w:szCs w:val="22"/>
            <w:lang w:eastAsia="en-GB"/>
          </w:rPr>
          <w:tab/>
        </w:r>
        <w:r>
          <w:rPr>
            <w:lang w:eastAsia="zh-CN"/>
          </w:rPr>
          <w:t>Channel arrangement</w:t>
        </w:r>
        <w:r>
          <w:tab/>
        </w:r>
        <w:r>
          <w:fldChar w:fldCharType="begin"/>
        </w:r>
        <w:r>
          <w:instrText xml:space="preserve"> PAGEREF _Toc98748285 \h </w:instrText>
        </w:r>
      </w:ins>
      <w:r>
        <w:fldChar w:fldCharType="separate"/>
      </w:r>
      <w:ins w:id="77" w:author="MCC" w:date="2022-03-21T09:44:00Z">
        <w:r>
          <w:t>13</w:t>
        </w:r>
        <w:r>
          <w:fldChar w:fldCharType="end"/>
        </w:r>
      </w:ins>
    </w:p>
    <w:p w14:paraId="4F5FFC7B" w14:textId="67C4074A" w:rsidR="004E2BFD" w:rsidRDefault="004E2BFD">
      <w:pPr>
        <w:pStyle w:val="TOC1"/>
        <w:rPr>
          <w:ins w:id="78" w:author="MCC" w:date="2022-03-21T09:44:00Z"/>
          <w:rFonts w:asciiTheme="minorHAnsi" w:eastAsiaTheme="minorEastAsia" w:hAnsiTheme="minorHAnsi" w:cstheme="minorBidi"/>
          <w:szCs w:val="22"/>
          <w:lang w:eastAsia="en-GB"/>
        </w:rPr>
      </w:pPr>
      <w:ins w:id="79" w:author="MCC" w:date="2022-03-21T09:44:00Z">
        <w:r>
          <w:rPr>
            <w:lang w:eastAsia="zh-CN"/>
          </w:rPr>
          <w:t>6</w:t>
        </w:r>
        <w:r>
          <w:rPr>
            <w:rFonts w:asciiTheme="minorHAnsi" w:eastAsiaTheme="minorEastAsia" w:hAnsiTheme="minorHAnsi" w:cstheme="minorBidi"/>
            <w:szCs w:val="22"/>
            <w:lang w:eastAsia="en-GB"/>
          </w:rPr>
          <w:tab/>
        </w:r>
        <w:r>
          <w:rPr>
            <w:lang w:eastAsia="zh-CN"/>
          </w:rPr>
          <w:t>Co-existence study</w:t>
        </w:r>
        <w:r>
          <w:tab/>
        </w:r>
        <w:r>
          <w:fldChar w:fldCharType="begin"/>
        </w:r>
        <w:r>
          <w:instrText xml:space="preserve"> PAGEREF _Toc98748286 \h </w:instrText>
        </w:r>
      </w:ins>
      <w:r>
        <w:fldChar w:fldCharType="separate"/>
      </w:r>
      <w:ins w:id="80" w:author="MCC" w:date="2022-03-21T09:44:00Z">
        <w:r>
          <w:t>13</w:t>
        </w:r>
        <w:r>
          <w:fldChar w:fldCharType="end"/>
        </w:r>
      </w:ins>
    </w:p>
    <w:p w14:paraId="3065E070" w14:textId="4C7E6B44" w:rsidR="004E2BFD" w:rsidRDefault="004E2BFD">
      <w:pPr>
        <w:pStyle w:val="TOC2"/>
        <w:rPr>
          <w:ins w:id="81" w:author="MCC" w:date="2022-03-21T09:44:00Z"/>
          <w:rFonts w:asciiTheme="minorHAnsi" w:eastAsiaTheme="minorEastAsia" w:hAnsiTheme="minorHAnsi" w:cstheme="minorBidi"/>
          <w:sz w:val="22"/>
          <w:szCs w:val="22"/>
          <w:lang w:eastAsia="en-GB"/>
        </w:rPr>
      </w:pPr>
      <w:ins w:id="82" w:author="MCC" w:date="2022-03-21T09:44:00Z">
        <w:r>
          <w:rPr>
            <w:lang w:eastAsia="zh-CN"/>
          </w:rPr>
          <w:t>6</w:t>
        </w:r>
        <w:r>
          <w:t>.1</w:t>
        </w:r>
        <w:r>
          <w:rPr>
            <w:rFonts w:asciiTheme="minorHAnsi" w:eastAsiaTheme="minorEastAsia" w:hAnsiTheme="minorHAnsi" w:cstheme="minorBidi"/>
            <w:sz w:val="22"/>
            <w:szCs w:val="22"/>
            <w:lang w:eastAsia="en-GB"/>
          </w:rPr>
          <w:tab/>
        </w:r>
        <w:r>
          <w:rPr>
            <w:lang w:eastAsia="zh-CN"/>
          </w:rPr>
          <w:t>System layout and scenario</w:t>
        </w:r>
        <w:r>
          <w:tab/>
        </w:r>
        <w:r>
          <w:fldChar w:fldCharType="begin"/>
        </w:r>
        <w:r>
          <w:instrText xml:space="preserve"> PAGEREF _Toc98748287 \h </w:instrText>
        </w:r>
      </w:ins>
      <w:r>
        <w:fldChar w:fldCharType="separate"/>
      </w:r>
      <w:ins w:id="83" w:author="MCC" w:date="2022-03-21T09:44:00Z">
        <w:r>
          <w:t>13</w:t>
        </w:r>
        <w:r>
          <w:fldChar w:fldCharType="end"/>
        </w:r>
      </w:ins>
    </w:p>
    <w:p w14:paraId="4F5FF5CA" w14:textId="73BD387D" w:rsidR="004E2BFD" w:rsidRDefault="004E2BFD">
      <w:pPr>
        <w:pStyle w:val="TOC3"/>
        <w:rPr>
          <w:ins w:id="84" w:author="MCC" w:date="2022-03-21T09:44:00Z"/>
          <w:rFonts w:asciiTheme="minorHAnsi" w:eastAsiaTheme="minorEastAsia" w:hAnsiTheme="minorHAnsi" w:cstheme="minorBidi"/>
          <w:sz w:val="22"/>
          <w:szCs w:val="22"/>
          <w:lang w:eastAsia="en-GB"/>
        </w:rPr>
      </w:pPr>
      <w:ins w:id="85" w:author="MCC" w:date="2022-03-21T09:44:00Z">
        <w:r>
          <w:t>6.1.1</w:t>
        </w:r>
        <w:r>
          <w:rPr>
            <w:rFonts w:asciiTheme="minorHAnsi" w:eastAsiaTheme="minorEastAsia" w:hAnsiTheme="minorHAnsi" w:cstheme="minorBidi"/>
            <w:sz w:val="22"/>
            <w:szCs w:val="22"/>
            <w:lang w:eastAsia="en-GB"/>
          </w:rPr>
          <w:tab/>
        </w:r>
        <w:r>
          <w:t>Layout for co-existence study</w:t>
        </w:r>
        <w:r>
          <w:tab/>
        </w:r>
        <w:r>
          <w:fldChar w:fldCharType="begin"/>
        </w:r>
        <w:r>
          <w:instrText xml:space="preserve"> PAGEREF _Toc98748288 \h </w:instrText>
        </w:r>
      </w:ins>
      <w:r>
        <w:fldChar w:fldCharType="separate"/>
      </w:r>
      <w:ins w:id="86" w:author="MCC" w:date="2022-03-21T09:44:00Z">
        <w:r>
          <w:t>13</w:t>
        </w:r>
        <w:r>
          <w:fldChar w:fldCharType="end"/>
        </w:r>
      </w:ins>
    </w:p>
    <w:p w14:paraId="2F651CB4" w14:textId="75118F2A" w:rsidR="004E2BFD" w:rsidRDefault="004E2BFD">
      <w:pPr>
        <w:pStyle w:val="TOC3"/>
        <w:rPr>
          <w:ins w:id="87" w:author="MCC" w:date="2022-03-21T09:44:00Z"/>
          <w:rFonts w:asciiTheme="minorHAnsi" w:eastAsiaTheme="minorEastAsia" w:hAnsiTheme="minorHAnsi" w:cstheme="minorBidi"/>
          <w:sz w:val="22"/>
          <w:szCs w:val="22"/>
          <w:lang w:eastAsia="en-GB"/>
        </w:rPr>
      </w:pPr>
      <w:ins w:id="88" w:author="MCC" w:date="2022-03-21T09:44:00Z">
        <w:r>
          <w:t>6.1.2</w:t>
        </w:r>
        <w:r>
          <w:rPr>
            <w:rFonts w:asciiTheme="minorHAnsi" w:eastAsiaTheme="minorEastAsia" w:hAnsiTheme="minorHAnsi" w:cstheme="minorBidi"/>
            <w:sz w:val="22"/>
            <w:szCs w:val="22"/>
            <w:lang w:eastAsia="en-GB"/>
          </w:rPr>
          <w:tab/>
        </w:r>
        <w:r>
          <w:t>Scenarios for co-existence study</w:t>
        </w:r>
        <w:r>
          <w:tab/>
        </w:r>
        <w:r>
          <w:fldChar w:fldCharType="begin"/>
        </w:r>
        <w:r>
          <w:instrText xml:space="preserve"> PAGEREF _Toc98748289 \h </w:instrText>
        </w:r>
      </w:ins>
      <w:r>
        <w:fldChar w:fldCharType="separate"/>
      </w:r>
      <w:ins w:id="89" w:author="MCC" w:date="2022-03-21T09:44:00Z">
        <w:r>
          <w:t>15</w:t>
        </w:r>
        <w:r>
          <w:fldChar w:fldCharType="end"/>
        </w:r>
      </w:ins>
    </w:p>
    <w:p w14:paraId="550AE275" w14:textId="6AFC84F2" w:rsidR="004E2BFD" w:rsidRDefault="004E2BFD">
      <w:pPr>
        <w:pStyle w:val="TOC3"/>
        <w:rPr>
          <w:ins w:id="90" w:author="MCC" w:date="2022-03-21T09:44:00Z"/>
          <w:rFonts w:asciiTheme="minorHAnsi" w:eastAsiaTheme="minorEastAsia" w:hAnsiTheme="minorHAnsi" w:cstheme="minorBidi"/>
          <w:sz w:val="22"/>
          <w:szCs w:val="22"/>
          <w:lang w:eastAsia="en-GB"/>
        </w:rPr>
      </w:pPr>
      <w:ins w:id="91" w:author="MCC" w:date="2022-03-21T09:44:00Z">
        <w:r w:rsidRPr="00B4138A">
          <w:rPr>
            <w:rFonts w:eastAsia="SimSun"/>
          </w:rPr>
          <w:t>6.1.3</w:t>
        </w:r>
        <w:r>
          <w:rPr>
            <w:rFonts w:asciiTheme="minorHAnsi" w:eastAsiaTheme="minorEastAsia" w:hAnsiTheme="minorHAnsi" w:cstheme="minorBidi"/>
            <w:sz w:val="22"/>
            <w:szCs w:val="22"/>
            <w:lang w:eastAsia="en-GB"/>
          </w:rPr>
          <w:tab/>
        </w:r>
        <w:r w:rsidRPr="00B4138A">
          <w:rPr>
            <w:rFonts w:eastAsia="SimSun"/>
          </w:rPr>
          <w:t>Co-location</w:t>
        </w:r>
        <w:r>
          <w:tab/>
        </w:r>
        <w:r>
          <w:fldChar w:fldCharType="begin"/>
        </w:r>
        <w:r>
          <w:instrText xml:space="preserve"> PAGEREF _Toc98748290 \h </w:instrText>
        </w:r>
      </w:ins>
      <w:r>
        <w:fldChar w:fldCharType="separate"/>
      </w:r>
      <w:ins w:id="92" w:author="MCC" w:date="2022-03-21T09:44:00Z">
        <w:r>
          <w:t>16</w:t>
        </w:r>
        <w:r>
          <w:fldChar w:fldCharType="end"/>
        </w:r>
      </w:ins>
    </w:p>
    <w:p w14:paraId="1D9E7DC5" w14:textId="6A4C1916" w:rsidR="004E2BFD" w:rsidRDefault="004E2BFD">
      <w:pPr>
        <w:pStyle w:val="TOC2"/>
        <w:rPr>
          <w:ins w:id="93" w:author="MCC" w:date="2022-03-21T09:44:00Z"/>
          <w:rFonts w:asciiTheme="minorHAnsi" w:eastAsiaTheme="minorEastAsia" w:hAnsiTheme="minorHAnsi" w:cstheme="minorBidi"/>
          <w:sz w:val="22"/>
          <w:szCs w:val="22"/>
          <w:lang w:eastAsia="en-GB"/>
        </w:rPr>
      </w:pPr>
      <w:ins w:id="94" w:author="MCC" w:date="2022-03-21T09:44:00Z">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Simulation assumption</w:t>
        </w:r>
        <w:r>
          <w:tab/>
        </w:r>
        <w:r>
          <w:fldChar w:fldCharType="begin"/>
        </w:r>
        <w:r>
          <w:instrText xml:space="preserve"> PAGEREF _Toc98748291 \h </w:instrText>
        </w:r>
      </w:ins>
      <w:r>
        <w:fldChar w:fldCharType="separate"/>
      </w:r>
      <w:ins w:id="95" w:author="MCC" w:date="2022-03-21T09:44:00Z">
        <w:r>
          <w:t>17</w:t>
        </w:r>
        <w:r>
          <w:fldChar w:fldCharType="end"/>
        </w:r>
      </w:ins>
    </w:p>
    <w:p w14:paraId="644BAB2E" w14:textId="27127B85" w:rsidR="004E2BFD" w:rsidRDefault="004E2BFD">
      <w:pPr>
        <w:pStyle w:val="TOC3"/>
        <w:rPr>
          <w:ins w:id="96" w:author="MCC" w:date="2022-03-21T09:44:00Z"/>
          <w:rFonts w:asciiTheme="minorHAnsi" w:eastAsiaTheme="minorEastAsia" w:hAnsiTheme="minorHAnsi" w:cstheme="minorBidi"/>
          <w:sz w:val="22"/>
          <w:szCs w:val="22"/>
          <w:lang w:eastAsia="en-GB"/>
        </w:rPr>
      </w:pPr>
      <w:ins w:id="97" w:author="MCC" w:date="2022-03-21T09:44:00Z">
        <w:r>
          <w:t>6.2.1</w:t>
        </w:r>
        <w:r>
          <w:rPr>
            <w:rFonts w:asciiTheme="minorHAnsi" w:eastAsiaTheme="minorEastAsia" w:hAnsiTheme="minorHAnsi" w:cstheme="minorBidi"/>
            <w:sz w:val="22"/>
            <w:szCs w:val="22"/>
            <w:lang w:eastAsia="en-GB"/>
          </w:rPr>
          <w:tab/>
        </w:r>
        <w:r>
          <w:t>Propagation model</w:t>
        </w:r>
        <w:r>
          <w:tab/>
        </w:r>
        <w:r>
          <w:fldChar w:fldCharType="begin"/>
        </w:r>
        <w:r>
          <w:instrText xml:space="preserve"> PAGEREF _Toc98748292 \h </w:instrText>
        </w:r>
      </w:ins>
      <w:r>
        <w:fldChar w:fldCharType="separate"/>
      </w:r>
      <w:ins w:id="98" w:author="MCC" w:date="2022-03-21T09:44:00Z">
        <w:r>
          <w:t>17</w:t>
        </w:r>
        <w:r>
          <w:fldChar w:fldCharType="end"/>
        </w:r>
      </w:ins>
    </w:p>
    <w:p w14:paraId="45F301E4" w14:textId="342ED42F" w:rsidR="004E2BFD" w:rsidRDefault="004E2BFD">
      <w:pPr>
        <w:pStyle w:val="TOC3"/>
        <w:rPr>
          <w:ins w:id="99" w:author="MCC" w:date="2022-03-21T09:44:00Z"/>
          <w:rFonts w:asciiTheme="minorHAnsi" w:eastAsiaTheme="minorEastAsia" w:hAnsiTheme="minorHAnsi" w:cstheme="minorBidi"/>
          <w:sz w:val="22"/>
          <w:szCs w:val="22"/>
          <w:lang w:eastAsia="en-GB"/>
        </w:rPr>
      </w:pPr>
      <w:ins w:id="100" w:author="MCC" w:date="2022-03-21T09:44:00Z">
        <w:r w:rsidRPr="00B4138A">
          <w:rPr>
            <w:rFonts w:eastAsia="SimSun"/>
          </w:rPr>
          <w:t>6.2.2</w:t>
        </w:r>
        <w:r>
          <w:rPr>
            <w:rFonts w:asciiTheme="minorHAnsi" w:eastAsiaTheme="minorEastAsia" w:hAnsiTheme="minorHAnsi" w:cstheme="minorBidi"/>
            <w:sz w:val="22"/>
            <w:szCs w:val="22"/>
            <w:lang w:eastAsia="en-GB"/>
          </w:rPr>
          <w:tab/>
        </w:r>
        <w:r w:rsidRPr="00B4138A">
          <w:rPr>
            <w:rFonts w:eastAsia="SimSun"/>
          </w:rPr>
          <w:t>Antenna configuration</w:t>
        </w:r>
        <w:r>
          <w:tab/>
        </w:r>
        <w:r>
          <w:fldChar w:fldCharType="begin"/>
        </w:r>
        <w:r>
          <w:instrText xml:space="preserve"> PAGEREF _Toc98748293 \h </w:instrText>
        </w:r>
      </w:ins>
      <w:r>
        <w:fldChar w:fldCharType="separate"/>
      </w:r>
      <w:ins w:id="101" w:author="MCC" w:date="2022-03-21T09:44:00Z">
        <w:r>
          <w:t>18</w:t>
        </w:r>
        <w:r>
          <w:fldChar w:fldCharType="end"/>
        </w:r>
      </w:ins>
    </w:p>
    <w:p w14:paraId="169C5D2D" w14:textId="1D7DCE14" w:rsidR="004E2BFD" w:rsidRDefault="004E2BFD">
      <w:pPr>
        <w:pStyle w:val="TOC4"/>
        <w:rPr>
          <w:ins w:id="102" w:author="MCC" w:date="2022-03-21T09:44:00Z"/>
          <w:rFonts w:asciiTheme="minorHAnsi" w:eastAsiaTheme="minorEastAsia" w:hAnsiTheme="minorHAnsi" w:cstheme="minorBidi"/>
          <w:sz w:val="22"/>
          <w:szCs w:val="22"/>
          <w:lang w:eastAsia="en-GB"/>
        </w:rPr>
      </w:pPr>
      <w:ins w:id="103" w:author="MCC" w:date="2022-03-21T09:44:00Z">
        <w:r w:rsidRPr="00B4138A">
          <w:rPr>
            <w:rFonts w:eastAsia="SimSun"/>
          </w:rPr>
          <w:t>6.2.2.1</w:t>
        </w:r>
        <w:r>
          <w:rPr>
            <w:rFonts w:asciiTheme="minorHAnsi" w:eastAsiaTheme="minorEastAsia" w:hAnsiTheme="minorHAnsi" w:cstheme="minorBidi"/>
            <w:sz w:val="22"/>
            <w:szCs w:val="22"/>
            <w:lang w:eastAsia="en-GB"/>
          </w:rPr>
          <w:tab/>
        </w:r>
        <w:r w:rsidRPr="00B4138A">
          <w:rPr>
            <w:rFonts w:eastAsia="SimSun"/>
          </w:rPr>
          <w:t>General</w:t>
        </w:r>
        <w:r>
          <w:tab/>
        </w:r>
        <w:r>
          <w:fldChar w:fldCharType="begin"/>
        </w:r>
        <w:r>
          <w:instrText xml:space="preserve"> PAGEREF _Toc98748294 \h </w:instrText>
        </w:r>
      </w:ins>
      <w:r>
        <w:fldChar w:fldCharType="separate"/>
      </w:r>
      <w:ins w:id="104" w:author="MCC" w:date="2022-03-21T09:44:00Z">
        <w:r>
          <w:t>18</w:t>
        </w:r>
        <w:r>
          <w:fldChar w:fldCharType="end"/>
        </w:r>
      </w:ins>
    </w:p>
    <w:p w14:paraId="07AF368E" w14:textId="6FAE8896" w:rsidR="004E2BFD" w:rsidRDefault="004E2BFD">
      <w:pPr>
        <w:pStyle w:val="TOC4"/>
        <w:rPr>
          <w:ins w:id="105" w:author="MCC" w:date="2022-03-21T09:44:00Z"/>
          <w:rFonts w:asciiTheme="minorHAnsi" w:eastAsiaTheme="minorEastAsia" w:hAnsiTheme="minorHAnsi" w:cstheme="minorBidi"/>
          <w:sz w:val="22"/>
          <w:szCs w:val="22"/>
          <w:lang w:eastAsia="en-GB"/>
        </w:rPr>
      </w:pPr>
      <w:ins w:id="106" w:author="MCC" w:date="2022-03-21T09:44:00Z">
        <w:r w:rsidRPr="00B4138A">
          <w:rPr>
            <w:rFonts w:eastAsia="SimSun"/>
          </w:rPr>
          <w:t>6.2.2.2</w:t>
        </w:r>
        <w:r>
          <w:rPr>
            <w:rFonts w:asciiTheme="minorHAnsi" w:eastAsiaTheme="minorEastAsia" w:hAnsiTheme="minorHAnsi" w:cstheme="minorBidi"/>
            <w:sz w:val="22"/>
            <w:szCs w:val="22"/>
            <w:lang w:eastAsia="en-GB"/>
          </w:rPr>
          <w:tab/>
        </w:r>
        <w:r w:rsidRPr="00B4138A">
          <w:rPr>
            <w:rFonts w:eastAsia="SimSun"/>
          </w:rPr>
          <w:t>FR1</w:t>
        </w:r>
        <w:r>
          <w:tab/>
        </w:r>
        <w:r>
          <w:fldChar w:fldCharType="begin"/>
        </w:r>
        <w:r>
          <w:instrText xml:space="preserve"> PAGEREF _Toc98748295 \h </w:instrText>
        </w:r>
      </w:ins>
      <w:r>
        <w:fldChar w:fldCharType="separate"/>
      </w:r>
      <w:ins w:id="107" w:author="MCC" w:date="2022-03-21T09:44:00Z">
        <w:r>
          <w:t>18</w:t>
        </w:r>
        <w:r>
          <w:fldChar w:fldCharType="end"/>
        </w:r>
      </w:ins>
    </w:p>
    <w:p w14:paraId="67CCA9B2" w14:textId="6A90D52E" w:rsidR="004E2BFD" w:rsidRDefault="004E2BFD">
      <w:pPr>
        <w:pStyle w:val="TOC4"/>
        <w:rPr>
          <w:ins w:id="108" w:author="MCC" w:date="2022-03-21T09:44:00Z"/>
          <w:rFonts w:asciiTheme="minorHAnsi" w:eastAsiaTheme="minorEastAsia" w:hAnsiTheme="minorHAnsi" w:cstheme="minorBidi"/>
          <w:sz w:val="22"/>
          <w:szCs w:val="22"/>
          <w:lang w:eastAsia="en-GB"/>
        </w:rPr>
      </w:pPr>
      <w:ins w:id="109" w:author="MCC" w:date="2022-03-21T09:44:00Z">
        <w:r w:rsidRPr="00B4138A">
          <w:rPr>
            <w:rFonts w:eastAsia="SimSun"/>
          </w:rPr>
          <w:t>6.2.2.3</w:t>
        </w:r>
        <w:r>
          <w:rPr>
            <w:rFonts w:asciiTheme="minorHAnsi" w:eastAsiaTheme="minorEastAsia" w:hAnsiTheme="minorHAnsi" w:cstheme="minorBidi"/>
            <w:sz w:val="22"/>
            <w:szCs w:val="22"/>
            <w:lang w:eastAsia="en-GB"/>
          </w:rPr>
          <w:tab/>
        </w:r>
        <w:r w:rsidRPr="00B4138A">
          <w:rPr>
            <w:rFonts w:eastAsia="SimSun"/>
          </w:rPr>
          <w:t>FR2</w:t>
        </w:r>
        <w:r>
          <w:tab/>
        </w:r>
        <w:r>
          <w:fldChar w:fldCharType="begin"/>
        </w:r>
        <w:r>
          <w:instrText xml:space="preserve"> PAGEREF _Toc98748296 \h </w:instrText>
        </w:r>
      </w:ins>
      <w:r>
        <w:fldChar w:fldCharType="separate"/>
      </w:r>
      <w:ins w:id="110" w:author="MCC" w:date="2022-03-21T09:44:00Z">
        <w:r>
          <w:t>19</w:t>
        </w:r>
        <w:r>
          <w:fldChar w:fldCharType="end"/>
        </w:r>
      </w:ins>
    </w:p>
    <w:p w14:paraId="3196EFC6" w14:textId="4BD30762" w:rsidR="004E2BFD" w:rsidRDefault="004E2BFD">
      <w:pPr>
        <w:pStyle w:val="TOC3"/>
        <w:rPr>
          <w:ins w:id="111" w:author="MCC" w:date="2022-03-21T09:44:00Z"/>
          <w:rFonts w:asciiTheme="minorHAnsi" w:eastAsiaTheme="minorEastAsia" w:hAnsiTheme="minorHAnsi" w:cstheme="minorBidi"/>
          <w:sz w:val="22"/>
          <w:szCs w:val="22"/>
          <w:lang w:eastAsia="en-GB"/>
        </w:rPr>
      </w:pPr>
      <w:ins w:id="112" w:author="MCC" w:date="2022-03-21T09:44:00Z">
        <w:r>
          <w:t>6.2.3</w:t>
        </w:r>
        <w:r>
          <w:rPr>
            <w:rFonts w:asciiTheme="minorHAnsi" w:eastAsiaTheme="minorEastAsia" w:hAnsiTheme="minorHAnsi" w:cstheme="minorBidi"/>
            <w:sz w:val="22"/>
            <w:szCs w:val="22"/>
            <w:lang w:eastAsia="en-GB"/>
          </w:rPr>
          <w:tab/>
        </w:r>
        <w:r>
          <w:t>Other simulation assumption</w:t>
        </w:r>
        <w:r>
          <w:tab/>
        </w:r>
        <w:r>
          <w:fldChar w:fldCharType="begin"/>
        </w:r>
        <w:r>
          <w:instrText xml:space="preserve"> PAGEREF _Toc98748297 \h </w:instrText>
        </w:r>
      </w:ins>
      <w:r>
        <w:fldChar w:fldCharType="separate"/>
      </w:r>
      <w:ins w:id="113" w:author="MCC" w:date="2022-03-21T09:44:00Z">
        <w:r>
          <w:t>22</w:t>
        </w:r>
        <w:r>
          <w:fldChar w:fldCharType="end"/>
        </w:r>
      </w:ins>
    </w:p>
    <w:p w14:paraId="06795E2B" w14:textId="5AF00C86" w:rsidR="004E2BFD" w:rsidRDefault="004E2BFD">
      <w:pPr>
        <w:pStyle w:val="TOC2"/>
        <w:rPr>
          <w:ins w:id="114" w:author="MCC" w:date="2022-03-21T09:44:00Z"/>
          <w:rFonts w:asciiTheme="minorHAnsi" w:eastAsiaTheme="minorEastAsia" w:hAnsiTheme="minorHAnsi" w:cstheme="minorBidi"/>
          <w:sz w:val="22"/>
          <w:szCs w:val="22"/>
          <w:lang w:eastAsia="en-GB"/>
        </w:rPr>
      </w:pPr>
      <w:ins w:id="115" w:author="MCC" w:date="2022-03-21T09:44:00Z">
        <w:r>
          <w:rPr>
            <w:lang w:eastAsia="zh-CN"/>
          </w:rPr>
          <w:t>6</w:t>
        </w:r>
        <w:r>
          <w:t>.</w:t>
        </w:r>
        <w:r>
          <w:rPr>
            <w:lang w:eastAsia="zh-CN"/>
          </w:rPr>
          <w:t>3</w:t>
        </w:r>
        <w:r>
          <w:rPr>
            <w:rFonts w:asciiTheme="minorHAnsi" w:eastAsiaTheme="minorEastAsia" w:hAnsiTheme="minorHAnsi" w:cstheme="minorBidi"/>
            <w:sz w:val="22"/>
            <w:szCs w:val="22"/>
            <w:lang w:eastAsia="en-GB"/>
          </w:rPr>
          <w:tab/>
        </w:r>
        <w:r>
          <w:rPr>
            <w:lang w:eastAsia="zh-CN"/>
          </w:rPr>
          <w:t>Simulation result</w:t>
        </w:r>
        <w:r>
          <w:tab/>
        </w:r>
        <w:r>
          <w:fldChar w:fldCharType="begin"/>
        </w:r>
        <w:r>
          <w:instrText xml:space="preserve"> PAGEREF _Toc98748298 \h </w:instrText>
        </w:r>
      </w:ins>
      <w:r>
        <w:fldChar w:fldCharType="separate"/>
      </w:r>
      <w:ins w:id="116" w:author="MCC" w:date="2022-03-21T09:44:00Z">
        <w:r>
          <w:t>23</w:t>
        </w:r>
        <w:r>
          <w:fldChar w:fldCharType="end"/>
        </w:r>
      </w:ins>
    </w:p>
    <w:p w14:paraId="791E45EC" w14:textId="4C434863" w:rsidR="004E2BFD" w:rsidRDefault="004E2BFD">
      <w:pPr>
        <w:pStyle w:val="TOC2"/>
        <w:rPr>
          <w:ins w:id="117" w:author="MCC" w:date="2022-03-21T09:44:00Z"/>
          <w:rFonts w:asciiTheme="minorHAnsi" w:eastAsiaTheme="minorEastAsia" w:hAnsiTheme="minorHAnsi" w:cstheme="minorBidi"/>
          <w:sz w:val="22"/>
          <w:szCs w:val="22"/>
          <w:lang w:eastAsia="en-GB"/>
        </w:rPr>
      </w:pPr>
      <w:ins w:id="118" w:author="MCC" w:date="2022-03-21T09:44:00Z">
        <w:r>
          <w:rPr>
            <w:lang w:eastAsia="zh-CN"/>
          </w:rPr>
          <w:t>6</w:t>
        </w:r>
        <w:r>
          <w:t>.</w:t>
        </w:r>
        <w:r>
          <w:rPr>
            <w:lang w:eastAsia="zh-CN"/>
          </w:rPr>
          <w:t>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_Toc98748299 \h </w:instrText>
        </w:r>
      </w:ins>
      <w:r>
        <w:fldChar w:fldCharType="separate"/>
      </w:r>
      <w:ins w:id="119" w:author="MCC" w:date="2022-03-21T09:44:00Z">
        <w:r>
          <w:t>23</w:t>
        </w:r>
        <w:r>
          <w:fldChar w:fldCharType="end"/>
        </w:r>
      </w:ins>
    </w:p>
    <w:p w14:paraId="196D78AE" w14:textId="17D262BE" w:rsidR="004E2BFD" w:rsidRDefault="004E2BFD">
      <w:pPr>
        <w:pStyle w:val="TOC1"/>
        <w:rPr>
          <w:ins w:id="120" w:author="MCC" w:date="2022-03-21T09:44:00Z"/>
          <w:rFonts w:asciiTheme="minorHAnsi" w:eastAsiaTheme="minorEastAsia" w:hAnsiTheme="minorHAnsi" w:cstheme="minorBidi"/>
          <w:szCs w:val="22"/>
          <w:lang w:eastAsia="en-GB"/>
        </w:rPr>
      </w:pPr>
      <w:ins w:id="121" w:author="MCC" w:date="2022-03-21T09:44:00Z">
        <w:r>
          <w:rPr>
            <w:lang w:eastAsia="zh-CN"/>
          </w:rPr>
          <w:t>7</w:t>
        </w:r>
        <w:r>
          <w:rPr>
            <w:rFonts w:asciiTheme="minorHAnsi" w:eastAsiaTheme="minorEastAsia" w:hAnsiTheme="minorHAnsi" w:cstheme="minorBidi"/>
            <w:szCs w:val="22"/>
            <w:lang w:eastAsia="en-GB"/>
          </w:rPr>
          <w:tab/>
        </w:r>
        <w:r>
          <w:t>Conducted transmitter characteristics</w:t>
        </w:r>
        <w:r>
          <w:tab/>
        </w:r>
        <w:r>
          <w:fldChar w:fldCharType="begin"/>
        </w:r>
        <w:r>
          <w:instrText xml:space="preserve"> PAGEREF _Toc98748300 \h </w:instrText>
        </w:r>
      </w:ins>
      <w:r>
        <w:fldChar w:fldCharType="separate"/>
      </w:r>
      <w:ins w:id="122" w:author="MCC" w:date="2022-03-21T09:44:00Z">
        <w:r>
          <w:t>23</w:t>
        </w:r>
        <w:r>
          <w:fldChar w:fldCharType="end"/>
        </w:r>
      </w:ins>
    </w:p>
    <w:p w14:paraId="17BB6E20" w14:textId="5F611E0A" w:rsidR="004E2BFD" w:rsidRDefault="004E2BFD">
      <w:pPr>
        <w:pStyle w:val="TOC2"/>
        <w:rPr>
          <w:ins w:id="123" w:author="MCC" w:date="2022-03-21T09:44:00Z"/>
          <w:rFonts w:asciiTheme="minorHAnsi" w:eastAsiaTheme="minorEastAsia" w:hAnsiTheme="minorHAnsi" w:cstheme="minorBidi"/>
          <w:sz w:val="22"/>
          <w:szCs w:val="22"/>
          <w:lang w:eastAsia="en-GB"/>
        </w:rPr>
      </w:pPr>
      <w:ins w:id="124" w:author="MCC" w:date="2022-03-21T09:44:00Z">
        <w:r>
          <w:rPr>
            <w:lang w:eastAsia="zh-CN"/>
          </w:rPr>
          <w:t>7</w:t>
        </w:r>
        <w:r>
          <w:t>.1</w:t>
        </w:r>
        <w:r>
          <w:rPr>
            <w:rFonts w:asciiTheme="minorHAnsi" w:eastAsiaTheme="minorEastAsia" w:hAnsiTheme="minorHAnsi" w:cstheme="minorBidi"/>
            <w:sz w:val="22"/>
            <w:szCs w:val="22"/>
            <w:lang w:eastAsia="en-GB"/>
          </w:rPr>
          <w:tab/>
        </w:r>
        <w:r>
          <w:t>General</w:t>
        </w:r>
        <w:r>
          <w:tab/>
        </w:r>
        <w:r>
          <w:fldChar w:fldCharType="begin"/>
        </w:r>
        <w:r>
          <w:instrText xml:space="preserve"> PAGEREF _Toc98748301 \h </w:instrText>
        </w:r>
      </w:ins>
      <w:r>
        <w:fldChar w:fldCharType="separate"/>
      </w:r>
      <w:ins w:id="125" w:author="MCC" w:date="2022-03-21T09:44:00Z">
        <w:r>
          <w:t>23</w:t>
        </w:r>
        <w:r>
          <w:fldChar w:fldCharType="end"/>
        </w:r>
      </w:ins>
    </w:p>
    <w:p w14:paraId="0C7C7CF9" w14:textId="7535CB90" w:rsidR="004E2BFD" w:rsidRDefault="004E2BFD">
      <w:pPr>
        <w:pStyle w:val="TOC2"/>
        <w:rPr>
          <w:ins w:id="126" w:author="MCC" w:date="2022-03-21T09:44:00Z"/>
          <w:rFonts w:asciiTheme="minorHAnsi" w:eastAsiaTheme="minorEastAsia" w:hAnsiTheme="minorHAnsi" w:cstheme="minorBidi"/>
          <w:sz w:val="22"/>
          <w:szCs w:val="22"/>
          <w:lang w:eastAsia="en-GB"/>
        </w:rPr>
      </w:pPr>
      <w:ins w:id="127" w:author="MCC" w:date="2022-03-21T09:44:00Z">
        <w:r>
          <w:rPr>
            <w:lang w:eastAsia="zh-CN"/>
          </w:rPr>
          <w:t>7</w:t>
        </w:r>
        <w:r>
          <w:t>.2</w:t>
        </w:r>
        <w:r>
          <w:rPr>
            <w:rFonts w:asciiTheme="minorHAnsi" w:eastAsiaTheme="minorEastAsia" w:hAnsiTheme="minorHAnsi" w:cstheme="minorBidi"/>
            <w:sz w:val="22"/>
            <w:szCs w:val="22"/>
            <w:lang w:eastAsia="en-GB"/>
          </w:rPr>
          <w:tab/>
        </w:r>
        <w:r>
          <w:rPr>
            <w:lang w:eastAsia="zh-CN"/>
          </w:rPr>
          <w:t xml:space="preserve">IAB </w:t>
        </w:r>
        <w:r>
          <w:t>output power</w:t>
        </w:r>
        <w:r>
          <w:tab/>
        </w:r>
        <w:r>
          <w:fldChar w:fldCharType="begin"/>
        </w:r>
        <w:r>
          <w:instrText xml:space="preserve"> PAGEREF _Toc98748302 \h </w:instrText>
        </w:r>
      </w:ins>
      <w:r>
        <w:fldChar w:fldCharType="separate"/>
      </w:r>
      <w:ins w:id="128" w:author="MCC" w:date="2022-03-21T09:44:00Z">
        <w:r>
          <w:t>23</w:t>
        </w:r>
        <w:r>
          <w:fldChar w:fldCharType="end"/>
        </w:r>
      </w:ins>
    </w:p>
    <w:p w14:paraId="1ED30A8A" w14:textId="3E0D98B0" w:rsidR="004E2BFD" w:rsidRDefault="004E2BFD">
      <w:pPr>
        <w:pStyle w:val="TOC2"/>
        <w:rPr>
          <w:ins w:id="129" w:author="MCC" w:date="2022-03-21T09:44:00Z"/>
          <w:rFonts w:asciiTheme="minorHAnsi" w:eastAsiaTheme="minorEastAsia" w:hAnsiTheme="minorHAnsi" w:cstheme="minorBidi"/>
          <w:sz w:val="22"/>
          <w:szCs w:val="22"/>
          <w:lang w:eastAsia="en-GB"/>
        </w:rPr>
      </w:pPr>
      <w:ins w:id="130" w:author="MCC" w:date="2022-03-21T09:44:00Z">
        <w:r>
          <w:rPr>
            <w:lang w:eastAsia="zh-CN"/>
          </w:rPr>
          <w:t>7</w:t>
        </w:r>
        <w:r>
          <w:t>.3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_Toc98748303 \h </w:instrText>
        </w:r>
      </w:ins>
      <w:r>
        <w:fldChar w:fldCharType="separate"/>
      </w:r>
      <w:ins w:id="131" w:author="MCC" w:date="2022-03-21T09:44:00Z">
        <w:r>
          <w:t>23</w:t>
        </w:r>
        <w:r>
          <w:fldChar w:fldCharType="end"/>
        </w:r>
      </w:ins>
    </w:p>
    <w:p w14:paraId="21481ECF" w14:textId="30EC02A7" w:rsidR="004E2BFD" w:rsidRDefault="004E2BFD">
      <w:pPr>
        <w:pStyle w:val="TOC3"/>
        <w:rPr>
          <w:ins w:id="132" w:author="MCC" w:date="2022-03-21T09:44:00Z"/>
          <w:rFonts w:asciiTheme="minorHAnsi" w:eastAsiaTheme="minorEastAsia" w:hAnsiTheme="minorHAnsi" w:cstheme="minorBidi"/>
          <w:sz w:val="22"/>
          <w:szCs w:val="22"/>
          <w:lang w:eastAsia="en-GB"/>
        </w:rPr>
      </w:pPr>
      <w:ins w:id="133" w:author="MCC" w:date="2022-03-21T09:44:00Z">
        <w:r w:rsidRPr="00B4138A">
          <w:rPr>
            <w:lang w:val="en-US"/>
          </w:rPr>
          <w:t>7.3.1</w:t>
        </w:r>
        <w:r>
          <w:rPr>
            <w:rFonts w:asciiTheme="minorHAnsi" w:eastAsiaTheme="minorEastAsia" w:hAnsiTheme="minorHAnsi" w:cstheme="minorBidi"/>
            <w:sz w:val="22"/>
            <w:szCs w:val="22"/>
            <w:lang w:eastAsia="en-GB"/>
          </w:rPr>
          <w:tab/>
        </w:r>
        <w:r w:rsidRPr="00B4138A">
          <w:rPr>
            <w:lang w:val="en-US"/>
          </w:rPr>
          <w:t>Power control</w:t>
        </w:r>
        <w:r>
          <w:tab/>
        </w:r>
        <w:r>
          <w:fldChar w:fldCharType="begin"/>
        </w:r>
        <w:r>
          <w:instrText xml:space="preserve"> PAGEREF _Toc98748304 \h </w:instrText>
        </w:r>
      </w:ins>
      <w:r>
        <w:fldChar w:fldCharType="separate"/>
      </w:r>
      <w:ins w:id="134" w:author="MCC" w:date="2022-03-21T09:44:00Z">
        <w:r>
          <w:t>23</w:t>
        </w:r>
        <w:r>
          <w:fldChar w:fldCharType="end"/>
        </w:r>
      </w:ins>
    </w:p>
    <w:p w14:paraId="66D2BA65" w14:textId="26DF2F70" w:rsidR="004E2BFD" w:rsidRDefault="004E2BFD">
      <w:pPr>
        <w:pStyle w:val="TOC2"/>
        <w:rPr>
          <w:ins w:id="135" w:author="MCC" w:date="2022-03-21T09:44:00Z"/>
          <w:rFonts w:asciiTheme="minorHAnsi" w:eastAsiaTheme="minorEastAsia" w:hAnsiTheme="minorHAnsi" w:cstheme="minorBidi"/>
          <w:sz w:val="22"/>
          <w:szCs w:val="22"/>
          <w:lang w:eastAsia="en-GB"/>
        </w:rPr>
      </w:pPr>
      <w:ins w:id="136" w:author="MCC" w:date="2022-03-21T09:44:00Z">
        <w:r>
          <w:rPr>
            <w:lang w:eastAsia="zh-CN"/>
          </w:rPr>
          <w:t>7</w:t>
        </w:r>
        <w:r>
          <w:t>.4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_Toc98748305 \h </w:instrText>
        </w:r>
      </w:ins>
      <w:r>
        <w:fldChar w:fldCharType="separate"/>
      </w:r>
      <w:ins w:id="137" w:author="MCC" w:date="2022-03-21T09:44:00Z">
        <w:r>
          <w:t>24</w:t>
        </w:r>
        <w:r>
          <w:fldChar w:fldCharType="end"/>
        </w:r>
      </w:ins>
    </w:p>
    <w:p w14:paraId="3D45B4AB" w14:textId="23D9EC51" w:rsidR="004E2BFD" w:rsidRDefault="004E2BFD">
      <w:pPr>
        <w:pStyle w:val="TOC2"/>
        <w:rPr>
          <w:ins w:id="138" w:author="MCC" w:date="2022-03-21T09:44:00Z"/>
          <w:rFonts w:asciiTheme="minorHAnsi" w:eastAsiaTheme="minorEastAsia" w:hAnsiTheme="minorHAnsi" w:cstheme="minorBidi"/>
          <w:sz w:val="22"/>
          <w:szCs w:val="22"/>
          <w:lang w:eastAsia="en-GB"/>
        </w:rPr>
      </w:pPr>
      <w:ins w:id="139" w:author="MCC" w:date="2022-03-21T09:44:00Z">
        <w:r>
          <w:rPr>
            <w:lang w:eastAsia="zh-CN"/>
          </w:rPr>
          <w:t>7</w:t>
        </w:r>
        <w:r>
          <w:t>.5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_Toc98748306 \h </w:instrText>
        </w:r>
      </w:ins>
      <w:r>
        <w:fldChar w:fldCharType="separate"/>
      </w:r>
      <w:ins w:id="140" w:author="MCC" w:date="2022-03-21T09:44:00Z">
        <w:r>
          <w:t>24</w:t>
        </w:r>
        <w:r>
          <w:fldChar w:fldCharType="end"/>
        </w:r>
      </w:ins>
    </w:p>
    <w:p w14:paraId="3630E741" w14:textId="0AA08D79" w:rsidR="004E2BFD" w:rsidRDefault="004E2BFD">
      <w:pPr>
        <w:pStyle w:val="TOC3"/>
        <w:rPr>
          <w:ins w:id="141" w:author="MCC" w:date="2022-03-21T09:44:00Z"/>
          <w:rFonts w:asciiTheme="minorHAnsi" w:eastAsiaTheme="minorEastAsia" w:hAnsiTheme="minorHAnsi" w:cstheme="minorBidi"/>
          <w:sz w:val="22"/>
          <w:szCs w:val="22"/>
          <w:lang w:eastAsia="en-GB"/>
        </w:rPr>
      </w:pPr>
      <w:ins w:id="142" w:author="MCC" w:date="2022-03-21T09:44:00Z">
        <w:r w:rsidRPr="00B4138A">
          <w:rPr>
            <w:lang w:val="en-US"/>
          </w:rPr>
          <w:t>7.5.1</w:t>
        </w:r>
        <w:r>
          <w:rPr>
            <w:rFonts w:asciiTheme="minorHAnsi" w:eastAsiaTheme="minorEastAsia" w:hAnsiTheme="minorHAnsi" w:cstheme="minorBidi"/>
            <w:sz w:val="22"/>
            <w:szCs w:val="22"/>
            <w:lang w:eastAsia="en-GB"/>
          </w:rPr>
          <w:tab/>
        </w:r>
        <w:r w:rsidRPr="00B4138A">
          <w:rPr>
            <w:lang w:val="en-US"/>
          </w:rPr>
          <w:t>IAB-DU transmitted signal quality</w:t>
        </w:r>
        <w:r>
          <w:tab/>
        </w:r>
        <w:r>
          <w:fldChar w:fldCharType="begin"/>
        </w:r>
        <w:r>
          <w:instrText xml:space="preserve"> PAGEREF _Toc98748307 \h </w:instrText>
        </w:r>
      </w:ins>
      <w:r>
        <w:fldChar w:fldCharType="separate"/>
      </w:r>
      <w:ins w:id="143" w:author="MCC" w:date="2022-03-21T09:44:00Z">
        <w:r>
          <w:t>24</w:t>
        </w:r>
        <w:r>
          <w:fldChar w:fldCharType="end"/>
        </w:r>
      </w:ins>
    </w:p>
    <w:p w14:paraId="0D246802" w14:textId="378B8713" w:rsidR="004E2BFD" w:rsidRDefault="004E2BFD">
      <w:pPr>
        <w:pStyle w:val="TOC3"/>
        <w:rPr>
          <w:ins w:id="144" w:author="MCC" w:date="2022-03-21T09:44:00Z"/>
          <w:rFonts w:asciiTheme="minorHAnsi" w:eastAsiaTheme="minorEastAsia" w:hAnsiTheme="minorHAnsi" w:cstheme="minorBidi"/>
          <w:sz w:val="22"/>
          <w:szCs w:val="22"/>
          <w:lang w:eastAsia="en-GB"/>
        </w:rPr>
      </w:pPr>
      <w:ins w:id="145" w:author="MCC" w:date="2022-03-21T09:44:00Z">
        <w:r w:rsidRPr="00B4138A">
          <w:rPr>
            <w:lang w:val="en-US"/>
          </w:rPr>
          <w:t>7.5.2</w:t>
        </w:r>
        <w:r>
          <w:rPr>
            <w:rFonts w:asciiTheme="minorHAnsi" w:eastAsiaTheme="minorEastAsia" w:hAnsiTheme="minorHAnsi" w:cstheme="minorBidi"/>
            <w:sz w:val="22"/>
            <w:szCs w:val="22"/>
            <w:lang w:eastAsia="en-GB"/>
          </w:rPr>
          <w:tab/>
        </w:r>
        <w:r w:rsidRPr="00B4138A">
          <w:rPr>
            <w:lang w:val="en-US"/>
          </w:rPr>
          <w:t>IAB-MT transmitted signal quality</w:t>
        </w:r>
        <w:r>
          <w:tab/>
        </w:r>
        <w:r>
          <w:fldChar w:fldCharType="begin"/>
        </w:r>
        <w:r>
          <w:instrText xml:space="preserve"> PAGEREF _Toc98748308 \h </w:instrText>
        </w:r>
      </w:ins>
      <w:r>
        <w:fldChar w:fldCharType="separate"/>
      </w:r>
      <w:ins w:id="146" w:author="MCC" w:date="2022-03-21T09:44:00Z">
        <w:r>
          <w:t>24</w:t>
        </w:r>
        <w:r>
          <w:fldChar w:fldCharType="end"/>
        </w:r>
      </w:ins>
    </w:p>
    <w:p w14:paraId="48B6BB77" w14:textId="248D2A61" w:rsidR="004E2BFD" w:rsidRDefault="004E2BFD">
      <w:pPr>
        <w:pStyle w:val="TOC4"/>
        <w:rPr>
          <w:ins w:id="147" w:author="MCC" w:date="2022-03-21T09:44:00Z"/>
          <w:rFonts w:asciiTheme="minorHAnsi" w:eastAsiaTheme="minorEastAsia" w:hAnsiTheme="minorHAnsi" w:cstheme="minorBidi"/>
          <w:sz w:val="22"/>
          <w:szCs w:val="22"/>
          <w:lang w:eastAsia="en-GB"/>
        </w:rPr>
      </w:pPr>
      <w:ins w:id="148" w:author="MCC" w:date="2022-03-21T09:44:00Z">
        <w:r>
          <w:t>7.5.2.1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_Toc98748309 \h </w:instrText>
        </w:r>
      </w:ins>
      <w:r>
        <w:fldChar w:fldCharType="separate"/>
      </w:r>
      <w:ins w:id="149" w:author="MCC" w:date="2022-03-21T09:44:00Z">
        <w:r>
          <w:t>24</w:t>
        </w:r>
        <w:r>
          <w:fldChar w:fldCharType="end"/>
        </w:r>
      </w:ins>
    </w:p>
    <w:p w14:paraId="25429A8D" w14:textId="7963EA1E" w:rsidR="004E2BFD" w:rsidRDefault="004E2BFD">
      <w:pPr>
        <w:pStyle w:val="TOC4"/>
        <w:rPr>
          <w:ins w:id="150" w:author="MCC" w:date="2022-03-21T09:44:00Z"/>
          <w:rFonts w:asciiTheme="minorHAnsi" w:eastAsiaTheme="minorEastAsia" w:hAnsiTheme="minorHAnsi" w:cstheme="minorBidi"/>
          <w:sz w:val="22"/>
          <w:szCs w:val="22"/>
          <w:lang w:eastAsia="en-GB"/>
        </w:rPr>
      </w:pPr>
      <w:ins w:id="151" w:author="MCC" w:date="2022-03-21T09:44:00Z">
        <w:r>
          <w:t>7.5.2.2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_Toc98748310 \h </w:instrText>
        </w:r>
      </w:ins>
      <w:r>
        <w:fldChar w:fldCharType="separate"/>
      </w:r>
      <w:ins w:id="152" w:author="MCC" w:date="2022-03-21T09:44:00Z">
        <w:r>
          <w:t>24</w:t>
        </w:r>
        <w:r>
          <w:fldChar w:fldCharType="end"/>
        </w:r>
      </w:ins>
    </w:p>
    <w:p w14:paraId="072FD04B" w14:textId="76DC95D5" w:rsidR="004E2BFD" w:rsidRDefault="004E2BFD">
      <w:pPr>
        <w:pStyle w:val="TOC2"/>
        <w:rPr>
          <w:ins w:id="153" w:author="MCC" w:date="2022-03-21T09:44:00Z"/>
          <w:rFonts w:asciiTheme="minorHAnsi" w:eastAsiaTheme="minorEastAsia" w:hAnsiTheme="minorHAnsi" w:cstheme="minorBidi"/>
          <w:sz w:val="22"/>
          <w:szCs w:val="22"/>
          <w:lang w:eastAsia="en-GB"/>
        </w:rPr>
      </w:pPr>
      <w:ins w:id="154" w:author="MCC" w:date="2022-03-21T09:44:00Z">
        <w:r>
          <w:rPr>
            <w:lang w:eastAsia="zh-CN"/>
          </w:rPr>
          <w:t>7</w:t>
        </w:r>
        <w:r>
          <w:t>.6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_Toc98748311 \h </w:instrText>
        </w:r>
      </w:ins>
      <w:r>
        <w:fldChar w:fldCharType="separate"/>
      </w:r>
      <w:ins w:id="155" w:author="MCC" w:date="2022-03-21T09:44:00Z">
        <w:r>
          <w:t>25</w:t>
        </w:r>
        <w:r>
          <w:fldChar w:fldCharType="end"/>
        </w:r>
      </w:ins>
    </w:p>
    <w:p w14:paraId="50568225" w14:textId="4A0ECA21" w:rsidR="004E2BFD" w:rsidRDefault="004E2BFD">
      <w:pPr>
        <w:pStyle w:val="TOC2"/>
        <w:rPr>
          <w:ins w:id="156" w:author="MCC" w:date="2022-03-21T09:44:00Z"/>
          <w:rFonts w:asciiTheme="minorHAnsi" w:eastAsiaTheme="minorEastAsia" w:hAnsiTheme="minorHAnsi" w:cstheme="minorBidi"/>
          <w:sz w:val="22"/>
          <w:szCs w:val="22"/>
          <w:lang w:eastAsia="en-GB"/>
        </w:rPr>
      </w:pPr>
      <w:ins w:id="157" w:author="MCC" w:date="2022-03-21T09:44:00Z">
        <w:r>
          <w:rPr>
            <w:lang w:eastAsia="zh-CN"/>
          </w:rPr>
          <w:t>7</w:t>
        </w:r>
        <w:r>
          <w:t>.7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_Toc98748312 \h </w:instrText>
        </w:r>
      </w:ins>
      <w:r>
        <w:fldChar w:fldCharType="separate"/>
      </w:r>
      <w:ins w:id="158" w:author="MCC" w:date="2022-03-21T09:44:00Z">
        <w:r>
          <w:t>25</w:t>
        </w:r>
        <w:r>
          <w:fldChar w:fldCharType="end"/>
        </w:r>
      </w:ins>
    </w:p>
    <w:p w14:paraId="21CBA86D" w14:textId="35F8F056" w:rsidR="004E2BFD" w:rsidRDefault="004E2BFD">
      <w:pPr>
        <w:pStyle w:val="TOC1"/>
        <w:rPr>
          <w:ins w:id="159" w:author="MCC" w:date="2022-03-21T09:44:00Z"/>
          <w:rFonts w:asciiTheme="minorHAnsi" w:eastAsiaTheme="minorEastAsia" w:hAnsiTheme="minorHAnsi" w:cstheme="minorBidi"/>
          <w:szCs w:val="22"/>
          <w:lang w:eastAsia="en-GB"/>
        </w:rPr>
      </w:pPr>
      <w:ins w:id="160" w:author="MCC" w:date="2022-03-21T09:44:00Z">
        <w:r>
          <w:rPr>
            <w:lang w:eastAsia="zh-CN"/>
          </w:rPr>
          <w:t>8</w:t>
        </w:r>
        <w:r>
          <w:rPr>
            <w:rFonts w:asciiTheme="minorHAnsi" w:eastAsiaTheme="minorEastAsia" w:hAnsiTheme="minorHAnsi" w:cstheme="minorBidi"/>
            <w:szCs w:val="22"/>
            <w:lang w:eastAsia="en-GB"/>
          </w:rPr>
          <w:tab/>
        </w:r>
        <w:r>
          <w:t>Conducted receiver characteristics</w:t>
        </w:r>
        <w:r>
          <w:tab/>
        </w:r>
        <w:r>
          <w:fldChar w:fldCharType="begin"/>
        </w:r>
        <w:r>
          <w:instrText xml:space="preserve"> PAGEREF _Toc98748313 \h </w:instrText>
        </w:r>
      </w:ins>
      <w:r>
        <w:fldChar w:fldCharType="separate"/>
      </w:r>
      <w:ins w:id="161" w:author="MCC" w:date="2022-03-21T09:44:00Z">
        <w:r>
          <w:t>25</w:t>
        </w:r>
        <w:r>
          <w:fldChar w:fldCharType="end"/>
        </w:r>
      </w:ins>
    </w:p>
    <w:p w14:paraId="1D090F0E" w14:textId="7471FA51" w:rsidR="004E2BFD" w:rsidRDefault="004E2BFD">
      <w:pPr>
        <w:pStyle w:val="TOC2"/>
        <w:rPr>
          <w:ins w:id="162" w:author="MCC" w:date="2022-03-21T09:44:00Z"/>
          <w:rFonts w:asciiTheme="minorHAnsi" w:eastAsiaTheme="minorEastAsia" w:hAnsiTheme="minorHAnsi" w:cstheme="minorBidi"/>
          <w:sz w:val="22"/>
          <w:szCs w:val="22"/>
          <w:lang w:eastAsia="en-GB"/>
        </w:rPr>
      </w:pPr>
      <w:ins w:id="163" w:author="MCC" w:date="2022-03-21T09:44:00Z">
        <w:r>
          <w:rPr>
            <w:lang w:eastAsia="zh-CN"/>
          </w:rPr>
          <w:t>8</w:t>
        </w:r>
        <w:r>
          <w:t>.1</w:t>
        </w:r>
        <w:r>
          <w:rPr>
            <w:rFonts w:asciiTheme="minorHAnsi" w:eastAsiaTheme="minorEastAsia" w:hAnsiTheme="minorHAnsi" w:cstheme="minorBidi"/>
            <w:sz w:val="22"/>
            <w:szCs w:val="22"/>
            <w:lang w:eastAsia="en-GB"/>
          </w:rPr>
          <w:tab/>
        </w:r>
        <w:r>
          <w:t>Void</w:t>
        </w:r>
        <w:r>
          <w:tab/>
        </w:r>
        <w:r>
          <w:fldChar w:fldCharType="begin"/>
        </w:r>
        <w:r>
          <w:instrText xml:space="preserve"> PAGEREF _Toc98748314 \h </w:instrText>
        </w:r>
      </w:ins>
      <w:r>
        <w:fldChar w:fldCharType="separate"/>
      </w:r>
      <w:ins w:id="164" w:author="MCC" w:date="2022-03-21T09:44:00Z">
        <w:r>
          <w:t>25</w:t>
        </w:r>
        <w:r>
          <w:fldChar w:fldCharType="end"/>
        </w:r>
      </w:ins>
    </w:p>
    <w:p w14:paraId="7F933B10" w14:textId="7F240A08" w:rsidR="004E2BFD" w:rsidRDefault="004E2BFD">
      <w:pPr>
        <w:pStyle w:val="TOC2"/>
        <w:rPr>
          <w:ins w:id="165" w:author="MCC" w:date="2022-03-21T09:44:00Z"/>
          <w:rFonts w:asciiTheme="minorHAnsi" w:eastAsiaTheme="minorEastAsia" w:hAnsiTheme="minorHAnsi" w:cstheme="minorBidi"/>
          <w:sz w:val="22"/>
          <w:szCs w:val="22"/>
          <w:lang w:eastAsia="en-GB"/>
        </w:rPr>
      </w:pPr>
      <w:ins w:id="166" w:author="MCC" w:date="2022-03-21T09:44:00Z">
        <w:r>
          <w:rPr>
            <w:lang w:eastAsia="zh-CN"/>
          </w:rPr>
          <w:t>8</w:t>
        </w:r>
        <w:r>
          <w:t>.2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_Toc98748315 \h </w:instrText>
        </w:r>
      </w:ins>
      <w:r>
        <w:fldChar w:fldCharType="separate"/>
      </w:r>
      <w:ins w:id="167" w:author="MCC" w:date="2022-03-21T09:44:00Z">
        <w:r>
          <w:t>25</w:t>
        </w:r>
        <w:r>
          <w:fldChar w:fldCharType="end"/>
        </w:r>
      </w:ins>
    </w:p>
    <w:p w14:paraId="4E4DD0BE" w14:textId="0D0A7E4D" w:rsidR="004E2BFD" w:rsidRDefault="004E2BFD">
      <w:pPr>
        <w:pStyle w:val="TOC3"/>
        <w:rPr>
          <w:ins w:id="168" w:author="MCC" w:date="2022-03-21T09:44:00Z"/>
          <w:rFonts w:asciiTheme="minorHAnsi" w:eastAsiaTheme="minorEastAsia" w:hAnsiTheme="minorHAnsi" w:cstheme="minorBidi"/>
          <w:sz w:val="22"/>
          <w:szCs w:val="22"/>
          <w:lang w:eastAsia="en-GB"/>
        </w:rPr>
      </w:pPr>
      <w:ins w:id="169" w:author="MCC" w:date="2022-03-21T09:44:00Z">
        <w:r>
          <w:t>8.2.1</w:t>
        </w:r>
        <w:r>
          <w:rPr>
            <w:rFonts w:asciiTheme="minorHAnsi" w:eastAsiaTheme="minorEastAsia" w:hAnsiTheme="minorHAnsi" w:cstheme="minorBidi"/>
            <w:sz w:val="22"/>
            <w:szCs w:val="22"/>
            <w:lang w:eastAsia="en-GB"/>
          </w:rPr>
          <w:tab/>
        </w:r>
        <w:r>
          <w:t>IAB-DU Reference sensitivity</w:t>
        </w:r>
        <w:r>
          <w:tab/>
        </w:r>
        <w:r>
          <w:fldChar w:fldCharType="begin"/>
        </w:r>
        <w:r>
          <w:instrText xml:space="preserve"> PAGEREF _Toc98748316 \h </w:instrText>
        </w:r>
      </w:ins>
      <w:r>
        <w:fldChar w:fldCharType="separate"/>
      </w:r>
      <w:ins w:id="170" w:author="MCC" w:date="2022-03-21T09:44:00Z">
        <w:r>
          <w:t>25</w:t>
        </w:r>
        <w:r>
          <w:fldChar w:fldCharType="end"/>
        </w:r>
      </w:ins>
    </w:p>
    <w:p w14:paraId="1A4DF3A6" w14:textId="662FB4BD" w:rsidR="004E2BFD" w:rsidRDefault="004E2BFD">
      <w:pPr>
        <w:pStyle w:val="TOC3"/>
        <w:rPr>
          <w:ins w:id="171" w:author="MCC" w:date="2022-03-21T09:44:00Z"/>
          <w:rFonts w:asciiTheme="minorHAnsi" w:eastAsiaTheme="minorEastAsia" w:hAnsiTheme="minorHAnsi" w:cstheme="minorBidi"/>
          <w:sz w:val="22"/>
          <w:szCs w:val="22"/>
          <w:lang w:eastAsia="en-GB"/>
        </w:rPr>
      </w:pPr>
      <w:ins w:id="172" w:author="MCC" w:date="2022-03-21T09:44:00Z">
        <w:r>
          <w:t>8.2.2</w:t>
        </w:r>
        <w:r>
          <w:rPr>
            <w:rFonts w:asciiTheme="minorHAnsi" w:eastAsiaTheme="minorEastAsia" w:hAnsiTheme="minorHAnsi" w:cstheme="minorBidi"/>
            <w:sz w:val="22"/>
            <w:szCs w:val="22"/>
            <w:lang w:eastAsia="en-GB"/>
          </w:rPr>
          <w:tab/>
        </w:r>
        <w:r>
          <w:t>IAB-MT Reference sensitivity</w:t>
        </w:r>
        <w:r>
          <w:tab/>
        </w:r>
        <w:r>
          <w:fldChar w:fldCharType="begin"/>
        </w:r>
        <w:r>
          <w:instrText xml:space="preserve"> PAGEREF _Toc98748317 \h </w:instrText>
        </w:r>
      </w:ins>
      <w:r>
        <w:fldChar w:fldCharType="separate"/>
      </w:r>
      <w:ins w:id="173" w:author="MCC" w:date="2022-03-21T09:44:00Z">
        <w:r>
          <w:t>25</w:t>
        </w:r>
        <w:r>
          <w:fldChar w:fldCharType="end"/>
        </w:r>
      </w:ins>
    </w:p>
    <w:p w14:paraId="3B88ECFD" w14:textId="01598E26" w:rsidR="004E2BFD" w:rsidRDefault="004E2BFD">
      <w:pPr>
        <w:pStyle w:val="TOC2"/>
        <w:rPr>
          <w:ins w:id="174" w:author="MCC" w:date="2022-03-21T09:44:00Z"/>
          <w:rFonts w:asciiTheme="minorHAnsi" w:eastAsiaTheme="minorEastAsia" w:hAnsiTheme="minorHAnsi" w:cstheme="minorBidi"/>
          <w:sz w:val="22"/>
          <w:szCs w:val="22"/>
          <w:lang w:eastAsia="en-GB"/>
        </w:rPr>
      </w:pPr>
      <w:ins w:id="175" w:author="MCC" w:date="2022-03-21T09:44:00Z">
        <w:r>
          <w:rPr>
            <w:lang w:eastAsia="zh-CN"/>
          </w:rPr>
          <w:t>8</w:t>
        </w:r>
        <w:r>
          <w:t>.3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_Toc98748318 \h </w:instrText>
        </w:r>
      </w:ins>
      <w:r>
        <w:fldChar w:fldCharType="separate"/>
      </w:r>
      <w:ins w:id="176" w:author="MCC" w:date="2022-03-21T09:44:00Z">
        <w:r>
          <w:t>27</w:t>
        </w:r>
        <w:r>
          <w:fldChar w:fldCharType="end"/>
        </w:r>
      </w:ins>
    </w:p>
    <w:p w14:paraId="0EF87CE8" w14:textId="776666A5" w:rsidR="004E2BFD" w:rsidRDefault="004E2BFD">
      <w:pPr>
        <w:pStyle w:val="TOC2"/>
        <w:rPr>
          <w:ins w:id="177" w:author="MCC" w:date="2022-03-21T09:44:00Z"/>
          <w:rFonts w:asciiTheme="minorHAnsi" w:eastAsiaTheme="minorEastAsia" w:hAnsiTheme="minorHAnsi" w:cstheme="minorBidi"/>
          <w:sz w:val="22"/>
          <w:szCs w:val="22"/>
          <w:lang w:eastAsia="en-GB"/>
        </w:rPr>
      </w:pPr>
      <w:ins w:id="178" w:author="MCC" w:date="2022-03-21T09:44:00Z">
        <w:r>
          <w:rPr>
            <w:lang w:eastAsia="zh-CN"/>
          </w:rPr>
          <w:t>8</w:t>
        </w:r>
        <w:r>
          <w:t>.4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_Toc98748319 \h </w:instrText>
        </w:r>
      </w:ins>
      <w:r>
        <w:fldChar w:fldCharType="separate"/>
      </w:r>
      <w:ins w:id="179" w:author="MCC" w:date="2022-03-21T09:44:00Z">
        <w:r>
          <w:t>27</w:t>
        </w:r>
        <w:r>
          <w:fldChar w:fldCharType="end"/>
        </w:r>
      </w:ins>
    </w:p>
    <w:p w14:paraId="6DDC7F55" w14:textId="29AE115B" w:rsidR="004E2BFD" w:rsidRDefault="004E2BFD">
      <w:pPr>
        <w:pStyle w:val="TOC2"/>
        <w:rPr>
          <w:ins w:id="180" w:author="MCC" w:date="2022-03-21T09:44:00Z"/>
          <w:rFonts w:asciiTheme="minorHAnsi" w:eastAsiaTheme="minorEastAsia" w:hAnsiTheme="minorHAnsi" w:cstheme="minorBidi"/>
          <w:sz w:val="22"/>
          <w:szCs w:val="22"/>
          <w:lang w:eastAsia="en-GB"/>
        </w:rPr>
      </w:pPr>
      <w:ins w:id="181" w:author="MCC" w:date="2022-03-21T09:44:00Z">
        <w:r>
          <w:rPr>
            <w:lang w:eastAsia="zh-CN"/>
          </w:rPr>
          <w:t>8</w:t>
        </w:r>
        <w:r>
          <w:t>.5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_Toc98748320 \h </w:instrText>
        </w:r>
      </w:ins>
      <w:r>
        <w:fldChar w:fldCharType="separate"/>
      </w:r>
      <w:ins w:id="182" w:author="MCC" w:date="2022-03-21T09:44:00Z">
        <w:r>
          <w:t>27</w:t>
        </w:r>
        <w:r>
          <w:fldChar w:fldCharType="end"/>
        </w:r>
      </w:ins>
    </w:p>
    <w:p w14:paraId="3F0DE2C7" w14:textId="06AB943F" w:rsidR="004E2BFD" w:rsidRDefault="004E2BFD">
      <w:pPr>
        <w:pStyle w:val="TOC2"/>
        <w:rPr>
          <w:ins w:id="183" w:author="MCC" w:date="2022-03-21T09:44:00Z"/>
          <w:rFonts w:asciiTheme="minorHAnsi" w:eastAsiaTheme="minorEastAsia" w:hAnsiTheme="minorHAnsi" w:cstheme="minorBidi"/>
          <w:sz w:val="22"/>
          <w:szCs w:val="22"/>
          <w:lang w:eastAsia="en-GB"/>
        </w:rPr>
      </w:pPr>
      <w:ins w:id="184" w:author="MCC" w:date="2022-03-21T09:44:00Z">
        <w:r>
          <w:rPr>
            <w:lang w:eastAsia="zh-CN"/>
          </w:rPr>
          <w:lastRenderedPageBreak/>
          <w:t>8</w:t>
        </w:r>
        <w:r>
          <w:t>.6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_Toc98748321 \h </w:instrText>
        </w:r>
      </w:ins>
      <w:r>
        <w:fldChar w:fldCharType="separate"/>
      </w:r>
      <w:ins w:id="185" w:author="MCC" w:date="2022-03-21T09:44:00Z">
        <w:r>
          <w:t>28</w:t>
        </w:r>
        <w:r>
          <w:fldChar w:fldCharType="end"/>
        </w:r>
      </w:ins>
    </w:p>
    <w:p w14:paraId="12C1D2B9" w14:textId="188AACD3" w:rsidR="004E2BFD" w:rsidRDefault="004E2BFD">
      <w:pPr>
        <w:pStyle w:val="TOC3"/>
        <w:rPr>
          <w:ins w:id="186" w:author="MCC" w:date="2022-03-21T09:44:00Z"/>
          <w:rFonts w:asciiTheme="minorHAnsi" w:eastAsiaTheme="minorEastAsia" w:hAnsiTheme="minorHAnsi" w:cstheme="minorBidi"/>
          <w:sz w:val="22"/>
          <w:szCs w:val="22"/>
          <w:lang w:eastAsia="en-GB"/>
        </w:rPr>
      </w:pPr>
      <w:ins w:id="187" w:author="MCC" w:date="2022-03-21T09:44:00Z">
        <w:r>
          <w:t>8.6.1</w:t>
        </w:r>
        <w:r>
          <w:rPr>
            <w:rFonts w:asciiTheme="minorHAnsi" w:eastAsiaTheme="minorEastAsia" w:hAnsiTheme="minorHAnsi" w:cstheme="minorBidi"/>
            <w:sz w:val="22"/>
            <w:szCs w:val="22"/>
            <w:lang w:eastAsia="en-GB"/>
          </w:rPr>
          <w:tab/>
        </w:r>
        <w:r>
          <w:t>IAB-MT Receiver spurious for IAB type 1-H</w:t>
        </w:r>
        <w:r>
          <w:tab/>
        </w:r>
        <w:r>
          <w:fldChar w:fldCharType="begin"/>
        </w:r>
        <w:r>
          <w:instrText xml:space="preserve"> PAGEREF _Toc98748322 \h </w:instrText>
        </w:r>
      </w:ins>
      <w:r>
        <w:fldChar w:fldCharType="separate"/>
      </w:r>
      <w:ins w:id="188" w:author="MCC" w:date="2022-03-21T09:44:00Z">
        <w:r>
          <w:t>28</w:t>
        </w:r>
        <w:r>
          <w:fldChar w:fldCharType="end"/>
        </w:r>
      </w:ins>
    </w:p>
    <w:p w14:paraId="30BDC24C" w14:textId="7C27C9DE" w:rsidR="004E2BFD" w:rsidRDefault="004E2BFD">
      <w:pPr>
        <w:pStyle w:val="TOC2"/>
        <w:rPr>
          <w:ins w:id="189" w:author="MCC" w:date="2022-03-21T09:44:00Z"/>
          <w:rFonts w:asciiTheme="minorHAnsi" w:eastAsiaTheme="minorEastAsia" w:hAnsiTheme="minorHAnsi" w:cstheme="minorBidi"/>
          <w:sz w:val="22"/>
          <w:szCs w:val="22"/>
          <w:lang w:eastAsia="en-GB"/>
        </w:rPr>
      </w:pPr>
      <w:ins w:id="190" w:author="MCC" w:date="2022-03-21T09:44:00Z">
        <w:r>
          <w:rPr>
            <w:lang w:eastAsia="zh-CN"/>
          </w:rPr>
          <w:t>8</w:t>
        </w:r>
        <w:r>
          <w:t>.7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_Toc98748323 \h </w:instrText>
        </w:r>
      </w:ins>
      <w:r>
        <w:fldChar w:fldCharType="separate"/>
      </w:r>
      <w:ins w:id="191" w:author="MCC" w:date="2022-03-21T09:44:00Z">
        <w:r>
          <w:t>28</w:t>
        </w:r>
        <w:r>
          <w:fldChar w:fldCharType="end"/>
        </w:r>
      </w:ins>
    </w:p>
    <w:p w14:paraId="7AD3B533" w14:textId="391BD641" w:rsidR="004E2BFD" w:rsidRDefault="004E2BFD">
      <w:pPr>
        <w:pStyle w:val="TOC2"/>
        <w:rPr>
          <w:ins w:id="192" w:author="MCC" w:date="2022-03-21T09:44:00Z"/>
          <w:rFonts w:asciiTheme="minorHAnsi" w:eastAsiaTheme="minorEastAsia" w:hAnsiTheme="minorHAnsi" w:cstheme="minorBidi"/>
          <w:sz w:val="22"/>
          <w:szCs w:val="22"/>
          <w:lang w:eastAsia="en-GB"/>
        </w:rPr>
      </w:pPr>
      <w:ins w:id="193" w:author="MCC" w:date="2022-03-21T09:44:00Z">
        <w:r>
          <w:rPr>
            <w:lang w:eastAsia="zh-CN"/>
          </w:rPr>
          <w:t>8</w:t>
        </w:r>
        <w:r>
          <w:t>.8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_Toc98748324 \h </w:instrText>
        </w:r>
      </w:ins>
      <w:r>
        <w:fldChar w:fldCharType="separate"/>
      </w:r>
      <w:ins w:id="194" w:author="MCC" w:date="2022-03-21T09:44:00Z">
        <w:r>
          <w:t>28</w:t>
        </w:r>
        <w:r>
          <w:fldChar w:fldCharType="end"/>
        </w:r>
      </w:ins>
    </w:p>
    <w:p w14:paraId="26DB4C55" w14:textId="4126D4C8" w:rsidR="004E2BFD" w:rsidRDefault="004E2BFD">
      <w:pPr>
        <w:pStyle w:val="TOC1"/>
        <w:rPr>
          <w:ins w:id="195" w:author="MCC" w:date="2022-03-21T09:44:00Z"/>
          <w:rFonts w:asciiTheme="minorHAnsi" w:eastAsiaTheme="minorEastAsia" w:hAnsiTheme="minorHAnsi" w:cstheme="minorBidi"/>
          <w:szCs w:val="22"/>
          <w:lang w:eastAsia="en-GB"/>
        </w:rPr>
      </w:pPr>
      <w:ins w:id="196" w:author="MCC" w:date="2022-03-21T09:44:00Z">
        <w:r>
          <w:t>9</w:t>
        </w:r>
        <w:r>
          <w:rPr>
            <w:rFonts w:asciiTheme="minorHAnsi" w:eastAsiaTheme="minorEastAsia" w:hAnsiTheme="minorHAnsi" w:cstheme="minorBidi"/>
            <w:szCs w:val="22"/>
            <w:lang w:eastAsia="en-GB"/>
          </w:rPr>
          <w:tab/>
        </w:r>
        <w:r>
          <w:t>Radiated transmitter characteristics</w:t>
        </w:r>
        <w:r>
          <w:tab/>
        </w:r>
        <w:r>
          <w:fldChar w:fldCharType="begin"/>
        </w:r>
        <w:r>
          <w:instrText xml:space="preserve"> PAGEREF _Toc98748325 \h </w:instrText>
        </w:r>
      </w:ins>
      <w:r>
        <w:fldChar w:fldCharType="separate"/>
      </w:r>
      <w:ins w:id="197" w:author="MCC" w:date="2022-03-21T09:44:00Z">
        <w:r>
          <w:t>29</w:t>
        </w:r>
        <w:r>
          <w:fldChar w:fldCharType="end"/>
        </w:r>
      </w:ins>
    </w:p>
    <w:p w14:paraId="460C1472" w14:textId="6BA0D6A4" w:rsidR="004E2BFD" w:rsidRDefault="004E2BFD">
      <w:pPr>
        <w:pStyle w:val="TOC2"/>
        <w:rPr>
          <w:ins w:id="198" w:author="MCC" w:date="2022-03-21T09:44:00Z"/>
          <w:rFonts w:asciiTheme="minorHAnsi" w:eastAsiaTheme="minorEastAsia" w:hAnsiTheme="minorHAnsi" w:cstheme="minorBidi"/>
          <w:sz w:val="22"/>
          <w:szCs w:val="22"/>
          <w:lang w:eastAsia="en-GB"/>
        </w:rPr>
      </w:pPr>
      <w:ins w:id="199" w:author="MCC" w:date="2022-03-21T09:44:00Z">
        <w:r>
          <w:t>9.1</w:t>
        </w:r>
        <w:r>
          <w:rPr>
            <w:rFonts w:asciiTheme="minorHAnsi" w:eastAsiaTheme="minorEastAsia" w:hAnsiTheme="minorHAnsi" w:cstheme="minorBidi"/>
            <w:sz w:val="22"/>
            <w:szCs w:val="22"/>
            <w:lang w:eastAsia="en-GB"/>
          </w:rPr>
          <w:tab/>
        </w:r>
        <w:r>
          <w:t>General</w:t>
        </w:r>
        <w:r>
          <w:tab/>
        </w:r>
        <w:r>
          <w:fldChar w:fldCharType="begin"/>
        </w:r>
        <w:r>
          <w:instrText xml:space="preserve"> PAGEREF _Toc98748326 \h </w:instrText>
        </w:r>
      </w:ins>
      <w:r>
        <w:fldChar w:fldCharType="separate"/>
      </w:r>
      <w:ins w:id="200" w:author="MCC" w:date="2022-03-21T09:44:00Z">
        <w:r>
          <w:t>29</w:t>
        </w:r>
        <w:r>
          <w:fldChar w:fldCharType="end"/>
        </w:r>
      </w:ins>
    </w:p>
    <w:p w14:paraId="587942C3" w14:textId="2AE02EF3" w:rsidR="004E2BFD" w:rsidRDefault="004E2BFD">
      <w:pPr>
        <w:pStyle w:val="TOC2"/>
        <w:rPr>
          <w:ins w:id="201" w:author="MCC" w:date="2022-03-21T09:44:00Z"/>
          <w:rFonts w:asciiTheme="minorHAnsi" w:eastAsiaTheme="minorEastAsia" w:hAnsiTheme="minorHAnsi" w:cstheme="minorBidi"/>
          <w:sz w:val="22"/>
          <w:szCs w:val="22"/>
          <w:lang w:eastAsia="en-GB"/>
        </w:rPr>
      </w:pPr>
      <w:ins w:id="202" w:author="MCC" w:date="2022-03-21T09:44:00Z">
        <w:r>
          <w:t>9.2</w:t>
        </w:r>
        <w:r>
          <w:rPr>
            <w:rFonts w:asciiTheme="minorHAnsi" w:eastAsiaTheme="minorEastAsia" w:hAnsiTheme="minorHAnsi" w:cstheme="minorBidi"/>
            <w:sz w:val="22"/>
            <w:szCs w:val="22"/>
            <w:lang w:eastAsia="en-GB"/>
          </w:rPr>
          <w:tab/>
        </w:r>
        <w:r>
          <w:t>Radiated transmit power</w:t>
        </w:r>
        <w:r>
          <w:tab/>
        </w:r>
        <w:r>
          <w:fldChar w:fldCharType="begin"/>
        </w:r>
        <w:r>
          <w:instrText xml:space="preserve"> PAGEREF _Toc98748327 \h </w:instrText>
        </w:r>
      </w:ins>
      <w:r>
        <w:fldChar w:fldCharType="separate"/>
      </w:r>
      <w:ins w:id="203" w:author="MCC" w:date="2022-03-21T09:44:00Z">
        <w:r>
          <w:t>29</w:t>
        </w:r>
        <w:r>
          <w:fldChar w:fldCharType="end"/>
        </w:r>
      </w:ins>
    </w:p>
    <w:p w14:paraId="3F031B84" w14:textId="51FDA042" w:rsidR="004E2BFD" w:rsidRDefault="004E2BFD">
      <w:pPr>
        <w:pStyle w:val="TOC2"/>
        <w:rPr>
          <w:ins w:id="204" w:author="MCC" w:date="2022-03-21T09:44:00Z"/>
          <w:rFonts w:asciiTheme="minorHAnsi" w:eastAsiaTheme="minorEastAsia" w:hAnsiTheme="minorHAnsi" w:cstheme="minorBidi"/>
          <w:sz w:val="22"/>
          <w:szCs w:val="22"/>
          <w:lang w:eastAsia="en-GB"/>
        </w:rPr>
      </w:pPr>
      <w:ins w:id="205" w:author="MCC" w:date="2022-03-21T09:44:00Z">
        <w:r>
          <w:t>9.3</w:t>
        </w:r>
        <w:r>
          <w:rPr>
            <w:rFonts w:asciiTheme="minorHAnsi" w:eastAsiaTheme="minorEastAsia" w:hAnsiTheme="minorHAnsi" w:cstheme="minorBidi"/>
            <w:sz w:val="22"/>
            <w:szCs w:val="22"/>
            <w:lang w:eastAsia="en-GB"/>
          </w:rPr>
          <w:tab/>
        </w:r>
        <w:r>
          <w:rPr>
            <w:lang w:eastAsia="zh-CN"/>
          </w:rPr>
          <w:t>IAB</w:t>
        </w:r>
        <w:r>
          <w:t xml:space="preserve"> </w:t>
        </w:r>
        <w:r>
          <w:rPr>
            <w:lang w:eastAsia="zh-CN"/>
          </w:rPr>
          <w:t xml:space="preserve">OTA </w:t>
        </w:r>
        <w:r>
          <w:t>output power</w:t>
        </w:r>
        <w:r>
          <w:tab/>
        </w:r>
        <w:r>
          <w:fldChar w:fldCharType="begin"/>
        </w:r>
        <w:r>
          <w:instrText xml:space="preserve"> PAGEREF _Toc98748328 \h </w:instrText>
        </w:r>
      </w:ins>
      <w:r>
        <w:fldChar w:fldCharType="separate"/>
      </w:r>
      <w:ins w:id="206" w:author="MCC" w:date="2022-03-21T09:44:00Z">
        <w:r>
          <w:t>29</w:t>
        </w:r>
        <w:r>
          <w:fldChar w:fldCharType="end"/>
        </w:r>
      </w:ins>
    </w:p>
    <w:p w14:paraId="75436746" w14:textId="7C582005" w:rsidR="004E2BFD" w:rsidRDefault="004E2BFD">
      <w:pPr>
        <w:pStyle w:val="TOC2"/>
        <w:rPr>
          <w:ins w:id="207" w:author="MCC" w:date="2022-03-21T09:44:00Z"/>
          <w:rFonts w:asciiTheme="minorHAnsi" w:eastAsiaTheme="minorEastAsia" w:hAnsiTheme="minorHAnsi" w:cstheme="minorBidi"/>
          <w:sz w:val="22"/>
          <w:szCs w:val="22"/>
          <w:lang w:eastAsia="en-GB"/>
        </w:rPr>
      </w:pPr>
      <w:ins w:id="208" w:author="MCC" w:date="2022-03-21T09:44: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_Toc98748329 \h </w:instrText>
        </w:r>
      </w:ins>
      <w:r>
        <w:fldChar w:fldCharType="separate"/>
      </w:r>
      <w:ins w:id="209" w:author="MCC" w:date="2022-03-21T09:44:00Z">
        <w:r>
          <w:t>29</w:t>
        </w:r>
        <w:r>
          <w:fldChar w:fldCharType="end"/>
        </w:r>
      </w:ins>
    </w:p>
    <w:p w14:paraId="35DDDDD8" w14:textId="438F2DDD" w:rsidR="004E2BFD" w:rsidRDefault="004E2BFD">
      <w:pPr>
        <w:pStyle w:val="TOC2"/>
        <w:rPr>
          <w:ins w:id="210" w:author="MCC" w:date="2022-03-21T09:44:00Z"/>
          <w:rFonts w:asciiTheme="minorHAnsi" w:eastAsiaTheme="minorEastAsia" w:hAnsiTheme="minorHAnsi" w:cstheme="minorBidi"/>
          <w:sz w:val="22"/>
          <w:szCs w:val="22"/>
          <w:lang w:eastAsia="en-GB"/>
        </w:rPr>
      </w:pPr>
      <w:ins w:id="211" w:author="MCC" w:date="2022-03-21T09:44: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_Toc98748330 \h </w:instrText>
        </w:r>
      </w:ins>
      <w:r>
        <w:fldChar w:fldCharType="separate"/>
      </w:r>
      <w:ins w:id="212" w:author="MCC" w:date="2022-03-21T09:44:00Z">
        <w:r>
          <w:t>29</w:t>
        </w:r>
        <w:r>
          <w:fldChar w:fldCharType="end"/>
        </w:r>
      </w:ins>
    </w:p>
    <w:p w14:paraId="1B947339" w14:textId="3AE096E6" w:rsidR="004E2BFD" w:rsidRDefault="004E2BFD">
      <w:pPr>
        <w:pStyle w:val="TOC2"/>
        <w:rPr>
          <w:ins w:id="213" w:author="MCC" w:date="2022-03-21T09:44:00Z"/>
          <w:rFonts w:asciiTheme="minorHAnsi" w:eastAsiaTheme="minorEastAsia" w:hAnsiTheme="minorHAnsi" w:cstheme="minorBidi"/>
          <w:sz w:val="22"/>
          <w:szCs w:val="22"/>
          <w:lang w:eastAsia="en-GB"/>
        </w:rPr>
      </w:pPr>
      <w:ins w:id="214" w:author="MCC" w:date="2022-03-21T09:44: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_Toc98748331 \h </w:instrText>
        </w:r>
      </w:ins>
      <w:r>
        <w:fldChar w:fldCharType="separate"/>
      </w:r>
      <w:ins w:id="215" w:author="MCC" w:date="2022-03-21T09:44:00Z">
        <w:r>
          <w:t>30</w:t>
        </w:r>
        <w:r>
          <w:fldChar w:fldCharType="end"/>
        </w:r>
      </w:ins>
    </w:p>
    <w:p w14:paraId="29151DB0" w14:textId="64B9FEA8" w:rsidR="004E2BFD" w:rsidRDefault="004E2BFD">
      <w:pPr>
        <w:pStyle w:val="TOC3"/>
        <w:rPr>
          <w:ins w:id="216" w:author="MCC" w:date="2022-03-21T09:44:00Z"/>
          <w:rFonts w:asciiTheme="minorHAnsi" w:eastAsiaTheme="minorEastAsia" w:hAnsiTheme="minorHAnsi" w:cstheme="minorBidi"/>
          <w:sz w:val="22"/>
          <w:szCs w:val="22"/>
          <w:lang w:eastAsia="en-GB"/>
        </w:rPr>
      </w:pPr>
      <w:ins w:id="217" w:author="MCC" w:date="2022-03-21T09:44:00Z">
        <w:r w:rsidRPr="00B4138A">
          <w:rPr>
            <w:lang w:val="en-US"/>
          </w:rPr>
          <w:t>9.6.1</w:t>
        </w:r>
        <w:r>
          <w:rPr>
            <w:rFonts w:asciiTheme="minorHAnsi" w:eastAsiaTheme="minorEastAsia" w:hAnsiTheme="minorHAnsi" w:cstheme="minorBidi"/>
            <w:sz w:val="22"/>
            <w:szCs w:val="22"/>
            <w:lang w:eastAsia="en-GB"/>
          </w:rPr>
          <w:tab/>
        </w:r>
        <w:r w:rsidRPr="00B4138A">
          <w:rPr>
            <w:lang w:val="en-US"/>
          </w:rPr>
          <w:t>IAB-DU OTA transmitted signal quality</w:t>
        </w:r>
        <w:r>
          <w:tab/>
        </w:r>
        <w:r>
          <w:fldChar w:fldCharType="begin"/>
        </w:r>
        <w:r>
          <w:instrText xml:space="preserve"> PAGEREF _Toc98748332 \h </w:instrText>
        </w:r>
      </w:ins>
      <w:r>
        <w:fldChar w:fldCharType="separate"/>
      </w:r>
      <w:ins w:id="218" w:author="MCC" w:date="2022-03-21T09:44:00Z">
        <w:r>
          <w:t>30</w:t>
        </w:r>
        <w:r>
          <w:fldChar w:fldCharType="end"/>
        </w:r>
      </w:ins>
    </w:p>
    <w:p w14:paraId="2A20A375" w14:textId="4F046A58" w:rsidR="004E2BFD" w:rsidRDefault="004E2BFD">
      <w:pPr>
        <w:pStyle w:val="TOC3"/>
        <w:rPr>
          <w:ins w:id="219" w:author="MCC" w:date="2022-03-21T09:44:00Z"/>
          <w:rFonts w:asciiTheme="minorHAnsi" w:eastAsiaTheme="minorEastAsia" w:hAnsiTheme="minorHAnsi" w:cstheme="minorBidi"/>
          <w:sz w:val="22"/>
          <w:szCs w:val="22"/>
          <w:lang w:eastAsia="en-GB"/>
        </w:rPr>
      </w:pPr>
      <w:ins w:id="220" w:author="MCC" w:date="2022-03-21T09:44:00Z">
        <w:r w:rsidRPr="00B4138A">
          <w:rPr>
            <w:lang w:val="en-US"/>
          </w:rPr>
          <w:t>9.6.2</w:t>
        </w:r>
        <w:r>
          <w:rPr>
            <w:rFonts w:asciiTheme="minorHAnsi" w:eastAsiaTheme="minorEastAsia" w:hAnsiTheme="minorHAnsi" w:cstheme="minorBidi"/>
            <w:sz w:val="22"/>
            <w:szCs w:val="22"/>
            <w:lang w:eastAsia="en-GB"/>
          </w:rPr>
          <w:tab/>
        </w:r>
        <w:r w:rsidRPr="00B4138A">
          <w:rPr>
            <w:lang w:val="en-US"/>
          </w:rPr>
          <w:t>IAB-MT OTA transmitted signal quality</w:t>
        </w:r>
        <w:r>
          <w:tab/>
        </w:r>
        <w:r>
          <w:fldChar w:fldCharType="begin"/>
        </w:r>
        <w:r>
          <w:instrText xml:space="preserve"> PAGEREF _Toc98748333 \h </w:instrText>
        </w:r>
      </w:ins>
      <w:r>
        <w:fldChar w:fldCharType="separate"/>
      </w:r>
      <w:ins w:id="221" w:author="MCC" w:date="2022-03-21T09:44:00Z">
        <w:r>
          <w:t>30</w:t>
        </w:r>
        <w:r>
          <w:fldChar w:fldCharType="end"/>
        </w:r>
      </w:ins>
    </w:p>
    <w:p w14:paraId="412B9406" w14:textId="1E6F9D4F" w:rsidR="004E2BFD" w:rsidRDefault="004E2BFD">
      <w:pPr>
        <w:pStyle w:val="TOC4"/>
        <w:rPr>
          <w:ins w:id="222" w:author="MCC" w:date="2022-03-21T09:44:00Z"/>
          <w:rFonts w:asciiTheme="minorHAnsi" w:eastAsiaTheme="minorEastAsia" w:hAnsiTheme="minorHAnsi" w:cstheme="minorBidi"/>
          <w:sz w:val="22"/>
          <w:szCs w:val="22"/>
          <w:lang w:eastAsia="en-GB"/>
        </w:rPr>
      </w:pPr>
      <w:ins w:id="223" w:author="MCC" w:date="2022-03-21T09:44:00Z">
        <w:r>
          <w:t>9.6.2.1</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_Toc98748334 \h </w:instrText>
        </w:r>
      </w:ins>
      <w:r>
        <w:fldChar w:fldCharType="separate"/>
      </w:r>
      <w:ins w:id="224" w:author="MCC" w:date="2022-03-21T09:44:00Z">
        <w:r>
          <w:t>30</w:t>
        </w:r>
        <w:r>
          <w:fldChar w:fldCharType="end"/>
        </w:r>
      </w:ins>
    </w:p>
    <w:p w14:paraId="3FDA7FD3" w14:textId="7D5E0624" w:rsidR="004E2BFD" w:rsidRDefault="004E2BFD">
      <w:pPr>
        <w:pStyle w:val="TOC4"/>
        <w:rPr>
          <w:ins w:id="225" w:author="MCC" w:date="2022-03-21T09:44:00Z"/>
          <w:rFonts w:asciiTheme="minorHAnsi" w:eastAsiaTheme="minorEastAsia" w:hAnsiTheme="minorHAnsi" w:cstheme="minorBidi"/>
          <w:sz w:val="22"/>
          <w:szCs w:val="22"/>
          <w:lang w:eastAsia="en-GB"/>
        </w:rPr>
      </w:pPr>
      <w:ins w:id="226" w:author="MCC" w:date="2022-03-21T09:44:00Z">
        <w:r>
          <w:t>9.6.2.2</w:t>
        </w:r>
        <w:r>
          <w:rPr>
            <w:rFonts w:asciiTheme="minorHAnsi" w:eastAsiaTheme="minorEastAsia" w:hAnsiTheme="minorHAnsi" w:cstheme="minorBidi"/>
            <w:sz w:val="22"/>
            <w:szCs w:val="22"/>
            <w:lang w:eastAsia="en-GB"/>
          </w:rPr>
          <w:tab/>
        </w:r>
        <w:r>
          <w:t>Error Vector Magnitude</w:t>
        </w:r>
        <w:r>
          <w:tab/>
        </w:r>
        <w:r>
          <w:fldChar w:fldCharType="begin"/>
        </w:r>
        <w:r>
          <w:instrText xml:space="preserve"> PAGEREF _Toc98748335 \h </w:instrText>
        </w:r>
      </w:ins>
      <w:r>
        <w:fldChar w:fldCharType="separate"/>
      </w:r>
      <w:ins w:id="227" w:author="MCC" w:date="2022-03-21T09:44:00Z">
        <w:r>
          <w:t>30</w:t>
        </w:r>
        <w:r>
          <w:fldChar w:fldCharType="end"/>
        </w:r>
      </w:ins>
    </w:p>
    <w:p w14:paraId="3C668CBB" w14:textId="029774D6" w:rsidR="004E2BFD" w:rsidRDefault="004E2BFD">
      <w:pPr>
        <w:pStyle w:val="TOC2"/>
        <w:rPr>
          <w:ins w:id="228" w:author="MCC" w:date="2022-03-21T09:44:00Z"/>
          <w:rFonts w:asciiTheme="minorHAnsi" w:eastAsiaTheme="minorEastAsia" w:hAnsiTheme="minorHAnsi" w:cstheme="minorBidi"/>
          <w:sz w:val="22"/>
          <w:szCs w:val="22"/>
          <w:lang w:eastAsia="en-GB"/>
        </w:rPr>
      </w:pPr>
      <w:ins w:id="229" w:author="MCC" w:date="2022-03-21T09:44: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_Toc98748336 \h </w:instrText>
        </w:r>
      </w:ins>
      <w:r>
        <w:fldChar w:fldCharType="separate"/>
      </w:r>
      <w:ins w:id="230" w:author="MCC" w:date="2022-03-21T09:44:00Z">
        <w:r>
          <w:t>30</w:t>
        </w:r>
        <w:r>
          <w:fldChar w:fldCharType="end"/>
        </w:r>
      </w:ins>
    </w:p>
    <w:p w14:paraId="4531BBEC" w14:textId="07D7CE66" w:rsidR="004E2BFD" w:rsidRDefault="004E2BFD">
      <w:pPr>
        <w:pStyle w:val="TOC2"/>
        <w:rPr>
          <w:ins w:id="231" w:author="MCC" w:date="2022-03-21T09:44:00Z"/>
          <w:rFonts w:asciiTheme="minorHAnsi" w:eastAsiaTheme="minorEastAsia" w:hAnsiTheme="minorHAnsi" w:cstheme="minorBidi"/>
          <w:sz w:val="22"/>
          <w:szCs w:val="22"/>
          <w:lang w:eastAsia="en-GB"/>
        </w:rPr>
      </w:pPr>
      <w:ins w:id="232" w:author="MCC" w:date="2022-03-21T09:44:00Z">
        <w:r w:rsidRPr="00B4138A">
          <w:rPr>
            <w:lang w:val="sv-FI"/>
          </w:rPr>
          <w:t>9.8</w:t>
        </w:r>
        <w:r>
          <w:rPr>
            <w:rFonts w:asciiTheme="minorHAnsi" w:eastAsiaTheme="minorEastAsia" w:hAnsiTheme="minorHAnsi" w:cstheme="minorBidi"/>
            <w:sz w:val="22"/>
            <w:szCs w:val="22"/>
            <w:lang w:eastAsia="en-GB"/>
          </w:rPr>
          <w:tab/>
        </w:r>
        <w:r w:rsidRPr="00B4138A">
          <w:rPr>
            <w:lang w:val="sv-FI"/>
          </w:rPr>
          <w:t>OTA transmitter intermodulation</w:t>
        </w:r>
        <w:r>
          <w:tab/>
        </w:r>
        <w:r>
          <w:fldChar w:fldCharType="begin"/>
        </w:r>
        <w:r>
          <w:instrText xml:space="preserve"> PAGEREF _Toc98748337 \h </w:instrText>
        </w:r>
      </w:ins>
      <w:r>
        <w:fldChar w:fldCharType="separate"/>
      </w:r>
      <w:ins w:id="233" w:author="MCC" w:date="2022-03-21T09:44:00Z">
        <w:r>
          <w:t>30</w:t>
        </w:r>
        <w:r>
          <w:fldChar w:fldCharType="end"/>
        </w:r>
      </w:ins>
    </w:p>
    <w:p w14:paraId="20032C58" w14:textId="505039B8" w:rsidR="004E2BFD" w:rsidRDefault="004E2BFD">
      <w:pPr>
        <w:pStyle w:val="TOC3"/>
        <w:rPr>
          <w:ins w:id="234" w:author="MCC" w:date="2022-03-21T09:44:00Z"/>
          <w:rFonts w:asciiTheme="minorHAnsi" w:eastAsiaTheme="minorEastAsia" w:hAnsiTheme="minorHAnsi" w:cstheme="minorBidi"/>
          <w:sz w:val="22"/>
          <w:szCs w:val="22"/>
          <w:lang w:eastAsia="en-GB"/>
        </w:rPr>
      </w:pPr>
      <w:ins w:id="235" w:author="MCC" w:date="2022-03-21T09:44:00Z">
        <w:r w:rsidRPr="00B4138A">
          <w:rPr>
            <w:lang w:val="sv-FI"/>
          </w:rPr>
          <w:t>9.8.1</w:t>
        </w:r>
        <w:r>
          <w:rPr>
            <w:rFonts w:asciiTheme="minorHAnsi" w:eastAsiaTheme="minorEastAsia" w:hAnsiTheme="minorHAnsi" w:cstheme="minorBidi"/>
            <w:sz w:val="22"/>
            <w:szCs w:val="22"/>
            <w:lang w:eastAsia="en-GB"/>
          </w:rPr>
          <w:tab/>
        </w:r>
        <w:r w:rsidRPr="00B4138A">
          <w:rPr>
            <w:lang w:val="sv-FI"/>
          </w:rPr>
          <w:t>IAB DU intermodulation</w:t>
        </w:r>
        <w:r>
          <w:tab/>
        </w:r>
        <w:r>
          <w:fldChar w:fldCharType="begin"/>
        </w:r>
        <w:r>
          <w:instrText xml:space="preserve"> PAGEREF _Toc98748338 \h </w:instrText>
        </w:r>
      </w:ins>
      <w:r>
        <w:fldChar w:fldCharType="separate"/>
      </w:r>
      <w:ins w:id="236" w:author="MCC" w:date="2022-03-21T09:44:00Z">
        <w:r>
          <w:t>30</w:t>
        </w:r>
        <w:r>
          <w:fldChar w:fldCharType="end"/>
        </w:r>
      </w:ins>
    </w:p>
    <w:p w14:paraId="34C8FD1E" w14:textId="6075EB3D" w:rsidR="004E2BFD" w:rsidRDefault="004E2BFD">
      <w:pPr>
        <w:pStyle w:val="TOC3"/>
        <w:rPr>
          <w:ins w:id="237" w:author="MCC" w:date="2022-03-21T09:44:00Z"/>
          <w:rFonts w:asciiTheme="minorHAnsi" w:eastAsiaTheme="minorEastAsia" w:hAnsiTheme="minorHAnsi" w:cstheme="minorBidi"/>
          <w:sz w:val="22"/>
          <w:szCs w:val="22"/>
          <w:lang w:eastAsia="en-GB"/>
        </w:rPr>
      </w:pPr>
      <w:ins w:id="238" w:author="MCC" w:date="2022-03-21T09:44:00Z">
        <w:r>
          <w:t>9.8.2</w:t>
        </w:r>
        <w:r>
          <w:rPr>
            <w:rFonts w:asciiTheme="minorHAnsi" w:eastAsiaTheme="minorEastAsia" w:hAnsiTheme="minorHAnsi" w:cstheme="minorBidi"/>
            <w:sz w:val="22"/>
            <w:szCs w:val="22"/>
            <w:lang w:eastAsia="en-GB"/>
          </w:rPr>
          <w:tab/>
        </w:r>
        <w:r>
          <w:t>IAB MT intermodulation</w:t>
        </w:r>
        <w:r>
          <w:tab/>
        </w:r>
        <w:r>
          <w:fldChar w:fldCharType="begin"/>
        </w:r>
        <w:r>
          <w:instrText xml:space="preserve"> PAGEREF _Toc98748339 \h </w:instrText>
        </w:r>
      </w:ins>
      <w:r>
        <w:fldChar w:fldCharType="separate"/>
      </w:r>
      <w:ins w:id="239" w:author="MCC" w:date="2022-03-21T09:44:00Z">
        <w:r>
          <w:t>31</w:t>
        </w:r>
        <w:r>
          <w:fldChar w:fldCharType="end"/>
        </w:r>
      </w:ins>
    </w:p>
    <w:p w14:paraId="1DA336E0" w14:textId="662A8197" w:rsidR="004E2BFD" w:rsidRDefault="004E2BFD">
      <w:pPr>
        <w:pStyle w:val="TOC2"/>
        <w:rPr>
          <w:ins w:id="240" w:author="MCC" w:date="2022-03-21T09:44:00Z"/>
          <w:rFonts w:asciiTheme="minorHAnsi" w:eastAsiaTheme="minorEastAsia" w:hAnsiTheme="minorHAnsi" w:cstheme="minorBidi"/>
          <w:sz w:val="22"/>
          <w:szCs w:val="22"/>
          <w:lang w:eastAsia="en-GB"/>
        </w:rPr>
      </w:pPr>
      <w:ins w:id="241" w:author="MCC" w:date="2022-03-21T09:44:00Z">
        <w:r>
          <w:t>9.9</w:t>
        </w:r>
        <w:r>
          <w:rPr>
            <w:rFonts w:asciiTheme="minorHAnsi" w:eastAsiaTheme="minorEastAsia" w:hAnsiTheme="minorHAnsi" w:cstheme="minorBidi"/>
            <w:sz w:val="22"/>
            <w:szCs w:val="22"/>
            <w:lang w:eastAsia="en-GB"/>
          </w:rPr>
          <w:tab/>
        </w:r>
        <w:r>
          <w:rPr>
            <w:lang w:eastAsia="zh-CN"/>
          </w:rPr>
          <w:t>Beam correspondence for IAB-MT</w:t>
        </w:r>
        <w:r>
          <w:tab/>
        </w:r>
        <w:r>
          <w:fldChar w:fldCharType="begin"/>
        </w:r>
        <w:r>
          <w:instrText xml:space="preserve"> PAGEREF _Toc98748340 \h </w:instrText>
        </w:r>
      </w:ins>
      <w:r>
        <w:fldChar w:fldCharType="separate"/>
      </w:r>
      <w:ins w:id="242" w:author="MCC" w:date="2022-03-21T09:44:00Z">
        <w:r>
          <w:t>31</w:t>
        </w:r>
        <w:r>
          <w:fldChar w:fldCharType="end"/>
        </w:r>
      </w:ins>
    </w:p>
    <w:p w14:paraId="197CF416" w14:textId="6F1F2B2F" w:rsidR="004E2BFD" w:rsidRDefault="004E2BFD">
      <w:pPr>
        <w:pStyle w:val="TOC1"/>
        <w:rPr>
          <w:ins w:id="243" w:author="MCC" w:date="2022-03-21T09:44:00Z"/>
          <w:rFonts w:asciiTheme="minorHAnsi" w:eastAsiaTheme="minorEastAsia" w:hAnsiTheme="minorHAnsi" w:cstheme="minorBidi"/>
          <w:szCs w:val="22"/>
          <w:lang w:eastAsia="en-GB"/>
        </w:rPr>
      </w:pPr>
      <w:ins w:id="244" w:author="MCC" w:date="2022-03-21T09:44:00Z">
        <w:r>
          <w:t>10</w:t>
        </w:r>
        <w:r>
          <w:rPr>
            <w:rFonts w:asciiTheme="minorHAnsi" w:eastAsiaTheme="minorEastAsia" w:hAnsiTheme="minorHAnsi" w:cstheme="minorBidi"/>
            <w:szCs w:val="22"/>
            <w:lang w:eastAsia="en-GB"/>
          </w:rPr>
          <w:tab/>
        </w:r>
        <w:r>
          <w:t>Radiated receiver characteristics</w:t>
        </w:r>
        <w:r>
          <w:tab/>
        </w:r>
        <w:r>
          <w:fldChar w:fldCharType="begin"/>
        </w:r>
        <w:r>
          <w:instrText xml:space="preserve"> PAGEREF _Toc98748341 \h </w:instrText>
        </w:r>
      </w:ins>
      <w:r>
        <w:fldChar w:fldCharType="separate"/>
      </w:r>
      <w:ins w:id="245" w:author="MCC" w:date="2022-03-21T09:44:00Z">
        <w:r>
          <w:t>31</w:t>
        </w:r>
        <w:r>
          <w:fldChar w:fldCharType="end"/>
        </w:r>
      </w:ins>
    </w:p>
    <w:p w14:paraId="69ACB91F" w14:textId="0CF79C2C" w:rsidR="004E2BFD" w:rsidRDefault="004E2BFD">
      <w:pPr>
        <w:pStyle w:val="TOC2"/>
        <w:rPr>
          <w:ins w:id="246" w:author="MCC" w:date="2022-03-21T09:44:00Z"/>
          <w:rFonts w:asciiTheme="minorHAnsi" w:eastAsiaTheme="minorEastAsia" w:hAnsiTheme="minorHAnsi" w:cstheme="minorBidi"/>
          <w:sz w:val="22"/>
          <w:szCs w:val="22"/>
          <w:lang w:eastAsia="en-GB"/>
        </w:rPr>
      </w:pPr>
      <w:ins w:id="247" w:author="MCC" w:date="2022-03-21T09:44:00Z">
        <w:r>
          <w:t>10.1</w:t>
        </w:r>
        <w:r>
          <w:rPr>
            <w:rFonts w:asciiTheme="minorHAnsi" w:eastAsiaTheme="minorEastAsia" w:hAnsiTheme="minorHAnsi" w:cstheme="minorBidi"/>
            <w:sz w:val="22"/>
            <w:szCs w:val="22"/>
            <w:lang w:eastAsia="en-GB"/>
          </w:rPr>
          <w:tab/>
        </w:r>
        <w:r>
          <w:t>Void</w:t>
        </w:r>
        <w:r>
          <w:tab/>
        </w:r>
        <w:r>
          <w:fldChar w:fldCharType="begin"/>
        </w:r>
        <w:r>
          <w:instrText xml:space="preserve"> PAGEREF _Toc98748342 \h </w:instrText>
        </w:r>
      </w:ins>
      <w:r>
        <w:fldChar w:fldCharType="separate"/>
      </w:r>
      <w:ins w:id="248" w:author="MCC" w:date="2022-03-21T09:44:00Z">
        <w:r>
          <w:t>31</w:t>
        </w:r>
        <w:r>
          <w:fldChar w:fldCharType="end"/>
        </w:r>
      </w:ins>
    </w:p>
    <w:p w14:paraId="2246BEE4" w14:textId="6198CEEE" w:rsidR="004E2BFD" w:rsidRDefault="004E2BFD">
      <w:pPr>
        <w:pStyle w:val="TOC2"/>
        <w:rPr>
          <w:ins w:id="249" w:author="MCC" w:date="2022-03-21T09:44:00Z"/>
          <w:rFonts w:asciiTheme="minorHAnsi" w:eastAsiaTheme="minorEastAsia" w:hAnsiTheme="minorHAnsi" w:cstheme="minorBidi"/>
          <w:sz w:val="22"/>
          <w:szCs w:val="22"/>
          <w:lang w:eastAsia="en-GB"/>
        </w:rPr>
      </w:pPr>
      <w:ins w:id="250" w:author="MCC" w:date="2022-03-21T09:44:00Z">
        <w:r w:rsidRPr="00B4138A">
          <w:rPr>
            <w:lang w:val="en-US"/>
          </w:rPr>
          <w:t>10.2</w:t>
        </w:r>
        <w:r>
          <w:rPr>
            <w:rFonts w:asciiTheme="minorHAnsi" w:eastAsiaTheme="minorEastAsia" w:hAnsiTheme="minorHAnsi" w:cstheme="minorBidi"/>
            <w:sz w:val="22"/>
            <w:szCs w:val="22"/>
            <w:lang w:eastAsia="en-GB"/>
          </w:rPr>
          <w:tab/>
        </w:r>
        <w:r w:rsidRPr="00B4138A">
          <w:rPr>
            <w:lang w:val="en-US"/>
          </w:rPr>
          <w:t>OTA sensitivity</w:t>
        </w:r>
        <w:r>
          <w:tab/>
        </w:r>
        <w:r>
          <w:fldChar w:fldCharType="begin"/>
        </w:r>
        <w:r>
          <w:instrText xml:space="preserve"> PAGEREF _Toc98748343 \h </w:instrText>
        </w:r>
      </w:ins>
      <w:r>
        <w:fldChar w:fldCharType="separate"/>
      </w:r>
      <w:ins w:id="251" w:author="MCC" w:date="2022-03-21T09:44:00Z">
        <w:r>
          <w:t>31</w:t>
        </w:r>
        <w:r>
          <w:fldChar w:fldCharType="end"/>
        </w:r>
      </w:ins>
    </w:p>
    <w:p w14:paraId="0F16087F" w14:textId="531D6954" w:rsidR="004E2BFD" w:rsidRDefault="004E2BFD">
      <w:pPr>
        <w:pStyle w:val="TOC3"/>
        <w:rPr>
          <w:ins w:id="252" w:author="MCC" w:date="2022-03-21T09:44:00Z"/>
          <w:rFonts w:asciiTheme="minorHAnsi" w:eastAsiaTheme="minorEastAsia" w:hAnsiTheme="minorHAnsi" w:cstheme="minorBidi"/>
          <w:sz w:val="22"/>
          <w:szCs w:val="22"/>
          <w:lang w:eastAsia="en-GB"/>
        </w:rPr>
      </w:pPr>
      <w:ins w:id="253" w:author="MCC" w:date="2022-03-21T09:44:00Z">
        <w:r>
          <w:t>10.2.1</w:t>
        </w:r>
        <w:r>
          <w:rPr>
            <w:rFonts w:asciiTheme="minorHAnsi" w:eastAsiaTheme="minorEastAsia" w:hAnsiTheme="minorHAnsi" w:cstheme="minorBidi"/>
            <w:sz w:val="22"/>
            <w:szCs w:val="22"/>
            <w:lang w:eastAsia="en-GB"/>
          </w:rPr>
          <w:tab/>
        </w:r>
        <w:r>
          <w:t>IAB-DU OTA sensitivity</w:t>
        </w:r>
        <w:r>
          <w:tab/>
        </w:r>
        <w:r>
          <w:fldChar w:fldCharType="begin"/>
        </w:r>
        <w:r>
          <w:instrText xml:space="preserve"> PAGEREF _Toc98748344 \h </w:instrText>
        </w:r>
      </w:ins>
      <w:r>
        <w:fldChar w:fldCharType="separate"/>
      </w:r>
      <w:ins w:id="254" w:author="MCC" w:date="2022-03-21T09:44:00Z">
        <w:r>
          <w:t>31</w:t>
        </w:r>
        <w:r>
          <w:fldChar w:fldCharType="end"/>
        </w:r>
      </w:ins>
    </w:p>
    <w:p w14:paraId="5B50B78B" w14:textId="66DD1C34" w:rsidR="004E2BFD" w:rsidRDefault="004E2BFD">
      <w:pPr>
        <w:pStyle w:val="TOC3"/>
        <w:rPr>
          <w:ins w:id="255" w:author="MCC" w:date="2022-03-21T09:44:00Z"/>
          <w:rFonts w:asciiTheme="minorHAnsi" w:eastAsiaTheme="minorEastAsia" w:hAnsiTheme="minorHAnsi" w:cstheme="minorBidi"/>
          <w:sz w:val="22"/>
          <w:szCs w:val="22"/>
          <w:lang w:eastAsia="en-GB"/>
        </w:rPr>
      </w:pPr>
      <w:ins w:id="256" w:author="MCC" w:date="2022-03-21T09:44:00Z">
        <w:r>
          <w:t>10.2.2</w:t>
        </w:r>
        <w:r>
          <w:rPr>
            <w:rFonts w:asciiTheme="minorHAnsi" w:eastAsiaTheme="minorEastAsia" w:hAnsiTheme="minorHAnsi" w:cstheme="minorBidi"/>
            <w:sz w:val="22"/>
            <w:szCs w:val="22"/>
            <w:lang w:eastAsia="en-GB"/>
          </w:rPr>
          <w:tab/>
        </w:r>
        <w:r>
          <w:t>IAB-MT OTA sensitivity</w:t>
        </w:r>
        <w:r>
          <w:tab/>
        </w:r>
        <w:r>
          <w:fldChar w:fldCharType="begin"/>
        </w:r>
        <w:r>
          <w:instrText xml:space="preserve"> PAGEREF _Toc98748345 \h </w:instrText>
        </w:r>
      </w:ins>
      <w:r>
        <w:fldChar w:fldCharType="separate"/>
      </w:r>
      <w:ins w:id="257" w:author="MCC" w:date="2022-03-21T09:44:00Z">
        <w:r>
          <w:t>31</w:t>
        </w:r>
        <w:r>
          <w:fldChar w:fldCharType="end"/>
        </w:r>
      </w:ins>
    </w:p>
    <w:p w14:paraId="429E2D4E" w14:textId="34F52509" w:rsidR="004E2BFD" w:rsidRDefault="004E2BFD">
      <w:pPr>
        <w:pStyle w:val="TOC2"/>
        <w:rPr>
          <w:ins w:id="258" w:author="MCC" w:date="2022-03-21T09:44:00Z"/>
          <w:rFonts w:asciiTheme="minorHAnsi" w:eastAsiaTheme="minorEastAsia" w:hAnsiTheme="minorHAnsi" w:cstheme="minorBidi"/>
          <w:sz w:val="22"/>
          <w:szCs w:val="22"/>
          <w:lang w:eastAsia="en-GB"/>
        </w:rPr>
      </w:pPr>
      <w:ins w:id="259" w:author="MCC" w:date="2022-03-21T09:44: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_Toc98748346 \h </w:instrText>
        </w:r>
      </w:ins>
      <w:r>
        <w:fldChar w:fldCharType="separate"/>
      </w:r>
      <w:ins w:id="260" w:author="MCC" w:date="2022-03-21T09:44:00Z">
        <w:r>
          <w:t>32</w:t>
        </w:r>
        <w:r>
          <w:fldChar w:fldCharType="end"/>
        </w:r>
      </w:ins>
    </w:p>
    <w:p w14:paraId="493CF30F" w14:textId="55F3A574" w:rsidR="004E2BFD" w:rsidRDefault="004E2BFD">
      <w:pPr>
        <w:pStyle w:val="TOC3"/>
        <w:rPr>
          <w:ins w:id="261" w:author="MCC" w:date="2022-03-21T09:44:00Z"/>
          <w:rFonts w:asciiTheme="minorHAnsi" w:eastAsiaTheme="minorEastAsia" w:hAnsiTheme="minorHAnsi" w:cstheme="minorBidi"/>
          <w:sz w:val="22"/>
          <w:szCs w:val="22"/>
          <w:lang w:eastAsia="en-GB"/>
        </w:rPr>
      </w:pPr>
      <w:ins w:id="262" w:author="MCC" w:date="2022-03-21T09:44:00Z">
        <w:r>
          <w:t>10.3.1</w:t>
        </w:r>
        <w:r>
          <w:rPr>
            <w:rFonts w:asciiTheme="minorHAnsi" w:eastAsiaTheme="minorEastAsia" w:hAnsiTheme="minorHAnsi" w:cstheme="minorBidi"/>
            <w:sz w:val="22"/>
            <w:szCs w:val="22"/>
            <w:lang w:eastAsia="en-GB"/>
          </w:rPr>
          <w:tab/>
        </w:r>
        <w:r>
          <w:t>IAB-DU OTA reference sensitivity</w:t>
        </w:r>
        <w:r>
          <w:tab/>
        </w:r>
        <w:r>
          <w:fldChar w:fldCharType="begin"/>
        </w:r>
        <w:r>
          <w:instrText xml:space="preserve"> PAGEREF _Toc98748347 \h </w:instrText>
        </w:r>
      </w:ins>
      <w:r>
        <w:fldChar w:fldCharType="separate"/>
      </w:r>
      <w:ins w:id="263" w:author="MCC" w:date="2022-03-21T09:44:00Z">
        <w:r>
          <w:t>32</w:t>
        </w:r>
        <w:r>
          <w:fldChar w:fldCharType="end"/>
        </w:r>
      </w:ins>
    </w:p>
    <w:p w14:paraId="42456B9A" w14:textId="156CECF5" w:rsidR="004E2BFD" w:rsidRDefault="004E2BFD">
      <w:pPr>
        <w:pStyle w:val="TOC3"/>
        <w:rPr>
          <w:ins w:id="264" w:author="MCC" w:date="2022-03-21T09:44:00Z"/>
          <w:rFonts w:asciiTheme="minorHAnsi" w:eastAsiaTheme="minorEastAsia" w:hAnsiTheme="minorHAnsi" w:cstheme="minorBidi"/>
          <w:sz w:val="22"/>
          <w:szCs w:val="22"/>
          <w:lang w:eastAsia="en-GB"/>
        </w:rPr>
      </w:pPr>
      <w:ins w:id="265" w:author="MCC" w:date="2022-03-21T09:44:00Z">
        <w:r>
          <w:t>10.3.2</w:t>
        </w:r>
        <w:r>
          <w:rPr>
            <w:rFonts w:asciiTheme="minorHAnsi" w:eastAsiaTheme="minorEastAsia" w:hAnsiTheme="minorHAnsi" w:cstheme="minorBidi"/>
            <w:sz w:val="22"/>
            <w:szCs w:val="22"/>
            <w:lang w:eastAsia="en-GB"/>
          </w:rPr>
          <w:tab/>
        </w:r>
        <w:r>
          <w:t>IAB-MT OTA reference sensitivity</w:t>
        </w:r>
        <w:r>
          <w:tab/>
        </w:r>
        <w:r>
          <w:fldChar w:fldCharType="begin"/>
        </w:r>
        <w:r>
          <w:instrText xml:space="preserve"> PAGEREF _Toc98748348 \h </w:instrText>
        </w:r>
      </w:ins>
      <w:r>
        <w:fldChar w:fldCharType="separate"/>
      </w:r>
      <w:ins w:id="266" w:author="MCC" w:date="2022-03-21T09:44:00Z">
        <w:r>
          <w:t>32</w:t>
        </w:r>
        <w:r>
          <w:fldChar w:fldCharType="end"/>
        </w:r>
      </w:ins>
    </w:p>
    <w:p w14:paraId="7C3DD506" w14:textId="774786BD" w:rsidR="004E2BFD" w:rsidRDefault="004E2BFD">
      <w:pPr>
        <w:pStyle w:val="TOC4"/>
        <w:rPr>
          <w:ins w:id="267" w:author="MCC" w:date="2022-03-21T09:44:00Z"/>
          <w:rFonts w:asciiTheme="minorHAnsi" w:eastAsiaTheme="minorEastAsia" w:hAnsiTheme="minorHAnsi" w:cstheme="minorBidi"/>
          <w:sz w:val="22"/>
          <w:szCs w:val="22"/>
          <w:lang w:eastAsia="en-GB"/>
        </w:rPr>
      </w:pPr>
      <w:ins w:id="268" w:author="MCC" w:date="2022-03-21T09:44:00Z">
        <w:r>
          <w:rPr>
            <w:lang w:eastAsia="sv-SE"/>
          </w:rPr>
          <w:t>10.3.2.2</w:t>
        </w:r>
        <w:r>
          <w:rPr>
            <w:rFonts w:asciiTheme="minorHAnsi" w:eastAsiaTheme="minorEastAsia" w:hAnsiTheme="minorHAnsi" w:cstheme="minorBidi"/>
            <w:sz w:val="22"/>
            <w:szCs w:val="22"/>
            <w:lang w:eastAsia="en-GB"/>
          </w:rPr>
          <w:tab/>
        </w:r>
        <w:r>
          <w:rPr>
            <w:lang w:eastAsia="sv-SE"/>
          </w:rPr>
          <w:t>FR1</w:t>
        </w:r>
        <w:r>
          <w:tab/>
        </w:r>
        <w:r>
          <w:fldChar w:fldCharType="begin"/>
        </w:r>
        <w:r>
          <w:instrText xml:space="preserve"> PAGEREF _Toc98748349 \h </w:instrText>
        </w:r>
      </w:ins>
      <w:r>
        <w:fldChar w:fldCharType="separate"/>
      </w:r>
      <w:ins w:id="269" w:author="MCC" w:date="2022-03-21T09:44:00Z">
        <w:r>
          <w:t>32</w:t>
        </w:r>
        <w:r>
          <w:fldChar w:fldCharType="end"/>
        </w:r>
      </w:ins>
    </w:p>
    <w:p w14:paraId="6B223E77" w14:textId="2628737D" w:rsidR="004E2BFD" w:rsidRDefault="004E2BFD">
      <w:pPr>
        <w:pStyle w:val="TOC4"/>
        <w:rPr>
          <w:ins w:id="270" w:author="MCC" w:date="2022-03-21T09:44:00Z"/>
          <w:rFonts w:asciiTheme="minorHAnsi" w:eastAsiaTheme="minorEastAsia" w:hAnsiTheme="minorHAnsi" w:cstheme="minorBidi"/>
          <w:sz w:val="22"/>
          <w:szCs w:val="22"/>
          <w:lang w:eastAsia="en-GB"/>
        </w:rPr>
      </w:pPr>
      <w:ins w:id="271" w:author="MCC" w:date="2022-03-21T09:44:00Z">
        <w:r>
          <w:rPr>
            <w:lang w:eastAsia="sv-SE"/>
          </w:rPr>
          <w:t>10.3.2.1</w:t>
        </w:r>
        <w:r>
          <w:rPr>
            <w:rFonts w:asciiTheme="minorHAnsi" w:eastAsiaTheme="minorEastAsia" w:hAnsiTheme="minorHAnsi" w:cstheme="minorBidi"/>
            <w:sz w:val="22"/>
            <w:szCs w:val="22"/>
            <w:lang w:eastAsia="en-GB"/>
          </w:rPr>
          <w:tab/>
        </w:r>
        <w:r>
          <w:rPr>
            <w:lang w:eastAsia="sv-SE"/>
          </w:rPr>
          <w:t>FR2</w:t>
        </w:r>
        <w:r>
          <w:tab/>
        </w:r>
        <w:r>
          <w:fldChar w:fldCharType="begin"/>
        </w:r>
        <w:r>
          <w:instrText xml:space="preserve"> PAGEREF _Toc98748350 \h </w:instrText>
        </w:r>
      </w:ins>
      <w:r>
        <w:fldChar w:fldCharType="separate"/>
      </w:r>
      <w:ins w:id="272" w:author="MCC" w:date="2022-03-21T09:44:00Z">
        <w:r>
          <w:t>32</w:t>
        </w:r>
        <w:r>
          <w:fldChar w:fldCharType="end"/>
        </w:r>
      </w:ins>
    </w:p>
    <w:p w14:paraId="1BC33BAA" w14:textId="1086BFE4" w:rsidR="004E2BFD" w:rsidRDefault="004E2BFD">
      <w:pPr>
        <w:pStyle w:val="TOC2"/>
        <w:rPr>
          <w:ins w:id="273" w:author="MCC" w:date="2022-03-21T09:44:00Z"/>
          <w:rFonts w:asciiTheme="minorHAnsi" w:eastAsiaTheme="minorEastAsia" w:hAnsiTheme="minorHAnsi" w:cstheme="minorBidi"/>
          <w:sz w:val="22"/>
          <w:szCs w:val="22"/>
          <w:lang w:eastAsia="en-GB"/>
        </w:rPr>
      </w:pPr>
      <w:ins w:id="274" w:author="MCC" w:date="2022-03-21T09:44: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_Toc98748351 \h </w:instrText>
        </w:r>
      </w:ins>
      <w:r>
        <w:fldChar w:fldCharType="separate"/>
      </w:r>
      <w:ins w:id="275" w:author="MCC" w:date="2022-03-21T09:44:00Z">
        <w:r>
          <w:t>33</w:t>
        </w:r>
        <w:r>
          <w:fldChar w:fldCharType="end"/>
        </w:r>
      </w:ins>
    </w:p>
    <w:p w14:paraId="2BD4B9E8" w14:textId="10EECBFC" w:rsidR="004E2BFD" w:rsidRDefault="004E2BFD">
      <w:pPr>
        <w:pStyle w:val="TOC2"/>
        <w:rPr>
          <w:ins w:id="276" w:author="MCC" w:date="2022-03-21T09:44:00Z"/>
          <w:rFonts w:asciiTheme="minorHAnsi" w:eastAsiaTheme="minorEastAsia" w:hAnsiTheme="minorHAnsi" w:cstheme="minorBidi"/>
          <w:sz w:val="22"/>
          <w:szCs w:val="22"/>
          <w:lang w:eastAsia="en-GB"/>
        </w:rPr>
      </w:pPr>
      <w:ins w:id="277" w:author="MCC" w:date="2022-03-21T09:44:00Z">
        <w:r>
          <w:t>10.5</w:t>
        </w:r>
        <w:r>
          <w:rPr>
            <w:rFonts w:asciiTheme="minorHAnsi" w:eastAsiaTheme="minorEastAsia" w:hAnsiTheme="minorHAnsi" w:cstheme="minorBidi"/>
            <w:sz w:val="22"/>
            <w:szCs w:val="22"/>
            <w:lang w:eastAsia="en-GB"/>
          </w:rPr>
          <w:tab/>
        </w:r>
        <w:r>
          <w:t>OTA in-band selectivity and blocking</w:t>
        </w:r>
        <w:r>
          <w:tab/>
        </w:r>
        <w:r>
          <w:fldChar w:fldCharType="begin"/>
        </w:r>
        <w:r>
          <w:instrText xml:space="preserve"> PAGEREF _Toc98748352 \h </w:instrText>
        </w:r>
      </w:ins>
      <w:r>
        <w:fldChar w:fldCharType="separate"/>
      </w:r>
      <w:ins w:id="278" w:author="MCC" w:date="2022-03-21T09:44:00Z">
        <w:r>
          <w:t>34</w:t>
        </w:r>
        <w:r>
          <w:fldChar w:fldCharType="end"/>
        </w:r>
      </w:ins>
    </w:p>
    <w:p w14:paraId="1AECC842" w14:textId="2B456ED8" w:rsidR="004E2BFD" w:rsidRDefault="004E2BFD">
      <w:pPr>
        <w:pStyle w:val="TOC4"/>
        <w:rPr>
          <w:ins w:id="279" w:author="MCC" w:date="2022-03-21T09:44:00Z"/>
          <w:rFonts w:asciiTheme="minorHAnsi" w:eastAsiaTheme="minorEastAsia" w:hAnsiTheme="minorHAnsi" w:cstheme="minorBidi"/>
          <w:sz w:val="22"/>
          <w:szCs w:val="22"/>
          <w:lang w:eastAsia="en-GB"/>
        </w:rPr>
      </w:pPr>
      <w:ins w:id="280" w:author="MCC" w:date="2022-03-21T09:44:00Z">
        <w:r>
          <w:t>10.5.1</w:t>
        </w:r>
        <w:r>
          <w:rPr>
            <w:rFonts w:asciiTheme="minorHAnsi" w:eastAsiaTheme="minorEastAsia" w:hAnsiTheme="minorHAnsi" w:cstheme="minorBidi"/>
            <w:sz w:val="22"/>
            <w:szCs w:val="22"/>
            <w:lang w:eastAsia="en-GB"/>
          </w:rPr>
          <w:tab/>
        </w:r>
        <w:r>
          <w:t>ACS for IAB MT of IAB type 2-O</w:t>
        </w:r>
        <w:r>
          <w:tab/>
        </w:r>
        <w:r>
          <w:fldChar w:fldCharType="begin"/>
        </w:r>
        <w:r>
          <w:instrText xml:space="preserve"> PAGEREF _Toc98748353 \h </w:instrText>
        </w:r>
      </w:ins>
      <w:r>
        <w:fldChar w:fldCharType="separate"/>
      </w:r>
      <w:ins w:id="281" w:author="MCC" w:date="2022-03-21T09:44:00Z">
        <w:r>
          <w:t>34</w:t>
        </w:r>
        <w:r>
          <w:fldChar w:fldCharType="end"/>
        </w:r>
      </w:ins>
    </w:p>
    <w:p w14:paraId="08CB50B1" w14:textId="7CE8BD18" w:rsidR="004E2BFD" w:rsidRDefault="004E2BFD">
      <w:pPr>
        <w:pStyle w:val="TOC4"/>
        <w:rPr>
          <w:ins w:id="282" w:author="MCC" w:date="2022-03-21T09:44:00Z"/>
          <w:rFonts w:asciiTheme="minorHAnsi" w:eastAsiaTheme="minorEastAsia" w:hAnsiTheme="minorHAnsi" w:cstheme="minorBidi"/>
          <w:sz w:val="22"/>
          <w:szCs w:val="22"/>
          <w:lang w:eastAsia="en-GB"/>
        </w:rPr>
      </w:pPr>
      <w:ins w:id="283" w:author="MCC" w:date="2022-03-21T09:44:00Z">
        <w:r>
          <w:t>10.5.2</w:t>
        </w:r>
        <w:r>
          <w:rPr>
            <w:rFonts w:asciiTheme="minorHAnsi" w:eastAsiaTheme="minorEastAsia" w:hAnsiTheme="minorHAnsi" w:cstheme="minorBidi"/>
            <w:sz w:val="22"/>
            <w:szCs w:val="22"/>
            <w:lang w:eastAsia="en-GB"/>
          </w:rPr>
          <w:tab/>
        </w:r>
        <w:r>
          <w:t>In-band blocking for IAB-MT</w:t>
        </w:r>
        <w:r>
          <w:tab/>
        </w:r>
        <w:r>
          <w:fldChar w:fldCharType="begin"/>
        </w:r>
        <w:r>
          <w:instrText xml:space="preserve"> PAGEREF _Toc98748354 \h </w:instrText>
        </w:r>
      </w:ins>
      <w:r>
        <w:fldChar w:fldCharType="separate"/>
      </w:r>
      <w:ins w:id="284" w:author="MCC" w:date="2022-03-21T09:44:00Z">
        <w:r>
          <w:t>34</w:t>
        </w:r>
        <w:r>
          <w:fldChar w:fldCharType="end"/>
        </w:r>
      </w:ins>
    </w:p>
    <w:p w14:paraId="7AE33910" w14:textId="667637CC" w:rsidR="004E2BFD" w:rsidRDefault="004E2BFD">
      <w:pPr>
        <w:pStyle w:val="TOC2"/>
        <w:rPr>
          <w:ins w:id="285" w:author="MCC" w:date="2022-03-21T09:44:00Z"/>
          <w:rFonts w:asciiTheme="minorHAnsi" w:eastAsiaTheme="minorEastAsia" w:hAnsiTheme="minorHAnsi" w:cstheme="minorBidi"/>
          <w:sz w:val="22"/>
          <w:szCs w:val="22"/>
          <w:lang w:eastAsia="en-GB"/>
        </w:rPr>
      </w:pPr>
      <w:ins w:id="286" w:author="MCC" w:date="2022-03-21T09:44:00Z">
        <w:r>
          <w:t>10.6</w:t>
        </w:r>
        <w:r>
          <w:rPr>
            <w:rFonts w:asciiTheme="minorHAnsi" w:eastAsiaTheme="minorEastAsia" w:hAnsiTheme="minorHAnsi" w:cstheme="minorBidi"/>
            <w:sz w:val="22"/>
            <w:szCs w:val="22"/>
            <w:lang w:eastAsia="en-GB"/>
          </w:rPr>
          <w:tab/>
        </w:r>
        <w:r>
          <w:t>OTA Out-of-band blocking</w:t>
        </w:r>
        <w:r>
          <w:tab/>
        </w:r>
        <w:r>
          <w:fldChar w:fldCharType="begin"/>
        </w:r>
        <w:r>
          <w:instrText xml:space="preserve"> PAGEREF _Toc98748355 \h </w:instrText>
        </w:r>
      </w:ins>
      <w:r>
        <w:fldChar w:fldCharType="separate"/>
      </w:r>
      <w:ins w:id="287" w:author="MCC" w:date="2022-03-21T09:44:00Z">
        <w:r>
          <w:t>35</w:t>
        </w:r>
        <w:r>
          <w:fldChar w:fldCharType="end"/>
        </w:r>
      </w:ins>
    </w:p>
    <w:p w14:paraId="7A1125CD" w14:textId="42A82364" w:rsidR="004E2BFD" w:rsidRDefault="004E2BFD">
      <w:pPr>
        <w:pStyle w:val="TOC2"/>
        <w:rPr>
          <w:ins w:id="288" w:author="MCC" w:date="2022-03-21T09:44:00Z"/>
          <w:rFonts w:asciiTheme="minorHAnsi" w:eastAsiaTheme="minorEastAsia" w:hAnsiTheme="minorHAnsi" w:cstheme="minorBidi"/>
          <w:sz w:val="22"/>
          <w:szCs w:val="22"/>
          <w:lang w:eastAsia="en-GB"/>
        </w:rPr>
      </w:pPr>
      <w:ins w:id="289" w:author="MCC" w:date="2022-03-21T09:44: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_Toc98748356 \h </w:instrText>
        </w:r>
      </w:ins>
      <w:r>
        <w:fldChar w:fldCharType="separate"/>
      </w:r>
      <w:ins w:id="290" w:author="MCC" w:date="2022-03-21T09:44:00Z">
        <w:r>
          <w:t>35</w:t>
        </w:r>
        <w:r>
          <w:fldChar w:fldCharType="end"/>
        </w:r>
      </w:ins>
    </w:p>
    <w:p w14:paraId="7EE42793" w14:textId="4A580330" w:rsidR="004E2BFD" w:rsidRDefault="004E2BFD">
      <w:pPr>
        <w:pStyle w:val="TOC3"/>
        <w:rPr>
          <w:ins w:id="291" w:author="MCC" w:date="2022-03-21T09:44:00Z"/>
          <w:rFonts w:asciiTheme="minorHAnsi" w:eastAsiaTheme="minorEastAsia" w:hAnsiTheme="minorHAnsi" w:cstheme="minorBidi"/>
          <w:sz w:val="22"/>
          <w:szCs w:val="22"/>
          <w:lang w:eastAsia="en-GB"/>
        </w:rPr>
      </w:pPr>
      <w:ins w:id="292" w:author="MCC" w:date="2022-03-21T09:44:00Z">
        <w:r>
          <w:t>10.7.1</w:t>
        </w:r>
        <w:r>
          <w:rPr>
            <w:rFonts w:asciiTheme="minorHAnsi" w:eastAsiaTheme="minorEastAsia" w:hAnsiTheme="minorHAnsi" w:cstheme="minorBidi"/>
            <w:sz w:val="22"/>
            <w:szCs w:val="22"/>
            <w:lang w:eastAsia="en-GB"/>
          </w:rPr>
          <w:tab/>
        </w:r>
        <w:r>
          <w:t>IAB-MT OTA Receiver spurious for IAB type 1-O and 2-O</w:t>
        </w:r>
        <w:r>
          <w:tab/>
        </w:r>
        <w:r>
          <w:fldChar w:fldCharType="begin"/>
        </w:r>
        <w:r>
          <w:instrText xml:space="preserve"> PAGEREF _Toc98748357 \h </w:instrText>
        </w:r>
      </w:ins>
      <w:r>
        <w:fldChar w:fldCharType="separate"/>
      </w:r>
      <w:ins w:id="293" w:author="MCC" w:date="2022-03-21T09:44:00Z">
        <w:r>
          <w:t>35</w:t>
        </w:r>
        <w:r>
          <w:fldChar w:fldCharType="end"/>
        </w:r>
      </w:ins>
    </w:p>
    <w:p w14:paraId="11CF2738" w14:textId="7AA05F4D" w:rsidR="004E2BFD" w:rsidRDefault="004E2BFD">
      <w:pPr>
        <w:pStyle w:val="TOC2"/>
        <w:rPr>
          <w:ins w:id="294" w:author="MCC" w:date="2022-03-21T09:44:00Z"/>
          <w:rFonts w:asciiTheme="minorHAnsi" w:eastAsiaTheme="minorEastAsia" w:hAnsiTheme="minorHAnsi" w:cstheme="minorBidi"/>
          <w:sz w:val="22"/>
          <w:szCs w:val="22"/>
          <w:lang w:eastAsia="en-GB"/>
        </w:rPr>
      </w:pPr>
      <w:ins w:id="295" w:author="MCC" w:date="2022-03-21T09:44: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_Toc98748358 \h </w:instrText>
        </w:r>
      </w:ins>
      <w:r>
        <w:fldChar w:fldCharType="separate"/>
      </w:r>
      <w:ins w:id="296" w:author="MCC" w:date="2022-03-21T09:44:00Z">
        <w:r>
          <w:t>35</w:t>
        </w:r>
        <w:r>
          <w:fldChar w:fldCharType="end"/>
        </w:r>
      </w:ins>
    </w:p>
    <w:p w14:paraId="532049B6" w14:textId="7971E9C1" w:rsidR="004E2BFD" w:rsidRDefault="004E2BFD">
      <w:pPr>
        <w:pStyle w:val="TOC2"/>
        <w:rPr>
          <w:ins w:id="297" w:author="MCC" w:date="2022-03-21T09:44:00Z"/>
          <w:rFonts w:asciiTheme="minorHAnsi" w:eastAsiaTheme="minorEastAsia" w:hAnsiTheme="minorHAnsi" w:cstheme="minorBidi"/>
          <w:sz w:val="22"/>
          <w:szCs w:val="22"/>
          <w:lang w:eastAsia="en-GB"/>
        </w:rPr>
      </w:pPr>
      <w:ins w:id="298" w:author="MCC" w:date="2022-03-21T09:44: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_Toc98748359 \h </w:instrText>
        </w:r>
      </w:ins>
      <w:r>
        <w:fldChar w:fldCharType="separate"/>
      </w:r>
      <w:ins w:id="299" w:author="MCC" w:date="2022-03-21T09:44:00Z">
        <w:r>
          <w:t>35</w:t>
        </w:r>
        <w:r>
          <w:fldChar w:fldCharType="end"/>
        </w:r>
      </w:ins>
    </w:p>
    <w:p w14:paraId="18B8B811" w14:textId="60C96C9E" w:rsidR="004E2BFD" w:rsidRDefault="004E2BFD">
      <w:pPr>
        <w:pStyle w:val="TOC1"/>
        <w:rPr>
          <w:ins w:id="300" w:author="MCC" w:date="2022-03-21T09:44:00Z"/>
          <w:rFonts w:asciiTheme="minorHAnsi" w:eastAsiaTheme="minorEastAsia" w:hAnsiTheme="minorHAnsi" w:cstheme="minorBidi"/>
          <w:szCs w:val="22"/>
          <w:lang w:eastAsia="en-GB"/>
        </w:rPr>
      </w:pPr>
      <w:ins w:id="301" w:author="MCC" w:date="2022-03-21T09:44:00Z">
        <w:r>
          <w:t>11</w:t>
        </w:r>
        <w:r>
          <w:rPr>
            <w:rFonts w:asciiTheme="minorHAnsi" w:eastAsiaTheme="minorEastAsia" w:hAnsiTheme="minorHAnsi" w:cstheme="minorBidi"/>
            <w:szCs w:val="22"/>
            <w:lang w:eastAsia="en-GB"/>
          </w:rPr>
          <w:tab/>
        </w:r>
        <w:r>
          <w:rPr>
            <w:lang w:eastAsia="zh-CN"/>
          </w:rPr>
          <w:t>IAB RRM</w:t>
        </w:r>
        <w:r>
          <w:t xml:space="preserve"> requirements</w:t>
        </w:r>
        <w:r>
          <w:tab/>
        </w:r>
        <w:r>
          <w:fldChar w:fldCharType="begin"/>
        </w:r>
        <w:r>
          <w:instrText xml:space="preserve"> PAGEREF _Toc98748360 \h </w:instrText>
        </w:r>
      </w:ins>
      <w:r>
        <w:fldChar w:fldCharType="separate"/>
      </w:r>
      <w:ins w:id="302" w:author="MCC" w:date="2022-03-21T09:44:00Z">
        <w:r>
          <w:t>35</w:t>
        </w:r>
        <w:r>
          <w:fldChar w:fldCharType="end"/>
        </w:r>
      </w:ins>
    </w:p>
    <w:p w14:paraId="017A1BB4" w14:textId="51ADB235" w:rsidR="004E2BFD" w:rsidRDefault="004E2BFD">
      <w:pPr>
        <w:pStyle w:val="TOC2"/>
        <w:rPr>
          <w:ins w:id="303" w:author="MCC" w:date="2022-03-21T09:44:00Z"/>
          <w:rFonts w:asciiTheme="minorHAnsi" w:eastAsiaTheme="minorEastAsia" w:hAnsiTheme="minorHAnsi" w:cstheme="minorBidi"/>
          <w:sz w:val="22"/>
          <w:szCs w:val="22"/>
          <w:lang w:eastAsia="en-GB"/>
        </w:rPr>
      </w:pPr>
      <w:ins w:id="304" w:author="MCC" w:date="2022-03-21T09:44: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_Toc98748361 \h </w:instrText>
        </w:r>
      </w:ins>
      <w:r>
        <w:fldChar w:fldCharType="separate"/>
      </w:r>
      <w:ins w:id="305" w:author="MCC" w:date="2022-03-21T09:44:00Z">
        <w:r>
          <w:t>35</w:t>
        </w:r>
        <w:r>
          <w:fldChar w:fldCharType="end"/>
        </w:r>
      </w:ins>
    </w:p>
    <w:p w14:paraId="44856C5B" w14:textId="69572EDD" w:rsidR="004E2BFD" w:rsidRDefault="004E2BFD">
      <w:pPr>
        <w:pStyle w:val="TOC1"/>
        <w:rPr>
          <w:ins w:id="306" w:author="MCC" w:date="2022-03-21T09:44:00Z"/>
          <w:rFonts w:asciiTheme="minorHAnsi" w:eastAsiaTheme="minorEastAsia" w:hAnsiTheme="minorHAnsi" w:cstheme="minorBidi"/>
          <w:szCs w:val="22"/>
          <w:lang w:eastAsia="en-GB"/>
        </w:rPr>
      </w:pPr>
      <w:ins w:id="307" w:author="MCC" w:date="2022-03-21T09:44:00Z">
        <w:r>
          <w:t>1</w:t>
        </w:r>
        <w:r>
          <w:rPr>
            <w:lang w:eastAsia="zh-CN"/>
          </w:rPr>
          <w:t>2</w:t>
        </w:r>
        <w:r>
          <w:rPr>
            <w:rFonts w:asciiTheme="minorHAnsi" w:eastAsiaTheme="minorEastAsia" w:hAnsiTheme="minorHAnsi" w:cstheme="minorBidi"/>
            <w:szCs w:val="22"/>
            <w:lang w:eastAsia="en-GB"/>
          </w:rPr>
          <w:tab/>
        </w:r>
        <w:r>
          <w:rPr>
            <w:lang w:eastAsia="zh-CN"/>
          </w:rPr>
          <w:t>IAB EMC</w:t>
        </w:r>
        <w:r>
          <w:t xml:space="preserve"> requirements</w:t>
        </w:r>
        <w:r>
          <w:tab/>
        </w:r>
        <w:r>
          <w:fldChar w:fldCharType="begin"/>
        </w:r>
        <w:r>
          <w:instrText xml:space="preserve"> PAGEREF _Toc98748362 \h </w:instrText>
        </w:r>
      </w:ins>
      <w:r>
        <w:fldChar w:fldCharType="separate"/>
      </w:r>
      <w:ins w:id="308" w:author="MCC" w:date="2022-03-21T09:44:00Z">
        <w:r>
          <w:t>36</w:t>
        </w:r>
        <w:r>
          <w:fldChar w:fldCharType="end"/>
        </w:r>
      </w:ins>
    </w:p>
    <w:p w14:paraId="4D9AC017" w14:textId="6D93E1A8" w:rsidR="004E2BFD" w:rsidRDefault="004E2BFD">
      <w:pPr>
        <w:pStyle w:val="TOC2"/>
        <w:rPr>
          <w:ins w:id="309" w:author="MCC" w:date="2022-03-21T09:44:00Z"/>
          <w:rFonts w:asciiTheme="minorHAnsi" w:eastAsiaTheme="minorEastAsia" w:hAnsiTheme="minorHAnsi" w:cstheme="minorBidi"/>
          <w:sz w:val="22"/>
          <w:szCs w:val="22"/>
          <w:lang w:eastAsia="en-GB"/>
        </w:rPr>
      </w:pPr>
      <w:ins w:id="310" w:author="MCC" w:date="2022-03-21T09:44:00Z">
        <w:r>
          <w:t>12.1</w:t>
        </w:r>
        <w:r>
          <w:rPr>
            <w:rFonts w:asciiTheme="minorHAnsi" w:eastAsiaTheme="minorEastAsia" w:hAnsiTheme="minorHAnsi" w:cstheme="minorBidi"/>
            <w:sz w:val="22"/>
            <w:szCs w:val="22"/>
            <w:lang w:eastAsia="en-GB"/>
          </w:rPr>
          <w:tab/>
        </w:r>
        <w:r>
          <w:t>IAB EMC Emission requirements</w:t>
        </w:r>
        <w:r>
          <w:tab/>
        </w:r>
        <w:r>
          <w:fldChar w:fldCharType="begin"/>
        </w:r>
        <w:r>
          <w:instrText xml:space="preserve"> PAGEREF _Toc98748363 \h </w:instrText>
        </w:r>
      </w:ins>
      <w:r>
        <w:fldChar w:fldCharType="separate"/>
      </w:r>
      <w:ins w:id="311" w:author="MCC" w:date="2022-03-21T09:44:00Z">
        <w:r>
          <w:t>36</w:t>
        </w:r>
        <w:r>
          <w:fldChar w:fldCharType="end"/>
        </w:r>
      </w:ins>
    </w:p>
    <w:p w14:paraId="44C82046" w14:textId="7AF690F1" w:rsidR="004E2BFD" w:rsidRDefault="004E2BFD">
      <w:pPr>
        <w:pStyle w:val="TOC2"/>
        <w:rPr>
          <w:ins w:id="312" w:author="MCC" w:date="2022-03-21T09:44:00Z"/>
          <w:rFonts w:asciiTheme="minorHAnsi" w:eastAsiaTheme="minorEastAsia" w:hAnsiTheme="minorHAnsi" w:cstheme="minorBidi"/>
          <w:sz w:val="22"/>
          <w:szCs w:val="22"/>
          <w:lang w:eastAsia="en-GB"/>
        </w:rPr>
      </w:pPr>
      <w:ins w:id="313" w:author="MCC" w:date="2022-03-21T09:44:00Z">
        <w:r>
          <w:t>12.2</w:t>
        </w:r>
        <w:r>
          <w:rPr>
            <w:rFonts w:asciiTheme="minorHAnsi" w:eastAsiaTheme="minorEastAsia" w:hAnsiTheme="minorHAnsi" w:cstheme="minorBidi"/>
            <w:sz w:val="22"/>
            <w:szCs w:val="22"/>
            <w:lang w:eastAsia="en-GB"/>
          </w:rPr>
          <w:tab/>
        </w:r>
        <w:r>
          <w:t>IAB EMC immunity requirements</w:t>
        </w:r>
        <w:r>
          <w:tab/>
        </w:r>
        <w:r>
          <w:fldChar w:fldCharType="begin"/>
        </w:r>
        <w:r>
          <w:instrText xml:space="preserve"> PAGEREF _Toc98748364 \h </w:instrText>
        </w:r>
      </w:ins>
      <w:r>
        <w:fldChar w:fldCharType="separate"/>
      </w:r>
      <w:ins w:id="314" w:author="MCC" w:date="2022-03-21T09:44:00Z">
        <w:r>
          <w:t>36</w:t>
        </w:r>
        <w:r>
          <w:fldChar w:fldCharType="end"/>
        </w:r>
      </w:ins>
    </w:p>
    <w:p w14:paraId="4C8B092D" w14:textId="31A0E56F" w:rsidR="004E2BFD" w:rsidRDefault="004E2BFD">
      <w:pPr>
        <w:pStyle w:val="TOC3"/>
        <w:rPr>
          <w:ins w:id="315" w:author="MCC" w:date="2022-03-21T09:44:00Z"/>
          <w:rFonts w:asciiTheme="minorHAnsi" w:eastAsiaTheme="minorEastAsia" w:hAnsiTheme="minorHAnsi" w:cstheme="minorBidi"/>
          <w:sz w:val="22"/>
          <w:szCs w:val="22"/>
          <w:lang w:eastAsia="en-GB"/>
        </w:rPr>
      </w:pPr>
      <w:ins w:id="316" w:author="MCC" w:date="2022-03-21T09:44:00Z">
        <w:r w:rsidRPr="00B4138A">
          <w:rPr>
            <w:lang w:val="en-US"/>
          </w:rPr>
          <w:t>12.2.1</w:t>
        </w:r>
        <w:r>
          <w:rPr>
            <w:rFonts w:asciiTheme="minorHAnsi" w:eastAsiaTheme="minorEastAsia" w:hAnsiTheme="minorHAnsi" w:cstheme="minorBidi"/>
            <w:sz w:val="22"/>
            <w:szCs w:val="22"/>
            <w:lang w:eastAsia="en-GB"/>
          </w:rPr>
          <w:tab/>
        </w:r>
        <w:r w:rsidRPr="00B4138A">
          <w:rPr>
            <w:lang w:val="en-US"/>
          </w:rPr>
          <w:t>Radiated Immunity requirements</w:t>
        </w:r>
        <w:r>
          <w:tab/>
        </w:r>
        <w:r>
          <w:fldChar w:fldCharType="begin"/>
        </w:r>
        <w:r>
          <w:instrText xml:space="preserve"> PAGEREF _Toc98748365 \h </w:instrText>
        </w:r>
      </w:ins>
      <w:r>
        <w:fldChar w:fldCharType="separate"/>
      </w:r>
      <w:ins w:id="317" w:author="MCC" w:date="2022-03-21T09:44:00Z">
        <w:r>
          <w:t>36</w:t>
        </w:r>
        <w:r>
          <w:fldChar w:fldCharType="end"/>
        </w:r>
      </w:ins>
    </w:p>
    <w:p w14:paraId="0CEBE4D5" w14:textId="2AD27B98" w:rsidR="004E2BFD" w:rsidRDefault="004E2BFD">
      <w:pPr>
        <w:pStyle w:val="TOC4"/>
        <w:rPr>
          <w:ins w:id="318" w:author="MCC" w:date="2022-03-21T09:44:00Z"/>
          <w:rFonts w:asciiTheme="minorHAnsi" w:eastAsiaTheme="minorEastAsia" w:hAnsiTheme="minorHAnsi" w:cstheme="minorBidi"/>
          <w:sz w:val="22"/>
          <w:szCs w:val="22"/>
          <w:lang w:eastAsia="en-GB"/>
        </w:rPr>
      </w:pPr>
      <w:ins w:id="319" w:author="MCC" w:date="2022-03-21T09:44:00Z">
        <w:r>
          <w:t>12.2.1.1</w:t>
        </w:r>
        <w:r>
          <w:rPr>
            <w:rFonts w:asciiTheme="minorHAnsi" w:eastAsiaTheme="minorEastAsia" w:hAnsiTheme="minorHAnsi" w:cstheme="minorBidi"/>
            <w:sz w:val="22"/>
            <w:szCs w:val="22"/>
            <w:lang w:eastAsia="en-GB"/>
          </w:rPr>
          <w:tab/>
        </w:r>
        <w:r>
          <w:t>One enclosure case</w:t>
        </w:r>
        <w:r>
          <w:tab/>
        </w:r>
        <w:r>
          <w:fldChar w:fldCharType="begin"/>
        </w:r>
        <w:r>
          <w:instrText xml:space="preserve"> PAGEREF _Toc98748366 \h </w:instrText>
        </w:r>
      </w:ins>
      <w:r>
        <w:fldChar w:fldCharType="separate"/>
      </w:r>
      <w:ins w:id="320" w:author="MCC" w:date="2022-03-21T09:44:00Z">
        <w:r>
          <w:t>36</w:t>
        </w:r>
        <w:r>
          <w:fldChar w:fldCharType="end"/>
        </w:r>
      </w:ins>
    </w:p>
    <w:p w14:paraId="50B67EEB" w14:textId="54592A3D" w:rsidR="004E2BFD" w:rsidRDefault="004E2BFD">
      <w:pPr>
        <w:pStyle w:val="TOC4"/>
        <w:rPr>
          <w:ins w:id="321" w:author="MCC" w:date="2022-03-21T09:44:00Z"/>
          <w:rFonts w:asciiTheme="minorHAnsi" w:eastAsiaTheme="minorEastAsia" w:hAnsiTheme="minorHAnsi" w:cstheme="minorBidi"/>
          <w:sz w:val="22"/>
          <w:szCs w:val="22"/>
          <w:lang w:eastAsia="en-GB"/>
        </w:rPr>
      </w:pPr>
      <w:ins w:id="322" w:author="MCC" w:date="2022-03-21T09:44:00Z">
        <w:r>
          <w:t>12.2.1.2</w:t>
        </w:r>
        <w:r>
          <w:rPr>
            <w:rFonts w:asciiTheme="minorHAnsi" w:eastAsiaTheme="minorEastAsia" w:hAnsiTheme="minorHAnsi" w:cstheme="minorBidi"/>
            <w:sz w:val="22"/>
            <w:szCs w:val="22"/>
            <w:lang w:eastAsia="en-GB"/>
          </w:rPr>
          <w:tab/>
        </w:r>
        <w:r>
          <w:t>Different enclosure case</w:t>
        </w:r>
        <w:r>
          <w:tab/>
        </w:r>
        <w:r>
          <w:fldChar w:fldCharType="begin"/>
        </w:r>
        <w:r>
          <w:instrText xml:space="preserve"> PAGEREF _Toc98748367 \h </w:instrText>
        </w:r>
      </w:ins>
      <w:r>
        <w:fldChar w:fldCharType="separate"/>
      </w:r>
      <w:ins w:id="323" w:author="MCC" w:date="2022-03-21T09:44:00Z">
        <w:r>
          <w:t>37</w:t>
        </w:r>
        <w:r>
          <w:fldChar w:fldCharType="end"/>
        </w:r>
      </w:ins>
    </w:p>
    <w:p w14:paraId="042FD86A" w14:textId="7466A8DE" w:rsidR="004E2BFD" w:rsidRDefault="004E2BFD">
      <w:pPr>
        <w:pStyle w:val="TOC4"/>
        <w:rPr>
          <w:ins w:id="324" w:author="MCC" w:date="2022-03-21T09:44:00Z"/>
          <w:rFonts w:asciiTheme="minorHAnsi" w:eastAsiaTheme="minorEastAsia" w:hAnsiTheme="minorHAnsi" w:cstheme="minorBidi"/>
          <w:sz w:val="22"/>
          <w:szCs w:val="22"/>
          <w:lang w:eastAsia="en-GB"/>
        </w:rPr>
      </w:pPr>
      <w:ins w:id="325" w:author="MCC" w:date="2022-03-21T09:44:00Z">
        <w:r>
          <w:t>12.2.1.4</w:t>
        </w:r>
        <w:r>
          <w:rPr>
            <w:rFonts w:asciiTheme="minorHAnsi" w:eastAsiaTheme="minorEastAsia" w:hAnsiTheme="minorHAnsi" w:cstheme="minorBidi"/>
            <w:sz w:val="22"/>
            <w:szCs w:val="22"/>
            <w:lang w:eastAsia="en-GB"/>
          </w:rPr>
          <w:tab/>
        </w:r>
        <w:r>
          <w:t>Summary</w:t>
        </w:r>
        <w:r>
          <w:tab/>
        </w:r>
        <w:r>
          <w:fldChar w:fldCharType="begin"/>
        </w:r>
        <w:r>
          <w:instrText xml:space="preserve"> PAGEREF _Toc98748368 \h </w:instrText>
        </w:r>
      </w:ins>
      <w:r>
        <w:fldChar w:fldCharType="separate"/>
      </w:r>
      <w:ins w:id="326" w:author="MCC" w:date="2022-03-21T09:44:00Z">
        <w:r>
          <w:t>37</w:t>
        </w:r>
        <w:r>
          <w:fldChar w:fldCharType="end"/>
        </w:r>
      </w:ins>
    </w:p>
    <w:p w14:paraId="3A8E0238" w14:textId="1EF87C6F" w:rsidR="004E2BFD" w:rsidRDefault="004E2BFD">
      <w:pPr>
        <w:pStyle w:val="TOC3"/>
        <w:rPr>
          <w:ins w:id="327" w:author="MCC" w:date="2022-03-21T09:44:00Z"/>
          <w:rFonts w:asciiTheme="minorHAnsi" w:eastAsiaTheme="minorEastAsia" w:hAnsiTheme="minorHAnsi" w:cstheme="minorBidi"/>
          <w:sz w:val="22"/>
          <w:szCs w:val="22"/>
          <w:lang w:eastAsia="en-GB"/>
        </w:rPr>
      </w:pPr>
      <w:ins w:id="328" w:author="MCC" w:date="2022-03-21T09:44:00Z">
        <w:r w:rsidRPr="00B4138A">
          <w:rPr>
            <w:lang w:val="en-US"/>
          </w:rPr>
          <w:t>12.2.2</w:t>
        </w:r>
        <w:r>
          <w:rPr>
            <w:rFonts w:asciiTheme="minorHAnsi" w:eastAsiaTheme="minorEastAsia" w:hAnsiTheme="minorHAnsi" w:cstheme="minorBidi"/>
            <w:sz w:val="22"/>
            <w:szCs w:val="22"/>
            <w:lang w:eastAsia="en-GB"/>
          </w:rPr>
          <w:tab/>
        </w:r>
        <w:r w:rsidRPr="00B4138A">
          <w:rPr>
            <w:lang w:val="en-US"/>
          </w:rPr>
          <w:t>Other Immunity requirements</w:t>
        </w:r>
        <w:r>
          <w:tab/>
        </w:r>
        <w:r>
          <w:fldChar w:fldCharType="begin"/>
        </w:r>
        <w:r>
          <w:instrText xml:space="preserve"> PAGEREF _Toc98748369 \h </w:instrText>
        </w:r>
      </w:ins>
      <w:r>
        <w:fldChar w:fldCharType="separate"/>
      </w:r>
      <w:ins w:id="329" w:author="MCC" w:date="2022-03-21T09:44:00Z">
        <w:r>
          <w:t>37</w:t>
        </w:r>
        <w:r>
          <w:fldChar w:fldCharType="end"/>
        </w:r>
      </w:ins>
    </w:p>
    <w:p w14:paraId="74F80285" w14:textId="0BA2D2BE" w:rsidR="004E2BFD" w:rsidRDefault="004E2BFD">
      <w:pPr>
        <w:pStyle w:val="TOC1"/>
        <w:rPr>
          <w:ins w:id="330" w:author="MCC" w:date="2022-03-21T09:44:00Z"/>
          <w:rFonts w:asciiTheme="minorHAnsi" w:eastAsiaTheme="minorEastAsia" w:hAnsiTheme="minorHAnsi" w:cstheme="minorBidi"/>
          <w:szCs w:val="22"/>
          <w:lang w:eastAsia="en-GB"/>
        </w:rPr>
      </w:pPr>
      <w:ins w:id="331" w:author="MCC" w:date="2022-03-21T09:44:00Z">
        <w:r>
          <w:t>13</w:t>
        </w:r>
        <w:r>
          <w:rPr>
            <w:rFonts w:asciiTheme="minorHAnsi" w:eastAsiaTheme="minorEastAsia" w:hAnsiTheme="minorHAnsi" w:cstheme="minorBidi"/>
            <w:szCs w:val="22"/>
            <w:lang w:eastAsia="en-GB"/>
          </w:rPr>
          <w:tab/>
        </w:r>
        <w:r>
          <w:t>Conformance testing aspects</w:t>
        </w:r>
        <w:r>
          <w:tab/>
        </w:r>
        <w:r>
          <w:fldChar w:fldCharType="begin"/>
        </w:r>
        <w:r>
          <w:instrText xml:space="preserve"> PAGEREF _Toc98748370 \h </w:instrText>
        </w:r>
      </w:ins>
      <w:r>
        <w:fldChar w:fldCharType="separate"/>
      </w:r>
      <w:ins w:id="332" w:author="MCC" w:date="2022-03-21T09:44:00Z">
        <w:r>
          <w:t>38</w:t>
        </w:r>
        <w:r>
          <w:fldChar w:fldCharType="end"/>
        </w:r>
      </w:ins>
    </w:p>
    <w:p w14:paraId="6985A2E6" w14:textId="0BDFA8DC" w:rsidR="004E2BFD" w:rsidRDefault="004E2BFD">
      <w:pPr>
        <w:pStyle w:val="TOC2"/>
        <w:rPr>
          <w:ins w:id="333" w:author="MCC" w:date="2022-03-21T09:44:00Z"/>
          <w:rFonts w:asciiTheme="minorHAnsi" w:eastAsiaTheme="minorEastAsia" w:hAnsiTheme="minorHAnsi" w:cstheme="minorBidi"/>
          <w:sz w:val="22"/>
          <w:szCs w:val="22"/>
          <w:lang w:eastAsia="en-GB"/>
        </w:rPr>
      </w:pPr>
      <w:ins w:id="334" w:author="MCC" w:date="2022-03-21T09:44:00Z">
        <w:r>
          <w:t>13.1</w:t>
        </w:r>
        <w:r>
          <w:rPr>
            <w:rFonts w:asciiTheme="minorHAnsi" w:eastAsiaTheme="minorEastAsia" w:hAnsiTheme="minorHAnsi" w:cstheme="minorBidi"/>
            <w:sz w:val="22"/>
            <w:szCs w:val="22"/>
            <w:lang w:eastAsia="en-GB"/>
          </w:rPr>
          <w:tab/>
        </w:r>
        <w:r>
          <w:t>General</w:t>
        </w:r>
        <w:r>
          <w:tab/>
        </w:r>
        <w:r>
          <w:fldChar w:fldCharType="begin"/>
        </w:r>
        <w:r>
          <w:instrText xml:space="preserve"> PAGEREF _Toc98748371 \h </w:instrText>
        </w:r>
      </w:ins>
      <w:r>
        <w:fldChar w:fldCharType="separate"/>
      </w:r>
      <w:ins w:id="335" w:author="MCC" w:date="2022-03-21T09:44:00Z">
        <w:r>
          <w:t>38</w:t>
        </w:r>
        <w:r>
          <w:fldChar w:fldCharType="end"/>
        </w:r>
      </w:ins>
    </w:p>
    <w:p w14:paraId="46C731B0" w14:textId="72F5B68B" w:rsidR="004E2BFD" w:rsidRDefault="004E2BFD">
      <w:pPr>
        <w:pStyle w:val="TOC8"/>
        <w:rPr>
          <w:ins w:id="336" w:author="MCC" w:date="2022-03-21T09:44:00Z"/>
          <w:rFonts w:asciiTheme="minorHAnsi" w:eastAsiaTheme="minorEastAsia" w:hAnsiTheme="minorHAnsi" w:cstheme="minorBidi"/>
          <w:b w:val="0"/>
          <w:szCs w:val="22"/>
          <w:lang w:eastAsia="en-GB"/>
        </w:rPr>
      </w:pPr>
      <w:ins w:id="337" w:author="MCC" w:date="2022-03-21T09:44:00Z">
        <w:r>
          <w:t>Annex A (normative): Co-existence simulation results</w:t>
        </w:r>
        <w:r>
          <w:tab/>
        </w:r>
        <w:r>
          <w:fldChar w:fldCharType="begin"/>
        </w:r>
        <w:r>
          <w:instrText xml:space="preserve"> PAGEREF _Toc98748372 \h </w:instrText>
        </w:r>
      </w:ins>
      <w:r>
        <w:fldChar w:fldCharType="separate"/>
      </w:r>
      <w:ins w:id="338" w:author="MCC" w:date="2022-03-21T09:44:00Z">
        <w:r>
          <w:t>39</w:t>
        </w:r>
        <w:r>
          <w:fldChar w:fldCharType="end"/>
        </w:r>
      </w:ins>
    </w:p>
    <w:p w14:paraId="62CA0880" w14:textId="0564983B" w:rsidR="004E2BFD" w:rsidRDefault="004E2BFD">
      <w:pPr>
        <w:pStyle w:val="TOC8"/>
        <w:rPr>
          <w:ins w:id="339" w:author="MCC" w:date="2022-03-21T09:44:00Z"/>
          <w:rFonts w:asciiTheme="minorHAnsi" w:eastAsiaTheme="minorEastAsia" w:hAnsiTheme="minorHAnsi" w:cstheme="minorBidi"/>
          <w:b w:val="0"/>
          <w:szCs w:val="22"/>
          <w:lang w:eastAsia="en-GB"/>
        </w:rPr>
      </w:pPr>
      <w:ins w:id="340" w:author="MCC" w:date="2022-03-21T09:44:00Z">
        <w:r>
          <w:t>Annex B (informative):  Change history</w:t>
        </w:r>
        <w:r>
          <w:tab/>
        </w:r>
        <w:r>
          <w:fldChar w:fldCharType="begin"/>
        </w:r>
        <w:r>
          <w:instrText xml:space="preserve"> PAGEREF _Toc98748373 \h </w:instrText>
        </w:r>
      </w:ins>
      <w:r>
        <w:fldChar w:fldCharType="separate"/>
      </w:r>
      <w:ins w:id="341" w:author="MCC" w:date="2022-03-21T09:44:00Z">
        <w:r>
          <w:t>41</w:t>
        </w:r>
        <w:r>
          <w:fldChar w:fldCharType="end"/>
        </w:r>
      </w:ins>
    </w:p>
    <w:p w14:paraId="60C53BFF" w14:textId="0334112A" w:rsidR="00080512" w:rsidRPr="00FA2554" w:rsidRDefault="004E2BFD" w:rsidP="00197E46">
      <w:pPr>
        <w:pStyle w:val="TT"/>
      </w:pPr>
      <w:ins w:id="342" w:author="MCC" w:date="2022-03-21T09:44:00Z">
        <w:r>
          <w:fldChar w:fldCharType="end"/>
        </w:r>
      </w:ins>
      <w:r w:rsidR="00080512" w:rsidRPr="00FA2554">
        <w:br w:type="page"/>
      </w:r>
      <w:bookmarkStart w:id="343" w:name="foreword"/>
      <w:bookmarkStart w:id="344" w:name="_Toc2086433"/>
      <w:bookmarkStart w:id="345" w:name="_Toc53221892"/>
      <w:bookmarkStart w:id="346" w:name="_Toc53222056"/>
      <w:bookmarkStart w:id="347" w:name="_Toc53222159"/>
      <w:bookmarkStart w:id="348" w:name="_Toc53222600"/>
      <w:bookmarkStart w:id="349" w:name="_Toc61185810"/>
      <w:bookmarkStart w:id="350" w:name="_Toc74643206"/>
      <w:bookmarkStart w:id="351" w:name="_Toc76540431"/>
      <w:bookmarkStart w:id="352" w:name="_Toc82184868"/>
      <w:bookmarkEnd w:id="343"/>
      <w:r w:rsidR="00080512" w:rsidRPr="00FA2554">
        <w:lastRenderedPageBreak/>
        <w:t>Foreword</w:t>
      </w:r>
      <w:bookmarkEnd w:id="344"/>
      <w:bookmarkEnd w:id="345"/>
      <w:bookmarkEnd w:id="346"/>
      <w:bookmarkEnd w:id="347"/>
      <w:bookmarkEnd w:id="348"/>
      <w:bookmarkEnd w:id="349"/>
      <w:bookmarkEnd w:id="350"/>
      <w:bookmarkEnd w:id="351"/>
      <w:bookmarkEnd w:id="352"/>
    </w:p>
    <w:p w14:paraId="60C53C00" w14:textId="77777777" w:rsidR="00080512" w:rsidRPr="00FA2554" w:rsidRDefault="00080512">
      <w:r w:rsidRPr="00FA2554">
        <w:t>This Technical</w:t>
      </w:r>
      <w:bookmarkStart w:id="353" w:name="spectype3"/>
      <w:r w:rsidR="00FA2554" w:rsidRPr="00FA2554">
        <w:t xml:space="preserve"> </w:t>
      </w:r>
      <w:r w:rsidR="00602AEA" w:rsidRPr="00FA2554">
        <w:t>Report</w:t>
      </w:r>
      <w:bookmarkEnd w:id="353"/>
      <w:r w:rsidRPr="00FA2554">
        <w:t xml:space="preserve"> has been produced by the 3</w:t>
      </w:r>
      <w:r w:rsidR="00F04712" w:rsidRPr="00FA2554">
        <w:t>rd</w:t>
      </w:r>
      <w:r w:rsidRPr="00FA2554">
        <w:t xml:space="preserve"> Generation Partnership Project (3GPP).</w:t>
      </w:r>
    </w:p>
    <w:p w14:paraId="60C53C01" w14:textId="77777777" w:rsidR="00080512" w:rsidRPr="00FA2554" w:rsidRDefault="00080512">
      <w:r w:rsidRPr="00FA25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C53C02" w14:textId="77777777" w:rsidR="00080512" w:rsidRPr="00FA2554" w:rsidRDefault="00080512">
      <w:pPr>
        <w:pStyle w:val="B1"/>
      </w:pPr>
      <w:r w:rsidRPr="00FA2554">
        <w:t>Version x.y.z</w:t>
      </w:r>
    </w:p>
    <w:p w14:paraId="60C53C03" w14:textId="77777777" w:rsidR="00080512" w:rsidRPr="00FA2554" w:rsidRDefault="00080512">
      <w:pPr>
        <w:pStyle w:val="B1"/>
      </w:pPr>
      <w:r w:rsidRPr="00FA2554">
        <w:t>where:</w:t>
      </w:r>
    </w:p>
    <w:p w14:paraId="60C53C04" w14:textId="77777777" w:rsidR="00080512" w:rsidRPr="00FA2554" w:rsidRDefault="00080512">
      <w:pPr>
        <w:pStyle w:val="B2"/>
      </w:pPr>
      <w:r w:rsidRPr="00FA2554">
        <w:t>x</w:t>
      </w:r>
      <w:r w:rsidRPr="00FA2554">
        <w:tab/>
        <w:t>the first digit:</w:t>
      </w:r>
    </w:p>
    <w:p w14:paraId="60C53C05" w14:textId="77777777" w:rsidR="00080512" w:rsidRPr="00FA2554" w:rsidRDefault="00080512">
      <w:pPr>
        <w:pStyle w:val="B3"/>
      </w:pPr>
      <w:r w:rsidRPr="00FA2554">
        <w:t>1</w:t>
      </w:r>
      <w:r w:rsidRPr="00FA2554">
        <w:tab/>
        <w:t>presented to TSG for information;</w:t>
      </w:r>
    </w:p>
    <w:p w14:paraId="60C53C06" w14:textId="77777777" w:rsidR="00080512" w:rsidRPr="00FA2554" w:rsidRDefault="00080512">
      <w:pPr>
        <w:pStyle w:val="B3"/>
      </w:pPr>
      <w:r w:rsidRPr="00FA2554">
        <w:t>2</w:t>
      </w:r>
      <w:r w:rsidRPr="00FA2554">
        <w:tab/>
        <w:t>presented to TSG for approval;</w:t>
      </w:r>
    </w:p>
    <w:p w14:paraId="60C53C07" w14:textId="77777777" w:rsidR="00080512" w:rsidRPr="00FA2554" w:rsidRDefault="00080512">
      <w:pPr>
        <w:pStyle w:val="B3"/>
      </w:pPr>
      <w:r w:rsidRPr="00FA2554">
        <w:t>3</w:t>
      </w:r>
      <w:r w:rsidRPr="00FA2554">
        <w:tab/>
        <w:t>or greater indicates TSG approved document under change control.</w:t>
      </w:r>
    </w:p>
    <w:p w14:paraId="60C53C08" w14:textId="77777777" w:rsidR="00080512" w:rsidRPr="00FA2554" w:rsidRDefault="00080512">
      <w:pPr>
        <w:pStyle w:val="B2"/>
      </w:pPr>
      <w:r w:rsidRPr="00FA2554">
        <w:t>y</w:t>
      </w:r>
      <w:r w:rsidRPr="00FA2554">
        <w:tab/>
        <w:t>the second digit is incremented for all changes of substance, i.e. technical enhancements, corrections, updates, etc.</w:t>
      </w:r>
    </w:p>
    <w:p w14:paraId="60C53C09" w14:textId="77777777" w:rsidR="00080512" w:rsidRPr="00FA2554" w:rsidRDefault="00080512">
      <w:pPr>
        <w:pStyle w:val="B2"/>
      </w:pPr>
      <w:r w:rsidRPr="00FA2554">
        <w:t>z</w:t>
      </w:r>
      <w:r w:rsidRPr="00FA2554">
        <w:tab/>
        <w:t>the third digit is incremented when editorial only changes have been incorporated in the document.</w:t>
      </w:r>
    </w:p>
    <w:p w14:paraId="60C53C0A" w14:textId="77777777" w:rsidR="008C384C" w:rsidRPr="00FA2554" w:rsidRDefault="008C384C" w:rsidP="008C384C">
      <w:r w:rsidRPr="00FA2554">
        <w:t xml:space="preserve">In </w:t>
      </w:r>
      <w:r w:rsidR="0074026F" w:rsidRPr="00FA2554">
        <w:t>the present</w:t>
      </w:r>
      <w:r w:rsidRPr="00FA2554">
        <w:t xml:space="preserve"> document, modal verbs have the following meanings:</w:t>
      </w:r>
    </w:p>
    <w:p w14:paraId="60C53C0B" w14:textId="77777777" w:rsidR="008C384C" w:rsidRPr="00FA2554" w:rsidRDefault="008C384C" w:rsidP="00774DA4">
      <w:pPr>
        <w:pStyle w:val="EX"/>
      </w:pPr>
      <w:r w:rsidRPr="00FA2554">
        <w:rPr>
          <w:b/>
        </w:rPr>
        <w:t>shall</w:t>
      </w:r>
      <w:r w:rsidRPr="00FA2554">
        <w:tab/>
      </w:r>
      <w:r w:rsidRPr="00FA2554">
        <w:tab/>
        <w:t>indicates a mandatory requirement to do something</w:t>
      </w:r>
    </w:p>
    <w:p w14:paraId="60C53C0C" w14:textId="77777777" w:rsidR="008C384C" w:rsidRPr="00FA2554" w:rsidRDefault="008C384C" w:rsidP="00774DA4">
      <w:pPr>
        <w:pStyle w:val="EX"/>
      </w:pPr>
      <w:r w:rsidRPr="00FA2554">
        <w:rPr>
          <w:b/>
        </w:rPr>
        <w:t>shall not</w:t>
      </w:r>
      <w:r w:rsidRPr="00FA2554">
        <w:tab/>
        <w:t>indicates an interdiction (</w:t>
      </w:r>
      <w:r w:rsidR="001F1132" w:rsidRPr="00FA2554">
        <w:t>prohibition</w:t>
      </w:r>
      <w:r w:rsidRPr="00FA2554">
        <w:t>) to do something</w:t>
      </w:r>
    </w:p>
    <w:p w14:paraId="60C53C0D" w14:textId="77777777" w:rsidR="00BA19ED" w:rsidRPr="00FA2554" w:rsidRDefault="00BA19ED" w:rsidP="00A27486">
      <w:r w:rsidRPr="00FA2554">
        <w:t>The constructions "shall" and "shall not" are confined to the context of normative provisions, and do not appear in Technical Reports.</w:t>
      </w:r>
    </w:p>
    <w:p w14:paraId="60C53C0E" w14:textId="77777777" w:rsidR="00C1496A" w:rsidRPr="00FA2554" w:rsidRDefault="00C1496A" w:rsidP="00A27486">
      <w:r w:rsidRPr="00FA2554">
        <w:t xml:space="preserve">The constructions "must" and "must not" are not used as substitutes for "shall" and "shall not". Their use is avoided insofar as possible, and </w:t>
      </w:r>
      <w:r w:rsidR="001F1132" w:rsidRPr="00FA2554">
        <w:t xml:space="preserve">they </w:t>
      </w:r>
      <w:r w:rsidRPr="00FA2554">
        <w:t xml:space="preserve">are </w:t>
      </w:r>
      <w:r w:rsidR="001F1132" w:rsidRPr="00FA2554">
        <w:t>not</w:t>
      </w:r>
      <w:r w:rsidRPr="00FA2554">
        <w:t xml:space="preserve"> used in a normative context except in a direct citation from an external, referenced, non-3GPP document, or so as to maintain continuity of style when extending or modifying the provisions of such a referenced document.</w:t>
      </w:r>
    </w:p>
    <w:p w14:paraId="60C53C0F" w14:textId="77777777" w:rsidR="008C384C" w:rsidRPr="00FA2554" w:rsidRDefault="008C384C" w:rsidP="00774DA4">
      <w:pPr>
        <w:pStyle w:val="EX"/>
      </w:pPr>
      <w:r w:rsidRPr="00FA2554">
        <w:rPr>
          <w:b/>
        </w:rPr>
        <w:t>should</w:t>
      </w:r>
      <w:r w:rsidRPr="00FA2554">
        <w:tab/>
      </w:r>
      <w:r w:rsidRPr="00FA2554">
        <w:tab/>
        <w:t>indicates a recommendation to do something</w:t>
      </w:r>
    </w:p>
    <w:p w14:paraId="60C53C10" w14:textId="77777777" w:rsidR="008C384C" w:rsidRPr="00FA2554" w:rsidRDefault="008C384C" w:rsidP="00774DA4">
      <w:pPr>
        <w:pStyle w:val="EX"/>
      </w:pPr>
      <w:r w:rsidRPr="00FA2554">
        <w:rPr>
          <w:b/>
        </w:rPr>
        <w:t>should not</w:t>
      </w:r>
      <w:r w:rsidRPr="00FA2554">
        <w:tab/>
        <w:t>indicates a recommendation not to do something</w:t>
      </w:r>
    </w:p>
    <w:p w14:paraId="60C53C11" w14:textId="77777777" w:rsidR="008C384C" w:rsidRPr="00FA2554" w:rsidRDefault="008C384C" w:rsidP="00774DA4">
      <w:pPr>
        <w:pStyle w:val="EX"/>
      </w:pPr>
      <w:r w:rsidRPr="00FA2554">
        <w:rPr>
          <w:b/>
        </w:rPr>
        <w:t>may</w:t>
      </w:r>
      <w:r w:rsidRPr="00FA2554">
        <w:tab/>
      </w:r>
      <w:r w:rsidRPr="00FA2554">
        <w:tab/>
        <w:t>indicates permission to do something</w:t>
      </w:r>
    </w:p>
    <w:p w14:paraId="60C53C12" w14:textId="77777777" w:rsidR="008C384C" w:rsidRPr="00FA2554" w:rsidRDefault="008C384C" w:rsidP="00774DA4">
      <w:pPr>
        <w:pStyle w:val="EX"/>
      </w:pPr>
      <w:r w:rsidRPr="00FA2554">
        <w:rPr>
          <w:b/>
        </w:rPr>
        <w:t>need not</w:t>
      </w:r>
      <w:r w:rsidRPr="00FA2554">
        <w:tab/>
        <w:t>indicates permission not to do something</w:t>
      </w:r>
    </w:p>
    <w:p w14:paraId="60C53C13" w14:textId="77777777" w:rsidR="008C384C" w:rsidRPr="00FA2554" w:rsidRDefault="008C384C" w:rsidP="00A27486">
      <w:r w:rsidRPr="00FA2554">
        <w:t>The construction "may not" is ambiguous</w:t>
      </w:r>
      <w:r w:rsidR="001F1132" w:rsidRPr="00FA2554">
        <w:t xml:space="preserve"> </w:t>
      </w:r>
      <w:r w:rsidRPr="00FA2554">
        <w:t xml:space="preserve">and </w:t>
      </w:r>
      <w:r w:rsidR="00774DA4" w:rsidRPr="00FA2554">
        <w:t>is not</w:t>
      </w:r>
      <w:r w:rsidR="00F9008D" w:rsidRPr="00FA2554">
        <w:t xml:space="preserve"> </w:t>
      </w:r>
      <w:r w:rsidRPr="00FA2554">
        <w:t>used in normative elements.</w:t>
      </w:r>
      <w:r w:rsidR="001F1132" w:rsidRPr="00FA2554">
        <w:t xml:space="preserve"> The </w:t>
      </w:r>
      <w:r w:rsidR="003765B8" w:rsidRPr="00FA2554">
        <w:t xml:space="preserve">unambiguous </w:t>
      </w:r>
      <w:r w:rsidR="001F1132" w:rsidRPr="00FA2554">
        <w:t>construction</w:t>
      </w:r>
      <w:r w:rsidR="003765B8" w:rsidRPr="00FA2554">
        <w:t>s</w:t>
      </w:r>
      <w:r w:rsidR="001F1132" w:rsidRPr="00FA2554">
        <w:t xml:space="preserve"> "might not" </w:t>
      </w:r>
      <w:r w:rsidR="003765B8" w:rsidRPr="00FA2554">
        <w:t>or "shall not" are</w:t>
      </w:r>
      <w:r w:rsidR="001F1132" w:rsidRPr="00FA2554">
        <w:t xml:space="preserve"> used </w:t>
      </w:r>
      <w:r w:rsidR="003765B8" w:rsidRPr="00FA2554">
        <w:t xml:space="preserve">instead, depending upon the </w:t>
      </w:r>
      <w:r w:rsidR="001F1132" w:rsidRPr="00FA2554">
        <w:t>meaning intended.</w:t>
      </w:r>
    </w:p>
    <w:p w14:paraId="60C53C14" w14:textId="77777777" w:rsidR="008C384C" w:rsidRPr="00FA2554" w:rsidRDefault="008C384C" w:rsidP="00774DA4">
      <w:pPr>
        <w:pStyle w:val="EX"/>
      </w:pPr>
      <w:r w:rsidRPr="00FA2554">
        <w:rPr>
          <w:b/>
        </w:rPr>
        <w:t>can</w:t>
      </w:r>
      <w:r w:rsidRPr="00FA2554">
        <w:tab/>
      </w:r>
      <w:r w:rsidRPr="00FA2554">
        <w:tab/>
        <w:t>indicates</w:t>
      </w:r>
      <w:r w:rsidR="00774DA4" w:rsidRPr="00FA2554">
        <w:t xml:space="preserve"> that something is possible</w:t>
      </w:r>
    </w:p>
    <w:p w14:paraId="60C53C15" w14:textId="77777777" w:rsidR="00774DA4" w:rsidRPr="00FA2554" w:rsidRDefault="00774DA4" w:rsidP="00774DA4">
      <w:pPr>
        <w:pStyle w:val="EX"/>
      </w:pPr>
      <w:r w:rsidRPr="00FA2554">
        <w:rPr>
          <w:b/>
        </w:rPr>
        <w:t>cannot</w:t>
      </w:r>
      <w:r w:rsidRPr="00FA2554">
        <w:tab/>
      </w:r>
      <w:r w:rsidRPr="00FA2554">
        <w:tab/>
        <w:t>indicates that something is impossible</w:t>
      </w:r>
    </w:p>
    <w:p w14:paraId="60C53C16" w14:textId="77777777" w:rsidR="00774DA4" w:rsidRPr="00FA2554" w:rsidRDefault="00774DA4" w:rsidP="00A27486">
      <w:r w:rsidRPr="00FA2554">
        <w:t xml:space="preserve">The constructions "can" and "cannot" </w:t>
      </w:r>
      <w:r w:rsidR="00F9008D" w:rsidRPr="00FA2554">
        <w:t xml:space="preserve">are not </w:t>
      </w:r>
      <w:r w:rsidRPr="00FA2554">
        <w:t>substitute</w:t>
      </w:r>
      <w:r w:rsidR="003765B8" w:rsidRPr="00FA2554">
        <w:t>s</w:t>
      </w:r>
      <w:r w:rsidRPr="00FA2554">
        <w:t xml:space="preserve"> for "may" and "need not".</w:t>
      </w:r>
    </w:p>
    <w:p w14:paraId="60C53C17" w14:textId="77777777" w:rsidR="00774DA4" w:rsidRPr="00FA2554" w:rsidRDefault="00774DA4" w:rsidP="00774DA4">
      <w:pPr>
        <w:pStyle w:val="EX"/>
      </w:pPr>
      <w:r w:rsidRPr="00FA2554">
        <w:rPr>
          <w:b/>
        </w:rPr>
        <w:t>will</w:t>
      </w:r>
      <w:r w:rsidRPr="00FA2554">
        <w:tab/>
      </w:r>
      <w:r w:rsidRPr="00FA2554">
        <w:tab/>
        <w:t xml:space="preserve">indicates that something is certain </w:t>
      </w:r>
      <w:r w:rsidR="003765B8" w:rsidRPr="00FA2554">
        <w:t xml:space="preserve">or </w:t>
      </w:r>
      <w:r w:rsidRPr="00FA2554">
        <w:t xml:space="preserve">expected to happen </w:t>
      </w:r>
      <w:r w:rsidR="003765B8" w:rsidRPr="00FA2554">
        <w:t xml:space="preserve">as a result of action taken by an </w:t>
      </w:r>
      <w:r w:rsidRPr="00FA2554">
        <w:t>agency the behaviour of which is outside the scope of the present document</w:t>
      </w:r>
    </w:p>
    <w:p w14:paraId="60C53C18" w14:textId="77777777" w:rsidR="00774DA4" w:rsidRPr="00FA2554" w:rsidRDefault="00774DA4" w:rsidP="00774DA4">
      <w:pPr>
        <w:pStyle w:val="EX"/>
      </w:pPr>
      <w:r w:rsidRPr="00FA2554">
        <w:rPr>
          <w:b/>
        </w:rPr>
        <w:t>will not</w:t>
      </w:r>
      <w:r w:rsidRPr="00FA2554">
        <w:tab/>
      </w:r>
      <w:r w:rsidRPr="00FA2554">
        <w:tab/>
        <w:t xml:space="preserve">indicates that something is certain </w:t>
      </w:r>
      <w:r w:rsidR="003765B8" w:rsidRPr="00FA2554">
        <w:t xml:space="preserve">or expected not </w:t>
      </w:r>
      <w:r w:rsidRPr="00FA2554">
        <w:t xml:space="preserve">to happen </w:t>
      </w:r>
      <w:r w:rsidR="003765B8" w:rsidRPr="00FA2554">
        <w:t xml:space="preserve">as a result of action taken </w:t>
      </w:r>
      <w:r w:rsidRPr="00FA2554">
        <w:t xml:space="preserve">by </w:t>
      </w:r>
      <w:r w:rsidR="003765B8" w:rsidRPr="00FA2554">
        <w:t xml:space="preserve">an </w:t>
      </w:r>
      <w:r w:rsidRPr="00FA2554">
        <w:t>agency the behaviour of which is outside the scope of the present document</w:t>
      </w:r>
    </w:p>
    <w:p w14:paraId="60C53C19" w14:textId="77777777" w:rsidR="001F1132" w:rsidRPr="00FA2554" w:rsidRDefault="001F1132" w:rsidP="00774DA4">
      <w:pPr>
        <w:pStyle w:val="EX"/>
      </w:pPr>
      <w:r w:rsidRPr="00FA2554">
        <w:rPr>
          <w:b/>
        </w:rPr>
        <w:t>might</w:t>
      </w:r>
      <w:r w:rsidRPr="00FA2554">
        <w:tab/>
        <w:t xml:space="preserve">indicates a likelihood that something will happen as a result of </w:t>
      </w:r>
      <w:r w:rsidR="003765B8" w:rsidRPr="00FA2554">
        <w:t xml:space="preserve">action taken by </w:t>
      </w:r>
      <w:r w:rsidRPr="00FA2554">
        <w:t>some agency the behaviour of which is outside the scope of the present document</w:t>
      </w:r>
    </w:p>
    <w:p w14:paraId="60C53C1A" w14:textId="77777777" w:rsidR="003765B8" w:rsidRPr="00FA2554" w:rsidRDefault="003765B8" w:rsidP="003765B8">
      <w:pPr>
        <w:pStyle w:val="EX"/>
      </w:pPr>
      <w:r w:rsidRPr="00FA2554">
        <w:rPr>
          <w:b/>
        </w:rPr>
        <w:t>might not</w:t>
      </w:r>
      <w:r w:rsidRPr="00FA2554">
        <w:tab/>
        <w:t>indicates a likelihood that something will not happen as a result of action taken by some agency the behaviour of which is outside the scope of the present document</w:t>
      </w:r>
    </w:p>
    <w:p w14:paraId="60C53C1B" w14:textId="77777777" w:rsidR="001F1132" w:rsidRPr="00FA2554" w:rsidRDefault="001F1132" w:rsidP="001F1132">
      <w:r w:rsidRPr="00FA2554">
        <w:lastRenderedPageBreak/>
        <w:t>In addition:</w:t>
      </w:r>
    </w:p>
    <w:p w14:paraId="60C53C1C" w14:textId="77777777" w:rsidR="00774DA4" w:rsidRPr="00FA2554" w:rsidRDefault="00774DA4" w:rsidP="00774DA4">
      <w:pPr>
        <w:pStyle w:val="EX"/>
      </w:pPr>
      <w:r w:rsidRPr="00FA2554">
        <w:rPr>
          <w:b/>
        </w:rPr>
        <w:t>is</w:t>
      </w:r>
      <w:r w:rsidRPr="00FA2554">
        <w:tab/>
        <w:t>(or any other verb in the indicative</w:t>
      </w:r>
      <w:r w:rsidR="001F1132" w:rsidRPr="00FA2554">
        <w:t xml:space="preserve"> mood</w:t>
      </w:r>
      <w:r w:rsidRPr="00FA2554">
        <w:t>) indicates a statement of fact</w:t>
      </w:r>
    </w:p>
    <w:p w14:paraId="60C53C1D" w14:textId="77777777" w:rsidR="00647114" w:rsidRPr="00FA2554" w:rsidRDefault="00647114" w:rsidP="00774DA4">
      <w:pPr>
        <w:pStyle w:val="EX"/>
      </w:pPr>
      <w:r w:rsidRPr="00FA2554">
        <w:rPr>
          <w:b/>
        </w:rPr>
        <w:t>is not</w:t>
      </w:r>
      <w:r w:rsidRPr="00FA2554">
        <w:tab/>
        <w:t>(or any other negative verb in the indicative</w:t>
      </w:r>
      <w:r w:rsidR="001F1132" w:rsidRPr="00FA2554">
        <w:t xml:space="preserve"> mood</w:t>
      </w:r>
      <w:r w:rsidRPr="00FA2554">
        <w:t>) indicates a statement of fact</w:t>
      </w:r>
    </w:p>
    <w:p w14:paraId="60C53C1E" w14:textId="77777777" w:rsidR="00774DA4" w:rsidRPr="00FA2554" w:rsidRDefault="00647114" w:rsidP="00A27486">
      <w:r w:rsidRPr="00FA2554">
        <w:t>The constructions "is" and "is not" do not indicate requirements.</w:t>
      </w:r>
    </w:p>
    <w:p w14:paraId="60C53C1F" w14:textId="77777777" w:rsidR="00FA2554" w:rsidRPr="00FA2554" w:rsidRDefault="00FA2554" w:rsidP="00FA2554">
      <w:pPr>
        <w:pStyle w:val="Heading1"/>
      </w:pPr>
      <w:r w:rsidRPr="00FA2554">
        <w:br w:type="page"/>
      </w:r>
      <w:bookmarkStart w:id="354" w:name="_Toc51054717"/>
      <w:bookmarkStart w:id="355" w:name="_Toc53221893"/>
      <w:bookmarkStart w:id="356" w:name="_Toc53222057"/>
      <w:bookmarkStart w:id="357" w:name="_Toc53222160"/>
      <w:bookmarkStart w:id="358" w:name="_Toc53222601"/>
      <w:bookmarkStart w:id="359" w:name="_Toc61185811"/>
      <w:bookmarkStart w:id="360" w:name="_Toc74643207"/>
      <w:bookmarkStart w:id="361" w:name="_Toc76540432"/>
      <w:bookmarkStart w:id="362" w:name="_Toc82184869"/>
      <w:bookmarkStart w:id="363" w:name="_Toc83943553"/>
      <w:bookmarkStart w:id="364" w:name="_Toc89936764"/>
      <w:bookmarkStart w:id="365" w:name="_Toc98748267"/>
      <w:r w:rsidRPr="00FA2554">
        <w:lastRenderedPageBreak/>
        <w:t>1</w:t>
      </w:r>
      <w:r w:rsidRPr="00FA2554">
        <w:tab/>
        <w:t>Scope</w:t>
      </w:r>
      <w:bookmarkEnd w:id="354"/>
      <w:bookmarkEnd w:id="355"/>
      <w:bookmarkEnd w:id="356"/>
      <w:bookmarkEnd w:id="357"/>
      <w:bookmarkEnd w:id="358"/>
      <w:bookmarkEnd w:id="359"/>
      <w:bookmarkEnd w:id="360"/>
      <w:bookmarkEnd w:id="361"/>
      <w:bookmarkEnd w:id="362"/>
      <w:bookmarkEnd w:id="363"/>
      <w:bookmarkEnd w:id="364"/>
      <w:bookmarkEnd w:id="365"/>
    </w:p>
    <w:p w14:paraId="60C53C20" w14:textId="77777777" w:rsidR="00FA2554" w:rsidRPr="00FA2554" w:rsidRDefault="00FA2554" w:rsidP="00FA2554">
      <w:pPr>
        <w:rPr>
          <w:lang w:eastAsia="zh-CN"/>
        </w:rPr>
      </w:pPr>
      <w:r w:rsidRPr="00FA2554">
        <w:t>The present documen</w:t>
      </w:r>
      <w:r w:rsidRPr="00FA2554">
        <w:rPr>
          <w:rFonts w:hint="eastAsia"/>
          <w:lang w:eastAsia="zh-CN"/>
        </w:rPr>
        <w:t xml:space="preserve">t is the Technical Report for the Work Item on </w:t>
      </w:r>
      <w:r w:rsidRPr="00FA2554">
        <w:rPr>
          <w:lang w:eastAsia="zh-CN"/>
        </w:rPr>
        <w:t>Integrated Access and Backhaul for NR</w:t>
      </w:r>
      <w:r w:rsidRPr="00FA2554">
        <w:rPr>
          <w:rFonts w:hint="eastAsia"/>
          <w:lang w:eastAsia="zh-CN"/>
        </w:rPr>
        <w:t>. The present document captures the background and the decisions on IAB requirements.</w:t>
      </w:r>
    </w:p>
    <w:p w14:paraId="60C53C21" w14:textId="77777777" w:rsidR="00FA2554" w:rsidRPr="00FA2554" w:rsidRDefault="00FA2554" w:rsidP="00FA2554">
      <w:pPr>
        <w:pStyle w:val="Heading1"/>
      </w:pPr>
      <w:bookmarkStart w:id="366" w:name="references"/>
      <w:bookmarkStart w:id="367" w:name="_Toc51054718"/>
      <w:bookmarkStart w:id="368" w:name="_Toc53221894"/>
      <w:bookmarkStart w:id="369" w:name="_Toc53222058"/>
      <w:bookmarkStart w:id="370" w:name="_Toc53222161"/>
      <w:bookmarkStart w:id="371" w:name="_Toc53222602"/>
      <w:bookmarkStart w:id="372" w:name="_Toc61185812"/>
      <w:bookmarkStart w:id="373" w:name="_Toc74643208"/>
      <w:bookmarkStart w:id="374" w:name="_Toc76540433"/>
      <w:bookmarkStart w:id="375" w:name="_Toc82184870"/>
      <w:bookmarkStart w:id="376" w:name="_Toc83943554"/>
      <w:bookmarkStart w:id="377" w:name="_Toc89936765"/>
      <w:bookmarkStart w:id="378" w:name="_Toc98748268"/>
      <w:bookmarkEnd w:id="366"/>
      <w:r w:rsidRPr="00FA2554">
        <w:t>2</w:t>
      </w:r>
      <w:r w:rsidRPr="00FA2554">
        <w:tab/>
        <w:t>References</w:t>
      </w:r>
      <w:bookmarkEnd w:id="367"/>
      <w:bookmarkEnd w:id="368"/>
      <w:bookmarkEnd w:id="369"/>
      <w:bookmarkEnd w:id="370"/>
      <w:bookmarkEnd w:id="371"/>
      <w:bookmarkEnd w:id="372"/>
      <w:bookmarkEnd w:id="373"/>
      <w:bookmarkEnd w:id="374"/>
      <w:bookmarkEnd w:id="375"/>
      <w:bookmarkEnd w:id="376"/>
      <w:bookmarkEnd w:id="377"/>
      <w:bookmarkEnd w:id="378"/>
    </w:p>
    <w:p w14:paraId="60C53C22" w14:textId="77777777" w:rsidR="00FA2554" w:rsidRPr="00FA2554" w:rsidRDefault="00FA2554" w:rsidP="00FA2554">
      <w:r w:rsidRPr="00FA2554">
        <w:t>The following documents contain provisions which, through reference in this text, constitute provisions of the present document.</w:t>
      </w:r>
    </w:p>
    <w:p w14:paraId="60C53C23" w14:textId="77777777" w:rsidR="00FA2554" w:rsidRPr="00FA2554" w:rsidRDefault="00FA2554" w:rsidP="00FA2554">
      <w:pPr>
        <w:pStyle w:val="B1"/>
      </w:pPr>
      <w:r w:rsidRPr="00FA2554">
        <w:t>-</w:t>
      </w:r>
      <w:r w:rsidRPr="00FA2554">
        <w:tab/>
        <w:t>References are either specific (identified by date of publication, edition number, version number, etc.) or non</w:t>
      </w:r>
      <w:r w:rsidRPr="00FA2554">
        <w:noBreakHyphen/>
        <w:t>specific.</w:t>
      </w:r>
    </w:p>
    <w:p w14:paraId="60C53C24" w14:textId="77777777" w:rsidR="00FA2554" w:rsidRPr="00FA2554" w:rsidRDefault="00FA2554" w:rsidP="00FA2554">
      <w:pPr>
        <w:pStyle w:val="B1"/>
      </w:pPr>
      <w:r w:rsidRPr="00FA2554">
        <w:t>-</w:t>
      </w:r>
      <w:r w:rsidRPr="00FA2554">
        <w:tab/>
        <w:t>For a specific reference, subsequent revisions do not apply.</w:t>
      </w:r>
    </w:p>
    <w:p w14:paraId="60C53C25" w14:textId="77777777" w:rsidR="00FA2554" w:rsidRPr="00FA2554" w:rsidRDefault="00FA2554" w:rsidP="00FA2554">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14:paraId="60C53C26" w14:textId="77777777" w:rsidR="00FA2554" w:rsidRPr="00FA2554" w:rsidRDefault="00FA2554" w:rsidP="00FA2554">
      <w:pPr>
        <w:pStyle w:val="EX"/>
      </w:pPr>
      <w:r w:rsidRPr="00FA2554">
        <w:t>[1]</w:t>
      </w:r>
      <w:r w:rsidRPr="00FA2554">
        <w:tab/>
        <w:t xml:space="preserve">3GPP TR 21.905: </w:t>
      </w:r>
      <w:r>
        <w:t>"</w:t>
      </w:r>
      <w:r w:rsidRPr="00FA2554">
        <w:t>Vocabulary for 3GPP Specifications</w:t>
      </w:r>
      <w:r>
        <w:t>"</w:t>
      </w:r>
      <w:r w:rsidRPr="00FA2554">
        <w:t>.</w:t>
      </w:r>
    </w:p>
    <w:p w14:paraId="60C53C27" w14:textId="77777777" w:rsidR="00FA2554" w:rsidRPr="00FA2554" w:rsidRDefault="00FA2554" w:rsidP="00FA2554">
      <w:pPr>
        <w:pStyle w:val="EX"/>
      </w:pPr>
      <w:r w:rsidRPr="00FA2554">
        <w:t>[2]</w:t>
      </w:r>
      <w:r w:rsidRPr="00FA2554">
        <w:tab/>
        <w:t xml:space="preserve">3GPP TS 38.104: </w:t>
      </w:r>
      <w:r>
        <w:t>"</w:t>
      </w:r>
      <w:r w:rsidRPr="00FA2554">
        <w:t>NR; Base Station (BS) radio transmission and reception</w:t>
      </w:r>
      <w:r>
        <w:t>"</w:t>
      </w:r>
    </w:p>
    <w:p w14:paraId="60C53C28" w14:textId="77777777" w:rsidR="00FA2554" w:rsidRPr="00FA2554" w:rsidRDefault="00FA2554" w:rsidP="00FA2554">
      <w:pPr>
        <w:pStyle w:val="EX"/>
      </w:pPr>
      <w:r w:rsidRPr="00FA2554">
        <w:t>[3]</w:t>
      </w:r>
      <w:r w:rsidRPr="00FA2554">
        <w:tab/>
        <w:t xml:space="preserve">3GPP TS 38.101-1: </w:t>
      </w:r>
      <w:r>
        <w:t>"</w:t>
      </w:r>
      <w:r w:rsidRPr="00FA2554">
        <w:t>NR User Equipment (UE) radio transmission and reception; Part 1: Range 1 Standalone</w:t>
      </w:r>
      <w:r>
        <w:t>"</w:t>
      </w:r>
    </w:p>
    <w:p w14:paraId="60C53C29" w14:textId="77777777" w:rsidR="00FA2554" w:rsidRPr="00FA2554" w:rsidRDefault="00FA2554" w:rsidP="00FA2554">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14:paraId="60C53C2A" w14:textId="77777777" w:rsidR="00FA2554" w:rsidRPr="00FA2554" w:rsidRDefault="00FA2554" w:rsidP="00FA2554">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14:paraId="60C53C2B" w14:textId="77777777" w:rsidR="00FA2554" w:rsidRPr="00FA2554" w:rsidRDefault="00FA2554" w:rsidP="00FA2554">
      <w:pPr>
        <w:pStyle w:val="EX"/>
      </w:pPr>
      <w:r w:rsidRPr="00FA2554">
        <w:t>[6]</w:t>
      </w:r>
      <w:r w:rsidRPr="00FA2554">
        <w:tab/>
        <w:t xml:space="preserve">3GPP TS 38.141-2: </w:t>
      </w:r>
      <w:r>
        <w:t>"</w:t>
      </w:r>
      <w:r w:rsidRPr="00FA2554">
        <w:t>NR; Base Station (BS) conformance testing; Part 2: Radiated conformance testing</w:t>
      </w:r>
      <w:r>
        <w:t>"</w:t>
      </w:r>
      <w:r w:rsidRPr="00FA2554">
        <w:t>.</w:t>
      </w:r>
    </w:p>
    <w:p w14:paraId="60C53C2C" w14:textId="02EBC84B" w:rsidR="00FA2554" w:rsidRPr="00FA2554" w:rsidRDefault="00FA2554" w:rsidP="00FA2554">
      <w:pPr>
        <w:pStyle w:val="EX"/>
      </w:pPr>
      <w:r w:rsidRPr="00FA2554">
        <w:t>[7]</w:t>
      </w:r>
      <w:r w:rsidR="00AB4D66" w:rsidRPr="00FA2554">
        <w:tab/>
      </w:r>
      <w:r w:rsidRPr="00FA2554">
        <w:t xml:space="preserve">3GPP TS 38.817-02: </w:t>
      </w:r>
      <w:r>
        <w:t>"</w:t>
      </w:r>
      <w:r w:rsidRPr="00FA2554">
        <w:t>General aspects for Base Station (BS) Radio Frequency (RF) for NR</w:t>
      </w:r>
      <w:r>
        <w:t>"</w:t>
      </w:r>
      <w:r w:rsidRPr="00FA2554">
        <w:t>.</w:t>
      </w:r>
    </w:p>
    <w:p w14:paraId="60C53C2D" w14:textId="1E24764D" w:rsidR="00FA2554" w:rsidRPr="00FA2554" w:rsidRDefault="00FA2554" w:rsidP="00FA2554">
      <w:pPr>
        <w:pStyle w:val="EX"/>
      </w:pPr>
      <w:r w:rsidRPr="00FA2554">
        <w:t>[8]</w:t>
      </w:r>
      <w:r w:rsidR="00AB4D66" w:rsidRPr="00FA2554">
        <w:tab/>
      </w:r>
      <w:r w:rsidRPr="00FA2554">
        <w:t xml:space="preserve">3GPP TS 38.174: </w:t>
      </w:r>
      <w:r>
        <w:t>"</w:t>
      </w:r>
      <w:r w:rsidRPr="00FA2554">
        <w:t>NR; Integrated Access and Backhaul (IAB) radio transmission and reception</w:t>
      </w:r>
      <w:r>
        <w:t>"</w:t>
      </w:r>
    </w:p>
    <w:p w14:paraId="60C53C2E" w14:textId="77777777" w:rsidR="00FA2554" w:rsidRPr="00FA2554" w:rsidRDefault="00FA2554" w:rsidP="00FA2554">
      <w:pPr>
        <w:pStyle w:val="EX"/>
      </w:pPr>
      <w:r w:rsidRPr="00FA2554">
        <w:t>[9]</w:t>
      </w:r>
      <w:r w:rsidRPr="00FA2554">
        <w:tab/>
        <w:t xml:space="preserve">ITU-R Recommendation SM.329: </w:t>
      </w:r>
      <w:r>
        <w:t>"</w:t>
      </w:r>
      <w:r w:rsidRPr="00FA2554">
        <w:t>Unwanted emissions in the spurious domain</w:t>
      </w:r>
      <w:r>
        <w:t>"</w:t>
      </w:r>
      <w:r w:rsidRPr="00FA2554">
        <w:t>.</w:t>
      </w:r>
    </w:p>
    <w:p w14:paraId="60C53C2F" w14:textId="77777777" w:rsidR="00FA2554" w:rsidRPr="00FA2554" w:rsidRDefault="00FA2554" w:rsidP="008D6F7E">
      <w:pPr>
        <w:pStyle w:val="EX"/>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14:paraId="60C53C30" w14:textId="77777777" w:rsidR="00FA2554" w:rsidRPr="00FA2554" w:rsidRDefault="00FA2554" w:rsidP="00FA2554">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14:paraId="60C53C31" w14:textId="51204489" w:rsidR="00FA2554" w:rsidRDefault="00FA2554" w:rsidP="00FA2554">
      <w:pPr>
        <w:pStyle w:val="EX"/>
      </w:pPr>
      <w:r w:rsidRPr="00FA2554">
        <w:t>[12]</w:t>
      </w:r>
      <w:r w:rsidRPr="00FA2554">
        <w:tab/>
        <w:t>3GPP TS 38.113: "NR; Base Station (BS) and repeater ElectroMagnetic Compatibility (EMC)".</w:t>
      </w:r>
    </w:p>
    <w:p w14:paraId="7E0982F7" w14:textId="77777777" w:rsidR="008D6F7E" w:rsidRDefault="008D6F7E" w:rsidP="008D6F7E">
      <w:pPr>
        <w:pStyle w:val="EX"/>
      </w:pPr>
      <w:r>
        <w:t>[13]</w:t>
      </w:r>
      <w:r w:rsidRPr="00FA2554">
        <w:tab/>
      </w:r>
      <w:r w:rsidRPr="00120294">
        <w:t>3GPP TS 38.176-1: " NR; Integrated Access and Backhaul (IAB) conformance testing; Part 1: Conducted conformance testing".</w:t>
      </w:r>
    </w:p>
    <w:p w14:paraId="4DF24679" w14:textId="77777777" w:rsidR="008D6F7E" w:rsidRPr="00FA2554" w:rsidRDefault="008D6F7E" w:rsidP="008D6F7E">
      <w:pPr>
        <w:pStyle w:val="EX"/>
      </w:pPr>
      <w:r>
        <w:t>[14]</w:t>
      </w:r>
      <w:r w:rsidRPr="00FA2554">
        <w:tab/>
      </w:r>
      <w:r w:rsidRPr="00120294">
        <w:t>3GPP TS 38.176-</w:t>
      </w:r>
      <w:r>
        <w:t>2</w:t>
      </w:r>
      <w:r w:rsidRPr="00120294">
        <w:t xml:space="preserve">: " NR; Integrated Access and Backhaul (IAB) conformance testing; Part </w:t>
      </w:r>
      <w:r>
        <w:t>2</w:t>
      </w:r>
      <w:r w:rsidRPr="00120294">
        <w:t>: Radiated conformance testing"</w:t>
      </w:r>
    </w:p>
    <w:p w14:paraId="5DF21E39" w14:textId="77777777" w:rsidR="008D6F7E" w:rsidRPr="00FA2554" w:rsidRDefault="008D6F7E" w:rsidP="008D6F7E"/>
    <w:p w14:paraId="60C53C32" w14:textId="77777777" w:rsidR="00FA2554" w:rsidRPr="00FA2554" w:rsidRDefault="00FA2554" w:rsidP="00FA2554">
      <w:pPr>
        <w:pStyle w:val="Heading1"/>
      </w:pPr>
      <w:bookmarkStart w:id="379" w:name="definitions"/>
      <w:bookmarkStart w:id="380" w:name="_Toc51054719"/>
      <w:bookmarkStart w:id="381" w:name="_Toc53221895"/>
      <w:bookmarkStart w:id="382" w:name="_Toc53222059"/>
      <w:bookmarkStart w:id="383" w:name="_Toc53222162"/>
      <w:bookmarkStart w:id="384" w:name="_Toc53222603"/>
      <w:bookmarkStart w:id="385" w:name="_Toc61185813"/>
      <w:bookmarkStart w:id="386" w:name="_Toc74643209"/>
      <w:bookmarkStart w:id="387" w:name="_Toc76540434"/>
      <w:bookmarkStart w:id="388" w:name="_Toc82184871"/>
      <w:bookmarkStart w:id="389" w:name="_Toc83943555"/>
      <w:bookmarkStart w:id="390" w:name="_Toc89936766"/>
      <w:bookmarkStart w:id="391" w:name="_Toc98748269"/>
      <w:bookmarkEnd w:id="379"/>
      <w:r w:rsidRPr="00FA2554">
        <w:lastRenderedPageBreak/>
        <w:t>3</w:t>
      </w:r>
      <w:r w:rsidRPr="00FA2554">
        <w:tab/>
        <w:t>Definitions of terms, symbols and abbreviations</w:t>
      </w:r>
      <w:bookmarkEnd w:id="380"/>
      <w:bookmarkEnd w:id="381"/>
      <w:bookmarkEnd w:id="382"/>
      <w:bookmarkEnd w:id="383"/>
      <w:bookmarkEnd w:id="384"/>
      <w:bookmarkEnd w:id="385"/>
      <w:bookmarkEnd w:id="386"/>
      <w:bookmarkEnd w:id="387"/>
      <w:bookmarkEnd w:id="388"/>
      <w:bookmarkEnd w:id="389"/>
      <w:bookmarkEnd w:id="390"/>
      <w:bookmarkEnd w:id="391"/>
    </w:p>
    <w:p w14:paraId="60C53C33" w14:textId="77777777" w:rsidR="00FA2554" w:rsidRPr="00FA2554" w:rsidRDefault="00FA2554" w:rsidP="00FA2554">
      <w:pPr>
        <w:pStyle w:val="Heading2"/>
      </w:pPr>
      <w:bookmarkStart w:id="392" w:name="_Toc51054720"/>
      <w:bookmarkStart w:id="393" w:name="_Toc53221896"/>
      <w:bookmarkStart w:id="394" w:name="_Toc53222060"/>
      <w:bookmarkStart w:id="395" w:name="_Toc53222163"/>
      <w:bookmarkStart w:id="396" w:name="_Toc53222604"/>
      <w:bookmarkStart w:id="397" w:name="_Toc61185814"/>
      <w:bookmarkStart w:id="398" w:name="_Toc74643210"/>
      <w:bookmarkStart w:id="399" w:name="_Toc76540435"/>
      <w:bookmarkStart w:id="400" w:name="_Toc82184872"/>
      <w:bookmarkStart w:id="401" w:name="_Toc83943556"/>
      <w:bookmarkStart w:id="402" w:name="_Toc89936767"/>
      <w:bookmarkStart w:id="403" w:name="_Toc98748270"/>
      <w:r w:rsidRPr="00FA2554">
        <w:t>3.1</w:t>
      </w:r>
      <w:r w:rsidRPr="00FA2554">
        <w:tab/>
        <w:t>Terms</w:t>
      </w:r>
      <w:bookmarkEnd w:id="392"/>
      <w:bookmarkEnd w:id="393"/>
      <w:bookmarkEnd w:id="394"/>
      <w:bookmarkEnd w:id="395"/>
      <w:bookmarkEnd w:id="396"/>
      <w:bookmarkEnd w:id="397"/>
      <w:bookmarkEnd w:id="398"/>
      <w:bookmarkEnd w:id="399"/>
      <w:bookmarkEnd w:id="400"/>
      <w:bookmarkEnd w:id="401"/>
      <w:bookmarkEnd w:id="402"/>
      <w:bookmarkEnd w:id="403"/>
    </w:p>
    <w:p w14:paraId="60C53C34" w14:textId="77777777" w:rsidR="00FA2554" w:rsidRPr="00FA2554" w:rsidRDefault="00FA2554" w:rsidP="00FA2554">
      <w:r w:rsidRPr="00FA2554">
        <w:t>For the purposes of the present document, the terms given in 3GPP TR 21.905 [1] and the following apply. A term defined in the present document takes precedence over the definition of the same term, if any, in 3GPP TR 21.905 [1].</w:t>
      </w:r>
    </w:p>
    <w:p w14:paraId="60C53C35" w14:textId="77777777" w:rsidR="00FA2554" w:rsidRPr="00FA2554" w:rsidRDefault="00FA2554" w:rsidP="00FA2554">
      <w:r w:rsidRPr="00FA2554">
        <w:rPr>
          <w:b/>
        </w:rPr>
        <w:t>IAB type 1-H:</w:t>
      </w:r>
      <w:r w:rsidRPr="00FA2554">
        <w:tab/>
        <w:t>IAB-MT and IAB-DU operating at FR1 with a requirement set holding requirements defined at the respective TAB and OTA requirements defined at the respective RIB</w:t>
      </w:r>
    </w:p>
    <w:p w14:paraId="60C53C36" w14:textId="77777777" w:rsidR="00FA2554" w:rsidRPr="00FA2554" w:rsidRDefault="00FA2554" w:rsidP="00FA2554">
      <w:r w:rsidRPr="00FA2554">
        <w:rPr>
          <w:b/>
        </w:rPr>
        <w:t>IAB type 1-O:</w:t>
      </w:r>
      <w:r w:rsidRPr="00FA2554">
        <w:tab/>
        <w:t>IAB-MT and IAB-DU operating at FR1 with a requirement set consisting only of OTA requirements defined at the respective RIB.</w:t>
      </w:r>
    </w:p>
    <w:p w14:paraId="60C53C37" w14:textId="77777777" w:rsidR="00FA2554" w:rsidRPr="00FA2554" w:rsidRDefault="00FA2554" w:rsidP="00FA2554">
      <w:r w:rsidRPr="00FA2554">
        <w:rPr>
          <w:b/>
        </w:rPr>
        <w:t>IAB type 2-O:</w:t>
      </w:r>
      <w:r w:rsidRPr="00FA2554">
        <w:tab/>
        <w:t>IAB-MT and IAB-DU operating at FR2 with a requirement set consisting only of OTA requirements defined at the respective RIB</w:t>
      </w:r>
    </w:p>
    <w:p w14:paraId="60C53C38" w14:textId="77777777" w:rsidR="00FA2554" w:rsidRPr="00FA2554" w:rsidRDefault="00FA2554" w:rsidP="00FA2554"/>
    <w:p w14:paraId="60C53C39" w14:textId="77777777" w:rsidR="00FA2554" w:rsidRPr="00FA2554" w:rsidRDefault="00FA2554" w:rsidP="00FA2554">
      <w:pPr>
        <w:pStyle w:val="Heading2"/>
      </w:pPr>
      <w:bookmarkStart w:id="404" w:name="_Toc51054721"/>
      <w:bookmarkStart w:id="405" w:name="_Toc53221897"/>
      <w:bookmarkStart w:id="406" w:name="_Toc53222061"/>
      <w:bookmarkStart w:id="407" w:name="_Toc53222164"/>
      <w:bookmarkStart w:id="408" w:name="_Toc53222605"/>
      <w:bookmarkStart w:id="409" w:name="_Toc61185815"/>
      <w:bookmarkStart w:id="410" w:name="_Toc74643211"/>
      <w:bookmarkStart w:id="411" w:name="_Toc76540436"/>
      <w:bookmarkStart w:id="412" w:name="_Toc82184873"/>
      <w:bookmarkStart w:id="413" w:name="_Toc83943557"/>
      <w:bookmarkStart w:id="414" w:name="_Toc89936768"/>
      <w:bookmarkStart w:id="415" w:name="_Toc98748271"/>
      <w:r w:rsidRPr="00FA2554">
        <w:t>3.2</w:t>
      </w:r>
      <w:r w:rsidRPr="00FA2554">
        <w:tab/>
        <w:t>Symbols</w:t>
      </w:r>
      <w:bookmarkEnd w:id="404"/>
      <w:bookmarkEnd w:id="405"/>
      <w:bookmarkEnd w:id="406"/>
      <w:bookmarkEnd w:id="407"/>
      <w:bookmarkEnd w:id="408"/>
      <w:bookmarkEnd w:id="409"/>
      <w:bookmarkEnd w:id="410"/>
      <w:bookmarkEnd w:id="411"/>
      <w:bookmarkEnd w:id="412"/>
      <w:bookmarkEnd w:id="413"/>
      <w:bookmarkEnd w:id="414"/>
      <w:bookmarkEnd w:id="415"/>
    </w:p>
    <w:p w14:paraId="60C53C3A" w14:textId="77777777" w:rsidR="00FA2554" w:rsidRPr="00FA2554" w:rsidRDefault="00FA2554" w:rsidP="00FA2554">
      <w:pPr>
        <w:keepNext/>
      </w:pPr>
      <w:r w:rsidRPr="00FA2554">
        <w:t>For the purposes of the present document, the following symbols apply:</w:t>
      </w:r>
    </w:p>
    <w:p w14:paraId="60C53C3B" w14:textId="3E8DD81B" w:rsidR="00FA2554" w:rsidRPr="00FA2554" w:rsidRDefault="005961A6" w:rsidP="00FA2554">
      <w:pPr>
        <w:pStyle w:val="EW"/>
        <w:rPr>
          <w:lang w:eastAsia="ja-JP"/>
        </w:rPr>
      </w:pPr>
      <w:r>
        <w:rPr>
          <w:noProof/>
          <w:position w:val="-10"/>
          <w:lang w:val="en-US" w:eastAsia="zh-CN"/>
        </w:rPr>
        <w:drawing>
          <wp:inline distT="0" distB="0" distL="0" distR="0" wp14:anchorId="60C54214" wp14:editId="08EB1B95">
            <wp:extent cx="209550" cy="222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00FA2554" w:rsidRPr="00FA2554">
        <w:rPr>
          <w:lang w:eastAsia="ja-JP"/>
        </w:rPr>
        <w:tab/>
        <w:t xml:space="preserve">The </w:t>
      </w:r>
      <w:r w:rsidR="00FA2554" w:rsidRPr="00FA2554">
        <w:rPr>
          <w:rFonts w:hint="eastAsia"/>
          <w:lang w:eastAsia="zh-CN"/>
        </w:rPr>
        <w:t xml:space="preserve">composite </w:t>
      </w:r>
      <w:r w:rsidR="00FA2554" w:rsidRPr="00FA2554">
        <w:rPr>
          <w:rFonts w:hint="eastAsia"/>
          <w:i/>
          <w:lang w:eastAsia="zh-CN"/>
        </w:rPr>
        <w:t>antenna array</w:t>
      </w:r>
      <w:r w:rsidR="00FA2554" w:rsidRPr="00FA2554">
        <w:rPr>
          <w:lang w:eastAsia="ja-JP"/>
        </w:rPr>
        <w:t xml:space="preserve"> pattern in dB</w:t>
      </w:r>
    </w:p>
    <w:p w14:paraId="60C53C3C" w14:textId="663B3C12" w:rsidR="00FA2554" w:rsidRPr="00FA2554" w:rsidRDefault="005961A6" w:rsidP="00FA2554">
      <w:pPr>
        <w:pStyle w:val="EW"/>
      </w:pPr>
      <w:r>
        <w:rPr>
          <w:noProof/>
          <w:position w:val="-10"/>
          <w:lang w:val="en-US" w:eastAsia="zh-CN"/>
        </w:rPr>
        <w:drawing>
          <wp:inline distT="0" distB="0" distL="0" distR="0" wp14:anchorId="60C54215" wp14:editId="29EC385E">
            <wp:extent cx="209550" cy="222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550" cy="222250"/>
                    </a:xfrm>
                    <a:prstGeom prst="rect">
                      <a:avLst/>
                    </a:prstGeom>
                    <a:noFill/>
                    <a:ln>
                      <a:noFill/>
                    </a:ln>
                  </pic:spPr>
                </pic:pic>
              </a:graphicData>
            </a:graphic>
          </wp:inline>
        </w:drawing>
      </w:r>
      <w:r w:rsidR="00FA2554" w:rsidRPr="00FA2554">
        <w:rPr>
          <w:lang w:eastAsia="ja-JP"/>
        </w:rPr>
        <w:tab/>
        <w:t xml:space="preserve">The </w:t>
      </w:r>
      <w:r w:rsidR="00FA2554" w:rsidRPr="00FA2554">
        <w:rPr>
          <w:i/>
          <w:lang w:eastAsia="ja-JP"/>
        </w:rPr>
        <w:t>array element</w:t>
      </w:r>
      <w:r w:rsidR="00FA2554" w:rsidRPr="00FA2554">
        <w:rPr>
          <w:lang w:eastAsia="ja-JP"/>
        </w:rPr>
        <w:t xml:space="preserve"> pattern in dB</w:t>
      </w:r>
    </w:p>
    <w:p w14:paraId="60C53C3D" w14:textId="77777777" w:rsidR="00FA2554" w:rsidRPr="00FA2554" w:rsidRDefault="00FA2554" w:rsidP="00FA2554">
      <w:pPr>
        <w:pStyle w:val="EW"/>
        <w:rPr>
          <w:lang w:eastAsia="ja-JP"/>
        </w:rPr>
      </w:pPr>
      <w:r w:rsidRPr="00FA2554">
        <w:t>BeW</w:t>
      </w:r>
      <w:r w:rsidRPr="00FA2554">
        <w:rPr>
          <w:rFonts w:ascii="Symbol" w:hAnsi="Symbol"/>
          <w:vertAlign w:val="subscript"/>
        </w:rPr>
        <w:t></w:t>
      </w:r>
      <w:r w:rsidRPr="00FA2554">
        <w:rPr>
          <w:lang w:eastAsia="ja-JP"/>
        </w:rPr>
        <w:tab/>
        <w:t xml:space="preserve">The Beam width in </w:t>
      </w:r>
      <w:r w:rsidRPr="00FA2554">
        <w:rPr>
          <w:rFonts w:ascii="Symbol" w:hAnsi="Symbol"/>
        </w:rPr>
        <w:t></w:t>
      </w:r>
    </w:p>
    <w:p w14:paraId="60C53C3E" w14:textId="77777777" w:rsidR="00FA2554" w:rsidRPr="00FA2554" w:rsidRDefault="00FA2554" w:rsidP="00FA2554">
      <w:pPr>
        <w:pStyle w:val="EW"/>
      </w:pPr>
      <w:r w:rsidRPr="00FA2554">
        <w:t>BeW</w:t>
      </w:r>
      <w:r w:rsidRPr="00FA2554">
        <w:rPr>
          <w:vertAlign w:val="subscript"/>
        </w:rPr>
        <w:t>ϕ</w:t>
      </w:r>
      <w:r w:rsidRPr="00FA2554">
        <w:rPr>
          <w:vertAlign w:val="subscript"/>
        </w:rPr>
        <w:tab/>
      </w:r>
      <w:r w:rsidRPr="00FA2554">
        <w:rPr>
          <w:lang w:eastAsia="ja-JP"/>
        </w:rPr>
        <w:t xml:space="preserve">The Beam width in </w:t>
      </w:r>
      <w:r w:rsidRPr="00FA2554">
        <w:t>ϕ</w:t>
      </w:r>
    </w:p>
    <w:p w14:paraId="60C53C3F" w14:textId="77777777" w:rsidR="00FA2554" w:rsidRPr="00FA2554" w:rsidRDefault="00FA2554" w:rsidP="00FA2554">
      <w:pPr>
        <w:pStyle w:val="Heading2"/>
      </w:pPr>
      <w:bookmarkStart w:id="416" w:name="_Toc51054722"/>
      <w:bookmarkStart w:id="417" w:name="_Toc53221898"/>
      <w:bookmarkStart w:id="418" w:name="_Toc53222062"/>
      <w:bookmarkStart w:id="419" w:name="_Toc53222165"/>
      <w:bookmarkStart w:id="420" w:name="_Toc53222606"/>
      <w:bookmarkStart w:id="421" w:name="_Toc61185816"/>
      <w:bookmarkStart w:id="422" w:name="_Toc74643212"/>
      <w:bookmarkStart w:id="423" w:name="_Toc76540437"/>
      <w:bookmarkStart w:id="424" w:name="_Toc82184874"/>
      <w:bookmarkStart w:id="425" w:name="_Toc83943558"/>
      <w:bookmarkStart w:id="426" w:name="_Toc89936769"/>
      <w:bookmarkStart w:id="427" w:name="_Toc98748272"/>
      <w:r w:rsidRPr="00FA2554">
        <w:t>3.3</w:t>
      </w:r>
      <w:r w:rsidRPr="00FA2554">
        <w:tab/>
        <w:t>Abbreviations</w:t>
      </w:r>
      <w:bookmarkEnd w:id="416"/>
      <w:bookmarkEnd w:id="417"/>
      <w:bookmarkEnd w:id="418"/>
      <w:bookmarkEnd w:id="419"/>
      <w:bookmarkEnd w:id="420"/>
      <w:bookmarkEnd w:id="421"/>
      <w:bookmarkEnd w:id="422"/>
      <w:bookmarkEnd w:id="423"/>
      <w:bookmarkEnd w:id="424"/>
      <w:bookmarkEnd w:id="425"/>
      <w:bookmarkEnd w:id="426"/>
      <w:bookmarkEnd w:id="427"/>
    </w:p>
    <w:p w14:paraId="60C53C40" w14:textId="77777777" w:rsidR="00FA2554" w:rsidRPr="00FA2554" w:rsidRDefault="00FA2554" w:rsidP="00FA2554">
      <w:pPr>
        <w:keepNext/>
      </w:pPr>
      <w:r w:rsidRPr="00FA2554">
        <w:t>For the purposes of the present document, the abbreviations given in 3GPP TR 21.905 [1] and the following apply. An abbreviation defined in the present document takes precedence over the definition of the same abbreviation, if any, in 3GPP TR 21.905 [1].</w:t>
      </w:r>
    </w:p>
    <w:p w14:paraId="60C53C41" w14:textId="77777777" w:rsidR="00FA2554" w:rsidRPr="00FA2554" w:rsidRDefault="00FA2554" w:rsidP="00FA2554">
      <w:pPr>
        <w:pStyle w:val="EW"/>
      </w:pPr>
      <w:r w:rsidRPr="00FA2554">
        <w:t>EMC</w:t>
      </w:r>
      <w:r w:rsidRPr="00FA2554">
        <w:tab/>
        <w:t>Electromagnetic Compatibility</w:t>
      </w:r>
    </w:p>
    <w:p w14:paraId="60C53C42" w14:textId="77777777" w:rsidR="00FA2554" w:rsidRPr="00FA2554" w:rsidRDefault="00FA2554" w:rsidP="00FA2554">
      <w:pPr>
        <w:pStyle w:val="EW"/>
      </w:pPr>
      <w:r w:rsidRPr="00FA2554">
        <w:t>ESD</w:t>
      </w:r>
      <w:r w:rsidRPr="00FA2554">
        <w:tab/>
        <w:t>Electrostatic discharge</w:t>
      </w:r>
    </w:p>
    <w:p w14:paraId="60C53C43" w14:textId="77777777" w:rsidR="00FA2554" w:rsidRPr="00FA2554" w:rsidRDefault="00FA2554" w:rsidP="00FA2554">
      <w:pPr>
        <w:pStyle w:val="EW"/>
      </w:pPr>
      <w:r w:rsidRPr="00FA2554">
        <w:t>IAB</w:t>
      </w:r>
      <w:r w:rsidRPr="00FA2554">
        <w:tab/>
      </w:r>
      <w:r w:rsidRPr="00FA2554">
        <w:rPr>
          <w:rFonts w:eastAsia="SimSun"/>
        </w:rPr>
        <w:t>Integrated Access and backhaul</w:t>
      </w:r>
    </w:p>
    <w:p w14:paraId="60C53C44" w14:textId="77556E4A" w:rsidR="00FA2554" w:rsidRPr="00FA2554" w:rsidRDefault="00FA2554" w:rsidP="00FA2554">
      <w:pPr>
        <w:pStyle w:val="EW"/>
        <w:rPr>
          <w:rFonts w:eastAsia="SimSun"/>
        </w:rPr>
      </w:pPr>
      <w:r w:rsidRPr="00FA2554">
        <w:rPr>
          <w:rFonts w:hint="eastAsia"/>
          <w:lang w:eastAsia="zh-CN"/>
        </w:rPr>
        <w:t>I</w:t>
      </w:r>
      <w:r w:rsidRPr="00FA2554">
        <w:rPr>
          <w:lang w:eastAsia="zh-CN"/>
        </w:rPr>
        <w:t>AB-DU</w:t>
      </w:r>
      <w:r w:rsidR="00AB4D66" w:rsidRPr="00FA2554">
        <w:tab/>
      </w:r>
      <w:r w:rsidRPr="00FA2554">
        <w:t xml:space="preserve">Integrated Access and Backhaul </w:t>
      </w:r>
      <w:r w:rsidRPr="00FA2554">
        <w:rPr>
          <w:rFonts w:eastAsia="SimSun"/>
        </w:rPr>
        <w:t>Distributed Unit</w:t>
      </w:r>
    </w:p>
    <w:p w14:paraId="60C53C45" w14:textId="0D1F8678" w:rsidR="00FA2554" w:rsidRPr="00FA2554" w:rsidRDefault="00FA2554" w:rsidP="00FA2554">
      <w:pPr>
        <w:pStyle w:val="EW"/>
        <w:rPr>
          <w:lang w:eastAsia="zh-CN"/>
        </w:rPr>
      </w:pPr>
      <w:r w:rsidRPr="00FA2554">
        <w:rPr>
          <w:lang w:eastAsia="zh-CN"/>
        </w:rPr>
        <w:t>IAB-MT</w:t>
      </w:r>
      <w:r w:rsidR="00AB4D66" w:rsidRPr="00FA2554">
        <w:tab/>
      </w:r>
      <w:r w:rsidRPr="00FA2554">
        <w:t>Integrated Access and Backhaul Mobile Termination</w:t>
      </w:r>
    </w:p>
    <w:p w14:paraId="60C53C46" w14:textId="77777777" w:rsidR="00FA2554" w:rsidRPr="00FA2554" w:rsidRDefault="00FA2554" w:rsidP="00FA2554">
      <w:pPr>
        <w:pStyle w:val="EW"/>
      </w:pPr>
      <w:r w:rsidRPr="00FA2554">
        <w:t>LA</w:t>
      </w:r>
      <w:r w:rsidRPr="00FA2554">
        <w:tab/>
        <w:t>Local Area</w:t>
      </w:r>
    </w:p>
    <w:p w14:paraId="60C53C47" w14:textId="77777777" w:rsidR="00FA2554" w:rsidRPr="00FA2554" w:rsidRDefault="00FA2554" w:rsidP="00FA2554">
      <w:pPr>
        <w:pStyle w:val="EW"/>
      </w:pPr>
      <w:r w:rsidRPr="00FA2554">
        <w:t>MR</w:t>
      </w:r>
      <w:r w:rsidRPr="00FA2554">
        <w:tab/>
        <w:t>Medium Range</w:t>
      </w:r>
    </w:p>
    <w:p w14:paraId="60C53C48" w14:textId="77777777" w:rsidR="00FA2554" w:rsidRPr="00FA2554" w:rsidRDefault="00FA2554" w:rsidP="00FA2554">
      <w:pPr>
        <w:pStyle w:val="EW"/>
      </w:pPr>
      <w:r w:rsidRPr="00FA2554">
        <w:t>OTA</w:t>
      </w:r>
      <w:r w:rsidRPr="00FA2554">
        <w:tab/>
        <w:t>Over The Air</w:t>
      </w:r>
    </w:p>
    <w:p w14:paraId="60C53C49" w14:textId="77777777" w:rsidR="00FA2554" w:rsidRPr="00FA2554" w:rsidRDefault="00FA2554" w:rsidP="00FA2554">
      <w:pPr>
        <w:pStyle w:val="EW"/>
        <w:rPr>
          <w:rFonts w:eastAsia="SimSun"/>
          <w:lang w:val="en-US" w:eastAsia="zh-CN"/>
        </w:rPr>
      </w:pPr>
      <w:bookmarkStart w:id="428" w:name="OLE_LINK17"/>
      <w:r w:rsidRPr="00FA2554">
        <w:t>RB</w:t>
      </w:r>
      <w:r w:rsidRPr="00FA2554">
        <w:tab/>
        <w:t>Resource Bloc</w:t>
      </w:r>
      <w:bookmarkEnd w:id="428"/>
      <w:r w:rsidRPr="00FA2554">
        <w:rPr>
          <w:rFonts w:eastAsia="SimSun" w:hint="eastAsia"/>
          <w:lang w:val="en-US" w:eastAsia="zh-CN"/>
        </w:rPr>
        <w:t>k</w:t>
      </w:r>
    </w:p>
    <w:p w14:paraId="60C53C4A" w14:textId="77777777" w:rsidR="00FA2554" w:rsidRPr="00FA2554" w:rsidRDefault="00FA2554" w:rsidP="00FA2554">
      <w:pPr>
        <w:pStyle w:val="EW"/>
      </w:pPr>
      <w:r w:rsidRPr="00FA2554">
        <w:t>RDN</w:t>
      </w:r>
      <w:r w:rsidRPr="00FA2554">
        <w:tab/>
        <w:t>Radio Distribution Network</w:t>
      </w:r>
    </w:p>
    <w:p w14:paraId="60C53C4B" w14:textId="77777777" w:rsidR="00FA2554" w:rsidRPr="00FA2554" w:rsidRDefault="00FA2554" w:rsidP="00FA2554">
      <w:pPr>
        <w:pStyle w:val="EW"/>
      </w:pPr>
      <w:r w:rsidRPr="00FA2554">
        <w:t>REFSENS</w:t>
      </w:r>
      <w:r w:rsidRPr="00FA2554">
        <w:tab/>
        <w:t>Reference Sensitivity</w:t>
      </w:r>
    </w:p>
    <w:p w14:paraId="60C53C4C" w14:textId="77777777" w:rsidR="00FA2554" w:rsidRPr="00FA2554" w:rsidRDefault="00FA2554" w:rsidP="00FA2554">
      <w:pPr>
        <w:pStyle w:val="EW"/>
      </w:pPr>
      <w:r w:rsidRPr="00FA2554">
        <w:t>RIB</w:t>
      </w:r>
      <w:r w:rsidRPr="00FA2554">
        <w:tab/>
        <w:t>Radiated Interface Boundary</w:t>
      </w:r>
    </w:p>
    <w:p w14:paraId="60C53C4D" w14:textId="77777777" w:rsidR="00FA2554" w:rsidRPr="00FA2554" w:rsidRDefault="00FA2554" w:rsidP="00FA2554">
      <w:pPr>
        <w:pStyle w:val="EW"/>
      </w:pPr>
      <w:r w:rsidRPr="00FA2554">
        <w:t>RX</w:t>
      </w:r>
      <w:r w:rsidRPr="00FA2554">
        <w:tab/>
        <w:t>Receiver</w:t>
      </w:r>
    </w:p>
    <w:p w14:paraId="60C53C4E" w14:textId="77777777" w:rsidR="00FA2554" w:rsidRPr="00FA2554" w:rsidRDefault="00FA2554" w:rsidP="00FA2554">
      <w:pPr>
        <w:pStyle w:val="EW"/>
        <w:rPr>
          <w:bCs/>
        </w:rPr>
      </w:pPr>
      <w:r w:rsidRPr="00FA2554">
        <w:rPr>
          <w:rFonts w:hint="eastAsia"/>
          <w:bCs/>
        </w:rPr>
        <w:t>RXU</w:t>
      </w:r>
      <w:r w:rsidRPr="00FA2554">
        <w:rPr>
          <w:rFonts w:hint="eastAsia"/>
          <w:bCs/>
          <w:lang w:eastAsia="zh-CN"/>
        </w:rPr>
        <w:tab/>
      </w:r>
      <w:r w:rsidRPr="00FA2554">
        <w:rPr>
          <w:rFonts w:hint="eastAsia"/>
          <w:bCs/>
        </w:rPr>
        <w:t>Receiver Unit</w:t>
      </w:r>
    </w:p>
    <w:p w14:paraId="60C53C4F" w14:textId="77777777" w:rsidR="00FA2554" w:rsidRPr="00FA2554" w:rsidRDefault="00FA2554" w:rsidP="00FA2554">
      <w:pPr>
        <w:pStyle w:val="EW"/>
      </w:pPr>
      <w:r w:rsidRPr="00FA2554">
        <w:t>TRP</w:t>
      </w:r>
      <w:r w:rsidRPr="00FA2554">
        <w:tab/>
        <w:t>Total Radiated Power</w:t>
      </w:r>
    </w:p>
    <w:p w14:paraId="60C53C50"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w:t>
      </w:r>
      <w:r w:rsidRPr="00FA2554">
        <w:rPr>
          <w:rFonts w:hint="eastAsia"/>
          <w:bCs/>
          <w:lang w:eastAsia="zh-CN"/>
        </w:rPr>
        <w:tab/>
      </w:r>
      <w:r w:rsidRPr="00FA2554">
        <w:rPr>
          <w:rFonts w:hint="eastAsia"/>
          <w:bCs/>
        </w:rPr>
        <w:t>Transceiver Unit</w:t>
      </w:r>
    </w:p>
    <w:p w14:paraId="60C53C51" w14:textId="77777777" w:rsidR="00FA2554" w:rsidRPr="00FA2554" w:rsidRDefault="00FA2554" w:rsidP="00FA2554">
      <w:pPr>
        <w:pStyle w:val="EW"/>
        <w:rPr>
          <w:bCs/>
        </w:rPr>
      </w:pPr>
      <w:r w:rsidRPr="00FA2554">
        <w:rPr>
          <w:rFonts w:hint="eastAsia"/>
          <w:bCs/>
        </w:rPr>
        <w:t>TR</w:t>
      </w:r>
      <w:r w:rsidRPr="00FA2554">
        <w:rPr>
          <w:bCs/>
        </w:rPr>
        <w:t>X</w:t>
      </w:r>
      <w:r w:rsidRPr="00FA2554">
        <w:rPr>
          <w:rFonts w:hint="eastAsia"/>
          <w:bCs/>
        </w:rPr>
        <w:t>UA</w:t>
      </w:r>
      <w:r w:rsidRPr="00FA2554">
        <w:rPr>
          <w:rFonts w:hint="eastAsia"/>
          <w:bCs/>
          <w:lang w:eastAsia="zh-CN"/>
        </w:rPr>
        <w:tab/>
      </w:r>
      <w:r w:rsidRPr="00FA2554">
        <w:rPr>
          <w:rFonts w:hint="eastAsia"/>
          <w:bCs/>
        </w:rPr>
        <w:t>Transceiver Unit Array</w:t>
      </w:r>
    </w:p>
    <w:p w14:paraId="60C53C52" w14:textId="77777777" w:rsidR="00FA2554" w:rsidRPr="00FA2554" w:rsidRDefault="00FA2554" w:rsidP="00FA2554">
      <w:pPr>
        <w:pStyle w:val="EW"/>
        <w:rPr>
          <w:bCs/>
        </w:rPr>
      </w:pPr>
      <w:r w:rsidRPr="00FA2554">
        <w:rPr>
          <w:rFonts w:hint="eastAsia"/>
          <w:bCs/>
        </w:rPr>
        <w:t>TXU</w:t>
      </w:r>
      <w:r w:rsidRPr="00FA2554">
        <w:rPr>
          <w:rFonts w:hint="eastAsia"/>
          <w:bCs/>
        </w:rPr>
        <w:tab/>
        <w:t>Transmitter Unit</w:t>
      </w:r>
    </w:p>
    <w:p w14:paraId="60C53C53" w14:textId="77777777" w:rsidR="00FA2554" w:rsidRPr="00FA2554" w:rsidRDefault="00FA2554" w:rsidP="00FA2554">
      <w:pPr>
        <w:pStyle w:val="EX"/>
      </w:pPr>
      <w:r w:rsidRPr="00FA2554">
        <w:t>WA</w:t>
      </w:r>
      <w:r w:rsidRPr="00FA2554">
        <w:tab/>
      </w:r>
      <w:r w:rsidRPr="00FA2554">
        <w:rPr>
          <w:rFonts w:hint="eastAsia"/>
        </w:rPr>
        <w:t>W</w:t>
      </w:r>
      <w:r w:rsidRPr="00FA2554">
        <w:t xml:space="preserve">ide </w:t>
      </w:r>
      <w:r w:rsidRPr="00FA2554">
        <w:rPr>
          <w:rFonts w:hint="eastAsia"/>
        </w:rPr>
        <w:t>A</w:t>
      </w:r>
      <w:r w:rsidRPr="00FA2554">
        <w:t>rea</w:t>
      </w:r>
    </w:p>
    <w:p w14:paraId="60C53C54" w14:textId="77777777" w:rsidR="00FA2554" w:rsidRPr="00FA2554" w:rsidRDefault="00FA2554" w:rsidP="00FA2554">
      <w:pPr>
        <w:pStyle w:val="Heading1"/>
        <w:rPr>
          <w:lang w:eastAsia="zh-CN"/>
        </w:rPr>
      </w:pPr>
      <w:bookmarkStart w:id="429" w:name="clause4"/>
      <w:bookmarkStart w:id="430" w:name="_Toc51054723"/>
      <w:bookmarkStart w:id="431" w:name="_Toc53221899"/>
      <w:bookmarkStart w:id="432" w:name="_Toc53222063"/>
      <w:bookmarkStart w:id="433" w:name="_Toc53222166"/>
      <w:bookmarkStart w:id="434" w:name="_Toc53222607"/>
      <w:bookmarkStart w:id="435" w:name="_Toc61185817"/>
      <w:bookmarkStart w:id="436" w:name="_Toc74643213"/>
      <w:bookmarkStart w:id="437" w:name="_Toc76540438"/>
      <w:bookmarkStart w:id="438" w:name="_Toc82184875"/>
      <w:bookmarkStart w:id="439" w:name="_Toc83943559"/>
      <w:bookmarkStart w:id="440" w:name="_Toc89936770"/>
      <w:bookmarkStart w:id="441" w:name="_Toc98748273"/>
      <w:bookmarkEnd w:id="429"/>
      <w:r w:rsidRPr="00FA2554">
        <w:lastRenderedPageBreak/>
        <w:t>4</w:t>
      </w:r>
      <w:r w:rsidRPr="00FA2554">
        <w:tab/>
      </w:r>
      <w:r w:rsidRPr="00FA2554">
        <w:rPr>
          <w:rFonts w:hint="eastAsia"/>
          <w:lang w:eastAsia="zh-CN"/>
        </w:rPr>
        <w:t>General aspect</w:t>
      </w:r>
      <w:bookmarkEnd w:id="430"/>
      <w:bookmarkEnd w:id="431"/>
      <w:bookmarkEnd w:id="432"/>
      <w:bookmarkEnd w:id="433"/>
      <w:bookmarkEnd w:id="434"/>
      <w:bookmarkEnd w:id="435"/>
      <w:bookmarkEnd w:id="436"/>
      <w:bookmarkEnd w:id="437"/>
      <w:bookmarkEnd w:id="438"/>
      <w:bookmarkEnd w:id="439"/>
      <w:bookmarkEnd w:id="440"/>
      <w:bookmarkEnd w:id="441"/>
      <w:r w:rsidRPr="00FA2554">
        <w:rPr>
          <w:rFonts w:hint="eastAsia"/>
          <w:lang w:eastAsia="zh-CN"/>
        </w:rPr>
        <w:t xml:space="preserve"> </w:t>
      </w:r>
    </w:p>
    <w:p w14:paraId="60C53C55" w14:textId="77777777" w:rsidR="00FA2554" w:rsidRPr="00FA2554" w:rsidRDefault="00FA2554" w:rsidP="00FA2554">
      <w:pPr>
        <w:pStyle w:val="Heading2"/>
        <w:rPr>
          <w:lang w:eastAsia="zh-CN"/>
        </w:rPr>
      </w:pPr>
      <w:bookmarkStart w:id="442" w:name="_Toc51054724"/>
      <w:bookmarkStart w:id="443" w:name="_Toc53221900"/>
      <w:bookmarkStart w:id="444" w:name="_Toc53222064"/>
      <w:bookmarkStart w:id="445" w:name="_Toc53222167"/>
      <w:bookmarkStart w:id="446" w:name="_Toc53222608"/>
      <w:bookmarkStart w:id="447" w:name="_Toc61185818"/>
      <w:bookmarkStart w:id="448" w:name="_Toc74643214"/>
      <w:bookmarkStart w:id="449" w:name="_Toc76540439"/>
      <w:bookmarkStart w:id="450" w:name="_Toc82184876"/>
      <w:bookmarkStart w:id="451" w:name="_Toc83943560"/>
      <w:bookmarkStart w:id="452" w:name="_Toc89936771"/>
      <w:bookmarkStart w:id="453" w:name="_Toc98748274"/>
      <w:r w:rsidRPr="00FA2554">
        <w:t>4.</w:t>
      </w:r>
      <w:r w:rsidRPr="00FA2554">
        <w:rPr>
          <w:rFonts w:hint="eastAsia"/>
          <w:lang w:eastAsia="zh-CN"/>
        </w:rPr>
        <w:t>1</w:t>
      </w:r>
      <w:r w:rsidRPr="00FA2554">
        <w:tab/>
      </w:r>
      <w:r w:rsidRPr="00FA2554">
        <w:rPr>
          <w:lang w:eastAsia="zh-CN"/>
        </w:rPr>
        <w:t>Relation with other core specification</w:t>
      </w:r>
      <w:bookmarkEnd w:id="442"/>
      <w:bookmarkEnd w:id="443"/>
      <w:bookmarkEnd w:id="444"/>
      <w:bookmarkEnd w:id="445"/>
      <w:bookmarkEnd w:id="446"/>
      <w:bookmarkEnd w:id="447"/>
      <w:bookmarkEnd w:id="448"/>
      <w:bookmarkEnd w:id="449"/>
      <w:bookmarkEnd w:id="450"/>
      <w:bookmarkEnd w:id="451"/>
      <w:bookmarkEnd w:id="452"/>
      <w:bookmarkEnd w:id="453"/>
      <w:r w:rsidRPr="00FA2554">
        <w:rPr>
          <w:rFonts w:hint="eastAsia"/>
          <w:lang w:eastAsia="zh-CN"/>
        </w:rPr>
        <w:t xml:space="preserve"> </w:t>
      </w:r>
    </w:p>
    <w:p w14:paraId="60C53C56" w14:textId="77777777" w:rsidR="00FA2554" w:rsidRPr="00FA2554" w:rsidRDefault="00FA2554" w:rsidP="00FA2554">
      <w:pPr>
        <w:rPr>
          <w:rFonts w:eastAsia="SimSun"/>
        </w:rPr>
      </w:pPr>
      <w:r w:rsidRPr="00FA2554">
        <w:rPr>
          <w:rFonts w:eastAsia="SimSun"/>
        </w:rPr>
        <w:t xml:space="preserve">IAB (Integrated Access and backhaul) node is a RAN node that supports wireless access to Ues and wirelessly backhauls the access traffic. Direct application of only Base station RF requirements is not appropriate enabler for both the wireless backhaul and wireless access and thus a new TS spec 38.174[8] will be specified.  </w:t>
      </w:r>
    </w:p>
    <w:p w14:paraId="60C53C57" w14:textId="77777777" w:rsidR="00FA2554" w:rsidRPr="00FA2554" w:rsidRDefault="00FA2554" w:rsidP="00FA2554">
      <w:pPr>
        <w:rPr>
          <w:rFonts w:eastAsia="SimSun"/>
        </w:rPr>
      </w:pPr>
      <w:r w:rsidRPr="00FA2554">
        <w:rPr>
          <w:rFonts w:eastAsia="SimSun"/>
        </w:rPr>
        <w:t xml:space="preserve">In R16 IAB WI, the wireless backhaul technology is based on NR Uu so the 3GPP terminology will be reused to define the wireless backhaul RF specification. In Figure 6.3.1-1 reference diagram of architecture in 38.874, IAB node is functional splitted with IAB-DU and IAB-MT. IAB-DU has interface with UE and IAB-MT so it is representing the Base Station functionality. IAB-MT has interface with IAB-DU only and thus is representing the UE functionality. </w:t>
      </w:r>
    </w:p>
    <w:p w14:paraId="60C53C58" w14:textId="77777777" w:rsidR="00FA2554" w:rsidRPr="00FA2554" w:rsidRDefault="00FA2554" w:rsidP="00FA2554">
      <w:r w:rsidRPr="00FA2554">
        <w:rPr>
          <w:lang w:val="en-US"/>
        </w:rPr>
        <w:t xml:space="preserve">3GPP TS 38.174[8] </w:t>
      </w:r>
      <w:r w:rsidRPr="00FA2554">
        <w:t xml:space="preserve">is a Single RAT NR IAB specification. </w:t>
      </w:r>
      <w:r w:rsidRPr="00FA2554">
        <w:rPr>
          <w:rFonts w:eastAsia="SimSun"/>
        </w:rPr>
        <w:t xml:space="preserve">The single RAT IAB means the same RAT will apply to both IAB-DU and IAB-MT. </w:t>
      </w:r>
      <w:r w:rsidRPr="00FA2554">
        <w:t>It is expected to capture IAB-DU and IAB-MT requirements for the following aspects:</w:t>
      </w:r>
    </w:p>
    <w:p w14:paraId="60C53C59" w14:textId="77777777" w:rsidR="00FA2554" w:rsidRPr="00FA2554" w:rsidRDefault="00FA2554" w:rsidP="00FA2554">
      <w:pPr>
        <w:ind w:left="568" w:hanging="284"/>
      </w:pPr>
      <w:r w:rsidRPr="00FA2554">
        <w:t>Tx, Rx and demodulation core requirements for NR IAB-DU and NR IAB-MT</w:t>
      </w:r>
    </w:p>
    <w:p w14:paraId="60C53C5A" w14:textId="77777777" w:rsidR="00FA2554" w:rsidRPr="00FA2554" w:rsidRDefault="00FA2554" w:rsidP="00FA2554">
      <w:pPr>
        <w:pStyle w:val="B1"/>
      </w:pPr>
      <w:r w:rsidRPr="00FA2554">
        <w:t>-</w:t>
      </w:r>
      <w:r w:rsidRPr="00FA2554">
        <w:tab/>
        <w:t>Conducted and radiated sets of core requirements for the above listed categories (i.e. Tx, Rx and IAB demodulation),</w:t>
      </w:r>
    </w:p>
    <w:p w14:paraId="60C53C5B" w14:textId="77777777" w:rsidR="00FA2554" w:rsidRPr="00FA2554" w:rsidRDefault="00FA2554" w:rsidP="00FA2554">
      <w:pPr>
        <w:pStyle w:val="B1"/>
      </w:pPr>
      <w:r w:rsidRPr="00FA2554">
        <w:t>-</w:t>
      </w:r>
      <w:r w:rsidRPr="00FA2554">
        <w:tab/>
        <w:t>Requirements for FR1 and FR2 frequency ranges</w:t>
      </w:r>
    </w:p>
    <w:p w14:paraId="60C53C5C" w14:textId="77777777" w:rsidR="00FA2554" w:rsidRPr="00FA2554" w:rsidRDefault="00FA2554" w:rsidP="00FA2554">
      <w:pPr>
        <w:pStyle w:val="B2"/>
      </w:pPr>
      <w:r w:rsidRPr="00FA2554">
        <w:t>-</w:t>
      </w:r>
      <w:r w:rsidRPr="00FA2554">
        <w:tab/>
        <w:t>FR1: Both conducted and OTA requirements will be required for Range 1. The applicability may depend on the requirements.</w:t>
      </w:r>
    </w:p>
    <w:p w14:paraId="60C53C5D" w14:textId="77777777" w:rsidR="00FA2554" w:rsidRPr="00FA2554" w:rsidRDefault="00FA2554" w:rsidP="00FA2554">
      <w:pPr>
        <w:pStyle w:val="B3"/>
      </w:pPr>
      <w:r w:rsidRPr="00FA2554">
        <w:t>-</w:t>
      </w:r>
      <w:r w:rsidRPr="00FA2554">
        <w:tab/>
      </w:r>
      <w:r w:rsidRPr="00FA2554">
        <w:tab/>
        <w:t>Requirement set 1-H: Conducted requirements and OTA requirements for FR1 hybrid IAB-DU and IAB-MT (which includes antenna functionality).</w:t>
      </w:r>
    </w:p>
    <w:p w14:paraId="60C53C5E" w14:textId="77777777" w:rsidR="00FA2554" w:rsidRPr="00FA2554" w:rsidRDefault="00FA2554" w:rsidP="00FA2554">
      <w:pPr>
        <w:pStyle w:val="B3"/>
      </w:pPr>
      <w:r w:rsidRPr="00FA2554">
        <w:t>-</w:t>
      </w:r>
      <w:r w:rsidRPr="00FA2554">
        <w:tab/>
        <w:t>Requirement set 1-O: OTA requirements for FR1 OTA IAB-DU and OTA IAB-MT (which includes antenna functionality).</w:t>
      </w:r>
    </w:p>
    <w:p w14:paraId="60C53C5F" w14:textId="77777777" w:rsidR="00FA2554" w:rsidRPr="00FA2554" w:rsidRDefault="00FA2554" w:rsidP="00FA2554">
      <w:pPr>
        <w:pStyle w:val="B2"/>
      </w:pPr>
      <w:r w:rsidRPr="00FA2554">
        <w:t>-</w:t>
      </w:r>
      <w:r w:rsidRPr="00FA2554">
        <w:tab/>
        <w:t>FR2: Only OTA requirements are defined for FR2.</w:t>
      </w:r>
    </w:p>
    <w:p w14:paraId="60C53C60" w14:textId="77777777" w:rsidR="00FA2554" w:rsidRPr="00FA2554" w:rsidRDefault="00FA2554" w:rsidP="00FA2554">
      <w:pPr>
        <w:ind w:left="1135" w:hanging="284"/>
      </w:pPr>
      <w:r w:rsidRPr="00FA2554">
        <w:t>-</w:t>
      </w:r>
      <w:r w:rsidRPr="00FA2554">
        <w:tab/>
        <w:t>Requirement set 2-O: OTA requirements for FR2 OTA IAB-DU and OTA IAB-MT.</w:t>
      </w:r>
    </w:p>
    <w:p w14:paraId="60C53C61" w14:textId="77777777" w:rsidR="00FA2554" w:rsidRPr="00FA2554" w:rsidRDefault="00FA2554" w:rsidP="00FA2554">
      <w:pPr>
        <w:rPr>
          <w:rFonts w:eastAsia="SimSun"/>
        </w:rPr>
      </w:pPr>
      <w:r w:rsidRPr="00FA2554">
        <w:rPr>
          <w:rFonts w:eastAsia="SimSun"/>
        </w:rPr>
        <w:t>3GPP TS 38.104 [2] is a Single RAT NR BS specification. IAB-DU shall reuse the relevant requirements from spec in TS 38.104 [2]. Where applicable, the IAB-MT may also re-use requirements from 38.104 [2].</w:t>
      </w:r>
    </w:p>
    <w:p w14:paraId="60C53C62" w14:textId="77777777" w:rsidR="00FA2554" w:rsidRPr="00FA2554" w:rsidRDefault="00FA2554" w:rsidP="00FA2554">
      <w:pPr>
        <w:rPr>
          <w:rFonts w:eastAsia="SimSun"/>
        </w:rPr>
      </w:pPr>
      <w:r w:rsidRPr="00FA2554">
        <w:rPr>
          <w:rFonts w:eastAsia="SimSun"/>
        </w:rPr>
        <w:t xml:space="preserve">3GPP TS 38.101-1/2 [3] [4] is a Single RAT NR UE specification. Where applicable, IAB-MT may reuse requirements from the spec in TS 38.101-1/2 [3] [4]. </w:t>
      </w:r>
    </w:p>
    <w:p w14:paraId="60C53C63" w14:textId="77777777" w:rsidR="00FA2554" w:rsidRPr="00FA2554" w:rsidRDefault="00FA2554" w:rsidP="00FA2554">
      <w:pPr>
        <w:rPr>
          <w:lang w:eastAsia="zh-CN"/>
        </w:rPr>
      </w:pPr>
    </w:p>
    <w:p w14:paraId="60C53C64" w14:textId="77777777" w:rsidR="00FA2554" w:rsidRPr="00FA2554" w:rsidRDefault="00FA2554" w:rsidP="00FA2554">
      <w:pPr>
        <w:pStyle w:val="Heading2"/>
        <w:rPr>
          <w:lang w:eastAsia="zh-CN"/>
        </w:rPr>
      </w:pPr>
      <w:bookmarkStart w:id="454" w:name="_Toc51054725"/>
      <w:bookmarkStart w:id="455" w:name="_Toc53221901"/>
      <w:bookmarkStart w:id="456" w:name="_Toc53222065"/>
      <w:bookmarkStart w:id="457" w:name="_Toc53222168"/>
      <w:bookmarkStart w:id="458" w:name="_Toc53222609"/>
      <w:bookmarkStart w:id="459" w:name="_Toc61185819"/>
      <w:bookmarkStart w:id="460" w:name="_Toc74643215"/>
      <w:bookmarkStart w:id="461" w:name="_Toc76540440"/>
      <w:bookmarkStart w:id="462" w:name="_Toc82184877"/>
      <w:bookmarkStart w:id="463" w:name="_Toc83943561"/>
      <w:bookmarkStart w:id="464" w:name="_Toc89936772"/>
      <w:bookmarkStart w:id="465" w:name="_Toc98748275"/>
      <w:r w:rsidRPr="00FA2554">
        <w:t>4.</w:t>
      </w:r>
      <w:r w:rsidRPr="00FA2554">
        <w:rPr>
          <w:rFonts w:hint="eastAsia"/>
          <w:lang w:eastAsia="zh-CN"/>
        </w:rPr>
        <w:t>2</w:t>
      </w:r>
      <w:r w:rsidRPr="00FA2554">
        <w:tab/>
      </w:r>
      <w:r w:rsidRPr="00FA2554">
        <w:rPr>
          <w:rFonts w:hint="eastAsia"/>
          <w:lang w:eastAsia="zh-CN"/>
        </w:rPr>
        <w:t>RF Requirements reference points</w:t>
      </w:r>
      <w:bookmarkEnd w:id="454"/>
      <w:bookmarkEnd w:id="455"/>
      <w:bookmarkEnd w:id="456"/>
      <w:bookmarkEnd w:id="457"/>
      <w:bookmarkEnd w:id="458"/>
      <w:bookmarkEnd w:id="459"/>
      <w:bookmarkEnd w:id="460"/>
      <w:bookmarkEnd w:id="461"/>
      <w:bookmarkEnd w:id="462"/>
      <w:bookmarkEnd w:id="463"/>
      <w:bookmarkEnd w:id="464"/>
      <w:bookmarkEnd w:id="465"/>
    </w:p>
    <w:p w14:paraId="60C53C65" w14:textId="77777777" w:rsidR="00FA2554" w:rsidRPr="00FA2554" w:rsidRDefault="00FA2554" w:rsidP="00FA2554">
      <w:pPr>
        <w:rPr>
          <w:lang w:eastAsia="zh-CN"/>
        </w:rPr>
      </w:pPr>
      <w:r w:rsidRPr="00FA2554">
        <w:rPr>
          <w:lang w:eastAsia="zh-CN"/>
        </w:rPr>
        <w:t>The requirement reference points for BS is defined as below:</w:t>
      </w:r>
    </w:p>
    <w:p w14:paraId="60C53C66" w14:textId="77777777" w:rsidR="00FA2554" w:rsidRPr="00FA2554" w:rsidRDefault="00FA2554" w:rsidP="00FA2554">
      <w:pPr>
        <w:pStyle w:val="TH"/>
      </w:pPr>
      <w:r w:rsidRPr="00FA2554">
        <w:t>Table 4.2-1: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6A" w14:textId="77777777" w:rsidTr="006E6BE4">
        <w:trPr>
          <w:tblHeader/>
          <w:jc w:val="center"/>
        </w:trPr>
        <w:tc>
          <w:tcPr>
            <w:tcW w:w="1787" w:type="dxa"/>
          </w:tcPr>
          <w:p w14:paraId="60C53C67" w14:textId="77777777" w:rsidR="00FA2554" w:rsidRPr="00FA2554" w:rsidRDefault="00FA2554" w:rsidP="006E6BE4">
            <w:pPr>
              <w:pStyle w:val="TAH"/>
              <w:rPr>
                <w:lang w:eastAsia="ja-JP"/>
              </w:rPr>
            </w:pPr>
            <w:r w:rsidRPr="00FA2554">
              <w:rPr>
                <w:lang w:eastAsia="ja-JP"/>
              </w:rPr>
              <w:t>BS type / Requirement set</w:t>
            </w:r>
          </w:p>
        </w:tc>
        <w:tc>
          <w:tcPr>
            <w:tcW w:w="4812" w:type="dxa"/>
          </w:tcPr>
          <w:p w14:paraId="60C53C68" w14:textId="77777777" w:rsidR="00FA2554" w:rsidRPr="00FA2554" w:rsidRDefault="00FA2554" w:rsidP="006E6BE4">
            <w:pPr>
              <w:pStyle w:val="TAH"/>
              <w:rPr>
                <w:lang w:eastAsia="ja-JP"/>
              </w:rPr>
            </w:pPr>
            <w:r w:rsidRPr="00FA2554">
              <w:rPr>
                <w:lang w:eastAsia="ja-JP"/>
              </w:rPr>
              <w:t>BS Description</w:t>
            </w:r>
          </w:p>
        </w:tc>
        <w:tc>
          <w:tcPr>
            <w:tcW w:w="3591" w:type="dxa"/>
          </w:tcPr>
          <w:p w14:paraId="60C53C69"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6E" w14:textId="77777777" w:rsidTr="006E6BE4">
        <w:trPr>
          <w:jc w:val="center"/>
        </w:trPr>
        <w:tc>
          <w:tcPr>
            <w:tcW w:w="1787" w:type="dxa"/>
          </w:tcPr>
          <w:p w14:paraId="60C53C6B"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6C"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A BS operating at FR1 with a requirement set holding requirements defined at the TAB and OTA requirements defined at RIB.</w:t>
            </w:r>
          </w:p>
        </w:tc>
        <w:tc>
          <w:tcPr>
            <w:tcW w:w="3591" w:type="dxa"/>
          </w:tcPr>
          <w:p w14:paraId="60C53C6D"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The requirement set is like the one defined for Hybrid AAS BS. Following the approach used in 3GPP TS 37.105 </w:t>
            </w:r>
          </w:p>
        </w:tc>
      </w:tr>
      <w:tr w:rsidR="00FA2554" w:rsidRPr="00FA2554" w14:paraId="60C53C72" w14:textId="77777777" w:rsidTr="006E6BE4">
        <w:trPr>
          <w:jc w:val="center"/>
        </w:trPr>
        <w:tc>
          <w:tcPr>
            <w:tcW w:w="1787" w:type="dxa"/>
          </w:tcPr>
          <w:p w14:paraId="60C53C6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7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FR1 with a requirement set consisting only OTA requirements defined at the RIB. </w:t>
            </w:r>
          </w:p>
        </w:tc>
        <w:tc>
          <w:tcPr>
            <w:tcW w:w="3591" w:type="dxa"/>
          </w:tcPr>
          <w:p w14:paraId="60C53C7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Following the approach developed in Eaas and documented in 3GPP TR 37.843. </w:t>
            </w:r>
          </w:p>
        </w:tc>
      </w:tr>
      <w:tr w:rsidR="00FA2554" w:rsidRPr="00FA2554" w14:paraId="60C53C76" w14:textId="77777777" w:rsidTr="006E6BE4">
        <w:trPr>
          <w:jc w:val="center"/>
        </w:trPr>
        <w:tc>
          <w:tcPr>
            <w:tcW w:w="1787" w:type="dxa"/>
          </w:tcPr>
          <w:p w14:paraId="60C53C7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7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A BS operating at FR2 with a requirement set consisting only of OTA requirements defined at the RIB. </w:t>
            </w:r>
          </w:p>
        </w:tc>
        <w:tc>
          <w:tcPr>
            <w:tcW w:w="3591" w:type="dxa"/>
          </w:tcPr>
          <w:p w14:paraId="60C53C7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This requirement set is relevant for AAS BS and does not require access to RF connectors.</w:t>
            </w:r>
          </w:p>
        </w:tc>
      </w:tr>
    </w:tbl>
    <w:p w14:paraId="60C53C77" w14:textId="77777777" w:rsidR="00FA2554" w:rsidRPr="00FA2554" w:rsidRDefault="00FA2554" w:rsidP="00FA2554">
      <w:pPr>
        <w:rPr>
          <w:lang w:eastAsia="zh-CN"/>
        </w:rPr>
      </w:pPr>
    </w:p>
    <w:p w14:paraId="60C53C78" w14:textId="77777777" w:rsidR="00FA2554" w:rsidRPr="00FA2554" w:rsidRDefault="00FA2554" w:rsidP="00FA2554">
      <w:r w:rsidRPr="00FA2554">
        <w:lastRenderedPageBreak/>
        <w:t xml:space="preserve">The test and reference point of RF requirement for BS should be reused and thus the test spec will not be impacted. </w:t>
      </w:r>
    </w:p>
    <w:p w14:paraId="60C53C79" w14:textId="77777777" w:rsidR="00FA2554" w:rsidRPr="00FA2554" w:rsidRDefault="00FA2554" w:rsidP="00FA2554">
      <w:r w:rsidRPr="00FA2554">
        <w:t>The IAB-Du and IAB_MT may share the same hardware implementation, of so the reference points for the IAB-DU and the IAB-MT may be different.</w:t>
      </w:r>
    </w:p>
    <w:p w14:paraId="60C53C7A" w14:textId="77777777" w:rsidR="00FA2554" w:rsidRPr="00FA2554" w:rsidRDefault="00FA2554" w:rsidP="00FA2554">
      <w:pPr>
        <w:pStyle w:val="TH"/>
      </w:pPr>
      <w:r w:rsidRPr="00FA2554">
        <w:t>Table 4.2-2: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FA2554" w:rsidRPr="00FA2554" w14:paraId="60C53C7E" w14:textId="77777777" w:rsidTr="006E6BE4">
        <w:trPr>
          <w:tblHeader/>
          <w:jc w:val="center"/>
        </w:trPr>
        <w:tc>
          <w:tcPr>
            <w:tcW w:w="1787" w:type="dxa"/>
          </w:tcPr>
          <w:p w14:paraId="60C53C7B" w14:textId="77777777" w:rsidR="00FA2554" w:rsidRPr="00FA2554" w:rsidRDefault="00FA2554" w:rsidP="006E6BE4">
            <w:pPr>
              <w:pStyle w:val="TAH"/>
              <w:rPr>
                <w:lang w:eastAsia="ja-JP"/>
              </w:rPr>
            </w:pPr>
            <w:r w:rsidRPr="00FA2554">
              <w:rPr>
                <w:lang w:eastAsia="ja-JP"/>
              </w:rPr>
              <w:t>IAB type / Requirement set</w:t>
            </w:r>
          </w:p>
        </w:tc>
        <w:tc>
          <w:tcPr>
            <w:tcW w:w="4812" w:type="dxa"/>
          </w:tcPr>
          <w:p w14:paraId="60C53C7C" w14:textId="77777777" w:rsidR="00FA2554" w:rsidRPr="00FA2554" w:rsidRDefault="00FA2554" w:rsidP="006E6BE4">
            <w:pPr>
              <w:pStyle w:val="TAH"/>
              <w:rPr>
                <w:lang w:eastAsia="ja-JP"/>
              </w:rPr>
            </w:pPr>
            <w:r w:rsidRPr="00FA2554">
              <w:rPr>
                <w:lang w:eastAsia="ja-JP"/>
              </w:rPr>
              <w:t>IAB Description</w:t>
            </w:r>
          </w:p>
        </w:tc>
        <w:tc>
          <w:tcPr>
            <w:tcW w:w="3591" w:type="dxa"/>
          </w:tcPr>
          <w:p w14:paraId="60C53C7D" w14:textId="77777777" w:rsidR="00FA2554" w:rsidRPr="00FA2554" w:rsidRDefault="00FA2554" w:rsidP="006E6BE4">
            <w:pPr>
              <w:pStyle w:val="TAH"/>
              <w:rPr>
                <w:lang w:eastAsia="ja-JP"/>
              </w:rPr>
            </w:pPr>
            <w:r w:rsidRPr="00FA2554">
              <w:rPr>
                <w:lang w:eastAsia="ja-JP"/>
              </w:rPr>
              <w:t>Additional information</w:t>
            </w:r>
          </w:p>
        </w:tc>
      </w:tr>
      <w:tr w:rsidR="00FA2554" w:rsidRPr="00FA2554" w14:paraId="60C53C82" w14:textId="77777777" w:rsidTr="006E6BE4">
        <w:trPr>
          <w:jc w:val="center"/>
        </w:trPr>
        <w:tc>
          <w:tcPr>
            <w:tcW w:w="1787" w:type="dxa"/>
          </w:tcPr>
          <w:p w14:paraId="60C53C7F"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1-H</w:t>
            </w:r>
          </w:p>
        </w:tc>
        <w:tc>
          <w:tcPr>
            <w:tcW w:w="4812" w:type="dxa"/>
          </w:tcPr>
          <w:p w14:paraId="60C53C80"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 xml:space="preserve">IAB-MT and IAB-DU operating at FR1 with a requirement set holding requirements defined at the respective TAB and OTA requirements defined at the respective RIB </w:t>
            </w:r>
          </w:p>
        </w:tc>
        <w:tc>
          <w:tcPr>
            <w:tcW w:w="3591" w:type="dxa"/>
          </w:tcPr>
          <w:p w14:paraId="60C53C81"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6" w14:textId="77777777" w:rsidTr="006E6BE4">
        <w:trPr>
          <w:jc w:val="center"/>
        </w:trPr>
        <w:tc>
          <w:tcPr>
            <w:tcW w:w="1787" w:type="dxa"/>
          </w:tcPr>
          <w:p w14:paraId="60C53C83"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1-O</w:t>
            </w:r>
          </w:p>
        </w:tc>
        <w:tc>
          <w:tcPr>
            <w:tcW w:w="4812" w:type="dxa"/>
          </w:tcPr>
          <w:p w14:paraId="60C53C84"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FR1 with a requirement set consisting only of OTA requirements defined at the respective RIB.</w:t>
            </w:r>
          </w:p>
        </w:tc>
        <w:tc>
          <w:tcPr>
            <w:tcW w:w="3591" w:type="dxa"/>
          </w:tcPr>
          <w:p w14:paraId="60C53C85"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r w:rsidR="00FA2554" w:rsidRPr="00FA2554" w14:paraId="60C53C8A" w14:textId="77777777" w:rsidTr="006E6BE4">
        <w:trPr>
          <w:jc w:val="center"/>
        </w:trPr>
        <w:tc>
          <w:tcPr>
            <w:tcW w:w="1787" w:type="dxa"/>
          </w:tcPr>
          <w:p w14:paraId="60C53C87" w14:textId="77777777" w:rsidR="00FA2554" w:rsidRPr="00FA2554" w:rsidRDefault="00FA2554" w:rsidP="006E6BE4">
            <w:pPr>
              <w:keepNext/>
              <w:keepLines/>
              <w:spacing w:after="0"/>
              <w:jc w:val="center"/>
              <w:rPr>
                <w:rFonts w:ascii="Arial" w:eastAsia="SimSun" w:hAnsi="Arial"/>
                <w:sz w:val="18"/>
                <w:lang w:eastAsia="ja-JP"/>
              </w:rPr>
            </w:pPr>
            <w:r w:rsidRPr="00FA2554">
              <w:rPr>
                <w:rFonts w:ascii="Arial" w:eastAsia="SimSun" w:hAnsi="Arial"/>
                <w:sz w:val="18"/>
                <w:lang w:eastAsia="ja-JP"/>
              </w:rPr>
              <w:t>2-O</w:t>
            </w:r>
          </w:p>
        </w:tc>
        <w:tc>
          <w:tcPr>
            <w:tcW w:w="4812" w:type="dxa"/>
          </w:tcPr>
          <w:p w14:paraId="60C53C88"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IAB-MT and IAB-DU operating at FR2 with a requirement set consisting only of OTA requirements defined at the respective RIB.</w:t>
            </w:r>
          </w:p>
        </w:tc>
        <w:tc>
          <w:tcPr>
            <w:tcW w:w="3591" w:type="dxa"/>
          </w:tcPr>
          <w:p w14:paraId="60C53C89" w14:textId="77777777" w:rsidR="00FA2554" w:rsidRPr="00FA2554" w:rsidRDefault="00FA2554" w:rsidP="006E6BE4">
            <w:pPr>
              <w:keepNext/>
              <w:keepLines/>
              <w:spacing w:after="0"/>
              <w:rPr>
                <w:rFonts w:ascii="Arial" w:eastAsia="SimSun" w:hAnsi="Arial"/>
                <w:sz w:val="18"/>
                <w:lang w:eastAsia="ja-JP"/>
              </w:rPr>
            </w:pPr>
            <w:r w:rsidRPr="00FA2554">
              <w:rPr>
                <w:rFonts w:ascii="Arial" w:eastAsia="SimSun" w:hAnsi="Arial"/>
                <w:sz w:val="18"/>
                <w:lang w:eastAsia="ja-JP"/>
              </w:rPr>
              <w:t>The requirement set for both IAB-DU and IAB-MT.</w:t>
            </w:r>
          </w:p>
        </w:tc>
      </w:tr>
    </w:tbl>
    <w:p w14:paraId="60C53C8B" w14:textId="77777777" w:rsidR="00FA2554" w:rsidRPr="00FA2554" w:rsidRDefault="00FA2554" w:rsidP="00FA2554">
      <w:pPr>
        <w:rPr>
          <w:lang w:eastAsia="zh-CN"/>
        </w:rPr>
      </w:pPr>
    </w:p>
    <w:p w14:paraId="60C53C8C" w14:textId="77777777" w:rsidR="00FA2554" w:rsidRPr="00FA2554" w:rsidRDefault="00FA2554" w:rsidP="00FA2554">
      <w:pPr>
        <w:pStyle w:val="Heading2"/>
        <w:rPr>
          <w:lang w:eastAsia="zh-CN"/>
        </w:rPr>
      </w:pPr>
      <w:bookmarkStart w:id="466" w:name="_Toc51054726"/>
      <w:bookmarkStart w:id="467" w:name="_Toc53221902"/>
      <w:bookmarkStart w:id="468" w:name="_Toc53222066"/>
      <w:bookmarkStart w:id="469" w:name="_Toc53222169"/>
      <w:bookmarkStart w:id="470" w:name="_Toc53222610"/>
      <w:bookmarkStart w:id="471" w:name="_Toc61185820"/>
      <w:bookmarkStart w:id="472" w:name="_Toc74643216"/>
      <w:bookmarkStart w:id="473" w:name="_Toc76540441"/>
      <w:bookmarkStart w:id="474" w:name="_Toc82184878"/>
      <w:bookmarkStart w:id="475" w:name="_Toc83943562"/>
      <w:bookmarkStart w:id="476" w:name="_Toc89936773"/>
      <w:bookmarkStart w:id="477" w:name="_Toc98748276"/>
      <w:r w:rsidRPr="00FA2554">
        <w:t>4.</w:t>
      </w:r>
      <w:r w:rsidRPr="00FA2554">
        <w:rPr>
          <w:rFonts w:hint="eastAsia"/>
          <w:lang w:eastAsia="zh-CN"/>
        </w:rPr>
        <w:t>3</w:t>
      </w:r>
      <w:r w:rsidRPr="00FA2554">
        <w:tab/>
      </w:r>
      <w:r w:rsidRPr="00FA2554">
        <w:rPr>
          <w:rFonts w:hint="eastAsia"/>
          <w:lang w:eastAsia="zh-CN"/>
        </w:rPr>
        <w:t>IAB classification</w:t>
      </w:r>
      <w:bookmarkEnd w:id="466"/>
      <w:bookmarkEnd w:id="467"/>
      <w:bookmarkEnd w:id="468"/>
      <w:bookmarkEnd w:id="469"/>
      <w:bookmarkEnd w:id="470"/>
      <w:bookmarkEnd w:id="471"/>
      <w:bookmarkEnd w:id="472"/>
      <w:bookmarkEnd w:id="473"/>
      <w:bookmarkEnd w:id="474"/>
      <w:bookmarkEnd w:id="475"/>
      <w:bookmarkEnd w:id="476"/>
      <w:bookmarkEnd w:id="477"/>
      <w:r w:rsidRPr="00FA2554">
        <w:rPr>
          <w:rFonts w:hint="eastAsia"/>
          <w:lang w:eastAsia="zh-CN"/>
        </w:rPr>
        <w:t xml:space="preserve"> </w:t>
      </w:r>
    </w:p>
    <w:p w14:paraId="60C53C8D" w14:textId="77777777" w:rsidR="00FA2554" w:rsidRPr="00FA2554" w:rsidRDefault="00FA2554" w:rsidP="00FA2554">
      <w:pPr>
        <w:rPr>
          <w:lang w:eastAsia="zh-CN"/>
        </w:rPr>
      </w:pPr>
      <w:r w:rsidRPr="00FA2554">
        <w:rPr>
          <w:lang w:eastAsia="zh-CN"/>
        </w:rPr>
        <w:t xml:space="preserve">IAB-MT classification and IAB-DU classification will be defined separately. </w:t>
      </w:r>
    </w:p>
    <w:p w14:paraId="60C53C8E" w14:textId="77777777" w:rsidR="00FA2554" w:rsidRPr="00FA2554" w:rsidRDefault="00FA2554" w:rsidP="00FA2554">
      <w:r w:rsidRPr="00FA2554">
        <w:rPr>
          <w:lang w:eastAsia="zh-CN"/>
        </w:rPr>
        <w:t>For IAB-DU the classification will be the same as NR BS classification in TS 38.104 [2] to support Wide Area IAB-DU, Medium Range IAB-DU and Local Area IAB-DU with the same deployment</w:t>
      </w:r>
      <w:r w:rsidRPr="00FA2554">
        <w:t xml:space="preserve"> scenarios for each class</w:t>
      </w:r>
      <w:r w:rsidRPr="00FA2554" w:rsidDel="00FE57B4">
        <w:t xml:space="preserve"> </w:t>
      </w:r>
      <w:r w:rsidRPr="00FA2554">
        <w:t>as for BS. The same criteria and exactly the same parameter of NR BS classification, e,g,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14:paraId="60C53C8F" w14:textId="77777777" w:rsidR="00FA2554" w:rsidRPr="00FA2554" w:rsidRDefault="00FA2554" w:rsidP="00FA2554">
      <w:r w:rsidRPr="00FA2554">
        <w:t xml:space="preserve">For IAB-MT multiple classes will be defined based on deployment scenario as well. </w:t>
      </w:r>
    </w:p>
    <w:p w14:paraId="60C53C90" w14:textId="77777777" w:rsidR="00FA2554" w:rsidRPr="00FA2554" w:rsidRDefault="00FA2554" w:rsidP="00FA2554">
      <w:pPr>
        <w:rPr>
          <w:lang w:eastAsia="zh-CN"/>
        </w:rPr>
      </w:pPr>
    </w:p>
    <w:p w14:paraId="60C53C91" w14:textId="77777777" w:rsidR="00FA2554" w:rsidRPr="00FA2554" w:rsidRDefault="00FA2554" w:rsidP="00FA2554">
      <w:pPr>
        <w:pStyle w:val="Heading2"/>
        <w:rPr>
          <w:lang w:eastAsia="zh-CN"/>
        </w:rPr>
      </w:pPr>
      <w:bookmarkStart w:id="478" w:name="_Toc51054727"/>
      <w:bookmarkStart w:id="479" w:name="_Toc53221903"/>
      <w:bookmarkStart w:id="480" w:name="_Toc53222067"/>
      <w:bookmarkStart w:id="481" w:name="_Toc53222170"/>
      <w:bookmarkStart w:id="482" w:name="_Toc53222611"/>
      <w:bookmarkStart w:id="483" w:name="_Toc61185821"/>
      <w:bookmarkStart w:id="484" w:name="_Toc74643217"/>
      <w:bookmarkStart w:id="485" w:name="_Toc76540442"/>
      <w:bookmarkStart w:id="486" w:name="_Toc82184879"/>
      <w:bookmarkStart w:id="487" w:name="_Toc83943563"/>
      <w:bookmarkStart w:id="488" w:name="_Toc89936774"/>
      <w:bookmarkStart w:id="489" w:name="_Toc98748277"/>
      <w:r w:rsidRPr="00FA2554">
        <w:t>4.</w:t>
      </w:r>
      <w:r w:rsidRPr="00FA2554">
        <w:rPr>
          <w:rFonts w:hint="eastAsia"/>
          <w:lang w:eastAsia="zh-CN"/>
        </w:rPr>
        <w:t>4</w:t>
      </w:r>
      <w:r w:rsidRPr="00FA2554">
        <w:tab/>
      </w:r>
      <w:r w:rsidRPr="00FA2554">
        <w:rPr>
          <w:rFonts w:hint="eastAsia"/>
          <w:lang w:eastAsia="zh-CN"/>
        </w:rPr>
        <w:t>V</w:t>
      </w:r>
      <w:r w:rsidRPr="00FA2554">
        <w:rPr>
          <w:lang w:eastAsia="zh-CN"/>
        </w:rPr>
        <w:t>oid</w:t>
      </w:r>
      <w:bookmarkEnd w:id="478"/>
      <w:bookmarkEnd w:id="479"/>
      <w:bookmarkEnd w:id="480"/>
      <w:bookmarkEnd w:id="481"/>
      <w:bookmarkEnd w:id="482"/>
      <w:bookmarkEnd w:id="483"/>
      <w:bookmarkEnd w:id="484"/>
      <w:bookmarkEnd w:id="485"/>
      <w:bookmarkEnd w:id="486"/>
      <w:bookmarkEnd w:id="487"/>
      <w:bookmarkEnd w:id="488"/>
      <w:bookmarkEnd w:id="489"/>
    </w:p>
    <w:p w14:paraId="60C53C92" w14:textId="77777777" w:rsidR="00FA2554" w:rsidRPr="00FA2554" w:rsidRDefault="00FA2554" w:rsidP="00FA2554">
      <w:pPr>
        <w:pStyle w:val="Guidance"/>
        <w:rPr>
          <w:i w:val="0"/>
          <w:color w:val="auto"/>
        </w:rPr>
      </w:pPr>
    </w:p>
    <w:p w14:paraId="60C53C93" w14:textId="77777777" w:rsidR="00FA2554" w:rsidRPr="00FA2554" w:rsidRDefault="00FA2554" w:rsidP="00FA2554">
      <w:pPr>
        <w:pStyle w:val="Heading2"/>
        <w:rPr>
          <w:lang w:eastAsia="zh-CN"/>
        </w:rPr>
      </w:pPr>
      <w:bookmarkStart w:id="490" w:name="_Toc51054728"/>
      <w:bookmarkStart w:id="491" w:name="_Toc53221904"/>
      <w:bookmarkStart w:id="492" w:name="_Toc53222068"/>
      <w:bookmarkStart w:id="493" w:name="_Toc53222171"/>
      <w:bookmarkStart w:id="494" w:name="_Toc53222612"/>
      <w:bookmarkStart w:id="495" w:name="_Toc61185822"/>
      <w:bookmarkStart w:id="496" w:name="_Toc74643218"/>
      <w:bookmarkStart w:id="497" w:name="_Toc76540443"/>
      <w:bookmarkStart w:id="498" w:name="_Toc82184880"/>
      <w:bookmarkStart w:id="499" w:name="_Toc83943564"/>
      <w:bookmarkStart w:id="500" w:name="_Toc89936775"/>
      <w:bookmarkStart w:id="501" w:name="_Toc98748278"/>
      <w:r w:rsidRPr="00FA2554">
        <w:t>4.</w:t>
      </w:r>
      <w:r w:rsidRPr="00FA2554">
        <w:rPr>
          <w:rFonts w:hint="eastAsia"/>
          <w:lang w:eastAsia="zh-CN"/>
        </w:rPr>
        <w:t>5</w:t>
      </w:r>
      <w:r w:rsidRPr="00FA2554">
        <w:tab/>
      </w:r>
      <w:r w:rsidRPr="00FA2554">
        <w:rPr>
          <w:rFonts w:hint="eastAsia"/>
          <w:lang w:eastAsia="zh-CN"/>
        </w:rPr>
        <w:t>IAB architectur</w:t>
      </w:r>
      <w:bookmarkEnd w:id="490"/>
      <w:r w:rsidRPr="00FA2554">
        <w:rPr>
          <w:lang w:eastAsia="zh-CN"/>
        </w:rPr>
        <w:t>e</w:t>
      </w:r>
      <w:bookmarkEnd w:id="491"/>
      <w:bookmarkEnd w:id="492"/>
      <w:bookmarkEnd w:id="493"/>
      <w:bookmarkEnd w:id="494"/>
      <w:bookmarkEnd w:id="495"/>
      <w:bookmarkEnd w:id="496"/>
      <w:bookmarkEnd w:id="497"/>
      <w:bookmarkEnd w:id="498"/>
      <w:bookmarkEnd w:id="499"/>
      <w:bookmarkEnd w:id="500"/>
      <w:bookmarkEnd w:id="501"/>
    </w:p>
    <w:p w14:paraId="60C53C94" w14:textId="77777777" w:rsidR="00FA2554" w:rsidRPr="00FA2554" w:rsidRDefault="00FA2554" w:rsidP="00FA2554">
      <w:r w:rsidRPr="00FA2554">
        <w:t>The logical architecture (considering the RF interfaces) of the IAB is as follows:</w:t>
      </w:r>
    </w:p>
    <w:p w14:paraId="60C53C95" w14:textId="5410FFDA" w:rsidR="00FA2554" w:rsidRPr="00FA2554" w:rsidRDefault="005961A6" w:rsidP="00FA2554">
      <w:pPr>
        <w:pStyle w:val="TF"/>
        <w:rPr>
          <w:lang w:eastAsia="zh-CN"/>
        </w:rPr>
      </w:pPr>
      <w:r>
        <w:rPr>
          <w:noProof/>
          <w:lang w:val="en-US" w:eastAsia="zh-CN"/>
        </w:rPr>
        <w:drawing>
          <wp:inline distT="0" distB="0" distL="0" distR="0" wp14:anchorId="60C54216" wp14:editId="5E61413F">
            <wp:extent cx="6127750" cy="1917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7750" cy="1917700"/>
                    </a:xfrm>
                    <a:prstGeom prst="rect">
                      <a:avLst/>
                    </a:prstGeom>
                    <a:noFill/>
                    <a:ln>
                      <a:noFill/>
                    </a:ln>
                  </pic:spPr>
                </pic:pic>
              </a:graphicData>
            </a:graphic>
          </wp:inline>
        </w:drawing>
      </w:r>
      <w:r w:rsidR="00FA2554" w:rsidRPr="00FA2554">
        <w:t xml:space="preserve"> </w:t>
      </w:r>
    </w:p>
    <w:p w14:paraId="60C53C96" w14:textId="77777777" w:rsidR="00FA2554" w:rsidRPr="00FA2554" w:rsidRDefault="00FA2554" w:rsidP="00FA2554">
      <w:pPr>
        <w:pStyle w:val="TF"/>
      </w:pPr>
      <w:r w:rsidRPr="00FA2554">
        <w:t>F</w:t>
      </w:r>
      <w:r w:rsidRPr="00FA2554">
        <w:rPr>
          <w:rFonts w:hint="eastAsia"/>
        </w:rPr>
        <w:t xml:space="preserve">igure </w:t>
      </w:r>
      <w:r w:rsidRPr="00FA2554">
        <w:t>4.5-1</w:t>
      </w:r>
      <w:r w:rsidRPr="00FA2554">
        <w:rPr>
          <w:rFonts w:hint="eastAsia"/>
        </w:rPr>
        <w:t>:</w:t>
      </w:r>
      <w:r w:rsidRPr="00FA2554">
        <w:t xml:space="preserve"> Logical IAB functions showing RF interfaces</w:t>
      </w:r>
    </w:p>
    <w:p w14:paraId="60C53C97" w14:textId="77777777" w:rsidR="00FA2554" w:rsidRPr="00FA2554" w:rsidRDefault="00FA2554" w:rsidP="00FA2554">
      <w:r w:rsidRPr="00FA2554">
        <w:t>In the RF specification these logical functions have been separated into the HW entities the IAB-DU and the IAB-MT</w:t>
      </w:r>
      <w:r w:rsidRPr="00FA2554">
        <w:rPr>
          <w:rFonts w:hint="eastAsia"/>
        </w:rPr>
        <w:t xml:space="preserve"> IAB-D</w:t>
      </w:r>
      <w:r w:rsidRPr="00FA2554">
        <w:t xml:space="preserve">U. The HW entities may be implemented in the same radio hardware as shown in </w:t>
      </w:r>
      <w:r w:rsidR="006302F6">
        <w:t>F</w:t>
      </w:r>
      <w:r w:rsidRPr="00FA2554">
        <w:t>igure 4.</w:t>
      </w:r>
      <w:r w:rsidR="006302F6">
        <w:t>5</w:t>
      </w:r>
      <w:r w:rsidRPr="00FA2554">
        <w:t xml:space="preserve">-2 or separate radio </w:t>
      </w:r>
      <w:r w:rsidRPr="00FA2554">
        <w:lastRenderedPageBreak/>
        <w:t xml:space="preserve">hardware as shown in </w:t>
      </w:r>
      <w:r w:rsidR="006302F6">
        <w:t>Fi</w:t>
      </w:r>
      <w:r w:rsidRPr="00FA2554">
        <w:t>gure 4.5-3, the diagrams show the OTA architecture but the same applies for the hybrid architecture.</w:t>
      </w:r>
    </w:p>
    <w:p w14:paraId="60C53C98" w14:textId="0C511004" w:rsidR="00FA2554" w:rsidRPr="00FA2554" w:rsidRDefault="005961A6" w:rsidP="00D97DDE">
      <w:pPr>
        <w:pStyle w:val="TH"/>
      </w:pPr>
      <w:r>
        <w:rPr>
          <w:noProof/>
          <w:lang w:val="en-US" w:eastAsia="zh-CN"/>
        </w:rPr>
        <w:drawing>
          <wp:inline distT="0" distB="0" distL="0" distR="0" wp14:anchorId="60C54217" wp14:editId="06BC9948">
            <wp:extent cx="4298950" cy="274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8950" cy="2743200"/>
                    </a:xfrm>
                    <a:prstGeom prst="rect">
                      <a:avLst/>
                    </a:prstGeom>
                    <a:noFill/>
                    <a:ln>
                      <a:noFill/>
                    </a:ln>
                  </pic:spPr>
                </pic:pic>
              </a:graphicData>
            </a:graphic>
          </wp:inline>
        </w:drawing>
      </w:r>
    </w:p>
    <w:p w14:paraId="60C53C99" w14:textId="77777777" w:rsidR="00FA2554" w:rsidRPr="00FA2554" w:rsidRDefault="00FA2554" w:rsidP="00FA2554">
      <w:pPr>
        <w:pStyle w:val="TF"/>
      </w:pPr>
      <w:r w:rsidRPr="00FA2554">
        <w:t>F</w:t>
      </w:r>
      <w:r w:rsidRPr="00FA2554">
        <w:rPr>
          <w:rFonts w:hint="eastAsia"/>
        </w:rPr>
        <w:t xml:space="preserve">igure </w:t>
      </w:r>
      <w:r w:rsidRPr="00FA2554">
        <w:t>4.5-2</w:t>
      </w:r>
      <w:r w:rsidRPr="00FA2554">
        <w:rPr>
          <w:rFonts w:hint="eastAsia"/>
        </w:rPr>
        <w:t>:</w:t>
      </w:r>
      <w:r w:rsidRPr="00FA2554">
        <w:t xml:space="preserve"> Shared IAB hardware</w:t>
      </w:r>
    </w:p>
    <w:p w14:paraId="60C53C9A" w14:textId="7D6D222D" w:rsidR="00FA2554" w:rsidRPr="00FA2554" w:rsidRDefault="005961A6" w:rsidP="00D97DDE">
      <w:pPr>
        <w:pStyle w:val="TH"/>
      </w:pPr>
      <w:r>
        <w:rPr>
          <w:noProof/>
          <w:lang w:val="en-US" w:eastAsia="zh-CN"/>
        </w:rPr>
        <w:drawing>
          <wp:inline distT="0" distB="0" distL="0" distR="0" wp14:anchorId="60C54218" wp14:editId="6D84097E">
            <wp:extent cx="4000500" cy="4806950"/>
            <wp:effectExtent l="0" t="0" r="0" b="0"/>
            <wp:docPr id="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0" cy="4806950"/>
                    </a:xfrm>
                    <a:prstGeom prst="rect">
                      <a:avLst/>
                    </a:prstGeom>
                    <a:noFill/>
                    <a:ln>
                      <a:noFill/>
                    </a:ln>
                  </pic:spPr>
                </pic:pic>
              </a:graphicData>
            </a:graphic>
          </wp:inline>
        </w:drawing>
      </w:r>
    </w:p>
    <w:p w14:paraId="60C53C9B" w14:textId="77777777" w:rsidR="00FA2554" w:rsidRPr="00FA2554" w:rsidRDefault="00FA2554" w:rsidP="00FA2554">
      <w:pPr>
        <w:pStyle w:val="TF"/>
      </w:pPr>
      <w:r w:rsidRPr="00FA2554">
        <w:t>F</w:t>
      </w:r>
      <w:r w:rsidRPr="00FA2554">
        <w:rPr>
          <w:rFonts w:hint="eastAsia"/>
        </w:rPr>
        <w:t xml:space="preserve">igure </w:t>
      </w:r>
      <w:r w:rsidRPr="00FA2554">
        <w:t>4.5-3</w:t>
      </w:r>
      <w:r w:rsidRPr="00FA2554">
        <w:rPr>
          <w:rFonts w:hint="eastAsia"/>
        </w:rPr>
        <w:t>:</w:t>
      </w:r>
      <w:r w:rsidRPr="00FA2554">
        <w:t xml:space="preserve"> Separate IAB hardware</w:t>
      </w:r>
    </w:p>
    <w:p w14:paraId="60C53C9C" w14:textId="77777777" w:rsidR="00FA2554" w:rsidRPr="00FA2554" w:rsidRDefault="00FA2554" w:rsidP="00FA2554">
      <w:r w:rsidRPr="00FA2554">
        <w:lastRenderedPageBreak/>
        <w:t>The</w:t>
      </w:r>
      <w:r w:rsidRPr="00FA2554">
        <w:rPr>
          <w:rFonts w:hint="eastAsia"/>
        </w:rPr>
        <w:t xml:space="preserve"> </w:t>
      </w:r>
      <w:r w:rsidRPr="00FA2554">
        <w:t>figures show the hardware as either completely shared or completely separate, there are of course many levels of possible integration in between these 2 extremes.</w:t>
      </w:r>
    </w:p>
    <w:p w14:paraId="60C53C9D" w14:textId="77777777" w:rsidR="00FA2554" w:rsidRPr="00FA2554" w:rsidRDefault="00FA2554" w:rsidP="00FA2554">
      <w:r w:rsidRPr="00FA2554">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14:paraId="747E2633" w14:textId="77777777" w:rsidR="00767365" w:rsidRPr="003441B7" w:rsidRDefault="00767365" w:rsidP="00767365">
      <w:pPr>
        <w:pStyle w:val="Heading2"/>
        <w:rPr>
          <w:lang w:eastAsia="zh-CN"/>
        </w:rPr>
      </w:pPr>
      <w:bookmarkStart w:id="502" w:name="_Toc82184881"/>
      <w:bookmarkStart w:id="503" w:name="_Toc83943565"/>
      <w:bookmarkStart w:id="504" w:name="_Toc89936776"/>
      <w:bookmarkStart w:id="505" w:name="_Toc98748279"/>
      <w:r w:rsidRPr="003441B7">
        <w:t>4.</w:t>
      </w:r>
      <w:r w:rsidRPr="003441B7">
        <w:rPr>
          <w:lang w:eastAsia="zh-CN"/>
        </w:rPr>
        <w:t>6</w:t>
      </w:r>
      <w:r w:rsidRPr="003441B7">
        <w:tab/>
      </w:r>
      <w:r w:rsidRPr="003441B7">
        <w:rPr>
          <w:lang w:eastAsia="zh-CN"/>
        </w:rPr>
        <w:t>IAB test efficiency optimization</w:t>
      </w:r>
      <w:bookmarkEnd w:id="502"/>
      <w:bookmarkEnd w:id="503"/>
      <w:bookmarkEnd w:id="504"/>
      <w:bookmarkEnd w:id="505"/>
    </w:p>
    <w:p w14:paraId="268C7521" w14:textId="77777777" w:rsidR="00767365" w:rsidRPr="00697170" w:rsidRDefault="00767365" w:rsidP="00767365">
      <w:pPr>
        <w:rPr>
          <w:noProof/>
        </w:rPr>
      </w:pPr>
      <w:r w:rsidRPr="00697170">
        <w:rPr>
          <w:noProof/>
        </w:rPr>
        <w:t>In case the same RF implementation is used for both IAB-MT and IAB-DU, it would be inefficient to test separately both IAB-MT and IAB-DU. Therefore, test efficiency optimization rules were defined.</w:t>
      </w:r>
    </w:p>
    <w:p w14:paraId="75763D8A" w14:textId="77777777" w:rsidR="00767365" w:rsidRPr="00697170" w:rsidRDefault="00767365" w:rsidP="00767365">
      <w:pPr>
        <w:rPr>
          <w:noProof/>
        </w:rPr>
      </w:pPr>
      <w:r w:rsidRPr="00697170">
        <w:rPr>
          <w:noProof/>
        </w:rPr>
        <w:t>For test efficiency optimization to apply, manufacturer needs to declare usage of same RF</w:t>
      </w:r>
      <w:r w:rsidRPr="003441B7">
        <w:rPr>
          <w:noProof/>
        </w:rPr>
        <w:t xml:space="preserve"> </w:t>
      </w:r>
      <w:r w:rsidRPr="0068357B">
        <w:rPr>
          <w:noProof/>
        </w:rPr>
        <w:t>hardware</w:t>
      </w:r>
      <w:r w:rsidRPr="00697170">
        <w:rPr>
          <w:noProof/>
        </w:rPr>
        <w:t>, and in addition to that a set of declarations need to be the same for IAB-MT and IAB-DU. The declarations were selected in a manner that test configurations and other key test parameters will be the same for IAB-MT and IAB-DU. These parameters cover for example output power and supported bandwidth.</w:t>
      </w:r>
    </w:p>
    <w:p w14:paraId="5423CD12" w14:textId="6DD20AAA" w:rsidR="00767365" w:rsidRPr="003109F4" w:rsidRDefault="00767365" w:rsidP="00767365">
      <w:pPr>
        <w:rPr>
          <w:noProof/>
        </w:rPr>
      </w:pPr>
      <w:r w:rsidRPr="00697170">
        <w:rPr>
          <w:noProof/>
        </w:rPr>
        <w:t>When these preconditions are fulfilled, a set of rules defines conditions when IAB-DU or IAB-MT should be used as DUT and whether IAB-DU or IAB-MT test requirement can be applied. The rules were defined so that both IAB-DU and IAB-MT functionality will be verified. Test efficiency optimization is generally applicable for requirements for which IAB-MT and IAB-DU requirements are the same. However, some additional requirements are also included but in those cases more stringent test requirement must be applied.</w:t>
      </w:r>
    </w:p>
    <w:p w14:paraId="008A9D76" w14:textId="77777777" w:rsidR="0014152A" w:rsidRPr="009A5CA6" w:rsidRDefault="0014152A" w:rsidP="0014152A">
      <w:pPr>
        <w:pStyle w:val="Heading2"/>
        <w:rPr>
          <w:lang w:eastAsia="zh-CN"/>
        </w:rPr>
      </w:pPr>
      <w:bookmarkStart w:id="506" w:name="_Toc89936777"/>
      <w:bookmarkStart w:id="507" w:name="_Toc98748280"/>
      <w:r w:rsidRPr="009A5CA6">
        <w:t>4.</w:t>
      </w:r>
      <w:r w:rsidRPr="009A5CA6">
        <w:rPr>
          <w:lang w:eastAsia="zh-CN"/>
        </w:rPr>
        <w:t>7</w:t>
      </w:r>
      <w:r w:rsidRPr="009A5CA6">
        <w:tab/>
      </w:r>
      <w:del w:id="508" w:author="CR0006" w:date="2022-03-16T09:33:00Z">
        <w:r w:rsidRPr="009A5CA6" w:rsidDel="009A5CA6">
          <w:rPr>
            <w:lang w:eastAsia="zh-CN"/>
          </w:rPr>
          <w:delText>IAB test models</w:delText>
        </w:r>
      </w:del>
      <w:bookmarkEnd w:id="506"/>
      <w:ins w:id="509" w:author="CR0006" w:date="2022-03-16T09:33:00Z">
        <w:r>
          <w:rPr>
            <w:lang w:eastAsia="zh-CN"/>
          </w:rPr>
          <w:t>Void</w:t>
        </w:r>
      </w:ins>
      <w:bookmarkEnd w:id="507"/>
    </w:p>
    <w:p w14:paraId="60C76293" w14:textId="77777777" w:rsidR="0014152A" w:rsidRPr="000839EA" w:rsidRDefault="0014152A" w:rsidP="0014152A">
      <w:pPr>
        <w:rPr>
          <w:lang w:eastAsia="zh-CN"/>
        </w:rPr>
      </w:pPr>
      <w:del w:id="510" w:author="CR0006" w:date="2022-03-16T09:33:00Z">
        <w:r w:rsidRPr="009A5CA6" w:rsidDel="009A5CA6">
          <w:rPr>
            <w:rFonts w:hint="eastAsia"/>
            <w:lang w:eastAsia="zh-CN"/>
          </w:rPr>
          <w:delText>T</w:delText>
        </w:r>
        <w:r w:rsidRPr="009A5CA6" w:rsidDel="009A5CA6">
          <w:rPr>
            <w:lang w:eastAsia="zh-CN"/>
          </w:rPr>
          <w:delText xml:space="preserve">he IAB-MT is tested with the BS set of test models and test configurations (updated for UL modulation where necessary). The BS differes from the UE in that there is no test case for a single high </w:delText>
        </w:r>
        <w:r w:rsidRPr="009A5CA6" w:rsidDel="009A5CA6">
          <w:rPr>
            <w:color w:val="000000"/>
          </w:rPr>
          <w:delText>PRB with high PSD transmission</w:delText>
        </w:r>
        <w:r w:rsidRPr="009A5CA6" w:rsidDel="009A5CA6">
          <w:rPr>
            <w:lang w:eastAsia="zh-CN"/>
          </w:rPr>
          <w:delText>.</w:delText>
        </w:r>
      </w:del>
    </w:p>
    <w:p w14:paraId="4C3FBC6B" w14:textId="77777777" w:rsidR="008D6F7E" w:rsidRDefault="008D6F7E" w:rsidP="00FA2554">
      <w:pPr>
        <w:rPr>
          <w:lang w:eastAsia="zh-CN"/>
        </w:rPr>
      </w:pPr>
    </w:p>
    <w:p w14:paraId="60C53C9F" w14:textId="77777777" w:rsidR="00FA2554" w:rsidRPr="00FA2554" w:rsidRDefault="00FA2554" w:rsidP="00FA2554">
      <w:pPr>
        <w:pStyle w:val="Heading1"/>
        <w:rPr>
          <w:lang w:eastAsia="zh-CN"/>
        </w:rPr>
      </w:pPr>
      <w:bookmarkStart w:id="511" w:name="_Toc51054729"/>
      <w:bookmarkStart w:id="512" w:name="_Toc53221905"/>
      <w:bookmarkStart w:id="513" w:name="_Toc53222069"/>
      <w:bookmarkStart w:id="514" w:name="_Toc53222172"/>
      <w:bookmarkStart w:id="515" w:name="_Toc53222613"/>
      <w:bookmarkStart w:id="516" w:name="_Toc61185823"/>
      <w:bookmarkStart w:id="517" w:name="_Toc74643219"/>
      <w:bookmarkStart w:id="518" w:name="_Toc76540444"/>
      <w:bookmarkStart w:id="519" w:name="_Toc82184882"/>
      <w:bookmarkStart w:id="520" w:name="_Toc83943566"/>
      <w:bookmarkStart w:id="521" w:name="_Toc89936778"/>
      <w:bookmarkStart w:id="522" w:name="_Toc98748281"/>
      <w:r w:rsidRPr="00FA2554">
        <w:rPr>
          <w:rFonts w:hint="eastAsia"/>
          <w:lang w:eastAsia="zh-CN"/>
        </w:rPr>
        <w:t>5</w:t>
      </w:r>
      <w:r w:rsidRPr="00FA2554">
        <w:rPr>
          <w:lang w:eastAsia="zh-CN"/>
        </w:rPr>
        <w:tab/>
      </w:r>
      <w:r w:rsidRPr="00FA2554">
        <w:rPr>
          <w:rFonts w:hint="eastAsia"/>
          <w:lang w:eastAsia="zh-CN"/>
        </w:rPr>
        <w:t>Operating band and channel arrangement</w:t>
      </w:r>
      <w:bookmarkEnd w:id="511"/>
      <w:bookmarkEnd w:id="512"/>
      <w:bookmarkEnd w:id="513"/>
      <w:bookmarkEnd w:id="514"/>
      <w:bookmarkEnd w:id="515"/>
      <w:bookmarkEnd w:id="516"/>
      <w:bookmarkEnd w:id="517"/>
      <w:bookmarkEnd w:id="518"/>
      <w:bookmarkEnd w:id="519"/>
      <w:bookmarkEnd w:id="520"/>
      <w:bookmarkEnd w:id="521"/>
      <w:bookmarkEnd w:id="522"/>
    </w:p>
    <w:p w14:paraId="60C53CA0" w14:textId="77777777" w:rsidR="00FA2554" w:rsidRPr="00FA2554" w:rsidRDefault="00FA2554" w:rsidP="00FA2554">
      <w:pPr>
        <w:pStyle w:val="Heading2"/>
        <w:rPr>
          <w:lang w:eastAsia="zh-CN"/>
        </w:rPr>
      </w:pPr>
      <w:bookmarkStart w:id="523" w:name="_Toc51054730"/>
      <w:bookmarkStart w:id="524" w:name="_Toc53221906"/>
      <w:bookmarkStart w:id="525" w:name="_Toc53222070"/>
      <w:bookmarkStart w:id="526" w:name="_Toc53222173"/>
      <w:bookmarkStart w:id="527" w:name="_Toc53222614"/>
      <w:bookmarkStart w:id="528" w:name="_Toc61185824"/>
      <w:bookmarkStart w:id="529" w:name="_Toc74643220"/>
      <w:bookmarkStart w:id="530" w:name="_Toc76540445"/>
      <w:bookmarkStart w:id="531" w:name="_Toc82184883"/>
      <w:bookmarkStart w:id="532" w:name="_Toc83943567"/>
      <w:bookmarkStart w:id="533" w:name="_Toc89936779"/>
      <w:bookmarkStart w:id="534" w:name="_Toc98748282"/>
      <w:r w:rsidRPr="00FA2554">
        <w:rPr>
          <w:rFonts w:hint="eastAsia"/>
          <w:lang w:eastAsia="zh-CN"/>
        </w:rPr>
        <w:t>5</w:t>
      </w:r>
      <w:r w:rsidRPr="00FA2554">
        <w:t>.1</w:t>
      </w:r>
      <w:r w:rsidRPr="00FA2554">
        <w:tab/>
      </w:r>
      <w:r w:rsidRPr="00FA2554">
        <w:rPr>
          <w:rFonts w:hint="eastAsia"/>
          <w:lang w:eastAsia="zh-CN"/>
        </w:rPr>
        <w:t>General</w:t>
      </w:r>
      <w:bookmarkEnd w:id="523"/>
      <w:bookmarkEnd w:id="524"/>
      <w:bookmarkEnd w:id="525"/>
      <w:bookmarkEnd w:id="526"/>
      <w:bookmarkEnd w:id="527"/>
      <w:bookmarkEnd w:id="528"/>
      <w:bookmarkEnd w:id="529"/>
      <w:bookmarkEnd w:id="530"/>
      <w:bookmarkEnd w:id="531"/>
      <w:bookmarkEnd w:id="532"/>
      <w:bookmarkEnd w:id="533"/>
      <w:bookmarkEnd w:id="534"/>
    </w:p>
    <w:p w14:paraId="60C53CA1" w14:textId="77777777" w:rsidR="00FA2554" w:rsidRPr="00FA2554" w:rsidRDefault="00FA2554" w:rsidP="00FA2554">
      <w:r w:rsidRPr="00FA2554">
        <w:rPr>
          <w:rFonts w:hint="eastAsia"/>
          <w:lang w:eastAsia="zh-CN"/>
        </w:rPr>
        <w:t>The F</w:t>
      </w:r>
      <w:r w:rsidRPr="00FA2554">
        <w:rPr>
          <w:lang w:eastAsia="zh-CN"/>
        </w:rPr>
        <w:t>r</w:t>
      </w:r>
      <w:r w:rsidRPr="00FA2554">
        <w:rPr>
          <w:rFonts w:hint="eastAsia"/>
          <w:lang w:eastAsia="zh-CN"/>
        </w:rPr>
        <w:t xml:space="preserve">equency </w:t>
      </w:r>
      <w:r w:rsidRPr="00FA2554">
        <w:rPr>
          <w:lang w:eastAsia="zh-CN"/>
        </w:rPr>
        <w:t>range definitions for IAB will be the same as for the NR BS in TS 38.104 [2].</w:t>
      </w:r>
    </w:p>
    <w:p w14:paraId="60C53CA2" w14:textId="77777777" w:rsidR="00FA2554" w:rsidRPr="00FA2554" w:rsidRDefault="00FA2554" w:rsidP="00FA2554">
      <w:pPr>
        <w:pStyle w:val="Heading2"/>
        <w:rPr>
          <w:lang w:eastAsia="zh-CN"/>
        </w:rPr>
      </w:pPr>
      <w:bookmarkStart w:id="535" w:name="_Toc51054731"/>
      <w:bookmarkStart w:id="536" w:name="_Toc53221907"/>
      <w:bookmarkStart w:id="537" w:name="_Toc53222071"/>
      <w:bookmarkStart w:id="538" w:name="_Toc53222174"/>
      <w:bookmarkStart w:id="539" w:name="_Toc53222615"/>
      <w:bookmarkStart w:id="540" w:name="_Toc61185825"/>
      <w:bookmarkStart w:id="541" w:name="_Toc74643221"/>
      <w:bookmarkStart w:id="542" w:name="_Toc76540446"/>
      <w:bookmarkStart w:id="543" w:name="_Toc82184884"/>
      <w:bookmarkStart w:id="544" w:name="_Toc83943568"/>
      <w:bookmarkStart w:id="545" w:name="_Toc89936780"/>
      <w:bookmarkStart w:id="546" w:name="_Toc98748283"/>
      <w:r w:rsidRPr="00FA2554">
        <w:rPr>
          <w:rFonts w:hint="eastAsia"/>
          <w:lang w:eastAsia="zh-CN"/>
        </w:rPr>
        <w:t>5</w:t>
      </w:r>
      <w:r w:rsidRPr="00FA2554">
        <w:t>.</w:t>
      </w:r>
      <w:r w:rsidRPr="00FA2554">
        <w:rPr>
          <w:rFonts w:hint="eastAsia"/>
          <w:lang w:eastAsia="zh-CN"/>
        </w:rPr>
        <w:t>2</w:t>
      </w:r>
      <w:r w:rsidRPr="00FA2554">
        <w:tab/>
      </w:r>
      <w:r w:rsidRPr="00FA2554">
        <w:rPr>
          <w:rFonts w:hint="eastAsia"/>
          <w:lang w:eastAsia="zh-CN"/>
        </w:rPr>
        <w:t>Operating bands</w:t>
      </w:r>
      <w:bookmarkEnd w:id="535"/>
      <w:bookmarkEnd w:id="536"/>
      <w:bookmarkEnd w:id="537"/>
      <w:bookmarkEnd w:id="538"/>
      <w:bookmarkEnd w:id="539"/>
      <w:bookmarkEnd w:id="540"/>
      <w:bookmarkEnd w:id="541"/>
      <w:bookmarkEnd w:id="542"/>
      <w:bookmarkEnd w:id="543"/>
      <w:bookmarkEnd w:id="544"/>
      <w:bookmarkEnd w:id="545"/>
      <w:bookmarkEnd w:id="546"/>
    </w:p>
    <w:p w14:paraId="60C53CA3" w14:textId="77777777" w:rsidR="00FA2554" w:rsidRPr="00FA2554" w:rsidRDefault="00FA2554" w:rsidP="00FA2554">
      <w:pPr>
        <w:rPr>
          <w:lang w:eastAsia="zh-CN"/>
        </w:rPr>
      </w:pPr>
      <w:r w:rsidRPr="00FA2554">
        <w:rPr>
          <w:rFonts w:hint="eastAsia"/>
        </w:rPr>
        <w:t xml:space="preserve">Operating bands will be added to </w:t>
      </w:r>
      <w:r w:rsidRPr="00FA2554">
        <w:t>the</w:t>
      </w:r>
      <w:r w:rsidRPr="00FA2554">
        <w:rPr>
          <w:rFonts w:hint="eastAsia"/>
        </w:rPr>
        <w:t xml:space="preserve"> </w:t>
      </w:r>
      <w:r w:rsidRPr="00FA2554">
        <w:t>IAB specification as they are approved, no bands are precluded at this stage and can be added based on consensus. Currently the FR1 bands shown in table 5.2-1 and all Rel-15 FR2 bands shown in table 5.2-2 are to be included in the IAB specification.</w:t>
      </w:r>
    </w:p>
    <w:p w14:paraId="60C53CA4" w14:textId="77777777" w:rsidR="00FA2554" w:rsidRPr="00FA2554" w:rsidRDefault="00FA2554" w:rsidP="00FA2554">
      <w:pPr>
        <w:pStyle w:val="TH"/>
      </w:pPr>
      <w:r w:rsidRPr="00FA2554">
        <w:t xml:space="preserve">Table 5.2-1: NR </w:t>
      </w:r>
      <w:r w:rsidRPr="00FA2554">
        <w:rPr>
          <w:i/>
        </w:rPr>
        <w:t>operating bands</w:t>
      </w:r>
      <w:r w:rsidRPr="00FA2554">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AA" w14:textId="77777777" w:rsidTr="006E6BE4">
        <w:trPr>
          <w:trHeight w:val="704"/>
          <w:jc w:val="center"/>
        </w:trPr>
        <w:tc>
          <w:tcPr>
            <w:tcW w:w="1037" w:type="dxa"/>
            <w:shd w:val="clear" w:color="auto" w:fill="auto"/>
          </w:tcPr>
          <w:p w14:paraId="60C53CA5"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A6"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A7"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A8"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A9" w14:textId="77777777" w:rsidR="00FA2554" w:rsidRPr="00FA2554" w:rsidRDefault="00FA2554" w:rsidP="006E6BE4">
            <w:pPr>
              <w:pStyle w:val="TAH"/>
              <w:rPr>
                <w:rFonts w:cs="Arial"/>
              </w:rPr>
            </w:pPr>
            <w:r w:rsidRPr="00FA2554">
              <w:rPr>
                <w:rFonts w:cs="Arial"/>
              </w:rPr>
              <w:t>Duplex mode</w:t>
            </w:r>
          </w:p>
        </w:tc>
      </w:tr>
      <w:tr w:rsidR="00FA2554" w:rsidRPr="00FA2554" w14:paraId="60C53CAE" w14:textId="77777777" w:rsidTr="006E6BE4">
        <w:trPr>
          <w:jc w:val="center"/>
        </w:trPr>
        <w:tc>
          <w:tcPr>
            <w:tcW w:w="1037" w:type="dxa"/>
            <w:shd w:val="clear" w:color="auto" w:fill="auto"/>
          </w:tcPr>
          <w:p w14:paraId="60C53CAB" w14:textId="77777777" w:rsidR="00FA2554" w:rsidRPr="00FA2554" w:rsidRDefault="00FA2554" w:rsidP="006E6BE4">
            <w:pPr>
              <w:pStyle w:val="TAC"/>
            </w:pPr>
            <w:r w:rsidRPr="00FA2554">
              <w:t>n41</w:t>
            </w:r>
          </w:p>
        </w:tc>
        <w:tc>
          <w:tcPr>
            <w:tcW w:w="3106" w:type="dxa"/>
            <w:shd w:val="clear" w:color="auto" w:fill="auto"/>
          </w:tcPr>
          <w:p w14:paraId="60C53CAC" w14:textId="77777777" w:rsidR="00FA2554" w:rsidRPr="00FA2554" w:rsidRDefault="00FA2554" w:rsidP="006E6BE4">
            <w:pPr>
              <w:pStyle w:val="TAC"/>
            </w:pPr>
            <w:r w:rsidRPr="00FA2554">
              <w:t>2496 MHz – 2690 MHz</w:t>
            </w:r>
          </w:p>
        </w:tc>
        <w:tc>
          <w:tcPr>
            <w:tcW w:w="1286" w:type="dxa"/>
            <w:shd w:val="clear" w:color="auto" w:fill="auto"/>
          </w:tcPr>
          <w:p w14:paraId="60C53CAD" w14:textId="77777777" w:rsidR="00FA2554" w:rsidRPr="00FA2554" w:rsidRDefault="00FA2554" w:rsidP="006E6BE4">
            <w:pPr>
              <w:pStyle w:val="TAC"/>
            </w:pPr>
            <w:r w:rsidRPr="00FA2554">
              <w:t>TDD</w:t>
            </w:r>
          </w:p>
        </w:tc>
      </w:tr>
      <w:tr w:rsidR="00FA2554" w:rsidRPr="00FA2554" w14:paraId="60C53CB2" w14:textId="77777777" w:rsidTr="006E6BE4">
        <w:trPr>
          <w:jc w:val="center"/>
        </w:trPr>
        <w:tc>
          <w:tcPr>
            <w:tcW w:w="1037" w:type="dxa"/>
            <w:shd w:val="clear" w:color="auto" w:fill="auto"/>
          </w:tcPr>
          <w:p w14:paraId="60C53CAF" w14:textId="77777777" w:rsidR="00FA2554" w:rsidRPr="00FA2554" w:rsidRDefault="00FA2554" w:rsidP="006E6BE4">
            <w:pPr>
              <w:pStyle w:val="TAC"/>
            </w:pPr>
            <w:r w:rsidRPr="00FA2554">
              <w:t>n77</w:t>
            </w:r>
          </w:p>
        </w:tc>
        <w:tc>
          <w:tcPr>
            <w:tcW w:w="3106" w:type="dxa"/>
            <w:shd w:val="clear" w:color="auto" w:fill="auto"/>
          </w:tcPr>
          <w:p w14:paraId="60C53CB0" w14:textId="77777777" w:rsidR="00FA2554" w:rsidRPr="00FA2554" w:rsidRDefault="00FA2554" w:rsidP="006E6BE4">
            <w:pPr>
              <w:pStyle w:val="TAC"/>
            </w:pPr>
            <w:r w:rsidRPr="00FA2554">
              <w:t>3300 MHz – 4200 MHz</w:t>
            </w:r>
          </w:p>
        </w:tc>
        <w:tc>
          <w:tcPr>
            <w:tcW w:w="1286" w:type="dxa"/>
            <w:shd w:val="clear" w:color="auto" w:fill="auto"/>
          </w:tcPr>
          <w:p w14:paraId="60C53CB1" w14:textId="77777777" w:rsidR="00FA2554" w:rsidRPr="00FA2554" w:rsidRDefault="00FA2554" w:rsidP="006E6BE4">
            <w:pPr>
              <w:pStyle w:val="TAC"/>
            </w:pPr>
            <w:r w:rsidRPr="00FA2554">
              <w:t>TDD</w:t>
            </w:r>
          </w:p>
        </w:tc>
      </w:tr>
      <w:tr w:rsidR="00FA2554" w:rsidRPr="00FA2554" w14:paraId="60C53CB6" w14:textId="77777777" w:rsidTr="006E6BE4">
        <w:trPr>
          <w:jc w:val="center"/>
        </w:trPr>
        <w:tc>
          <w:tcPr>
            <w:tcW w:w="1037" w:type="dxa"/>
            <w:shd w:val="clear" w:color="auto" w:fill="auto"/>
          </w:tcPr>
          <w:p w14:paraId="60C53CB3" w14:textId="77777777" w:rsidR="00FA2554" w:rsidRPr="00FA2554" w:rsidRDefault="00FA2554" w:rsidP="006E6BE4">
            <w:pPr>
              <w:pStyle w:val="TAC"/>
            </w:pPr>
            <w:r w:rsidRPr="00FA2554">
              <w:t>n78</w:t>
            </w:r>
          </w:p>
        </w:tc>
        <w:tc>
          <w:tcPr>
            <w:tcW w:w="3106" w:type="dxa"/>
            <w:shd w:val="clear" w:color="auto" w:fill="auto"/>
          </w:tcPr>
          <w:p w14:paraId="60C53CB4" w14:textId="77777777" w:rsidR="00FA2554" w:rsidRPr="00FA2554" w:rsidRDefault="00FA2554" w:rsidP="006E6BE4">
            <w:pPr>
              <w:pStyle w:val="TAC"/>
            </w:pPr>
            <w:r w:rsidRPr="00FA2554">
              <w:t>3300 MHz – 3800 MHz</w:t>
            </w:r>
          </w:p>
        </w:tc>
        <w:tc>
          <w:tcPr>
            <w:tcW w:w="1286" w:type="dxa"/>
            <w:shd w:val="clear" w:color="auto" w:fill="auto"/>
          </w:tcPr>
          <w:p w14:paraId="60C53CB5" w14:textId="77777777" w:rsidR="00FA2554" w:rsidRPr="00FA2554" w:rsidRDefault="00FA2554" w:rsidP="006E6BE4">
            <w:pPr>
              <w:pStyle w:val="TAC"/>
            </w:pPr>
            <w:r w:rsidRPr="00FA2554">
              <w:t>TDD</w:t>
            </w:r>
          </w:p>
        </w:tc>
      </w:tr>
      <w:tr w:rsidR="00FA2554" w:rsidRPr="00FA2554" w14:paraId="60C53CBA" w14:textId="77777777" w:rsidTr="006E6BE4">
        <w:trPr>
          <w:jc w:val="center"/>
        </w:trPr>
        <w:tc>
          <w:tcPr>
            <w:tcW w:w="1037" w:type="dxa"/>
            <w:shd w:val="clear" w:color="auto" w:fill="auto"/>
          </w:tcPr>
          <w:p w14:paraId="60C53CB7" w14:textId="77777777" w:rsidR="00FA2554" w:rsidRPr="00FA2554" w:rsidRDefault="00FA2554" w:rsidP="006E6BE4">
            <w:pPr>
              <w:pStyle w:val="TAC"/>
            </w:pPr>
            <w:r w:rsidRPr="00FA2554">
              <w:t>n79</w:t>
            </w:r>
          </w:p>
        </w:tc>
        <w:tc>
          <w:tcPr>
            <w:tcW w:w="3106" w:type="dxa"/>
            <w:shd w:val="clear" w:color="auto" w:fill="auto"/>
          </w:tcPr>
          <w:p w14:paraId="60C53CB8" w14:textId="77777777" w:rsidR="00FA2554" w:rsidRPr="00FA2554" w:rsidRDefault="00FA2554" w:rsidP="006E6BE4">
            <w:pPr>
              <w:pStyle w:val="TAC"/>
            </w:pPr>
            <w:r w:rsidRPr="00FA2554">
              <w:t>4400 MHz – 5000 MHz</w:t>
            </w:r>
          </w:p>
        </w:tc>
        <w:tc>
          <w:tcPr>
            <w:tcW w:w="1286" w:type="dxa"/>
            <w:shd w:val="clear" w:color="auto" w:fill="auto"/>
          </w:tcPr>
          <w:p w14:paraId="60C53CB9" w14:textId="77777777" w:rsidR="00FA2554" w:rsidRPr="00FA2554" w:rsidRDefault="00FA2554" w:rsidP="006E6BE4">
            <w:pPr>
              <w:pStyle w:val="TAC"/>
            </w:pPr>
            <w:r w:rsidRPr="00FA2554">
              <w:t>TDD</w:t>
            </w:r>
          </w:p>
        </w:tc>
      </w:tr>
    </w:tbl>
    <w:p w14:paraId="60C53CBB" w14:textId="77777777" w:rsidR="00FA2554" w:rsidRPr="00FA2554" w:rsidRDefault="00FA2554" w:rsidP="00FA2554"/>
    <w:p w14:paraId="60C53CBC" w14:textId="77777777" w:rsidR="00FA2554" w:rsidRPr="00FA2554" w:rsidRDefault="00FA2554" w:rsidP="00FA2554">
      <w:pPr>
        <w:pStyle w:val="TH"/>
      </w:pPr>
      <w:r w:rsidRPr="00FA2554">
        <w:lastRenderedPageBreak/>
        <w:t xml:space="preserve">Table 5.2-2: NR </w:t>
      </w:r>
      <w:r w:rsidRPr="00FA2554">
        <w:rPr>
          <w:i/>
        </w:rPr>
        <w:t>operating bands</w:t>
      </w:r>
      <w:r w:rsidRPr="00FA255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FA2554" w:rsidRPr="00FA2554" w14:paraId="60C53CC2" w14:textId="77777777" w:rsidTr="006E6BE4">
        <w:trPr>
          <w:trHeight w:val="704"/>
          <w:jc w:val="center"/>
        </w:trPr>
        <w:tc>
          <w:tcPr>
            <w:tcW w:w="1037" w:type="dxa"/>
            <w:shd w:val="clear" w:color="auto" w:fill="auto"/>
          </w:tcPr>
          <w:p w14:paraId="60C53CBD" w14:textId="77777777" w:rsidR="00FA2554" w:rsidRPr="00FA2554" w:rsidRDefault="00FA2554" w:rsidP="006E6BE4">
            <w:pPr>
              <w:pStyle w:val="TAH"/>
              <w:rPr>
                <w:rFonts w:cs="Arial"/>
              </w:rPr>
            </w:pPr>
            <w:r w:rsidRPr="00FA2554">
              <w:rPr>
                <w:rFonts w:cs="Arial"/>
              </w:rPr>
              <w:t xml:space="preserve">NR </w:t>
            </w:r>
            <w:r w:rsidRPr="00FA2554">
              <w:rPr>
                <w:rFonts w:cs="Arial"/>
                <w:i/>
              </w:rPr>
              <w:t>operating band</w:t>
            </w:r>
          </w:p>
        </w:tc>
        <w:tc>
          <w:tcPr>
            <w:tcW w:w="3106" w:type="dxa"/>
            <w:shd w:val="clear" w:color="auto" w:fill="auto"/>
          </w:tcPr>
          <w:p w14:paraId="60C53CBE" w14:textId="77777777" w:rsidR="00FA2554" w:rsidRPr="00FA2554" w:rsidRDefault="00FA2554" w:rsidP="006E6BE4">
            <w:pPr>
              <w:pStyle w:val="TAH"/>
              <w:rPr>
                <w:rFonts w:cs="Arial"/>
              </w:rPr>
            </w:pPr>
            <w:r w:rsidRPr="00FA2554">
              <w:rPr>
                <w:rFonts w:cs="Arial"/>
              </w:rPr>
              <w:t xml:space="preserve">Uplink (UL) and Downlink (DL) </w:t>
            </w:r>
            <w:r w:rsidRPr="00FA2554">
              <w:rPr>
                <w:rFonts w:cs="Arial"/>
                <w:i/>
              </w:rPr>
              <w:t>operating band</w:t>
            </w:r>
            <w:r w:rsidRPr="00FA2554">
              <w:rPr>
                <w:rFonts w:cs="Arial"/>
              </w:rPr>
              <w:br/>
              <w:t>BS transmit/receive</w:t>
            </w:r>
            <w:r w:rsidRPr="00FA2554">
              <w:rPr>
                <w:rFonts w:cs="Arial"/>
              </w:rPr>
              <w:br/>
              <w:t>UE transmit/receive</w:t>
            </w:r>
          </w:p>
          <w:p w14:paraId="60C53CBF" w14:textId="77777777" w:rsidR="00FA2554" w:rsidRPr="00FA2554" w:rsidRDefault="00FA2554" w:rsidP="006E6BE4">
            <w:pPr>
              <w:pStyle w:val="TAH"/>
              <w:rPr>
                <w:rFonts w:cs="Arial"/>
                <w:vertAlign w:val="subscript"/>
              </w:rPr>
            </w:pPr>
            <w:r w:rsidRPr="00FA2554">
              <w:rPr>
                <w:rFonts w:cs="Arial"/>
              </w:rPr>
              <w:t>F</w:t>
            </w:r>
            <w:r w:rsidRPr="00FA2554">
              <w:rPr>
                <w:rFonts w:cs="Arial"/>
                <w:vertAlign w:val="subscript"/>
              </w:rPr>
              <w:t>UL,low</w:t>
            </w:r>
            <w:r w:rsidRPr="00FA2554">
              <w:rPr>
                <w:rFonts w:cs="Arial"/>
              </w:rPr>
              <w:t xml:space="preserve">   –  F</w:t>
            </w:r>
            <w:r w:rsidRPr="00FA2554">
              <w:rPr>
                <w:rFonts w:cs="Arial"/>
                <w:vertAlign w:val="subscript"/>
              </w:rPr>
              <w:t>UL,high</w:t>
            </w:r>
          </w:p>
          <w:p w14:paraId="60C53CC0" w14:textId="77777777" w:rsidR="00FA2554" w:rsidRPr="00FA2554" w:rsidRDefault="00FA2554" w:rsidP="006E6BE4">
            <w:pPr>
              <w:pStyle w:val="TAH"/>
              <w:rPr>
                <w:rFonts w:cs="Arial"/>
              </w:rPr>
            </w:pPr>
            <w:r w:rsidRPr="00FA2554">
              <w:rPr>
                <w:rFonts w:cs="Arial"/>
              </w:rPr>
              <w:t>F</w:t>
            </w:r>
            <w:r w:rsidRPr="00FA2554">
              <w:rPr>
                <w:rFonts w:cs="Arial"/>
                <w:vertAlign w:val="subscript"/>
              </w:rPr>
              <w:t>DL,low</w:t>
            </w:r>
            <w:r w:rsidRPr="00FA2554">
              <w:rPr>
                <w:rFonts w:cs="Arial"/>
              </w:rPr>
              <w:t xml:space="preserve">   –  F</w:t>
            </w:r>
            <w:r w:rsidRPr="00FA2554">
              <w:rPr>
                <w:rFonts w:cs="Arial"/>
                <w:vertAlign w:val="subscript"/>
              </w:rPr>
              <w:t>DL,high</w:t>
            </w:r>
          </w:p>
        </w:tc>
        <w:tc>
          <w:tcPr>
            <w:tcW w:w="1286" w:type="dxa"/>
            <w:shd w:val="clear" w:color="auto" w:fill="auto"/>
          </w:tcPr>
          <w:p w14:paraId="60C53CC1" w14:textId="77777777" w:rsidR="00FA2554" w:rsidRPr="00FA2554" w:rsidRDefault="00FA2554" w:rsidP="006E6BE4">
            <w:pPr>
              <w:pStyle w:val="TAH"/>
              <w:rPr>
                <w:rFonts w:cs="Arial"/>
              </w:rPr>
            </w:pPr>
            <w:r w:rsidRPr="00FA2554">
              <w:rPr>
                <w:rFonts w:cs="Arial"/>
              </w:rPr>
              <w:t>Duplex mode</w:t>
            </w:r>
          </w:p>
        </w:tc>
      </w:tr>
      <w:tr w:rsidR="00FA2554" w:rsidRPr="00FA2554" w14:paraId="60C53CC6" w14:textId="77777777" w:rsidTr="006E6BE4">
        <w:trPr>
          <w:jc w:val="center"/>
        </w:trPr>
        <w:tc>
          <w:tcPr>
            <w:tcW w:w="1037" w:type="dxa"/>
            <w:shd w:val="clear" w:color="auto" w:fill="auto"/>
          </w:tcPr>
          <w:p w14:paraId="60C53CC3" w14:textId="77777777" w:rsidR="00FA2554" w:rsidRPr="00FA2554" w:rsidRDefault="00FA2554" w:rsidP="006E6BE4">
            <w:pPr>
              <w:pStyle w:val="TAC"/>
            </w:pPr>
            <w:r w:rsidRPr="00FA2554">
              <w:t>n257</w:t>
            </w:r>
          </w:p>
        </w:tc>
        <w:tc>
          <w:tcPr>
            <w:tcW w:w="3106" w:type="dxa"/>
            <w:shd w:val="clear" w:color="auto" w:fill="auto"/>
          </w:tcPr>
          <w:p w14:paraId="60C53CC4" w14:textId="77777777" w:rsidR="00FA2554" w:rsidRPr="00FA2554" w:rsidRDefault="00FA2554" w:rsidP="006E6BE4">
            <w:pPr>
              <w:pStyle w:val="TAC"/>
            </w:pPr>
            <w:r w:rsidRPr="00FA2554">
              <w:t>26500 MHz – 29500 MHz</w:t>
            </w:r>
          </w:p>
        </w:tc>
        <w:tc>
          <w:tcPr>
            <w:tcW w:w="1286" w:type="dxa"/>
            <w:shd w:val="clear" w:color="auto" w:fill="auto"/>
          </w:tcPr>
          <w:p w14:paraId="60C53CC5" w14:textId="77777777" w:rsidR="00FA2554" w:rsidRPr="00FA2554" w:rsidRDefault="00FA2554" w:rsidP="006E6BE4">
            <w:pPr>
              <w:pStyle w:val="TAC"/>
            </w:pPr>
            <w:r w:rsidRPr="00FA2554">
              <w:t>TDD</w:t>
            </w:r>
          </w:p>
        </w:tc>
      </w:tr>
      <w:tr w:rsidR="00FA2554" w:rsidRPr="00FA2554" w14:paraId="60C53CCA" w14:textId="77777777" w:rsidTr="006E6BE4">
        <w:trPr>
          <w:jc w:val="center"/>
        </w:trPr>
        <w:tc>
          <w:tcPr>
            <w:tcW w:w="1037" w:type="dxa"/>
            <w:shd w:val="clear" w:color="auto" w:fill="auto"/>
          </w:tcPr>
          <w:p w14:paraId="60C53CC7" w14:textId="77777777" w:rsidR="00FA2554" w:rsidRPr="00FA2554" w:rsidRDefault="00FA2554" w:rsidP="006E6BE4">
            <w:pPr>
              <w:pStyle w:val="TAC"/>
            </w:pPr>
            <w:r w:rsidRPr="00FA2554">
              <w:t>n258</w:t>
            </w:r>
          </w:p>
        </w:tc>
        <w:tc>
          <w:tcPr>
            <w:tcW w:w="3106" w:type="dxa"/>
            <w:shd w:val="clear" w:color="auto" w:fill="auto"/>
          </w:tcPr>
          <w:p w14:paraId="60C53CC8" w14:textId="77777777" w:rsidR="00FA2554" w:rsidRPr="00FA2554" w:rsidRDefault="00FA2554" w:rsidP="006E6BE4">
            <w:pPr>
              <w:pStyle w:val="TAC"/>
            </w:pPr>
            <w:r w:rsidRPr="00FA2554">
              <w:t>24250 MHz – 27500 MHz</w:t>
            </w:r>
          </w:p>
        </w:tc>
        <w:tc>
          <w:tcPr>
            <w:tcW w:w="1286" w:type="dxa"/>
            <w:shd w:val="clear" w:color="auto" w:fill="auto"/>
          </w:tcPr>
          <w:p w14:paraId="60C53CC9" w14:textId="77777777" w:rsidR="00FA2554" w:rsidRPr="00FA2554" w:rsidRDefault="00FA2554" w:rsidP="006E6BE4">
            <w:pPr>
              <w:pStyle w:val="TAC"/>
            </w:pPr>
            <w:r w:rsidRPr="00FA2554">
              <w:t>TDD</w:t>
            </w:r>
          </w:p>
        </w:tc>
      </w:tr>
      <w:tr w:rsidR="00FA2554" w:rsidRPr="00FA2554" w14:paraId="60C53CCE" w14:textId="77777777" w:rsidTr="006E6BE4">
        <w:trPr>
          <w:jc w:val="center"/>
        </w:trPr>
        <w:tc>
          <w:tcPr>
            <w:tcW w:w="1037" w:type="dxa"/>
            <w:shd w:val="clear" w:color="auto" w:fill="auto"/>
          </w:tcPr>
          <w:p w14:paraId="60C53CCB" w14:textId="77777777" w:rsidR="00FA2554" w:rsidRPr="00FA2554" w:rsidRDefault="00FA2554" w:rsidP="006E6BE4">
            <w:pPr>
              <w:pStyle w:val="TAC"/>
            </w:pPr>
            <w:r w:rsidRPr="00FA2554">
              <w:t>n260</w:t>
            </w:r>
          </w:p>
        </w:tc>
        <w:tc>
          <w:tcPr>
            <w:tcW w:w="3106" w:type="dxa"/>
            <w:shd w:val="clear" w:color="auto" w:fill="auto"/>
          </w:tcPr>
          <w:p w14:paraId="60C53CCC" w14:textId="77777777" w:rsidR="00FA2554" w:rsidRPr="00FA2554" w:rsidRDefault="00FA2554" w:rsidP="006E6BE4">
            <w:pPr>
              <w:pStyle w:val="TAC"/>
            </w:pPr>
            <w:r w:rsidRPr="00FA2554">
              <w:t>37000 MHz – 40000 MHz</w:t>
            </w:r>
          </w:p>
        </w:tc>
        <w:tc>
          <w:tcPr>
            <w:tcW w:w="1286" w:type="dxa"/>
            <w:shd w:val="clear" w:color="auto" w:fill="auto"/>
          </w:tcPr>
          <w:p w14:paraId="60C53CCD" w14:textId="77777777" w:rsidR="00FA2554" w:rsidRPr="00FA2554" w:rsidRDefault="00FA2554" w:rsidP="006E6BE4">
            <w:pPr>
              <w:pStyle w:val="TAC"/>
            </w:pPr>
            <w:r w:rsidRPr="00FA2554">
              <w:t>TDD</w:t>
            </w:r>
          </w:p>
        </w:tc>
      </w:tr>
      <w:tr w:rsidR="00FA2554" w:rsidRPr="00FA2554" w14:paraId="60C53CD2" w14:textId="77777777" w:rsidTr="006E6BE4">
        <w:trPr>
          <w:jc w:val="center"/>
        </w:trPr>
        <w:tc>
          <w:tcPr>
            <w:tcW w:w="1037" w:type="dxa"/>
            <w:shd w:val="clear" w:color="auto" w:fill="auto"/>
          </w:tcPr>
          <w:p w14:paraId="60C53CCF" w14:textId="77777777" w:rsidR="00FA2554" w:rsidRPr="00FA2554" w:rsidRDefault="00FA2554" w:rsidP="006E6BE4">
            <w:pPr>
              <w:pStyle w:val="TAC"/>
            </w:pPr>
            <w:r w:rsidRPr="00FA2554">
              <w:t>n261</w:t>
            </w:r>
          </w:p>
        </w:tc>
        <w:tc>
          <w:tcPr>
            <w:tcW w:w="3106" w:type="dxa"/>
            <w:shd w:val="clear" w:color="auto" w:fill="auto"/>
          </w:tcPr>
          <w:p w14:paraId="60C53CD0" w14:textId="77777777" w:rsidR="00FA2554" w:rsidRPr="00FA2554" w:rsidRDefault="00FA2554" w:rsidP="006E6BE4">
            <w:pPr>
              <w:pStyle w:val="TAC"/>
            </w:pPr>
            <w:r w:rsidRPr="00FA2554">
              <w:t>27500 MHz – 28350 MHz</w:t>
            </w:r>
          </w:p>
        </w:tc>
        <w:tc>
          <w:tcPr>
            <w:tcW w:w="1286" w:type="dxa"/>
            <w:shd w:val="clear" w:color="auto" w:fill="auto"/>
          </w:tcPr>
          <w:p w14:paraId="60C53CD1" w14:textId="77777777" w:rsidR="00FA2554" w:rsidRPr="00FA2554" w:rsidRDefault="00FA2554" w:rsidP="006E6BE4">
            <w:pPr>
              <w:pStyle w:val="TAC"/>
            </w:pPr>
            <w:r w:rsidRPr="00FA2554">
              <w:t>TDD</w:t>
            </w:r>
          </w:p>
        </w:tc>
      </w:tr>
    </w:tbl>
    <w:p w14:paraId="60C53CD3" w14:textId="77777777" w:rsidR="00FA2554" w:rsidRPr="00FA2554" w:rsidRDefault="00FA2554" w:rsidP="00FA2554">
      <w:pPr>
        <w:rPr>
          <w:lang w:eastAsia="zh-CN"/>
        </w:rPr>
      </w:pPr>
    </w:p>
    <w:p w14:paraId="60C53CD4" w14:textId="77777777" w:rsidR="00FA2554" w:rsidRPr="00FA2554" w:rsidRDefault="00FA2554" w:rsidP="00FA2554">
      <w:pPr>
        <w:pStyle w:val="Heading2"/>
        <w:rPr>
          <w:lang w:eastAsia="zh-CN"/>
        </w:rPr>
      </w:pPr>
      <w:bookmarkStart w:id="547" w:name="_Toc51054732"/>
      <w:bookmarkStart w:id="548" w:name="_Toc53221908"/>
      <w:bookmarkStart w:id="549" w:name="_Toc53222072"/>
      <w:bookmarkStart w:id="550" w:name="_Toc53222175"/>
      <w:bookmarkStart w:id="551" w:name="_Toc53222616"/>
      <w:bookmarkStart w:id="552" w:name="_Toc61185826"/>
      <w:bookmarkStart w:id="553" w:name="_Toc74643222"/>
      <w:bookmarkStart w:id="554" w:name="_Toc76540447"/>
      <w:bookmarkStart w:id="555" w:name="_Toc82184885"/>
      <w:bookmarkStart w:id="556" w:name="_Toc83943569"/>
      <w:bookmarkStart w:id="557" w:name="_Toc89936781"/>
      <w:bookmarkStart w:id="558" w:name="_Toc98748284"/>
      <w:r w:rsidRPr="00FA2554">
        <w:rPr>
          <w:rFonts w:hint="eastAsia"/>
          <w:lang w:eastAsia="zh-CN"/>
        </w:rPr>
        <w:t>5</w:t>
      </w:r>
      <w:r w:rsidRPr="00FA2554">
        <w:t>.</w:t>
      </w:r>
      <w:r w:rsidRPr="00FA2554">
        <w:rPr>
          <w:rFonts w:hint="eastAsia"/>
          <w:lang w:eastAsia="zh-CN"/>
        </w:rPr>
        <w:t>3</w:t>
      </w:r>
      <w:r w:rsidRPr="00FA2554">
        <w:tab/>
      </w:r>
      <w:r w:rsidRPr="00FA2554">
        <w:rPr>
          <w:rFonts w:hint="eastAsia"/>
          <w:lang w:eastAsia="zh-CN"/>
        </w:rPr>
        <w:t>Channel bandwidth</w:t>
      </w:r>
      <w:bookmarkEnd w:id="547"/>
      <w:bookmarkEnd w:id="548"/>
      <w:bookmarkEnd w:id="549"/>
      <w:bookmarkEnd w:id="550"/>
      <w:bookmarkEnd w:id="551"/>
      <w:bookmarkEnd w:id="552"/>
      <w:bookmarkEnd w:id="553"/>
      <w:bookmarkEnd w:id="554"/>
      <w:bookmarkEnd w:id="555"/>
      <w:bookmarkEnd w:id="556"/>
      <w:bookmarkEnd w:id="557"/>
      <w:bookmarkEnd w:id="558"/>
    </w:p>
    <w:p w14:paraId="60C53CD5" w14:textId="77777777" w:rsidR="00FA2554" w:rsidRPr="00FA2554" w:rsidRDefault="00FA2554" w:rsidP="00FA2554">
      <w:r w:rsidRPr="00FA2554">
        <w:rPr>
          <w:rFonts w:hint="eastAsia"/>
        </w:rPr>
        <w:t>C</w:t>
      </w:r>
      <w:r w:rsidRPr="00FA2554">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w:t>
      </w:r>
      <w:r w:rsidR="006302F6">
        <w:t>RB</w:t>
      </w:r>
      <w:r w:rsidR="006302F6" w:rsidRPr="00FA2554" w:rsidDel="006302F6">
        <w:t xml:space="preserve"> </w:t>
      </w:r>
      <w:r w:rsidRPr="00FA2554">
        <w:t xml:space="preserve">alignment the IAB-DU should follow NR BS definition, And IAB-MT should follow NR UE definition. Regarding Channel bandwidth per operating band, it is agreed to incorporate only the bands and associated channel bandwidth to be supported for IAB in IAB specification. </w:t>
      </w:r>
    </w:p>
    <w:p w14:paraId="60C53CD6" w14:textId="77777777" w:rsidR="00FA2554" w:rsidRPr="00FA2554" w:rsidRDefault="00FA2554" w:rsidP="00FA2554">
      <w:pPr>
        <w:rPr>
          <w:lang w:eastAsia="zh-CN"/>
        </w:rPr>
      </w:pPr>
    </w:p>
    <w:p w14:paraId="60C53CD7" w14:textId="77777777" w:rsidR="00FA2554" w:rsidRPr="00FA2554" w:rsidRDefault="00FA2554" w:rsidP="00FA2554">
      <w:pPr>
        <w:pStyle w:val="Heading2"/>
        <w:rPr>
          <w:lang w:eastAsia="zh-CN"/>
        </w:rPr>
      </w:pPr>
      <w:bookmarkStart w:id="559" w:name="_Toc51054733"/>
      <w:bookmarkStart w:id="560" w:name="_Toc53221909"/>
      <w:bookmarkStart w:id="561" w:name="_Toc53222073"/>
      <w:bookmarkStart w:id="562" w:name="_Toc53222176"/>
      <w:bookmarkStart w:id="563" w:name="_Toc53222617"/>
      <w:bookmarkStart w:id="564" w:name="_Toc61185827"/>
      <w:bookmarkStart w:id="565" w:name="_Toc74643223"/>
      <w:bookmarkStart w:id="566" w:name="_Toc76540448"/>
      <w:bookmarkStart w:id="567" w:name="_Toc82184886"/>
      <w:bookmarkStart w:id="568" w:name="_Toc83943570"/>
      <w:bookmarkStart w:id="569" w:name="_Toc89936782"/>
      <w:bookmarkStart w:id="570" w:name="_Toc98748285"/>
      <w:r w:rsidRPr="00FA2554">
        <w:rPr>
          <w:rFonts w:hint="eastAsia"/>
          <w:lang w:eastAsia="zh-CN"/>
        </w:rPr>
        <w:t>5</w:t>
      </w:r>
      <w:r w:rsidRPr="00FA2554">
        <w:t>.</w:t>
      </w:r>
      <w:r w:rsidRPr="00FA2554">
        <w:rPr>
          <w:rFonts w:hint="eastAsia"/>
          <w:lang w:eastAsia="zh-CN"/>
        </w:rPr>
        <w:t>4</w:t>
      </w:r>
      <w:r w:rsidRPr="00FA2554">
        <w:tab/>
      </w:r>
      <w:r w:rsidRPr="00FA2554">
        <w:rPr>
          <w:rFonts w:hint="eastAsia"/>
          <w:lang w:eastAsia="zh-CN"/>
        </w:rPr>
        <w:t>Channel arrangement</w:t>
      </w:r>
      <w:bookmarkEnd w:id="559"/>
      <w:bookmarkEnd w:id="560"/>
      <w:bookmarkEnd w:id="561"/>
      <w:bookmarkEnd w:id="562"/>
      <w:bookmarkEnd w:id="563"/>
      <w:bookmarkEnd w:id="564"/>
      <w:bookmarkEnd w:id="565"/>
      <w:bookmarkEnd w:id="566"/>
      <w:bookmarkEnd w:id="567"/>
      <w:bookmarkEnd w:id="568"/>
      <w:bookmarkEnd w:id="569"/>
      <w:bookmarkEnd w:id="570"/>
      <w:r w:rsidRPr="00FA2554">
        <w:rPr>
          <w:rFonts w:hint="eastAsia"/>
          <w:lang w:eastAsia="zh-CN"/>
        </w:rPr>
        <w:t xml:space="preserve"> </w:t>
      </w:r>
    </w:p>
    <w:p w14:paraId="60C53CD8" w14:textId="77777777" w:rsidR="00FA2554" w:rsidRPr="00FA2554" w:rsidRDefault="00FA2554" w:rsidP="00FA2554">
      <w:r w:rsidRPr="00FA2554">
        <w:t xml:space="preserve">Channel arrangement includes channel spacing, channel raster and sync raster. The introduction of IAB node should be transparent to UE from IAB-DU perspective.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14:paraId="60C53CD9" w14:textId="77777777" w:rsidR="00FA2554" w:rsidRPr="00FA2554" w:rsidRDefault="00FA2554" w:rsidP="00FA2554">
      <w:pPr>
        <w:rPr>
          <w:lang w:eastAsia="zh-CN"/>
        </w:rPr>
      </w:pPr>
    </w:p>
    <w:p w14:paraId="60C53CDA" w14:textId="77777777" w:rsidR="00FA2554" w:rsidRPr="00FA2554" w:rsidRDefault="00FA2554" w:rsidP="00FA2554">
      <w:pPr>
        <w:pStyle w:val="Heading1"/>
        <w:rPr>
          <w:lang w:eastAsia="zh-CN"/>
        </w:rPr>
      </w:pPr>
      <w:bookmarkStart w:id="571" w:name="_Toc51054734"/>
      <w:bookmarkStart w:id="572" w:name="_Toc53221910"/>
      <w:bookmarkStart w:id="573" w:name="_Toc53222074"/>
      <w:bookmarkStart w:id="574" w:name="_Toc53222177"/>
      <w:bookmarkStart w:id="575" w:name="_Toc53222618"/>
      <w:bookmarkStart w:id="576" w:name="_Toc61185828"/>
      <w:bookmarkStart w:id="577" w:name="_Toc74643224"/>
      <w:bookmarkStart w:id="578" w:name="_Toc76540449"/>
      <w:bookmarkStart w:id="579" w:name="_Toc82184887"/>
      <w:bookmarkStart w:id="580" w:name="_Toc83943571"/>
      <w:bookmarkStart w:id="581" w:name="_Toc89936783"/>
      <w:bookmarkStart w:id="582" w:name="_Toc98748286"/>
      <w:r w:rsidRPr="00FA2554">
        <w:rPr>
          <w:rFonts w:hint="eastAsia"/>
          <w:lang w:eastAsia="zh-CN"/>
        </w:rPr>
        <w:t>6</w:t>
      </w:r>
      <w:r w:rsidRPr="00FA2554">
        <w:rPr>
          <w:lang w:eastAsia="zh-CN"/>
        </w:rPr>
        <w:tab/>
      </w:r>
      <w:r w:rsidRPr="00FA2554">
        <w:rPr>
          <w:rFonts w:hint="eastAsia"/>
          <w:lang w:eastAsia="zh-CN"/>
        </w:rPr>
        <w:t>Co</w:t>
      </w:r>
      <w:r w:rsidRPr="00FA2554">
        <w:rPr>
          <w:lang w:eastAsia="zh-CN"/>
        </w:rPr>
        <w:t>-</w:t>
      </w:r>
      <w:r w:rsidRPr="00FA2554">
        <w:rPr>
          <w:rFonts w:hint="eastAsia"/>
          <w:lang w:eastAsia="zh-CN"/>
        </w:rPr>
        <w:t>existence study</w:t>
      </w:r>
      <w:bookmarkEnd w:id="571"/>
      <w:bookmarkEnd w:id="572"/>
      <w:bookmarkEnd w:id="573"/>
      <w:bookmarkEnd w:id="574"/>
      <w:bookmarkEnd w:id="575"/>
      <w:bookmarkEnd w:id="576"/>
      <w:bookmarkEnd w:id="577"/>
      <w:bookmarkEnd w:id="578"/>
      <w:bookmarkEnd w:id="579"/>
      <w:bookmarkEnd w:id="580"/>
      <w:bookmarkEnd w:id="581"/>
      <w:bookmarkEnd w:id="582"/>
      <w:r w:rsidRPr="00FA2554">
        <w:rPr>
          <w:rFonts w:hint="eastAsia"/>
          <w:lang w:eastAsia="zh-CN"/>
        </w:rPr>
        <w:t xml:space="preserve"> </w:t>
      </w:r>
    </w:p>
    <w:p w14:paraId="60C53CDB" w14:textId="77777777" w:rsidR="00FA2554" w:rsidRPr="00FA2554" w:rsidRDefault="00FA2554" w:rsidP="00FA2554">
      <w:pPr>
        <w:pStyle w:val="Heading2"/>
        <w:rPr>
          <w:lang w:eastAsia="zh-CN"/>
        </w:rPr>
      </w:pPr>
      <w:bookmarkStart w:id="583" w:name="_Toc51054735"/>
      <w:bookmarkStart w:id="584" w:name="_Toc53221911"/>
      <w:bookmarkStart w:id="585" w:name="_Toc53222075"/>
      <w:bookmarkStart w:id="586" w:name="_Toc53222178"/>
      <w:bookmarkStart w:id="587" w:name="_Toc53222619"/>
      <w:bookmarkStart w:id="588" w:name="_Toc61185829"/>
      <w:bookmarkStart w:id="589" w:name="_Toc74643225"/>
      <w:bookmarkStart w:id="590" w:name="_Toc76540450"/>
      <w:bookmarkStart w:id="591" w:name="_Toc82184888"/>
      <w:bookmarkStart w:id="592" w:name="_Toc83943572"/>
      <w:bookmarkStart w:id="593" w:name="_Toc89936784"/>
      <w:bookmarkStart w:id="594" w:name="_Toc98748287"/>
      <w:r w:rsidRPr="00FA2554">
        <w:rPr>
          <w:rFonts w:hint="eastAsia"/>
          <w:lang w:eastAsia="zh-CN"/>
        </w:rPr>
        <w:t>6</w:t>
      </w:r>
      <w:r w:rsidRPr="00FA2554">
        <w:t>.1</w:t>
      </w:r>
      <w:r w:rsidRPr="00FA2554">
        <w:tab/>
      </w:r>
      <w:r w:rsidRPr="00FA2554">
        <w:rPr>
          <w:rFonts w:hint="eastAsia"/>
          <w:lang w:eastAsia="zh-CN"/>
        </w:rPr>
        <w:t>System layout and scenario</w:t>
      </w:r>
      <w:bookmarkEnd w:id="583"/>
      <w:bookmarkEnd w:id="584"/>
      <w:bookmarkEnd w:id="585"/>
      <w:bookmarkEnd w:id="586"/>
      <w:bookmarkEnd w:id="587"/>
      <w:bookmarkEnd w:id="588"/>
      <w:bookmarkEnd w:id="589"/>
      <w:bookmarkEnd w:id="590"/>
      <w:bookmarkEnd w:id="591"/>
      <w:bookmarkEnd w:id="592"/>
      <w:bookmarkEnd w:id="593"/>
      <w:bookmarkEnd w:id="594"/>
    </w:p>
    <w:p w14:paraId="60C53CDC" w14:textId="77777777" w:rsidR="00FA2554" w:rsidRPr="00FA2554" w:rsidRDefault="00FA2554" w:rsidP="00FA2554">
      <w:pPr>
        <w:pStyle w:val="Heading3"/>
      </w:pPr>
      <w:bookmarkStart w:id="595" w:name="_Toc51054736"/>
      <w:bookmarkStart w:id="596" w:name="_Toc53221912"/>
      <w:bookmarkStart w:id="597" w:name="_Toc53222076"/>
      <w:bookmarkStart w:id="598" w:name="_Toc53222179"/>
      <w:bookmarkStart w:id="599" w:name="_Toc53222620"/>
      <w:bookmarkStart w:id="600" w:name="_Toc61185830"/>
      <w:bookmarkStart w:id="601" w:name="_Toc74643226"/>
      <w:bookmarkStart w:id="602" w:name="_Toc76540451"/>
      <w:bookmarkStart w:id="603" w:name="_Toc82184889"/>
      <w:bookmarkStart w:id="604" w:name="_Toc83943573"/>
      <w:bookmarkStart w:id="605" w:name="_Toc89936785"/>
      <w:bookmarkStart w:id="606" w:name="_Toc98748288"/>
      <w:r w:rsidRPr="00FA2554">
        <w:t>6.1.1</w:t>
      </w:r>
      <w:r w:rsidRPr="00FA2554">
        <w:tab/>
        <w:t>Layout for co-existence study</w:t>
      </w:r>
      <w:bookmarkEnd w:id="595"/>
      <w:bookmarkEnd w:id="596"/>
      <w:bookmarkEnd w:id="597"/>
      <w:bookmarkEnd w:id="598"/>
      <w:bookmarkEnd w:id="599"/>
      <w:bookmarkEnd w:id="600"/>
      <w:bookmarkEnd w:id="601"/>
      <w:bookmarkEnd w:id="602"/>
      <w:bookmarkEnd w:id="603"/>
      <w:bookmarkEnd w:id="604"/>
      <w:bookmarkEnd w:id="605"/>
      <w:bookmarkEnd w:id="606"/>
    </w:p>
    <w:p w14:paraId="60C53CDD" w14:textId="77777777" w:rsidR="00FA2554" w:rsidRPr="00FA2554" w:rsidRDefault="00FA2554" w:rsidP="00FA2554">
      <w:pPr>
        <w:rPr>
          <w:lang w:eastAsia="zh-CN"/>
        </w:rPr>
      </w:pPr>
      <w:r w:rsidRPr="00FA2554">
        <w:rPr>
          <w:lang w:eastAsia="zh-CN"/>
        </w:rPr>
        <w:t>For Layout 1 considered in IAB co-existence study the details are provided in Table 6.1.1-1 and figure 6.1.1-1 as below.</w:t>
      </w:r>
    </w:p>
    <w:p w14:paraId="60C53CDE" w14:textId="255E95BC" w:rsidR="00FA2554" w:rsidRPr="00FA2554" w:rsidRDefault="005961A6" w:rsidP="00D97DDE">
      <w:pPr>
        <w:pStyle w:val="TH"/>
        <w:rPr>
          <w:lang w:eastAsia="zh-CN"/>
        </w:rPr>
      </w:pPr>
      <w:r>
        <w:rPr>
          <w:noProof/>
          <w:lang w:val="en-US" w:eastAsia="zh-CN"/>
        </w:rPr>
        <w:drawing>
          <wp:inline distT="0" distB="0" distL="0" distR="0" wp14:anchorId="60C54219" wp14:editId="746A196E">
            <wp:extent cx="3740150" cy="1847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40150" cy="1847850"/>
                    </a:xfrm>
                    <a:prstGeom prst="rect">
                      <a:avLst/>
                    </a:prstGeom>
                    <a:noFill/>
                    <a:ln>
                      <a:noFill/>
                    </a:ln>
                  </pic:spPr>
                </pic:pic>
              </a:graphicData>
            </a:graphic>
          </wp:inline>
        </w:drawing>
      </w:r>
    </w:p>
    <w:p w14:paraId="60C53CDF" w14:textId="77777777" w:rsidR="00FA2554" w:rsidRPr="00FA2554" w:rsidRDefault="00FA2554" w:rsidP="00FA2554">
      <w:pPr>
        <w:pStyle w:val="TF"/>
      </w:pPr>
      <w:r w:rsidRPr="00FA2554">
        <w:t>Figure 6.1.1-1: Layout 1</w:t>
      </w:r>
    </w:p>
    <w:p w14:paraId="60C53CE0" w14:textId="77777777" w:rsidR="00FA2554" w:rsidRPr="00FA2554" w:rsidRDefault="00FA2554" w:rsidP="00FA2554">
      <w:pPr>
        <w:pStyle w:val="TH"/>
      </w:pPr>
      <w:r w:rsidRPr="00FA2554">
        <w:rPr>
          <w:rFonts w:hint="eastAsia"/>
        </w:rPr>
        <w:lastRenderedPageBreak/>
        <w:t>T</w:t>
      </w:r>
      <w:r w:rsidRPr="00FA2554">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FA2554" w:rsidRPr="00FA2554" w14:paraId="60C53CE3" w14:textId="77777777" w:rsidTr="006E6BE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CE2" w14:textId="77777777" w:rsidR="00FA2554" w:rsidRPr="00FA2554" w:rsidRDefault="00FA2554" w:rsidP="006E6BE4">
            <w:pPr>
              <w:pStyle w:val="TAH"/>
              <w:rPr>
                <w:lang w:eastAsia="zh-CN"/>
              </w:rPr>
            </w:pPr>
            <w:r w:rsidRPr="00FA2554">
              <w:rPr>
                <w:rFonts w:hint="eastAsia"/>
                <w:lang w:eastAsia="zh-CN"/>
              </w:rPr>
              <w:t>V</w:t>
            </w:r>
            <w:r w:rsidRPr="00FA2554">
              <w:rPr>
                <w:lang w:eastAsia="zh-CN"/>
              </w:rPr>
              <w:t>alues and remarks</w:t>
            </w:r>
          </w:p>
        </w:tc>
      </w:tr>
      <w:tr w:rsidR="00FA2554" w:rsidRPr="00FA2554" w14:paraId="60C53CEF" w14:textId="77777777" w:rsidTr="006E6BE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4"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E5"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IAB network: Two layer</w:t>
            </w:r>
          </w:p>
          <w:p w14:paraId="60C53CE6"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Hex. Grid (3 sector) (all macro BSs are IAB-donors)</w:t>
            </w:r>
          </w:p>
          <w:p w14:paraId="60C53CE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 xml:space="preserve">19 sites  </w:t>
            </w:r>
          </w:p>
          <w:p w14:paraId="60C53CE8"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Micro layer: 1 micro BSs per macro BS</w:t>
            </w:r>
          </w:p>
          <w:p w14:paraId="60C53CE9"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Random drop (All micro BSs are all outdoor and are IAB-nodes)</w:t>
            </w:r>
          </w:p>
          <w:p w14:paraId="60C53CE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Drop micro nodes in a circle with center at 40m and radius of 20m</w:t>
            </w:r>
          </w:p>
          <w:p w14:paraId="60C53CEB"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Victim network</w:t>
            </w:r>
          </w:p>
          <w:p w14:paraId="60C53CEC"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 Macro layer: Hex grid 3 sector coordinated layout (0% grid shift) – Rel.15 legacy network</w:t>
            </w:r>
          </w:p>
          <w:p w14:paraId="60C53CED"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2. Same as aggressor</w:t>
            </w:r>
          </w:p>
          <w:p w14:paraId="60C53CEE"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Orientation: Highest gain towards donor</w:t>
            </w:r>
          </w:p>
        </w:tc>
      </w:tr>
      <w:tr w:rsidR="00FA2554" w:rsidRPr="00FA2554" w14:paraId="60C53CF2" w14:textId="77777777" w:rsidTr="006E6BE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0"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1"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Macro layer: 200m FR2, 500m FR1</w:t>
            </w:r>
          </w:p>
        </w:tc>
      </w:tr>
      <w:tr w:rsidR="00FA2554" w:rsidRPr="00FA2554" w14:paraId="60C53CF5" w14:textId="77777777" w:rsidTr="006E6BE4">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3"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4"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40m,50m, 60m</w:t>
            </w:r>
          </w:p>
        </w:tc>
      </w:tr>
      <w:tr w:rsidR="00FA2554" w:rsidRPr="00FA2554" w14:paraId="60C53CF8" w14:textId="77777777" w:rsidTr="006E6BE4">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6"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7"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r w:rsidR="00FA2554" w:rsidRPr="00FA2554" w14:paraId="60C53CFB" w14:textId="77777777" w:rsidTr="006E6BE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9" w14:textId="77777777" w:rsidR="00FA2554" w:rsidRPr="00FA2554" w:rsidRDefault="00FA2554" w:rsidP="006E6BE4">
            <w:pPr>
              <w:pStyle w:val="Guidance"/>
              <w:rPr>
                <w:rFonts w:ascii="Arial" w:hAnsi="Arial" w:cs="Arial"/>
                <w:b/>
                <w:i w:val="0"/>
                <w:color w:val="auto"/>
                <w:sz w:val="18"/>
                <w:szCs w:val="18"/>
                <w:lang w:val="en-US"/>
              </w:rPr>
            </w:pPr>
            <w:r w:rsidRPr="00FA25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14:paraId="60C53CFA" w14:textId="77777777" w:rsidR="00FA2554" w:rsidRPr="00FA2554" w:rsidRDefault="00FA2554" w:rsidP="006E6BE4">
            <w:pPr>
              <w:pStyle w:val="Guidance"/>
              <w:rPr>
                <w:rFonts w:ascii="Arial" w:hAnsi="Arial" w:cs="Arial"/>
                <w:i w:val="0"/>
                <w:color w:val="auto"/>
                <w:sz w:val="18"/>
                <w:szCs w:val="18"/>
                <w:lang w:val="en-US"/>
              </w:rPr>
            </w:pPr>
            <w:r w:rsidRPr="00FA2554">
              <w:rPr>
                <w:rFonts w:ascii="Arial" w:hAnsi="Arial" w:cs="Arial"/>
                <w:i w:val="0"/>
                <w:color w:val="auto"/>
                <w:sz w:val="18"/>
                <w:szCs w:val="18"/>
              </w:rPr>
              <w:t>10m</w:t>
            </w:r>
          </w:p>
        </w:tc>
      </w:tr>
    </w:tbl>
    <w:p w14:paraId="60C53CFC" w14:textId="77777777" w:rsidR="00FA2554" w:rsidRPr="00FA2554" w:rsidRDefault="00FA2554" w:rsidP="00D97DDE">
      <w:pPr>
        <w:rPr>
          <w:lang w:eastAsia="zh-CN"/>
        </w:rPr>
      </w:pPr>
    </w:p>
    <w:p w14:paraId="60C53CFD" w14:textId="77777777" w:rsidR="00FA2554" w:rsidRPr="00FA2554" w:rsidRDefault="00FA2554" w:rsidP="00FA2554">
      <w:pPr>
        <w:rPr>
          <w:lang w:eastAsia="zh-CN"/>
        </w:rPr>
      </w:pPr>
      <w:r w:rsidRPr="00FA2554">
        <w:rPr>
          <w:lang w:eastAsia="zh-CN"/>
        </w:rPr>
        <w:t xml:space="preserve">For Layout 2 considered in IAB co-existence study the details are provided in Table 6.1.1-2 and figure 6.1.1-2 as below. </w:t>
      </w:r>
    </w:p>
    <w:p w14:paraId="60C53CFE" w14:textId="5D01E1FE" w:rsidR="00FA2554" w:rsidRPr="00FA2554" w:rsidRDefault="005961A6" w:rsidP="00D97DDE">
      <w:pPr>
        <w:pStyle w:val="TH"/>
        <w:rPr>
          <w:lang w:eastAsia="zh-CN"/>
        </w:rPr>
      </w:pPr>
      <w:r>
        <w:rPr>
          <w:noProof/>
          <w:lang w:val="en-US" w:eastAsia="zh-CN"/>
        </w:rPr>
        <w:drawing>
          <wp:inline distT="0" distB="0" distL="0" distR="0" wp14:anchorId="60C5421A" wp14:editId="265D1BD8">
            <wp:extent cx="3276600" cy="2870200"/>
            <wp:effectExtent l="0" t="0" r="0" b="0"/>
            <wp:docPr id="9" name="Picture 4"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ell_layout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76600" cy="2870200"/>
                    </a:xfrm>
                    <a:prstGeom prst="rect">
                      <a:avLst/>
                    </a:prstGeom>
                    <a:noFill/>
                    <a:ln>
                      <a:noFill/>
                    </a:ln>
                  </pic:spPr>
                </pic:pic>
              </a:graphicData>
            </a:graphic>
          </wp:inline>
        </w:drawing>
      </w:r>
    </w:p>
    <w:p w14:paraId="60C53CFF" w14:textId="77777777" w:rsidR="00FA2554" w:rsidRPr="00FA2554" w:rsidRDefault="00FA2554" w:rsidP="00FA2554">
      <w:pPr>
        <w:pStyle w:val="TF"/>
      </w:pPr>
      <w:r w:rsidRPr="00FA2554">
        <w:t>Figure 6.1.1-2: Layout 2</w:t>
      </w:r>
    </w:p>
    <w:p w14:paraId="440AA518" w14:textId="77777777" w:rsidR="00AB4D66" w:rsidRDefault="00AB4D66" w:rsidP="00AB4D66"/>
    <w:p w14:paraId="60C53D00" w14:textId="1582552F" w:rsidR="00FA2554" w:rsidRPr="00FA2554" w:rsidRDefault="00FA2554" w:rsidP="00FA2554">
      <w:pPr>
        <w:pStyle w:val="TH"/>
      </w:pPr>
      <w:r w:rsidRPr="00FA2554">
        <w:rPr>
          <w:rFonts w:hint="eastAsia"/>
        </w:rPr>
        <w:lastRenderedPageBreak/>
        <w:t>T</w:t>
      </w:r>
      <w:r w:rsidRPr="00FA2554">
        <w:t>able 6.1.1-2: Parameters for Layout 2</w:t>
      </w:r>
    </w:p>
    <w:tbl>
      <w:tblPr>
        <w:tblW w:w="7220" w:type="dxa"/>
        <w:jc w:val="center"/>
        <w:tblCellMar>
          <w:left w:w="0" w:type="dxa"/>
          <w:right w:w="0" w:type="dxa"/>
        </w:tblCellMar>
        <w:tblLook w:val="04A0" w:firstRow="1" w:lastRow="0" w:firstColumn="1" w:lastColumn="0" w:noHBand="0" w:noVBand="1"/>
      </w:tblPr>
      <w:tblGrid>
        <w:gridCol w:w="1833"/>
        <w:gridCol w:w="5387"/>
      </w:tblGrid>
      <w:tr w:rsidR="00FA2554" w:rsidRPr="00FA2554" w14:paraId="60C53D03" w14:textId="77777777" w:rsidTr="006E6BE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1" w14:textId="77777777" w:rsidR="00FA2554" w:rsidRPr="00FA2554" w:rsidRDefault="00FA2554" w:rsidP="006E6BE4">
            <w:pPr>
              <w:pStyle w:val="TAH"/>
              <w:rPr>
                <w:lang w:eastAsia="zh-CN"/>
              </w:rPr>
            </w:pPr>
            <w:r w:rsidRPr="00FA2554">
              <w:rPr>
                <w:rFonts w:hint="eastAsia"/>
                <w:lang w:eastAsia="zh-CN"/>
              </w:rPr>
              <w:t>P</w:t>
            </w:r>
            <w:r w:rsidRPr="00FA2554">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14:paraId="60C53D02" w14:textId="77777777" w:rsidR="00FA2554" w:rsidRPr="00FA2554" w:rsidRDefault="00FA2554" w:rsidP="006E6BE4">
            <w:pPr>
              <w:pStyle w:val="TAH"/>
              <w:rPr>
                <w:lang w:eastAsia="zh-CN"/>
              </w:rPr>
            </w:pPr>
            <w:r w:rsidRPr="00FA2554">
              <w:rPr>
                <w:lang w:eastAsia="zh-CN"/>
              </w:rPr>
              <w:t>Values and remarks</w:t>
            </w:r>
          </w:p>
        </w:tc>
      </w:tr>
      <w:tr w:rsidR="00FA2554" w:rsidRPr="00FA2554" w14:paraId="60C53D0D" w14:textId="77777777" w:rsidTr="006E6BE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4"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C53D05"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xml:space="preserve">IAB network: </w:t>
            </w:r>
          </w:p>
          <w:p w14:paraId="60C53D06"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Hex tri-sectorial</w:t>
            </w:r>
          </w:p>
          <w:p w14:paraId="60C53D07"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IAB-donors (Ndonor): 1</w:t>
            </w:r>
          </w:p>
          <w:p w14:paraId="60C53D08"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Number of IAB-nodes is 19 – Ndonor</w:t>
            </w:r>
          </w:p>
          <w:p w14:paraId="60C53D09"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Victim network</w:t>
            </w:r>
          </w:p>
          <w:p w14:paraId="60C53D0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Micro layer: Hex tri-sectorial – grid shift derived from minimum distance (20meters and 40 meters)</w:t>
            </w:r>
          </w:p>
          <w:p w14:paraId="60C53D0B"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2. same as aggressor</w:t>
            </w:r>
          </w:p>
          <w:p w14:paraId="60C53D0C"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 IAB-node and Micro BS are assumed to have 3 panels with 120 degree shift relative to each other.</w:t>
            </w:r>
          </w:p>
        </w:tc>
      </w:tr>
      <w:tr w:rsidR="00FA2554" w:rsidRPr="00FA2554" w14:paraId="60C53D10" w14:textId="77777777" w:rsidTr="006E6BE4">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E"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0F"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Micro layer: 200m</w:t>
            </w:r>
          </w:p>
        </w:tc>
      </w:tr>
    </w:tbl>
    <w:p w14:paraId="60C53D11" w14:textId="77777777" w:rsidR="00FA2554" w:rsidRPr="00FA2554" w:rsidRDefault="00FA2554" w:rsidP="00FA2554">
      <w:pPr>
        <w:rPr>
          <w:lang w:eastAsia="zh-CN"/>
        </w:rPr>
      </w:pPr>
    </w:p>
    <w:p w14:paraId="60C53D12" w14:textId="77777777" w:rsidR="00FA2554" w:rsidRPr="00FA2554" w:rsidRDefault="00FA2554" w:rsidP="00FA2554">
      <w:pPr>
        <w:pStyle w:val="B1"/>
        <w:rPr>
          <w:lang w:eastAsia="zh-CN"/>
        </w:rPr>
      </w:pPr>
      <w:r>
        <w:rPr>
          <w:lang w:eastAsia="zh-CN"/>
        </w:rPr>
        <w:tab/>
      </w:r>
      <w:r w:rsidRPr="00FA2554">
        <w:rPr>
          <w:lang w:eastAsia="zh-CN"/>
        </w:rPr>
        <w:t xml:space="preserve">Layout 1: All micro IAB nodes are IAB-MTs and study will investigate at least interference on UL to the macro gNB receivers. </w:t>
      </w:r>
    </w:p>
    <w:p w14:paraId="60C53D13" w14:textId="77777777" w:rsidR="00FA2554" w:rsidRPr="00FA2554" w:rsidRDefault="00FA2554" w:rsidP="00FA2554">
      <w:pPr>
        <w:rPr>
          <w:lang w:eastAsia="zh-CN"/>
        </w:rPr>
      </w:pPr>
      <w:r>
        <w:rPr>
          <w:lang w:eastAsia="zh-CN"/>
        </w:rPr>
        <w:tab/>
      </w:r>
      <w:r w:rsidRPr="00FA2554">
        <w:rPr>
          <w:lang w:eastAsia="zh-CN"/>
        </w:rPr>
        <w:t>Layout 2: IAB nodes transmitting BH in UL slots or DL slots</w:t>
      </w:r>
    </w:p>
    <w:p w14:paraId="60C53D14" w14:textId="77777777" w:rsidR="00FA2554" w:rsidRPr="00FA2554" w:rsidRDefault="00FA2554" w:rsidP="00FA2554">
      <w:pPr>
        <w:rPr>
          <w:i/>
          <w:kern w:val="2"/>
          <w:lang w:val="en-US" w:eastAsia="zh-CN"/>
        </w:rPr>
      </w:pPr>
      <w:r w:rsidRPr="00FA2554">
        <w:rPr>
          <w:i/>
          <w:kern w:val="2"/>
          <w:lang w:val="en-US" w:eastAsia="zh-CN"/>
        </w:rPr>
        <w:t xml:space="preserve">For </w:t>
      </w:r>
      <w:r w:rsidRPr="00FA2554">
        <w:rPr>
          <w:rFonts w:hint="eastAsia"/>
          <w:i/>
          <w:kern w:val="2"/>
          <w:lang w:val="en-US" w:eastAsia="zh-CN"/>
        </w:rPr>
        <w:t>V</w:t>
      </w:r>
      <w:r w:rsidRPr="00FA2554">
        <w:rPr>
          <w:i/>
          <w:kern w:val="2"/>
          <w:lang w:val="en-US" w:eastAsia="zh-CN"/>
        </w:rPr>
        <w:t>ictim system</w:t>
      </w:r>
    </w:p>
    <w:p w14:paraId="60C53D15" w14:textId="77777777" w:rsidR="00FA2554" w:rsidRPr="00FA2554" w:rsidRDefault="00FA2554" w:rsidP="00FA2554">
      <w:pPr>
        <w:pStyle w:val="B1"/>
        <w:rPr>
          <w:lang w:eastAsia="zh-CN"/>
        </w:rPr>
      </w:pPr>
      <w:r>
        <w:rPr>
          <w:lang w:eastAsia="zh-CN"/>
        </w:rPr>
        <w:tab/>
      </w:r>
      <w:r w:rsidRPr="00FA2554">
        <w:rPr>
          <w:lang w:eastAsia="zh-CN"/>
        </w:rPr>
        <w:t>Legacy Rel.15 NR (no IAB nodes) : All micro IAB nodes are IAB-MTs and study will investigate at least interference on UL to the macro gNB receivers</w:t>
      </w:r>
    </w:p>
    <w:p w14:paraId="60C53D16" w14:textId="77777777" w:rsidR="00FA2554" w:rsidRPr="00FA2554" w:rsidRDefault="00FA2554" w:rsidP="00FA2554">
      <w:pPr>
        <w:pStyle w:val="B1"/>
        <w:rPr>
          <w:lang w:eastAsia="zh-CN"/>
        </w:rPr>
      </w:pPr>
      <w:r>
        <w:rPr>
          <w:lang w:eastAsia="zh-CN"/>
        </w:rPr>
        <w:tab/>
      </w:r>
      <w:r w:rsidRPr="00FA2554">
        <w:rPr>
          <w:lang w:eastAsia="zh-CN"/>
        </w:rPr>
        <w:t>Same layout as aggressor with IAB nodes deployed: study will investigate at least IAB-MTs DL reception</w:t>
      </w:r>
    </w:p>
    <w:p w14:paraId="60C53D17" w14:textId="77777777" w:rsidR="00FA2554" w:rsidRPr="00FA2554" w:rsidRDefault="00FA2554" w:rsidP="00FA2554">
      <w:pPr>
        <w:rPr>
          <w:lang w:val="en-US" w:eastAsia="zh-CN"/>
        </w:rPr>
      </w:pPr>
    </w:p>
    <w:p w14:paraId="60C53D18" w14:textId="77777777" w:rsidR="00FA2554" w:rsidRPr="00FA2554" w:rsidRDefault="00FA2554" w:rsidP="00FA2554">
      <w:pPr>
        <w:pStyle w:val="Heading3"/>
      </w:pPr>
      <w:bookmarkStart w:id="607" w:name="_Toc51054737"/>
      <w:bookmarkStart w:id="608" w:name="_Toc53221913"/>
      <w:bookmarkStart w:id="609" w:name="_Toc53222077"/>
      <w:bookmarkStart w:id="610" w:name="_Toc53222180"/>
      <w:bookmarkStart w:id="611" w:name="_Toc53222621"/>
      <w:bookmarkStart w:id="612" w:name="_Toc61185831"/>
      <w:bookmarkStart w:id="613" w:name="_Toc74643227"/>
      <w:bookmarkStart w:id="614" w:name="_Toc76540452"/>
      <w:bookmarkStart w:id="615" w:name="_Toc82184890"/>
      <w:bookmarkStart w:id="616" w:name="_Toc83943574"/>
      <w:bookmarkStart w:id="617" w:name="_Toc89936786"/>
      <w:bookmarkStart w:id="618" w:name="_Toc98748289"/>
      <w:r w:rsidRPr="00FA2554">
        <w:t>6.1.2</w:t>
      </w:r>
      <w:r>
        <w:tab/>
      </w:r>
      <w:r w:rsidRPr="00FA2554">
        <w:t>Scenarios for co-existence study</w:t>
      </w:r>
      <w:bookmarkEnd w:id="607"/>
      <w:bookmarkEnd w:id="608"/>
      <w:bookmarkEnd w:id="609"/>
      <w:bookmarkEnd w:id="610"/>
      <w:bookmarkEnd w:id="611"/>
      <w:bookmarkEnd w:id="612"/>
      <w:bookmarkEnd w:id="613"/>
      <w:bookmarkEnd w:id="614"/>
      <w:bookmarkEnd w:id="615"/>
      <w:bookmarkEnd w:id="616"/>
      <w:bookmarkEnd w:id="617"/>
      <w:bookmarkEnd w:id="618"/>
    </w:p>
    <w:p w14:paraId="60C53D19" w14:textId="77777777" w:rsidR="00FA2554" w:rsidRPr="00FA2554" w:rsidRDefault="00FA2554" w:rsidP="00FA2554">
      <w:r w:rsidRPr="00FA2554">
        <w:rPr>
          <w:rFonts w:hint="eastAsia"/>
        </w:rPr>
        <w:t>T</w:t>
      </w:r>
      <w:r w:rsidRPr="00FA2554">
        <w:t>here are two scenarios considered in co-existence study as shown in table 6.1.2-1.</w:t>
      </w:r>
    </w:p>
    <w:p w14:paraId="60C53D1A" w14:textId="77777777" w:rsidR="00FA2554" w:rsidRPr="00FA2554" w:rsidRDefault="00FA2554" w:rsidP="00FA2554">
      <w:pPr>
        <w:pStyle w:val="TH"/>
      </w:pPr>
      <w:r w:rsidRPr="00FA2554">
        <w:rPr>
          <w:rFonts w:hint="eastAsia"/>
        </w:rPr>
        <w:t>T</w:t>
      </w:r>
      <w:r w:rsidRPr="00FA2554">
        <w:t xml:space="preserve">able 6.1.2-1: IAB co-existence scenarios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506"/>
      </w:tblGrid>
      <w:tr w:rsidR="00FA2554" w:rsidRPr="00FA2554" w14:paraId="60C53D1D" w14:textId="77777777" w:rsidTr="003073A4">
        <w:trPr>
          <w:trHeight w:val="177"/>
        </w:trPr>
        <w:tc>
          <w:tcPr>
            <w:tcW w:w="2122" w:type="dxa"/>
            <w:shd w:val="clear" w:color="auto" w:fill="auto"/>
          </w:tcPr>
          <w:p w14:paraId="60C53D1B" w14:textId="77777777" w:rsidR="00FA2554" w:rsidRPr="003073A4" w:rsidRDefault="00FA2554" w:rsidP="006E6BE4">
            <w:pPr>
              <w:pStyle w:val="TAH"/>
              <w:rPr>
                <w:lang w:val="en-US" w:eastAsia="zh-CN"/>
              </w:rPr>
            </w:pPr>
            <w:r w:rsidRPr="003073A4">
              <w:rPr>
                <w:lang w:val="en-US" w:eastAsia="zh-CN"/>
              </w:rPr>
              <w:t>Scenario</w:t>
            </w:r>
          </w:p>
        </w:tc>
        <w:tc>
          <w:tcPr>
            <w:tcW w:w="7506" w:type="dxa"/>
            <w:shd w:val="clear" w:color="auto" w:fill="auto"/>
          </w:tcPr>
          <w:p w14:paraId="60C53D1C" w14:textId="77777777" w:rsidR="00FA2554" w:rsidRPr="003073A4" w:rsidRDefault="00FA2554" w:rsidP="006E6BE4">
            <w:pPr>
              <w:pStyle w:val="TAH"/>
              <w:rPr>
                <w:lang w:val="en-US" w:eastAsia="zh-CN"/>
              </w:rPr>
            </w:pPr>
            <w:r w:rsidRPr="003073A4">
              <w:rPr>
                <w:lang w:val="en-US" w:eastAsia="zh-CN"/>
              </w:rPr>
              <w:t>Details</w:t>
            </w:r>
          </w:p>
        </w:tc>
      </w:tr>
      <w:tr w:rsidR="00FA2554" w:rsidRPr="00FA2554" w14:paraId="60C53D22" w14:textId="77777777" w:rsidTr="003073A4">
        <w:tc>
          <w:tcPr>
            <w:tcW w:w="2122" w:type="dxa"/>
            <w:shd w:val="clear" w:color="auto" w:fill="auto"/>
          </w:tcPr>
          <w:p w14:paraId="60C53D1E"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1</w:t>
            </w:r>
          </w:p>
        </w:tc>
        <w:tc>
          <w:tcPr>
            <w:tcW w:w="7506" w:type="dxa"/>
            <w:shd w:val="clear" w:color="auto" w:fill="auto"/>
          </w:tcPr>
          <w:p w14:paraId="60C53D1F"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0" w14:textId="77777777" w:rsidR="00FA2554" w:rsidRPr="003073A4" w:rsidRDefault="00FA2554" w:rsidP="006E6BE4">
            <w:pPr>
              <w:pStyle w:val="TAL"/>
              <w:rPr>
                <w:i/>
              </w:rPr>
            </w:pPr>
            <w:r w:rsidRPr="003073A4">
              <w:rPr>
                <w:i/>
                <w:kern w:val="2"/>
                <w:lang w:val="en-US" w:eastAsia="zh-CN"/>
              </w:rPr>
              <w:tab/>
            </w:r>
            <w:r w:rsidRPr="00FA2554">
              <w:t xml:space="preserve">IAB DU transmission / IAB MT reception: DL time slots </w:t>
            </w:r>
          </w:p>
          <w:p w14:paraId="60C53D21" w14:textId="77777777" w:rsidR="00FA2554" w:rsidRPr="003073A4" w:rsidRDefault="00FA2554" w:rsidP="006E6BE4">
            <w:pPr>
              <w:pStyle w:val="TAL"/>
              <w:rPr>
                <w:i/>
              </w:rPr>
            </w:pPr>
            <w:r w:rsidRPr="003073A4">
              <w:rPr>
                <w:i/>
                <w:kern w:val="2"/>
                <w:lang w:val="en-US" w:eastAsia="zh-CN"/>
              </w:rPr>
              <w:tab/>
            </w:r>
            <w:r w:rsidRPr="00FA2554">
              <w:t>IAB MT transmission / IAB DU reception: UL time slots</w:t>
            </w:r>
          </w:p>
        </w:tc>
      </w:tr>
      <w:tr w:rsidR="00FA2554" w:rsidRPr="00FA2554" w14:paraId="60C53D27" w14:textId="77777777" w:rsidTr="003073A4">
        <w:tc>
          <w:tcPr>
            <w:tcW w:w="2122" w:type="dxa"/>
            <w:shd w:val="clear" w:color="auto" w:fill="auto"/>
          </w:tcPr>
          <w:p w14:paraId="60C53D23" w14:textId="77777777" w:rsidR="00FA2554" w:rsidRPr="003073A4" w:rsidRDefault="00FA2554" w:rsidP="003073A4">
            <w:pPr>
              <w:pStyle w:val="Guidance"/>
              <w:jc w:val="center"/>
              <w:rPr>
                <w:rFonts w:ascii="Arial" w:hAnsi="Arial" w:cs="Arial"/>
                <w:b/>
                <w:i w:val="0"/>
                <w:color w:val="auto"/>
                <w:sz w:val="18"/>
                <w:szCs w:val="18"/>
              </w:rPr>
            </w:pPr>
            <w:r w:rsidRPr="003073A4">
              <w:rPr>
                <w:rFonts w:ascii="Arial" w:hAnsi="Arial" w:cs="Arial"/>
                <w:b/>
                <w:i w:val="0"/>
                <w:color w:val="auto"/>
                <w:sz w:val="18"/>
                <w:szCs w:val="18"/>
              </w:rPr>
              <w:t>Scenario 2 for Layout 2 Only</w:t>
            </w:r>
          </w:p>
        </w:tc>
        <w:tc>
          <w:tcPr>
            <w:tcW w:w="7506" w:type="dxa"/>
            <w:shd w:val="clear" w:color="auto" w:fill="auto"/>
          </w:tcPr>
          <w:p w14:paraId="60C53D24" w14:textId="77777777" w:rsidR="00FA2554" w:rsidRPr="003073A4" w:rsidRDefault="00FA2554" w:rsidP="006E6BE4">
            <w:pPr>
              <w:pStyle w:val="TAL"/>
              <w:rPr>
                <w:i/>
              </w:rPr>
            </w:pPr>
            <w:r w:rsidRPr="00FA2554">
              <w:t xml:space="preserve">In case of TDM operation the following mapping of IAB node transmission/reception to a TDD pattern (DL/UL/F resources) is assumed: </w:t>
            </w:r>
          </w:p>
          <w:p w14:paraId="60C53D25" w14:textId="77777777" w:rsidR="00FA2554" w:rsidRPr="003073A4" w:rsidRDefault="00FA2554" w:rsidP="006E6BE4">
            <w:pPr>
              <w:pStyle w:val="TAL"/>
              <w:rPr>
                <w:i/>
              </w:rPr>
            </w:pPr>
            <w:r w:rsidRPr="003073A4">
              <w:rPr>
                <w:i/>
                <w:kern w:val="2"/>
                <w:lang w:val="en-US" w:eastAsia="zh-CN"/>
              </w:rPr>
              <w:tab/>
            </w:r>
            <w:r w:rsidRPr="00FA2554">
              <w:t>IAB DU transmission / IAB MT reception: DL time slots</w:t>
            </w:r>
          </w:p>
          <w:p w14:paraId="60C53D26" w14:textId="77777777" w:rsidR="00FA2554" w:rsidRPr="003073A4" w:rsidRDefault="00FA2554" w:rsidP="006E6BE4">
            <w:pPr>
              <w:pStyle w:val="TAL"/>
              <w:rPr>
                <w:i/>
              </w:rPr>
            </w:pPr>
            <w:r w:rsidRPr="003073A4">
              <w:rPr>
                <w:i/>
                <w:kern w:val="2"/>
                <w:lang w:val="en-US" w:eastAsia="zh-CN"/>
              </w:rPr>
              <w:tab/>
            </w:r>
            <w:r w:rsidRPr="00FA2554">
              <w:t>IAB MT transmission / IAB DU reception: DL time slots</w:t>
            </w:r>
          </w:p>
        </w:tc>
      </w:tr>
    </w:tbl>
    <w:p w14:paraId="60C53D28" w14:textId="77777777" w:rsidR="00FA2554" w:rsidRPr="00FA2554" w:rsidRDefault="00FA2554" w:rsidP="00D97DDE">
      <w:pPr>
        <w:rPr>
          <w:lang w:val="en-US" w:eastAsia="zh-CN"/>
        </w:rPr>
      </w:pPr>
    </w:p>
    <w:p w14:paraId="60C53D29" w14:textId="77777777" w:rsidR="00FA2554" w:rsidRPr="00FA2554" w:rsidRDefault="00FA2554" w:rsidP="00D97DDE">
      <w:pPr>
        <w:rPr>
          <w:i/>
          <w:lang w:val="en-US" w:eastAsia="zh-CN"/>
        </w:rPr>
      </w:pPr>
      <w:r w:rsidRPr="00FA2554">
        <w:rPr>
          <w:lang w:val="en-US" w:eastAsia="zh-CN"/>
        </w:rPr>
        <w:t>The following half duplex constraints will apply to all the IAB nodes of the network:</w:t>
      </w:r>
    </w:p>
    <w:p w14:paraId="60C53D2A" w14:textId="77777777" w:rsidR="00FA2554" w:rsidRPr="00FA2554" w:rsidRDefault="00FA2554" w:rsidP="00FA2554">
      <w:pPr>
        <w:pStyle w:val="B1"/>
        <w:rPr>
          <w:i/>
          <w:lang w:val="en-US" w:eastAsia="zh-CN"/>
        </w:rPr>
      </w:pPr>
      <w:r w:rsidRPr="00FA2554">
        <w:rPr>
          <w:lang w:val="en-US" w:eastAsia="zh-CN"/>
        </w:rPr>
        <w:t>1.</w:t>
      </w:r>
      <w:r w:rsidRPr="00FA2554">
        <w:rPr>
          <w:lang w:val="en-US" w:eastAsia="zh-CN"/>
        </w:rPr>
        <w:tab/>
        <w:t>MT and DU operations (resource usage) are TDM-ed at each site</w:t>
      </w:r>
    </w:p>
    <w:p w14:paraId="60C53D2B" w14:textId="77777777" w:rsidR="00FA2554" w:rsidRPr="00FA2554" w:rsidRDefault="00FA2554" w:rsidP="00FA2554">
      <w:pPr>
        <w:pStyle w:val="B1"/>
        <w:rPr>
          <w:i/>
          <w:lang w:val="en-US" w:eastAsia="zh-CN"/>
        </w:rPr>
      </w:pPr>
      <w:r w:rsidRPr="00FA2554">
        <w:rPr>
          <w:lang w:val="en-US" w:eastAsia="zh-CN"/>
        </w:rPr>
        <w:t>2.</w:t>
      </w:r>
      <w:r w:rsidRPr="00FA2554">
        <w:rPr>
          <w:lang w:val="en-US" w:eastAsia="zh-CN"/>
        </w:rPr>
        <w:tab/>
        <w:t>Each site is only Tx-ing or Rx-ing on different interfaces – Layout 2 and Scenario 2</w:t>
      </w:r>
    </w:p>
    <w:p w14:paraId="60C53D2C" w14:textId="77777777" w:rsidR="00FA2554" w:rsidRPr="00FA2554" w:rsidRDefault="00FA2554" w:rsidP="00FA2554">
      <w:pPr>
        <w:pStyle w:val="B1"/>
        <w:rPr>
          <w:i/>
          <w:lang w:val="en-US" w:eastAsia="zh-CN"/>
        </w:rPr>
      </w:pPr>
      <w:r w:rsidRPr="00FA2554">
        <w:rPr>
          <w:lang w:val="en-US" w:eastAsia="zh-CN"/>
        </w:rPr>
        <w:t>3.</w:t>
      </w:r>
      <w:r w:rsidRPr="00FA2554">
        <w:rPr>
          <w:lang w:val="en-US" w:eastAsia="zh-CN"/>
        </w:rPr>
        <w:tab/>
        <w:t>DU is able to support multiple cells (and therefore multiple sectors) only if the cells are synchronized, i.e. different sectors of the same site cannot be simultaneously transmitting and receiving.</w:t>
      </w:r>
    </w:p>
    <w:p w14:paraId="60C53D2D" w14:textId="77777777" w:rsidR="00FA2554" w:rsidRPr="00FA2554" w:rsidRDefault="00FA2554" w:rsidP="00D97DDE">
      <w:pPr>
        <w:rPr>
          <w:i/>
          <w:lang w:val="en-US" w:eastAsia="zh-CN"/>
        </w:rPr>
      </w:pPr>
      <w:r w:rsidRPr="00FA2554">
        <w:rPr>
          <w:rFonts w:hint="eastAsia"/>
          <w:lang w:val="en-US" w:eastAsia="zh-CN"/>
        </w:rPr>
        <w:t>F</w:t>
      </w:r>
      <w:r w:rsidRPr="00FA2554">
        <w:rPr>
          <w:lang w:val="en-US" w:eastAsia="zh-CN"/>
        </w:rPr>
        <w:t>or IAB operation mode it is agreed as table 6.1.2-2, 6.1.2-3 and 6.1.2-4, with the same TDD pattern is assumed between two adjacent channel operators.</w:t>
      </w:r>
    </w:p>
    <w:p w14:paraId="60C53D2E" w14:textId="77777777" w:rsidR="00FA2554" w:rsidRPr="00FA2554" w:rsidRDefault="00FA2554" w:rsidP="00FA2554">
      <w:pPr>
        <w:pStyle w:val="TH"/>
      </w:pPr>
      <w:r w:rsidRPr="00FA2554">
        <w:rPr>
          <w:rFonts w:hint="eastAsia"/>
        </w:rPr>
        <w:lastRenderedPageBreak/>
        <w:t>T</w:t>
      </w:r>
      <w:r w:rsidRPr="00FA2554">
        <w:t>able 6.1.2-2: 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FA2554" w:rsidRPr="00FA2554" w14:paraId="60C53D33" w14:textId="77777777" w:rsidTr="006E6BE4">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2F"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0" w14:textId="77777777" w:rsidR="00FA2554" w:rsidRPr="00FA2554" w:rsidRDefault="00FA2554" w:rsidP="006E6BE4">
            <w:pPr>
              <w:pStyle w:val="TAH"/>
              <w:rPr>
                <w:lang w:val="en-US" w:eastAsia="zh-CN"/>
              </w:rPr>
            </w:pPr>
            <w:r w:rsidRPr="00FA2554">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1" w14:textId="77777777" w:rsidR="00FA2554" w:rsidRPr="00FA2554" w:rsidRDefault="00FA2554" w:rsidP="006E6BE4">
            <w:pPr>
              <w:pStyle w:val="TAH"/>
              <w:rPr>
                <w:lang w:val="en-US" w:eastAsia="zh-CN"/>
              </w:rPr>
            </w:pPr>
            <w:r w:rsidRPr="00FA2554">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32"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38" w14:textId="77777777" w:rsidTr="006E6BE4">
        <w:trPr>
          <w:trHeight w:val="280"/>
          <w:jc w:val="center"/>
        </w:trPr>
        <w:tc>
          <w:tcPr>
            <w:tcW w:w="841"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34"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5"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6" w14:textId="77777777" w:rsidR="00FA2554" w:rsidRPr="00FA2554" w:rsidRDefault="00FA2554" w:rsidP="006E6BE4">
            <w:pPr>
              <w:pStyle w:val="TAL"/>
              <w:rPr>
                <w:i/>
              </w:rPr>
            </w:pPr>
            <w:r w:rsidRPr="00FA2554">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7" w14:textId="77777777" w:rsidR="00FA2554" w:rsidRPr="00FA2554" w:rsidRDefault="00FA2554" w:rsidP="006E6BE4">
            <w:pPr>
              <w:pStyle w:val="TAL"/>
              <w:rPr>
                <w:i/>
              </w:rPr>
            </w:pPr>
            <w:r w:rsidRPr="00FA2554">
              <w:t>UL: UE -&gt; gNB</w:t>
            </w:r>
          </w:p>
        </w:tc>
      </w:tr>
      <w:tr w:rsidR="00FA2554" w:rsidRPr="00FA2554" w14:paraId="60C53D3D" w14:textId="77777777" w:rsidTr="006E6BE4">
        <w:trPr>
          <w:trHeight w:val="356"/>
          <w:jc w:val="center"/>
        </w:trPr>
        <w:tc>
          <w:tcPr>
            <w:tcW w:w="841"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39"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1179" w:type="dxa"/>
            <w:vMerge w:val="restart"/>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3A" w14:textId="77777777" w:rsidR="00FA2554" w:rsidRPr="00FA2554" w:rsidRDefault="00FA2554" w:rsidP="006E6BE4">
            <w:pPr>
              <w:pStyle w:val="Guidance"/>
              <w:spacing w:after="0"/>
              <w:jc w:val="center"/>
              <w:rPr>
                <w:rFonts w:ascii="Arial" w:hAnsi="Arial" w:cs="Arial"/>
                <w:b/>
                <w:i w:val="0"/>
                <w:color w:val="auto"/>
                <w:sz w:val="18"/>
                <w:szCs w:val="18"/>
              </w:rPr>
            </w:pPr>
            <w:r w:rsidRPr="00FA2554">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B" w14:textId="77777777" w:rsidR="00FA2554" w:rsidRPr="00FA2554" w:rsidRDefault="00FA2554" w:rsidP="006E6BE4">
            <w:pPr>
              <w:pStyle w:val="TAL"/>
              <w:rPr>
                <w:i/>
              </w:rPr>
            </w:pPr>
            <w:r w:rsidRPr="00FA2554">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3C" w14:textId="77777777" w:rsidR="00FA2554" w:rsidRPr="00FA2554" w:rsidRDefault="00FA2554" w:rsidP="006E6BE4">
            <w:pPr>
              <w:pStyle w:val="TAL"/>
              <w:rPr>
                <w:i/>
              </w:rPr>
            </w:pPr>
            <w:r w:rsidRPr="00FA2554">
              <w:t>UL: UE -&gt; gNB</w:t>
            </w:r>
          </w:p>
        </w:tc>
      </w:tr>
      <w:tr w:rsidR="00FA2554" w:rsidRPr="00FA2554" w14:paraId="60C53D42" w14:textId="77777777" w:rsidTr="006E6BE4">
        <w:trPr>
          <w:trHeight w:val="413"/>
          <w:jc w:val="center"/>
        </w:trPr>
        <w:tc>
          <w:tcPr>
            <w:tcW w:w="841" w:type="dxa"/>
            <w:tcBorders>
              <w:left w:val="single" w:sz="4" w:space="0" w:color="auto"/>
              <w:right w:val="single" w:sz="4" w:space="0" w:color="auto"/>
            </w:tcBorders>
            <w:shd w:val="clear" w:color="auto" w:fill="auto"/>
            <w:hideMark/>
          </w:tcPr>
          <w:p w14:paraId="60C53D3E" w14:textId="77777777" w:rsidR="00FA2554" w:rsidRPr="00FA2554" w:rsidRDefault="00FA2554" w:rsidP="006E6BE4">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4" w:space="0" w:color="auto"/>
              <w:bottom w:val="single" w:sz="8" w:space="0" w:color="000000"/>
              <w:right w:val="single" w:sz="8" w:space="0" w:color="000000"/>
            </w:tcBorders>
            <w:hideMark/>
          </w:tcPr>
          <w:p w14:paraId="60C53D3F" w14:textId="77777777" w:rsidR="00FA2554" w:rsidRPr="00FA2554" w:rsidRDefault="00FA2554" w:rsidP="006E6BE4">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0"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1" w14:textId="77777777" w:rsidR="00FA2554" w:rsidRPr="00FA2554" w:rsidRDefault="00FA2554" w:rsidP="006E6BE4">
            <w:pPr>
              <w:pStyle w:val="TAL"/>
              <w:rPr>
                <w:i/>
              </w:rPr>
            </w:pPr>
            <w:r w:rsidRPr="00FA2554">
              <w:t>DL: gNB-&gt;UE</w:t>
            </w:r>
          </w:p>
        </w:tc>
      </w:tr>
      <w:tr w:rsidR="00FA2554" w:rsidRPr="00FA2554" w14:paraId="60C53D48" w14:textId="77777777" w:rsidTr="006E6BE4">
        <w:trPr>
          <w:trHeight w:val="35"/>
          <w:jc w:val="center"/>
        </w:trPr>
        <w:tc>
          <w:tcPr>
            <w:tcW w:w="841" w:type="dxa"/>
            <w:tcBorders>
              <w:left w:val="single" w:sz="4" w:space="0" w:color="auto"/>
              <w:bottom w:val="single" w:sz="4" w:space="0" w:color="auto"/>
              <w:right w:val="single" w:sz="4" w:space="0" w:color="auto"/>
            </w:tcBorders>
            <w:shd w:val="clear" w:color="auto" w:fill="auto"/>
            <w:hideMark/>
          </w:tcPr>
          <w:p w14:paraId="60C53D43" w14:textId="77777777" w:rsidR="00FA2554" w:rsidRPr="00FA2554" w:rsidRDefault="00FA2554" w:rsidP="006E6BE4">
            <w:pPr>
              <w:pStyle w:val="TAC"/>
              <w:rPr>
                <w:lang w:val="en-US"/>
              </w:rPr>
            </w:pPr>
          </w:p>
        </w:tc>
        <w:tc>
          <w:tcPr>
            <w:tcW w:w="1179"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44"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5" w14:textId="77777777" w:rsidR="00FA2554" w:rsidRPr="00FA2554" w:rsidRDefault="00FA2554" w:rsidP="006E6BE4">
            <w:pPr>
              <w:pStyle w:val="TAL"/>
              <w:rPr>
                <w:i/>
                <w:lang w:val="sv-FI"/>
              </w:rPr>
            </w:pPr>
            <w:r w:rsidRPr="00FA2554">
              <w:rPr>
                <w:lang w:val="sv-FI"/>
              </w:rPr>
              <w:t>DL: (IAB-MT) -&gt;(IAB-DU/IAB-Donor)&amp;</w:t>
            </w:r>
          </w:p>
          <w:p w14:paraId="60C53D46" w14:textId="77777777" w:rsidR="00FA2554" w:rsidRPr="00FA2554" w:rsidRDefault="00FA2554" w:rsidP="006E6BE4">
            <w:pPr>
              <w:pStyle w:val="TAL"/>
              <w:rPr>
                <w:i/>
                <w:lang w:val="sv-FI"/>
              </w:rPr>
            </w:pPr>
            <w:r w:rsidRPr="00FA2554">
              <w:rPr>
                <w:lang w:val="sv-FI"/>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47" w14:textId="77777777" w:rsidR="00FA2554" w:rsidRPr="00FA2554" w:rsidRDefault="00FA2554" w:rsidP="006E6BE4">
            <w:pPr>
              <w:pStyle w:val="TAL"/>
              <w:rPr>
                <w:i/>
              </w:rPr>
            </w:pPr>
            <w:r w:rsidRPr="00FA2554">
              <w:t>DL: gNB-&gt;UE</w:t>
            </w:r>
          </w:p>
        </w:tc>
      </w:tr>
      <w:tr w:rsidR="00FA2554" w:rsidRPr="00FA2554" w14:paraId="60C53D4B" w14:textId="77777777" w:rsidTr="006E6BE4">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9"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4A"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4C" w14:textId="77777777" w:rsidR="00FA2554" w:rsidRPr="00FA2554" w:rsidRDefault="00FA2554" w:rsidP="00D97DDE">
      <w:pPr>
        <w:rPr>
          <w:lang w:val="en-US" w:eastAsia="zh-CN"/>
        </w:rPr>
      </w:pPr>
    </w:p>
    <w:p w14:paraId="60C53D4D" w14:textId="77777777" w:rsidR="00FA2554" w:rsidRPr="00FA2554" w:rsidRDefault="00FA2554" w:rsidP="00FA2554">
      <w:pPr>
        <w:pStyle w:val="TH"/>
      </w:pPr>
      <w:r w:rsidRPr="00FA2554">
        <w:rPr>
          <w:rFonts w:hint="eastAsia"/>
        </w:rPr>
        <w:t>T</w:t>
      </w:r>
      <w:r w:rsidRPr="00FA2554">
        <w:t>able 6.1.2-3: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FA2554" w:rsidRPr="00FA2554" w14:paraId="60C53D52" w14:textId="77777777" w:rsidTr="006E6BE4">
        <w:trPr>
          <w:trHeight w:val="179"/>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E"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vAlign w:val="center"/>
            <w:hideMark/>
          </w:tcPr>
          <w:p w14:paraId="60C53D4F" w14:textId="77777777" w:rsidR="00FA2554" w:rsidRPr="00FA2554" w:rsidRDefault="00FA2554" w:rsidP="006E6BE4">
            <w:pPr>
              <w:pStyle w:val="TAH"/>
              <w:rPr>
                <w:lang w:val="en-US" w:eastAsia="zh-CN"/>
              </w:rPr>
            </w:pPr>
            <w:r w:rsidRPr="00FA255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0" w14:textId="77777777" w:rsidR="00FA2554" w:rsidRPr="00FA2554" w:rsidRDefault="00FA2554" w:rsidP="006E6BE4">
            <w:pPr>
              <w:pStyle w:val="TAH"/>
              <w:rPr>
                <w:lang w:val="en-US" w:eastAsia="zh-CN"/>
              </w:rPr>
            </w:pPr>
            <w:r w:rsidRPr="00FA255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51"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57" w14:textId="77777777" w:rsidTr="006E6BE4">
        <w:trPr>
          <w:trHeight w:val="280"/>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3" w14:textId="77777777" w:rsidR="00FA2554" w:rsidRPr="00FA2554" w:rsidRDefault="00FA2554" w:rsidP="006E6BE4">
            <w:pPr>
              <w:pStyle w:val="TAC"/>
            </w:pPr>
            <w:r w:rsidRPr="00FA2554">
              <w:t>1</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4"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5"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6" w14:textId="77777777" w:rsidR="00FA2554" w:rsidRPr="00FA2554" w:rsidRDefault="00FA2554" w:rsidP="006E6BE4">
            <w:pPr>
              <w:pStyle w:val="TAL"/>
              <w:rPr>
                <w:i/>
              </w:rPr>
            </w:pPr>
            <w:r w:rsidRPr="00FA2554">
              <w:t>UL: (IAB-MT) -&gt; (IAB-Donor)</w:t>
            </w:r>
          </w:p>
        </w:tc>
      </w:tr>
      <w:tr w:rsidR="00FA2554" w:rsidRPr="00FA2554" w14:paraId="60C53D5C" w14:textId="77777777" w:rsidTr="006E6BE4">
        <w:trPr>
          <w:trHeight w:val="280"/>
          <w:jc w:val="center"/>
        </w:trPr>
        <w:tc>
          <w:tcPr>
            <w:tcW w:w="72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8"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tcMar>
              <w:top w:w="15" w:type="dxa"/>
              <w:left w:w="69" w:type="dxa"/>
              <w:bottom w:w="0" w:type="dxa"/>
              <w:right w:w="69" w:type="dxa"/>
            </w:tcMar>
          </w:tcPr>
          <w:p w14:paraId="60C53D59"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A"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5B" w14:textId="77777777" w:rsidR="00FA2554" w:rsidRPr="00FA2554" w:rsidRDefault="00FA2554" w:rsidP="006E6BE4">
            <w:pPr>
              <w:pStyle w:val="TAL"/>
              <w:rPr>
                <w:i/>
              </w:rPr>
            </w:pPr>
            <w:r w:rsidRPr="00FA2554">
              <w:t>DL: (IAB-Donor)-&gt;(IAB-MT)</w:t>
            </w:r>
          </w:p>
        </w:tc>
      </w:tr>
      <w:tr w:rsidR="00FA2554" w:rsidRPr="00FA2554" w14:paraId="60C53D61" w14:textId="77777777" w:rsidTr="006E6BE4">
        <w:trPr>
          <w:trHeight w:val="356"/>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D"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5E" w14:textId="77777777" w:rsidR="00FA2554" w:rsidRPr="00FA2554" w:rsidRDefault="00FA2554" w:rsidP="006E6BE4">
            <w:pPr>
              <w:pStyle w:val="TAC"/>
            </w:pPr>
            <w:r w:rsidRPr="00FA2554">
              <w:t>1</w:t>
            </w: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5F" w14:textId="77777777" w:rsidR="00FA2554" w:rsidRPr="00FA2554" w:rsidRDefault="00FA2554" w:rsidP="006E6BE4">
            <w:pPr>
              <w:pStyle w:val="TAL"/>
              <w:rPr>
                <w:i/>
              </w:rPr>
            </w:pPr>
            <w:r w:rsidRPr="00FA2554">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0" w14:textId="77777777" w:rsidR="00FA2554" w:rsidRPr="00FA2554" w:rsidRDefault="00FA2554" w:rsidP="006E6BE4">
            <w:pPr>
              <w:pStyle w:val="TAL"/>
              <w:rPr>
                <w:i/>
              </w:rPr>
            </w:pPr>
            <w:r w:rsidRPr="00FA2554">
              <w:t>UL: (IAB-MT) &amp; UE -&gt;(IAB-DU/IAB-Donor)</w:t>
            </w:r>
          </w:p>
        </w:tc>
      </w:tr>
      <w:tr w:rsidR="00FA2554" w:rsidRPr="007C3863" w14:paraId="60C53D66"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62"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63" w14:textId="77777777" w:rsidR="00FA2554" w:rsidRPr="00FA2554" w:rsidRDefault="00FA2554" w:rsidP="006E6BE4">
            <w:pPr>
              <w:pStyle w:val="TAC"/>
            </w:pPr>
          </w:p>
        </w:tc>
        <w:tc>
          <w:tcPr>
            <w:tcW w:w="1626"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64"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5"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6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67"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68" w14:textId="77777777" w:rsidR="00FA2554" w:rsidRPr="00FA2554" w:rsidRDefault="00FA2554" w:rsidP="006E6BE4">
            <w:pPr>
              <w:pStyle w:val="TAC"/>
            </w:pPr>
            <w:r w:rsidRPr="00FA2554">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9" w14:textId="77777777" w:rsidR="00FA2554" w:rsidRPr="00FA2554" w:rsidRDefault="00FA2554" w:rsidP="006E6BE4">
            <w:pPr>
              <w:pStyle w:val="TAL"/>
              <w:rPr>
                <w:i/>
              </w:rPr>
            </w:pPr>
            <w:r w:rsidRPr="00FA2554">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6A" w14:textId="77777777" w:rsidR="00FA2554" w:rsidRPr="00FA2554" w:rsidRDefault="00FA2554" w:rsidP="006E6BE4">
            <w:pPr>
              <w:pStyle w:val="TAL"/>
              <w:rPr>
                <w:lang w:val="sv-FI"/>
              </w:rPr>
            </w:pPr>
            <w:r w:rsidRPr="00FA2554">
              <w:rPr>
                <w:lang w:val="sv-FI"/>
              </w:rPr>
              <w:t>DL: (IAB-MT) -&gt;(IAB-DU/IAB-Donor)  &amp;</w:t>
            </w:r>
          </w:p>
          <w:p w14:paraId="60C53D6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6F" w14:textId="77777777" w:rsidTr="006E6BE4">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D" w14:textId="77777777" w:rsidR="00FA2554" w:rsidRPr="00FA2554" w:rsidRDefault="00FA2554" w:rsidP="006E6BE4">
            <w:pPr>
              <w:pStyle w:val="Guidance"/>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14:paraId="60C53D6E" w14:textId="77777777" w:rsidR="00FA2554" w:rsidRPr="00FA2554" w:rsidRDefault="00FA2554" w:rsidP="006E6BE4">
            <w:pPr>
              <w:pStyle w:val="Guidance"/>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70" w14:textId="77777777" w:rsidR="00FA2554" w:rsidRPr="00FA2554" w:rsidRDefault="00FA2554" w:rsidP="00D97DDE">
      <w:pPr>
        <w:rPr>
          <w:lang w:val="en-US" w:eastAsia="zh-CN"/>
        </w:rPr>
      </w:pPr>
    </w:p>
    <w:p w14:paraId="60C53D71" w14:textId="77777777" w:rsidR="00FA2554" w:rsidRPr="00FA2554" w:rsidRDefault="00FA2554" w:rsidP="00FA2554">
      <w:pPr>
        <w:pStyle w:val="TH"/>
      </w:pPr>
      <w:r w:rsidRPr="00FA2554">
        <w:rPr>
          <w:rFonts w:hint="eastAsia"/>
        </w:rPr>
        <w:t>T</w:t>
      </w:r>
      <w:r w:rsidRPr="00FA2554">
        <w:t>able 6.1.2-4: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FA2554" w:rsidRPr="00FA2554" w14:paraId="60C53D76" w14:textId="77777777" w:rsidTr="006E6BE4">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2" w14:textId="77777777" w:rsidR="00FA2554" w:rsidRPr="00FA2554" w:rsidRDefault="00FA2554" w:rsidP="006E6BE4">
            <w:pPr>
              <w:pStyle w:val="TAH"/>
              <w:rPr>
                <w:lang w:val="en-US" w:eastAsia="zh-CN"/>
              </w:rPr>
            </w:pPr>
            <w:r w:rsidRPr="00FA255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3" w14:textId="77777777" w:rsidR="00FA2554" w:rsidRPr="00FA2554" w:rsidRDefault="00FA2554" w:rsidP="006E6BE4">
            <w:pPr>
              <w:pStyle w:val="TAH"/>
              <w:rPr>
                <w:lang w:val="en-US" w:eastAsia="zh-CN"/>
              </w:rPr>
            </w:pPr>
            <w:r w:rsidRPr="00FA255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4" w14:textId="77777777" w:rsidR="00FA2554" w:rsidRPr="00FA2554" w:rsidRDefault="00FA2554" w:rsidP="006E6BE4">
            <w:pPr>
              <w:pStyle w:val="TAH"/>
              <w:rPr>
                <w:lang w:val="en-US" w:eastAsia="zh-CN"/>
              </w:rPr>
            </w:pPr>
            <w:r w:rsidRPr="00FA255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75" w14:textId="77777777" w:rsidR="00FA2554" w:rsidRPr="00FA2554" w:rsidRDefault="00FA2554" w:rsidP="006E6BE4">
            <w:pPr>
              <w:pStyle w:val="TAH"/>
              <w:rPr>
                <w:lang w:val="en-US" w:eastAsia="zh-CN"/>
              </w:rPr>
            </w:pPr>
            <w:r w:rsidRPr="00FA2554">
              <w:rPr>
                <w:lang w:val="en-US" w:eastAsia="zh-CN"/>
              </w:rPr>
              <w:t>Victim system</w:t>
            </w:r>
          </w:p>
        </w:tc>
      </w:tr>
      <w:tr w:rsidR="00FA2554" w:rsidRPr="00FA2554" w14:paraId="60C53D7B" w14:textId="77777777" w:rsidTr="006E6BE4">
        <w:trPr>
          <w:trHeight w:val="67"/>
          <w:jc w:val="center"/>
        </w:trPr>
        <w:tc>
          <w:tcPr>
            <w:tcW w:w="72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7" w14:textId="77777777" w:rsidR="00FA2554" w:rsidRPr="00FA2554" w:rsidRDefault="00FA2554" w:rsidP="006E6BE4">
            <w:pPr>
              <w:pStyle w:val="TAC"/>
            </w:pPr>
            <w:r w:rsidRPr="00FA2554">
              <w:t>1</w:t>
            </w:r>
          </w:p>
        </w:tc>
        <w:tc>
          <w:tcPr>
            <w:tcW w:w="1179" w:type="dxa"/>
            <w:tcBorders>
              <w:top w:val="single" w:sz="8" w:space="0" w:color="000000"/>
              <w:left w:val="single" w:sz="8" w:space="0" w:color="000000"/>
              <w:bottom w:val="single" w:sz="4" w:space="0" w:color="auto"/>
              <w:right w:val="single" w:sz="8" w:space="0" w:color="000000"/>
            </w:tcBorders>
            <w:shd w:val="clear" w:color="auto" w:fill="auto"/>
            <w:tcMar>
              <w:top w:w="15" w:type="dxa"/>
              <w:left w:w="69" w:type="dxa"/>
              <w:bottom w:w="0" w:type="dxa"/>
              <w:right w:w="69" w:type="dxa"/>
            </w:tcMar>
            <w:hideMark/>
          </w:tcPr>
          <w:p w14:paraId="60C53D78" w14:textId="77777777" w:rsidR="00FA2554" w:rsidRPr="00FA2554" w:rsidRDefault="00FA2554" w:rsidP="006E6BE4">
            <w:pPr>
              <w:pStyle w:val="TAC"/>
            </w:pPr>
            <w:r w:rsidRPr="00FA2554">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9" w14:textId="77777777" w:rsidR="00FA2554" w:rsidRPr="00FA2554" w:rsidRDefault="00FA2554" w:rsidP="006E6BE4">
            <w:pPr>
              <w:pStyle w:val="TAL"/>
              <w:rPr>
                <w:i/>
              </w:rPr>
            </w:pPr>
            <w:r w:rsidRPr="00FA2554">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tcPr>
          <w:p w14:paraId="60C53D7A" w14:textId="77777777" w:rsidR="00FA2554" w:rsidRPr="00FA2554" w:rsidRDefault="00FA2554" w:rsidP="006E6BE4">
            <w:pPr>
              <w:pStyle w:val="TAL"/>
              <w:rPr>
                <w:i/>
              </w:rPr>
            </w:pPr>
            <w:r w:rsidRPr="00FA2554">
              <w:t>UL: (IAB-MT) -&gt; (IAB-Donor)</w:t>
            </w:r>
          </w:p>
        </w:tc>
      </w:tr>
      <w:tr w:rsidR="00FA2554" w:rsidRPr="00FA2554" w14:paraId="60C53D80" w14:textId="77777777" w:rsidTr="006E6BE4">
        <w:trPr>
          <w:trHeight w:val="35"/>
          <w:jc w:val="center"/>
        </w:trPr>
        <w:tc>
          <w:tcPr>
            <w:tcW w:w="72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C" w14:textId="77777777" w:rsidR="00FA2554" w:rsidRPr="00FA2554" w:rsidRDefault="00FA2554" w:rsidP="006E6BE4">
            <w:pPr>
              <w:pStyle w:val="TAC"/>
            </w:pPr>
            <w:r w:rsidRPr="00FA2554">
              <w:t>2</w:t>
            </w:r>
          </w:p>
        </w:tc>
        <w:tc>
          <w:tcPr>
            <w:tcW w:w="1179" w:type="dxa"/>
            <w:tcBorders>
              <w:top w:val="single" w:sz="4" w:space="0" w:color="auto"/>
              <w:left w:val="single" w:sz="4" w:space="0" w:color="auto"/>
              <w:right w:val="single" w:sz="4" w:space="0" w:color="auto"/>
            </w:tcBorders>
            <w:shd w:val="clear" w:color="auto" w:fill="auto"/>
            <w:tcMar>
              <w:top w:w="15" w:type="dxa"/>
              <w:left w:w="69" w:type="dxa"/>
              <w:bottom w:w="0" w:type="dxa"/>
              <w:right w:w="69" w:type="dxa"/>
            </w:tcMar>
            <w:hideMark/>
          </w:tcPr>
          <w:p w14:paraId="60C53D7D" w14:textId="77777777" w:rsidR="00FA2554" w:rsidRPr="00FA2554" w:rsidRDefault="00FA2554" w:rsidP="006E6BE4">
            <w:pPr>
              <w:pStyle w:val="TAC"/>
            </w:pPr>
            <w:r w:rsidRPr="00FA2554">
              <w:t>1</w:t>
            </w: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7E" w14:textId="77777777" w:rsidR="00FA2554" w:rsidRPr="00FA2554" w:rsidRDefault="00FA2554" w:rsidP="006E6BE4">
            <w:pPr>
              <w:pStyle w:val="TAL"/>
              <w:rPr>
                <w:i/>
              </w:rPr>
            </w:pPr>
            <w:r w:rsidRPr="00FA2554">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7F" w14:textId="77777777" w:rsidR="00FA2554" w:rsidRPr="00FA2554" w:rsidRDefault="00FA2554" w:rsidP="006E6BE4">
            <w:pPr>
              <w:pStyle w:val="TAL"/>
              <w:rPr>
                <w:i/>
              </w:rPr>
            </w:pPr>
            <w:r w:rsidRPr="00FA2554">
              <w:t>UL: (IAB-MT) &amp; UE -&gt;(IAB-DU/IAB-Donor)</w:t>
            </w:r>
          </w:p>
        </w:tc>
      </w:tr>
      <w:tr w:rsidR="00FA2554" w:rsidRPr="007C3863" w14:paraId="60C53D85" w14:textId="77777777" w:rsidTr="006E6BE4">
        <w:trPr>
          <w:trHeight w:val="413"/>
          <w:jc w:val="center"/>
        </w:trPr>
        <w:tc>
          <w:tcPr>
            <w:tcW w:w="729" w:type="dxa"/>
            <w:tcBorders>
              <w:left w:val="single" w:sz="4" w:space="0" w:color="auto"/>
              <w:right w:val="single" w:sz="4" w:space="0" w:color="auto"/>
            </w:tcBorders>
            <w:shd w:val="clear" w:color="auto" w:fill="auto"/>
            <w:hideMark/>
          </w:tcPr>
          <w:p w14:paraId="60C53D81" w14:textId="77777777" w:rsidR="00FA2554" w:rsidRPr="00FA2554" w:rsidRDefault="00FA2554" w:rsidP="006E6BE4">
            <w:pPr>
              <w:pStyle w:val="TAC"/>
            </w:pPr>
          </w:p>
        </w:tc>
        <w:tc>
          <w:tcPr>
            <w:tcW w:w="1179" w:type="dxa"/>
            <w:tcBorders>
              <w:left w:val="single" w:sz="4" w:space="0" w:color="auto"/>
              <w:bottom w:val="single" w:sz="4" w:space="0" w:color="auto"/>
              <w:right w:val="single" w:sz="4" w:space="0" w:color="auto"/>
            </w:tcBorders>
            <w:shd w:val="clear" w:color="auto" w:fill="auto"/>
            <w:hideMark/>
          </w:tcPr>
          <w:p w14:paraId="60C53D82" w14:textId="77777777" w:rsidR="00FA2554" w:rsidRPr="00FA2554" w:rsidRDefault="00FA2554" w:rsidP="006E6BE4">
            <w:pPr>
              <w:pStyle w:val="TAC"/>
            </w:pPr>
          </w:p>
        </w:tc>
        <w:tc>
          <w:tcPr>
            <w:tcW w:w="3185" w:type="dxa"/>
            <w:tcBorders>
              <w:top w:val="single" w:sz="8" w:space="0" w:color="000000"/>
              <w:left w:val="single" w:sz="4" w:space="0" w:color="auto"/>
              <w:bottom w:val="single" w:sz="8" w:space="0" w:color="000000"/>
              <w:right w:val="single" w:sz="8" w:space="0" w:color="000000"/>
            </w:tcBorders>
            <w:shd w:val="clear" w:color="auto" w:fill="auto"/>
            <w:tcMar>
              <w:top w:w="15" w:type="dxa"/>
              <w:left w:w="69" w:type="dxa"/>
              <w:bottom w:w="0" w:type="dxa"/>
              <w:right w:w="69" w:type="dxa"/>
            </w:tcMar>
          </w:tcPr>
          <w:p w14:paraId="60C53D83"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4" w14:textId="77777777" w:rsidR="00FA2554" w:rsidRPr="00FA2554" w:rsidRDefault="00FA2554" w:rsidP="006E6BE4">
            <w:pPr>
              <w:pStyle w:val="TAL"/>
              <w:rPr>
                <w:i/>
                <w:lang w:val="sv-FI"/>
              </w:rPr>
            </w:pPr>
            <w:r w:rsidRPr="00FA2554">
              <w:rPr>
                <w:lang w:val="sv-FI"/>
              </w:rPr>
              <w:t>DL: (IAB-DU/IAB-Donor)-&gt;(IAB-MT) &amp; UE</w:t>
            </w:r>
          </w:p>
        </w:tc>
      </w:tr>
      <w:tr w:rsidR="00FA2554" w:rsidRPr="007C3863" w14:paraId="60C53D8C" w14:textId="77777777" w:rsidTr="006E6BE4">
        <w:trPr>
          <w:trHeight w:val="35"/>
          <w:jc w:val="center"/>
        </w:trPr>
        <w:tc>
          <w:tcPr>
            <w:tcW w:w="729" w:type="dxa"/>
            <w:tcBorders>
              <w:left w:val="single" w:sz="4" w:space="0" w:color="auto"/>
              <w:bottom w:val="single" w:sz="4" w:space="0" w:color="auto"/>
              <w:right w:val="single" w:sz="4" w:space="0" w:color="auto"/>
            </w:tcBorders>
            <w:shd w:val="clear" w:color="auto" w:fill="auto"/>
            <w:hideMark/>
          </w:tcPr>
          <w:p w14:paraId="60C53D86" w14:textId="77777777" w:rsidR="00FA2554" w:rsidRPr="00FA2554" w:rsidRDefault="00FA2554" w:rsidP="006E6BE4">
            <w:pPr>
              <w:pStyle w:val="TAC"/>
              <w:rPr>
                <w:lang w:val="sv-FI"/>
              </w:rPr>
            </w:pPr>
          </w:p>
        </w:tc>
        <w:tc>
          <w:tcPr>
            <w:tcW w:w="1179" w:type="dxa"/>
            <w:tcBorders>
              <w:top w:val="single" w:sz="4" w:space="0" w:color="auto"/>
              <w:left w:val="single" w:sz="4" w:space="0" w:color="auto"/>
              <w:bottom w:val="single" w:sz="8" w:space="0" w:color="000000"/>
              <w:right w:val="single" w:sz="8" w:space="0" w:color="000000"/>
            </w:tcBorders>
            <w:shd w:val="clear" w:color="auto" w:fill="auto"/>
            <w:tcMar>
              <w:top w:w="15" w:type="dxa"/>
              <w:left w:w="69" w:type="dxa"/>
              <w:bottom w:w="0" w:type="dxa"/>
              <w:right w:w="69" w:type="dxa"/>
            </w:tcMar>
            <w:hideMark/>
          </w:tcPr>
          <w:p w14:paraId="60C53D87" w14:textId="77777777" w:rsidR="00FA2554" w:rsidRPr="00FA2554" w:rsidRDefault="00FA2554" w:rsidP="006E6BE4">
            <w:pPr>
              <w:pStyle w:val="TAC"/>
            </w:pPr>
            <w:r w:rsidRPr="00FA2554">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8" w14:textId="77777777" w:rsidR="00FA2554" w:rsidRPr="00FA2554" w:rsidRDefault="00FA2554" w:rsidP="006E6BE4">
            <w:pPr>
              <w:pStyle w:val="TAL"/>
              <w:rPr>
                <w:lang w:val="sv-FI"/>
              </w:rPr>
            </w:pPr>
            <w:r w:rsidRPr="00FA2554">
              <w:rPr>
                <w:lang w:val="sv-FI"/>
              </w:rPr>
              <w:t>DL: (IAB-MT) -&gt;(IAB-DU/IAB-Donor)&amp;</w:t>
            </w:r>
          </w:p>
          <w:p w14:paraId="60C53D89" w14:textId="77777777" w:rsidR="00FA2554" w:rsidRPr="00FA2554" w:rsidRDefault="00FA2554" w:rsidP="006E6BE4">
            <w:pPr>
              <w:pStyle w:val="TAL"/>
              <w:rPr>
                <w:i/>
                <w:lang w:val="sv-FI"/>
              </w:rPr>
            </w:pPr>
            <w:r w:rsidRPr="00FA2554">
              <w:rPr>
                <w:lang w:val="sv-FI"/>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tcPr>
          <w:p w14:paraId="60C53D8A" w14:textId="77777777" w:rsidR="00FA2554" w:rsidRPr="00FA2554" w:rsidRDefault="00FA2554" w:rsidP="006E6BE4">
            <w:pPr>
              <w:pStyle w:val="TAL"/>
              <w:rPr>
                <w:lang w:val="sv-FI"/>
              </w:rPr>
            </w:pPr>
            <w:r w:rsidRPr="00FA2554">
              <w:rPr>
                <w:lang w:val="sv-FI"/>
              </w:rPr>
              <w:t>DL: (IAB-MT) -&gt;(IAB-DU/IAB-Donor)&amp;</w:t>
            </w:r>
          </w:p>
          <w:p w14:paraId="60C53D8B" w14:textId="77777777" w:rsidR="00FA2554" w:rsidRPr="00FA2554" w:rsidRDefault="00FA2554" w:rsidP="006E6BE4">
            <w:pPr>
              <w:pStyle w:val="TAL"/>
              <w:rPr>
                <w:i/>
                <w:lang w:val="sv-FI"/>
              </w:rPr>
            </w:pPr>
            <w:r w:rsidRPr="00FA2554">
              <w:rPr>
                <w:lang w:val="sv-FI"/>
              </w:rPr>
              <w:t>DL: (IAB-DU/IAB-Donor)-&gt;(IAB-MT &amp; UE)</w:t>
            </w:r>
          </w:p>
        </w:tc>
      </w:tr>
      <w:tr w:rsidR="00FA2554" w:rsidRPr="00FA2554" w14:paraId="60C53D8F" w14:textId="77777777" w:rsidTr="006E6BE4">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D" w14:textId="77777777" w:rsidR="00FA2554" w:rsidRPr="00FA2554" w:rsidRDefault="00FA2554" w:rsidP="006E6BE4">
            <w:pPr>
              <w:pStyle w:val="Guidance"/>
              <w:jc w:val="center"/>
              <w:rPr>
                <w:rFonts w:ascii="Arial" w:hAnsi="Arial" w:cs="Arial"/>
                <w:b/>
                <w:i w:val="0"/>
                <w:color w:val="auto"/>
                <w:sz w:val="18"/>
                <w:szCs w:val="18"/>
              </w:rPr>
            </w:pPr>
            <w:r w:rsidRPr="00FA2554">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hideMark/>
          </w:tcPr>
          <w:p w14:paraId="60C53D8E" w14:textId="77777777" w:rsidR="00FA2554" w:rsidRPr="00FA2554" w:rsidRDefault="00FA2554" w:rsidP="006E6BE4">
            <w:pPr>
              <w:pStyle w:val="Guidance"/>
              <w:jc w:val="center"/>
              <w:rPr>
                <w:rFonts w:ascii="Arial" w:hAnsi="Arial" w:cs="Arial"/>
                <w:i w:val="0"/>
                <w:color w:val="auto"/>
                <w:sz w:val="18"/>
                <w:szCs w:val="18"/>
              </w:rPr>
            </w:pPr>
            <w:r w:rsidRPr="00FA2554">
              <w:rPr>
                <w:rFonts w:ascii="Arial" w:hAnsi="Arial" w:cs="Arial"/>
                <w:i w:val="0"/>
                <w:color w:val="auto"/>
                <w:sz w:val="18"/>
                <w:szCs w:val="18"/>
              </w:rPr>
              <w:t>1 MT and 3 Dus per site (1 DU per sector)</w:t>
            </w:r>
          </w:p>
        </w:tc>
      </w:tr>
    </w:tbl>
    <w:p w14:paraId="60C53D90" w14:textId="77777777" w:rsidR="00FA2554" w:rsidRPr="00FA2554" w:rsidRDefault="00FA2554" w:rsidP="00FA2554"/>
    <w:p w14:paraId="60C53D91" w14:textId="77777777" w:rsidR="00FA2554" w:rsidRPr="00FA2554" w:rsidRDefault="00FA2554" w:rsidP="00FA2554">
      <w:pPr>
        <w:pStyle w:val="Heading3"/>
        <w:rPr>
          <w:rFonts w:eastAsia="SimSun"/>
        </w:rPr>
      </w:pPr>
      <w:bookmarkStart w:id="619" w:name="_Toc51054738"/>
      <w:bookmarkStart w:id="620" w:name="_Toc53221914"/>
      <w:bookmarkStart w:id="621" w:name="_Toc53222078"/>
      <w:bookmarkStart w:id="622" w:name="_Toc53222181"/>
      <w:bookmarkStart w:id="623" w:name="_Toc53222622"/>
      <w:bookmarkStart w:id="624" w:name="_Toc61185832"/>
      <w:bookmarkStart w:id="625" w:name="_Toc74643228"/>
      <w:bookmarkStart w:id="626" w:name="_Toc76540453"/>
      <w:bookmarkStart w:id="627" w:name="_Toc82184891"/>
      <w:bookmarkStart w:id="628" w:name="_Toc83943575"/>
      <w:bookmarkStart w:id="629" w:name="_Toc89936787"/>
      <w:bookmarkStart w:id="630" w:name="_Toc98748290"/>
      <w:r w:rsidRPr="00FA2554">
        <w:rPr>
          <w:rFonts w:eastAsia="SimSun"/>
        </w:rPr>
        <w:t>6.1.3</w:t>
      </w:r>
      <w:r w:rsidRPr="00FA2554">
        <w:rPr>
          <w:rFonts w:eastAsia="SimSun"/>
        </w:rPr>
        <w:tab/>
        <w:t>Co-location</w:t>
      </w:r>
      <w:bookmarkEnd w:id="619"/>
      <w:bookmarkEnd w:id="620"/>
      <w:bookmarkEnd w:id="621"/>
      <w:bookmarkEnd w:id="622"/>
      <w:bookmarkEnd w:id="623"/>
      <w:bookmarkEnd w:id="624"/>
      <w:bookmarkEnd w:id="625"/>
      <w:bookmarkEnd w:id="626"/>
      <w:bookmarkEnd w:id="627"/>
      <w:bookmarkEnd w:id="628"/>
      <w:bookmarkEnd w:id="629"/>
      <w:bookmarkEnd w:id="630"/>
    </w:p>
    <w:p w14:paraId="60C53D92" w14:textId="77777777" w:rsidR="00FA2554" w:rsidRPr="00FA2554" w:rsidRDefault="00FA2554" w:rsidP="00FA2554">
      <w:r w:rsidRPr="00FA2554">
        <w:t>An IAB node is capable of transmitting in the DL (IAB-DU) or the UL (IAB-MT). When acting as an IAB-MT there are 2 possible co-location interference scenarios between the IAB-MT and a BS.</w:t>
      </w:r>
    </w:p>
    <w:p w14:paraId="60C53D93" w14:textId="77777777" w:rsidR="00FA2554" w:rsidRPr="00FA2554" w:rsidRDefault="00FA2554" w:rsidP="00FA2554">
      <w:pPr>
        <w:pStyle w:val="B1"/>
      </w:pPr>
      <w:r w:rsidRPr="00FA2554">
        <w:t>-</w:t>
      </w:r>
      <w:r w:rsidRPr="00FA2554">
        <w:tab/>
        <w:t>Aggressor IAB-MT transmitting in UL, victim BS receiving in UL</w:t>
      </w:r>
    </w:p>
    <w:p w14:paraId="60C53D94" w14:textId="77777777" w:rsidR="00FA2554" w:rsidRPr="00FA2554" w:rsidRDefault="00FA2554" w:rsidP="00FA2554">
      <w:pPr>
        <w:pStyle w:val="B1"/>
      </w:pPr>
      <w:r w:rsidRPr="00FA2554">
        <w:t>-</w:t>
      </w:r>
      <w:r w:rsidRPr="00FA2554">
        <w:tab/>
        <w:t>Aggressor BS transmitting in DL, victim IAB-MT receiving in DL</w:t>
      </w:r>
    </w:p>
    <w:p w14:paraId="60C53D95" w14:textId="77777777" w:rsidR="00FA2554" w:rsidRPr="00FA2554" w:rsidRDefault="00FA2554" w:rsidP="00FA2554">
      <w:pPr>
        <w:rPr>
          <w:lang w:eastAsia="zh-CN"/>
        </w:rPr>
      </w:pPr>
      <w:r w:rsidRPr="00FA2554">
        <w:rPr>
          <w:lang w:eastAsia="zh-CN"/>
        </w:rPr>
        <w:t>For co-location, the interference is given by:</w:t>
      </w:r>
    </w:p>
    <w:p w14:paraId="60C53D96" w14:textId="3BCDC77B" w:rsidR="00FA2554" w:rsidRPr="00FA2554" w:rsidRDefault="00FA2554" w:rsidP="00FA2554">
      <w:pPr>
        <w:pStyle w:val="EQ"/>
        <w:rPr>
          <w:lang w:eastAsia="zh-CN"/>
        </w:rPr>
      </w:pPr>
      <w:r w:rsidRPr="00FA2554">
        <w:rPr>
          <w:lang w:eastAsia="zh-CN"/>
        </w:rPr>
        <w:tab/>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interference</m:t>
            </m:r>
            <m:r>
              <m:rPr>
                <m:sty m:val="p"/>
              </m:rPr>
              <w:rPr>
                <w:rFonts w:ascii="Cambria Math" w:hAnsi="Cambria Math"/>
                <w:lang w:eastAsia="zh-CN"/>
              </w:rPr>
              <m:t xml:space="preserve"> </m:t>
            </m:r>
          </m:sub>
        </m:sSub>
        <m:r>
          <m:rPr>
            <m:sty m:val="p"/>
          </m:rPr>
          <w:rPr>
            <w:rFonts w:ascii="Cambria Math" w:hAnsi="Cambria Math"/>
            <w:lang w:eastAsia="zh-CN"/>
          </w:rPr>
          <m:t>=10*</m:t>
        </m:r>
        <m:sSub>
          <m:sSubPr>
            <m:ctrlPr>
              <w:rPr>
                <w:rFonts w:ascii="Cambria Math" w:hAnsi="Cambria Math"/>
                <w:lang w:eastAsia="zh-CN"/>
              </w:rPr>
            </m:ctrlPr>
          </m:sSubPr>
          <m:e>
            <m:r>
              <w:rPr>
                <w:rFonts w:ascii="Cambria Math" w:hAnsi="Cambria Math"/>
                <w:lang w:eastAsia="zh-CN"/>
              </w:rPr>
              <m:t>log</m:t>
            </m:r>
          </m:e>
          <m:sub>
            <m:r>
              <m:rPr>
                <m:sty m:val="p"/>
              </m:rPr>
              <w:rPr>
                <w:rFonts w:ascii="Cambria Math" w:hAnsi="Cambria Math"/>
                <w:lang w:eastAsia="zh-CN"/>
              </w:rPr>
              <m:t>10</m:t>
            </m:r>
          </m:sub>
        </m:sSub>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ACLR</m:t>
                        </m:r>
                      </m:sub>
                    </m:sSub>
                  </m:num>
                  <m:den>
                    <m:r>
                      <m:rPr>
                        <m:sty m:val="p"/>
                      </m:rPr>
                      <w:rPr>
                        <w:rFonts w:ascii="Cambria Math" w:hAnsi="Cambria Math"/>
                        <w:lang w:eastAsia="zh-CN"/>
                      </w:rPr>
                      <m:t>10</m:t>
                    </m:r>
                  </m:den>
                </m:f>
              </m:sup>
            </m:sSup>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ACS</m:t>
                        </m:r>
                      </m:sub>
                    </m:sSub>
                  </m:num>
                  <m:den>
                    <m:r>
                      <m:rPr>
                        <m:sty m:val="p"/>
                      </m:rPr>
                      <w:rPr>
                        <w:rFonts w:ascii="Cambria Math" w:hAnsi="Cambria Math"/>
                        <w:lang w:eastAsia="zh-CN"/>
                      </w:rPr>
                      <m:t>10</m:t>
                    </m:r>
                  </m:den>
                </m:f>
              </m:sup>
            </m:sSup>
          </m:e>
        </m:d>
      </m:oMath>
    </w:p>
    <w:p w14:paraId="60C53D97" w14:textId="77777777" w:rsidR="00FA2554" w:rsidRPr="00FA2554" w:rsidRDefault="00FA2554" w:rsidP="00FA2554">
      <w:pPr>
        <w:rPr>
          <w:lang w:eastAsia="zh-CN"/>
        </w:rPr>
      </w:pPr>
      <w:r w:rsidRPr="00FA2554">
        <w:rPr>
          <w:lang w:eastAsia="zh-CN"/>
        </w:rPr>
        <w:t>Where</w:t>
      </w:r>
      <w:r w:rsidRPr="00FA2554">
        <w:rPr>
          <w:rFonts w:hint="eastAsia"/>
          <w:lang w:eastAsia="zh-CN"/>
        </w:rPr>
        <w:t>:</w:t>
      </w:r>
      <w:r w:rsidRPr="00FA2554">
        <w:rPr>
          <w:lang w:eastAsia="zh-CN"/>
        </w:rPr>
        <w:tab/>
      </w:r>
    </w:p>
    <w:p w14:paraId="60C53D98" w14:textId="77777777" w:rsidR="00FA2554" w:rsidRPr="00FA2554" w:rsidRDefault="00FA2554" w:rsidP="00FA2554">
      <w:pPr>
        <w:pStyle w:val="B1"/>
        <w:rPr>
          <w:lang w:eastAsia="zh-CN"/>
        </w:rPr>
      </w:pPr>
      <w:r w:rsidRPr="00FA2554">
        <w:rPr>
          <w:lang w:eastAsia="zh-CN"/>
        </w:rPr>
        <w:lastRenderedPageBreak/>
        <w:t>P</w:t>
      </w:r>
      <w:r w:rsidRPr="00FA2554">
        <w:rPr>
          <w:vertAlign w:val="subscript"/>
          <w:lang w:eastAsia="zh-CN"/>
        </w:rPr>
        <w:t>ACLR</w:t>
      </w:r>
      <w:r w:rsidRPr="00FA2554">
        <w:rPr>
          <w:lang w:eastAsia="zh-CN"/>
        </w:rPr>
        <w:t xml:space="preserve"> = Ptx_aggressor – ACLR</w:t>
      </w:r>
      <w:r w:rsidRPr="00FA2554">
        <w:rPr>
          <w:vertAlign w:val="subscript"/>
          <w:lang w:eastAsia="zh-CN"/>
        </w:rPr>
        <w:t>aggressor</w:t>
      </w:r>
      <w:r w:rsidRPr="00FA2554">
        <w:rPr>
          <w:lang w:eastAsia="zh-CN"/>
        </w:rPr>
        <w:t xml:space="preserve"> – coupling </w:t>
      </w:r>
    </w:p>
    <w:p w14:paraId="60C53D99" w14:textId="77777777" w:rsidR="00FA2554" w:rsidRPr="00FA2554" w:rsidRDefault="00FA2554" w:rsidP="00FA2554">
      <w:pPr>
        <w:pStyle w:val="B1"/>
        <w:rPr>
          <w:lang w:eastAsia="zh-CN"/>
        </w:rPr>
      </w:pPr>
      <w:r w:rsidRPr="00FA2554">
        <w:rPr>
          <w:lang w:eastAsia="zh-CN"/>
        </w:rPr>
        <w:t>P</w:t>
      </w:r>
      <w:r w:rsidRPr="00FA2554">
        <w:rPr>
          <w:vertAlign w:val="subscript"/>
          <w:lang w:eastAsia="zh-CN"/>
        </w:rPr>
        <w:t>ACS</w:t>
      </w:r>
      <w:r w:rsidRPr="00FA2554">
        <w:rPr>
          <w:lang w:eastAsia="zh-CN"/>
        </w:rPr>
        <w:t xml:space="preserve"> = Ptx_aggressor – ACS</w:t>
      </w:r>
      <w:r w:rsidRPr="00FA2554">
        <w:rPr>
          <w:vertAlign w:val="subscript"/>
          <w:lang w:eastAsia="zh-CN"/>
        </w:rPr>
        <w:t>victim</w:t>
      </w:r>
      <w:r w:rsidRPr="00FA2554">
        <w:rPr>
          <w:lang w:eastAsia="zh-CN"/>
        </w:rPr>
        <w:t xml:space="preserve"> – coupling </w:t>
      </w:r>
    </w:p>
    <w:p w14:paraId="60C53D9A" w14:textId="77777777" w:rsidR="00FA2554" w:rsidRPr="00FA2554" w:rsidRDefault="00FA2554" w:rsidP="00FA2554">
      <w:pPr>
        <w:rPr>
          <w:rFonts w:eastAsia="SimSun"/>
        </w:rPr>
      </w:pPr>
      <w:r w:rsidRPr="00FA2554">
        <w:rPr>
          <w:rFonts w:eastAsia="SimSun"/>
        </w:rPr>
        <w:t>A conservative estimate for the coupling between two co-located systems is; 30Db for FR1 and 45Db for FR2.</w:t>
      </w:r>
    </w:p>
    <w:p w14:paraId="60C53D9B" w14:textId="77777777" w:rsidR="00FA2554" w:rsidRPr="00FA2554" w:rsidRDefault="00FA2554" w:rsidP="00FA2554">
      <w:pPr>
        <w:pStyle w:val="NO"/>
        <w:rPr>
          <w:lang w:eastAsia="zh-CN"/>
        </w:rPr>
      </w:pPr>
      <w:r w:rsidRPr="00FA2554">
        <w:rPr>
          <w:rFonts w:hint="eastAsia"/>
        </w:rPr>
        <w:t>N</w:t>
      </w:r>
      <w:r w:rsidRPr="00FA2554">
        <w:t>OTE</w:t>
      </w:r>
      <w:r w:rsidRPr="00FA2554">
        <w:rPr>
          <w:rFonts w:hint="eastAsia"/>
        </w:rPr>
        <w:t>:</w:t>
      </w:r>
      <w:r w:rsidRPr="00FA2554">
        <w:tab/>
        <w:t>this figure is used only for this analysis</w:t>
      </w:r>
      <w:r w:rsidRPr="00FA2554">
        <w:rPr>
          <w:rFonts w:hint="eastAsia"/>
        </w:rPr>
        <w:t>.</w:t>
      </w:r>
      <w:r w:rsidRPr="00FA2554">
        <w:t xml:space="preserve"> </w:t>
      </w:r>
      <w:r w:rsidRPr="00FA2554">
        <w:rPr>
          <w:rFonts w:hint="eastAsia"/>
        </w:rPr>
        <w:t>I</w:t>
      </w:r>
      <w:r w:rsidRPr="00FA2554">
        <w:t>t is not an agreed FR2 isolation figure.</w:t>
      </w:r>
    </w:p>
    <w:p w14:paraId="60C53D9C" w14:textId="77777777" w:rsidR="00FA2554" w:rsidRPr="00FA2554" w:rsidRDefault="00FA2554" w:rsidP="00FA2554">
      <w:pPr>
        <w:rPr>
          <w:rFonts w:eastAsia="SimSun"/>
        </w:rPr>
      </w:pPr>
      <w:r w:rsidRPr="00FA2554">
        <w:rPr>
          <w:rFonts w:eastAsia="SimSun"/>
        </w:rPr>
        <w:t>For a micro BS scenario:</w:t>
      </w:r>
    </w:p>
    <w:p w14:paraId="60C53D9D" w14:textId="77777777" w:rsidR="00FA2554" w:rsidRPr="00FA2554" w:rsidRDefault="00FA2554" w:rsidP="00FA2554">
      <w:pPr>
        <w:pStyle w:val="TH"/>
      </w:pPr>
      <w:r w:rsidRPr="00FA2554">
        <w:t>Table 6.1.3-1</w:t>
      </w:r>
      <w:r w:rsidRPr="00FA2554">
        <w:rPr>
          <w:rFonts w:hint="eastAsia"/>
          <w:lang w:eastAsia="zh-CN"/>
        </w:rPr>
        <w:t>:</w:t>
      </w:r>
      <w:r w:rsidRPr="00FA2554">
        <w:t xml:space="preserve"> Co-location interference between BS and IAB-MT for FR1 and FR2</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627"/>
        <w:gridCol w:w="1418"/>
        <w:gridCol w:w="1391"/>
        <w:gridCol w:w="1041"/>
        <w:gridCol w:w="1369"/>
      </w:tblGrid>
      <w:tr w:rsidR="003073A4" w:rsidRPr="00FA2554" w14:paraId="60C53DA2" w14:textId="77777777" w:rsidTr="003073A4">
        <w:trPr>
          <w:trHeight w:val="300"/>
        </w:trPr>
        <w:tc>
          <w:tcPr>
            <w:tcW w:w="2659" w:type="dxa"/>
            <w:tcBorders>
              <w:bottom w:val="nil"/>
            </w:tcBorders>
            <w:shd w:val="clear" w:color="auto" w:fill="auto"/>
            <w:noWrap/>
            <w:hideMark/>
          </w:tcPr>
          <w:p w14:paraId="60C53D9E" w14:textId="77777777" w:rsidR="00FA2554" w:rsidRPr="00FA2554" w:rsidRDefault="00FA2554" w:rsidP="006E6BE4">
            <w:pPr>
              <w:pStyle w:val="TAH"/>
              <w:rPr>
                <w:lang w:eastAsia="zh-CN"/>
              </w:rPr>
            </w:pPr>
            <w:r w:rsidRPr="00FA2554">
              <w:rPr>
                <w:lang w:eastAsia="zh-CN"/>
              </w:rPr>
              <w:t> Parameters</w:t>
            </w:r>
          </w:p>
        </w:tc>
        <w:tc>
          <w:tcPr>
            <w:tcW w:w="627" w:type="dxa"/>
            <w:shd w:val="clear" w:color="auto" w:fill="auto"/>
            <w:noWrap/>
            <w:hideMark/>
          </w:tcPr>
          <w:p w14:paraId="60C53D9F" w14:textId="77777777" w:rsidR="00FA2554" w:rsidRPr="00FA2554" w:rsidRDefault="00FA2554" w:rsidP="006E6BE4">
            <w:pPr>
              <w:pStyle w:val="TAH"/>
              <w:rPr>
                <w:lang w:eastAsia="zh-CN"/>
              </w:rPr>
            </w:pPr>
            <w:r w:rsidRPr="00FA2554">
              <w:rPr>
                <w:lang w:eastAsia="zh-CN"/>
              </w:rPr>
              <w:t> </w:t>
            </w:r>
          </w:p>
        </w:tc>
        <w:tc>
          <w:tcPr>
            <w:tcW w:w="2809" w:type="dxa"/>
            <w:gridSpan w:val="2"/>
            <w:shd w:val="clear" w:color="auto" w:fill="auto"/>
            <w:noWrap/>
            <w:hideMark/>
          </w:tcPr>
          <w:p w14:paraId="60C53DA0" w14:textId="77777777" w:rsidR="00FA2554" w:rsidRPr="00FA2554" w:rsidRDefault="00FA2554" w:rsidP="006E6BE4">
            <w:pPr>
              <w:pStyle w:val="TAH"/>
              <w:rPr>
                <w:lang w:eastAsia="zh-CN"/>
              </w:rPr>
            </w:pPr>
            <w:r w:rsidRPr="00FA2554">
              <w:rPr>
                <w:lang w:eastAsia="zh-CN"/>
              </w:rPr>
              <w:t>IAB</w:t>
            </w:r>
          </w:p>
        </w:tc>
        <w:tc>
          <w:tcPr>
            <w:tcW w:w="2410" w:type="dxa"/>
            <w:gridSpan w:val="2"/>
            <w:shd w:val="clear" w:color="auto" w:fill="auto"/>
            <w:noWrap/>
            <w:hideMark/>
          </w:tcPr>
          <w:p w14:paraId="60C53DA1" w14:textId="77777777" w:rsidR="00FA2554" w:rsidRPr="00FA2554" w:rsidRDefault="00FA2554" w:rsidP="006E6BE4">
            <w:pPr>
              <w:pStyle w:val="TAH"/>
              <w:rPr>
                <w:lang w:eastAsia="zh-CN"/>
              </w:rPr>
            </w:pPr>
            <w:r w:rsidRPr="00FA2554">
              <w:rPr>
                <w:lang w:eastAsia="zh-CN"/>
              </w:rPr>
              <w:t>BS</w:t>
            </w:r>
          </w:p>
        </w:tc>
      </w:tr>
      <w:tr w:rsidR="003073A4" w:rsidRPr="00FA2554" w14:paraId="60C53DA9" w14:textId="77777777" w:rsidTr="003073A4">
        <w:trPr>
          <w:trHeight w:val="300"/>
        </w:trPr>
        <w:tc>
          <w:tcPr>
            <w:tcW w:w="2659" w:type="dxa"/>
            <w:tcBorders>
              <w:top w:val="nil"/>
            </w:tcBorders>
            <w:shd w:val="clear" w:color="auto" w:fill="auto"/>
            <w:hideMark/>
          </w:tcPr>
          <w:p w14:paraId="60C53DA3" w14:textId="77777777" w:rsidR="00FA2554" w:rsidRPr="00FA2554" w:rsidRDefault="00FA2554" w:rsidP="006E6BE4">
            <w:pPr>
              <w:pStyle w:val="TAH"/>
              <w:rPr>
                <w:lang w:eastAsia="zh-CN"/>
              </w:rPr>
            </w:pPr>
          </w:p>
        </w:tc>
        <w:tc>
          <w:tcPr>
            <w:tcW w:w="627" w:type="dxa"/>
            <w:shd w:val="clear" w:color="auto" w:fill="auto"/>
            <w:noWrap/>
            <w:hideMark/>
          </w:tcPr>
          <w:p w14:paraId="60C53DA4" w14:textId="77777777" w:rsidR="00FA2554" w:rsidRPr="00FA2554" w:rsidRDefault="00FA2554" w:rsidP="006E6BE4">
            <w:pPr>
              <w:pStyle w:val="TAH"/>
              <w:rPr>
                <w:lang w:eastAsia="zh-CN"/>
              </w:rPr>
            </w:pPr>
            <w:r w:rsidRPr="00FA2554">
              <w:rPr>
                <w:lang w:eastAsia="zh-CN"/>
              </w:rPr>
              <w:t>unit</w:t>
            </w:r>
          </w:p>
        </w:tc>
        <w:tc>
          <w:tcPr>
            <w:tcW w:w="1418" w:type="dxa"/>
            <w:shd w:val="clear" w:color="auto" w:fill="auto"/>
            <w:noWrap/>
            <w:hideMark/>
          </w:tcPr>
          <w:p w14:paraId="60C53DA5" w14:textId="77777777" w:rsidR="00FA2554" w:rsidRPr="003073A4" w:rsidRDefault="00FA2554" w:rsidP="006E6BE4">
            <w:pPr>
              <w:pStyle w:val="TAH"/>
              <w:rPr>
                <w:rFonts w:eastAsia="Yu Mincho"/>
              </w:rPr>
            </w:pPr>
            <w:r w:rsidRPr="003073A4">
              <w:rPr>
                <w:rFonts w:eastAsia="Yu Mincho"/>
              </w:rPr>
              <w:t>FR1</w:t>
            </w:r>
          </w:p>
        </w:tc>
        <w:tc>
          <w:tcPr>
            <w:tcW w:w="1391" w:type="dxa"/>
            <w:shd w:val="clear" w:color="auto" w:fill="auto"/>
            <w:noWrap/>
            <w:hideMark/>
          </w:tcPr>
          <w:p w14:paraId="60C53DA6" w14:textId="77777777" w:rsidR="00FA2554" w:rsidRPr="003073A4" w:rsidRDefault="00FA2554" w:rsidP="006E6BE4">
            <w:pPr>
              <w:pStyle w:val="TAH"/>
              <w:rPr>
                <w:rFonts w:eastAsia="Yu Mincho"/>
              </w:rPr>
            </w:pPr>
            <w:r w:rsidRPr="003073A4">
              <w:rPr>
                <w:rFonts w:eastAsia="Yu Mincho"/>
              </w:rPr>
              <w:t>FR2</w:t>
            </w:r>
          </w:p>
        </w:tc>
        <w:tc>
          <w:tcPr>
            <w:tcW w:w="1041" w:type="dxa"/>
            <w:shd w:val="clear" w:color="auto" w:fill="auto"/>
            <w:noWrap/>
            <w:hideMark/>
          </w:tcPr>
          <w:p w14:paraId="60C53DA7" w14:textId="77777777" w:rsidR="00FA2554" w:rsidRPr="003073A4" w:rsidRDefault="00FA2554" w:rsidP="006E6BE4">
            <w:pPr>
              <w:pStyle w:val="TAH"/>
              <w:rPr>
                <w:rFonts w:eastAsia="Yu Mincho"/>
              </w:rPr>
            </w:pPr>
            <w:r w:rsidRPr="003073A4">
              <w:rPr>
                <w:rFonts w:eastAsia="Yu Mincho"/>
              </w:rPr>
              <w:t>FR1</w:t>
            </w:r>
          </w:p>
        </w:tc>
        <w:tc>
          <w:tcPr>
            <w:tcW w:w="1369" w:type="dxa"/>
            <w:shd w:val="clear" w:color="auto" w:fill="auto"/>
            <w:noWrap/>
            <w:hideMark/>
          </w:tcPr>
          <w:p w14:paraId="60C53DA8" w14:textId="77777777" w:rsidR="00FA2554" w:rsidRPr="003073A4" w:rsidRDefault="00FA2554" w:rsidP="006E6BE4">
            <w:pPr>
              <w:pStyle w:val="TAH"/>
              <w:rPr>
                <w:rFonts w:eastAsia="Yu Mincho"/>
              </w:rPr>
            </w:pPr>
            <w:r w:rsidRPr="003073A4">
              <w:rPr>
                <w:rFonts w:eastAsia="Yu Mincho"/>
              </w:rPr>
              <w:t>FR2</w:t>
            </w:r>
          </w:p>
        </w:tc>
      </w:tr>
      <w:tr w:rsidR="003073A4" w:rsidRPr="00FA2554" w14:paraId="60C53DB0" w14:textId="77777777" w:rsidTr="003073A4">
        <w:trPr>
          <w:trHeight w:val="300"/>
        </w:trPr>
        <w:tc>
          <w:tcPr>
            <w:tcW w:w="2659" w:type="dxa"/>
            <w:shd w:val="clear" w:color="auto" w:fill="auto"/>
            <w:noWrap/>
            <w:hideMark/>
          </w:tcPr>
          <w:p w14:paraId="60C53DAA" w14:textId="77777777" w:rsidR="00FA2554" w:rsidRPr="003073A4" w:rsidRDefault="00FA2554" w:rsidP="006E6BE4">
            <w:pPr>
              <w:pStyle w:val="TAC"/>
              <w:rPr>
                <w:rFonts w:eastAsia="Yu Mincho"/>
                <w:b/>
              </w:rPr>
            </w:pPr>
            <w:r w:rsidRPr="003073A4">
              <w:rPr>
                <w:rFonts w:eastAsia="Yu Mincho"/>
                <w:b/>
              </w:rPr>
              <w:t>P</w:t>
            </w:r>
            <w:r w:rsidRPr="003073A4">
              <w:rPr>
                <w:rFonts w:eastAsia="Yu Mincho"/>
                <w:b/>
                <w:vertAlign w:val="subscript"/>
              </w:rPr>
              <w:t>tx</w:t>
            </w:r>
          </w:p>
        </w:tc>
        <w:tc>
          <w:tcPr>
            <w:tcW w:w="627" w:type="dxa"/>
            <w:shd w:val="clear" w:color="auto" w:fill="auto"/>
            <w:noWrap/>
            <w:hideMark/>
          </w:tcPr>
          <w:p w14:paraId="60C53DAB" w14:textId="77777777" w:rsidR="00FA2554" w:rsidRPr="003073A4" w:rsidRDefault="00FA2554" w:rsidP="006E6BE4">
            <w:pPr>
              <w:pStyle w:val="TAC"/>
              <w:rPr>
                <w:rFonts w:eastAsia="Yu Mincho"/>
              </w:rPr>
            </w:pPr>
            <w:r w:rsidRPr="003073A4">
              <w:rPr>
                <w:rFonts w:eastAsia="Yu Mincho"/>
              </w:rPr>
              <w:t>dBm</w:t>
            </w:r>
          </w:p>
        </w:tc>
        <w:tc>
          <w:tcPr>
            <w:tcW w:w="1418" w:type="dxa"/>
            <w:shd w:val="clear" w:color="auto" w:fill="auto"/>
            <w:noWrap/>
            <w:hideMark/>
          </w:tcPr>
          <w:p w14:paraId="60C53DAC" w14:textId="77777777" w:rsidR="00FA2554" w:rsidRPr="003073A4" w:rsidRDefault="00FA2554" w:rsidP="006E6BE4">
            <w:pPr>
              <w:pStyle w:val="TAC"/>
              <w:rPr>
                <w:rFonts w:eastAsia="Yu Mincho"/>
              </w:rPr>
            </w:pPr>
            <w:r w:rsidRPr="003073A4">
              <w:rPr>
                <w:rFonts w:eastAsia="Yu Mincho"/>
              </w:rPr>
              <w:t>30</w:t>
            </w:r>
          </w:p>
        </w:tc>
        <w:tc>
          <w:tcPr>
            <w:tcW w:w="1391" w:type="dxa"/>
            <w:shd w:val="clear" w:color="auto" w:fill="auto"/>
            <w:noWrap/>
            <w:hideMark/>
          </w:tcPr>
          <w:p w14:paraId="60C53DAD" w14:textId="77777777" w:rsidR="00FA2554" w:rsidRPr="003073A4" w:rsidRDefault="00FA2554" w:rsidP="006E6BE4">
            <w:pPr>
              <w:pStyle w:val="TAC"/>
              <w:rPr>
                <w:rFonts w:eastAsia="Yu Mincho"/>
              </w:rPr>
            </w:pPr>
            <w:r w:rsidRPr="003073A4">
              <w:rPr>
                <w:rFonts w:eastAsia="Yu Mincho"/>
              </w:rPr>
              <w:t>30</w:t>
            </w:r>
          </w:p>
        </w:tc>
        <w:tc>
          <w:tcPr>
            <w:tcW w:w="1041" w:type="dxa"/>
            <w:shd w:val="clear" w:color="auto" w:fill="auto"/>
            <w:noWrap/>
            <w:hideMark/>
          </w:tcPr>
          <w:p w14:paraId="60C53DAE" w14:textId="77777777" w:rsidR="00FA2554" w:rsidRPr="003073A4" w:rsidRDefault="00FA2554" w:rsidP="006E6BE4">
            <w:pPr>
              <w:pStyle w:val="TAC"/>
              <w:rPr>
                <w:rFonts w:eastAsia="Yu Mincho"/>
              </w:rPr>
            </w:pPr>
            <w:r w:rsidRPr="003073A4">
              <w:rPr>
                <w:rFonts w:eastAsia="Yu Mincho"/>
              </w:rPr>
              <w:t>33</w:t>
            </w:r>
          </w:p>
        </w:tc>
        <w:tc>
          <w:tcPr>
            <w:tcW w:w="1369" w:type="dxa"/>
            <w:shd w:val="clear" w:color="auto" w:fill="auto"/>
            <w:noWrap/>
            <w:hideMark/>
          </w:tcPr>
          <w:p w14:paraId="60C53DAF" w14:textId="77777777" w:rsidR="00FA2554" w:rsidRPr="003073A4" w:rsidRDefault="00FA2554" w:rsidP="006E6BE4">
            <w:pPr>
              <w:pStyle w:val="TAC"/>
              <w:rPr>
                <w:rFonts w:eastAsia="Yu Mincho"/>
              </w:rPr>
            </w:pPr>
            <w:r w:rsidRPr="003073A4">
              <w:rPr>
                <w:rFonts w:eastAsia="Yu Mincho"/>
              </w:rPr>
              <w:t>33</w:t>
            </w:r>
          </w:p>
        </w:tc>
      </w:tr>
      <w:tr w:rsidR="003073A4" w:rsidRPr="00FA2554" w14:paraId="60C53DB7" w14:textId="77777777" w:rsidTr="003073A4">
        <w:trPr>
          <w:trHeight w:val="300"/>
        </w:trPr>
        <w:tc>
          <w:tcPr>
            <w:tcW w:w="2659" w:type="dxa"/>
            <w:shd w:val="clear" w:color="auto" w:fill="auto"/>
            <w:noWrap/>
            <w:hideMark/>
          </w:tcPr>
          <w:p w14:paraId="60C53DB1" w14:textId="77777777" w:rsidR="00FA2554" w:rsidRPr="003073A4" w:rsidRDefault="00FA2554" w:rsidP="006E6BE4">
            <w:pPr>
              <w:pStyle w:val="TAC"/>
              <w:rPr>
                <w:rFonts w:eastAsia="Yu Mincho"/>
                <w:b/>
              </w:rPr>
            </w:pPr>
            <w:r w:rsidRPr="003073A4">
              <w:rPr>
                <w:rFonts w:eastAsia="Yu Mincho"/>
                <w:b/>
              </w:rPr>
              <w:t>ACLR</w:t>
            </w:r>
          </w:p>
        </w:tc>
        <w:tc>
          <w:tcPr>
            <w:tcW w:w="627" w:type="dxa"/>
            <w:shd w:val="clear" w:color="auto" w:fill="auto"/>
            <w:noWrap/>
            <w:hideMark/>
          </w:tcPr>
          <w:p w14:paraId="60C53DB2" w14:textId="77777777" w:rsidR="00FA2554" w:rsidRPr="003073A4" w:rsidRDefault="00FA2554" w:rsidP="006E6BE4">
            <w:pPr>
              <w:pStyle w:val="TAC"/>
              <w:rPr>
                <w:rFonts w:eastAsia="Yu Mincho"/>
              </w:rPr>
            </w:pPr>
            <w:r w:rsidRPr="003073A4">
              <w:rPr>
                <w:rFonts w:eastAsia="Yu Mincho"/>
              </w:rPr>
              <w:t>dB</w:t>
            </w:r>
          </w:p>
        </w:tc>
        <w:tc>
          <w:tcPr>
            <w:tcW w:w="1418" w:type="dxa"/>
            <w:shd w:val="clear" w:color="auto" w:fill="auto"/>
            <w:noWrap/>
            <w:hideMark/>
          </w:tcPr>
          <w:p w14:paraId="60C53DB3" w14:textId="77777777" w:rsidR="00FA2554" w:rsidRPr="003073A4" w:rsidRDefault="00FA2554" w:rsidP="006E6BE4">
            <w:pPr>
              <w:pStyle w:val="TAC"/>
              <w:rPr>
                <w:rFonts w:eastAsia="Yu Mincho"/>
              </w:rPr>
            </w:pPr>
            <w:r w:rsidRPr="003073A4">
              <w:rPr>
                <w:rFonts w:eastAsia="Yu Mincho"/>
              </w:rPr>
              <w:t>45 (Note1)</w:t>
            </w:r>
          </w:p>
        </w:tc>
        <w:tc>
          <w:tcPr>
            <w:tcW w:w="1391" w:type="dxa"/>
            <w:shd w:val="clear" w:color="auto" w:fill="auto"/>
            <w:noWrap/>
            <w:hideMark/>
          </w:tcPr>
          <w:p w14:paraId="60C53DB4" w14:textId="77777777" w:rsidR="00FA2554" w:rsidRPr="003073A4" w:rsidRDefault="00FA2554" w:rsidP="006E6BE4">
            <w:pPr>
              <w:pStyle w:val="TAC"/>
              <w:rPr>
                <w:rFonts w:eastAsia="Yu Mincho"/>
              </w:rPr>
            </w:pPr>
            <w:r w:rsidRPr="003073A4">
              <w:rPr>
                <w:rFonts w:eastAsia="Yu Mincho"/>
              </w:rPr>
              <w:t>28 (Note1)</w:t>
            </w:r>
          </w:p>
        </w:tc>
        <w:tc>
          <w:tcPr>
            <w:tcW w:w="1041" w:type="dxa"/>
            <w:shd w:val="clear" w:color="auto" w:fill="auto"/>
            <w:noWrap/>
            <w:hideMark/>
          </w:tcPr>
          <w:p w14:paraId="60C53DB5" w14:textId="77777777" w:rsidR="00FA2554" w:rsidRPr="003073A4" w:rsidRDefault="00FA2554" w:rsidP="006E6BE4">
            <w:pPr>
              <w:pStyle w:val="TAC"/>
              <w:rPr>
                <w:rFonts w:eastAsia="Yu Mincho"/>
              </w:rPr>
            </w:pPr>
            <w:r w:rsidRPr="003073A4">
              <w:rPr>
                <w:rFonts w:eastAsia="Yu Mincho"/>
              </w:rPr>
              <w:t>45</w:t>
            </w:r>
          </w:p>
        </w:tc>
        <w:tc>
          <w:tcPr>
            <w:tcW w:w="1369" w:type="dxa"/>
            <w:shd w:val="clear" w:color="auto" w:fill="auto"/>
            <w:noWrap/>
            <w:hideMark/>
          </w:tcPr>
          <w:p w14:paraId="60C53DB6" w14:textId="77777777" w:rsidR="00FA2554" w:rsidRPr="003073A4" w:rsidRDefault="00FA2554" w:rsidP="006E6BE4">
            <w:pPr>
              <w:pStyle w:val="TAC"/>
              <w:rPr>
                <w:rFonts w:eastAsia="Yu Mincho"/>
              </w:rPr>
            </w:pPr>
            <w:r w:rsidRPr="003073A4">
              <w:rPr>
                <w:rFonts w:eastAsia="Yu Mincho"/>
              </w:rPr>
              <w:t>28</w:t>
            </w:r>
          </w:p>
        </w:tc>
      </w:tr>
      <w:tr w:rsidR="00157A07" w:rsidRPr="00FA2554" w14:paraId="60C53DC0" w14:textId="77777777" w:rsidTr="003073A4">
        <w:trPr>
          <w:trHeight w:val="300"/>
        </w:trPr>
        <w:tc>
          <w:tcPr>
            <w:tcW w:w="2659" w:type="dxa"/>
            <w:shd w:val="clear" w:color="auto" w:fill="auto"/>
            <w:noWrap/>
            <w:hideMark/>
          </w:tcPr>
          <w:p w14:paraId="60C53DB8" w14:textId="77777777" w:rsidR="00157A07" w:rsidRPr="003073A4" w:rsidRDefault="00157A07" w:rsidP="00157A07">
            <w:pPr>
              <w:pStyle w:val="TAC"/>
              <w:rPr>
                <w:rFonts w:eastAsia="Yu Mincho"/>
                <w:b/>
              </w:rPr>
            </w:pPr>
            <w:r w:rsidRPr="003073A4">
              <w:rPr>
                <w:rFonts w:eastAsia="Yu Mincho"/>
                <w:b/>
              </w:rPr>
              <w:t>Sensitivity (FR2 approx. equivalent conducted sensitivity)</w:t>
            </w:r>
          </w:p>
        </w:tc>
        <w:tc>
          <w:tcPr>
            <w:tcW w:w="627" w:type="dxa"/>
            <w:shd w:val="clear" w:color="auto" w:fill="auto"/>
            <w:noWrap/>
            <w:hideMark/>
          </w:tcPr>
          <w:p w14:paraId="60C53DB9"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BA" w14:textId="77777777" w:rsidR="00157A07" w:rsidRPr="003073A4" w:rsidRDefault="00157A07" w:rsidP="00157A07">
            <w:pPr>
              <w:pStyle w:val="TAC"/>
              <w:rPr>
                <w:rFonts w:eastAsia="Yu Mincho"/>
              </w:rPr>
            </w:pPr>
            <w:r w:rsidRPr="003073A4">
              <w:rPr>
                <w:rFonts w:eastAsia="Yu Mincho"/>
              </w:rPr>
              <w:t>-96.5 (4.5MHz)</w:t>
            </w:r>
          </w:p>
          <w:p w14:paraId="60C53DBB" w14:textId="77777777" w:rsidR="00157A07" w:rsidRPr="003073A4" w:rsidRDefault="00157A07" w:rsidP="00157A07">
            <w:pPr>
              <w:pStyle w:val="TAC"/>
              <w:rPr>
                <w:rFonts w:eastAsia="Yu Mincho"/>
              </w:rPr>
            </w:pPr>
            <w:r w:rsidRPr="003073A4">
              <w:rPr>
                <w:rFonts w:eastAsia="Yu Mincho"/>
              </w:rPr>
              <w:t>(Note2)</w:t>
            </w:r>
          </w:p>
        </w:tc>
        <w:tc>
          <w:tcPr>
            <w:tcW w:w="1391" w:type="dxa"/>
            <w:shd w:val="clear" w:color="auto" w:fill="auto"/>
            <w:noWrap/>
            <w:hideMark/>
          </w:tcPr>
          <w:p w14:paraId="79F95B60" w14:textId="4EF0F296" w:rsidR="00157A07" w:rsidRPr="003073A4" w:rsidRDefault="00157A07" w:rsidP="00157A07">
            <w:pPr>
              <w:pStyle w:val="TAC"/>
              <w:rPr>
                <w:rFonts w:eastAsia="Yu Mincho"/>
              </w:rPr>
            </w:pPr>
            <w:r>
              <w:t>approx</w:t>
            </w:r>
            <w:r w:rsidRPr="003073A4">
              <w:rPr>
                <w:rFonts w:eastAsia="Yu Mincho"/>
              </w:rPr>
              <w:t>. -85 (50MHz)</w:t>
            </w:r>
          </w:p>
          <w:p w14:paraId="60C53DBD" w14:textId="6E336171" w:rsidR="00157A07" w:rsidRPr="003073A4" w:rsidRDefault="00157A07" w:rsidP="00157A07">
            <w:pPr>
              <w:pStyle w:val="TAC"/>
              <w:rPr>
                <w:rFonts w:eastAsia="Yu Mincho"/>
              </w:rPr>
            </w:pPr>
            <w:r w:rsidRPr="003073A4">
              <w:rPr>
                <w:rFonts w:eastAsia="Yu Mincho"/>
              </w:rPr>
              <w:t>(Note2)</w:t>
            </w:r>
          </w:p>
        </w:tc>
        <w:tc>
          <w:tcPr>
            <w:tcW w:w="1041" w:type="dxa"/>
            <w:shd w:val="clear" w:color="auto" w:fill="auto"/>
            <w:noWrap/>
            <w:hideMark/>
          </w:tcPr>
          <w:p w14:paraId="60C53DBE" w14:textId="77777777" w:rsidR="00157A07" w:rsidRPr="003073A4" w:rsidRDefault="00157A07" w:rsidP="00157A07">
            <w:pPr>
              <w:pStyle w:val="TAC"/>
              <w:rPr>
                <w:rFonts w:eastAsia="Yu Mincho"/>
              </w:rPr>
            </w:pPr>
            <w:r w:rsidRPr="003073A4">
              <w:rPr>
                <w:rFonts w:eastAsia="Yu Mincho"/>
              </w:rPr>
              <w:t>-96.5 (4.5MHz)</w:t>
            </w:r>
          </w:p>
        </w:tc>
        <w:tc>
          <w:tcPr>
            <w:tcW w:w="1369" w:type="dxa"/>
            <w:shd w:val="clear" w:color="auto" w:fill="auto"/>
            <w:noWrap/>
            <w:hideMark/>
          </w:tcPr>
          <w:p w14:paraId="60C53DBF" w14:textId="2286C5CF" w:rsidR="00157A07" w:rsidRPr="003073A4" w:rsidRDefault="00B117A4" w:rsidP="00157A07">
            <w:pPr>
              <w:pStyle w:val="TAC"/>
              <w:rPr>
                <w:rFonts w:eastAsia="Yu Mincho"/>
              </w:rPr>
            </w:pPr>
            <w:r>
              <w:t>approx</w:t>
            </w:r>
            <w:r w:rsidRPr="003073A4">
              <w:rPr>
                <w:rFonts w:eastAsia="Yu Mincho"/>
              </w:rPr>
              <w:t>.  -85 (50MHz)</w:t>
            </w:r>
          </w:p>
        </w:tc>
      </w:tr>
      <w:tr w:rsidR="00157A07" w:rsidRPr="00FA2554" w14:paraId="60C53DC7" w14:textId="77777777" w:rsidTr="003073A4">
        <w:trPr>
          <w:trHeight w:val="300"/>
        </w:trPr>
        <w:tc>
          <w:tcPr>
            <w:tcW w:w="2659" w:type="dxa"/>
            <w:shd w:val="clear" w:color="auto" w:fill="auto"/>
            <w:noWrap/>
            <w:hideMark/>
          </w:tcPr>
          <w:p w14:paraId="60C53DC1" w14:textId="77777777" w:rsidR="00157A07" w:rsidRPr="003073A4" w:rsidRDefault="00157A07" w:rsidP="00157A07">
            <w:pPr>
              <w:pStyle w:val="TAC"/>
              <w:rPr>
                <w:rFonts w:eastAsia="Yu Mincho"/>
                <w:b/>
              </w:rPr>
            </w:pPr>
            <w:r w:rsidRPr="003073A4">
              <w:rPr>
                <w:rFonts w:eastAsia="Yu Mincho"/>
                <w:b/>
              </w:rPr>
              <w:t>ACS</w:t>
            </w:r>
          </w:p>
        </w:tc>
        <w:tc>
          <w:tcPr>
            <w:tcW w:w="627" w:type="dxa"/>
            <w:shd w:val="clear" w:color="auto" w:fill="auto"/>
            <w:noWrap/>
            <w:hideMark/>
          </w:tcPr>
          <w:p w14:paraId="60C53DC2"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3" w14:textId="77777777" w:rsidR="00157A07" w:rsidRPr="003073A4" w:rsidRDefault="00157A07" w:rsidP="00157A07">
            <w:pPr>
              <w:pStyle w:val="TAC"/>
              <w:rPr>
                <w:rFonts w:eastAsia="Yu Mincho"/>
              </w:rPr>
            </w:pPr>
            <w:r w:rsidRPr="003073A4">
              <w:rPr>
                <w:rFonts w:eastAsia="Yu Mincho"/>
              </w:rPr>
              <w:t>45</w:t>
            </w:r>
          </w:p>
        </w:tc>
        <w:tc>
          <w:tcPr>
            <w:tcW w:w="1391" w:type="dxa"/>
            <w:shd w:val="clear" w:color="auto" w:fill="auto"/>
            <w:noWrap/>
            <w:hideMark/>
          </w:tcPr>
          <w:p w14:paraId="60C53DC4" w14:textId="77777777" w:rsidR="00157A07" w:rsidRPr="003073A4" w:rsidRDefault="00157A07" w:rsidP="00157A07">
            <w:pPr>
              <w:pStyle w:val="TAC"/>
              <w:rPr>
                <w:rFonts w:eastAsia="Yu Mincho"/>
              </w:rPr>
            </w:pPr>
            <w:r w:rsidRPr="003073A4">
              <w:rPr>
                <w:rFonts w:eastAsia="Yu Mincho"/>
              </w:rPr>
              <w:t>24</w:t>
            </w:r>
          </w:p>
        </w:tc>
        <w:tc>
          <w:tcPr>
            <w:tcW w:w="1041" w:type="dxa"/>
            <w:shd w:val="clear" w:color="auto" w:fill="auto"/>
            <w:noWrap/>
            <w:hideMark/>
          </w:tcPr>
          <w:p w14:paraId="60C53DC5" w14:textId="77777777" w:rsidR="00157A07" w:rsidRPr="003073A4" w:rsidRDefault="00157A07" w:rsidP="00157A07">
            <w:pPr>
              <w:pStyle w:val="TAC"/>
              <w:rPr>
                <w:rFonts w:eastAsia="Yu Mincho"/>
              </w:rPr>
            </w:pPr>
            <w:r w:rsidRPr="003073A4">
              <w:rPr>
                <w:rFonts w:eastAsia="Yu Mincho"/>
              </w:rPr>
              <w:t>45</w:t>
            </w:r>
          </w:p>
        </w:tc>
        <w:tc>
          <w:tcPr>
            <w:tcW w:w="1369" w:type="dxa"/>
            <w:shd w:val="clear" w:color="auto" w:fill="auto"/>
            <w:noWrap/>
            <w:hideMark/>
          </w:tcPr>
          <w:p w14:paraId="60C53DC6" w14:textId="77777777" w:rsidR="00157A07" w:rsidRPr="003073A4" w:rsidRDefault="00157A07" w:rsidP="00157A07">
            <w:pPr>
              <w:pStyle w:val="TAC"/>
              <w:rPr>
                <w:rFonts w:eastAsia="Yu Mincho"/>
              </w:rPr>
            </w:pPr>
            <w:r w:rsidRPr="003073A4">
              <w:rPr>
                <w:rFonts w:eastAsia="Yu Mincho"/>
              </w:rPr>
              <w:t>24</w:t>
            </w:r>
          </w:p>
        </w:tc>
      </w:tr>
      <w:tr w:rsidR="00157A07" w:rsidRPr="00FA2554" w14:paraId="60C53DCE" w14:textId="77777777" w:rsidTr="003073A4">
        <w:trPr>
          <w:trHeight w:val="300"/>
        </w:trPr>
        <w:tc>
          <w:tcPr>
            <w:tcW w:w="2659" w:type="dxa"/>
            <w:shd w:val="clear" w:color="auto" w:fill="auto"/>
            <w:noWrap/>
            <w:hideMark/>
          </w:tcPr>
          <w:p w14:paraId="60C53DC8" w14:textId="77777777" w:rsidR="00157A07" w:rsidRPr="003073A4" w:rsidRDefault="00157A07" w:rsidP="00157A07">
            <w:pPr>
              <w:pStyle w:val="TAC"/>
              <w:rPr>
                <w:rFonts w:eastAsia="Yu Mincho"/>
                <w:b/>
              </w:rPr>
            </w:pPr>
            <w:r w:rsidRPr="003073A4">
              <w:rPr>
                <w:rFonts w:eastAsia="Yu Mincho"/>
                <w:b/>
              </w:rPr>
              <w:t>Coupling</w:t>
            </w:r>
          </w:p>
        </w:tc>
        <w:tc>
          <w:tcPr>
            <w:tcW w:w="627" w:type="dxa"/>
            <w:shd w:val="clear" w:color="auto" w:fill="auto"/>
            <w:noWrap/>
            <w:hideMark/>
          </w:tcPr>
          <w:p w14:paraId="60C53DC9" w14:textId="77777777" w:rsidR="00157A07" w:rsidRPr="003073A4" w:rsidRDefault="00157A07" w:rsidP="00157A07">
            <w:pPr>
              <w:pStyle w:val="TAC"/>
              <w:rPr>
                <w:rFonts w:eastAsia="Yu Mincho"/>
              </w:rPr>
            </w:pPr>
            <w:r w:rsidRPr="003073A4">
              <w:rPr>
                <w:rFonts w:eastAsia="Yu Mincho"/>
              </w:rPr>
              <w:t>dB</w:t>
            </w:r>
          </w:p>
        </w:tc>
        <w:tc>
          <w:tcPr>
            <w:tcW w:w="1418" w:type="dxa"/>
            <w:shd w:val="clear" w:color="auto" w:fill="auto"/>
            <w:noWrap/>
            <w:hideMark/>
          </w:tcPr>
          <w:p w14:paraId="60C53DCA" w14:textId="77777777" w:rsidR="00157A07" w:rsidRPr="003073A4" w:rsidRDefault="00157A07" w:rsidP="00157A07">
            <w:pPr>
              <w:pStyle w:val="TAC"/>
              <w:rPr>
                <w:rFonts w:eastAsia="Yu Mincho"/>
              </w:rPr>
            </w:pPr>
            <w:r w:rsidRPr="003073A4">
              <w:rPr>
                <w:rFonts w:eastAsia="Yu Mincho"/>
              </w:rPr>
              <w:t>30</w:t>
            </w:r>
          </w:p>
        </w:tc>
        <w:tc>
          <w:tcPr>
            <w:tcW w:w="1391" w:type="dxa"/>
            <w:shd w:val="clear" w:color="auto" w:fill="auto"/>
            <w:noWrap/>
            <w:hideMark/>
          </w:tcPr>
          <w:p w14:paraId="60C53DCB" w14:textId="77777777" w:rsidR="00157A07" w:rsidRPr="003073A4" w:rsidRDefault="00157A07" w:rsidP="00157A07">
            <w:pPr>
              <w:pStyle w:val="TAC"/>
              <w:rPr>
                <w:rFonts w:eastAsia="Yu Mincho"/>
              </w:rPr>
            </w:pPr>
            <w:r w:rsidRPr="003073A4">
              <w:rPr>
                <w:rFonts w:eastAsia="Yu Mincho"/>
              </w:rPr>
              <w:t>45 (Note3)</w:t>
            </w:r>
          </w:p>
        </w:tc>
        <w:tc>
          <w:tcPr>
            <w:tcW w:w="1041" w:type="dxa"/>
            <w:shd w:val="clear" w:color="auto" w:fill="auto"/>
            <w:noWrap/>
            <w:hideMark/>
          </w:tcPr>
          <w:p w14:paraId="60C53DCC" w14:textId="77777777" w:rsidR="00157A07" w:rsidRPr="003073A4" w:rsidRDefault="00157A07" w:rsidP="00157A07">
            <w:pPr>
              <w:pStyle w:val="TAC"/>
              <w:rPr>
                <w:rFonts w:eastAsia="Yu Mincho"/>
              </w:rPr>
            </w:pPr>
            <w:r w:rsidRPr="003073A4">
              <w:rPr>
                <w:rFonts w:eastAsia="Yu Mincho"/>
              </w:rPr>
              <w:t>30</w:t>
            </w:r>
          </w:p>
        </w:tc>
        <w:tc>
          <w:tcPr>
            <w:tcW w:w="1369" w:type="dxa"/>
            <w:shd w:val="clear" w:color="auto" w:fill="auto"/>
            <w:noWrap/>
            <w:hideMark/>
          </w:tcPr>
          <w:p w14:paraId="60C53DCD" w14:textId="77777777" w:rsidR="00157A07" w:rsidRPr="003073A4" w:rsidRDefault="00157A07" w:rsidP="00157A07">
            <w:pPr>
              <w:pStyle w:val="TAC"/>
              <w:rPr>
                <w:rFonts w:eastAsia="Yu Mincho"/>
              </w:rPr>
            </w:pPr>
            <w:r w:rsidRPr="003073A4">
              <w:rPr>
                <w:rFonts w:eastAsia="Yu Mincho"/>
              </w:rPr>
              <w:t>45 (Note3)</w:t>
            </w:r>
          </w:p>
        </w:tc>
      </w:tr>
      <w:tr w:rsidR="00157A07" w:rsidRPr="00FA2554" w14:paraId="60C53DD5" w14:textId="77777777" w:rsidTr="003073A4">
        <w:trPr>
          <w:trHeight w:val="300"/>
        </w:trPr>
        <w:tc>
          <w:tcPr>
            <w:tcW w:w="2659" w:type="dxa"/>
            <w:shd w:val="clear" w:color="auto" w:fill="auto"/>
            <w:noWrap/>
            <w:hideMark/>
          </w:tcPr>
          <w:p w14:paraId="60C53DCF" w14:textId="77777777" w:rsidR="00157A07" w:rsidRPr="003073A4" w:rsidRDefault="00157A07" w:rsidP="00157A07">
            <w:pPr>
              <w:pStyle w:val="TAC"/>
              <w:rPr>
                <w:rFonts w:eastAsia="Yu Mincho"/>
                <w:b/>
              </w:rPr>
            </w:pPr>
            <w:r w:rsidRPr="003073A4">
              <w:rPr>
                <w:rFonts w:eastAsia="Yu Mincho"/>
                <w:b/>
              </w:rPr>
              <w:t>IAB to BS interference (UL)</w:t>
            </w:r>
          </w:p>
        </w:tc>
        <w:tc>
          <w:tcPr>
            <w:tcW w:w="627" w:type="dxa"/>
            <w:shd w:val="clear" w:color="auto" w:fill="auto"/>
            <w:noWrap/>
            <w:hideMark/>
          </w:tcPr>
          <w:p w14:paraId="60C53DD0"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1" w14:textId="77777777" w:rsidR="00157A07" w:rsidRPr="003073A4" w:rsidRDefault="00157A07" w:rsidP="00157A07">
            <w:pPr>
              <w:pStyle w:val="TAC"/>
              <w:rPr>
                <w:rFonts w:eastAsia="Yu Mincho"/>
              </w:rPr>
            </w:pPr>
            <w:r w:rsidRPr="003073A4">
              <w:rPr>
                <w:rFonts w:eastAsia="Yu Mincho"/>
              </w:rPr>
              <w:t>-</w:t>
            </w:r>
          </w:p>
        </w:tc>
        <w:tc>
          <w:tcPr>
            <w:tcW w:w="1391" w:type="dxa"/>
            <w:shd w:val="clear" w:color="auto" w:fill="auto"/>
            <w:noWrap/>
            <w:hideMark/>
          </w:tcPr>
          <w:p w14:paraId="60C53DD2" w14:textId="77777777" w:rsidR="00157A07" w:rsidRPr="003073A4" w:rsidRDefault="00157A07" w:rsidP="00157A07">
            <w:pPr>
              <w:pStyle w:val="TAC"/>
              <w:rPr>
                <w:rFonts w:eastAsia="Yu Mincho"/>
              </w:rPr>
            </w:pPr>
            <w:r w:rsidRPr="003073A4">
              <w:rPr>
                <w:rFonts w:eastAsia="Yu Mincho"/>
              </w:rPr>
              <w:t>-</w:t>
            </w:r>
          </w:p>
        </w:tc>
        <w:tc>
          <w:tcPr>
            <w:tcW w:w="1041" w:type="dxa"/>
            <w:shd w:val="clear" w:color="auto" w:fill="auto"/>
            <w:noWrap/>
            <w:hideMark/>
          </w:tcPr>
          <w:p w14:paraId="60C53DD3" w14:textId="77777777" w:rsidR="00157A07" w:rsidRPr="003073A4" w:rsidRDefault="00157A07" w:rsidP="00157A07">
            <w:pPr>
              <w:pStyle w:val="TAC"/>
              <w:rPr>
                <w:rFonts w:eastAsia="Yu Mincho"/>
              </w:rPr>
            </w:pPr>
            <w:r w:rsidRPr="003073A4">
              <w:rPr>
                <w:rFonts w:eastAsia="Yu Mincho"/>
              </w:rPr>
              <w:t>-42.0</w:t>
            </w:r>
          </w:p>
        </w:tc>
        <w:tc>
          <w:tcPr>
            <w:tcW w:w="1369" w:type="dxa"/>
            <w:shd w:val="clear" w:color="auto" w:fill="auto"/>
            <w:noWrap/>
            <w:hideMark/>
          </w:tcPr>
          <w:p w14:paraId="60C53DD4" w14:textId="77777777" w:rsidR="00157A07" w:rsidRPr="003073A4" w:rsidRDefault="00157A07" w:rsidP="00157A07">
            <w:pPr>
              <w:pStyle w:val="TAC"/>
              <w:rPr>
                <w:rFonts w:eastAsia="Yu Mincho"/>
              </w:rPr>
            </w:pPr>
            <w:r w:rsidRPr="003073A4">
              <w:rPr>
                <w:rFonts w:eastAsia="Yu Mincho"/>
              </w:rPr>
              <w:t>-37.5</w:t>
            </w:r>
          </w:p>
        </w:tc>
      </w:tr>
      <w:tr w:rsidR="00157A07" w:rsidRPr="00FA2554" w14:paraId="60C53DDC" w14:textId="77777777" w:rsidTr="003073A4">
        <w:trPr>
          <w:trHeight w:val="300"/>
        </w:trPr>
        <w:tc>
          <w:tcPr>
            <w:tcW w:w="2659" w:type="dxa"/>
            <w:shd w:val="clear" w:color="auto" w:fill="auto"/>
            <w:noWrap/>
            <w:hideMark/>
          </w:tcPr>
          <w:p w14:paraId="60C53DD6" w14:textId="77777777" w:rsidR="00157A07" w:rsidRPr="003073A4" w:rsidRDefault="00157A07" w:rsidP="00157A07">
            <w:pPr>
              <w:pStyle w:val="TAC"/>
              <w:rPr>
                <w:rFonts w:eastAsia="Yu Mincho"/>
                <w:b/>
              </w:rPr>
            </w:pPr>
            <w:r w:rsidRPr="003073A4">
              <w:rPr>
                <w:rFonts w:eastAsia="Yu Mincho"/>
                <w:b/>
              </w:rPr>
              <w:t>BS to IAB interference (DL)</w:t>
            </w:r>
          </w:p>
        </w:tc>
        <w:tc>
          <w:tcPr>
            <w:tcW w:w="627" w:type="dxa"/>
            <w:shd w:val="clear" w:color="auto" w:fill="auto"/>
            <w:noWrap/>
            <w:hideMark/>
          </w:tcPr>
          <w:p w14:paraId="60C53DD7" w14:textId="77777777" w:rsidR="00157A07" w:rsidRPr="003073A4" w:rsidRDefault="00157A07" w:rsidP="00157A07">
            <w:pPr>
              <w:pStyle w:val="TAC"/>
              <w:rPr>
                <w:rFonts w:eastAsia="Yu Mincho"/>
              </w:rPr>
            </w:pPr>
            <w:r w:rsidRPr="003073A4">
              <w:rPr>
                <w:rFonts w:eastAsia="Yu Mincho"/>
              </w:rPr>
              <w:t>dBm</w:t>
            </w:r>
          </w:p>
        </w:tc>
        <w:tc>
          <w:tcPr>
            <w:tcW w:w="1418" w:type="dxa"/>
            <w:shd w:val="clear" w:color="auto" w:fill="auto"/>
            <w:noWrap/>
            <w:hideMark/>
          </w:tcPr>
          <w:p w14:paraId="60C53DD8" w14:textId="77777777" w:rsidR="00157A07" w:rsidRPr="003073A4" w:rsidRDefault="00157A07" w:rsidP="00157A07">
            <w:pPr>
              <w:pStyle w:val="TAC"/>
              <w:rPr>
                <w:rFonts w:eastAsia="Yu Mincho"/>
              </w:rPr>
            </w:pPr>
            <w:r w:rsidRPr="003073A4">
              <w:rPr>
                <w:rFonts w:eastAsia="Yu Mincho"/>
              </w:rPr>
              <w:t>-41.9</w:t>
            </w:r>
          </w:p>
        </w:tc>
        <w:tc>
          <w:tcPr>
            <w:tcW w:w="1391" w:type="dxa"/>
            <w:shd w:val="clear" w:color="auto" w:fill="auto"/>
            <w:noWrap/>
            <w:hideMark/>
          </w:tcPr>
          <w:p w14:paraId="60C53DD9" w14:textId="77777777" w:rsidR="00157A07" w:rsidRPr="003073A4" w:rsidRDefault="00157A07" w:rsidP="00157A07">
            <w:pPr>
              <w:pStyle w:val="TAC"/>
              <w:rPr>
                <w:rFonts w:eastAsia="Yu Mincho"/>
              </w:rPr>
            </w:pPr>
            <w:r w:rsidRPr="003073A4">
              <w:rPr>
                <w:rFonts w:eastAsia="Yu Mincho"/>
              </w:rPr>
              <w:t>-34.5</w:t>
            </w:r>
          </w:p>
        </w:tc>
        <w:tc>
          <w:tcPr>
            <w:tcW w:w="1041" w:type="dxa"/>
            <w:shd w:val="clear" w:color="auto" w:fill="auto"/>
            <w:noWrap/>
            <w:hideMark/>
          </w:tcPr>
          <w:p w14:paraId="60C53DDA" w14:textId="77777777" w:rsidR="00157A07" w:rsidRPr="003073A4" w:rsidRDefault="00157A07" w:rsidP="00157A07">
            <w:pPr>
              <w:pStyle w:val="TAC"/>
              <w:rPr>
                <w:rFonts w:eastAsia="Yu Mincho"/>
              </w:rPr>
            </w:pPr>
            <w:r w:rsidRPr="003073A4">
              <w:rPr>
                <w:rFonts w:eastAsia="Yu Mincho"/>
              </w:rPr>
              <w:t>-</w:t>
            </w:r>
          </w:p>
        </w:tc>
        <w:tc>
          <w:tcPr>
            <w:tcW w:w="1369" w:type="dxa"/>
            <w:shd w:val="clear" w:color="auto" w:fill="auto"/>
            <w:noWrap/>
            <w:hideMark/>
          </w:tcPr>
          <w:p w14:paraId="60C53DDB" w14:textId="77777777" w:rsidR="00157A07" w:rsidRPr="003073A4" w:rsidRDefault="00157A07" w:rsidP="00157A07">
            <w:pPr>
              <w:pStyle w:val="TAC"/>
              <w:rPr>
                <w:rFonts w:eastAsia="Yu Mincho"/>
              </w:rPr>
            </w:pPr>
            <w:r w:rsidRPr="003073A4">
              <w:rPr>
                <w:rFonts w:eastAsia="Yu Mincho"/>
              </w:rPr>
              <w:t>-</w:t>
            </w:r>
          </w:p>
        </w:tc>
      </w:tr>
      <w:tr w:rsidR="00157A07" w:rsidRPr="00FA2554" w14:paraId="60C53DE0" w14:textId="77777777" w:rsidTr="003073A4">
        <w:trPr>
          <w:trHeight w:val="300"/>
        </w:trPr>
        <w:tc>
          <w:tcPr>
            <w:tcW w:w="8505" w:type="dxa"/>
            <w:gridSpan w:val="6"/>
            <w:shd w:val="clear" w:color="auto" w:fill="auto"/>
            <w:noWrap/>
          </w:tcPr>
          <w:p w14:paraId="60C53DDD" w14:textId="77777777" w:rsidR="00157A07" w:rsidRPr="003073A4" w:rsidRDefault="00157A07" w:rsidP="00157A07">
            <w:pPr>
              <w:pStyle w:val="TAN"/>
              <w:rPr>
                <w:rFonts w:eastAsia="SimSun"/>
              </w:rPr>
            </w:pPr>
            <w:r w:rsidRPr="00FA2554">
              <w:rPr>
                <w:rFonts w:hint="eastAsia"/>
                <w:lang w:eastAsia="zh-CN"/>
              </w:rPr>
              <w:t>Note1</w:t>
            </w:r>
            <w:r w:rsidRPr="00FA2554">
              <w:rPr>
                <w:lang w:eastAsia="zh-CN"/>
              </w:rPr>
              <w:t>:</w:t>
            </w:r>
            <w:r w:rsidRPr="003073A4">
              <w:rPr>
                <w:rFonts w:eastAsia="SimSun"/>
              </w:rPr>
              <w:tab/>
            </w:r>
            <w:r w:rsidRPr="00FA2554">
              <w:rPr>
                <w:rFonts w:hint="eastAsia"/>
                <w:lang w:eastAsia="zh-CN"/>
              </w:rPr>
              <w:t xml:space="preserve">the ACLR figures used are BS values, it has not been agreed to use BS figure for IAB, </w:t>
            </w:r>
            <w:r w:rsidRPr="00FA2554">
              <w:rPr>
                <w:lang w:eastAsia="zh-CN"/>
              </w:rPr>
              <w:t>and however</w:t>
            </w:r>
            <w:r w:rsidRPr="00FA2554">
              <w:rPr>
                <w:rFonts w:hint="eastAsia"/>
                <w:lang w:eastAsia="zh-CN"/>
              </w:rPr>
              <w:t xml:space="preserve"> UE fi</w:t>
            </w:r>
            <w:r w:rsidRPr="00FA2554">
              <w:rPr>
                <w:lang w:eastAsia="zh-CN"/>
              </w:rPr>
              <w:t>g</w:t>
            </w:r>
            <w:r w:rsidRPr="00FA2554">
              <w:rPr>
                <w:rFonts w:hint="eastAsia"/>
                <w:lang w:eastAsia="zh-CN"/>
              </w:rPr>
              <w:t xml:space="preserve">ures will result in worse </w:t>
            </w:r>
            <w:r w:rsidRPr="00FA2554">
              <w:rPr>
                <w:lang w:eastAsia="zh-CN"/>
              </w:rPr>
              <w:t>interference</w:t>
            </w:r>
            <w:r w:rsidRPr="00FA2554">
              <w:rPr>
                <w:rFonts w:hint="eastAsia"/>
                <w:lang w:eastAsia="zh-CN"/>
              </w:rPr>
              <w:t>.</w:t>
            </w:r>
          </w:p>
          <w:p w14:paraId="60C53DDE" w14:textId="77777777" w:rsidR="00157A07" w:rsidRPr="003073A4" w:rsidRDefault="00157A07" w:rsidP="00157A07">
            <w:pPr>
              <w:pStyle w:val="TAN"/>
              <w:rPr>
                <w:rFonts w:eastAsia="SimSun"/>
              </w:rPr>
            </w:pPr>
            <w:r w:rsidRPr="00FA2554">
              <w:rPr>
                <w:lang w:eastAsia="zh-CN"/>
              </w:rPr>
              <w:t>Note 2:</w:t>
            </w:r>
            <w:r w:rsidRPr="003073A4">
              <w:rPr>
                <w:rFonts w:eastAsia="SimSun"/>
              </w:rPr>
              <w:tab/>
            </w:r>
            <w:r w:rsidRPr="00FA2554">
              <w:rPr>
                <w:lang w:eastAsia="zh-CN"/>
              </w:rPr>
              <w:t xml:space="preserve">sensitivity values based on NF assumption in co-location simulation see </w:t>
            </w:r>
            <w:r>
              <w:rPr>
                <w:lang w:eastAsia="zh-CN"/>
              </w:rPr>
              <w:t>clause</w:t>
            </w:r>
            <w:r w:rsidRPr="00FA2554">
              <w:rPr>
                <w:lang w:eastAsia="zh-CN"/>
              </w:rPr>
              <w:t xml:space="preserve"> 8.2 and 10.2.</w:t>
            </w:r>
          </w:p>
          <w:p w14:paraId="60C53DDF" w14:textId="77777777" w:rsidR="00157A07" w:rsidRPr="003073A4" w:rsidRDefault="00157A07" w:rsidP="00157A07">
            <w:pPr>
              <w:pStyle w:val="TAN"/>
              <w:rPr>
                <w:rFonts w:eastAsia="SimSun"/>
              </w:rPr>
            </w:pPr>
            <w:r w:rsidRPr="00FA2554">
              <w:rPr>
                <w:lang w:eastAsia="zh-CN"/>
              </w:rPr>
              <w:t>Note 3:</w:t>
            </w:r>
            <w:r w:rsidRPr="003073A4">
              <w:rPr>
                <w:rFonts w:eastAsia="SimSun"/>
              </w:rPr>
              <w:tab/>
            </w:r>
            <w:r w:rsidRPr="00FA2554">
              <w:rPr>
                <w:lang w:eastAsia="zh-CN"/>
              </w:rPr>
              <w:t>coupling figures for FR2 are not formally agreed, assumption used only for this example</w:t>
            </w:r>
          </w:p>
        </w:tc>
      </w:tr>
      <w:tr w:rsidR="00157A07" w:rsidRPr="00FA2554" w14:paraId="60C53DE2" w14:textId="77777777" w:rsidTr="003073A4">
        <w:trPr>
          <w:trHeight w:val="300"/>
        </w:trPr>
        <w:tc>
          <w:tcPr>
            <w:tcW w:w="8505" w:type="dxa"/>
            <w:gridSpan w:val="6"/>
            <w:shd w:val="clear" w:color="auto" w:fill="auto"/>
            <w:noWrap/>
          </w:tcPr>
          <w:p w14:paraId="60C53DE1" w14:textId="77777777" w:rsidR="00157A07" w:rsidRPr="00FA2554" w:rsidRDefault="00157A07" w:rsidP="00157A07">
            <w:pPr>
              <w:pStyle w:val="TAN"/>
              <w:rPr>
                <w:lang w:eastAsia="zh-CN"/>
              </w:rPr>
            </w:pPr>
          </w:p>
        </w:tc>
      </w:tr>
    </w:tbl>
    <w:p w14:paraId="60C53DE3" w14:textId="421E78F8" w:rsidR="00FA2554" w:rsidRPr="00FA2554" w:rsidRDefault="00FA2554" w:rsidP="006052B7">
      <w:pPr>
        <w:rPr>
          <w:rFonts w:eastAsia="SimSun"/>
        </w:rPr>
      </w:pPr>
    </w:p>
    <w:p w14:paraId="60C53DE4" w14:textId="77777777" w:rsidR="00FA2554" w:rsidRPr="00FA2554" w:rsidRDefault="00FA2554" w:rsidP="00FA2554">
      <w:r w:rsidRPr="00FA2554">
        <w:t>Note for FR2 there are no conducted requirements so the coupling and the sensitivity are estimated to a virtual conducted point for the purposes of comparison.</w:t>
      </w:r>
    </w:p>
    <w:p w14:paraId="60C53DE5" w14:textId="77777777" w:rsidR="00FA2554" w:rsidRPr="00FA2554" w:rsidRDefault="00FA2554" w:rsidP="00FA2554">
      <w:r w:rsidRPr="00FA2554">
        <w:t>It can be seen that for both FR1 and FR2 significant additional isolation (50 to 60Db) is required if the systems are to be co-located.</w:t>
      </w:r>
    </w:p>
    <w:p w14:paraId="60C53DE6" w14:textId="77777777" w:rsidR="00FA2554" w:rsidRPr="00FA2554" w:rsidRDefault="00FA2554" w:rsidP="00FA2554">
      <w:r w:rsidRPr="00FA2554">
        <w:t xml:space="preserve">The issue exists for both scenario 1 and scenario 2 (see </w:t>
      </w:r>
      <w:r>
        <w:t>clause</w:t>
      </w:r>
      <w:r w:rsidRPr="00FA2554">
        <w:t xml:space="preserve"> 6.1.2) as it occurs in both the UL and the DL.</w:t>
      </w:r>
    </w:p>
    <w:p w14:paraId="60C53DE7" w14:textId="77777777" w:rsidR="00FA2554" w:rsidRPr="00FA2554" w:rsidRDefault="00FA2554" w:rsidP="00FA2554">
      <w:pPr>
        <w:rPr>
          <w:lang w:eastAsia="zh-CN"/>
        </w:rPr>
      </w:pPr>
    </w:p>
    <w:p w14:paraId="60C53DE8" w14:textId="77777777" w:rsidR="00FA2554" w:rsidRPr="00FA2554" w:rsidRDefault="00FA2554" w:rsidP="00FA2554">
      <w:pPr>
        <w:pStyle w:val="Heading2"/>
        <w:rPr>
          <w:lang w:eastAsia="zh-CN"/>
        </w:rPr>
      </w:pPr>
      <w:bookmarkStart w:id="631" w:name="_Toc51054739"/>
      <w:bookmarkStart w:id="632" w:name="_Toc53221915"/>
      <w:bookmarkStart w:id="633" w:name="_Toc53222079"/>
      <w:bookmarkStart w:id="634" w:name="_Toc53222182"/>
      <w:bookmarkStart w:id="635" w:name="_Toc53222623"/>
      <w:bookmarkStart w:id="636" w:name="_Toc61185833"/>
      <w:bookmarkStart w:id="637" w:name="_Toc74643229"/>
      <w:bookmarkStart w:id="638" w:name="_Toc76540454"/>
      <w:bookmarkStart w:id="639" w:name="_Toc82184892"/>
      <w:bookmarkStart w:id="640" w:name="_Toc83943576"/>
      <w:bookmarkStart w:id="641" w:name="_Toc89936788"/>
      <w:bookmarkStart w:id="642" w:name="_Toc98748291"/>
      <w:r w:rsidRPr="00FA2554">
        <w:rPr>
          <w:rFonts w:hint="eastAsia"/>
          <w:lang w:eastAsia="zh-CN"/>
        </w:rPr>
        <w:t>6</w:t>
      </w:r>
      <w:r w:rsidRPr="00FA2554">
        <w:t>.</w:t>
      </w:r>
      <w:r w:rsidRPr="00FA2554">
        <w:rPr>
          <w:rFonts w:hint="eastAsia"/>
          <w:lang w:eastAsia="zh-CN"/>
        </w:rPr>
        <w:t>2</w:t>
      </w:r>
      <w:r w:rsidRPr="00FA2554">
        <w:tab/>
      </w:r>
      <w:r w:rsidRPr="00FA2554">
        <w:rPr>
          <w:rFonts w:hint="eastAsia"/>
          <w:lang w:eastAsia="zh-CN"/>
        </w:rPr>
        <w:t>Simulation assumption</w:t>
      </w:r>
      <w:bookmarkEnd w:id="631"/>
      <w:bookmarkEnd w:id="632"/>
      <w:bookmarkEnd w:id="633"/>
      <w:bookmarkEnd w:id="634"/>
      <w:bookmarkEnd w:id="635"/>
      <w:bookmarkEnd w:id="636"/>
      <w:bookmarkEnd w:id="637"/>
      <w:bookmarkEnd w:id="638"/>
      <w:bookmarkEnd w:id="639"/>
      <w:bookmarkEnd w:id="640"/>
      <w:bookmarkEnd w:id="641"/>
      <w:bookmarkEnd w:id="642"/>
      <w:r w:rsidRPr="00FA2554">
        <w:rPr>
          <w:rFonts w:hint="eastAsia"/>
          <w:lang w:eastAsia="zh-CN"/>
        </w:rPr>
        <w:t xml:space="preserve"> </w:t>
      </w:r>
    </w:p>
    <w:p w14:paraId="60C53DE9" w14:textId="77777777" w:rsidR="00FA2554" w:rsidRPr="00FA2554" w:rsidRDefault="00FA2554" w:rsidP="00FA2554">
      <w:pPr>
        <w:pStyle w:val="Heading3"/>
      </w:pPr>
      <w:bookmarkStart w:id="643" w:name="_Toc51054740"/>
      <w:bookmarkStart w:id="644" w:name="_Toc53221916"/>
      <w:bookmarkStart w:id="645" w:name="_Toc53222080"/>
      <w:bookmarkStart w:id="646" w:name="_Toc53222183"/>
      <w:bookmarkStart w:id="647" w:name="_Toc53222624"/>
      <w:bookmarkStart w:id="648" w:name="_Toc61185834"/>
      <w:bookmarkStart w:id="649" w:name="_Toc74643230"/>
      <w:bookmarkStart w:id="650" w:name="_Toc76540455"/>
      <w:bookmarkStart w:id="651" w:name="_Toc82184893"/>
      <w:bookmarkStart w:id="652" w:name="_Toc83943577"/>
      <w:bookmarkStart w:id="653" w:name="_Toc89936789"/>
      <w:bookmarkStart w:id="654" w:name="_Toc98748292"/>
      <w:r w:rsidRPr="00FA2554">
        <w:t>6.2.1</w:t>
      </w:r>
      <w:r>
        <w:tab/>
      </w:r>
      <w:r w:rsidRPr="00FA2554">
        <w:t>Propagation model</w:t>
      </w:r>
      <w:bookmarkEnd w:id="643"/>
      <w:bookmarkEnd w:id="644"/>
      <w:bookmarkEnd w:id="645"/>
      <w:bookmarkEnd w:id="646"/>
      <w:bookmarkEnd w:id="647"/>
      <w:bookmarkEnd w:id="648"/>
      <w:bookmarkEnd w:id="649"/>
      <w:bookmarkEnd w:id="650"/>
      <w:bookmarkEnd w:id="651"/>
      <w:bookmarkEnd w:id="652"/>
      <w:bookmarkEnd w:id="653"/>
      <w:bookmarkEnd w:id="654"/>
    </w:p>
    <w:p w14:paraId="60C53DEA" w14:textId="77777777" w:rsidR="00FA2554" w:rsidRPr="00FA2554" w:rsidRDefault="00FA2554" w:rsidP="00FA2554">
      <w:r w:rsidRPr="00FA2554">
        <w:t>RAN4 study on IAB co-existence reuse the pathloss model between parent/donor IAB node DU and child IAB node MT agreed in RAN1 in TR 38.874.</w:t>
      </w:r>
    </w:p>
    <w:p w14:paraId="60C53DEB" w14:textId="77777777" w:rsidR="00FA2554" w:rsidRPr="00FA2554" w:rsidRDefault="00FA2554" w:rsidP="00FA2554">
      <w:r w:rsidRPr="00FA2554">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14:paraId="60C53DEC" w14:textId="77777777" w:rsidR="00FA2554" w:rsidRPr="00FA2554" w:rsidRDefault="00FA2554" w:rsidP="00FA2554">
      <w:pPr>
        <w:pStyle w:val="B1"/>
      </w:pPr>
      <w:r w:rsidRPr="00FA2554">
        <w:t>-</w:t>
      </w:r>
      <w:r w:rsidRPr="00FA2554">
        <w:tab/>
        <w:t>N=3 intra-operator serving cell</w:t>
      </w:r>
    </w:p>
    <w:p w14:paraId="60C53DED" w14:textId="77777777" w:rsidR="00FA2554" w:rsidRPr="00FA2554" w:rsidRDefault="00FA2554" w:rsidP="00FA2554">
      <w:pPr>
        <w:pStyle w:val="B1"/>
      </w:pPr>
      <w:r w:rsidRPr="00FA2554">
        <w:t>-</w:t>
      </w:r>
      <w:r w:rsidRPr="00FA2554">
        <w:tab/>
        <w:t>N=1 for all others</w:t>
      </w:r>
    </w:p>
    <w:p w14:paraId="60C53DEE" w14:textId="77777777" w:rsidR="00FA2554" w:rsidRPr="00FA2554" w:rsidRDefault="00FA2554" w:rsidP="00FA2554"/>
    <w:p w14:paraId="60C53DEF" w14:textId="77777777" w:rsidR="00FA2554" w:rsidRPr="00FA2554" w:rsidRDefault="00FA2554" w:rsidP="00FA2554">
      <w:pPr>
        <w:pStyle w:val="Heading3"/>
        <w:rPr>
          <w:rFonts w:eastAsia="SimSun"/>
        </w:rPr>
      </w:pPr>
      <w:bookmarkStart w:id="655" w:name="_Toc51054741"/>
      <w:bookmarkStart w:id="656" w:name="_Toc53221917"/>
      <w:bookmarkStart w:id="657" w:name="_Toc53222081"/>
      <w:bookmarkStart w:id="658" w:name="_Toc53222184"/>
      <w:bookmarkStart w:id="659" w:name="_Toc53222625"/>
      <w:bookmarkStart w:id="660" w:name="_Toc61185835"/>
      <w:bookmarkStart w:id="661" w:name="_Toc74643231"/>
      <w:bookmarkStart w:id="662" w:name="_Toc76540456"/>
      <w:bookmarkStart w:id="663" w:name="_Toc82184894"/>
      <w:bookmarkStart w:id="664" w:name="_Toc83943578"/>
      <w:bookmarkStart w:id="665" w:name="_Toc89936790"/>
      <w:bookmarkStart w:id="666" w:name="_Toc98748293"/>
      <w:r w:rsidRPr="00FA2554">
        <w:rPr>
          <w:rFonts w:eastAsia="SimSun"/>
        </w:rPr>
        <w:lastRenderedPageBreak/>
        <w:t>6.2.2</w:t>
      </w:r>
      <w:r w:rsidRPr="00FA2554">
        <w:rPr>
          <w:rFonts w:eastAsia="SimSun"/>
        </w:rPr>
        <w:tab/>
        <w:t>Antenna configuration</w:t>
      </w:r>
      <w:bookmarkEnd w:id="655"/>
      <w:bookmarkEnd w:id="656"/>
      <w:bookmarkEnd w:id="657"/>
      <w:bookmarkEnd w:id="658"/>
      <w:bookmarkEnd w:id="659"/>
      <w:bookmarkEnd w:id="660"/>
      <w:bookmarkEnd w:id="661"/>
      <w:bookmarkEnd w:id="662"/>
      <w:bookmarkEnd w:id="663"/>
      <w:bookmarkEnd w:id="664"/>
      <w:bookmarkEnd w:id="665"/>
      <w:bookmarkEnd w:id="666"/>
    </w:p>
    <w:p w14:paraId="60C53DF0" w14:textId="77777777" w:rsidR="00FA2554" w:rsidRPr="00FA2554" w:rsidRDefault="00FA2554" w:rsidP="00FA2554">
      <w:pPr>
        <w:pStyle w:val="Heading4"/>
        <w:rPr>
          <w:rFonts w:eastAsia="SimSun"/>
        </w:rPr>
      </w:pPr>
      <w:bookmarkStart w:id="667" w:name="_Toc51054742"/>
      <w:bookmarkStart w:id="668" w:name="_Toc53221918"/>
      <w:bookmarkStart w:id="669" w:name="_Toc53222082"/>
      <w:bookmarkStart w:id="670" w:name="_Toc53222185"/>
      <w:bookmarkStart w:id="671" w:name="_Toc53222626"/>
      <w:bookmarkStart w:id="672" w:name="_Toc61185836"/>
      <w:bookmarkStart w:id="673" w:name="_Toc74643232"/>
      <w:bookmarkStart w:id="674" w:name="_Toc76540457"/>
      <w:bookmarkStart w:id="675" w:name="_Toc82184895"/>
      <w:bookmarkStart w:id="676" w:name="_Toc83943579"/>
      <w:bookmarkStart w:id="677" w:name="_Toc89936791"/>
      <w:bookmarkStart w:id="678" w:name="_Toc98748294"/>
      <w:r w:rsidRPr="00FA2554">
        <w:rPr>
          <w:rFonts w:eastAsia="SimSun"/>
        </w:rPr>
        <w:t>6.2.2.1</w:t>
      </w:r>
      <w:r w:rsidRPr="00FA2554">
        <w:rPr>
          <w:rFonts w:eastAsia="SimSun"/>
        </w:rPr>
        <w:tab/>
        <w:t>General</w:t>
      </w:r>
      <w:bookmarkEnd w:id="667"/>
      <w:bookmarkEnd w:id="668"/>
      <w:bookmarkEnd w:id="669"/>
      <w:bookmarkEnd w:id="670"/>
      <w:bookmarkEnd w:id="671"/>
      <w:bookmarkEnd w:id="672"/>
      <w:bookmarkEnd w:id="673"/>
      <w:bookmarkEnd w:id="674"/>
      <w:bookmarkEnd w:id="675"/>
      <w:bookmarkEnd w:id="676"/>
      <w:bookmarkEnd w:id="677"/>
      <w:bookmarkEnd w:id="678"/>
    </w:p>
    <w:p w14:paraId="60C53DF1" w14:textId="77777777" w:rsidR="00FA2554" w:rsidRPr="00FA2554" w:rsidRDefault="00FA2554" w:rsidP="00FA2554">
      <w:pPr>
        <w:pStyle w:val="BodyText"/>
        <w:rPr>
          <w:lang w:val="en-US"/>
        </w:rPr>
      </w:pPr>
      <w:r w:rsidRPr="00FA2554">
        <w:rPr>
          <w:lang w:val="en-US"/>
        </w:rPr>
        <w:t xml:space="preserve">Since some parameters required by the array antenna model are not independent, arbitrary parameter values are not supported. If parameters are selected arbitrary the model will produce incorrect gain characteristics. </w:t>
      </w:r>
    </w:p>
    <w:p w14:paraId="60C53DF2" w14:textId="77777777" w:rsidR="00FA2554" w:rsidRPr="00FA2554" w:rsidRDefault="00FA2554" w:rsidP="00FA2554">
      <w:pPr>
        <w:rPr>
          <w:rFonts w:eastAsia="SimSun"/>
        </w:rPr>
      </w:pPr>
      <w:r w:rsidRPr="00FA2554">
        <w:rPr>
          <w:rFonts w:eastAsia="SimSun"/>
        </w:rPr>
        <w:t>We define arrays using the number of columns, rows, the separation between them as well as the definition of the element radiation pattern and its gain.</w:t>
      </w:r>
    </w:p>
    <w:p w14:paraId="60C53DF3" w14:textId="77777777" w:rsidR="00FA2554" w:rsidRPr="00FA2554" w:rsidRDefault="00FA2554" w:rsidP="00FA2554">
      <w:pPr>
        <w:rPr>
          <w:rFonts w:eastAsia="SimSun"/>
        </w:rPr>
      </w:pPr>
      <w:r w:rsidRPr="00FA2554">
        <w:rPr>
          <w:rFonts w:eastAsia="SimSun"/>
        </w:rPr>
        <w:t xml:space="preserve">Clearly the element cannot be physically larger than the space between the elements. </w:t>
      </w:r>
      <w:r w:rsidRPr="00FA2554">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FA2554">
        <w:rPr>
          <w:rFonts w:ascii="Cambria Math" w:hAnsi="Cambria Math"/>
          <w:i/>
          <w:iCs/>
          <w:lang w:val="en-US"/>
        </w:rPr>
        <w:t>G</w:t>
      </w:r>
      <w:r w:rsidRPr="00FA2554">
        <w:rPr>
          <w:rFonts w:ascii="Cambria Math" w:hAnsi="Cambria Math"/>
          <w:i/>
          <w:iCs/>
          <w:vertAlign w:val="subscript"/>
          <w:lang w:val="en-US"/>
        </w:rPr>
        <w:t>Emax</w:t>
      </w:r>
      <w:r w:rsidRPr="00FA2554">
        <w:rPr>
          <w:lang w:val="en-US"/>
        </w:rPr>
        <w:t xml:space="preserve">, </w:t>
      </w:r>
      <w:r w:rsidRPr="00FA2554">
        <w:rPr>
          <w:rFonts w:ascii="Symbol" w:hAnsi="Symbol"/>
          <w:i/>
          <w:iCs/>
          <w:lang w:val="en-US"/>
        </w:rPr>
        <w:t></w:t>
      </w:r>
      <w:r w:rsidRPr="00FA2554">
        <w:rPr>
          <w:i/>
          <w:iCs/>
          <w:vertAlign w:val="subscript"/>
          <w:lang w:val="en-US"/>
        </w:rPr>
        <w:t>3Db</w:t>
      </w:r>
      <w:r w:rsidRPr="00FA2554">
        <w:rPr>
          <w:lang w:val="en-US"/>
        </w:rPr>
        <w:t xml:space="preserve"> and </w:t>
      </w:r>
      <w:r w:rsidRPr="00FA2554">
        <w:rPr>
          <w:rFonts w:ascii="Symbol" w:hAnsi="Symbol"/>
          <w:i/>
          <w:iCs/>
          <w:lang w:val="en-US"/>
        </w:rPr>
        <w:t></w:t>
      </w:r>
      <w:r w:rsidRPr="00FA2554">
        <w:rPr>
          <w:i/>
          <w:iCs/>
          <w:vertAlign w:val="subscript"/>
          <w:lang w:val="en-US"/>
        </w:rPr>
        <w:t>3Db</w:t>
      </w:r>
      <w:r w:rsidRPr="00FA2554">
        <w:rPr>
          <w:lang w:val="en-US"/>
        </w:rPr>
        <w:t xml:space="preserve"> cannot be selected arbitrary. </w:t>
      </w:r>
    </w:p>
    <w:p w14:paraId="60C53DF4" w14:textId="77777777" w:rsidR="00FA2554" w:rsidRPr="00FA2554" w:rsidRDefault="00FA2554" w:rsidP="00FA2554">
      <w:pPr>
        <w:rPr>
          <w:rFonts w:eastAsia="SimSun"/>
        </w:rPr>
      </w:pPr>
      <w:r w:rsidRPr="00FA2554">
        <w:rPr>
          <w:rFonts w:eastAsia="SimSun"/>
        </w:rPr>
        <w:t>The array spacing, the element gain and the element beam width must therefore all be aligned.</w:t>
      </w:r>
    </w:p>
    <w:p w14:paraId="60C53DF5" w14:textId="77777777" w:rsidR="00FA2554" w:rsidRPr="00FA2554" w:rsidRDefault="00FA2554" w:rsidP="00FA2554">
      <w:r w:rsidRPr="00FA2554">
        <w:t>The element peak gain will be determined by the available physical area as:</w:t>
      </w:r>
    </w:p>
    <w:p w14:paraId="60C53DF6" w14:textId="2FB6871F" w:rsidR="00FA2554" w:rsidRPr="00FA2554" w:rsidRDefault="00FA2554" w:rsidP="00FA2554">
      <w:pPr>
        <w:pStyle w:val="EQ"/>
        <w:rPr>
          <w:lang w:eastAsia="zh-CN"/>
        </w:rPr>
      </w:pPr>
      <w:r w:rsidRPr="00FA2554">
        <w:tab/>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m:t>
            </m:r>
            <m:r>
              <m:rPr>
                <m:sty m:val="p"/>
              </m:rPr>
              <w:rPr>
                <w:rFonts w:ascii="Cambria Math" w:hAnsi="Cambria Math"/>
                <w:lang w:eastAsia="zh-CN"/>
              </w:rPr>
              <m:t>,</m:t>
            </m:r>
            <m:r>
              <w:rPr>
                <w:rFonts w:ascii="Cambria Math" w:hAnsi="Cambria Math"/>
                <w:lang w:eastAsia="zh-CN"/>
              </w:rPr>
              <m:t>max</m:t>
            </m:r>
          </m:sub>
        </m:sSub>
        <m:r>
          <m:rPr>
            <m:sty m:val="p"/>
          </m:rPr>
          <w:rPr>
            <w:rFonts w:ascii="Cambria Math" w:hAnsi="Cambria Math"/>
            <w:lang w:eastAsia="zh-CN"/>
          </w:rPr>
          <m:t>≤</m:t>
        </m:r>
        <m:r>
          <m:rPr>
            <m:sty m:val="p"/>
          </m:rPr>
          <w:rPr>
            <w:rFonts w:ascii="Cambria Math" w:eastAsia="SimSun" w:hAnsi="Cambria Math"/>
          </w:rPr>
          <m:t>10</m:t>
        </m:r>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f>
              <m:fPr>
                <m:ctrlPr>
                  <w:rPr>
                    <w:rFonts w:ascii="Cambria Math" w:hAnsi="Cambria Math"/>
                    <w:lang w:eastAsia="zh-CN"/>
                  </w:rPr>
                </m:ctrlPr>
              </m:fPr>
              <m:num>
                <m:r>
                  <m:rPr>
                    <m:sty m:val="p"/>
                  </m:rPr>
                  <w:rPr>
                    <w:rFonts w:ascii="Cambria Math" w:hAnsi="Cambria Math"/>
                    <w:lang w:eastAsia="zh-CN"/>
                  </w:rPr>
                  <m:t>4</m:t>
                </m:r>
                <m:r>
                  <w:rPr>
                    <w:rFonts w:ascii="Cambria Math" w:hAnsi="Cambria Math"/>
                    <w:lang w:eastAsia="zh-CN"/>
                  </w:rPr>
                  <m:t>πA</m:t>
                </m:r>
              </m:num>
              <m:den>
                <m:sSup>
                  <m:sSupPr>
                    <m:ctrlPr>
                      <w:rPr>
                        <w:rFonts w:ascii="Cambria Math" w:hAnsi="Cambria Math"/>
                        <w:lang w:eastAsia="zh-CN"/>
                      </w:rPr>
                    </m:ctrlPr>
                  </m:sSupPr>
                  <m:e>
                    <m:r>
                      <m:rPr>
                        <m:sty m:val="p"/>
                      </m:rPr>
                      <w:rPr>
                        <w:rFonts w:ascii="Cambria Math" w:hAnsi="Cambria Math"/>
                        <w:lang w:eastAsia="zh-CN"/>
                      </w:rPr>
                      <m:t>λ</m:t>
                    </m:r>
                  </m:e>
                  <m:sup>
                    <m:r>
                      <m:rPr>
                        <m:sty m:val="p"/>
                      </m:rPr>
                      <w:rPr>
                        <w:rFonts w:ascii="Cambria Math" w:hAnsi="Cambria Math"/>
                        <w:lang w:eastAsia="zh-CN"/>
                      </w:rPr>
                      <m:t>2</m:t>
                    </m:r>
                  </m:sup>
                </m:sSup>
              </m:den>
            </m:f>
          </m:e>
        </m:d>
        <m:r>
          <m:rPr>
            <m:sty m:val="p"/>
          </m:rPr>
          <w:rPr>
            <w:rFonts w:ascii="Cambria Math" w:eastAsia="SimSun" w:hAnsi="Cambria Math"/>
            <w:lang w:val="en-US"/>
          </w:rPr>
          <m:t>-</m:t>
        </m:r>
        <m:sSub>
          <m:sSubPr>
            <m:ctrlPr>
              <w:rPr>
                <w:rFonts w:ascii="Cambria Math" w:eastAsia="SimSun" w:hAnsi="Cambria Math"/>
                <w:lang w:val="en-US"/>
              </w:rPr>
            </m:ctrlPr>
          </m:sSubPr>
          <m:e>
            <m:r>
              <w:rPr>
                <w:rFonts w:ascii="Cambria Math" w:eastAsia="SimSun" w:hAnsi="Cambria Math"/>
                <w:lang w:val="en-US"/>
              </w:rPr>
              <m:t>L</m:t>
            </m:r>
          </m:e>
          <m:sub>
            <m:r>
              <w:rPr>
                <w:rFonts w:ascii="Cambria Math" w:eastAsia="SimSun" w:hAnsi="Cambria Math"/>
                <w:lang w:val="en-US"/>
              </w:rPr>
              <m:t>E</m:t>
            </m:r>
          </m:sub>
        </m:sSub>
      </m:oMath>
    </w:p>
    <w:p w14:paraId="60C53DF7" w14:textId="77777777" w:rsidR="00FA2554" w:rsidRPr="00FA2554" w:rsidRDefault="00FA2554" w:rsidP="00FA2554">
      <w:pPr>
        <w:rPr>
          <w:lang w:eastAsia="zh-CN"/>
        </w:rPr>
      </w:pPr>
      <w:r w:rsidRPr="00FA2554">
        <w:rPr>
          <w:lang w:eastAsia="zh-CN"/>
        </w:rPr>
        <w:t xml:space="preserve">, where </w:t>
      </w:r>
      <w:r w:rsidRPr="00FA2554">
        <w:rPr>
          <w:rFonts w:ascii="Cambria Math" w:hAnsi="Cambria Math"/>
          <w:i/>
          <w:iCs/>
          <w:lang w:eastAsia="zh-CN"/>
        </w:rPr>
        <w:t>A</w:t>
      </w:r>
      <w:r w:rsidRPr="00FA2554">
        <w:rPr>
          <w:lang w:eastAsia="zh-CN"/>
        </w:rPr>
        <w:t xml:space="preserve"> is the area available for a single element. The area can be expressed as:</w:t>
      </w:r>
    </w:p>
    <w:p w14:paraId="60C53DF8" w14:textId="5EDB7803" w:rsidR="00FA2554" w:rsidRPr="00FA2554" w:rsidRDefault="00FA2554" w:rsidP="00FA2554">
      <w:pPr>
        <w:pStyle w:val="EQ"/>
        <w:rPr>
          <w:lang w:eastAsia="zh-CN"/>
        </w:rPr>
      </w:pPr>
      <w:r w:rsidRPr="00FA2554">
        <w:tab/>
      </w:r>
      <m:oMath>
        <m:r>
          <w:rPr>
            <w:rFonts w:ascii="Cambria Math" w:hAnsi="Cambria Math"/>
            <w:lang w:eastAsia="zh-CN"/>
          </w:rPr>
          <m:t>A</m:t>
        </m:r>
        <m:r>
          <m:rPr>
            <m:sty m:val="p"/>
          </m:rPr>
          <w:rPr>
            <w:rFonts w:ascii="Cambria Math" w:hAnsi="Cambria Math"/>
            <w:lang w:eastAsia="zh-CN"/>
          </w:rPr>
          <m:t>=</m:t>
        </m:r>
        <m:sSub>
          <m:sSubPr>
            <m:ctrlPr>
              <w:rPr>
                <w:rFonts w:ascii="Cambria Math" w:hAnsi="Cambria Math"/>
              </w:rPr>
            </m:ctrlPr>
          </m:sSubPr>
          <m:e>
            <m:r>
              <w:rPr>
                <w:rFonts w:ascii="Cambria Math" w:hAnsi="Cambria Math"/>
              </w:rPr>
              <m:t>d</m:t>
            </m:r>
          </m:e>
          <m:sub>
            <m:r>
              <w:rPr>
                <w:rFonts w:ascii="Cambria Math" w:hAnsi="Cambria Math"/>
              </w:rPr>
              <m:t>h</m:t>
            </m:r>
          </m:sub>
        </m:sSub>
        <m:sSub>
          <m:sSubPr>
            <m:ctrlPr>
              <w:rPr>
                <w:rFonts w:ascii="Cambria Math" w:hAnsi="Cambria Math"/>
              </w:rPr>
            </m:ctrlPr>
          </m:sSubPr>
          <m:e>
            <m:r>
              <w:rPr>
                <w:rFonts w:ascii="Cambria Math" w:hAnsi="Cambria Math"/>
              </w:rPr>
              <m:t>d</m:t>
            </m:r>
          </m:e>
          <m:sub>
            <m:r>
              <w:rPr>
                <w:rFonts w:ascii="Cambria Math" w:hAnsi="Cambria Math"/>
              </w:rPr>
              <m:t>v</m:t>
            </m:r>
          </m:sub>
        </m:sSub>
      </m:oMath>
    </w:p>
    <w:p w14:paraId="60C53DF9" w14:textId="77777777" w:rsidR="00FA2554" w:rsidRPr="00FA2554" w:rsidRDefault="00FA2554" w:rsidP="00FA2554">
      <w:pPr>
        <w:pStyle w:val="BodyText"/>
        <w:rPr>
          <w:lang w:eastAsia="x-none"/>
        </w:rPr>
      </w:pPr>
      <w:r w:rsidRPr="00FA2554">
        <w:rPr>
          <w:lang w:eastAsia="x-none"/>
        </w:rPr>
        <w:t>Also, the maximum achieved peak element gain for given wide symmetrical beam with can be expressed as [3]:</w:t>
      </w:r>
    </w:p>
    <w:p w14:paraId="60C53DFA" w14:textId="2E7B95A8" w:rsidR="00FA2554" w:rsidRPr="00FA2554" w:rsidRDefault="00FA2554" w:rsidP="00FA2554">
      <w:pPr>
        <w:pStyle w:val="EQ"/>
        <w:rPr>
          <w:lang w:eastAsia="zh-CN"/>
        </w:rPr>
      </w:pPr>
      <w:r w:rsidRPr="00FA2554">
        <w:tab/>
      </w:r>
      <m:oMath>
        <m:sSub>
          <m:sSubPr>
            <m:ctrlPr>
              <w:rPr>
                <w:rFonts w:ascii="Cambria Math" w:hAnsi="Cambria Math"/>
                <w:lang w:eastAsia="zh-CN"/>
              </w:rPr>
            </m:ctrlPr>
          </m:sSubPr>
          <m:e>
            <m:r>
              <w:rPr>
                <w:rFonts w:ascii="Cambria Math" w:hAnsi="Cambria Math"/>
                <w:lang w:eastAsia="zh-CN"/>
              </w:rPr>
              <m:t>G</m:t>
            </m:r>
          </m:e>
          <m:sub>
            <m:r>
              <w:rPr>
                <w:rFonts w:ascii="Cambria Math" w:hAnsi="Cambria Math"/>
                <w:lang w:eastAsia="zh-CN"/>
              </w:rPr>
              <m:t>E</m:t>
            </m:r>
            <m:r>
              <m:rPr>
                <m:sty m:val="p"/>
              </m:rPr>
              <w:rPr>
                <w:rFonts w:ascii="Cambria Math" w:hAnsi="Cambria Math"/>
                <w:lang w:eastAsia="zh-CN"/>
              </w:rPr>
              <m:t>,</m:t>
            </m:r>
            <m:r>
              <w:rPr>
                <w:rFonts w:ascii="Cambria Math" w:hAnsi="Cambria Math"/>
                <w:lang w:eastAsia="zh-CN"/>
              </w:rPr>
              <m:t>max</m:t>
            </m:r>
          </m:sub>
        </m:sSub>
        <m:r>
          <m:rPr>
            <m:sty m:val="p"/>
          </m:rPr>
          <w:rPr>
            <w:rFonts w:ascii="Cambria Math" w:hAnsi="Cambria Math"/>
            <w:lang w:eastAsia="zh-CN"/>
          </w:rPr>
          <m:t>≈</m:t>
        </m:r>
        <m:r>
          <m:rPr>
            <m:sty m:val="p"/>
          </m:rPr>
          <w:rPr>
            <w:rFonts w:ascii="Cambria Math" w:eastAsia="SimSun" w:hAnsi="Cambria Math"/>
          </w:rPr>
          <m:t>10</m:t>
        </m:r>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10</m:t>
            </m:r>
          </m:sub>
        </m:sSub>
        <m:d>
          <m:dPr>
            <m:ctrlPr>
              <w:rPr>
                <w:rFonts w:ascii="Cambria Math" w:eastAsia="SimSun" w:hAnsi="Cambria Math"/>
              </w:rPr>
            </m:ctrlPr>
          </m:dPr>
          <m:e>
            <m:f>
              <m:fPr>
                <m:ctrlPr>
                  <w:rPr>
                    <w:rFonts w:ascii="Cambria Math" w:hAnsi="Cambria Math"/>
                    <w:lang w:eastAsia="zh-CN"/>
                  </w:rPr>
                </m:ctrlPr>
              </m:fPr>
              <m:num>
                <m:r>
                  <m:rPr>
                    <m:sty m:val="p"/>
                  </m:rPr>
                  <w:rPr>
                    <w:rFonts w:ascii="Cambria Math" w:hAnsi="Cambria Math"/>
                    <w:lang w:eastAsia="zh-CN"/>
                  </w:rPr>
                  <m:t>52525</m:t>
                </m:r>
              </m:num>
              <m:den>
                <m:sSub>
                  <m:sSubPr>
                    <m:ctrlPr>
                      <w:rPr>
                        <w:rFonts w:ascii="Cambria Math" w:hAnsi="Cambria Math"/>
                        <w:sz w:val="18"/>
                        <w:szCs w:val="18"/>
                        <w:lang w:eastAsia="zh-CN"/>
                      </w:rPr>
                    </m:ctrlPr>
                  </m:sSubPr>
                  <m:e>
                    <m:r>
                      <w:rPr>
                        <w:rFonts w:ascii="Cambria Math" w:hAnsi="Cambria Math"/>
                        <w:sz w:val="18"/>
                        <w:szCs w:val="18"/>
                        <w:lang w:eastAsia="zh-CN"/>
                      </w:rPr>
                      <m:t>φ</m:t>
                    </m:r>
                  </m:e>
                  <m:sub>
                    <m:r>
                      <m:rPr>
                        <m:sty m:val="p"/>
                      </m:rP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sz w:val="18"/>
                        <w:szCs w:val="18"/>
                        <w:lang w:eastAsia="zh-CN"/>
                      </w:rPr>
                    </m:ctrlPr>
                  </m:sSubPr>
                  <m:e>
                    <m:r>
                      <w:rPr>
                        <w:rFonts w:ascii="Cambria Math" w:hAnsi="Cambria Math"/>
                        <w:sz w:val="18"/>
                        <w:szCs w:val="18"/>
                        <w:lang w:eastAsia="zh-CN"/>
                      </w:rPr>
                      <m:t>θ</m:t>
                    </m:r>
                  </m:e>
                  <m:sub>
                    <m:r>
                      <m:rPr>
                        <m:sty m:val="p"/>
                      </m:rPr>
                      <w:rPr>
                        <w:rFonts w:ascii="Cambria Math" w:hAnsi="Cambria Math"/>
                        <w:sz w:val="18"/>
                        <w:szCs w:val="18"/>
                        <w:lang w:eastAsia="zh-CN"/>
                      </w:rPr>
                      <m:t>3</m:t>
                    </m:r>
                    <m:r>
                      <w:rPr>
                        <w:rFonts w:ascii="Cambria Math" w:hAnsi="Cambria Math"/>
                        <w:sz w:val="18"/>
                        <w:szCs w:val="18"/>
                        <w:lang w:eastAsia="zh-CN"/>
                      </w:rPr>
                      <m:t>dB</m:t>
                    </m:r>
                  </m:sub>
                </m:sSub>
              </m:den>
            </m:f>
          </m:e>
        </m:d>
        <m:r>
          <m:rPr>
            <m:sty m:val="p"/>
          </m:rPr>
          <w:rPr>
            <w:rFonts w:ascii="Cambria Math" w:eastAsia="SimSun" w:hAnsi="Cambria Math"/>
            <w:lang w:val="en-US"/>
          </w:rPr>
          <m:t>-</m:t>
        </m:r>
        <m:sSub>
          <m:sSubPr>
            <m:ctrlPr>
              <w:rPr>
                <w:rFonts w:ascii="Cambria Math" w:eastAsia="SimSun" w:hAnsi="Cambria Math"/>
                <w:lang w:val="en-US"/>
              </w:rPr>
            </m:ctrlPr>
          </m:sSubPr>
          <m:e>
            <m:r>
              <w:rPr>
                <w:rFonts w:ascii="Cambria Math" w:eastAsia="SimSun" w:hAnsi="Cambria Math"/>
                <w:lang w:val="en-US"/>
              </w:rPr>
              <m:t>L</m:t>
            </m:r>
          </m:e>
          <m:sub>
            <m:r>
              <w:rPr>
                <w:rFonts w:ascii="Cambria Math" w:eastAsia="SimSun" w:hAnsi="Cambria Math"/>
                <w:lang w:val="en-US"/>
              </w:rPr>
              <m:t>E</m:t>
            </m:r>
          </m:sub>
        </m:sSub>
      </m:oMath>
    </w:p>
    <w:p w14:paraId="60C53DFB" w14:textId="77777777" w:rsidR="00FA2554" w:rsidRPr="00FA2554" w:rsidRDefault="00FA2554" w:rsidP="00FA2554">
      <w:pPr>
        <w:rPr>
          <w:rFonts w:eastAsia="SimSun"/>
        </w:rPr>
      </w:pPr>
    </w:p>
    <w:p w14:paraId="60C53DFC" w14:textId="77777777" w:rsidR="00FA2554" w:rsidRPr="00FA2554" w:rsidRDefault="00FA2554" w:rsidP="00FA2554">
      <w:pPr>
        <w:pStyle w:val="Heading4"/>
        <w:rPr>
          <w:rFonts w:eastAsia="SimSun"/>
        </w:rPr>
      </w:pPr>
      <w:bookmarkStart w:id="679" w:name="_Toc51054743"/>
      <w:bookmarkStart w:id="680" w:name="_Toc53221919"/>
      <w:bookmarkStart w:id="681" w:name="_Toc53222083"/>
      <w:bookmarkStart w:id="682" w:name="_Toc53222186"/>
      <w:bookmarkStart w:id="683" w:name="_Toc53222627"/>
      <w:bookmarkStart w:id="684" w:name="_Toc61185837"/>
      <w:bookmarkStart w:id="685" w:name="_Toc74643233"/>
      <w:bookmarkStart w:id="686" w:name="_Toc76540458"/>
      <w:bookmarkStart w:id="687" w:name="_Toc82184896"/>
      <w:bookmarkStart w:id="688" w:name="_Toc83943580"/>
      <w:bookmarkStart w:id="689" w:name="_Toc89936792"/>
      <w:bookmarkStart w:id="690" w:name="_Toc98748295"/>
      <w:r w:rsidRPr="00FA2554">
        <w:rPr>
          <w:rFonts w:eastAsia="SimSun"/>
        </w:rPr>
        <w:t>6.2.2.2</w:t>
      </w:r>
      <w:r w:rsidRPr="00FA2554">
        <w:rPr>
          <w:rFonts w:eastAsia="SimSun"/>
        </w:rPr>
        <w:tab/>
        <w:t>FR1</w:t>
      </w:r>
      <w:bookmarkEnd w:id="679"/>
      <w:bookmarkEnd w:id="680"/>
      <w:bookmarkEnd w:id="681"/>
      <w:bookmarkEnd w:id="682"/>
      <w:bookmarkEnd w:id="683"/>
      <w:bookmarkEnd w:id="684"/>
      <w:bookmarkEnd w:id="685"/>
      <w:bookmarkEnd w:id="686"/>
      <w:bookmarkEnd w:id="687"/>
      <w:bookmarkEnd w:id="688"/>
      <w:bookmarkEnd w:id="689"/>
      <w:bookmarkEnd w:id="690"/>
    </w:p>
    <w:p w14:paraId="60C53DFD" w14:textId="77777777" w:rsidR="00FA2554" w:rsidRPr="00FA2554" w:rsidRDefault="00FA2554" w:rsidP="00FA2554">
      <w:pPr>
        <w:rPr>
          <w:rFonts w:eastAsia="SimSun"/>
        </w:rPr>
      </w:pPr>
      <w:r w:rsidRPr="00FA2554">
        <w:rPr>
          <w:rFonts w:eastAsia="SimSun"/>
        </w:rPr>
        <w:t>The FR1 antenna is defined as:</w:t>
      </w:r>
    </w:p>
    <w:p w14:paraId="60C53DFE" w14:textId="77777777" w:rsidR="00FA2554" w:rsidRPr="00FA2554" w:rsidRDefault="00FA2554" w:rsidP="00FA2554">
      <w:pPr>
        <w:pStyle w:val="TH"/>
        <w:rPr>
          <w:rFonts w:eastAsia="SimSun"/>
        </w:rPr>
      </w:pPr>
      <w:r w:rsidRPr="00FA2554">
        <w:rPr>
          <w:rFonts w:eastAsia="SimSun"/>
        </w:rPr>
        <w:t>Table 6.2.2.2-1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FA2554" w:rsidRPr="00FA2554" w14:paraId="60C53E01" w14:textId="77777777" w:rsidTr="006E6BE4">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DFF" w14:textId="77777777" w:rsidR="00FA2554" w:rsidRPr="00FA2554" w:rsidRDefault="00FA2554" w:rsidP="006E6BE4">
            <w:pPr>
              <w:pStyle w:val="TAH"/>
              <w:rPr>
                <w:rFonts w:cs="Arial"/>
                <w:szCs w:val="18"/>
              </w:rPr>
            </w:pPr>
            <w:r w:rsidRPr="00FA2554">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00" w14:textId="77777777" w:rsidR="00FA2554" w:rsidRPr="00FA2554" w:rsidRDefault="00FA2554" w:rsidP="006E6BE4">
            <w:pPr>
              <w:pStyle w:val="TAH"/>
              <w:rPr>
                <w:rFonts w:cs="Arial"/>
                <w:szCs w:val="18"/>
              </w:rPr>
            </w:pPr>
            <w:r w:rsidRPr="00FA2554">
              <w:rPr>
                <w:rFonts w:cs="Arial"/>
                <w:szCs w:val="18"/>
              </w:rPr>
              <w:t>Values</w:t>
            </w:r>
          </w:p>
        </w:tc>
      </w:tr>
      <w:tr w:rsidR="00FA2554" w:rsidRPr="00FA2554" w14:paraId="60C53E11"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2" w14:textId="2F27A4D3"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00EC3822">
              <w:rPr>
                <w:rFonts w:ascii="Arial" w:hAnsi="Arial" w:cs="Arial"/>
                <w:noProof/>
                <w:sz w:val="18"/>
                <w:szCs w:val="18"/>
                <w:lang w:val="en-US" w:eastAsia="zh-CN"/>
              </w:rPr>
              <w:drawing>
                <wp:inline distT="0" distB="0" distL="0" distR="0" wp14:anchorId="0911A2EA" wp14:editId="1238FBFC">
                  <wp:extent cx="445135" cy="189230"/>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135" cy="189230"/>
                          </a:xfrm>
                          <a:prstGeom prst="rect">
                            <a:avLst/>
                          </a:prstGeom>
                          <a:noFill/>
                        </pic:spPr>
                      </pic:pic>
                    </a:graphicData>
                  </a:graphic>
                </wp:inline>
              </w:drawing>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03" w14:textId="214CE5F8" w:rsidR="00FA2554" w:rsidRPr="005961A6" w:rsidRDefault="004E2BFD"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14:paraId="60C53E04" w14:textId="77777777" w:rsidR="00FA2554" w:rsidRPr="00FA2554" w:rsidRDefault="00FA2554" w:rsidP="006E6BE4">
            <w:pPr>
              <w:pStyle w:val="TAL"/>
              <w:rPr>
                <w:rFonts w:cs="Arial"/>
                <w:szCs w:val="18"/>
              </w:rPr>
            </w:pPr>
          </w:p>
          <w:p w14:paraId="60C53E05" w14:textId="77777777" w:rsidR="00FA2554" w:rsidRPr="00FA2554" w:rsidRDefault="00FA2554" w:rsidP="006E6BE4">
            <w:pPr>
              <w:pStyle w:val="TAL"/>
              <w:rPr>
                <w:rFonts w:cs="Arial"/>
                <w:szCs w:val="18"/>
              </w:rPr>
            </w:pPr>
          </w:p>
          <w:p w14:paraId="60C53E06"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07" w14:textId="77777777" w:rsidR="00FA2554" w:rsidRPr="00FA2554" w:rsidRDefault="00FA2554" w:rsidP="006E6BE4">
            <w:pPr>
              <w:pStyle w:val="TAL"/>
              <w:rPr>
                <w:rFonts w:cs="Arial"/>
                <w:szCs w:val="18"/>
              </w:rPr>
            </w:pPr>
          </w:p>
          <w:p w14:paraId="60C53E08" w14:textId="463955FD" w:rsidR="00FA2554" w:rsidRPr="005961A6" w:rsidRDefault="004E2BFD"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14:paraId="60C53E09" w14:textId="1CFA23F0"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0A" w14:textId="77777777" w:rsidR="00FA2554" w:rsidRPr="00FA2554" w:rsidRDefault="00FA2554" w:rsidP="006E6BE4">
            <w:pPr>
              <w:keepNext/>
              <w:keepLines/>
              <w:spacing w:after="0"/>
              <w:rPr>
                <w:rFonts w:ascii="Arial" w:hAnsi="Arial" w:cs="Arial"/>
                <w:sz w:val="18"/>
                <w:szCs w:val="18"/>
                <w:lang w:eastAsia="zh-CN"/>
              </w:rPr>
            </w:pPr>
          </w:p>
          <w:p w14:paraId="60C53E0B" w14:textId="77777777" w:rsidR="00FA2554" w:rsidRPr="00FA2554" w:rsidRDefault="00FA2554" w:rsidP="006E6BE4">
            <w:pPr>
              <w:pStyle w:val="TAL"/>
              <w:rPr>
                <w:rFonts w:cs="Arial"/>
                <w:szCs w:val="18"/>
              </w:rPr>
            </w:pPr>
            <w:r w:rsidRPr="00FA2554">
              <w:rPr>
                <w:rFonts w:cs="Arial"/>
                <w:szCs w:val="18"/>
              </w:rPr>
              <w:t>the weighting factor is given by</w:t>
            </w:r>
          </w:p>
          <w:p w14:paraId="60C53E0C" w14:textId="77777777" w:rsidR="00FA2554" w:rsidRPr="00FA2554" w:rsidRDefault="00FA2554" w:rsidP="006E6BE4">
            <w:pPr>
              <w:pStyle w:val="TAL"/>
              <w:rPr>
                <w:rFonts w:cs="Arial"/>
                <w:szCs w:val="18"/>
              </w:rPr>
            </w:pPr>
          </w:p>
          <w:p w14:paraId="60C53E0D" w14:textId="26AA0007" w:rsidR="00FA2554" w:rsidRPr="005961A6" w:rsidRDefault="004E2BFD" w:rsidP="006E6BE4">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14:paraId="60C53E0E" w14:textId="142C34DF"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0F" w14:textId="77777777" w:rsidR="00FA2554" w:rsidRPr="00FA2554" w:rsidRDefault="00FA2554" w:rsidP="006E6BE4">
            <w:pPr>
              <w:pStyle w:val="TAL"/>
              <w:rPr>
                <w:rFonts w:cs="Arial"/>
                <w:szCs w:val="18"/>
                <w:lang w:eastAsia="zh-CN"/>
              </w:rPr>
            </w:pPr>
          </w:p>
          <w:p w14:paraId="60C53E10" w14:textId="77777777" w:rsidR="00FA2554" w:rsidRPr="00FA2554" w:rsidRDefault="00FA2554" w:rsidP="006E6BE4">
            <w:pPr>
              <w:rPr>
                <w:rFonts w:ascii="Arial" w:eastAsia="SimSun" w:hAnsi="Arial" w:cs="Arial"/>
                <w:sz w:val="18"/>
                <w:szCs w:val="18"/>
              </w:rPr>
            </w:pPr>
          </w:p>
        </w:tc>
      </w:tr>
      <w:tr w:rsidR="00FA2554" w:rsidRPr="00FA2554" w14:paraId="60C53E14" w14:textId="77777777" w:rsidTr="006E6BE4">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lastRenderedPageBreak/>
              <w:t>Antenna element vertical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3" w14:textId="68E71F8B"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θ”</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θ”-90°</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r>
                <w:rPr>
                  <w:rFonts w:ascii="Cambria Math" w:eastAsia="SimSun" w:hAnsi="Cambria Math" w:cs="Arial"/>
                  <w:sz w:val="18"/>
                  <w:szCs w:val="18"/>
                </w:rPr>
                <m:t>=65°,</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r>
                <w:rPr>
                  <w:rFonts w:ascii="Cambria Math" w:eastAsia="SimSun" w:hAnsi="Cambria Math" w:cs="Arial"/>
                  <w:sz w:val="18"/>
                  <w:szCs w:val="18"/>
                </w:rPr>
                <m:t>=30dB</m:t>
              </m:r>
            </m:oMath>
          </w:p>
        </w:tc>
      </w:tr>
      <w:tr w:rsidR="00FA2554" w:rsidRPr="00FA2554" w14:paraId="60C53E17" w14:textId="77777777" w:rsidTr="006E6BE4">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6" w14:textId="58A1E4FD"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φ”</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φ”</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r>
                <w:rPr>
                  <w:rFonts w:ascii="Cambria Math" w:eastAsia="SimSun" w:hAnsi="Cambria Math" w:cs="Arial"/>
                  <w:sz w:val="18"/>
                  <w:szCs w:val="18"/>
                </w:rPr>
                <m:t>=30dB</m:t>
              </m:r>
            </m:oMath>
          </w:p>
        </w:tc>
      </w:tr>
      <w:tr w:rsidR="00FA2554" w:rsidRPr="00FA2554" w14:paraId="60C53E1A" w14:textId="77777777" w:rsidTr="006E6BE4">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9" w14:textId="1708B678" w:rsidR="00FA2554" w:rsidRPr="005961A6" w:rsidRDefault="004E2BFD" w:rsidP="006E6BE4">
            <w:pPr>
              <w:rPr>
                <w:rFonts w:ascii="Arial" w:eastAsia="SimSun" w:hAnsi="Arial" w:cs="Arial"/>
                <w:sz w:val="18"/>
                <w:szCs w:val="18"/>
              </w:rPr>
            </w:pPr>
            <m:oMathPara>
              <m:oMath>
                <m:sSup>
                  <m:sSupPr>
                    <m:ctrlPr>
                      <w:rPr>
                        <w:rFonts w:ascii="Cambria Math" w:eastAsia="SimSun" w:hAnsi="Cambria Math" w:cs="Arial"/>
                        <w:i/>
                        <w:sz w:val="18"/>
                        <w:szCs w:val="18"/>
                      </w:rPr>
                    </m:ctrlPr>
                  </m:sSup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m:t>
                        </m:r>
                      </m:sub>
                    </m:sSub>
                  </m:e>
                  <m:sup>
                    <m:r>
                      <w:rPr>
                        <w:rFonts w:ascii="Cambria Math" w:eastAsia="SimSun" w:hAnsi="Cambria Math" w:cs="Arial"/>
                        <w:sz w:val="18"/>
                        <w:szCs w:val="18"/>
                      </w:rPr>
                      <m:t>''</m:t>
                    </m:r>
                  </m:sup>
                </m:sSup>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r>
                      <w:rPr>
                        <w:rFonts w:ascii="Cambria Math" w:eastAsia="SimSun" w:hAnsi="Cambria Math" w:cs="Arial"/>
                        <w:sz w:val="18"/>
                        <w:szCs w:val="18"/>
                      </w:rPr>
                      <m:t>,</m:t>
                    </m:r>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r>
                  <w:rPr>
                    <w:rFonts w:ascii="Cambria Math" w:eastAsia="SimSun" w:hAnsi="Cambria Math" w:cs="Arial"/>
                    <w:sz w:val="18"/>
                    <w:szCs w:val="18"/>
                  </w:rPr>
                  <m:t>=-min</m:t>
                </m:r>
                <m:d>
                  <m:dPr>
                    <m:begChr m:val="{"/>
                    <m:endChr m:val="}"/>
                    <m:ctrlPr>
                      <w:rPr>
                        <w:rFonts w:ascii="Cambria Math" w:eastAsia="SimSun" w:hAnsi="Cambria Math" w:cs="Arial"/>
                        <w:i/>
                        <w:sz w:val="18"/>
                        <w:szCs w:val="18"/>
                      </w:rPr>
                    </m:ctrlPr>
                  </m:dPr>
                  <m:e>
                    <m:r>
                      <w:rPr>
                        <w:rFonts w:ascii="Cambria Math" w:eastAsia="SimSun" w:hAnsi="Cambria Math" w:cs="Arial"/>
                        <w:sz w:val="18"/>
                        <w:szCs w:val="18"/>
                      </w:rPr>
                      <m:t>-</m:t>
                    </m:r>
                    <m:d>
                      <m:dPr>
                        <m:begChr m:val="["/>
                        <m:endChr m:val="]"/>
                        <m:ctrlPr>
                          <w:rPr>
                            <w:rFonts w:ascii="Cambria Math" w:eastAsia="SimSun" w:hAnsi="Cambria Math" w:cs="Arial"/>
                            <w:i/>
                            <w:sz w:val="18"/>
                            <w:szCs w:val="18"/>
                          </w:rPr>
                        </m:ctrlPr>
                      </m:d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oMath>
            </m:oMathPara>
          </w:p>
        </w:tc>
      </w:tr>
      <w:tr w:rsidR="00FA2554" w:rsidRPr="00FA2554" w14:paraId="60C53E1D"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B"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1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5 dBi</w:t>
            </w:r>
          </w:p>
        </w:tc>
      </w:tr>
      <w:tr w:rsidR="00FA2554" w:rsidRPr="00FA2554" w14:paraId="60C53E20"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E"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1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24" w14:textId="77777777" w:rsidTr="006E6BE4">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1"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8, 1) </w:t>
            </w:r>
          </w:p>
          <w:p w14:paraId="60C53E2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27"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(0.8λ, 0.5λ)</w:t>
            </w:r>
          </w:p>
        </w:tc>
      </w:tr>
      <w:tr w:rsidR="00FA2554" w:rsidRPr="00FA2554" w14:paraId="60C53E2A" w14:textId="77777777" w:rsidTr="006E6BE4">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2D"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2B"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2C"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2E" w14:textId="77777777" w:rsidR="00FA2554" w:rsidRPr="00FA2554" w:rsidRDefault="00FA2554" w:rsidP="00FA2554">
      <w:pPr>
        <w:rPr>
          <w:rFonts w:eastAsia="SimSun"/>
        </w:rPr>
      </w:pPr>
    </w:p>
    <w:p w14:paraId="60C53E2F" w14:textId="11DE9261" w:rsidR="00FA2554" w:rsidRPr="00FA2554" w:rsidRDefault="00FA2554" w:rsidP="00FA2554">
      <w:pPr>
        <w:rPr>
          <w:rFonts w:eastAsia="SimSun"/>
        </w:rPr>
      </w:pPr>
      <w:r w:rsidRPr="00FA2554">
        <w:rPr>
          <w:rFonts w:eastAsia="SimSun"/>
        </w:rPr>
        <w:t xml:space="preserve">The element spacing is and hence the maximum element size is 0.8λ, 0.5λ, this corresponds to an element gain or </w:t>
      </w:r>
      <w:r w:rsidR="00120C10">
        <w:t>approx</w:t>
      </w:r>
      <w:r w:rsidRPr="00FA2554">
        <w:rPr>
          <w:rFonts w:eastAsia="SimSun"/>
        </w:rPr>
        <w:t>.:</w:t>
      </w:r>
    </w:p>
    <w:p w14:paraId="60C53E30" w14:textId="4711F804" w:rsidR="00FA2554" w:rsidRPr="005961A6" w:rsidRDefault="004E2BFD" w:rsidP="00FA2554">
      <w:pPr>
        <w:pStyle w:val="EQ"/>
      </w:pPr>
      <m:oMathPara>
        <m:oMath>
          <m:sSub>
            <m:sSubPr>
              <m:ctrlPr>
                <w:rPr>
                  <w:rFonts w:ascii="Cambria Math" w:hAnsi="Cambria Math"/>
                </w:rPr>
              </m:ctrlPr>
            </m:sSubPr>
            <m:e>
              <m:r>
                <w:rPr>
                  <w:rFonts w:ascii="Cambria Math" w:hAnsi="Cambria Math"/>
                </w:rPr>
                <m:t>G</m:t>
              </m:r>
            </m:e>
            <m:sub>
              <m:r>
                <w:rPr>
                  <w:rFonts w:ascii="Cambria Math" w:hAnsi="Cambria Math"/>
                </w:rPr>
                <m:t>ANT</m:t>
              </m:r>
              <m:r>
                <m:rPr>
                  <m:sty m:val="p"/>
                </m:rPr>
                <w:rPr>
                  <w:rFonts w:ascii="Cambria Math" w:hAnsi="Cambria Math"/>
                </w:rPr>
                <m:t>_</m:t>
              </m:r>
              <m:r>
                <w:rPr>
                  <w:rFonts w:ascii="Cambria Math" w:hAnsi="Cambria Math"/>
                </w:rPr>
                <m:t>element</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m:t>
          </m:r>
          <m:r>
            <w:rPr>
              <w:rFonts w:ascii="Cambria Math" w:hAnsi="Cambria Math"/>
            </w:rPr>
            <m:t>Loss</m:t>
          </m:r>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*0.8λ,*0.5λ</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-1.8≈5</m:t>
          </m:r>
          <m:r>
            <w:rPr>
              <w:rFonts w:ascii="Cambria Math" w:hAnsi="Cambria Math"/>
            </w:rPr>
            <m:t>dBi</m:t>
          </m:r>
        </m:oMath>
      </m:oMathPara>
    </w:p>
    <w:p w14:paraId="60C53E31" w14:textId="4776E108" w:rsidR="00FA2554" w:rsidRPr="00FA2554" w:rsidRDefault="00FA2554" w:rsidP="00FA2554">
      <w:pPr>
        <w:rPr>
          <w:rFonts w:eastAsia="SimSun"/>
        </w:rPr>
      </w:pPr>
      <w:r w:rsidRPr="00FA2554">
        <w:rPr>
          <w:rFonts w:eastAsia="SimSun"/>
        </w:rPr>
        <w:t xml:space="preserve">The radiation pattern for the 0.8λ, 0.5λ element has a beam width of </w:t>
      </w:r>
      <w:r w:rsidR="0098594E">
        <w:t>approx</w:t>
      </w:r>
      <w:r w:rsidRPr="00FA2554">
        <w:rPr>
          <w:rFonts w:eastAsia="SimSun"/>
        </w:rPr>
        <w:t>. 65° in elevation and 130° in azimuth.</w:t>
      </w:r>
    </w:p>
    <w:p w14:paraId="60C53E32" w14:textId="77777777" w:rsidR="00FA2554" w:rsidRPr="00FA2554" w:rsidRDefault="00FA2554" w:rsidP="00FA2554">
      <w:pPr>
        <w:rPr>
          <w:rFonts w:eastAsia="SimSun"/>
        </w:rPr>
      </w:pPr>
    </w:p>
    <w:p w14:paraId="60C53E33" w14:textId="77777777" w:rsidR="00FA2554" w:rsidRPr="00FA2554" w:rsidRDefault="00FA2554" w:rsidP="00FA2554">
      <w:pPr>
        <w:pStyle w:val="Heading4"/>
        <w:rPr>
          <w:rFonts w:eastAsia="SimSun"/>
        </w:rPr>
      </w:pPr>
      <w:bookmarkStart w:id="691" w:name="_Toc51054744"/>
      <w:bookmarkStart w:id="692" w:name="_Toc53221920"/>
      <w:bookmarkStart w:id="693" w:name="_Toc53222084"/>
      <w:bookmarkStart w:id="694" w:name="_Toc53222187"/>
      <w:bookmarkStart w:id="695" w:name="_Toc53222628"/>
      <w:bookmarkStart w:id="696" w:name="_Toc61185838"/>
      <w:bookmarkStart w:id="697" w:name="_Toc74643234"/>
      <w:bookmarkStart w:id="698" w:name="_Toc76540459"/>
      <w:bookmarkStart w:id="699" w:name="_Toc82184897"/>
      <w:bookmarkStart w:id="700" w:name="_Toc83943581"/>
      <w:bookmarkStart w:id="701" w:name="_Toc89936793"/>
      <w:bookmarkStart w:id="702" w:name="_Toc98748296"/>
      <w:r w:rsidRPr="00FA2554">
        <w:rPr>
          <w:rFonts w:eastAsia="SimSun"/>
        </w:rPr>
        <w:t>6.2.2.3</w:t>
      </w:r>
      <w:r>
        <w:rPr>
          <w:rFonts w:eastAsia="SimSun"/>
        </w:rPr>
        <w:tab/>
      </w:r>
      <w:r w:rsidRPr="00FA2554">
        <w:rPr>
          <w:rFonts w:eastAsia="SimSun"/>
        </w:rPr>
        <w:t>FR2</w:t>
      </w:r>
      <w:bookmarkEnd w:id="691"/>
      <w:bookmarkEnd w:id="692"/>
      <w:bookmarkEnd w:id="693"/>
      <w:bookmarkEnd w:id="694"/>
      <w:bookmarkEnd w:id="695"/>
      <w:bookmarkEnd w:id="696"/>
      <w:bookmarkEnd w:id="697"/>
      <w:bookmarkEnd w:id="698"/>
      <w:bookmarkEnd w:id="699"/>
      <w:bookmarkEnd w:id="700"/>
      <w:bookmarkEnd w:id="701"/>
      <w:bookmarkEnd w:id="702"/>
    </w:p>
    <w:p w14:paraId="60C53E34" w14:textId="77777777" w:rsidR="00FA2554" w:rsidRPr="00FA2554" w:rsidRDefault="00FA2554" w:rsidP="00FA2554">
      <w:pPr>
        <w:rPr>
          <w:rFonts w:eastAsia="SimSun"/>
        </w:rPr>
      </w:pPr>
      <w:r w:rsidRPr="00FA2554">
        <w:rPr>
          <w:rFonts w:eastAsia="SimSun"/>
        </w:rPr>
        <w:t>The FR2 BS antenna is defined as:</w:t>
      </w:r>
    </w:p>
    <w:p w14:paraId="60C53E35" w14:textId="77777777" w:rsidR="00FA2554" w:rsidRPr="00FA2554" w:rsidRDefault="00FA2554" w:rsidP="00FA2554">
      <w:pPr>
        <w:pStyle w:val="TH"/>
        <w:rPr>
          <w:rFonts w:eastAsia="SimSun"/>
        </w:rPr>
      </w:pPr>
      <w:r w:rsidRPr="00FA2554">
        <w:rPr>
          <w:rFonts w:eastAsia="SimSun"/>
        </w:rPr>
        <w:lastRenderedPageBreak/>
        <w:t>Table 6.2.2.3-1.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38" w14:textId="77777777" w:rsidTr="006E6BE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6" w14:textId="77777777" w:rsidR="00FA2554" w:rsidRPr="00FA2554" w:rsidRDefault="00FA2554" w:rsidP="006E6BE4">
            <w:pPr>
              <w:pStyle w:val="TAH"/>
              <w:rPr>
                <w:rFonts w:cs="Arial"/>
              </w:rPr>
            </w:pPr>
            <w:r w:rsidRPr="00FA2554">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37" w14:textId="77777777" w:rsidR="00FA2554" w:rsidRPr="00FA2554" w:rsidRDefault="00FA2554" w:rsidP="006E6BE4">
            <w:pPr>
              <w:pStyle w:val="TAH"/>
              <w:rPr>
                <w:rFonts w:cs="Arial"/>
              </w:rPr>
            </w:pPr>
            <w:r w:rsidRPr="00FA2554">
              <w:rPr>
                <w:rFonts w:cs="Arial"/>
              </w:rPr>
              <w:t>Values</w:t>
            </w:r>
          </w:p>
        </w:tc>
      </w:tr>
      <w:tr w:rsidR="00FA2554" w:rsidRPr="00FA2554" w14:paraId="60C53E48"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9" w14:textId="43355A96" w:rsidR="00FA2554" w:rsidRPr="00FA2554" w:rsidRDefault="00FA2554" w:rsidP="006E6BE4">
            <w:pPr>
              <w:rPr>
                <w:rFonts w:ascii="Arial" w:eastAsia="SimSun" w:hAnsi="Arial" w:cs="Arial"/>
                <w:sz w:val="18"/>
                <w:szCs w:val="18"/>
              </w:rPr>
            </w:pPr>
            <w:r w:rsidRPr="00FA2554">
              <w:rPr>
                <w:rFonts w:ascii="Arial" w:hAnsi="Arial" w:cs="Arial"/>
                <w:sz w:val="18"/>
                <w:szCs w:val="18"/>
                <w:lang w:val="en-US" w:eastAsia="zh-CN"/>
              </w:rPr>
              <w:t xml:space="preserve">Composite Array radiation pattern in Db </w:t>
            </w:r>
            <w:r w:rsidR="006B25CE">
              <w:rPr>
                <w:rFonts w:ascii="Arial" w:hAnsi="Arial" w:cs="Arial"/>
                <w:noProof/>
                <w:sz w:val="18"/>
                <w:szCs w:val="18"/>
                <w:lang w:val="en-US" w:eastAsia="zh-CN"/>
              </w:rPr>
              <w:drawing>
                <wp:inline distT="0" distB="0" distL="0" distR="0" wp14:anchorId="1019F2D5" wp14:editId="689BFC92">
                  <wp:extent cx="485775" cy="2000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pic:spPr>
                      </pic:pic>
                    </a:graphicData>
                  </a:graphic>
                </wp:inline>
              </w:drawing>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3A" w14:textId="7F757E9F" w:rsidR="00FA2554" w:rsidRPr="005961A6" w:rsidRDefault="004E2BFD"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14:paraId="60C53E3B" w14:textId="77777777" w:rsidR="00FA2554" w:rsidRPr="00FA2554" w:rsidRDefault="00FA2554" w:rsidP="006E6BE4">
            <w:pPr>
              <w:pStyle w:val="TAL"/>
              <w:rPr>
                <w:rFonts w:cs="Arial"/>
                <w:szCs w:val="18"/>
              </w:rPr>
            </w:pPr>
          </w:p>
          <w:p w14:paraId="60C53E3C" w14:textId="77777777" w:rsidR="00FA2554" w:rsidRPr="00FA2554" w:rsidRDefault="00FA2554" w:rsidP="006E6BE4">
            <w:pPr>
              <w:pStyle w:val="TAL"/>
              <w:rPr>
                <w:rFonts w:cs="Arial"/>
                <w:szCs w:val="18"/>
              </w:rPr>
            </w:pPr>
          </w:p>
          <w:p w14:paraId="60C53E3D" w14:textId="77777777" w:rsidR="00FA2554" w:rsidRPr="00FA2554" w:rsidRDefault="00FA2554" w:rsidP="006E6BE4">
            <w:pPr>
              <w:pStyle w:val="TAL"/>
              <w:rPr>
                <w:rFonts w:cs="Arial"/>
                <w:szCs w:val="18"/>
              </w:rPr>
            </w:pPr>
            <w:r w:rsidRPr="00FA2554">
              <w:rPr>
                <w:rFonts w:cs="Arial"/>
                <w:szCs w:val="18"/>
              </w:rPr>
              <w:t>the steering matrix components are given by</w:t>
            </w:r>
          </w:p>
          <w:p w14:paraId="60C53E3E" w14:textId="77777777" w:rsidR="00FA2554" w:rsidRPr="00FA2554" w:rsidRDefault="00FA2554" w:rsidP="006E6BE4">
            <w:pPr>
              <w:pStyle w:val="TAL"/>
              <w:rPr>
                <w:rFonts w:cs="Arial"/>
                <w:szCs w:val="18"/>
              </w:rPr>
            </w:pPr>
          </w:p>
          <w:p w14:paraId="60C53E3F" w14:textId="1161287A" w:rsidR="00FA2554" w:rsidRPr="005961A6" w:rsidRDefault="004E2BFD" w:rsidP="006E6BE4">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14:paraId="60C53E40" w14:textId="2FFF8811"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41" w14:textId="77777777" w:rsidR="00FA2554" w:rsidRPr="00FA2554" w:rsidRDefault="00FA2554" w:rsidP="006E6BE4">
            <w:pPr>
              <w:keepNext/>
              <w:keepLines/>
              <w:spacing w:after="0"/>
              <w:rPr>
                <w:rFonts w:ascii="Arial" w:hAnsi="Arial" w:cs="Arial"/>
                <w:sz w:val="18"/>
                <w:szCs w:val="18"/>
                <w:lang w:eastAsia="zh-CN"/>
              </w:rPr>
            </w:pPr>
          </w:p>
          <w:p w14:paraId="60C53E42" w14:textId="77777777" w:rsidR="00FA2554" w:rsidRPr="00FA2554" w:rsidRDefault="00FA2554" w:rsidP="006E6BE4">
            <w:pPr>
              <w:pStyle w:val="TAL"/>
              <w:rPr>
                <w:rFonts w:cs="Arial"/>
                <w:szCs w:val="18"/>
              </w:rPr>
            </w:pPr>
            <w:r w:rsidRPr="00FA2554">
              <w:rPr>
                <w:rFonts w:cs="Arial"/>
                <w:szCs w:val="18"/>
              </w:rPr>
              <w:t>the weighting factor is given by</w:t>
            </w:r>
          </w:p>
          <w:p w14:paraId="60C53E43" w14:textId="77777777" w:rsidR="00FA2554" w:rsidRPr="00FA2554" w:rsidRDefault="00FA2554" w:rsidP="006E6BE4">
            <w:pPr>
              <w:pStyle w:val="TAL"/>
              <w:rPr>
                <w:rFonts w:cs="Arial"/>
                <w:szCs w:val="18"/>
              </w:rPr>
            </w:pPr>
          </w:p>
          <w:p w14:paraId="60C53E44" w14:textId="4ABE6B78" w:rsidR="00FA2554" w:rsidRPr="005961A6" w:rsidRDefault="004E2BFD" w:rsidP="006E6BE4">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14:paraId="60C53E45" w14:textId="42FBFE02" w:rsidR="00FA2554" w:rsidRPr="005961A6" w:rsidRDefault="005961A6" w:rsidP="006E6BE4">
            <w:pPr>
              <w:pStyle w:val="TAL"/>
              <w:rPr>
                <w:rFonts w:cs="Arial"/>
                <w:szCs w:val="18"/>
              </w:rPr>
            </w:pPr>
            <m:oMathPara>
              <m:oMath>
                <m:r>
                  <w:rPr>
                    <w:rFonts w:ascii="Cambria Math" w:hAnsi="Cambria Math" w:cs="Arial"/>
                    <w:szCs w:val="18"/>
                  </w:rPr>
                  <m:t>n=1,2,…N, m=1,2,…M</m:t>
                </m:r>
              </m:oMath>
            </m:oMathPara>
          </w:p>
          <w:p w14:paraId="60C53E46" w14:textId="77777777" w:rsidR="00FA2554" w:rsidRPr="00FA2554" w:rsidRDefault="00FA2554" w:rsidP="006E6BE4">
            <w:pPr>
              <w:pStyle w:val="TAL"/>
              <w:rPr>
                <w:rFonts w:cs="Arial"/>
                <w:szCs w:val="18"/>
                <w:lang w:eastAsia="zh-CN"/>
              </w:rPr>
            </w:pPr>
          </w:p>
          <w:p w14:paraId="60C53E47" w14:textId="77777777" w:rsidR="00FA2554" w:rsidRPr="00FA2554" w:rsidRDefault="00FA2554" w:rsidP="006E6BE4">
            <w:pPr>
              <w:rPr>
                <w:rFonts w:ascii="Arial" w:eastAsia="SimSun" w:hAnsi="Arial" w:cs="Arial"/>
                <w:sz w:val="18"/>
                <w:szCs w:val="18"/>
              </w:rPr>
            </w:pPr>
          </w:p>
        </w:tc>
      </w:tr>
      <w:tr w:rsidR="00FA2554" w:rsidRPr="00FA2554" w14:paraId="60C53E4B"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A" w14:textId="422C1233"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θ”</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θ”-90°</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θ</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SLA</m:t>
                  </m:r>
                </m:e>
                <m:sub>
                  <m:r>
                    <w:rPr>
                      <w:rFonts w:ascii="Cambria Math" w:eastAsia="SimSun" w:hAnsi="Cambria Math" w:cs="Arial"/>
                      <w:sz w:val="18"/>
                      <w:szCs w:val="18"/>
                    </w:rPr>
                    <m:t>V</m:t>
                  </m:r>
                </m:sub>
              </m:sSub>
              <m:r>
                <w:rPr>
                  <w:rFonts w:ascii="Cambria Math" w:eastAsia="SimSun" w:hAnsi="Cambria Math" w:cs="Arial"/>
                  <w:sz w:val="18"/>
                  <w:szCs w:val="18"/>
                </w:rPr>
                <m:t>=30dB</m:t>
              </m:r>
            </m:oMath>
          </w:p>
        </w:tc>
      </w:tr>
      <w:tr w:rsidR="00FA2554" w:rsidRPr="00FA2554" w14:paraId="60C53E4E"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D" w14:textId="7754A014"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w:t>
            </w:r>
            <m:oMath>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iCs/>
                      <w:sz w:val="18"/>
                      <w:szCs w:val="18"/>
                      <w:lang w:val="en-US"/>
                    </w:rPr>
                  </m:ctrlPr>
                </m:dPr>
                <m:e>
                  <m:r>
                    <w:rPr>
                      <w:rFonts w:ascii="Cambria Math" w:eastAsia="SimSun" w:hAnsi="Cambria Math" w:cs="Arial"/>
                      <w:sz w:val="18"/>
                      <w:szCs w:val="18"/>
                    </w:rPr>
                    <m:t>φ”</m:t>
                  </m:r>
                </m:e>
              </m:d>
              <m:r>
                <w:rPr>
                  <w:rFonts w:ascii="Cambria Math" w:eastAsia="SimSun" w:hAnsi="Cambria Math" w:cs="Arial"/>
                  <w:sz w:val="18"/>
                  <w:szCs w:val="18"/>
                </w:rPr>
                <m:t>=-min</m:t>
              </m:r>
              <m:d>
                <m:dPr>
                  <m:begChr m:val="{"/>
                  <m:endChr m:val="}"/>
                  <m:ctrlPr>
                    <w:rPr>
                      <w:rFonts w:ascii="Cambria Math" w:eastAsia="SimSun" w:hAnsi="Cambria Math" w:cs="Arial"/>
                      <w:i/>
                      <w:iCs/>
                      <w:sz w:val="18"/>
                      <w:szCs w:val="18"/>
                      <w:lang w:val="en-US"/>
                    </w:rPr>
                  </m:ctrlPr>
                </m:dPr>
                <m:e>
                  <m:r>
                    <w:rPr>
                      <w:rFonts w:ascii="Cambria Math" w:eastAsia="SimSun" w:hAnsi="Cambria Math" w:cs="Arial"/>
                      <w:sz w:val="18"/>
                      <w:szCs w:val="18"/>
                    </w:rPr>
                    <m:t>12</m:t>
                  </m:r>
                  <m:sSup>
                    <m:sSupPr>
                      <m:ctrlPr>
                        <w:rPr>
                          <w:rFonts w:ascii="Cambria Math" w:eastAsia="SimSun" w:hAnsi="Cambria Math" w:cs="Arial"/>
                          <w:i/>
                          <w:iCs/>
                          <w:sz w:val="18"/>
                          <w:szCs w:val="18"/>
                          <w:lang w:val="en-US"/>
                        </w:rPr>
                      </m:ctrlPr>
                    </m:sSupPr>
                    <m:e>
                      <m:d>
                        <m:dPr>
                          <m:ctrlPr>
                            <w:rPr>
                              <w:rFonts w:ascii="Cambria Math" w:eastAsia="SimSun" w:hAnsi="Cambria Math" w:cs="Arial"/>
                              <w:i/>
                              <w:iCs/>
                              <w:sz w:val="18"/>
                              <w:szCs w:val="18"/>
                              <w:lang w:val="en-US"/>
                            </w:rPr>
                          </m:ctrlPr>
                        </m:dPr>
                        <m:e>
                          <m:f>
                            <m:fPr>
                              <m:ctrlPr>
                                <w:rPr>
                                  <w:rFonts w:ascii="Cambria Math" w:eastAsia="SimSun" w:hAnsi="Cambria Math" w:cs="Arial"/>
                                  <w:i/>
                                  <w:iCs/>
                                  <w:sz w:val="18"/>
                                  <w:szCs w:val="18"/>
                                  <w:lang w:val="en-US"/>
                                </w:rPr>
                              </m:ctrlPr>
                            </m:fPr>
                            <m:num>
                              <m:r>
                                <w:rPr>
                                  <w:rFonts w:ascii="Cambria Math" w:eastAsia="SimSun" w:hAnsi="Cambria Math" w:cs="Arial"/>
                                  <w:sz w:val="18"/>
                                  <w:szCs w:val="18"/>
                                </w:rPr>
                                <m:t>φ”</m:t>
                              </m:r>
                            </m:num>
                            <m:den>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den>
                          </m:f>
                        </m:e>
                      </m:d>
                    </m:e>
                    <m:sup>
                      <m:r>
                        <w:rPr>
                          <w:rFonts w:ascii="Cambria Math" w:eastAsia="SimSun" w:hAnsi="Cambria Math" w:cs="Arial"/>
                          <w:sz w:val="18"/>
                          <w:szCs w:val="18"/>
                        </w:rPr>
                        <m:t>2</m:t>
                      </m:r>
                    </m:sup>
                  </m:sSup>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r>
                <w:rPr>
                  <w:rFonts w:ascii="Cambria Math" w:eastAsia="SimSun" w:hAnsi="Cambria Math" w:cs="Arial"/>
                  <w:sz w:val="18"/>
                  <w:szCs w:val="18"/>
                </w:rPr>
                <m:t>,</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φ</m:t>
                  </m:r>
                </m:e>
                <m:sub>
                  <m:r>
                    <w:rPr>
                      <w:rFonts w:ascii="Cambria Math" w:eastAsia="SimSun" w:hAnsi="Cambria Math" w:cs="Arial"/>
                      <w:sz w:val="18"/>
                      <w:szCs w:val="18"/>
                    </w:rPr>
                    <m:t>3dB</m:t>
                  </m:r>
                </m:sub>
              </m:sSub>
              <m:r>
                <w:rPr>
                  <w:rFonts w:ascii="Cambria Math" w:eastAsia="SimSun" w:hAnsi="Cambria Math" w:cs="Arial"/>
                  <w:sz w:val="18"/>
                  <w:szCs w:val="18"/>
                </w:rPr>
                <m:t>=130°,</m:t>
              </m:r>
              <m:sSub>
                <m:sSubPr>
                  <m:ctrlPr>
                    <w:rPr>
                      <w:rFonts w:ascii="Cambria Math" w:eastAsia="SimSun" w:hAnsi="Cambria Math" w:cs="Arial"/>
                      <w:i/>
                      <w:iCs/>
                      <w:sz w:val="18"/>
                      <w:szCs w:val="18"/>
                      <w:lang w:val="en-US"/>
                    </w:rPr>
                  </m:ctrlPr>
                </m:sSubPr>
                <m:e>
                  <m:r>
                    <w:rPr>
                      <w:rFonts w:ascii="Cambria Math" w:eastAsia="SimSun" w:hAnsi="Cambria Math" w:cs="Arial"/>
                      <w:sz w:val="18"/>
                      <w:szCs w:val="18"/>
                    </w:rPr>
                    <m:t>A</m:t>
                  </m:r>
                </m:e>
                <m:sub>
                  <m:r>
                    <w:rPr>
                      <w:rFonts w:ascii="Cambria Math" w:eastAsia="SimSun" w:hAnsi="Cambria Math" w:cs="Arial"/>
                      <w:sz w:val="18"/>
                      <w:szCs w:val="18"/>
                    </w:rPr>
                    <m:t>m</m:t>
                  </m:r>
                </m:sub>
              </m:sSub>
              <m:r>
                <w:rPr>
                  <w:rFonts w:ascii="Cambria Math" w:eastAsia="SimSun" w:hAnsi="Cambria Math" w:cs="Arial"/>
                  <w:sz w:val="18"/>
                  <w:szCs w:val="18"/>
                </w:rPr>
                <m:t>=30dB</m:t>
              </m:r>
            </m:oMath>
          </w:p>
        </w:tc>
      </w:tr>
      <w:tr w:rsidR="00FA2554" w:rsidRPr="00FA2554" w14:paraId="60C53E51"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4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0" w14:textId="093085D4" w:rsidR="00FA2554" w:rsidRPr="005961A6" w:rsidRDefault="004E2BFD" w:rsidP="006E6BE4">
            <w:pPr>
              <w:rPr>
                <w:rFonts w:ascii="Arial" w:eastAsia="SimSun" w:hAnsi="Arial" w:cs="Arial"/>
                <w:sz w:val="18"/>
                <w:szCs w:val="18"/>
              </w:rPr>
            </w:pPr>
            <m:oMathPara>
              <m:oMath>
                <m:sSup>
                  <m:sSupPr>
                    <m:ctrlPr>
                      <w:rPr>
                        <w:rFonts w:ascii="Cambria Math" w:eastAsia="SimSun" w:hAnsi="Cambria Math" w:cs="Arial"/>
                        <w:i/>
                        <w:sz w:val="18"/>
                        <w:szCs w:val="18"/>
                      </w:rPr>
                    </m:ctrlPr>
                  </m:sSupPr>
                  <m:e>
                    <m:r>
                      <w:rPr>
                        <w:rFonts w:ascii="Cambria Math" w:eastAsia="SimSun" w:hAnsi="Cambria Math" w:cs="Arial"/>
                        <w:sz w:val="18"/>
                        <w:szCs w:val="18"/>
                      </w:rPr>
                      <m:t>A</m:t>
                    </m:r>
                  </m:e>
                  <m:sup>
                    <m:r>
                      <w:rPr>
                        <w:rFonts w:ascii="Cambria Math" w:eastAsia="SimSun" w:hAnsi="Cambria Math" w:cs="Arial"/>
                        <w:sz w:val="18"/>
                        <w:szCs w:val="18"/>
                      </w:rPr>
                      <m:t>''</m:t>
                    </m:r>
                  </m:sup>
                </m:sSup>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r>
                      <w:rPr>
                        <w:rFonts w:ascii="Cambria Math" w:eastAsia="SimSun" w:hAnsi="Cambria Math" w:cs="Arial"/>
                        <w:sz w:val="18"/>
                        <w:szCs w:val="18"/>
                      </w:rPr>
                      <m:t>,</m:t>
                    </m:r>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r>
                  <w:rPr>
                    <w:rFonts w:ascii="Cambria Math" w:eastAsia="SimSun" w:hAnsi="Cambria Math" w:cs="Arial"/>
                    <w:sz w:val="18"/>
                    <w:szCs w:val="18"/>
                  </w:rPr>
                  <m:t>=-min</m:t>
                </m:r>
                <m:d>
                  <m:dPr>
                    <m:begChr m:val="{"/>
                    <m:endChr m:val="}"/>
                    <m:ctrlPr>
                      <w:rPr>
                        <w:rFonts w:ascii="Cambria Math" w:eastAsia="SimSun" w:hAnsi="Cambria Math" w:cs="Arial"/>
                        <w:i/>
                        <w:sz w:val="18"/>
                        <w:szCs w:val="18"/>
                      </w:rPr>
                    </m:ctrlPr>
                  </m:dPr>
                  <m:e>
                    <m:r>
                      <w:rPr>
                        <w:rFonts w:ascii="Cambria Math" w:eastAsia="SimSun" w:hAnsi="Cambria Math" w:cs="Arial"/>
                        <w:sz w:val="18"/>
                        <w:szCs w:val="18"/>
                      </w:rPr>
                      <m:t>-</m:t>
                    </m:r>
                    <m:d>
                      <m:dPr>
                        <m:begChr m:val="["/>
                        <m:endChr m:val="]"/>
                        <m:ctrlPr>
                          <w:rPr>
                            <w:rFonts w:ascii="Cambria Math" w:eastAsia="SimSun" w:hAnsi="Cambria Math" w:cs="Arial"/>
                            <w:i/>
                            <w:sz w:val="18"/>
                            <w:szCs w:val="18"/>
                          </w:rPr>
                        </m:ctrlPr>
                      </m:dPr>
                      <m:e>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E,V</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θ</m:t>
                                </m:r>
                              </m:e>
                              <m:sup>
                                <m:r>
                                  <w:rPr>
                                    <w:rFonts w:ascii="Cambria Math" w:eastAsia="SimSun" w:hAnsi="Cambria Math" w:cs="Arial"/>
                                    <w:sz w:val="18"/>
                                    <w:szCs w:val="18"/>
                                  </w:rPr>
                                  <m:t>''</m:t>
                                </m:r>
                              </m:sup>
                            </m:sSup>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E,H</m:t>
                            </m:r>
                          </m:sub>
                        </m:sSub>
                        <m:d>
                          <m:dPr>
                            <m:ctrlPr>
                              <w:rPr>
                                <w:rFonts w:ascii="Cambria Math" w:eastAsia="SimSun" w:hAnsi="Cambria Math" w:cs="Arial"/>
                                <w:i/>
                                <w:sz w:val="18"/>
                                <w:szCs w:val="18"/>
                              </w:rPr>
                            </m:ctrlPr>
                          </m:dPr>
                          <m:e>
                            <m:sSup>
                              <m:sSupPr>
                                <m:ctrlPr>
                                  <w:rPr>
                                    <w:rFonts w:ascii="Cambria Math" w:eastAsia="SimSun" w:hAnsi="Cambria Math" w:cs="Arial"/>
                                    <w:i/>
                                    <w:sz w:val="18"/>
                                    <w:szCs w:val="18"/>
                                  </w:rPr>
                                </m:ctrlPr>
                              </m:sSupPr>
                              <m:e>
                                <m:r>
                                  <w:rPr>
                                    <w:rFonts w:ascii="Cambria Math" w:eastAsia="SimSun" w:hAnsi="Cambria Math" w:cs="Arial"/>
                                    <w:sz w:val="18"/>
                                    <w:szCs w:val="18"/>
                                  </w:rPr>
                                  <m:t>φ</m:t>
                                </m:r>
                              </m:e>
                              <m:sup>
                                <m:r>
                                  <w:rPr>
                                    <w:rFonts w:ascii="Cambria Math" w:eastAsia="SimSun" w:hAnsi="Cambria Math" w:cs="Arial"/>
                                    <w:sz w:val="18"/>
                                    <w:szCs w:val="18"/>
                                  </w:rPr>
                                  <m:t>''</m:t>
                                </m:r>
                              </m:sup>
                            </m:sSup>
                          </m:e>
                        </m:d>
                      </m:e>
                    </m:d>
                    <m:r>
                      <w:rPr>
                        <w:rFonts w:ascii="Cambria Math" w:eastAsia="SimSun" w:hAnsi="Cambria Math" w:cs="Arial"/>
                        <w:sz w:val="18"/>
                        <w:szCs w:val="18"/>
                      </w:rPr>
                      <m:t>,</m:t>
                    </m:r>
                    <m:sSub>
                      <m:sSubPr>
                        <m:ctrlPr>
                          <w:rPr>
                            <w:rFonts w:ascii="Cambria Math" w:eastAsia="SimSun" w:hAnsi="Cambria Math" w:cs="Arial"/>
                            <w:i/>
                            <w:sz w:val="18"/>
                            <w:szCs w:val="18"/>
                          </w:rPr>
                        </m:ctrlPr>
                      </m:sSubPr>
                      <m:e>
                        <m:r>
                          <w:rPr>
                            <w:rFonts w:ascii="Cambria Math" w:eastAsia="SimSun" w:hAnsi="Cambria Math" w:cs="Arial"/>
                            <w:sz w:val="18"/>
                            <w:szCs w:val="18"/>
                          </w:rPr>
                          <m:t>A</m:t>
                        </m:r>
                      </m:e>
                      <m:sub>
                        <m:r>
                          <w:rPr>
                            <w:rFonts w:ascii="Cambria Math" w:eastAsia="SimSun" w:hAnsi="Cambria Math" w:cs="Arial"/>
                            <w:sz w:val="18"/>
                            <w:szCs w:val="18"/>
                          </w:rPr>
                          <m:t>m</m:t>
                        </m:r>
                      </m:sub>
                    </m:sSub>
                  </m:e>
                </m:d>
              </m:oMath>
            </m:oMathPara>
          </w:p>
        </w:tc>
      </w:tr>
      <w:tr w:rsidR="00FA2554" w:rsidRPr="00FA2554" w14:paraId="60C53E54"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2"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Maximum directional gain of an antenna element </w:t>
            </w:r>
            <w:r w:rsidRPr="00FA2554">
              <w:rPr>
                <w:rFonts w:ascii="Arial" w:eastAsia="SimSun" w:hAnsi="Arial" w:cs="Arial"/>
                <w:i/>
                <w:iCs/>
                <w:sz w:val="18"/>
                <w:szCs w:val="18"/>
              </w:rPr>
              <w:t>G</w:t>
            </w:r>
            <w:r w:rsidRPr="00FA2554">
              <w:rPr>
                <w:rFonts w:ascii="Arial" w:eastAsia="SimSun"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3"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3 dBi (assuming 1.8Db loss)</w:t>
            </w:r>
          </w:p>
        </w:tc>
      </w:tr>
      <w:tr w:rsidR="00FA2554" w:rsidRPr="00FA2554" w14:paraId="60C53E57"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5"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56"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1.8 Db</w:t>
            </w:r>
          </w:p>
        </w:tc>
      </w:tr>
      <w:tr w:rsidR="00FA2554" w:rsidRPr="00FA2554" w14:paraId="60C53E5B"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8"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9"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 xml:space="preserve"> (M</w:t>
            </w:r>
            <w:r w:rsidRPr="00FA2554">
              <w:rPr>
                <w:rFonts w:ascii="Arial" w:eastAsia="SimSun" w:hAnsi="Arial" w:cs="Arial"/>
                <w:sz w:val="18"/>
                <w:szCs w:val="18"/>
                <w:vertAlign w:val="subscript"/>
              </w:rPr>
              <w:t>g</w:t>
            </w:r>
            <w:r w:rsidRPr="00FA2554">
              <w:rPr>
                <w:rFonts w:ascii="Arial" w:eastAsia="SimSun" w:hAnsi="Arial" w:cs="Arial"/>
                <w:sz w:val="18"/>
                <w:szCs w:val="18"/>
              </w:rPr>
              <w:t>, N</w:t>
            </w:r>
            <w:r w:rsidRPr="00FA2554">
              <w:rPr>
                <w:rFonts w:ascii="Arial" w:eastAsia="SimSun" w:hAnsi="Arial" w:cs="Arial"/>
                <w:sz w:val="18"/>
                <w:szCs w:val="18"/>
                <w:vertAlign w:val="subscript"/>
              </w:rPr>
              <w:t>g</w:t>
            </w:r>
            <w:r w:rsidRPr="00FA2554">
              <w:rPr>
                <w:rFonts w:ascii="Arial" w:eastAsia="SimSun" w:hAnsi="Arial" w:cs="Arial"/>
                <w:sz w:val="18"/>
                <w:szCs w:val="18"/>
              </w:rPr>
              <w:t xml:space="preserve">, M, N, P) = (1, 1, 8, 16, 1) </w:t>
            </w:r>
          </w:p>
          <w:p w14:paraId="60C53E5A"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Note 1,2</w:t>
            </w:r>
          </w:p>
        </w:tc>
      </w:tr>
      <w:tr w:rsidR="00FA2554" w:rsidRPr="00FA2554" w14:paraId="60C53E5E"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C"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(d</w:t>
            </w:r>
            <w:r w:rsidRPr="00FA2554">
              <w:rPr>
                <w:rFonts w:ascii="Arial" w:eastAsia="SimSun" w:hAnsi="Arial" w:cs="Arial"/>
                <w:sz w:val="18"/>
                <w:szCs w:val="18"/>
                <w:vertAlign w:val="subscript"/>
              </w:rPr>
              <w:t>v</w:t>
            </w:r>
            <w:r w:rsidRPr="00FA2554">
              <w:rPr>
                <w:rFonts w:ascii="Arial" w:eastAsia="SimSun" w:hAnsi="Arial" w:cs="Arial"/>
                <w:sz w:val="18"/>
                <w:szCs w:val="18"/>
              </w:rPr>
              <w:t>, d</w:t>
            </w:r>
            <w:r w:rsidRPr="00FA2554">
              <w:rPr>
                <w:rFonts w:ascii="Arial" w:eastAsia="SimSun" w:hAnsi="Arial" w:cs="Arial"/>
                <w:sz w:val="18"/>
                <w:szCs w:val="18"/>
                <w:vertAlign w:val="subscript"/>
              </w:rPr>
              <w:t>h</w:t>
            </w:r>
            <w:r w:rsidRPr="00FA2554">
              <w:rPr>
                <w:rFonts w:ascii="Arial" w:eastAsia="SimSun"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D"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(0.5λ, 0.5λ)</w:t>
            </w:r>
          </w:p>
        </w:tc>
      </w:tr>
      <w:tr w:rsidR="00FA2554" w:rsidRPr="00FA2554" w14:paraId="60C53E61"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5F"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0" w14:textId="77777777" w:rsidR="00FA2554" w:rsidRPr="00FA2554" w:rsidRDefault="00FA2554" w:rsidP="006E6BE4">
            <w:pPr>
              <w:rPr>
                <w:rFonts w:ascii="Arial" w:eastAsia="SimSun" w:hAnsi="Arial" w:cs="Arial"/>
                <w:sz w:val="18"/>
                <w:szCs w:val="18"/>
              </w:rPr>
            </w:pPr>
            <w:r w:rsidRPr="00FA2554">
              <w:rPr>
                <w:rFonts w:ascii="Arial" w:eastAsia="SimSun" w:hAnsi="Arial" w:cs="Arial"/>
                <w:sz w:val="18"/>
                <w:szCs w:val="18"/>
              </w:rPr>
              <w:t>10°</w:t>
            </w:r>
          </w:p>
        </w:tc>
      </w:tr>
      <w:tr w:rsidR="00FA2554" w:rsidRPr="00FA2554" w14:paraId="60C53E64"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62" w14:textId="77777777" w:rsidR="00FA2554" w:rsidRPr="00FA2554" w:rsidRDefault="00FA2554" w:rsidP="006E6BE4">
            <w:pPr>
              <w:pStyle w:val="TAN"/>
            </w:pPr>
            <w:r w:rsidRPr="00FA2554">
              <w:t>Note 1:</w:t>
            </w:r>
            <w:r w:rsidRPr="00FA2554">
              <w:tab/>
            </w:r>
            <w:r w:rsidRPr="00FA2554">
              <w:rPr>
                <w:lang w:val="en-US"/>
              </w:rPr>
              <w:t>Mg = number of antenna panels in elevation, Ng – number of antenna panels in azimuth, M = number of antenna elements/subarrays in elevation, N= number of antenna elements/subarrays in azimuth, P = number of polarizations.</w:t>
            </w:r>
          </w:p>
          <w:p w14:paraId="60C53E63" w14:textId="77777777" w:rsidR="00FA2554" w:rsidRPr="00FA2554" w:rsidRDefault="00FA2554" w:rsidP="006E6BE4">
            <w:pPr>
              <w:pStyle w:val="TAN"/>
            </w:pPr>
            <w:r w:rsidRPr="00FA2554">
              <w:rPr>
                <w:lang w:val="en-US"/>
              </w:rPr>
              <w:t>Note 2:</w:t>
            </w:r>
            <w:r w:rsidRPr="00FA2554">
              <w:tab/>
            </w:r>
            <w:r w:rsidRPr="00FA2554">
              <w:rPr>
                <w:lang w:val="en-US"/>
              </w:rPr>
              <w:t>single polarization simulated under the assumption of polarization match.</w:t>
            </w:r>
          </w:p>
        </w:tc>
      </w:tr>
    </w:tbl>
    <w:p w14:paraId="60C53E65" w14:textId="77777777" w:rsidR="00FA2554" w:rsidRPr="00FA2554" w:rsidRDefault="00FA2554" w:rsidP="00FA2554">
      <w:pPr>
        <w:rPr>
          <w:rFonts w:eastAsia="SimSun"/>
        </w:rPr>
      </w:pPr>
    </w:p>
    <w:p w14:paraId="60C53E66" w14:textId="430F869D" w:rsidR="00FA2554" w:rsidRPr="00FA2554" w:rsidRDefault="00FA2554" w:rsidP="00FA2554">
      <w:pPr>
        <w:rPr>
          <w:rFonts w:eastAsia="SimSun"/>
        </w:rPr>
      </w:pPr>
      <w:r w:rsidRPr="00FA2554">
        <w:rPr>
          <w:rFonts w:eastAsia="SimSun"/>
        </w:rPr>
        <w:t xml:space="preserve">In this case the element spacing is and hence the maximum element size is 0.5λ, 0.5λ, this corresponds to an element gain or </w:t>
      </w:r>
      <w:r w:rsidR="00EE4E3C">
        <w:t>approx</w:t>
      </w:r>
      <w:r w:rsidRPr="00FA2554">
        <w:rPr>
          <w:rFonts w:eastAsia="SimSun"/>
        </w:rPr>
        <w:t>.:</w:t>
      </w:r>
    </w:p>
    <w:p w14:paraId="60C53E67" w14:textId="1DD5241D" w:rsidR="00FA2554" w:rsidRPr="005961A6" w:rsidRDefault="004E2BFD" w:rsidP="00FA2554">
      <w:pPr>
        <w:pStyle w:val="EQ"/>
      </w:pPr>
      <m:oMathPara>
        <m:oMath>
          <m:sSub>
            <m:sSubPr>
              <m:ctrlPr>
                <w:rPr>
                  <w:rFonts w:ascii="Cambria Math" w:hAnsi="Cambria Math"/>
                </w:rPr>
              </m:ctrlPr>
            </m:sSubPr>
            <m:e>
              <m:r>
                <w:rPr>
                  <w:rFonts w:ascii="Cambria Math" w:hAnsi="Cambria Math"/>
                </w:rPr>
                <m:t>G</m:t>
              </m:r>
            </m:e>
            <m:sub>
              <m:r>
                <w:rPr>
                  <w:rFonts w:ascii="Cambria Math" w:hAnsi="Cambria Math"/>
                </w:rPr>
                <m:t>ANT</m:t>
              </m:r>
              <m:r>
                <m:rPr>
                  <m:sty m:val="p"/>
                </m:rPr>
                <w:rPr>
                  <w:rFonts w:ascii="Cambria Math" w:hAnsi="Cambria Math"/>
                </w:rPr>
                <m:t>_</m:t>
              </m:r>
              <m:r>
                <w:rPr>
                  <w:rFonts w:ascii="Cambria Math" w:hAnsi="Cambria Math"/>
                </w:rPr>
                <m:t>element</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v</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m:t>
                      </m:r>
                    </m:sub>
                  </m:sSub>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m:t>
          </m:r>
          <m:r>
            <w:rPr>
              <w:rFonts w:ascii="Cambria Math" w:hAnsi="Cambria Math"/>
            </w:rPr>
            <m:t>Loss</m:t>
          </m:r>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r>
                    <m:rPr>
                      <m:sty m:val="p"/>
                    </m:rPr>
                    <w:rPr>
                      <w:rFonts w:ascii="Cambria Math" w:hAnsi="Cambria Math"/>
                    </w:rPr>
                    <m:t>*0.5λ,*0.5λ</m:t>
                  </m:r>
                </m:num>
                <m:den>
                  <m:sSup>
                    <m:sSupPr>
                      <m:ctrlPr>
                        <w:rPr>
                          <w:rFonts w:ascii="Cambria Math" w:hAnsi="Cambria Math"/>
                        </w:rPr>
                      </m:ctrlPr>
                    </m:sSupPr>
                    <m:e>
                      <m:r>
                        <w:rPr>
                          <w:rFonts w:ascii="Cambria Math" w:hAnsi="Cambria Math"/>
                        </w:rPr>
                        <m:t>λ</m:t>
                      </m:r>
                    </m:e>
                    <m:sup>
                      <m:r>
                        <m:rPr>
                          <m:sty m:val="p"/>
                        </m:rPr>
                        <w:rPr>
                          <w:rFonts w:ascii="Cambria Math" w:hAnsi="Cambria Math"/>
                        </w:rPr>
                        <m:t>2</m:t>
                      </m:r>
                    </m:sup>
                  </m:sSup>
                </m:den>
              </m:f>
            </m:e>
          </m:d>
          <m:r>
            <m:rPr>
              <m:sty m:val="p"/>
            </m:rPr>
            <w:rPr>
              <w:rFonts w:ascii="Cambria Math" w:hAnsi="Cambria Math"/>
            </w:rPr>
            <m:t>-1.8≈3</m:t>
          </m:r>
          <m:r>
            <w:rPr>
              <w:rFonts w:ascii="Cambria Math" w:hAnsi="Cambria Math"/>
            </w:rPr>
            <m:t>dBi</m:t>
          </m:r>
        </m:oMath>
      </m:oMathPara>
    </w:p>
    <w:p w14:paraId="60C53E68" w14:textId="73424A60" w:rsidR="00FA2554" w:rsidRPr="00FA2554" w:rsidRDefault="00FA2554" w:rsidP="00FA2554">
      <w:pPr>
        <w:rPr>
          <w:rFonts w:eastAsia="SimSun"/>
        </w:rPr>
      </w:pPr>
      <w:r w:rsidRPr="00FA2554">
        <w:rPr>
          <w:rFonts w:eastAsia="SimSun"/>
        </w:rPr>
        <w:t xml:space="preserve">The radiation pattern for the 0.5λ, 0.5λ element has a beam width of </w:t>
      </w:r>
      <w:r w:rsidR="00681786">
        <w:t>approx</w:t>
      </w:r>
      <w:r w:rsidRPr="00FA2554">
        <w:rPr>
          <w:rFonts w:eastAsia="SimSun"/>
        </w:rPr>
        <w:t>. 130° in elevation and 130° in azimuth.</w:t>
      </w:r>
    </w:p>
    <w:p w14:paraId="60C53E69" w14:textId="77777777" w:rsidR="00FA2554" w:rsidRPr="00FA2554" w:rsidRDefault="00FA2554" w:rsidP="00FA2554">
      <w:pPr>
        <w:rPr>
          <w:rFonts w:eastAsia="SimSun"/>
        </w:rPr>
      </w:pPr>
      <w:r w:rsidRPr="00FA2554">
        <w:rPr>
          <w:rFonts w:eastAsia="SimSun"/>
        </w:rPr>
        <w:t>The UE antenna is defined as:</w:t>
      </w:r>
    </w:p>
    <w:p w14:paraId="60C53E6A" w14:textId="77777777" w:rsidR="00FA2554" w:rsidRPr="00FA2554" w:rsidRDefault="00FA2554" w:rsidP="00FA2554">
      <w:pPr>
        <w:pStyle w:val="TH"/>
        <w:rPr>
          <w:rFonts w:eastAsia="SimSun"/>
        </w:rPr>
      </w:pPr>
      <w:r w:rsidRPr="00FA2554">
        <w:rPr>
          <w:rFonts w:eastAsia="SimSun"/>
        </w:rPr>
        <w:lastRenderedPageBreak/>
        <w:t>Table 6.2.2.3-2.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FA2554" w:rsidRPr="00FA2554" w14:paraId="60C53E6D" w14:textId="77777777" w:rsidTr="00FA2554">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B" w14:textId="77777777" w:rsidR="00FA2554" w:rsidRPr="00FA2554" w:rsidRDefault="00FA2554" w:rsidP="006E6BE4">
            <w:pPr>
              <w:pStyle w:val="TAH"/>
            </w:pPr>
            <w:r w:rsidRPr="00FA2554">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C53E6C" w14:textId="77777777" w:rsidR="00FA2554" w:rsidRPr="00FA2554" w:rsidRDefault="00FA2554" w:rsidP="006E6BE4">
            <w:pPr>
              <w:pStyle w:val="TAH"/>
            </w:pPr>
            <w:r w:rsidRPr="00FA2554">
              <w:t>Values</w:t>
            </w:r>
          </w:p>
        </w:tc>
      </w:tr>
      <w:tr w:rsidR="00FA2554" w:rsidRPr="00FA2554" w14:paraId="60C53E7D"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E" w14:textId="5F6CCFA2" w:rsidR="00FA2554" w:rsidRPr="00FA2554" w:rsidRDefault="00FA2554" w:rsidP="006E6BE4">
            <w:pPr>
              <w:rPr>
                <w:rFonts w:eastAsia="SimSun"/>
              </w:rPr>
            </w:pPr>
            <w:r w:rsidRPr="00FA2554">
              <w:rPr>
                <w:lang w:val="en-US" w:eastAsia="zh-CN"/>
              </w:rPr>
              <w:t xml:space="preserve">Composite Array radiation pattern in Db </w:t>
            </w:r>
            <w:r w:rsidR="006B25CE">
              <w:rPr>
                <w:noProof/>
                <w:lang w:val="en-US" w:eastAsia="zh-CN"/>
              </w:rPr>
              <w:drawing>
                <wp:inline distT="0" distB="0" distL="0" distR="0" wp14:anchorId="2683F91E" wp14:editId="0CD195CF">
                  <wp:extent cx="485775" cy="2000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pic:spPr>
                      </pic:pic>
                    </a:graphicData>
                  </a:graphic>
                </wp:inline>
              </w:drawing>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6F" w14:textId="480819A4" w:rsidR="00FA2554" w:rsidRPr="005961A6" w:rsidRDefault="004E2BFD" w:rsidP="006E6BE4">
            <w:pPr>
              <w:pStyle w:val="TAL"/>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14:paraId="60C53E70" w14:textId="77777777" w:rsidR="00FA2554" w:rsidRPr="00FA2554" w:rsidRDefault="00FA2554" w:rsidP="006E6BE4">
            <w:pPr>
              <w:pStyle w:val="TAL"/>
            </w:pPr>
          </w:p>
          <w:p w14:paraId="60C53E71" w14:textId="77777777" w:rsidR="00FA2554" w:rsidRPr="00FA2554" w:rsidRDefault="00FA2554" w:rsidP="006E6BE4">
            <w:pPr>
              <w:pStyle w:val="TAL"/>
            </w:pPr>
          </w:p>
          <w:p w14:paraId="60C53E72" w14:textId="77777777" w:rsidR="00FA2554" w:rsidRPr="00FA2554" w:rsidRDefault="00FA2554" w:rsidP="006E6BE4">
            <w:pPr>
              <w:pStyle w:val="TAL"/>
            </w:pPr>
            <w:r w:rsidRPr="00FA2554">
              <w:t>the steering matrix components are given by</w:t>
            </w:r>
          </w:p>
          <w:p w14:paraId="60C53E73" w14:textId="77777777" w:rsidR="00FA2554" w:rsidRPr="00FA2554" w:rsidRDefault="00FA2554" w:rsidP="006E6BE4">
            <w:pPr>
              <w:pStyle w:val="TAL"/>
            </w:pPr>
          </w:p>
          <w:p w14:paraId="60C53E74" w14:textId="71E4E215" w:rsidR="00FA2554" w:rsidRPr="005961A6" w:rsidRDefault="004E2BFD" w:rsidP="006E6BE4">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14:paraId="60C53E75" w14:textId="47C4B260" w:rsidR="00FA2554" w:rsidRPr="005961A6" w:rsidRDefault="005961A6" w:rsidP="006E6BE4">
            <w:pPr>
              <w:pStyle w:val="TAL"/>
            </w:pPr>
            <m:oMathPara>
              <m:oMath>
                <m:r>
                  <w:rPr>
                    <w:rFonts w:ascii="Cambria Math" w:hAnsi="Cambria Math"/>
                  </w:rPr>
                  <m:t>n=1,2,…N, m=1,2,…M</m:t>
                </m:r>
              </m:oMath>
            </m:oMathPara>
          </w:p>
          <w:p w14:paraId="60C53E76" w14:textId="77777777" w:rsidR="00FA2554" w:rsidRPr="00FA2554" w:rsidRDefault="00FA2554" w:rsidP="006E6BE4">
            <w:pPr>
              <w:keepNext/>
              <w:keepLines/>
              <w:spacing w:after="0"/>
              <w:rPr>
                <w:lang w:eastAsia="zh-CN"/>
              </w:rPr>
            </w:pPr>
          </w:p>
          <w:p w14:paraId="60C53E77" w14:textId="77777777" w:rsidR="00FA2554" w:rsidRPr="00FA2554" w:rsidRDefault="00FA2554" w:rsidP="006E6BE4">
            <w:pPr>
              <w:pStyle w:val="TAL"/>
            </w:pPr>
            <w:r w:rsidRPr="00FA2554">
              <w:t>the weighting factor is given by</w:t>
            </w:r>
          </w:p>
          <w:p w14:paraId="60C53E78" w14:textId="77777777" w:rsidR="00FA2554" w:rsidRPr="00FA2554" w:rsidRDefault="00FA2554" w:rsidP="006E6BE4">
            <w:pPr>
              <w:pStyle w:val="TAL"/>
            </w:pPr>
          </w:p>
          <w:p w14:paraId="60C53E79" w14:textId="11DEEA13" w:rsidR="00FA2554" w:rsidRPr="005961A6" w:rsidRDefault="004E2BFD" w:rsidP="006E6BE4">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14:paraId="60C53E7A" w14:textId="43519EE2" w:rsidR="00FA2554" w:rsidRPr="005961A6" w:rsidRDefault="005961A6" w:rsidP="006E6BE4">
            <w:pPr>
              <w:pStyle w:val="TAL"/>
            </w:pPr>
            <m:oMathPara>
              <m:oMath>
                <m:r>
                  <w:rPr>
                    <w:rFonts w:ascii="Cambria Math" w:hAnsi="Cambria Math"/>
                  </w:rPr>
                  <m:t>n=1,2,…N, m=1,2,…M</m:t>
                </m:r>
              </m:oMath>
            </m:oMathPara>
          </w:p>
          <w:p w14:paraId="60C53E7B" w14:textId="77777777" w:rsidR="00FA2554" w:rsidRPr="00FA2554" w:rsidRDefault="00FA2554" w:rsidP="006E6BE4">
            <w:pPr>
              <w:pStyle w:val="TAL"/>
              <w:rPr>
                <w:lang w:eastAsia="zh-CN"/>
              </w:rPr>
            </w:pPr>
          </w:p>
          <w:p w14:paraId="60C53E7C" w14:textId="77777777" w:rsidR="00FA2554" w:rsidRPr="00FA2554" w:rsidRDefault="00FA2554" w:rsidP="006E6BE4">
            <w:pPr>
              <w:rPr>
                <w:rFonts w:eastAsia="SimSun"/>
              </w:rPr>
            </w:pPr>
          </w:p>
        </w:tc>
      </w:tr>
      <w:tr w:rsidR="00FA2554" w:rsidRPr="00FA2554" w14:paraId="60C53E80" w14:textId="77777777" w:rsidTr="006E6BE4">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E" w14:textId="77777777" w:rsidR="00FA2554" w:rsidRPr="00FA2554" w:rsidRDefault="00FA2554" w:rsidP="006E6BE4">
            <w:pPr>
              <w:rPr>
                <w:rFonts w:eastAsia="SimSun"/>
              </w:rPr>
            </w:pPr>
            <w:r w:rsidRPr="00FA2554">
              <w:rPr>
                <w:rFonts w:eastAsia="SimSun"/>
              </w:rPr>
              <w:t>Antenna element vertical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7F" w14:textId="7B1929F4" w:rsidR="00FA2554" w:rsidRPr="00FA2554" w:rsidRDefault="00FA2554" w:rsidP="006E6BE4">
            <w:pPr>
              <w:rPr>
                <w:rFonts w:eastAsia="SimSun"/>
              </w:rPr>
            </w:pPr>
            <w:r w:rsidRPr="00FA2554">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iCs/>
                      <w:lang w:val="en-US"/>
                    </w:rPr>
                  </m:ctrlPr>
                </m:dPr>
                <m:e>
                  <m:r>
                    <w:rPr>
                      <w:rFonts w:ascii="Cambria Math" w:eastAsia="SimSun" w:hAnsi="Cambria Math"/>
                    </w:rPr>
                    <m:t>θ”</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θ”-90°</m:t>
                              </m:r>
                            </m:num>
                            <m:den>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θ</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SLA</m:t>
                  </m:r>
                </m:e>
                <m:sub>
                  <m:r>
                    <w:rPr>
                      <w:rFonts w:ascii="Cambria Math" w:eastAsia="SimSun" w:hAnsi="Cambria Math"/>
                    </w:rPr>
                    <m:t>V</m:t>
                  </m:r>
                </m:sub>
              </m:sSub>
              <m:r>
                <w:rPr>
                  <w:rFonts w:ascii="Cambria Math" w:eastAsia="SimSun" w:hAnsi="Cambria Math"/>
                </w:rPr>
                <m:t>=25dB</m:t>
              </m:r>
            </m:oMath>
          </w:p>
        </w:tc>
      </w:tr>
      <w:tr w:rsidR="00FA2554" w:rsidRPr="00FA2554" w14:paraId="60C53E83" w14:textId="77777777" w:rsidTr="006E6BE4">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1" w14:textId="77777777" w:rsidR="00FA2554" w:rsidRPr="00FA2554" w:rsidRDefault="00FA2554" w:rsidP="006E6BE4">
            <w:pPr>
              <w:rPr>
                <w:rFonts w:eastAsia="SimSun"/>
              </w:rPr>
            </w:pPr>
            <w:r w:rsidRPr="00FA2554">
              <w:rPr>
                <w:rFonts w:eastAsia="SimSun"/>
              </w:rPr>
              <w:t>Antenna element horizontal radiation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2" w14:textId="2F0A2F1C" w:rsidR="00FA2554" w:rsidRPr="00FA2554" w:rsidRDefault="00FA2554" w:rsidP="006E6BE4">
            <w:pPr>
              <w:rPr>
                <w:rFonts w:eastAsia="SimSun"/>
              </w:rPr>
            </w:pPr>
            <w:r w:rsidRPr="00FA2554">
              <w:rPr>
                <w:rFonts w:eastAsia="SimSun"/>
              </w:rPr>
              <w:t> </w:t>
            </w:r>
            <m:oMath>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iCs/>
                      <w:lang w:val="en-US"/>
                    </w:rPr>
                  </m:ctrlPr>
                </m:dPr>
                <m:e>
                  <m:r>
                    <w:rPr>
                      <w:rFonts w:ascii="Cambria Math" w:eastAsia="SimSun" w:hAnsi="Cambria Math"/>
                    </w:rPr>
                    <m:t>φ”</m:t>
                  </m:r>
                </m:e>
              </m:d>
              <m:r>
                <w:rPr>
                  <w:rFonts w:ascii="Cambria Math" w:eastAsia="SimSun" w:hAnsi="Cambria Math"/>
                </w:rPr>
                <m:t>=-min</m:t>
              </m:r>
              <m:d>
                <m:dPr>
                  <m:begChr m:val="{"/>
                  <m:endChr m:val="}"/>
                  <m:ctrlPr>
                    <w:rPr>
                      <w:rFonts w:ascii="Cambria Math" w:eastAsia="SimSun" w:hAnsi="Cambria Math"/>
                      <w:i/>
                      <w:iCs/>
                      <w:lang w:val="en-US"/>
                    </w:rPr>
                  </m:ctrlPr>
                </m:dPr>
                <m:e>
                  <m:r>
                    <w:rPr>
                      <w:rFonts w:ascii="Cambria Math" w:eastAsia="SimSun" w:hAnsi="Cambria Math"/>
                    </w:rPr>
                    <m:t>12</m:t>
                  </m:r>
                  <m:sSup>
                    <m:sSupPr>
                      <m:ctrlPr>
                        <w:rPr>
                          <w:rFonts w:ascii="Cambria Math" w:eastAsia="SimSun" w:hAnsi="Cambria Math"/>
                          <w:i/>
                          <w:iCs/>
                          <w:lang w:val="en-US"/>
                        </w:rPr>
                      </m:ctrlPr>
                    </m:sSupPr>
                    <m:e>
                      <m:d>
                        <m:dPr>
                          <m:ctrlPr>
                            <w:rPr>
                              <w:rFonts w:ascii="Cambria Math" w:eastAsia="SimSun" w:hAnsi="Cambria Math"/>
                              <w:i/>
                              <w:iCs/>
                              <w:lang w:val="en-US"/>
                            </w:rPr>
                          </m:ctrlPr>
                        </m:dPr>
                        <m:e>
                          <m:f>
                            <m:fPr>
                              <m:ctrlPr>
                                <w:rPr>
                                  <w:rFonts w:ascii="Cambria Math" w:eastAsia="SimSun" w:hAnsi="Cambria Math"/>
                                  <w:i/>
                                  <w:iCs/>
                                  <w:lang w:val="en-US"/>
                                </w:rPr>
                              </m:ctrlPr>
                            </m:fPr>
                            <m:num>
                              <m:r>
                                <w:rPr>
                                  <w:rFonts w:ascii="Cambria Math" w:eastAsia="SimSun" w:hAnsi="Cambria Math"/>
                                </w:rPr>
                                <m:t>φ”</m:t>
                              </m:r>
                            </m:num>
                            <m:den>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den>
                          </m:f>
                        </m:e>
                      </m:d>
                    </m:e>
                    <m:sup>
                      <m:r>
                        <w:rPr>
                          <w:rFonts w:ascii="Cambria Math" w:eastAsia="SimSun" w:hAnsi="Cambria Math"/>
                        </w:rPr>
                        <m:t>2</m:t>
                      </m:r>
                    </m:sup>
                  </m:sSup>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e>
              </m:d>
              <m:r>
                <w:rPr>
                  <w:rFonts w:ascii="Cambria Math" w:eastAsia="SimSun" w:hAnsi="Cambria Math"/>
                </w:rPr>
                <m:t>,</m:t>
              </m:r>
              <m:sSub>
                <m:sSubPr>
                  <m:ctrlPr>
                    <w:rPr>
                      <w:rFonts w:ascii="Cambria Math" w:eastAsia="SimSun" w:hAnsi="Cambria Math"/>
                      <w:i/>
                      <w:iCs/>
                      <w:lang w:val="en-US"/>
                    </w:rPr>
                  </m:ctrlPr>
                </m:sSubPr>
                <m:e>
                  <m:r>
                    <w:rPr>
                      <w:rFonts w:ascii="Cambria Math" w:eastAsia="SimSun" w:hAnsi="Cambria Math"/>
                    </w:rPr>
                    <m:t>φ</m:t>
                  </m:r>
                </m:e>
                <m:sub>
                  <m:r>
                    <w:rPr>
                      <w:rFonts w:ascii="Cambria Math" w:eastAsia="SimSun" w:hAnsi="Cambria Math"/>
                    </w:rPr>
                    <m:t>3dB</m:t>
                  </m:r>
                </m:sub>
              </m:sSub>
              <m:r>
                <w:rPr>
                  <w:rFonts w:ascii="Cambria Math" w:eastAsia="SimSun" w:hAnsi="Cambria Math"/>
                </w:rPr>
                <m:t>=130°,</m:t>
              </m:r>
              <m:sSub>
                <m:sSubPr>
                  <m:ctrlPr>
                    <w:rPr>
                      <w:rFonts w:ascii="Cambria Math" w:eastAsia="SimSun" w:hAnsi="Cambria Math"/>
                      <w:i/>
                      <w:iCs/>
                      <w:lang w:val="en-US"/>
                    </w:rPr>
                  </m:ctrlPr>
                </m:sSubPr>
                <m:e>
                  <m:r>
                    <w:rPr>
                      <w:rFonts w:ascii="Cambria Math" w:eastAsia="SimSun" w:hAnsi="Cambria Math"/>
                    </w:rPr>
                    <m:t>A</m:t>
                  </m:r>
                </m:e>
                <m:sub>
                  <m:r>
                    <w:rPr>
                      <w:rFonts w:ascii="Cambria Math" w:eastAsia="SimSun" w:hAnsi="Cambria Math"/>
                    </w:rPr>
                    <m:t>m</m:t>
                  </m:r>
                </m:sub>
              </m:sSub>
              <m:r>
                <w:rPr>
                  <w:rFonts w:ascii="Cambria Math" w:eastAsia="SimSun" w:hAnsi="Cambria Math"/>
                </w:rPr>
                <m:t>=25dB</m:t>
              </m:r>
            </m:oMath>
          </w:p>
        </w:tc>
      </w:tr>
      <w:tr w:rsidR="00FA2554" w:rsidRPr="00FA2554" w14:paraId="60C53E86" w14:textId="77777777" w:rsidTr="006E6BE4">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4" w14:textId="77777777" w:rsidR="00FA2554" w:rsidRPr="00FA2554" w:rsidRDefault="00FA2554" w:rsidP="006E6BE4">
            <w:pPr>
              <w:rPr>
                <w:rFonts w:eastAsia="SimSun"/>
              </w:rPr>
            </w:pPr>
            <w:r w:rsidRPr="00FA2554">
              <w:rPr>
                <w:rFonts w:eastAsia="SimSun"/>
              </w:rPr>
              <w:t>Combining method for 3D antenna element pattern (Db)</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5" w14:textId="63975E1A" w:rsidR="00FA2554" w:rsidRPr="005961A6" w:rsidRDefault="004E2BFD" w:rsidP="006E6BE4">
            <w:pPr>
              <w:rPr>
                <w:rFonts w:eastAsia="SimSun"/>
              </w:rPr>
            </w:pPr>
            <m:oMathPara>
              <m:oMath>
                <m:sSup>
                  <m:sSupPr>
                    <m:ctrlPr>
                      <w:rPr>
                        <w:rFonts w:ascii="Cambria Math" w:eastAsia="SimSun" w:hAnsi="Cambria Math"/>
                        <w:i/>
                      </w:rPr>
                    </m:ctrlPr>
                  </m:sSupPr>
                  <m:e>
                    <m:r>
                      <w:rPr>
                        <w:rFonts w:ascii="Cambria Math" w:eastAsia="SimSun" w:hAnsi="Cambria Math"/>
                      </w:rPr>
                      <m:t>A</m:t>
                    </m:r>
                  </m:e>
                  <m:sup>
                    <m:r>
                      <w:rPr>
                        <w:rFonts w:ascii="Cambria Math" w:eastAsia="SimSun" w:hAnsi="Cambria Math"/>
                      </w:rPr>
                      <m:t>''</m:t>
                    </m:r>
                  </m:sup>
                </m:sSup>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r>
                      <w:rPr>
                        <w:rFonts w:ascii="Cambria Math" w:eastAsia="SimSun" w:hAnsi="Cambria Math"/>
                      </w:rPr>
                      <m:t>,</m:t>
                    </m:r>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r>
                  <w:rPr>
                    <w:rFonts w:ascii="Cambria Math" w:eastAsia="SimSun" w:hAnsi="Cambria Math"/>
                  </w:rPr>
                  <m:t>=-min</m:t>
                </m:r>
                <m:d>
                  <m:dPr>
                    <m:begChr m:val="{"/>
                    <m:endChr m:val="}"/>
                    <m:ctrlPr>
                      <w:rPr>
                        <w:rFonts w:ascii="Cambria Math" w:eastAsia="SimSun" w:hAnsi="Cambria Math"/>
                        <w:i/>
                      </w:rPr>
                    </m:ctrlPr>
                  </m:dPr>
                  <m:e>
                    <m:r>
                      <w:rPr>
                        <w:rFonts w:ascii="Cambria Math" w:eastAsia="SimSun" w:hAnsi="Cambria Math"/>
                      </w:rPr>
                      <m:t>-</m:t>
                    </m:r>
                    <m:d>
                      <m:dPr>
                        <m:begChr m:val="["/>
                        <m:endChr m:val="]"/>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E,V</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θ</m:t>
                                </m:r>
                              </m:e>
                              <m:sup>
                                <m:r>
                                  <w:rPr>
                                    <w:rFonts w:ascii="Cambria Math" w:eastAsia="SimSun" w:hAnsi="Cambria Math"/>
                                  </w:rPr>
                                  <m:t>''</m:t>
                                </m:r>
                              </m:sup>
                            </m:sSup>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E,H</m:t>
                            </m:r>
                          </m:sub>
                        </m:sSub>
                        <m:d>
                          <m:dPr>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φ</m:t>
                                </m:r>
                              </m:e>
                              <m:sup>
                                <m:r>
                                  <w:rPr>
                                    <w:rFonts w:ascii="Cambria Math" w:eastAsia="SimSun" w:hAnsi="Cambria Math"/>
                                  </w:rPr>
                                  <m:t>''</m:t>
                                </m:r>
                              </m:sup>
                            </m:sSup>
                          </m:e>
                        </m:d>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A</m:t>
                        </m:r>
                      </m:e>
                      <m:sub>
                        <m:r>
                          <w:rPr>
                            <w:rFonts w:ascii="Cambria Math" w:eastAsia="SimSun" w:hAnsi="Cambria Math"/>
                          </w:rPr>
                          <m:t>m</m:t>
                        </m:r>
                      </m:sub>
                    </m:sSub>
                  </m:e>
                </m:d>
              </m:oMath>
            </m:oMathPara>
          </w:p>
        </w:tc>
      </w:tr>
      <w:tr w:rsidR="00FA2554" w:rsidRPr="00FA2554" w14:paraId="60C53E89"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7" w14:textId="77777777" w:rsidR="00FA2554" w:rsidRPr="00FA2554" w:rsidRDefault="00FA2554" w:rsidP="006E6BE4">
            <w:pPr>
              <w:rPr>
                <w:rFonts w:eastAsia="SimSun"/>
              </w:rPr>
            </w:pPr>
            <w:r w:rsidRPr="00FA2554">
              <w:rPr>
                <w:rFonts w:eastAsia="SimSun"/>
              </w:rPr>
              <w:t xml:space="preserve">Maximum directional gain of an antenna element </w:t>
            </w:r>
            <w:r w:rsidRPr="00FA2554">
              <w:rPr>
                <w:rFonts w:eastAsia="SimSun"/>
                <w:i/>
                <w:iCs/>
              </w:rPr>
              <w:t>G</w:t>
            </w:r>
            <w:r w:rsidRPr="00FA2554">
              <w:rPr>
                <w:rFonts w:eastAsia="SimSun"/>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8" w14:textId="77777777" w:rsidR="00FA2554" w:rsidRPr="00FA2554" w:rsidRDefault="00FA2554" w:rsidP="006E6BE4">
            <w:pPr>
              <w:rPr>
                <w:rFonts w:eastAsia="SimSun"/>
              </w:rPr>
            </w:pPr>
            <w:r w:rsidRPr="00FA2554">
              <w:rPr>
                <w:rFonts w:eastAsia="SimSun"/>
              </w:rPr>
              <w:t>3 dBi (assuming 1.8Db loss)</w:t>
            </w:r>
          </w:p>
        </w:tc>
      </w:tr>
      <w:tr w:rsidR="00FA2554" w:rsidRPr="00FA2554" w14:paraId="60C53E8C"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A" w14:textId="77777777" w:rsidR="00FA2554" w:rsidRPr="00FA2554" w:rsidRDefault="00FA2554" w:rsidP="006E6BE4">
            <w:pPr>
              <w:rPr>
                <w:rFonts w:eastAsia="SimSun"/>
              </w:rPr>
            </w:pPr>
            <w:r w:rsidRPr="00FA2554">
              <w:rPr>
                <w:rFonts w:eastAsia="SimSun"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C53E8B" w14:textId="77777777" w:rsidR="00FA2554" w:rsidRPr="00FA2554" w:rsidRDefault="00FA2554" w:rsidP="006E6BE4">
            <w:pPr>
              <w:rPr>
                <w:rFonts w:eastAsia="SimSun"/>
              </w:rPr>
            </w:pPr>
            <w:r w:rsidRPr="00FA2554">
              <w:rPr>
                <w:rFonts w:eastAsia="SimSun" w:hint="eastAsia"/>
              </w:rPr>
              <w:t xml:space="preserve">1.8 </w:t>
            </w:r>
            <w:r w:rsidRPr="00FA2554">
              <w:rPr>
                <w:rFonts w:eastAsia="SimSun"/>
              </w:rPr>
              <w:t>Db</w:t>
            </w:r>
          </w:p>
        </w:tc>
      </w:tr>
      <w:tr w:rsidR="00FA2554" w:rsidRPr="00FA2554" w14:paraId="60C53E8F"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D" w14:textId="77777777" w:rsidR="00FA2554" w:rsidRPr="00FA2554" w:rsidRDefault="00FA2554" w:rsidP="006E6BE4">
            <w:pPr>
              <w:rPr>
                <w:rFonts w:eastAsia="SimSun"/>
              </w:rPr>
            </w:pPr>
            <w:r w:rsidRPr="00FA2554">
              <w:rPr>
                <w:rFonts w:eastAsia="SimSun"/>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8E" w14:textId="77777777" w:rsidR="00FA2554" w:rsidRPr="00FA2554" w:rsidRDefault="00FA2554" w:rsidP="006E6BE4">
            <w:pPr>
              <w:rPr>
                <w:rFonts w:eastAsia="SimSun"/>
              </w:rPr>
            </w:pPr>
            <w:r w:rsidRPr="00FA2554">
              <w:rPr>
                <w:rFonts w:eastAsia="SimSun"/>
              </w:rPr>
              <w:t xml:space="preserve"> (M</w:t>
            </w:r>
            <w:r w:rsidRPr="00FA2554">
              <w:rPr>
                <w:rFonts w:eastAsia="SimSun"/>
                <w:vertAlign w:val="subscript"/>
              </w:rPr>
              <w:t>g</w:t>
            </w:r>
            <w:r w:rsidRPr="00FA2554">
              <w:rPr>
                <w:rFonts w:eastAsia="SimSun"/>
              </w:rPr>
              <w:t>, N</w:t>
            </w:r>
            <w:r w:rsidRPr="00FA2554">
              <w:rPr>
                <w:rFonts w:eastAsia="SimSun"/>
                <w:vertAlign w:val="subscript"/>
              </w:rPr>
              <w:t>g</w:t>
            </w:r>
            <w:r w:rsidRPr="00FA2554">
              <w:rPr>
                <w:rFonts w:eastAsia="SimSun"/>
              </w:rPr>
              <w:t xml:space="preserve">, M, N, P) = (1, 1, 2, 2, 1) </w:t>
            </w:r>
          </w:p>
        </w:tc>
      </w:tr>
      <w:tr w:rsidR="00FA2554" w:rsidRPr="00FA2554" w14:paraId="60C53E92"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0" w14:textId="77777777" w:rsidR="00FA2554" w:rsidRPr="00FA2554" w:rsidRDefault="00FA2554" w:rsidP="006E6BE4">
            <w:pPr>
              <w:rPr>
                <w:rFonts w:eastAsia="SimSun"/>
              </w:rPr>
            </w:pPr>
            <w:r w:rsidRPr="00FA2554">
              <w:rPr>
                <w:rFonts w:eastAsia="SimSun"/>
              </w:rPr>
              <w:t>(d</w:t>
            </w:r>
            <w:r w:rsidRPr="00FA2554">
              <w:rPr>
                <w:rFonts w:eastAsia="SimSun"/>
                <w:vertAlign w:val="subscript"/>
              </w:rPr>
              <w:t>v</w:t>
            </w:r>
            <w:r w:rsidRPr="00FA2554">
              <w:rPr>
                <w:rFonts w:eastAsia="SimSun"/>
              </w:rPr>
              <w:t>, d</w:t>
            </w:r>
            <w:r w:rsidRPr="00FA2554">
              <w:rPr>
                <w:rFonts w:eastAsia="SimSun"/>
                <w:vertAlign w:val="subscript"/>
              </w:rPr>
              <w:t>h</w:t>
            </w:r>
            <w:r w:rsidRPr="00FA2554">
              <w:rPr>
                <w:rFonts w:eastAsia="SimSun"/>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1" w14:textId="77777777" w:rsidR="00FA2554" w:rsidRPr="00FA2554" w:rsidRDefault="00FA2554" w:rsidP="006E6BE4">
            <w:pPr>
              <w:rPr>
                <w:rFonts w:eastAsia="SimSun"/>
              </w:rPr>
            </w:pPr>
            <w:r w:rsidRPr="00FA2554">
              <w:rPr>
                <w:rFonts w:eastAsia="SimSun"/>
              </w:rPr>
              <w:t>(0.5λ, 0.5λ)</w:t>
            </w:r>
          </w:p>
        </w:tc>
      </w:tr>
      <w:tr w:rsidR="00FA2554" w:rsidRPr="00FA2554" w14:paraId="60C53E96" w14:textId="77777777" w:rsidTr="006E6BE4">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3" w14:textId="77777777" w:rsidR="00FA2554" w:rsidRPr="00FA2554" w:rsidRDefault="00FA2554" w:rsidP="006E6BE4">
            <w:pPr>
              <w:rPr>
                <w:rFonts w:eastAsia="SimSun"/>
              </w:rPr>
            </w:pPr>
            <w:r w:rsidRPr="00FA2554">
              <w:rPr>
                <w:rFonts w:eastAsia="SimSun"/>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4" w14:textId="77777777" w:rsidR="00FA2554" w:rsidRPr="00FA2554" w:rsidRDefault="00FA2554" w:rsidP="006E6BE4">
            <w:pPr>
              <w:rPr>
                <w:rFonts w:eastAsia="SimSun"/>
              </w:rPr>
            </w:pPr>
            <w:r w:rsidRPr="00FA2554">
              <w:rPr>
                <w:rFonts w:eastAsia="SimSun"/>
                <w:lang w:val="en-US"/>
              </w:rPr>
              <w:t>Random orientation in the azimuth domain: uniformly distributed between -90 and 90 degrees*</w:t>
            </w:r>
          </w:p>
          <w:p w14:paraId="60C53E95" w14:textId="77777777" w:rsidR="00FA2554" w:rsidRPr="00FA2554" w:rsidRDefault="00FA2554" w:rsidP="006E6BE4">
            <w:pPr>
              <w:rPr>
                <w:rFonts w:eastAsia="SimSun"/>
              </w:rPr>
            </w:pPr>
            <w:r w:rsidRPr="00FA2554">
              <w:rPr>
                <w:rFonts w:eastAsia="SimSun"/>
                <w:lang w:val="en-US"/>
              </w:rPr>
              <w:t>Fixed elevation: 90 degrees</w:t>
            </w:r>
          </w:p>
        </w:tc>
      </w:tr>
      <w:tr w:rsidR="00FA2554" w:rsidRPr="00FA2554" w14:paraId="60C53E98" w14:textId="77777777" w:rsidTr="006E6BE4">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53E97" w14:textId="77777777" w:rsidR="00FA2554" w:rsidRPr="00FA2554" w:rsidRDefault="00FA2554" w:rsidP="006E6BE4">
            <w:pPr>
              <w:pStyle w:val="TAN"/>
            </w:pPr>
            <w:r w:rsidRPr="00FA2554">
              <w:rPr>
                <w:lang w:val="en-US"/>
              </w:rPr>
              <w:t>NOTE:</w:t>
            </w:r>
            <w:r w:rsidRPr="00FA2554">
              <w:rPr>
                <w:lang w:val="en-US"/>
              </w:rPr>
              <w:tab/>
              <w:t>This is done to emulate two panels: the configuration is equivalent to 2 panels with 180 shift in horizontal orientation and UE orientation uniformly distributed in the azimuth domain between -180 and 180 degrees.</w:t>
            </w:r>
          </w:p>
        </w:tc>
      </w:tr>
    </w:tbl>
    <w:p w14:paraId="60C53E99" w14:textId="77777777" w:rsidR="00FA2554" w:rsidRPr="00FA2554" w:rsidRDefault="00FA2554" w:rsidP="00FA2554">
      <w:pPr>
        <w:rPr>
          <w:rFonts w:eastAsia="SimSun"/>
        </w:rPr>
      </w:pPr>
    </w:p>
    <w:p w14:paraId="60C53E9A" w14:textId="77777777" w:rsidR="00FA2554" w:rsidRPr="00FA2554" w:rsidRDefault="00FA2554" w:rsidP="00FA2554">
      <w:pPr>
        <w:rPr>
          <w:rFonts w:eastAsia="SimSun"/>
        </w:rPr>
      </w:pPr>
      <w:r w:rsidRPr="00FA2554">
        <w:rPr>
          <w:rFonts w:eastAsia="SimSun"/>
        </w:rPr>
        <w:t>The element definition is the same as that of the BS but the array is smaller.</w:t>
      </w:r>
    </w:p>
    <w:p w14:paraId="60C53E9B" w14:textId="77777777" w:rsidR="00FA2554" w:rsidRPr="00FA2554" w:rsidRDefault="00FA2554" w:rsidP="00FA2554">
      <w:pPr>
        <w:rPr>
          <w:rFonts w:eastAsia="SimSun"/>
        </w:rPr>
      </w:pPr>
      <w:r w:rsidRPr="00FA2554">
        <w:rPr>
          <w:rFonts w:eastAsia="SimSun"/>
        </w:rPr>
        <w:t>By combining the element and array patterns this gives a composite gain of:</w:t>
      </w:r>
    </w:p>
    <w:p w14:paraId="60C53E9C" w14:textId="6DB58D33" w:rsidR="00FA2554" w:rsidRPr="00FA2554" w:rsidRDefault="00FA2554" w:rsidP="00FA2554">
      <w:pPr>
        <w:rPr>
          <w:rFonts w:eastAsia="SimSun"/>
        </w:rPr>
      </w:pPr>
      <w:r w:rsidRPr="00FA2554">
        <w:rPr>
          <w:rFonts w:eastAsia="SimSun"/>
        </w:rPr>
        <w:tab/>
      </w:r>
      <w:r w:rsidRPr="00FA2554">
        <w:rPr>
          <w:rFonts w:eastAsia="SimSun"/>
        </w:rPr>
        <w:tab/>
      </w:r>
      <w:r w:rsidRPr="00FA2554">
        <w:rPr>
          <w:rFonts w:eastAsia="SimSun"/>
        </w:rPr>
        <w:tab/>
      </w:r>
      <w:r w:rsidRPr="00FA2554">
        <w:rPr>
          <w:rFonts w:eastAsia="SimSun"/>
        </w:rPr>
        <w:tab/>
      </w:r>
      <w:r w:rsidRPr="00FA2554">
        <w:rPr>
          <w:rFonts w:eastAsia="SimSun"/>
        </w:rPr>
        <w:tab/>
      </w:r>
      <m:oMath>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ANT_composite</m:t>
            </m:r>
          </m:sub>
        </m:sSub>
        <m:r>
          <w:rPr>
            <w:rFonts w:ascii="Cambria Math" w:eastAsia="SimSun" w:hAnsi="Cambria Math"/>
          </w:rPr>
          <m:t>≈10*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4π*</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v</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d</m:t>
                    </m:r>
                  </m:e>
                  <m:sub>
                    <m:r>
                      <w:rPr>
                        <w:rFonts w:ascii="Cambria Math" w:eastAsia="SimSun" w:hAnsi="Cambria Math"/>
                      </w:rPr>
                      <m:t>h</m:t>
                    </m:r>
                  </m:sub>
                </m:sSub>
              </m:num>
              <m:den>
                <m:sSup>
                  <m:sSupPr>
                    <m:ctrlPr>
                      <w:rPr>
                        <w:rFonts w:ascii="Cambria Math" w:eastAsia="SimSun" w:hAnsi="Cambria Math"/>
                        <w:i/>
                      </w:rPr>
                    </m:ctrlPr>
                  </m:sSupPr>
                  <m:e>
                    <m:r>
                      <w:rPr>
                        <w:rFonts w:ascii="Cambria Math" w:eastAsia="SimSun" w:hAnsi="Cambria Math"/>
                      </w:rPr>
                      <m:t>λ</m:t>
                    </m:r>
                  </m:e>
                  <m:sup>
                    <m:r>
                      <w:rPr>
                        <w:rFonts w:ascii="Cambria Math" w:eastAsia="SimSun" w:hAnsi="Cambria Math"/>
                      </w:rPr>
                      <m:t>2</m:t>
                    </m:r>
                  </m:sup>
                </m:sSup>
              </m:den>
            </m:f>
          </m:e>
        </m:d>
        <m:r>
          <w:rPr>
            <w:rFonts w:ascii="Cambria Math" w:eastAsia="SimSun" w:hAnsi="Cambria Math"/>
          </w:rPr>
          <m:t>-Loss≈10*</m:t>
        </m:r>
        <m:sSub>
          <m:sSubPr>
            <m:ctrlPr>
              <w:rPr>
                <w:rFonts w:ascii="Cambria Math" w:eastAsia="SimSun" w:hAnsi="Cambria Math"/>
                <w:i/>
              </w:rPr>
            </m:ctrlPr>
          </m:sSubPr>
          <m:e>
            <m:r>
              <w:rPr>
                <w:rFonts w:ascii="Cambria Math" w:eastAsia="SimSun" w:hAnsi="Cambria Math"/>
              </w:rPr>
              <m:t>log</m:t>
            </m:r>
          </m:e>
          <m:sub>
            <m:r>
              <w:rPr>
                <w:rFonts w:ascii="Cambria Math" w:eastAsia="SimSun" w:hAnsi="Cambria Math"/>
              </w:rPr>
              <m:t>10</m:t>
            </m:r>
          </m:sub>
        </m:sSub>
        <m:d>
          <m:dPr>
            <m:ctrlPr>
              <w:rPr>
                <w:rFonts w:ascii="Cambria Math" w:eastAsia="SimSun" w:hAnsi="Cambria Math"/>
                <w:i/>
              </w:rPr>
            </m:ctrlPr>
          </m:dPr>
          <m:e>
            <m:r>
              <w:rPr>
                <w:rFonts w:ascii="Cambria Math" w:eastAsia="SimSun" w:hAnsi="Cambria Math"/>
              </w:rPr>
              <m:t>M*N</m:t>
            </m:r>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G</m:t>
            </m:r>
          </m:e>
          <m:sub>
            <m:r>
              <w:rPr>
                <w:rFonts w:ascii="Cambria Math" w:eastAsia="SimSun" w:hAnsi="Cambria Math"/>
              </w:rPr>
              <m:t>AN</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element</m:t>
                </m:r>
              </m:sub>
            </m:sSub>
          </m:sub>
        </m:sSub>
        <m:r>
          <w:rPr>
            <w:rFonts w:ascii="Cambria Math" w:eastAsia="SimSun" w:hAnsi="Cambria Math"/>
          </w:rPr>
          <m:t>6+3≈9dBi</m:t>
        </m:r>
      </m:oMath>
    </w:p>
    <w:p w14:paraId="60C53E9D" w14:textId="77777777" w:rsidR="00FA2554" w:rsidRPr="00FA2554" w:rsidRDefault="00FA2554" w:rsidP="00FA2554">
      <w:pPr>
        <w:pStyle w:val="Heading3"/>
      </w:pPr>
      <w:bookmarkStart w:id="703" w:name="_Toc51054745"/>
      <w:bookmarkStart w:id="704" w:name="_Toc53221921"/>
      <w:bookmarkStart w:id="705" w:name="_Toc53222085"/>
      <w:bookmarkStart w:id="706" w:name="_Toc53222188"/>
      <w:bookmarkStart w:id="707" w:name="_Toc53222629"/>
      <w:bookmarkStart w:id="708" w:name="_Toc61185839"/>
      <w:bookmarkStart w:id="709" w:name="_Toc74643235"/>
      <w:bookmarkStart w:id="710" w:name="_Toc76540460"/>
      <w:bookmarkStart w:id="711" w:name="_Toc82184898"/>
      <w:bookmarkStart w:id="712" w:name="_Toc83943582"/>
      <w:bookmarkStart w:id="713" w:name="_Toc89936794"/>
      <w:bookmarkStart w:id="714" w:name="_Toc98748297"/>
      <w:r w:rsidRPr="00FA2554">
        <w:lastRenderedPageBreak/>
        <w:t>6.2.3</w:t>
      </w:r>
      <w:r>
        <w:tab/>
      </w:r>
      <w:r w:rsidRPr="00FA2554">
        <w:t>Other simulation assumption</w:t>
      </w:r>
      <w:bookmarkEnd w:id="703"/>
      <w:bookmarkEnd w:id="704"/>
      <w:bookmarkEnd w:id="705"/>
      <w:bookmarkEnd w:id="706"/>
      <w:bookmarkEnd w:id="707"/>
      <w:bookmarkEnd w:id="708"/>
      <w:bookmarkEnd w:id="709"/>
      <w:bookmarkEnd w:id="710"/>
      <w:bookmarkEnd w:id="711"/>
      <w:bookmarkEnd w:id="712"/>
      <w:bookmarkEnd w:id="713"/>
      <w:bookmarkEnd w:id="714"/>
      <w:r w:rsidRPr="00FA2554">
        <w:t xml:space="preserve"> </w:t>
      </w:r>
    </w:p>
    <w:p w14:paraId="60C53E9E" w14:textId="77777777" w:rsidR="00FA2554" w:rsidRPr="00FA2554" w:rsidRDefault="00FA2554" w:rsidP="00FA2554">
      <w:pPr>
        <w:rPr>
          <w:rFonts w:eastAsia="SimSun"/>
        </w:rPr>
      </w:pPr>
      <w:r w:rsidRPr="00FA2554">
        <w:rPr>
          <w:rFonts w:eastAsia="SimSun"/>
        </w:rPr>
        <w:t xml:space="preserve">The remaining simulation assumptions such as link level assumption, system level assumption, and simulation methodology are captured in this </w:t>
      </w:r>
      <w:r>
        <w:rPr>
          <w:rFonts w:eastAsia="SimSun"/>
        </w:rPr>
        <w:t>clause</w:t>
      </w:r>
      <w:r w:rsidRPr="00FA2554">
        <w:rPr>
          <w:rFonts w:eastAsia="SimSun"/>
        </w:rPr>
        <w:t>.</w:t>
      </w:r>
    </w:p>
    <w:p w14:paraId="60C53E9F" w14:textId="77777777" w:rsidR="00FA2554" w:rsidRPr="00FA2554" w:rsidRDefault="00FA2554" w:rsidP="00FA2554">
      <w:pPr>
        <w:pStyle w:val="TH"/>
      </w:pPr>
      <w:r w:rsidRPr="00FA2554">
        <w:rPr>
          <w:rFonts w:hint="eastAsia"/>
        </w:rPr>
        <w:t>T</w:t>
      </w:r>
      <w:r w:rsidRPr="00FA2554">
        <w:t>able 6.2.3-1: Link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48"/>
      </w:tblGrid>
      <w:tr w:rsidR="00FA2554" w:rsidRPr="00FA2554" w14:paraId="60C53EA2" w14:textId="77777777" w:rsidTr="003073A4">
        <w:tc>
          <w:tcPr>
            <w:tcW w:w="1980" w:type="dxa"/>
            <w:shd w:val="clear" w:color="auto" w:fill="auto"/>
          </w:tcPr>
          <w:p w14:paraId="60C53EA0" w14:textId="77777777" w:rsidR="00FA2554" w:rsidRPr="00FA2554" w:rsidRDefault="00FA2554" w:rsidP="006E6BE4">
            <w:pPr>
              <w:pStyle w:val="TAH"/>
            </w:pPr>
            <w:r w:rsidRPr="00FA2554">
              <w:t>Parameter</w:t>
            </w:r>
          </w:p>
        </w:tc>
        <w:tc>
          <w:tcPr>
            <w:tcW w:w="7648" w:type="dxa"/>
            <w:shd w:val="clear" w:color="auto" w:fill="auto"/>
          </w:tcPr>
          <w:p w14:paraId="60C53EA1" w14:textId="77777777" w:rsidR="00FA2554" w:rsidRPr="00FA2554" w:rsidRDefault="00FA2554" w:rsidP="006E6BE4">
            <w:pPr>
              <w:pStyle w:val="TAH"/>
            </w:pPr>
            <w:r w:rsidRPr="00FA2554">
              <w:t>Details</w:t>
            </w:r>
          </w:p>
        </w:tc>
      </w:tr>
      <w:tr w:rsidR="00FA2554" w:rsidRPr="00FA2554" w14:paraId="60C53EAA" w14:textId="77777777" w:rsidTr="003073A4">
        <w:tc>
          <w:tcPr>
            <w:tcW w:w="1980" w:type="dxa"/>
            <w:shd w:val="clear" w:color="auto" w:fill="auto"/>
          </w:tcPr>
          <w:p w14:paraId="60C53EA3"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Target SNR</w:t>
            </w:r>
          </w:p>
        </w:tc>
        <w:tc>
          <w:tcPr>
            <w:tcW w:w="7648" w:type="dxa"/>
            <w:shd w:val="clear" w:color="auto" w:fill="auto"/>
          </w:tcPr>
          <w:p w14:paraId="60C53EA4" w14:textId="77777777" w:rsidR="00FA2554" w:rsidRPr="003073A4" w:rsidRDefault="00FA2554" w:rsidP="00FA2554">
            <w:pPr>
              <w:pStyle w:val="TAL"/>
              <w:rPr>
                <w:rFonts w:eastAsia="SimSun"/>
              </w:rPr>
            </w:pPr>
            <w:r w:rsidRPr="003073A4">
              <w:rPr>
                <w:rFonts w:eastAsia="SimSun"/>
              </w:rPr>
              <w:t>IAB node-MT:</w:t>
            </w:r>
          </w:p>
          <w:p w14:paraId="60C53EA5" w14:textId="26D68AE2" w:rsidR="00FA2554" w:rsidRPr="00FA2554" w:rsidRDefault="00FA2554" w:rsidP="00FA2554">
            <w:r>
              <w:tab/>
            </w:r>
            <w:r w:rsidRPr="003073A4">
              <w:rPr>
                <w:rFonts w:eastAsia="SimSun"/>
              </w:rPr>
              <w:t xml:space="preserve">SNR target: 22dB [upper limit of </w:t>
            </w:r>
            <w:r w:rsidR="00487A40">
              <w:t>approx</w:t>
            </w:r>
            <w:r w:rsidRPr="003073A4">
              <w:rPr>
                <w:rFonts w:eastAsia="SimSun"/>
              </w:rPr>
              <w:t xml:space="preserve"> curve]</w:t>
            </w:r>
          </w:p>
          <w:p w14:paraId="60C53EA6" w14:textId="77777777" w:rsidR="00FA2554" w:rsidRPr="00FA2554" w:rsidRDefault="00FA2554" w:rsidP="00FA2554">
            <w:r>
              <w:tab/>
            </w:r>
            <w:r w:rsidRPr="003073A4">
              <w:rPr>
                <w:rFonts w:eastAsia="SimSun"/>
              </w:rPr>
              <w:t>γ = 1</w:t>
            </w:r>
          </w:p>
          <w:p w14:paraId="60C53EA7" w14:textId="77777777" w:rsidR="00FA2554" w:rsidRPr="003073A4" w:rsidRDefault="00FA2554" w:rsidP="00FA2554">
            <w:pPr>
              <w:pStyle w:val="TAL"/>
              <w:rPr>
                <w:rFonts w:eastAsia="SimSun"/>
              </w:rPr>
            </w:pPr>
            <w:r w:rsidRPr="003073A4">
              <w:rPr>
                <w:rFonts w:eastAsia="SimSun"/>
              </w:rPr>
              <w:t xml:space="preserve">Legacy NR UE: </w:t>
            </w:r>
          </w:p>
          <w:p w14:paraId="60C53EA8" w14:textId="77777777" w:rsidR="00FA2554" w:rsidRPr="00FA2554" w:rsidRDefault="00FA2554" w:rsidP="00FA2554">
            <w:r>
              <w:tab/>
            </w:r>
            <w:r w:rsidRPr="003073A4">
              <w:rPr>
                <w:rFonts w:eastAsia="SimSun"/>
              </w:rPr>
              <w:t>SNR target: 15 dB</w:t>
            </w:r>
          </w:p>
          <w:p w14:paraId="60C53EA9" w14:textId="77777777" w:rsidR="00FA2554" w:rsidRPr="00FA2554" w:rsidRDefault="00FA2554" w:rsidP="00FA2554">
            <w:r>
              <w:tab/>
            </w:r>
            <w:r w:rsidRPr="003073A4">
              <w:rPr>
                <w:rFonts w:eastAsia="SimSun"/>
              </w:rPr>
              <w:t>γ = 1</w:t>
            </w:r>
          </w:p>
        </w:tc>
      </w:tr>
      <w:tr w:rsidR="00FA2554" w:rsidRPr="00FA2554" w14:paraId="60C53EAE" w14:textId="77777777" w:rsidTr="003073A4">
        <w:tc>
          <w:tcPr>
            <w:tcW w:w="1980" w:type="dxa"/>
            <w:shd w:val="clear" w:color="auto" w:fill="auto"/>
          </w:tcPr>
          <w:p w14:paraId="60C53EAB"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Power control</w:t>
            </w:r>
          </w:p>
        </w:tc>
        <w:tc>
          <w:tcPr>
            <w:tcW w:w="7648" w:type="dxa"/>
            <w:shd w:val="clear" w:color="auto" w:fill="auto"/>
          </w:tcPr>
          <w:p w14:paraId="60C53EAC"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 xml:space="preserve">MT for UL transmissions: Yes </w:t>
            </w:r>
          </w:p>
          <w:p w14:paraId="60C53EAD" w14:textId="77777777" w:rsidR="00FA2554" w:rsidRPr="003073A4" w:rsidRDefault="00FA2554" w:rsidP="003073A4">
            <w:pPr>
              <w:tabs>
                <w:tab w:val="num" w:pos="1440"/>
              </w:tabs>
              <w:rPr>
                <w:rFonts w:ascii="Arial" w:eastAsia="SimSun" w:hAnsi="Arial" w:cs="Arial"/>
                <w:sz w:val="18"/>
                <w:szCs w:val="18"/>
              </w:rPr>
            </w:pPr>
            <w:r w:rsidRPr="003073A4">
              <w:rPr>
                <w:rFonts w:ascii="Arial" w:eastAsia="SimSun" w:hAnsi="Arial" w:cs="Arial"/>
                <w:sz w:val="18"/>
                <w:szCs w:val="18"/>
              </w:rPr>
              <w:t>DU for DL transmission: No</w:t>
            </w:r>
          </w:p>
        </w:tc>
      </w:tr>
      <w:tr w:rsidR="00FA2554" w:rsidRPr="00FA2554" w14:paraId="60C53EB1" w14:textId="77777777" w:rsidTr="003073A4">
        <w:tc>
          <w:tcPr>
            <w:tcW w:w="1980" w:type="dxa"/>
            <w:shd w:val="clear" w:color="auto" w:fill="auto"/>
          </w:tcPr>
          <w:p w14:paraId="60C53EAF" w14:textId="77777777" w:rsidR="00FA2554" w:rsidRPr="003073A4" w:rsidRDefault="00FA2554" w:rsidP="006E6BE4">
            <w:pPr>
              <w:rPr>
                <w:rFonts w:eastAsia="SimSun"/>
              </w:rPr>
            </w:pPr>
            <w:r w:rsidRPr="003073A4">
              <w:rPr>
                <w:rFonts w:ascii="Arial" w:eastAsia="SimSun" w:hAnsi="Arial" w:cs="Arial"/>
                <w:sz w:val="18"/>
                <w:szCs w:val="18"/>
              </w:rPr>
              <w:t>Throughput mapping</w:t>
            </w:r>
          </w:p>
        </w:tc>
        <w:tc>
          <w:tcPr>
            <w:tcW w:w="7648" w:type="dxa"/>
            <w:shd w:val="clear" w:color="auto" w:fill="auto"/>
          </w:tcPr>
          <w:p w14:paraId="60C53EB0" w14:textId="3D919ECF"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Map SINR into throughput with the </w:t>
            </w:r>
            <w:r w:rsidR="008D05EC" w:rsidRPr="00064715">
              <w:rPr>
                <w:rFonts w:ascii="Arial" w:hAnsi="Arial" w:cs="Arial"/>
                <w:sz w:val="18"/>
                <w:szCs w:val="18"/>
              </w:rPr>
              <w:t>approx</w:t>
            </w:r>
            <w:r w:rsidRPr="003073A4">
              <w:rPr>
                <w:rFonts w:ascii="Arial" w:eastAsia="SimSun" w:hAnsi="Arial" w:cs="Arial"/>
                <w:sz w:val="18"/>
                <w:szCs w:val="18"/>
              </w:rPr>
              <w:t xml:space="preserve"> equation</w:t>
            </w:r>
          </w:p>
        </w:tc>
      </w:tr>
    </w:tbl>
    <w:p w14:paraId="60C53EB2" w14:textId="77777777" w:rsidR="00FA2554" w:rsidRDefault="00FA2554" w:rsidP="00FA2554"/>
    <w:p w14:paraId="60C53EB3" w14:textId="77777777" w:rsidR="00FA2554" w:rsidRPr="00FA2554" w:rsidRDefault="00FA2554" w:rsidP="00FA2554">
      <w:pPr>
        <w:pStyle w:val="TH"/>
      </w:pPr>
      <w:r w:rsidRPr="00FA2554">
        <w:rPr>
          <w:rFonts w:hint="eastAsia"/>
        </w:rPr>
        <w:t>T</w:t>
      </w:r>
      <w:r w:rsidRPr="00FA2554">
        <w:t>able 6.2.3-2: System level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B6" w14:textId="77777777" w:rsidTr="003073A4">
        <w:tc>
          <w:tcPr>
            <w:tcW w:w="3256" w:type="dxa"/>
            <w:shd w:val="clear" w:color="auto" w:fill="auto"/>
          </w:tcPr>
          <w:p w14:paraId="60C53EB4" w14:textId="77777777" w:rsidR="00FA2554" w:rsidRPr="00FA2554" w:rsidRDefault="00FA2554" w:rsidP="006E6BE4">
            <w:pPr>
              <w:pStyle w:val="TAH"/>
            </w:pPr>
            <w:r w:rsidRPr="00FA2554">
              <w:t>Parameter</w:t>
            </w:r>
          </w:p>
        </w:tc>
        <w:tc>
          <w:tcPr>
            <w:tcW w:w="6372" w:type="dxa"/>
            <w:shd w:val="clear" w:color="auto" w:fill="auto"/>
          </w:tcPr>
          <w:p w14:paraId="60C53EB5" w14:textId="77777777" w:rsidR="00FA2554" w:rsidRPr="00FA2554" w:rsidRDefault="00FA2554" w:rsidP="006E6BE4">
            <w:pPr>
              <w:pStyle w:val="TAH"/>
            </w:pPr>
            <w:r w:rsidRPr="00FA2554">
              <w:t>Details</w:t>
            </w:r>
          </w:p>
        </w:tc>
      </w:tr>
      <w:tr w:rsidR="00FA2554" w:rsidRPr="00FA2554" w14:paraId="60C53EB9" w14:textId="77777777" w:rsidTr="003073A4">
        <w:tc>
          <w:tcPr>
            <w:tcW w:w="3256" w:type="dxa"/>
            <w:shd w:val="clear" w:color="auto" w:fill="auto"/>
            <w:vAlign w:val="center"/>
          </w:tcPr>
          <w:p w14:paraId="60C53EB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Duplex mode</w:t>
            </w:r>
          </w:p>
        </w:tc>
        <w:tc>
          <w:tcPr>
            <w:tcW w:w="6372" w:type="dxa"/>
            <w:shd w:val="clear" w:color="auto" w:fill="auto"/>
            <w:vAlign w:val="center"/>
          </w:tcPr>
          <w:p w14:paraId="60C53EB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TDD</w:t>
            </w:r>
          </w:p>
        </w:tc>
      </w:tr>
      <w:tr w:rsidR="00FA2554" w:rsidRPr="00FA2554" w14:paraId="60C53EBC" w14:textId="77777777" w:rsidTr="003073A4">
        <w:tc>
          <w:tcPr>
            <w:tcW w:w="3256" w:type="dxa"/>
            <w:shd w:val="clear" w:color="auto" w:fill="auto"/>
            <w:vAlign w:val="center"/>
          </w:tcPr>
          <w:p w14:paraId="60C53EB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Frequency range</w:t>
            </w:r>
          </w:p>
        </w:tc>
        <w:tc>
          <w:tcPr>
            <w:tcW w:w="6372" w:type="dxa"/>
            <w:shd w:val="clear" w:color="auto" w:fill="auto"/>
            <w:vAlign w:val="center"/>
          </w:tcPr>
          <w:p w14:paraId="60C53EB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4.9GHz – FR2: 30GHz</w:t>
            </w:r>
          </w:p>
        </w:tc>
      </w:tr>
      <w:tr w:rsidR="00FA2554" w:rsidRPr="00FA2554" w14:paraId="60C53EBF" w14:textId="77777777" w:rsidTr="003073A4">
        <w:tc>
          <w:tcPr>
            <w:tcW w:w="3256" w:type="dxa"/>
            <w:shd w:val="clear" w:color="auto" w:fill="auto"/>
            <w:vAlign w:val="center"/>
          </w:tcPr>
          <w:p w14:paraId="60C53EB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Beamforming</w:t>
            </w:r>
          </w:p>
        </w:tc>
        <w:tc>
          <w:tcPr>
            <w:tcW w:w="6372" w:type="dxa"/>
            <w:shd w:val="clear" w:color="auto" w:fill="auto"/>
            <w:vAlign w:val="center"/>
          </w:tcPr>
          <w:p w14:paraId="60C53EB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Yes – FR2: Yes</w:t>
            </w:r>
          </w:p>
        </w:tc>
      </w:tr>
      <w:tr w:rsidR="00FA2554" w:rsidRPr="00FA2554" w14:paraId="60C53EC3" w14:textId="77777777" w:rsidTr="003073A4">
        <w:tc>
          <w:tcPr>
            <w:tcW w:w="3256" w:type="dxa"/>
            <w:shd w:val="clear" w:color="auto" w:fill="auto"/>
            <w:vAlign w:val="center"/>
          </w:tcPr>
          <w:p w14:paraId="60C53EC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Simulation bandwidth</w:t>
            </w:r>
          </w:p>
        </w:tc>
        <w:tc>
          <w:tcPr>
            <w:tcW w:w="6372" w:type="dxa"/>
            <w:shd w:val="clear" w:color="auto" w:fill="auto"/>
            <w:vAlign w:val="center"/>
          </w:tcPr>
          <w:p w14:paraId="60C53EC1"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100MHz for FR1</w:t>
            </w:r>
          </w:p>
          <w:p w14:paraId="60C53EC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200MHz for FR2</w:t>
            </w:r>
          </w:p>
        </w:tc>
      </w:tr>
      <w:tr w:rsidR="00FA2554" w:rsidRPr="00FA2554" w14:paraId="60C53EC7" w14:textId="77777777" w:rsidTr="003073A4">
        <w:tc>
          <w:tcPr>
            <w:tcW w:w="3256" w:type="dxa"/>
            <w:shd w:val="clear" w:color="auto" w:fill="auto"/>
            <w:vAlign w:val="center"/>
          </w:tcPr>
          <w:p w14:paraId="60C53EC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Number of Ues in the network</w:t>
            </w:r>
          </w:p>
        </w:tc>
        <w:tc>
          <w:tcPr>
            <w:tcW w:w="6372" w:type="dxa"/>
            <w:shd w:val="clear" w:color="auto" w:fill="auto"/>
            <w:vAlign w:val="center"/>
          </w:tcPr>
          <w:p w14:paraId="60C53EC5"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lang w:val="en-GB"/>
              </w:rPr>
              <w:t>FR2: 1 active UE/sector</w:t>
            </w:r>
          </w:p>
          <w:p w14:paraId="60C53EC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3 active Ues/sector</w:t>
            </w:r>
          </w:p>
        </w:tc>
      </w:tr>
      <w:tr w:rsidR="00FA2554" w:rsidRPr="00FA2554" w14:paraId="60C53ECB" w14:textId="77777777" w:rsidTr="003073A4">
        <w:tc>
          <w:tcPr>
            <w:tcW w:w="3256" w:type="dxa"/>
            <w:shd w:val="clear" w:color="auto" w:fill="auto"/>
            <w:vAlign w:val="center"/>
          </w:tcPr>
          <w:p w14:paraId="60C53EC8"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gNB Tx power </w:t>
            </w:r>
          </w:p>
        </w:tc>
        <w:tc>
          <w:tcPr>
            <w:tcW w:w="6372" w:type="dxa"/>
            <w:shd w:val="clear" w:color="auto" w:fill="auto"/>
            <w:vAlign w:val="center"/>
          </w:tcPr>
          <w:p w14:paraId="60C53EC9"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 xml:space="preserve">33 dBm for FR2 macro and micro </w:t>
            </w:r>
          </w:p>
          <w:p w14:paraId="60C53ECA"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46 dBm for FR1</w:t>
            </w:r>
          </w:p>
        </w:tc>
      </w:tr>
      <w:tr w:rsidR="00FA2554" w:rsidRPr="00FA2554" w14:paraId="60C53ECF" w14:textId="77777777" w:rsidTr="003073A4">
        <w:tc>
          <w:tcPr>
            <w:tcW w:w="3256" w:type="dxa"/>
            <w:shd w:val="clear" w:color="auto" w:fill="auto"/>
            <w:vAlign w:val="center"/>
          </w:tcPr>
          <w:p w14:paraId="60C53EC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Tx power</w:t>
            </w:r>
          </w:p>
        </w:tc>
        <w:tc>
          <w:tcPr>
            <w:tcW w:w="6372" w:type="dxa"/>
            <w:shd w:val="clear" w:color="auto" w:fill="auto"/>
            <w:vAlign w:val="center"/>
          </w:tcPr>
          <w:p w14:paraId="60C53ECD"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33 dBm for FR2, PC is TBD for Scenario 2 for MT link</w:t>
            </w:r>
          </w:p>
          <w:p w14:paraId="60C53ECE"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38dBm for FR1 (medium range power limit)</w:t>
            </w:r>
          </w:p>
        </w:tc>
      </w:tr>
      <w:tr w:rsidR="00FA2554" w:rsidRPr="00FA2554" w14:paraId="60C53ED2" w14:textId="77777777" w:rsidTr="003073A4">
        <w:tc>
          <w:tcPr>
            <w:tcW w:w="3256" w:type="dxa"/>
            <w:shd w:val="clear" w:color="auto" w:fill="auto"/>
            <w:vAlign w:val="center"/>
          </w:tcPr>
          <w:p w14:paraId="60C53ED0" w14:textId="77777777" w:rsidR="00FA2554" w:rsidRPr="003073A4" w:rsidRDefault="00FA2554" w:rsidP="006E6BE4">
            <w:pPr>
              <w:rPr>
                <w:rFonts w:ascii="Arial" w:hAnsi="Arial"/>
                <w:color w:val="000000"/>
                <w:kern w:val="24"/>
                <w:sz w:val="18"/>
                <w:szCs w:val="18"/>
              </w:rPr>
            </w:pPr>
            <w:r w:rsidRPr="003073A4">
              <w:rPr>
                <w:rFonts w:ascii="Arial" w:hAnsi="Arial" w:hint="eastAsia"/>
                <w:color w:val="000000"/>
                <w:kern w:val="24"/>
                <w:sz w:val="18"/>
                <w:szCs w:val="18"/>
              </w:rPr>
              <w:t>I</w:t>
            </w:r>
            <w:r w:rsidRPr="003073A4">
              <w:rPr>
                <w:rFonts w:ascii="Arial" w:hAnsi="Arial"/>
                <w:color w:val="000000"/>
                <w:kern w:val="24"/>
                <w:sz w:val="18"/>
                <w:szCs w:val="18"/>
              </w:rPr>
              <w:t>AB MT min TX power</w:t>
            </w:r>
          </w:p>
        </w:tc>
        <w:tc>
          <w:tcPr>
            <w:tcW w:w="6372" w:type="dxa"/>
            <w:shd w:val="clear" w:color="auto" w:fill="auto"/>
            <w:vAlign w:val="center"/>
          </w:tcPr>
          <w:p w14:paraId="60C53ED1" w14:textId="77777777" w:rsidR="00FA2554" w:rsidRPr="003073A4" w:rsidRDefault="00FA2554" w:rsidP="003073A4">
            <w:pPr>
              <w:pStyle w:val="NormalWeb"/>
              <w:spacing w:before="0" w:after="0"/>
              <w:rPr>
                <w:rFonts w:eastAsia="MS Mincho" w:cs="Times New Roman"/>
                <w:color w:val="000000"/>
                <w:kern w:val="24"/>
                <w:sz w:val="18"/>
                <w:szCs w:val="18"/>
              </w:rPr>
            </w:pPr>
            <w:r w:rsidRPr="003073A4">
              <w:rPr>
                <w:rFonts w:eastAsia="MS Mincho" w:cs="Times New Roman"/>
                <w:color w:val="000000"/>
                <w:kern w:val="24"/>
                <w:sz w:val="18"/>
                <w:szCs w:val="18"/>
              </w:rPr>
              <w:t>-10dBm, 0dBm, 10dBm, 20dBm TRP</w:t>
            </w:r>
          </w:p>
        </w:tc>
      </w:tr>
      <w:tr w:rsidR="00FA2554" w:rsidRPr="00FA2554" w14:paraId="60C53ED5" w14:textId="77777777" w:rsidTr="003073A4">
        <w:tc>
          <w:tcPr>
            <w:tcW w:w="3256" w:type="dxa"/>
            <w:shd w:val="clear" w:color="auto" w:fill="auto"/>
            <w:vAlign w:val="center"/>
          </w:tcPr>
          <w:p w14:paraId="60C53ED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gNB antenna height </w:t>
            </w:r>
          </w:p>
        </w:tc>
        <w:tc>
          <w:tcPr>
            <w:tcW w:w="6372" w:type="dxa"/>
            <w:shd w:val="clear" w:color="auto" w:fill="auto"/>
            <w:vAlign w:val="center"/>
          </w:tcPr>
          <w:p w14:paraId="60C53ED4"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 25m for macro cells and 10m for micro cells</w:t>
            </w:r>
          </w:p>
        </w:tc>
      </w:tr>
      <w:tr w:rsidR="00FA2554" w:rsidRPr="00FA2554" w14:paraId="60C53ED8" w14:textId="77777777" w:rsidTr="003073A4">
        <w:tc>
          <w:tcPr>
            <w:tcW w:w="3256" w:type="dxa"/>
            <w:shd w:val="clear" w:color="auto" w:fill="auto"/>
            <w:vAlign w:val="center"/>
          </w:tcPr>
          <w:p w14:paraId="60C53ED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IAB node antenna height </w:t>
            </w:r>
          </w:p>
        </w:tc>
        <w:tc>
          <w:tcPr>
            <w:tcW w:w="6372" w:type="dxa"/>
            <w:shd w:val="clear" w:color="auto" w:fill="auto"/>
            <w:vAlign w:val="center"/>
          </w:tcPr>
          <w:p w14:paraId="60C53ED7"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25m for macro cells and 10m for micro cells </w:t>
            </w:r>
          </w:p>
        </w:tc>
      </w:tr>
      <w:tr w:rsidR="00FA2554" w:rsidRPr="00FA2554" w14:paraId="60C53EDC" w14:textId="77777777" w:rsidTr="003073A4">
        <w:tc>
          <w:tcPr>
            <w:tcW w:w="3256" w:type="dxa"/>
            <w:shd w:val="clear" w:color="auto" w:fill="auto"/>
            <w:vAlign w:val="center"/>
          </w:tcPr>
          <w:p w14:paraId="60C53ED9"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gNB receiver noise figure</w:t>
            </w:r>
          </w:p>
        </w:tc>
        <w:tc>
          <w:tcPr>
            <w:tcW w:w="6372" w:type="dxa"/>
            <w:shd w:val="clear" w:color="auto" w:fill="auto"/>
            <w:vAlign w:val="center"/>
          </w:tcPr>
          <w:p w14:paraId="60C53EDA"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B"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0" w14:textId="77777777" w:rsidTr="003073A4">
        <w:tc>
          <w:tcPr>
            <w:tcW w:w="3256" w:type="dxa"/>
            <w:shd w:val="clear" w:color="auto" w:fill="auto"/>
            <w:vAlign w:val="center"/>
          </w:tcPr>
          <w:p w14:paraId="60C53EDD"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IAB node receiver noise figure</w:t>
            </w:r>
          </w:p>
        </w:tc>
        <w:tc>
          <w:tcPr>
            <w:tcW w:w="6372" w:type="dxa"/>
            <w:shd w:val="clear" w:color="auto" w:fill="auto"/>
            <w:vAlign w:val="center"/>
          </w:tcPr>
          <w:p w14:paraId="60C53EDE"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10dB for FR2</w:t>
            </w:r>
          </w:p>
          <w:p w14:paraId="60C53ED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5dB for FR1</w:t>
            </w:r>
          </w:p>
        </w:tc>
      </w:tr>
      <w:tr w:rsidR="00FA2554" w:rsidRPr="00FA2554" w14:paraId="60C53EE4" w14:textId="77777777" w:rsidTr="003073A4">
        <w:tc>
          <w:tcPr>
            <w:tcW w:w="3256" w:type="dxa"/>
            <w:shd w:val="clear" w:color="auto" w:fill="auto"/>
            <w:vAlign w:val="center"/>
          </w:tcPr>
          <w:p w14:paraId="60C53EE1"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UE Tx power (dBm)</w:t>
            </w:r>
          </w:p>
        </w:tc>
        <w:tc>
          <w:tcPr>
            <w:tcW w:w="6372" w:type="dxa"/>
            <w:shd w:val="clear" w:color="auto" w:fill="auto"/>
            <w:vAlign w:val="center"/>
          </w:tcPr>
          <w:p w14:paraId="60C53EE2" w14:textId="77777777" w:rsidR="00FA2554" w:rsidRPr="003073A4" w:rsidRDefault="00FA2554" w:rsidP="003073A4">
            <w:pPr>
              <w:pStyle w:val="NormalWeb"/>
              <w:spacing w:before="0" w:after="0"/>
              <w:rPr>
                <w:sz w:val="18"/>
                <w:szCs w:val="18"/>
              </w:rPr>
            </w:pPr>
            <w:r w:rsidRPr="003073A4">
              <w:rPr>
                <w:rFonts w:eastAsia="MS Mincho" w:cs="Times New Roman"/>
                <w:color w:val="000000"/>
                <w:kern w:val="24"/>
                <w:sz w:val="18"/>
                <w:szCs w:val="18"/>
              </w:rPr>
              <w:t>FR2: 22.4dBm EIRP (13.4dBm conducted)</w:t>
            </w:r>
          </w:p>
          <w:p w14:paraId="60C53EE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FR1: 23dBm (conducted)</w:t>
            </w:r>
          </w:p>
        </w:tc>
      </w:tr>
      <w:tr w:rsidR="00FA2554" w:rsidRPr="00FA2554" w14:paraId="60C53EE7" w14:textId="77777777" w:rsidTr="003073A4">
        <w:tc>
          <w:tcPr>
            <w:tcW w:w="3256" w:type="dxa"/>
            <w:shd w:val="clear" w:color="auto" w:fill="auto"/>
            <w:vAlign w:val="center"/>
          </w:tcPr>
          <w:p w14:paraId="60C53EE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UE noise figure (dB) </w:t>
            </w:r>
          </w:p>
        </w:tc>
        <w:tc>
          <w:tcPr>
            <w:tcW w:w="6372" w:type="dxa"/>
            <w:shd w:val="clear" w:color="auto" w:fill="auto"/>
            <w:vAlign w:val="center"/>
          </w:tcPr>
          <w:p w14:paraId="60C53EE6"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10</w:t>
            </w:r>
          </w:p>
        </w:tc>
      </w:tr>
    </w:tbl>
    <w:p w14:paraId="0FE44EE7" w14:textId="77777777" w:rsidR="006052B7" w:rsidRDefault="006052B7" w:rsidP="006052B7"/>
    <w:p w14:paraId="60C53EE8" w14:textId="4C19ABE5" w:rsidR="00FA2554" w:rsidRPr="00FA2554" w:rsidRDefault="00FA2554" w:rsidP="00FA2554">
      <w:pPr>
        <w:pStyle w:val="TH"/>
      </w:pPr>
      <w:r w:rsidRPr="00FA2554">
        <w:rPr>
          <w:rFonts w:hint="eastAsia"/>
        </w:rPr>
        <w:lastRenderedPageBreak/>
        <w:t>T</w:t>
      </w:r>
      <w:r w:rsidRPr="00FA2554">
        <w:t xml:space="preserve">able 6.2.3-3: Simulation methodology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FA2554" w:rsidRPr="00FA2554" w14:paraId="60C53EEB" w14:textId="77777777" w:rsidTr="003073A4">
        <w:tc>
          <w:tcPr>
            <w:tcW w:w="3256" w:type="dxa"/>
            <w:shd w:val="clear" w:color="auto" w:fill="auto"/>
          </w:tcPr>
          <w:p w14:paraId="60C53EE9" w14:textId="77777777" w:rsidR="00FA2554" w:rsidRPr="00FA2554" w:rsidRDefault="00FA2554" w:rsidP="006E6BE4">
            <w:pPr>
              <w:pStyle w:val="TAH"/>
            </w:pPr>
            <w:r w:rsidRPr="00FA2554">
              <w:t>Parameter</w:t>
            </w:r>
          </w:p>
        </w:tc>
        <w:tc>
          <w:tcPr>
            <w:tcW w:w="6372" w:type="dxa"/>
            <w:shd w:val="clear" w:color="auto" w:fill="auto"/>
          </w:tcPr>
          <w:p w14:paraId="60C53EEA" w14:textId="77777777" w:rsidR="00FA2554" w:rsidRPr="00FA2554" w:rsidRDefault="00FA2554" w:rsidP="006E6BE4">
            <w:pPr>
              <w:pStyle w:val="TAH"/>
            </w:pPr>
            <w:r w:rsidRPr="00FA2554">
              <w:t>Details</w:t>
            </w:r>
          </w:p>
        </w:tc>
      </w:tr>
      <w:tr w:rsidR="00FA2554" w:rsidRPr="00FA2554" w14:paraId="60C53EEE" w14:textId="77777777" w:rsidTr="003073A4">
        <w:tc>
          <w:tcPr>
            <w:tcW w:w="3256" w:type="dxa"/>
            <w:shd w:val="clear" w:color="auto" w:fill="auto"/>
            <w:vAlign w:val="center"/>
          </w:tcPr>
          <w:p w14:paraId="60C53EEC"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1</w:t>
            </w:r>
          </w:p>
        </w:tc>
        <w:tc>
          <w:tcPr>
            <w:tcW w:w="6372" w:type="dxa"/>
            <w:shd w:val="clear" w:color="auto" w:fill="auto"/>
            <w:vAlign w:val="center"/>
          </w:tcPr>
          <w:p w14:paraId="60C53EED" w14:textId="77777777" w:rsidR="00FA2554" w:rsidRPr="003073A4" w:rsidRDefault="00FA2554" w:rsidP="006E6BE4">
            <w:pPr>
              <w:rPr>
                <w:rFonts w:ascii="Arial" w:hAnsi="Arial"/>
                <w:color w:val="000000"/>
                <w:kern w:val="24"/>
                <w:sz w:val="18"/>
                <w:szCs w:val="18"/>
              </w:rPr>
            </w:pPr>
            <w:r w:rsidRPr="003073A4">
              <w:rPr>
                <w:rFonts w:ascii="Arial" w:eastAsia="MS Mincho" w:hAnsi="Arial"/>
                <w:color w:val="000000"/>
                <w:kern w:val="24"/>
                <w:sz w:val="18"/>
                <w:szCs w:val="18"/>
              </w:rPr>
              <w:t>Optimum orientation between parent and child</w:t>
            </w:r>
          </w:p>
        </w:tc>
      </w:tr>
      <w:tr w:rsidR="00FA2554" w:rsidRPr="00FA2554" w14:paraId="60C53EF1" w14:textId="77777777" w:rsidTr="003073A4">
        <w:tc>
          <w:tcPr>
            <w:tcW w:w="3256" w:type="dxa"/>
            <w:shd w:val="clear" w:color="auto" w:fill="auto"/>
            <w:vAlign w:val="center"/>
          </w:tcPr>
          <w:p w14:paraId="60C53EEF"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Layout 2</w:t>
            </w:r>
          </w:p>
        </w:tc>
        <w:tc>
          <w:tcPr>
            <w:tcW w:w="6372" w:type="dxa"/>
            <w:shd w:val="clear" w:color="auto" w:fill="auto"/>
            <w:vAlign w:val="center"/>
          </w:tcPr>
          <w:p w14:paraId="60C53EF0"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Antenna orientation based on planned macro layout</w:t>
            </w:r>
          </w:p>
        </w:tc>
      </w:tr>
      <w:tr w:rsidR="00FA2554" w:rsidRPr="00FA2554" w14:paraId="60C53EF4" w14:textId="77777777" w:rsidTr="003073A4">
        <w:tc>
          <w:tcPr>
            <w:tcW w:w="3256" w:type="dxa"/>
            <w:shd w:val="clear" w:color="auto" w:fill="auto"/>
            <w:vAlign w:val="center"/>
          </w:tcPr>
          <w:p w14:paraId="60C53EF2"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 xml:space="preserve">Topology </w:t>
            </w:r>
          </w:p>
        </w:tc>
        <w:tc>
          <w:tcPr>
            <w:tcW w:w="6372" w:type="dxa"/>
            <w:shd w:val="clear" w:color="auto" w:fill="auto"/>
            <w:vAlign w:val="center"/>
          </w:tcPr>
          <w:p w14:paraId="60C53EF3"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based on RSRP (based on pathloss and element antenna gain)</w:t>
            </w:r>
          </w:p>
        </w:tc>
      </w:tr>
      <w:tr w:rsidR="00FA2554" w:rsidRPr="00FA2554" w14:paraId="60C53EF7" w14:textId="77777777" w:rsidTr="003073A4">
        <w:tc>
          <w:tcPr>
            <w:tcW w:w="3256" w:type="dxa"/>
            <w:shd w:val="clear" w:color="auto" w:fill="auto"/>
            <w:vAlign w:val="center"/>
          </w:tcPr>
          <w:p w14:paraId="60C53EF5" w14:textId="77777777" w:rsidR="00FA2554" w:rsidRPr="003073A4" w:rsidRDefault="00FA2554" w:rsidP="006E6BE4">
            <w:pPr>
              <w:rPr>
                <w:rFonts w:eastAsia="SimSun"/>
                <w:sz w:val="18"/>
                <w:szCs w:val="18"/>
              </w:rPr>
            </w:pPr>
            <w:r w:rsidRPr="003073A4">
              <w:rPr>
                <w:rFonts w:ascii="Arial" w:eastAsia="MS Mincho" w:hAnsi="Arial"/>
                <w:color w:val="000000"/>
                <w:kern w:val="24"/>
                <w:sz w:val="18"/>
                <w:szCs w:val="18"/>
              </w:rPr>
              <w:t>Activity factor</w:t>
            </w:r>
          </w:p>
        </w:tc>
        <w:tc>
          <w:tcPr>
            <w:tcW w:w="6372" w:type="dxa"/>
            <w:shd w:val="clear" w:color="auto" w:fill="auto"/>
            <w:vAlign w:val="center"/>
          </w:tcPr>
          <w:p w14:paraId="60C53EF6" w14:textId="77777777" w:rsidR="00FA2554" w:rsidRPr="003073A4" w:rsidRDefault="00FA2554" w:rsidP="006E6BE4">
            <w:pPr>
              <w:rPr>
                <w:rFonts w:ascii="Arial" w:eastAsia="SimSun" w:hAnsi="Arial" w:cs="Arial"/>
                <w:sz w:val="18"/>
                <w:szCs w:val="18"/>
              </w:rPr>
            </w:pPr>
            <w:r w:rsidRPr="003073A4">
              <w:rPr>
                <w:rFonts w:ascii="Arial" w:eastAsia="SimSun" w:hAnsi="Arial" w:cs="Arial"/>
                <w:sz w:val="18"/>
                <w:szCs w:val="18"/>
              </w:rPr>
              <w:t xml:space="preserve">Up to company </w:t>
            </w:r>
          </w:p>
        </w:tc>
      </w:tr>
    </w:tbl>
    <w:p w14:paraId="60C53EF8" w14:textId="77777777" w:rsidR="00FA2554" w:rsidRPr="00FA2554" w:rsidRDefault="00FA2554" w:rsidP="00FA2554">
      <w:pPr>
        <w:rPr>
          <w:lang w:eastAsia="zh-CN"/>
        </w:rPr>
      </w:pPr>
    </w:p>
    <w:p w14:paraId="60C53EF9" w14:textId="77777777" w:rsidR="00FA2554" w:rsidRPr="00FA2554" w:rsidRDefault="00FA2554" w:rsidP="00FA2554">
      <w:pPr>
        <w:pStyle w:val="Heading2"/>
        <w:rPr>
          <w:lang w:eastAsia="zh-CN"/>
        </w:rPr>
      </w:pPr>
      <w:bookmarkStart w:id="715" w:name="_Toc51054746"/>
      <w:bookmarkStart w:id="716" w:name="_Toc53221922"/>
      <w:bookmarkStart w:id="717" w:name="_Toc53222086"/>
      <w:bookmarkStart w:id="718" w:name="_Toc53222189"/>
      <w:bookmarkStart w:id="719" w:name="_Toc53222630"/>
      <w:bookmarkStart w:id="720" w:name="_Toc61185840"/>
      <w:bookmarkStart w:id="721" w:name="_Toc74643236"/>
      <w:bookmarkStart w:id="722" w:name="_Toc76540461"/>
      <w:bookmarkStart w:id="723" w:name="_Toc82184899"/>
      <w:bookmarkStart w:id="724" w:name="_Toc83943583"/>
      <w:bookmarkStart w:id="725" w:name="_Toc89936795"/>
      <w:bookmarkStart w:id="726" w:name="_Toc98748298"/>
      <w:r w:rsidRPr="00FA2554">
        <w:rPr>
          <w:rFonts w:hint="eastAsia"/>
          <w:lang w:eastAsia="zh-CN"/>
        </w:rPr>
        <w:t>6</w:t>
      </w:r>
      <w:r w:rsidRPr="00FA2554">
        <w:t>.</w:t>
      </w:r>
      <w:r w:rsidRPr="00FA2554">
        <w:rPr>
          <w:rFonts w:hint="eastAsia"/>
          <w:lang w:eastAsia="zh-CN"/>
        </w:rPr>
        <w:t>3</w:t>
      </w:r>
      <w:r w:rsidRPr="00FA2554">
        <w:tab/>
      </w:r>
      <w:r w:rsidRPr="00FA2554">
        <w:rPr>
          <w:rFonts w:hint="eastAsia"/>
          <w:lang w:eastAsia="zh-CN"/>
        </w:rPr>
        <w:t>Simulation result</w:t>
      </w:r>
      <w:bookmarkEnd w:id="715"/>
      <w:bookmarkEnd w:id="716"/>
      <w:bookmarkEnd w:id="717"/>
      <w:bookmarkEnd w:id="718"/>
      <w:bookmarkEnd w:id="719"/>
      <w:bookmarkEnd w:id="720"/>
      <w:bookmarkEnd w:id="721"/>
      <w:bookmarkEnd w:id="722"/>
      <w:bookmarkEnd w:id="723"/>
      <w:bookmarkEnd w:id="724"/>
      <w:bookmarkEnd w:id="725"/>
      <w:bookmarkEnd w:id="726"/>
      <w:r w:rsidRPr="00FA2554">
        <w:rPr>
          <w:rFonts w:hint="eastAsia"/>
          <w:lang w:eastAsia="zh-CN"/>
        </w:rPr>
        <w:t xml:space="preserve"> </w:t>
      </w:r>
    </w:p>
    <w:p w14:paraId="60C53EFA" w14:textId="77777777" w:rsidR="00FA2554" w:rsidRPr="00FA2554" w:rsidRDefault="00FA2554" w:rsidP="00FA2554">
      <w:pPr>
        <w:rPr>
          <w:lang w:eastAsia="zh-CN"/>
        </w:rPr>
      </w:pPr>
      <w:r w:rsidRPr="00FA2554">
        <w:rPr>
          <w:rFonts w:eastAsia="SimSun"/>
        </w:rPr>
        <w:t>Simulation result provided for IAB co-existence study is summarized in Annex A.</w:t>
      </w:r>
    </w:p>
    <w:p w14:paraId="60C53EFB" w14:textId="77777777" w:rsidR="00FA2554" w:rsidRPr="00FA2554" w:rsidRDefault="00FA2554" w:rsidP="00FA2554">
      <w:pPr>
        <w:pStyle w:val="Heading2"/>
        <w:rPr>
          <w:lang w:eastAsia="zh-CN"/>
        </w:rPr>
      </w:pPr>
      <w:bookmarkStart w:id="727" w:name="_Toc51054747"/>
      <w:bookmarkStart w:id="728" w:name="_Toc53221923"/>
      <w:bookmarkStart w:id="729" w:name="_Toc53222087"/>
      <w:bookmarkStart w:id="730" w:name="_Toc53222190"/>
      <w:bookmarkStart w:id="731" w:name="_Toc53222631"/>
      <w:bookmarkStart w:id="732" w:name="_Toc61185841"/>
      <w:bookmarkStart w:id="733" w:name="_Toc74643237"/>
      <w:bookmarkStart w:id="734" w:name="_Toc76540462"/>
      <w:bookmarkStart w:id="735" w:name="_Toc82184900"/>
      <w:bookmarkStart w:id="736" w:name="_Toc83943584"/>
      <w:bookmarkStart w:id="737" w:name="_Toc89936796"/>
      <w:bookmarkStart w:id="738" w:name="_Toc98748299"/>
      <w:r w:rsidRPr="00FA2554">
        <w:rPr>
          <w:rFonts w:hint="eastAsia"/>
          <w:lang w:eastAsia="zh-CN"/>
        </w:rPr>
        <w:t>6</w:t>
      </w:r>
      <w:r w:rsidRPr="00FA2554">
        <w:t>.</w:t>
      </w:r>
      <w:r w:rsidRPr="00FA2554">
        <w:rPr>
          <w:rFonts w:hint="eastAsia"/>
          <w:lang w:eastAsia="zh-CN"/>
        </w:rPr>
        <w:t>4</w:t>
      </w:r>
      <w:r w:rsidRPr="00FA2554">
        <w:tab/>
      </w:r>
      <w:r w:rsidRPr="00FA2554">
        <w:rPr>
          <w:lang w:eastAsia="zh-CN"/>
        </w:rPr>
        <w:t>Void</w:t>
      </w:r>
      <w:bookmarkEnd w:id="727"/>
      <w:bookmarkEnd w:id="728"/>
      <w:bookmarkEnd w:id="729"/>
      <w:bookmarkEnd w:id="730"/>
      <w:bookmarkEnd w:id="731"/>
      <w:bookmarkEnd w:id="732"/>
      <w:bookmarkEnd w:id="733"/>
      <w:bookmarkEnd w:id="734"/>
      <w:bookmarkEnd w:id="735"/>
      <w:bookmarkEnd w:id="736"/>
      <w:bookmarkEnd w:id="737"/>
      <w:bookmarkEnd w:id="738"/>
    </w:p>
    <w:p w14:paraId="60C53EFC" w14:textId="77777777" w:rsidR="00FA2554" w:rsidRPr="00FA2554" w:rsidRDefault="00FA2554" w:rsidP="00FA2554">
      <w:pPr>
        <w:rPr>
          <w:lang w:eastAsia="zh-CN"/>
        </w:rPr>
      </w:pPr>
    </w:p>
    <w:p w14:paraId="60C53EFD" w14:textId="77777777" w:rsidR="00FA2554" w:rsidRPr="00FA2554" w:rsidRDefault="00FA2554" w:rsidP="00FA2554">
      <w:pPr>
        <w:pStyle w:val="Heading1"/>
      </w:pPr>
      <w:bookmarkStart w:id="739" w:name="_Toc13080157"/>
      <w:bookmarkStart w:id="740" w:name="_Toc18916163"/>
      <w:bookmarkStart w:id="741" w:name="_Toc51054748"/>
      <w:bookmarkStart w:id="742" w:name="_Toc53221924"/>
      <w:bookmarkStart w:id="743" w:name="_Toc53222088"/>
      <w:bookmarkStart w:id="744" w:name="_Toc53222191"/>
      <w:bookmarkStart w:id="745" w:name="_Toc53222632"/>
      <w:bookmarkStart w:id="746" w:name="_Toc61185842"/>
      <w:bookmarkStart w:id="747" w:name="_Toc74643238"/>
      <w:bookmarkStart w:id="748" w:name="_Toc76540463"/>
      <w:bookmarkStart w:id="749" w:name="_Toc82184901"/>
      <w:bookmarkStart w:id="750" w:name="_Toc83943585"/>
      <w:bookmarkStart w:id="751" w:name="_Toc89936797"/>
      <w:bookmarkStart w:id="752" w:name="_Toc98748300"/>
      <w:r w:rsidRPr="00FA2554">
        <w:rPr>
          <w:rFonts w:hint="eastAsia"/>
          <w:lang w:eastAsia="zh-CN"/>
        </w:rPr>
        <w:t>7</w:t>
      </w:r>
      <w:r w:rsidRPr="00FA2554">
        <w:tab/>
        <w:t>Conducted transmitter characteristics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60C53EFE" w14:textId="77777777" w:rsidR="00FA2554" w:rsidRPr="00FA2554" w:rsidRDefault="00FA2554" w:rsidP="00FA2554">
      <w:pPr>
        <w:pStyle w:val="Heading2"/>
        <w:rPr>
          <w:lang w:eastAsia="zh-CN"/>
        </w:rPr>
      </w:pPr>
      <w:bookmarkStart w:id="753" w:name="_Toc13080158"/>
      <w:bookmarkStart w:id="754" w:name="_Toc18916164"/>
      <w:bookmarkStart w:id="755" w:name="_Toc51054749"/>
      <w:bookmarkStart w:id="756" w:name="_Toc53221925"/>
      <w:bookmarkStart w:id="757" w:name="_Toc53222089"/>
      <w:bookmarkStart w:id="758" w:name="_Toc53222192"/>
      <w:bookmarkStart w:id="759" w:name="_Toc53222633"/>
      <w:bookmarkStart w:id="760" w:name="_Toc61185843"/>
      <w:bookmarkStart w:id="761" w:name="_Toc74643239"/>
      <w:bookmarkStart w:id="762" w:name="_Toc76540464"/>
      <w:bookmarkStart w:id="763" w:name="_Toc82184902"/>
      <w:bookmarkStart w:id="764" w:name="_Toc83943586"/>
      <w:bookmarkStart w:id="765" w:name="_Toc89936798"/>
      <w:bookmarkStart w:id="766" w:name="_Toc98748301"/>
      <w:r w:rsidRPr="00FA2554">
        <w:rPr>
          <w:rFonts w:hint="eastAsia"/>
          <w:lang w:eastAsia="zh-CN"/>
        </w:rPr>
        <w:t>7</w:t>
      </w:r>
      <w:r w:rsidRPr="00FA2554">
        <w:t>.1</w:t>
      </w:r>
      <w:r w:rsidRPr="00FA2554">
        <w:tab/>
        <w:t>General</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0C53EFF" w14:textId="77777777" w:rsidR="00FA2554" w:rsidRPr="00FA2554" w:rsidRDefault="00FA2554" w:rsidP="008D6F7E">
      <w:pPr>
        <w:rPr>
          <w:i/>
          <w:iCs/>
          <w:lang w:eastAsia="zh-CN"/>
        </w:rPr>
      </w:pPr>
      <w:r w:rsidRPr="00FA2554">
        <w:t>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conducted transmitter characteristics, unless stated otherwise</w:t>
      </w:r>
      <w:r w:rsidRPr="00FA2554">
        <w:rPr>
          <w:iCs/>
        </w:rPr>
        <w:t>, and when calculating conducted TX emission limits, the requirements defined as basic limits can be scaled up to 8x depending on the number of active transmitter units and number of cells.</w:t>
      </w:r>
    </w:p>
    <w:p w14:paraId="684C938E" w14:textId="77777777" w:rsidR="008D6F7E" w:rsidRPr="00AC03D5" w:rsidRDefault="008D6F7E" w:rsidP="008D6F7E">
      <w:r w:rsidRPr="009F6F32">
        <w:t>From existing RAN4 RF requirements aspect, there is no RAN4 RF requirements covering the scenario single PRB with high PSD transmission (certain level PSD power boosting compared to the full PRB allocation PSD).</w:t>
      </w:r>
    </w:p>
    <w:p w14:paraId="60C53F00" w14:textId="77777777" w:rsidR="00FA2554" w:rsidRPr="00FA2554" w:rsidRDefault="00FA2554" w:rsidP="00FA2554">
      <w:pPr>
        <w:rPr>
          <w:lang w:eastAsia="zh-CN"/>
        </w:rPr>
      </w:pPr>
    </w:p>
    <w:p w14:paraId="60C53F01" w14:textId="77777777" w:rsidR="00FA2554" w:rsidRPr="00FA2554" w:rsidRDefault="00FA2554" w:rsidP="00FA2554">
      <w:pPr>
        <w:pStyle w:val="Heading2"/>
      </w:pPr>
      <w:bookmarkStart w:id="767" w:name="_Toc13080159"/>
      <w:bookmarkStart w:id="768" w:name="_Toc18916165"/>
      <w:bookmarkStart w:id="769" w:name="_Toc51054750"/>
      <w:bookmarkStart w:id="770" w:name="_Toc53221926"/>
      <w:bookmarkStart w:id="771" w:name="_Toc53222090"/>
      <w:bookmarkStart w:id="772" w:name="_Toc53222193"/>
      <w:bookmarkStart w:id="773" w:name="_Toc53222634"/>
      <w:bookmarkStart w:id="774" w:name="_Toc61185844"/>
      <w:bookmarkStart w:id="775" w:name="_Toc74643240"/>
      <w:bookmarkStart w:id="776" w:name="_Toc76540465"/>
      <w:bookmarkStart w:id="777" w:name="_Toc82184903"/>
      <w:bookmarkStart w:id="778" w:name="_Toc83943587"/>
      <w:bookmarkStart w:id="779" w:name="_Toc89936799"/>
      <w:bookmarkStart w:id="780" w:name="_Toc98748302"/>
      <w:r w:rsidRPr="00FA2554">
        <w:rPr>
          <w:rFonts w:hint="eastAsia"/>
          <w:lang w:eastAsia="zh-CN"/>
        </w:rPr>
        <w:t>7</w:t>
      </w:r>
      <w:r w:rsidRPr="00FA2554">
        <w:t>.2</w:t>
      </w:r>
      <w:r w:rsidRPr="00FA2554">
        <w:tab/>
      </w:r>
      <w:r w:rsidRPr="00FA2554">
        <w:rPr>
          <w:rFonts w:hint="eastAsia"/>
          <w:lang w:eastAsia="zh-CN"/>
        </w:rPr>
        <w:t xml:space="preserve">IAB </w:t>
      </w:r>
      <w:r w:rsidRPr="00FA2554">
        <w:t>output power</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60C53F02" w14:textId="77777777" w:rsidR="00FA2554" w:rsidRPr="00FA2554" w:rsidRDefault="00FA2554" w:rsidP="00FA2554">
      <w:r w:rsidRPr="00FA2554">
        <w:t>IAB output power limits are defined for each IAB-DU and IAB-MT class. For each class the rated power per carrier at TAB connector and sum of rated power per carrier over all TAB connectors need to be aligned with specified limits.</w:t>
      </w:r>
    </w:p>
    <w:p w14:paraId="60C53F03" w14:textId="77777777" w:rsidR="00FA2554" w:rsidRPr="00FA2554" w:rsidRDefault="00FA2554" w:rsidP="00FA2554">
      <w:r w:rsidRPr="00FA2554">
        <w:t xml:space="preserve">For IAB-DU the limits are exactly the same as defined for NR BS type 1-H. </w:t>
      </w:r>
    </w:p>
    <w:p w14:paraId="60C53F04" w14:textId="77777777" w:rsidR="00FA2554" w:rsidRPr="00FA2554" w:rsidRDefault="00FA2554" w:rsidP="00FA2554">
      <w:r w:rsidRPr="00FA2554">
        <w:t>For IAB-MT only two classes, local area and wide area IAB-MT, were agreed to be specified. The IAB-MT output power limits for local area IAB-MT are the same as defined for local area IAB-DU and limits for wide area IAB-MT are the same as defined for wide area IAB-DU. Therefore, no upper power limit is specified for wide area IAB-MT.</w:t>
      </w:r>
    </w:p>
    <w:p w14:paraId="60C53F05" w14:textId="77777777" w:rsidR="00FA2554" w:rsidRPr="00FA2554" w:rsidRDefault="00FA2554" w:rsidP="00FA2554"/>
    <w:p w14:paraId="60C53F06" w14:textId="77777777" w:rsidR="00FA2554" w:rsidRPr="00FA2554" w:rsidRDefault="00FA2554" w:rsidP="00FA2554">
      <w:pPr>
        <w:pStyle w:val="Heading2"/>
      </w:pPr>
      <w:bookmarkStart w:id="781" w:name="_Toc13080164"/>
      <w:bookmarkStart w:id="782" w:name="_Toc18916166"/>
      <w:bookmarkStart w:id="783" w:name="_Toc51054751"/>
      <w:bookmarkStart w:id="784" w:name="_Toc53221927"/>
      <w:bookmarkStart w:id="785" w:name="_Toc53222091"/>
      <w:bookmarkStart w:id="786" w:name="_Toc53222194"/>
      <w:bookmarkStart w:id="787" w:name="_Toc53222635"/>
      <w:bookmarkStart w:id="788" w:name="_Toc61185845"/>
      <w:bookmarkStart w:id="789" w:name="_Toc74643241"/>
      <w:bookmarkStart w:id="790" w:name="_Toc76540466"/>
      <w:bookmarkStart w:id="791" w:name="_Toc82184904"/>
      <w:bookmarkStart w:id="792" w:name="_Toc83943588"/>
      <w:bookmarkStart w:id="793" w:name="_Toc89936800"/>
      <w:bookmarkStart w:id="794" w:name="_Hlk500499395"/>
      <w:bookmarkStart w:id="795" w:name="_Hlk497658293"/>
      <w:bookmarkStart w:id="796" w:name="_Toc98748303"/>
      <w:r w:rsidRPr="00FA2554">
        <w:rPr>
          <w:rFonts w:hint="eastAsia"/>
          <w:lang w:eastAsia="zh-CN"/>
        </w:rPr>
        <w:t>7</w:t>
      </w:r>
      <w:r w:rsidRPr="00FA2554">
        <w:t>.3</w:t>
      </w:r>
      <w:r w:rsidRPr="00FA2554">
        <w:tab/>
        <w:t>Output power dynamics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6"/>
    </w:p>
    <w:p w14:paraId="60C53F07" w14:textId="77777777" w:rsidR="00FA2554" w:rsidRPr="00FA2554" w:rsidRDefault="00FA2554" w:rsidP="00FA2554">
      <w:pPr>
        <w:pStyle w:val="Heading3"/>
        <w:rPr>
          <w:lang w:val="en-US"/>
        </w:rPr>
      </w:pPr>
      <w:bookmarkStart w:id="797" w:name="_Toc51054752"/>
      <w:bookmarkStart w:id="798" w:name="_Toc53221928"/>
      <w:bookmarkStart w:id="799" w:name="_Toc53222092"/>
      <w:bookmarkStart w:id="800" w:name="_Toc53222195"/>
      <w:bookmarkStart w:id="801" w:name="_Toc53222636"/>
      <w:bookmarkStart w:id="802" w:name="_Toc61185846"/>
      <w:bookmarkStart w:id="803" w:name="_Toc74643242"/>
      <w:bookmarkStart w:id="804" w:name="_Toc76540467"/>
      <w:bookmarkStart w:id="805" w:name="_Toc82184905"/>
      <w:bookmarkStart w:id="806" w:name="_Toc83943589"/>
      <w:bookmarkStart w:id="807" w:name="_Toc89936801"/>
      <w:bookmarkStart w:id="808" w:name="_Toc98748304"/>
      <w:r w:rsidRPr="00FA2554">
        <w:rPr>
          <w:lang w:val="en-US"/>
        </w:rPr>
        <w:t>7.3.1</w:t>
      </w:r>
      <w:r w:rsidRPr="00FA2554">
        <w:rPr>
          <w:lang w:val="en-US"/>
        </w:rPr>
        <w:tab/>
        <w:t>Power control</w:t>
      </w:r>
      <w:bookmarkEnd w:id="797"/>
      <w:bookmarkEnd w:id="798"/>
      <w:bookmarkEnd w:id="799"/>
      <w:bookmarkEnd w:id="800"/>
      <w:bookmarkEnd w:id="801"/>
      <w:bookmarkEnd w:id="802"/>
      <w:bookmarkEnd w:id="803"/>
      <w:bookmarkEnd w:id="804"/>
      <w:bookmarkEnd w:id="805"/>
      <w:bookmarkEnd w:id="806"/>
      <w:bookmarkEnd w:id="807"/>
      <w:bookmarkEnd w:id="808"/>
    </w:p>
    <w:p w14:paraId="60C53F08" w14:textId="77777777" w:rsidR="00FA2554" w:rsidRPr="00FA2554" w:rsidRDefault="00FA2554" w:rsidP="00FA2554">
      <w:r w:rsidRPr="00FA2554">
        <w:t>The power control requirements are not defined to the wide area IAB-MT, as the tolerances for power control are large compared to the minimum requirement for dynamic range.</w:t>
      </w:r>
    </w:p>
    <w:p w14:paraId="60C53F09" w14:textId="77777777" w:rsidR="00FA2554" w:rsidRPr="00FA2554" w:rsidRDefault="00FA2554" w:rsidP="00FA2554">
      <w:pPr>
        <w:rPr>
          <w:lang w:eastAsia="zh-CN"/>
        </w:rPr>
      </w:pPr>
      <w:r w:rsidRPr="00FA2554">
        <w:lastRenderedPageBreak/>
        <w:t>For the local area IAB-MT, the absolute power tolerance was not defined as the dynamic range defined for the local area IAB-MT is not large enough compared to the tolerance value from UE requirement.</w:t>
      </w:r>
    </w:p>
    <w:p w14:paraId="60C53F0A" w14:textId="77777777" w:rsidR="00FA2554" w:rsidRPr="00FA2554" w:rsidRDefault="006302F6" w:rsidP="00FA2554">
      <w:r>
        <w:t>For</w:t>
      </w:r>
      <w:r w:rsidRPr="00FA2554">
        <w:t xml:space="preserve"> local area IAB-MT, t</w:t>
      </w:r>
      <w:r w:rsidR="00FA2554" w:rsidRPr="00FA2554">
        <w:t xml:space="preserve">he relative and aggregate power tolerance requirements are taken into use with the requirement values to be modified compared to the UE specification.  </w:t>
      </w:r>
    </w:p>
    <w:p w14:paraId="60C53F0B" w14:textId="77777777" w:rsidR="00FA2554" w:rsidRPr="00FA2554" w:rsidRDefault="00FA2554" w:rsidP="00FA2554">
      <w:pPr>
        <w:rPr>
          <w:lang w:eastAsia="zh-CN"/>
        </w:rPr>
      </w:pPr>
    </w:p>
    <w:p w14:paraId="60C53F0C" w14:textId="77777777" w:rsidR="00FA2554" w:rsidRPr="00FA2554" w:rsidRDefault="00FA2554" w:rsidP="00FA2554">
      <w:pPr>
        <w:pStyle w:val="Heading2"/>
        <w:rPr>
          <w:lang w:eastAsia="zh-CN"/>
        </w:rPr>
      </w:pPr>
      <w:bookmarkStart w:id="809" w:name="_Toc13080172"/>
      <w:bookmarkStart w:id="810" w:name="_Toc18916167"/>
      <w:bookmarkStart w:id="811" w:name="_Toc51054753"/>
      <w:bookmarkStart w:id="812" w:name="_Toc53221929"/>
      <w:bookmarkStart w:id="813" w:name="_Toc53222093"/>
      <w:bookmarkStart w:id="814" w:name="_Toc53222196"/>
      <w:bookmarkStart w:id="815" w:name="_Toc53222637"/>
      <w:bookmarkStart w:id="816" w:name="_Toc61185847"/>
      <w:bookmarkStart w:id="817" w:name="_Toc74643243"/>
      <w:bookmarkStart w:id="818" w:name="_Toc76540468"/>
      <w:bookmarkStart w:id="819" w:name="_Toc82184906"/>
      <w:bookmarkStart w:id="820" w:name="_Toc83943590"/>
      <w:bookmarkStart w:id="821" w:name="_Toc89936802"/>
      <w:bookmarkStart w:id="822" w:name="_Hlk497658738"/>
      <w:bookmarkStart w:id="823" w:name="_Toc98748305"/>
      <w:bookmarkEnd w:id="794"/>
      <w:bookmarkEnd w:id="795"/>
      <w:r w:rsidRPr="00FA2554">
        <w:rPr>
          <w:rFonts w:hint="eastAsia"/>
          <w:lang w:eastAsia="zh-CN"/>
        </w:rPr>
        <w:t>7</w:t>
      </w:r>
      <w:r w:rsidRPr="00FA2554">
        <w:t>.4</w:t>
      </w:r>
      <w:r w:rsidRPr="00FA2554">
        <w:tab/>
        <w:t>Transmit ON/OFF power</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3"/>
    </w:p>
    <w:p w14:paraId="60C53F0D" w14:textId="77777777" w:rsidR="00FA2554" w:rsidRPr="00FA2554" w:rsidRDefault="00FA2554" w:rsidP="00D97DDE">
      <w:r w:rsidRPr="00FA2554">
        <w:rPr>
          <w:rFonts w:hint="eastAsia"/>
        </w:rPr>
        <w:t>Transmit ON/OFF power requirements include two parts: transmitter off power and transmitter transient period. For IAB-DU, it</w:t>
      </w:r>
      <w:r>
        <w:t>'</w:t>
      </w:r>
      <w:r w:rsidRPr="00FA2554">
        <w:rPr>
          <w:rFonts w:hint="eastAsia"/>
        </w:rPr>
        <w:t>s straightforward to reuse BS</w:t>
      </w:r>
      <w:r>
        <w:t>'</w:t>
      </w:r>
      <w:r w:rsidRPr="00FA2554">
        <w:rPr>
          <w:rFonts w:hint="eastAsia"/>
        </w:rPr>
        <w:t xml:space="preserve">s both requirements because IAB-DU </w:t>
      </w:r>
      <w:r w:rsidRPr="00FA2554">
        <w:t>behaviour</w:t>
      </w:r>
      <w:r w:rsidRPr="00FA2554">
        <w:rPr>
          <w:rFonts w:hint="eastAsia"/>
        </w:rPr>
        <w:t xml:space="preserve"> is the same as BS.</w:t>
      </w:r>
    </w:p>
    <w:p w14:paraId="60C53F0E" w14:textId="77777777" w:rsidR="00FA2554" w:rsidRPr="00FA2554" w:rsidRDefault="00FA2554" w:rsidP="00D97DDE">
      <w:r w:rsidRPr="00FA2554">
        <w:rPr>
          <w:rFonts w:hint="eastAsia"/>
        </w:rPr>
        <w:t>For IAB-MT, reusing BS or UE requirements for both OFF power and transient period are the candidates. Comparing BS OFF power and UE OFF power requirements, BS FR1 requirements are more stringent than UE but FR2 visa verse. I</w:t>
      </w:r>
      <w:r w:rsidRPr="00FA2554">
        <w:rPr>
          <w:rFonts w:eastAsia="Yu Mincho"/>
          <w:szCs w:val="24"/>
          <w:lang w:eastAsia="ja-JP"/>
        </w:rPr>
        <w:t>t is unlikely there will be many IAB nodes in close proximity so a relaxed requirement compared to Ues should not cause a rise in overall interference in the system</w:t>
      </w:r>
      <w:r w:rsidRPr="00FA2554">
        <w:rPr>
          <w:rFonts w:hint="eastAsia"/>
        </w:rPr>
        <w:t xml:space="preserve">. Therefore, IAB-MT can reuse BS off power. Regarding transient period requirements, the general profiles for BS and UE are similar but FR2 BS </w:t>
      </w:r>
      <w:r w:rsidRPr="00FA2554">
        <w:t>transient</w:t>
      </w:r>
      <w:r w:rsidRPr="00FA2554">
        <w:rPr>
          <w:rFonts w:hint="eastAsia"/>
        </w:rPr>
        <w:t xml:space="preserve"> period length is shorter than UE. UE has many specific profiles requirements to explicitly define the transient period location for different physical layers and different test cases. As IAB-MT implementation has </w:t>
      </w:r>
      <w:r w:rsidRPr="00FA2554">
        <w:t>less restriction</w:t>
      </w:r>
      <w:r w:rsidRPr="00FA2554">
        <w:rPr>
          <w:rFonts w:hint="eastAsia"/>
        </w:rPr>
        <w:t xml:space="preserve"> than </w:t>
      </w:r>
      <w:r w:rsidRPr="00FA2554">
        <w:t>commercial</w:t>
      </w:r>
      <w:r w:rsidRPr="00FA2554">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rsidRPr="00FA2554">
        <w:t>behaviour</w:t>
      </w:r>
      <w:r w:rsidRPr="00FA2554">
        <w:rPr>
          <w:rFonts w:hint="eastAsia"/>
        </w:rPr>
        <w:t xml:space="preserve"> when different physical channels are transmitted. </w:t>
      </w:r>
    </w:p>
    <w:p w14:paraId="60C53F0F" w14:textId="77777777" w:rsidR="00FA2554" w:rsidRPr="00FA2554" w:rsidRDefault="00FA2554" w:rsidP="00D97DDE">
      <w:r w:rsidRPr="00FA2554">
        <w:rPr>
          <w:rFonts w:hint="eastAsia"/>
        </w:rPr>
        <w:t>Based the above analysis, both IAB-DU and IAB-MT reuse BS ON/OFF power requirements including the OFF power and transient period.</w:t>
      </w:r>
    </w:p>
    <w:p w14:paraId="60C53F10" w14:textId="77777777" w:rsidR="00FA2554" w:rsidRPr="00FA2554" w:rsidRDefault="00FA2554" w:rsidP="00FA2554">
      <w:pPr>
        <w:rPr>
          <w:lang w:eastAsia="zh-CN"/>
        </w:rPr>
      </w:pPr>
    </w:p>
    <w:p w14:paraId="60C53F11" w14:textId="77777777" w:rsidR="00FA2554" w:rsidRPr="00FA2554" w:rsidRDefault="00FA2554" w:rsidP="00FA2554">
      <w:pPr>
        <w:pStyle w:val="Heading2"/>
      </w:pPr>
      <w:bookmarkStart w:id="824" w:name="_Toc13080181"/>
      <w:bookmarkStart w:id="825" w:name="_Toc18916168"/>
      <w:bookmarkStart w:id="826" w:name="_Toc51054754"/>
      <w:bookmarkStart w:id="827" w:name="_Toc53221930"/>
      <w:bookmarkStart w:id="828" w:name="_Toc53222094"/>
      <w:bookmarkStart w:id="829" w:name="_Toc53222197"/>
      <w:bookmarkStart w:id="830" w:name="_Toc53222638"/>
      <w:bookmarkStart w:id="831" w:name="_Toc61185848"/>
      <w:bookmarkStart w:id="832" w:name="_Toc74643244"/>
      <w:bookmarkStart w:id="833" w:name="_Toc76540469"/>
      <w:bookmarkStart w:id="834" w:name="_Toc82184907"/>
      <w:bookmarkStart w:id="835" w:name="_Toc83943591"/>
      <w:bookmarkStart w:id="836" w:name="_Toc89936803"/>
      <w:bookmarkStart w:id="837" w:name="_Toc98748306"/>
      <w:bookmarkEnd w:id="822"/>
      <w:r w:rsidRPr="00FA2554">
        <w:rPr>
          <w:rFonts w:hint="eastAsia"/>
          <w:lang w:eastAsia="zh-CN"/>
        </w:rPr>
        <w:t>7</w:t>
      </w:r>
      <w:r w:rsidRPr="00FA2554">
        <w:t>.5</w:t>
      </w:r>
      <w:r w:rsidRPr="00FA2554">
        <w:tab/>
        <w:t>Transmitted signal quality</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60C53F12" w14:textId="77777777" w:rsidR="00FA2554" w:rsidRPr="00FA2554" w:rsidRDefault="00FA2554" w:rsidP="00FA2554">
      <w:pPr>
        <w:pStyle w:val="Heading3"/>
        <w:rPr>
          <w:lang w:val="en-US"/>
        </w:rPr>
      </w:pPr>
      <w:bookmarkStart w:id="838" w:name="_Toc51054755"/>
      <w:bookmarkStart w:id="839" w:name="_Toc53221931"/>
      <w:bookmarkStart w:id="840" w:name="_Toc53222095"/>
      <w:bookmarkStart w:id="841" w:name="_Toc53222198"/>
      <w:bookmarkStart w:id="842" w:name="_Toc53222639"/>
      <w:bookmarkStart w:id="843" w:name="_Toc61185849"/>
      <w:bookmarkStart w:id="844" w:name="_Toc74643245"/>
      <w:bookmarkStart w:id="845" w:name="_Toc76540470"/>
      <w:bookmarkStart w:id="846" w:name="_Toc82184908"/>
      <w:bookmarkStart w:id="847" w:name="_Toc83943592"/>
      <w:bookmarkStart w:id="848" w:name="_Toc89936804"/>
      <w:bookmarkStart w:id="849" w:name="_Toc98748307"/>
      <w:r w:rsidRPr="00FA2554">
        <w:rPr>
          <w:rFonts w:hint="eastAsia"/>
          <w:lang w:val="en-US"/>
        </w:rPr>
        <w:t>7.5.1</w:t>
      </w:r>
      <w:r>
        <w:rPr>
          <w:lang w:val="en-US"/>
        </w:rPr>
        <w:tab/>
      </w:r>
      <w:r w:rsidRPr="00FA2554">
        <w:rPr>
          <w:rFonts w:hint="eastAsia"/>
          <w:lang w:val="en-US"/>
        </w:rPr>
        <w:t>IAB-DU t</w:t>
      </w:r>
      <w:r w:rsidRPr="00FA2554">
        <w:rPr>
          <w:lang w:val="en-US"/>
        </w:rPr>
        <w:t>ransmitted signal quality</w:t>
      </w:r>
      <w:bookmarkEnd w:id="838"/>
      <w:bookmarkEnd w:id="839"/>
      <w:bookmarkEnd w:id="840"/>
      <w:bookmarkEnd w:id="841"/>
      <w:bookmarkEnd w:id="842"/>
      <w:bookmarkEnd w:id="843"/>
      <w:bookmarkEnd w:id="844"/>
      <w:bookmarkEnd w:id="845"/>
      <w:bookmarkEnd w:id="846"/>
      <w:bookmarkEnd w:id="847"/>
      <w:bookmarkEnd w:id="848"/>
      <w:bookmarkEnd w:id="849"/>
    </w:p>
    <w:p w14:paraId="60C53F13" w14:textId="77777777" w:rsidR="00FA2554" w:rsidRPr="00FA2554" w:rsidRDefault="00FA2554" w:rsidP="00FA2554">
      <w:pPr>
        <w:rPr>
          <w:lang w:val="en-US"/>
        </w:rPr>
      </w:pPr>
      <w:r w:rsidRPr="00FA2554">
        <w:rPr>
          <w:rFonts w:hint="eastAsia"/>
          <w:lang w:val="en-US"/>
        </w:rPr>
        <w:t xml:space="preserve">As the 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the frequency error, m</w:t>
      </w:r>
      <w:r w:rsidRPr="00FA2554">
        <w:rPr>
          <w:lang w:val="en-US"/>
        </w:rPr>
        <w:t>odulation quality</w:t>
      </w:r>
      <w:r w:rsidRPr="00FA2554">
        <w:rPr>
          <w:rFonts w:hint="eastAsia"/>
          <w:lang w:val="en-US"/>
        </w:rPr>
        <w:t xml:space="preserve"> and t</w:t>
      </w:r>
      <w:r w:rsidRPr="00FA2554">
        <w:rPr>
          <w:lang w:val="en-US"/>
        </w:rPr>
        <w:t>ime alignment error</w:t>
      </w:r>
      <w:r w:rsidRPr="00FA2554">
        <w:rPr>
          <w:rFonts w:hint="eastAsia"/>
          <w:lang w:val="en-US"/>
        </w:rPr>
        <w:t xml:space="preserve"> </w:t>
      </w:r>
      <w:r w:rsidRPr="00FA2554">
        <w:rPr>
          <w:lang w:val="en-US"/>
        </w:rPr>
        <w:t xml:space="preserve">requirements in clause </w:t>
      </w:r>
      <w:r w:rsidRPr="00FA2554">
        <w:rPr>
          <w:rFonts w:hint="eastAsia"/>
          <w:lang w:val="en-US"/>
        </w:rPr>
        <w:t xml:space="preserve">6.5.1, 6.5.2, 6.5.3 for BS type 1-H </w:t>
      </w:r>
      <w:r w:rsidRPr="00FA2554">
        <w:rPr>
          <w:lang w:val="en-US"/>
        </w:rPr>
        <w:t>in TS 38.1</w:t>
      </w:r>
      <w:r w:rsidRPr="00FA2554">
        <w:rPr>
          <w:rFonts w:hint="eastAsia"/>
          <w:lang w:val="en-US"/>
        </w:rPr>
        <w:t>04</w:t>
      </w:r>
      <w:r w:rsidRPr="00FA2554">
        <w:rPr>
          <w:lang w:val="en-US"/>
        </w:rPr>
        <w:t xml:space="preserve"> [2] apply to IAB-DU type 1-H.</w:t>
      </w:r>
    </w:p>
    <w:p w14:paraId="60C53F14" w14:textId="77777777" w:rsidR="006302F6" w:rsidRDefault="006302F6" w:rsidP="007C3863">
      <w:pPr>
        <w:pStyle w:val="Heading3"/>
      </w:pPr>
      <w:bookmarkStart w:id="850" w:name="_Toc61185850"/>
      <w:bookmarkStart w:id="851" w:name="_Toc74643246"/>
      <w:bookmarkStart w:id="852" w:name="_Toc76540471"/>
      <w:bookmarkStart w:id="853" w:name="_Toc82184909"/>
      <w:bookmarkStart w:id="854" w:name="_Toc83943593"/>
      <w:bookmarkStart w:id="855" w:name="_Toc89936805"/>
      <w:bookmarkStart w:id="856" w:name="_Toc51054756"/>
      <w:bookmarkStart w:id="857" w:name="_Toc53221932"/>
      <w:bookmarkStart w:id="858" w:name="_Toc53222096"/>
      <w:bookmarkStart w:id="859" w:name="_Toc53222199"/>
      <w:bookmarkStart w:id="860" w:name="_Toc53222640"/>
      <w:bookmarkStart w:id="861" w:name="_Toc98748308"/>
      <w:r w:rsidRPr="00FA2554">
        <w:rPr>
          <w:rFonts w:hint="eastAsia"/>
          <w:lang w:val="en-US"/>
        </w:rPr>
        <w:t>7.5.</w:t>
      </w:r>
      <w:r>
        <w:rPr>
          <w:rFonts w:hint="eastAsia"/>
          <w:lang w:val="en-US"/>
        </w:rPr>
        <w:t>2</w:t>
      </w:r>
      <w:r>
        <w:rPr>
          <w:lang w:val="en-US"/>
        </w:rPr>
        <w:tab/>
      </w:r>
      <w:r w:rsidRPr="00FA2554">
        <w:rPr>
          <w:rFonts w:hint="eastAsia"/>
          <w:lang w:val="en-US"/>
        </w:rPr>
        <w:t>IAB-</w:t>
      </w:r>
      <w:r>
        <w:rPr>
          <w:rFonts w:hint="eastAsia"/>
          <w:lang w:val="en-US"/>
        </w:rPr>
        <w:t>MT</w:t>
      </w:r>
      <w:r w:rsidRPr="00FA2554">
        <w:rPr>
          <w:rFonts w:hint="eastAsia"/>
          <w:lang w:val="en-US"/>
        </w:rPr>
        <w:t xml:space="preserve"> t</w:t>
      </w:r>
      <w:r w:rsidRPr="00FA2554">
        <w:rPr>
          <w:lang w:val="en-US"/>
        </w:rPr>
        <w:t>ransmitted signal quality</w:t>
      </w:r>
      <w:bookmarkEnd w:id="850"/>
      <w:bookmarkEnd w:id="851"/>
      <w:bookmarkEnd w:id="852"/>
      <w:bookmarkEnd w:id="853"/>
      <w:bookmarkEnd w:id="854"/>
      <w:bookmarkEnd w:id="855"/>
      <w:bookmarkEnd w:id="861"/>
    </w:p>
    <w:p w14:paraId="60C53F15" w14:textId="77777777" w:rsidR="00FA2554" w:rsidRPr="00FA2554" w:rsidRDefault="00FA2554" w:rsidP="00FA2554">
      <w:pPr>
        <w:pStyle w:val="Heading4"/>
      </w:pPr>
      <w:bookmarkStart w:id="862" w:name="_Toc61185851"/>
      <w:bookmarkStart w:id="863" w:name="_Toc74643247"/>
      <w:bookmarkStart w:id="864" w:name="_Toc76540472"/>
      <w:bookmarkStart w:id="865" w:name="_Toc82184910"/>
      <w:bookmarkStart w:id="866" w:name="_Toc83943594"/>
      <w:bookmarkStart w:id="867" w:name="_Toc89936806"/>
      <w:bookmarkStart w:id="868" w:name="_Toc98748309"/>
      <w:r w:rsidRPr="00FA2554">
        <w:rPr>
          <w:rFonts w:hint="eastAsia"/>
        </w:rPr>
        <w:t>7</w:t>
      </w:r>
      <w:r w:rsidRPr="00FA2554">
        <w:t>.</w:t>
      </w:r>
      <w:r w:rsidRPr="00FA2554">
        <w:rPr>
          <w:rFonts w:hint="eastAsia"/>
        </w:rPr>
        <w:t>5</w:t>
      </w:r>
      <w:r w:rsidRPr="00FA2554">
        <w:t>.</w:t>
      </w:r>
      <w:r w:rsidRPr="00FA2554">
        <w:rPr>
          <w:rFonts w:hint="eastAsia"/>
        </w:rPr>
        <w:t>2.1</w:t>
      </w:r>
      <w:r>
        <w:tab/>
      </w:r>
      <w:r w:rsidRPr="00FA2554">
        <w:t>Frequency error</w:t>
      </w:r>
      <w:bookmarkEnd w:id="856"/>
      <w:bookmarkEnd w:id="857"/>
      <w:bookmarkEnd w:id="858"/>
      <w:bookmarkEnd w:id="859"/>
      <w:bookmarkEnd w:id="860"/>
      <w:bookmarkEnd w:id="862"/>
      <w:bookmarkEnd w:id="863"/>
      <w:bookmarkEnd w:id="864"/>
      <w:bookmarkEnd w:id="865"/>
      <w:bookmarkEnd w:id="866"/>
      <w:bookmarkEnd w:id="867"/>
      <w:bookmarkEnd w:id="868"/>
    </w:p>
    <w:p w14:paraId="60C53F16" w14:textId="77777777" w:rsidR="00FA2554" w:rsidRPr="00FA2554" w:rsidRDefault="00FA2554" w:rsidP="00FA2554">
      <w:pPr>
        <w:spacing w:after="120"/>
      </w:pPr>
      <w:r w:rsidRPr="00FA2554">
        <w:rPr>
          <w:rFonts w:hint="eastAsia"/>
          <w:lang w:val="en-US"/>
        </w:rPr>
        <w:t xml:space="preserve">As IAB-MT </w:t>
      </w:r>
      <w:r w:rsidRPr="00FA2554">
        <w:rPr>
          <w:lang w:val="en-US"/>
        </w:rPr>
        <w:t xml:space="preserve">function is more like a UE, UE frequency error correction can be a reference. </w:t>
      </w:r>
      <w:r w:rsidRPr="00FA2554">
        <w:rPr>
          <w:rFonts w:hint="eastAsia"/>
        </w:rPr>
        <w:t xml:space="preserve">When BS transmits DL </w:t>
      </w:r>
      <w:r w:rsidRPr="00FA2554">
        <w:t>signal</w:t>
      </w:r>
      <w:r w:rsidRPr="00FA2554">
        <w:rPr>
          <w:rFonts w:hint="eastAsia"/>
        </w:rPr>
        <w:t xml:space="preserve"> to UE, UE does frequency error correction </w:t>
      </w:r>
      <w:r w:rsidRPr="00FA2554">
        <w:t>algorithm</w:t>
      </w:r>
      <w:r w:rsidRPr="00FA2554">
        <w:rPr>
          <w:rFonts w:hint="eastAsia"/>
        </w:rPr>
        <w:t xml:space="preserve"> to make sure UE follows BS with a relative low residual frequency error.T</w:t>
      </w:r>
      <w:r w:rsidRPr="00FA2554">
        <w:t xml:space="preserve">he residual frequency error after compensation </w:t>
      </w:r>
      <w:r w:rsidRPr="00FA2554">
        <w:rPr>
          <w:rFonts w:hint="eastAsia"/>
        </w:rPr>
        <w:t>should be</w:t>
      </w:r>
      <w:r w:rsidRPr="00FA2554">
        <w:t xml:space="preserve"> less than one percent of the subcarrier interval</w:t>
      </w:r>
      <w:r w:rsidRPr="00FA2554">
        <w:rPr>
          <w:rFonts w:hint="eastAsia"/>
        </w:rPr>
        <w:t>.</w:t>
      </w:r>
    </w:p>
    <w:p w14:paraId="60C53F17" w14:textId="77777777" w:rsidR="00FA2554" w:rsidRPr="00FA2554" w:rsidRDefault="00FA2554" w:rsidP="00FA2554">
      <w:pPr>
        <w:spacing w:after="120"/>
      </w:pPr>
      <w:r w:rsidRPr="00FA2554">
        <w:t>If</w:t>
      </w:r>
      <w:r w:rsidRPr="00FA2554">
        <w:rPr>
          <w:rFonts w:hint="eastAsia"/>
        </w:rPr>
        <w:t xml:space="preserve"> 15KHz SCS is used, one percent is 150 Hz which is 0.1 ppm for 1.5 GHz and less than 0.1 ppm of the higher carrier frequency. For higher </w:t>
      </w:r>
      <w:r w:rsidRPr="00FA2554">
        <w:t>modulation</w:t>
      </w:r>
      <w:r w:rsidRPr="00FA2554">
        <w:rPr>
          <w:rFonts w:hint="eastAsia"/>
        </w:rPr>
        <w:t xml:space="preserve"> such as 256 QAM, the residual frequency error should be much smaller. Therefore, in order to support high modulation, UE frequency offset correction </w:t>
      </w:r>
      <w:r w:rsidRPr="00FA2554">
        <w:t>algorithm</w:t>
      </w:r>
      <w:r w:rsidRPr="00FA2554">
        <w:rPr>
          <w:rFonts w:hint="eastAsia"/>
        </w:rPr>
        <w:t xml:space="preserve"> should make the residual frequency error less than +/- 0.1ppm. The UE frequency offset correction algorithm follows BS carrier frequency through DL signals that</w:t>
      </w:r>
      <w:r>
        <w:t>'</w:t>
      </w:r>
      <w:r w:rsidRPr="00FA2554">
        <w:rPr>
          <w:rFonts w:hint="eastAsia"/>
        </w:rPr>
        <w:t>s why the UE frequency error should be defined as relative frequency error not absolute frequency error.</w:t>
      </w:r>
    </w:p>
    <w:p w14:paraId="60C53F18" w14:textId="77777777" w:rsidR="00FA2554" w:rsidRPr="00FA2554" w:rsidRDefault="00FA2554" w:rsidP="00FA2554">
      <w:pPr>
        <w:rPr>
          <w:lang w:val="en-US"/>
        </w:rPr>
      </w:pPr>
      <w:r w:rsidRPr="00FA2554">
        <w:rPr>
          <w:rFonts w:hint="eastAsia"/>
          <w:lang w:val="en-US"/>
        </w:rPr>
        <w:t xml:space="preserve">When IAB-MT receives </w:t>
      </w:r>
      <w:r w:rsidR="006302F6">
        <w:rPr>
          <w:lang w:val="en-US"/>
        </w:rPr>
        <w:t>IAB-DU</w:t>
      </w:r>
      <w:r w:rsidR="006302F6" w:rsidRPr="00FA2554" w:rsidDel="006302F6">
        <w:rPr>
          <w:rFonts w:hint="eastAsia"/>
          <w:lang w:val="en-US"/>
        </w:rPr>
        <w:t xml:space="preserve"> </w:t>
      </w:r>
      <w:r w:rsidRPr="00FA2554">
        <w:rPr>
          <w:rFonts w:hint="eastAsia"/>
          <w:lang w:val="en-US"/>
        </w:rPr>
        <w:t xml:space="preserve">DL signal, the similar </w:t>
      </w:r>
      <w:r w:rsidRPr="00FA2554">
        <w:rPr>
          <w:rFonts w:hint="eastAsia"/>
        </w:rPr>
        <w:t xml:space="preserve">frequency error correction </w:t>
      </w:r>
      <w:r w:rsidRPr="00FA2554">
        <w:t>algorithm</w:t>
      </w:r>
      <w:r w:rsidRPr="00FA2554">
        <w:rPr>
          <w:rFonts w:hint="eastAsia"/>
        </w:rPr>
        <w:t xml:space="preserve"> </w:t>
      </w:r>
      <w:r w:rsidR="006302F6">
        <w:t>may</w:t>
      </w:r>
      <w:r w:rsidR="006302F6" w:rsidRPr="00FA2554">
        <w:rPr>
          <w:rFonts w:hint="eastAsia"/>
        </w:rPr>
        <w:t xml:space="preserve"> </w:t>
      </w:r>
      <w:r w:rsidRPr="00FA2554">
        <w:rPr>
          <w:rFonts w:hint="eastAsia"/>
        </w:rPr>
        <w:t xml:space="preserve">be used to make high </w:t>
      </w:r>
      <w:r w:rsidRPr="00FA2554">
        <w:t>modulation</w:t>
      </w:r>
      <w:r w:rsidRPr="00FA2554">
        <w:rPr>
          <w:rFonts w:hint="eastAsia"/>
        </w:rPr>
        <w:t xml:space="preserve"> support possible.</w:t>
      </w:r>
      <w:r w:rsidR="006302F6" w:rsidRPr="00FA2554" w:rsidDel="006302F6">
        <w:rPr>
          <w:rFonts w:hint="eastAsia"/>
        </w:rPr>
        <w:t xml:space="preserve"> </w:t>
      </w:r>
      <w:r w:rsidRPr="00FA2554">
        <w:rPr>
          <w:rFonts w:hint="eastAsia"/>
          <w:lang w:val="en-US"/>
        </w:rPr>
        <w:t xml:space="preserve">Therefore, IAB-MT frequency error requirement is defined to reuse UE requirements as </w:t>
      </w:r>
      <w:r w:rsidRPr="00FA2554">
        <w:t xml:space="preserve">± 0.1 PPM compared to the carrier frequency received from the </w:t>
      </w:r>
      <w:r w:rsidRPr="00FA2554">
        <w:rPr>
          <w:rFonts w:hint="eastAsia"/>
        </w:rPr>
        <w:t>parent node</w:t>
      </w:r>
      <w:r w:rsidRPr="00FA2554">
        <w:rPr>
          <w:rFonts w:hint="eastAsia"/>
          <w:lang w:val="en-US"/>
        </w:rPr>
        <w:t xml:space="preserve"> </w:t>
      </w:r>
    </w:p>
    <w:p w14:paraId="60C53F19" w14:textId="77777777" w:rsidR="00FA2554" w:rsidRPr="00FA2554" w:rsidRDefault="00FA2554" w:rsidP="00FA2554">
      <w:pPr>
        <w:pStyle w:val="Heading4"/>
      </w:pPr>
      <w:bookmarkStart w:id="869" w:name="_Toc51054757"/>
      <w:bookmarkStart w:id="870" w:name="_Toc53221933"/>
      <w:bookmarkStart w:id="871" w:name="_Toc53222097"/>
      <w:bookmarkStart w:id="872" w:name="_Toc53222200"/>
      <w:bookmarkStart w:id="873" w:name="_Toc53222641"/>
      <w:bookmarkStart w:id="874" w:name="_Toc61185852"/>
      <w:bookmarkStart w:id="875" w:name="_Toc74643248"/>
      <w:bookmarkStart w:id="876" w:name="_Toc76540473"/>
      <w:bookmarkStart w:id="877" w:name="_Toc82184911"/>
      <w:bookmarkStart w:id="878" w:name="_Toc83943595"/>
      <w:bookmarkStart w:id="879" w:name="_Toc89936807"/>
      <w:bookmarkStart w:id="880" w:name="_Toc98748310"/>
      <w:r w:rsidRPr="00FA2554">
        <w:t>7.5.2.2</w:t>
      </w:r>
      <w:r>
        <w:tab/>
      </w:r>
      <w:r w:rsidRPr="00FA2554">
        <w:t>Error Vector Magnitude</w:t>
      </w:r>
      <w:bookmarkEnd w:id="869"/>
      <w:bookmarkEnd w:id="870"/>
      <w:bookmarkEnd w:id="871"/>
      <w:bookmarkEnd w:id="872"/>
      <w:bookmarkEnd w:id="873"/>
      <w:bookmarkEnd w:id="874"/>
      <w:bookmarkEnd w:id="875"/>
      <w:bookmarkEnd w:id="876"/>
      <w:bookmarkEnd w:id="877"/>
      <w:bookmarkEnd w:id="878"/>
      <w:bookmarkEnd w:id="879"/>
      <w:bookmarkEnd w:id="880"/>
    </w:p>
    <w:p w14:paraId="60C53F1A" w14:textId="3510E554" w:rsidR="00FA2554" w:rsidRPr="00FA2554" w:rsidRDefault="00FA2554" w:rsidP="00FA2554">
      <w:pPr>
        <w:rPr>
          <w:i/>
          <w:lang w:val="en-US"/>
        </w:rPr>
      </w:pPr>
      <w:r w:rsidRPr="00FA2554">
        <w:rPr>
          <w:rFonts w:hint="eastAsia"/>
          <w:lang w:val="en-US"/>
        </w:rPr>
        <w:t xml:space="preserve">EVM performance is the SNR performance of the </w:t>
      </w:r>
      <w:r w:rsidRPr="00FA2554">
        <w:rPr>
          <w:lang w:val="en-US"/>
        </w:rPr>
        <w:t>transmitted</w:t>
      </w:r>
      <w:r w:rsidRPr="00FA2554">
        <w:rPr>
          <w:rFonts w:hint="eastAsia"/>
          <w:lang w:val="en-US"/>
        </w:rPr>
        <w:t xml:space="preserve"> </w:t>
      </w:r>
      <w:r w:rsidRPr="00FA2554">
        <w:rPr>
          <w:lang w:val="en-US"/>
        </w:rPr>
        <w:t>signal</w:t>
      </w:r>
      <w:r w:rsidRPr="00FA2554">
        <w:rPr>
          <w:rFonts w:hint="eastAsia"/>
          <w:lang w:val="en-US"/>
        </w:rPr>
        <w:t xml:space="preserve">. In order to have the same link performance, IAB-MT output signal quality should have the same performance as UE then guarantee the link quality. UE requirements are </w:t>
      </w:r>
      <w:r w:rsidRPr="00FA2554">
        <w:rPr>
          <w:rFonts w:hint="eastAsia"/>
          <w:lang w:val="en-US"/>
        </w:rPr>
        <w:lastRenderedPageBreak/>
        <w:t xml:space="preserve">reused by IAB-MT EVM requirements. The </w:t>
      </w:r>
      <w:r w:rsidRPr="00FA2554">
        <w:rPr>
          <w:lang w:val="en-US"/>
        </w:rPr>
        <w:t>difference</w:t>
      </w:r>
      <w:r w:rsidRPr="00FA2554">
        <w:rPr>
          <w:rFonts w:hint="eastAsia"/>
          <w:lang w:val="en-US"/>
        </w:rPr>
        <w:t xml:space="preserve"> is that BPSK EVM requirement is removed considering BPSK </w:t>
      </w:r>
      <w:r w:rsidRPr="00FA2554">
        <w:rPr>
          <w:lang w:val="en-US"/>
        </w:rPr>
        <w:t>modulation</w:t>
      </w:r>
      <w:r w:rsidRPr="00FA2554">
        <w:rPr>
          <w:rFonts w:hint="eastAsia"/>
          <w:lang w:val="en-US"/>
        </w:rPr>
        <w:t xml:space="preserve"> is not likely to be used by the backhaul link.</w:t>
      </w:r>
      <w:r w:rsidR="006302F6">
        <w:rPr>
          <w:lang w:val="en-US"/>
        </w:rPr>
        <w:t xml:space="preserve"> </w:t>
      </w:r>
      <w:r w:rsidR="006302F6">
        <w:rPr>
          <w:rFonts w:hint="eastAsia"/>
          <w:lang w:val="en-US" w:eastAsia="zh-CN"/>
        </w:rPr>
        <w:t xml:space="preserve">As IAB-MT is part of IAB node which is a network node, the principle of </w:t>
      </w:r>
      <w:r w:rsidR="006302F6">
        <w:t>EVM frame structure</w:t>
      </w:r>
      <w:r w:rsidR="006302F6">
        <w:rPr>
          <w:rFonts w:hint="eastAsia"/>
          <w:lang w:eastAsia="zh-CN"/>
        </w:rPr>
        <w:t xml:space="preserve"> for IAB-MT measurement can reuse BS EVM frame structure.</w:t>
      </w:r>
      <w:r w:rsidR="00A97CCF" w:rsidRPr="00A97CCF">
        <w:rPr>
          <w:rFonts w:eastAsia="SimSun" w:hint="eastAsia"/>
          <w:lang w:eastAsia="zh-CN"/>
        </w:rPr>
        <w:t xml:space="preserve"> It is agreed that only CP-OFDM signal is tested for IAB-MT and only PUSCH channel is measured for EVM requirement. Both BS and UE EVM measurement procecure can be used by IAB-MT for the Tx uplink signal EVM requirement.</w:t>
      </w:r>
    </w:p>
    <w:p w14:paraId="60C53F1B" w14:textId="77777777" w:rsidR="00FA2554" w:rsidRPr="00FA2554" w:rsidRDefault="00FA2554" w:rsidP="00FA2554"/>
    <w:p w14:paraId="60C53F1C" w14:textId="77777777" w:rsidR="00FA2554" w:rsidRPr="00FA2554" w:rsidRDefault="00FA2554" w:rsidP="00FA2554">
      <w:pPr>
        <w:pStyle w:val="Heading2"/>
        <w:rPr>
          <w:lang w:eastAsia="zh-CN"/>
        </w:rPr>
      </w:pPr>
      <w:bookmarkStart w:id="881" w:name="_Toc13080192"/>
      <w:bookmarkStart w:id="882" w:name="_Toc18916169"/>
      <w:bookmarkStart w:id="883" w:name="_Toc51054758"/>
      <w:bookmarkStart w:id="884" w:name="_Toc53221934"/>
      <w:bookmarkStart w:id="885" w:name="_Toc53222098"/>
      <w:bookmarkStart w:id="886" w:name="_Toc53222201"/>
      <w:bookmarkStart w:id="887" w:name="_Toc53222642"/>
      <w:bookmarkStart w:id="888" w:name="_Toc61185853"/>
      <w:bookmarkStart w:id="889" w:name="_Toc74643249"/>
      <w:bookmarkStart w:id="890" w:name="_Toc76540474"/>
      <w:bookmarkStart w:id="891" w:name="_Toc82184912"/>
      <w:bookmarkStart w:id="892" w:name="_Toc83943596"/>
      <w:bookmarkStart w:id="893" w:name="_Toc89936808"/>
      <w:bookmarkStart w:id="894" w:name="_Toc98748311"/>
      <w:r w:rsidRPr="00FA2554">
        <w:rPr>
          <w:rFonts w:hint="eastAsia"/>
          <w:lang w:eastAsia="zh-CN"/>
        </w:rPr>
        <w:t>7</w:t>
      </w:r>
      <w:r w:rsidRPr="00FA2554">
        <w:t>.6</w:t>
      </w:r>
      <w:r w:rsidRPr="00FA2554">
        <w:tab/>
        <w:t>Unwanted emissions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0C53F1D" w14:textId="77777777" w:rsidR="00FA2554" w:rsidRPr="00FA2554" w:rsidRDefault="00FA2554" w:rsidP="00FA2554">
      <w:pPr>
        <w:rPr>
          <w:lang w:eastAsia="zh-CN"/>
        </w:rPr>
      </w:pPr>
      <w:r w:rsidRPr="00FA2554">
        <w:rPr>
          <w:lang w:eastAsia="zh-CN"/>
        </w:rPr>
        <w:t>Unwanted emissions cover the definitions and requirements for OOB boundary, occupied bandwidth, ACLR including also absolute ACLR, OBUE, and spurious emissions.</w:t>
      </w:r>
    </w:p>
    <w:p w14:paraId="60C53F1E" w14:textId="77777777" w:rsidR="00FA2554" w:rsidRPr="00FA2554" w:rsidRDefault="00FA2554" w:rsidP="00FA2554">
      <w:pPr>
        <w:rPr>
          <w:lang w:eastAsia="zh-CN"/>
        </w:rPr>
      </w:pPr>
      <w:r w:rsidRPr="00FA2554">
        <w:rPr>
          <w:lang w:eastAsia="zh-CN"/>
        </w:rPr>
        <w:t>For IAB-DU type 1-H all unwanted emissions requirements, except for the protection of the BS receiver of own or different BS, are the same as specified for NR BS type 1-H. The background for these requirements can be found from TR 38.817-02 [7]. The requirement for the own or other receiver is not specified, as for NR BS the requirement applies only for FDD operation and no FDD band is defined for IAB.</w:t>
      </w:r>
    </w:p>
    <w:p w14:paraId="60C53F1F" w14:textId="77777777" w:rsidR="00FA2554" w:rsidRPr="00FA2554" w:rsidRDefault="00FA2554" w:rsidP="00FA2554">
      <w:pPr>
        <w:rPr>
          <w:lang w:eastAsia="zh-CN"/>
        </w:rPr>
      </w:pPr>
      <w:r w:rsidRPr="00FA2554">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14:paraId="60C53F20" w14:textId="77777777" w:rsidR="00FA2554" w:rsidRPr="00FA2554" w:rsidRDefault="00FA2554" w:rsidP="00FA2554">
      <w:pPr>
        <w:rPr>
          <w:lang w:eastAsia="zh-CN"/>
        </w:rPr>
      </w:pPr>
    </w:p>
    <w:p w14:paraId="60C53F21" w14:textId="77777777" w:rsidR="00FA2554" w:rsidRPr="00FA2554" w:rsidRDefault="00FA2554" w:rsidP="00FA2554">
      <w:pPr>
        <w:pStyle w:val="Heading2"/>
      </w:pPr>
      <w:bookmarkStart w:id="895" w:name="_Toc13080226"/>
      <w:bookmarkStart w:id="896" w:name="_Toc18916170"/>
      <w:bookmarkStart w:id="897" w:name="_Toc51054759"/>
      <w:bookmarkStart w:id="898" w:name="_Toc53221935"/>
      <w:bookmarkStart w:id="899" w:name="_Toc53222099"/>
      <w:bookmarkStart w:id="900" w:name="_Toc53222202"/>
      <w:bookmarkStart w:id="901" w:name="_Toc53222643"/>
      <w:bookmarkStart w:id="902" w:name="_Toc61185854"/>
      <w:bookmarkStart w:id="903" w:name="_Toc74643250"/>
      <w:bookmarkStart w:id="904" w:name="_Toc76540475"/>
      <w:bookmarkStart w:id="905" w:name="_Toc82184913"/>
      <w:bookmarkStart w:id="906" w:name="_Toc83943597"/>
      <w:bookmarkStart w:id="907" w:name="_Toc89936809"/>
      <w:bookmarkStart w:id="908" w:name="_Toc98748312"/>
      <w:r w:rsidRPr="00FA2554">
        <w:rPr>
          <w:rFonts w:hint="eastAsia"/>
          <w:lang w:eastAsia="zh-CN"/>
        </w:rPr>
        <w:t>7</w:t>
      </w:r>
      <w:r w:rsidRPr="00FA2554">
        <w:t>.7</w:t>
      </w:r>
      <w:r w:rsidRPr="00FA2554">
        <w:tab/>
        <w:t>Transmitter intermodulation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14:paraId="60C53F22" w14:textId="77777777" w:rsidR="00FA2554" w:rsidRPr="00FA2554" w:rsidRDefault="00FA2554" w:rsidP="00FA2554">
      <w:r w:rsidRPr="00FA2554">
        <w:rPr>
          <w:rFonts w:hint="eastAsia"/>
          <w:lang w:val="en-US" w:eastAsia="zh-CN"/>
        </w:rPr>
        <w:t>For conducted transmitter intermodulation, it is agreed to reuse the base station framework for both IAB-DU and IAB-MT.</w:t>
      </w:r>
    </w:p>
    <w:p w14:paraId="60C53F23" w14:textId="77777777" w:rsidR="00FA2554" w:rsidRPr="00FA2554" w:rsidRDefault="00FA2554" w:rsidP="00FA2554">
      <w:pPr>
        <w:pStyle w:val="Heading1"/>
      </w:pPr>
      <w:bookmarkStart w:id="909" w:name="_Toc13080235"/>
      <w:bookmarkStart w:id="910" w:name="_Toc18916171"/>
      <w:bookmarkStart w:id="911" w:name="_Toc51054760"/>
      <w:bookmarkStart w:id="912" w:name="_Toc53221936"/>
      <w:bookmarkStart w:id="913" w:name="_Toc53222100"/>
      <w:bookmarkStart w:id="914" w:name="_Toc53222203"/>
      <w:bookmarkStart w:id="915" w:name="_Toc53222644"/>
      <w:bookmarkStart w:id="916" w:name="_Toc61185855"/>
      <w:bookmarkStart w:id="917" w:name="_Toc74643251"/>
      <w:bookmarkStart w:id="918" w:name="_Toc76540476"/>
      <w:bookmarkStart w:id="919" w:name="_Toc82184914"/>
      <w:bookmarkStart w:id="920" w:name="_Toc83943598"/>
      <w:bookmarkStart w:id="921" w:name="_Toc89936810"/>
      <w:bookmarkStart w:id="922" w:name="_Toc98748313"/>
      <w:r w:rsidRPr="00FA2554">
        <w:rPr>
          <w:rFonts w:hint="eastAsia"/>
          <w:lang w:eastAsia="zh-CN"/>
        </w:rPr>
        <w:t>8</w:t>
      </w:r>
      <w:r w:rsidRPr="00FA2554">
        <w:tab/>
        <w:t>Conducted receiver characteristics</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60C53F24" w14:textId="77777777" w:rsidR="00FA2554" w:rsidRPr="00FA2554" w:rsidRDefault="00FA2554" w:rsidP="00FA2554">
      <w:pPr>
        <w:pStyle w:val="Heading2"/>
      </w:pPr>
      <w:bookmarkStart w:id="923" w:name="_Toc13080236"/>
      <w:bookmarkStart w:id="924" w:name="_Toc18916172"/>
      <w:bookmarkStart w:id="925" w:name="_Toc51054761"/>
      <w:bookmarkStart w:id="926" w:name="_Toc53221937"/>
      <w:bookmarkStart w:id="927" w:name="_Toc53222101"/>
      <w:bookmarkStart w:id="928" w:name="_Toc53222204"/>
      <w:bookmarkStart w:id="929" w:name="_Toc53222645"/>
      <w:bookmarkStart w:id="930" w:name="_Toc61185856"/>
      <w:bookmarkStart w:id="931" w:name="_Toc74643252"/>
      <w:bookmarkStart w:id="932" w:name="_Toc76540477"/>
      <w:bookmarkStart w:id="933" w:name="_Toc82184915"/>
      <w:bookmarkStart w:id="934" w:name="_Toc83943599"/>
      <w:bookmarkStart w:id="935" w:name="_Toc89936811"/>
      <w:bookmarkStart w:id="936" w:name="_Toc98748314"/>
      <w:r w:rsidRPr="00FA2554">
        <w:rPr>
          <w:rFonts w:hint="eastAsia"/>
          <w:lang w:eastAsia="zh-CN"/>
        </w:rPr>
        <w:t>8</w:t>
      </w:r>
      <w:r w:rsidRPr="00FA2554">
        <w:t>.1</w:t>
      </w:r>
      <w:r w:rsidRPr="00FA2554">
        <w:tab/>
      </w:r>
      <w:bookmarkEnd w:id="923"/>
      <w:bookmarkEnd w:id="924"/>
      <w:r w:rsidRPr="00FA2554">
        <w:t>Void</w:t>
      </w:r>
      <w:bookmarkEnd w:id="925"/>
      <w:bookmarkEnd w:id="926"/>
      <w:bookmarkEnd w:id="927"/>
      <w:bookmarkEnd w:id="928"/>
      <w:bookmarkEnd w:id="929"/>
      <w:bookmarkEnd w:id="930"/>
      <w:bookmarkEnd w:id="931"/>
      <w:bookmarkEnd w:id="932"/>
      <w:bookmarkEnd w:id="933"/>
      <w:bookmarkEnd w:id="934"/>
      <w:bookmarkEnd w:id="935"/>
      <w:bookmarkEnd w:id="936"/>
    </w:p>
    <w:p w14:paraId="60C53F25" w14:textId="77777777" w:rsidR="00FA2554" w:rsidRPr="00FA2554" w:rsidRDefault="00FA2554" w:rsidP="00FA2554"/>
    <w:p w14:paraId="60C53F26" w14:textId="77777777" w:rsidR="00FA2554" w:rsidRPr="00FA2554" w:rsidRDefault="00FA2554" w:rsidP="00FA2554">
      <w:pPr>
        <w:pStyle w:val="Heading2"/>
      </w:pPr>
      <w:bookmarkStart w:id="937" w:name="_Toc13080237"/>
      <w:bookmarkStart w:id="938" w:name="_Toc18916173"/>
      <w:bookmarkStart w:id="939" w:name="_Toc51054762"/>
      <w:bookmarkStart w:id="940" w:name="_Toc53221938"/>
      <w:bookmarkStart w:id="941" w:name="_Toc53222102"/>
      <w:bookmarkStart w:id="942" w:name="_Toc53222205"/>
      <w:bookmarkStart w:id="943" w:name="_Toc53222646"/>
      <w:bookmarkStart w:id="944" w:name="_Toc61185857"/>
      <w:bookmarkStart w:id="945" w:name="_Toc74643253"/>
      <w:bookmarkStart w:id="946" w:name="_Toc76540478"/>
      <w:bookmarkStart w:id="947" w:name="_Toc82184916"/>
      <w:bookmarkStart w:id="948" w:name="_Toc83943600"/>
      <w:bookmarkStart w:id="949" w:name="_Toc89936812"/>
      <w:bookmarkStart w:id="950" w:name="_Toc98748315"/>
      <w:r w:rsidRPr="00FA2554">
        <w:rPr>
          <w:rFonts w:hint="eastAsia"/>
          <w:lang w:eastAsia="zh-CN"/>
        </w:rPr>
        <w:t>8</w:t>
      </w:r>
      <w:r w:rsidRPr="00FA2554">
        <w:t>.2</w:t>
      </w:r>
      <w:r w:rsidRPr="00FA2554">
        <w:tab/>
        <w:t>Reference sensitivity level</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60C53F27" w14:textId="77777777" w:rsidR="00FA2554" w:rsidRPr="00FA2554" w:rsidRDefault="00FA2554" w:rsidP="00FA2554">
      <w:pPr>
        <w:pStyle w:val="Heading3"/>
        <w:rPr>
          <w:lang w:eastAsia="zh-CN"/>
        </w:rPr>
      </w:pPr>
      <w:bookmarkStart w:id="951" w:name="_Toc51054763"/>
      <w:bookmarkStart w:id="952" w:name="_Toc53221939"/>
      <w:bookmarkStart w:id="953" w:name="_Toc53222103"/>
      <w:bookmarkStart w:id="954" w:name="_Toc53222206"/>
      <w:bookmarkStart w:id="955" w:name="_Toc53222647"/>
      <w:bookmarkStart w:id="956" w:name="_Toc61185858"/>
      <w:bookmarkStart w:id="957" w:name="_Toc74643254"/>
      <w:bookmarkStart w:id="958" w:name="_Toc76540479"/>
      <w:bookmarkStart w:id="959" w:name="_Toc82184917"/>
      <w:bookmarkStart w:id="960" w:name="_Toc83943601"/>
      <w:bookmarkStart w:id="961" w:name="_Toc89936813"/>
      <w:bookmarkStart w:id="962" w:name="_Toc98748316"/>
      <w:r w:rsidRPr="00FA2554">
        <w:t>8.2.1</w:t>
      </w:r>
      <w:r w:rsidRPr="00FA2554">
        <w:tab/>
        <w:t>IAB-DU Reference sensitivity</w:t>
      </w:r>
      <w:bookmarkEnd w:id="951"/>
      <w:bookmarkEnd w:id="952"/>
      <w:bookmarkEnd w:id="953"/>
      <w:bookmarkEnd w:id="954"/>
      <w:bookmarkEnd w:id="955"/>
      <w:bookmarkEnd w:id="956"/>
      <w:bookmarkEnd w:id="957"/>
      <w:bookmarkEnd w:id="958"/>
      <w:bookmarkEnd w:id="959"/>
      <w:bookmarkEnd w:id="960"/>
      <w:bookmarkEnd w:id="961"/>
      <w:bookmarkEnd w:id="962"/>
    </w:p>
    <w:p w14:paraId="60C53F28" w14:textId="77777777" w:rsidR="00FA2554" w:rsidRPr="00FA2554" w:rsidRDefault="00FA2554" w:rsidP="00FA2554">
      <w:r w:rsidRPr="00FA2554">
        <w:t>The IAB-DU conducted reference sensitivity requirement is the same as the BS conducted sensitivity requirement.</w:t>
      </w:r>
    </w:p>
    <w:p w14:paraId="60C53F29" w14:textId="77777777" w:rsidR="00FA2554" w:rsidRPr="00FA2554" w:rsidRDefault="00FA2554" w:rsidP="00FA2554">
      <w:pPr>
        <w:pStyle w:val="Heading3"/>
        <w:rPr>
          <w:lang w:eastAsia="zh-CN"/>
        </w:rPr>
      </w:pPr>
      <w:bookmarkStart w:id="963" w:name="_Toc51054764"/>
      <w:bookmarkStart w:id="964" w:name="_Toc53221940"/>
      <w:bookmarkStart w:id="965" w:name="_Toc53222104"/>
      <w:bookmarkStart w:id="966" w:name="_Toc53222207"/>
      <w:bookmarkStart w:id="967" w:name="_Toc53222648"/>
      <w:bookmarkStart w:id="968" w:name="_Toc61185859"/>
      <w:bookmarkStart w:id="969" w:name="_Toc74643255"/>
      <w:bookmarkStart w:id="970" w:name="_Toc76540480"/>
      <w:bookmarkStart w:id="971" w:name="_Toc82184918"/>
      <w:bookmarkStart w:id="972" w:name="_Toc83943602"/>
      <w:bookmarkStart w:id="973" w:name="_Toc89936814"/>
      <w:bookmarkStart w:id="974" w:name="_Toc98748317"/>
      <w:r w:rsidRPr="00FA2554">
        <w:t>8.2.2</w:t>
      </w:r>
      <w:r w:rsidRPr="00FA2554">
        <w:tab/>
        <w:t>IAB-MT Reference sensitivity</w:t>
      </w:r>
      <w:bookmarkEnd w:id="963"/>
      <w:bookmarkEnd w:id="964"/>
      <w:bookmarkEnd w:id="965"/>
      <w:bookmarkEnd w:id="966"/>
      <w:bookmarkEnd w:id="967"/>
      <w:bookmarkEnd w:id="968"/>
      <w:bookmarkEnd w:id="969"/>
      <w:bookmarkEnd w:id="970"/>
      <w:bookmarkEnd w:id="971"/>
      <w:bookmarkEnd w:id="972"/>
      <w:bookmarkEnd w:id="973"/>
      <w:bookmarkEnd w:id="974"/>
    </w:p>
    <w:p w14:paraId="60C53F2A" w14:textId="77777777" w:rsidR="00FA2554" w:rsidRPr="00FA2554" w:rsidRDefault="00FA2554" w:rsidP="00FA2554">
      <w:r w:rsidRPr="00FA2554">
        <w:t xml:space="preserve">The IAB-MT uses similar assumptions for antenna architecture and gain as the IAB-DU, it is also assumed that the front end HW is similar and has the same NF. </w:t>
      </w:r>
    </w:p>
    <w:p w14:paraId="60C53F2B" w14:textId="77777777" w:rsidR="00FA2554" w:rsidRPr="00FA2554" w:rsidRDefault="00FA2554" w:rsidP="00FA2554">
      <w:r w:rsidRPr="00FA2554">
        <w:t>As such the IAB-MT reference sensitivity will be derived using the same assumptions as the BS. The IAB-MT sensitivity is given by:</w:t>
      </w:r>
    </w:p>
    <w:p w14:paraId="5CF7C2FF" w14:textId="26668338" w:rsidR="00AB4D66" w:rsidRDefault="00AB4D66" w:rsidP="00AB4D66">
      <w:pPr>
        <w:pStyle w:val="EQ"/>
      </w:pPr>
      <w:r>
        <w:tab/>
      </w:r>
      <w:r>
        <w:drawing>
          <wp:inline distT="0" distB="0" distL="0" distR="0" wp14:anchorId="2E7D5E84" wp14:editId="3249D891">
            <wp:extent cx="3666490" cy="2571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66490" cy="257175"/>
                    </a:xfrm>
                    <a:prstGeom prst="rect">
                      <a:avLst/>
                    </a:prstGeom>
                    <a:noFill/>
                  </pic:spPr>
                </pic:pic>
              </a:graphicData>
            </a:graphic>
          </wp:inline>
        </w:drawing>
      </w:r>
    </w:p>
    <w:p w14:paraId="60C53F2D" w14:textId="72164F94" w:rsidR="00FA2554" w:rsidRPr="00FA2554" w:rsidRDefault="00FA2554" w:rsidP="00FA2554">
      <w:pPr>
        <w:keepLines/>
        <w:rPr>
          <w:rFonts w:cs="v5.0.0"/>
        </w:rPr>
      </w:pPr>
      <w:r w:rsidRPr="00FA2554">
        <w:rPr>
          <w:rFonts w:cs="v5.0.0"/>
        </w:rPr>
        <w:t>Where:</w:t>
      </w:r>
    </w:p>
    <w:p w14:paraId="60C53F2E" w14:textId="77777777" w:rsidR="00FA2554" w:rsidRPr="00FA2554" w:rsidRDefault="00FA2554" w:rsidP="00FA2554">
      <w:pPr>
        <w:pStyle w:val="B1"/>
      </w:pPr>
      <w:r w:rsidRPr="00FA2554">
        <w:t>-</w:t>
      </w:r>
      <w:r w:rsidRPr="00FA2554">
        <w:tab/>
        <w:t>BW is the maximum transmission bandwidth for the FRC</w:t>
      </w:r>
    </w:p>
    <w:p w14:paraId="60C53F2F" w14:textId="77777777" w:rsidR="00FA2554" w:rsidRPr="00FA2554" w:rsidRDefault="00FA2554" w:rsidP="00FA2554">
      <w:pPr>
        <w:pStyle w:val="B1"/>
      </w:pPr>
      <w:r w:rsidRPr="00FA2554">
        <w:t>-</w:t>
      </w:r>
      <w:r w:rsidRPr="00FA2554">
        <w:tab/>
        <w:t>N</w:t>
      </w:r>
      <w:r w:rsidRPr="00FA2554">
        <w:rPr>
          <w:vertAlign w:val="subscript"/>
        </w:rPr>
        <w:t xml:space="preserve">F </w:t>
      </w:r>
      <w:r w:rsidRPr="00FA2554">
        <w:t>is the noise figure</w:t>
      </w:r>
    </w:p>
    <w:p w14:paraId="60C53F30" w14:textId="77777777" w:rsidR="00FA2554" w:rsidRPr="00FA2554" w:rsidRDefault="00FA2554" w:rsidP="00FA2554">
      <w:pPr>
        <w:pStyle w:val="B1"/>
      </w:pPr>
      <w:r w:rsidRPr="00FA2554">
        <w:lastRenderedPageBreak/>
        <w:t>-</w:t>
      </w:r>
      <w:r w:rsidRPr="00FA2554">
        <w:tab/>
        <w:t>I</w:t>
      </w:r>
      <w:r w:rsidRPr="00FA2554">
        <w:rPr>
          <w:vertAlign w:val="subscript"/>
        </w:rPr>
        <w:t>M</w:t>
      </w:r>
      <w:r w:rsidRPr="00FA2554">
        <w:t xml:space="preserve"> is the implementation margin.</w:t>
      </w:r>
    </w:p>
    <w:p w14:paraId="60C53F31" w14:textId="77777777" w:rsidR="00FA2554" w:rsidRPr="00FA2554" w:rsidRDefault="00FA2554" w:rsidP="00FA2554">
      <w:pPr>
        <w:pStyle w:val="B1"/>
      </w:pPr>
      <w:r w:rsidRPr="00FA2554">
        <w:t>-</w:t>
      </w:r>
      <w:r w:rsidRPr="00FA2554">
        <w:tab/>
        <w:t>SNR is the SNR value for which we reach 95% throughput. Each company provided simulation results, and average will be done for each BW.</w:t>
      </w:r>
    </w:p>
    <w:p w14:paraId="60C53F32" w14:textId="77777777" w:rsidR="00FA2554" w:rsidRPr="00FA2554" w:rsidRDefault="00FA2554" w:rsidP="00FA2554">
      <w:r w:rsidRPr="00FA2554">
        <w:t>The NF and the IM margin are hardware dependent and taken from the BS:</w:t>
      </w:r>
    </w:p>
    <w:p w14:paraId="60C53F33" w14:textId="77777777" w:rsidR="00FA2554" w:rsidRPr="00FA2554" w:rsidRDefault="00FA2554" w:rsidP="00FA2554">
      <w:pPr>
        <w:pStyle w:val="B1"/>
      </w:pPr>
      <w:r w:rsidRPr="00FA2554">
        <w:tab/>
      </w:r>
      <w:r w:rsidRPr="00FA2554">
        <w:rPr>
          <w:rFonts w:hint="eastAsia"/>
        </w:rPr>
        <w:t>NF</w:t>
      </w:r>
      <w:r w:rsidRPr="00FA2554">
        <w:t xml:space="preserve"> = 5dB for wide area IAB-MT and 13dB for local area IAB-MT</w:t>
      </w:r>
    </w:p>
    <w:p w14:paraId="60C53F34" w14:textId="77777777" w:rsidR="00FA2554" w:rsidRPr="00FA2554" w:rsidRDefault="00FA2554" w:rsidP="00FA2554">
      <w:pPr>
        <w:pStyle w:val="B1"/>
      </w:pPr>
      <w:r w:rsidRPr="00FA2554">
        <w:tab/>
        <w:t>IM is 2dB</w:t>
      </w:r>
    </w:p>
    <w:p w14:paraId="60C53F35" w14:textId="77777777" w:rsidR="00FA2554" w:rsidRPr="00FA2554" w:rsidRDefault="00FA2554" w:rsidP="00FA2554">
      <w:r w:rsidRPr="00FA2554">
        <w:t>As the IAB-MT operated on the DL the FRC</w:t>
      </w:r>
      <w:r>
        <w:t>'</w:t>
      </w:r>
      <w:r w:rsidRPr="00FA2554">
        <w:t xml:space="preserve">s and the associated SNR requirements </w:t>
      </w:r>
      <w:r w:rsidR="006302F6">
        <w:t>could</w:t>
      </w:r>
      <w:r w:rsidR="006302F6" w:rsidRPr="00FA2554">
        <w:t xml:space="preserve"> </w:t>
      </w:r>
      <w:r w:rsidRPr="00FA2554">
        <w:t>be based on the UE FRCs. There are many more FRC</w:t>
      </w:r>
      <w:r>
        <w:t>'</w:t>
      </w:r>
      <w:r w:rsidRPr="00FA2554">
        <w:t>s for the UE for each of the channel BW</w:t>
      </w:r>
      <w:r>
        <w:t>'</w:t>
      </w:r>
      <w:r w:rsidRPr="00FA2554">
        <w:t>s however it is sufficient to specify a limited number of FRC</w:t>
      </w:r>
      <w:r>
        <w:t>'</w:t>
      </w:r>
      <w:r w:rsidRPr="00FA2554">
        <w:t>s in the same way as the BS. For each BS FRC there is a UE FRC of the same transmission BW and hence these can be used for the IAB-MT as shown in table 8.2.2-1.</w:t>
      </w:r>
    </w:p>
    <w:p w14:paraId="60C53F36" w14:textId="77777777" w:rsidR="00FA2554" w:rsidRPr="00FA2554" w:rsidRDefault="00FA2554" w:rsidP="00FA2554">
      <w:r w:rsidRPr="00FA2554">
        <w:t>The UE FRC definition is more complex than the BS and includes some parameters which require communication between eth UE and the BS test emulator. The method for conformance for the IAB-MT has not yet been agreed and hence the definition of the FRC is simplified in order to avoid any test implications. As such we keep the MCS, PRB allocation, SCS and CHBW information in FRC for core requirements; further discuss other detailed parameters in conformance phase</w:t>
      </w:r>
    </w:p>
    <w:p w14:paraId="60C53F37" w14:textId="77777777" w:rsidR="00FA2554" w:rsidRPr="00FA2554" w:rsidRDefault="00FA2554" w:rsidP="00FA2554">
      <w:r w:rsidRPr="00FA2554">
        <w:t>In addition for the current IAB FR1 bands only TDD are specified so there is no need for 15 kHz SCS at this release.</w:t>
      </w:r>
    </w:p>
    <w:p w14:paraId="60C53F38" w14:textId="77777777" w:rsidR="00FA2554" w:rsidRPr="00FA2554" w:rsidRDefault="00FA2554" w:rsidP="00FA2554">
      <w:pPr>
        <w:pStyle w:val="TH"/>
      </w:pPr>
      <w:r w:rsidRPr="00FA2554">
        <w:t>Table 8.2.2-1: FRC</w:t>
      </w:r>
      <w:r>
        <w:t>'</w:t>
      </w:r>
      <w:r w:rsidRPr="00FA2554">
        <w:t xml:space="preserve">s for the FR1 IAB-MT </w:t>
      </w:r>
    </w:p>
    <w:tbl>
      <w:tblPr>
        <w:tblW w:w="5580" w:type="dxa"/>
        <w:tblInd w:w="1555" w:type="dxa"/>
        <w:tblLook w:val="04A0" w:firstRow="1" w:lastRow="0" w:firstColumn="1" w:lastColumn="0" w:noHBand="0" w:noVBand="1"/>
      </w:tblPr>
      <w:tblGrid>
        <w:gridCol w:w="1720"/>
        <w:gridCol w:w="3860"/>
      </w:tblGrid>
      <w:tr w:rsidR="00FA2554" w:rsidRPr="00FA2554" w14:paraId="60C53F3B"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3F39"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3F3A" w14:textId="77777777" w:rsidR="00FA2554" w:rsidRPr="00FA2554" w:rsidRDefault="00FA2554" w:rsidP="006E6BE4">
            <w:pPr>
              <w:pStyle w:val="TAH"/>
              <w:rPr>
                <w:lang w:val="en-US" w:eastAsia="zh-CN"/>
              </w:rPr>
            </w:pPr>
            <w:r w:rsidRPr="00FA2554">
              <w:rPr>
                <w:lang w:val="en-US" w:eastAsia="zh-CN"/>
              </w:rPr>
              <w:t>equivalent UE reference channel (TS 38.101-1 [3], Annex A3.3)</w:t>
            </w:r>
          </w:p>
        </w:tc>
      </w:tr>
      <w:tr w:rsidR="00FA2554" w:rsidRPr="00FA2554" w14:paraId="60C53F3E"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C"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14:paraId="60C53F3D"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5MHz CBW</w:t>
            </w:r>
          </w:p>
        </w:tc>
      </w:tr>
      <w:tr w:rsidR="00FA2554" w:rsidRPr="00FA2554" w14:paraId="60C53F41"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3F"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14:paraId="60C53F4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10MHz CBW</w:t>
            </w:r>
          </w:p>
        </w:tc>
      </w:tr>
      <w:tr w:rsidR="00FA2554" w:rsidRPr="00FA2554" w14:paraId="60C53F44"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2"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14:paraId="60C53F4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20MHz CBW</w:t>
            </w:r>
          </w:p>
        </w:tc>
      </w:tr>
      <w:tr w:rsidR="00FA2554" w:rsidRPr="00FA2554" w14:paraId="60C53F47"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3F45"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G-FR1-A1-6</w:t>
            </w:r>
          </w:p>
        </w:tc>
        <w:tc>
          <w:tcPr>
            <w:tcW w:w="3860" w:type="dxa"/>
            <w:tcBorders>
              <w:top w:val="nil"/>
              <w:left w:val="nil"/>
              <w:bottom w:val="single" w:sz="4" w:space="0" w:color="auto"/>
              <w:right w:val="single" w:sz="4" w:space="0" w:color="auto"/>
            </w:tcBorders>
            <w:shd w:val="clear" w:color="auto" w:fill="auto"/>
            <w:noWrap/>
            <w:vAlign w:val="center"/>
            <w:hideMark/>
          </w:tcPr>
          <w:p w14:paraId="60C53F4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20MHz CBW</w:t>
            </w:r>
          </w:p>
        </w:tc>
      </w:tr>
    </w:tbl>
    <w:p w14:paraId="60C53F48" w14:textId="77777777" w:rsidR="00FA2554" w:rsidRPr="00FA2554" w:rsidRDefault="00FA2554" w:rsidP="00FA2554"/>
    <w:p w14:paraId="60C53F49" w14:textId="77777777" w:rsidR="00FA2554" w:rsidRPr="00FA2554" w:rsidRDefault="00FA2554" w:rsidP="00FA2554">
      <w:r w:rsidRPr="00FA2554">
        <w:t>The SNR for the BS varies between -0.8dB to -1.2dB for each of the BS FRC</w:t>
      </w:r>
      <w:r>
        <w:t>'</w:t>
      </w:r>
      <w:r w:rsidRPr="00FA2554">
        <w:t>s, however the UE uses a figure of -1dB for all FRC</w:t>
      </w:r>
      <w:r>
        <w:t>'</w:t>
      </w:r>
      <w:r w:rsidRPr="00FA2554">
        <w:t>s. As the SNR is dependent on the modulation the UE figure is used.</w:t>
      </w:r>
    </w:p>
    <w:p w14:paraId="60C53F4A" w14:textId="77777777" w:rsidR="00FA2554" w:rsidRPr="00FA2554" w:rsidRDefault="00FA2554" w:rsidP="00FA2554">
      <w:r w:rsidRPr="00FA2554">
        <w:t>Applying these number to the equation gives:</w:t>
      </w:r>
    </w:p>
    <w:p w14:paraId="60C53F4B" w14:textId="77777777" w:rsidR="00FA2554" w:rsidRPr="00FA2554" w:rsidRDefault="00FA2554" w:rsidP="00FA2554">
      <w:pPr>
        <w:pStyle w:val="TH"/>
      </w:pPr>
      <w:r w:rsidRPr="00FA2554">
        <w:t xml:space="preserve">Table 8.2.2-2: NR </w:t>
      </w:r>
      <w:r w:rsidRPr="00FA2554">
        <w:rPr>
          <w:lang w:eastAsia="zh-CN"/>
        </w:rPr>
        <w:t xml:space="preserve">Wide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55" w14:textId="77777777" w:rsidTr="006E6BE4">
        <w:trPr>
          <w:trHeight w:val="960"/>
          <w:jc w:val="center"/>
        </w:trPr>
        <w:tc>
          <w:tcPr>
            <w:tcW w:w="1701" w:type="dxa"/>
            <w:tcBorders>
              <w:bottom w:val="nil"/>
            </w:tcBorders>
            <w:shd w:val="clear" w:color="auto" w:fill="auto"/>
            <w:hideMark/>
          </w:tcPr>
          <w:p w14:paraId="60C53F4C"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4D"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4E" w14:textId="77777777" w:rsidR="00FA2554" w:rsidRPr="00FA2554" w:rsidRDefault="00FA2554" w:rsidP="006E6BE4">
            <w:pPr>
              <w:pStyle w:val="TAH"/>
              <w:rPr>
                <w:lang w:eastAsia="zh-CN"/>
              </w:rPr>
            </w:pPr>
            <w:r w:rsidRPr="00FA2554">
              <w:rPr>
                <w:lang w:eastAsia="zh-CN"/>
              </w:rPr>
              <w:t>Reference measurement channel</w:t>
            </w:r>
          </w:p>
          <w:p w14:paraId="60C53F4F"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50"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51"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52"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53"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54"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5E" w14:textId="77777777" w:rsidTr="006E6BE4">
        <w:trPr>
          <w:trHeight w:val="240"/>
          <w:jc w:val="center"/>
        </w:trPr>
        <w:tc>
          <w:tcPr>
            <w:tcW w:w="1701" w:type="dxa"/>
            <w:tcBorders>
              <w:top w:val="nil"/>
            </w:tcBorders>
            <w:shd w:val="clear" w:color="auto" w:fill="auto"/>
            <w:vAlign w:val="center"/>
            <w:hideMark/>
          </w:tcPr>
          <w:p w14:paraId="60C53F56" w14:textId="77777777" w:rsidR="00FA2554" w:rsidRPr="00FA2554" w:rsidRDefault="00FA2554" w:rsidP="006E6BE4">
            <w:pPr>
              <w:pStyle w:val="TAH"/>
              <w:rPr>
                <w:lang w:val="en-US" w:eastAsia="zh-CN"/>
              </w:rPr>
            </w:pPr>
          </w:p>
        </w:tc>
        <w:tc>
          <w:tcPr>
            <w:tcW w:w="851" w:type="dxa"/>
            <w:tcBorders>
              <w:top w:val="nil"/>
            </w:tcBorders>
            <w:shd w:val="clear" w:color="auto" w:fill="auto"/>
            <w:vAlign w:val="center"/>
            <w:hideMark/>
          </w:tcPr>
          <w:p w14:paraId="60C53F57" w14:textId="77777777" w:rsidR="00FA2554" w:rsidRPr="00FA2554" w:rsidRDefault="00FA2554" w:rsidP="006E6BE4">
            <w:pPr>
              <w:pStyle w:val="TAH"/>
              <w:rPr>
                <w:lang w:val="en-US" w:eastAsia="zh-CN"/>
              </w:rPr>
            </w:pPr>
          </w:p>
        </w:tc>
        <w:tc>
          <w:tcPr>
            <w:tcW w:w="1276" w:type="dxa"/>
            <w:tcBorders>
              <w:top w:val="nil"/>
            </w:tcBorders>
            <w:shd w:val="clear" w:color="auto" w:fill="auto"/>
            <w:vAlign w:val="center"/>
            <w:hideMark/>
          </w:tcPr>
          <w:p w14:paraId="60C53F58" w14:textId="77777777" w:rsidR="00FA2554" w:rsidRPr="00FA2554" w:rsidRDefault="00FA2554" w:rsidP="006E6BE4">
            <w:pPr>
              <w:pStyle w:val="TAH"/>
              <w:rPr>
                <w:lang w:val="en-US" w:eastAsia="zh-CN"/>
              </w:rPr>
            </w:pPr>
          </w:p>
        </w:tc>
        <w:tc>
          <w:tcPr>
            <w:tcW w:w="708" w:type="dxa"/>
            <w:shd w:val="clear" w:color="auto" w:fill="auto"/>
            <w:noWrap/>
            <w:vAlign w:val="center"/>
            <w:hideMark/>
          </w:tcPr>
          <w:p w14:paraId="60C53F59" w14:textId="77777777" w:rsidR="00FA2554" w:rsidRPr="00FA2554" w:rsidRDefault="00FA2554" w:rsidP="006E6BE4">
            <w:pPr>
              <w:pStyle w:val="TAH"/>
              <w:rPr>
                <w:lang w:val="en-US" w:eastAsia="zh-CN"/>
              </w:rPr>
            </w:pPr>
            <w:r w:rsidRPr="00FA2554">
              <w:rPr>
                <w:lang w:val="en-US" w:eastAsia="zh-CN"/>
              </w:rPr>
              <w:t>MHz</w:t>
            </w:r>
          </w:p>
        </w:tc>
        <w:tc>
          <w:tcPr>
            <w:tcW w:w="567" w:type="dxa"/>
            <w:shd w:val="clear" w:color="auto" w:fill="auto"/>
            <w:noWrap/>
            <w:vAlign w:val="center"/>
            <w:hideMark/>
          </w:tcPr>
          <w:p w14:paraId="60C53F5A" w14:textId="77777777" w:rsidR="00FA2554" w:rsidRPr="00FA2554" w:rsidRDefault="00FA2554" w:rsidP="006E6BE4">
            <w:pPr>
              <w:pStyle w:val="TAH"/>
              <w:rPr>
                <w:lang w:val="en-US" w:eastAsia="zh-CN"/>
              </w:rPr>
            </w:pPr>
            <w:r w:rsidRPr="00FA2554">
              <w:rPr>
                <w:lang w:val="en-US" w:eastAsia="zh-CN"/>
              </w:rPr>
              <w:t>dB</w:t>
            </w:r>
          </w:p>
        </w:tc>
        <w:tc>
          <w:tcPr>
            <w:tcW w:w="709" w:type="dxa"/>
            <w:shd w:val="clear" w:color="auto" w:fill="auto"/>
            <w:noWrap/>
            <w:vAlign w:val="center"/>
            <w:hideMark/>
          </w:tcPr>
          <w:p w14:paraId="60C53F5B" w14:textId="77777777" w:rsidR="00FA2554" w:rsidRPr="00FA2554" w:rsidRDefault="00FA2554" w:rsidP="006E6BE4">
            <w:pPr>
              <w:pStyle w:val="TAH"/>
              <w:rPr>
                <w:lang w:val="en-US" w:eastAsia="zh-CN"/>
              </w:rPr>
            </w:pPr>
            <w:r w:rsidRPr="00FA2554">
              <w:rPr>
                <w:lang w:val="en-US" w:eastAsia="zh-CN"/>
              </w:rPr>
              <w:t>dB</w:t>
            </w:r>
          </w:p>
        </w:tc>
        <w:tc>
          <w:tcPr>
            <w:tcW w:w="851" w:type="dxa"/>
            <w:shd w:val="clear" w:color="auto" w:fill="auto"/>
            <w:noWrap/>
            <w:vAlign w:val="center"/>
            <w:hideMark/>
          </w:tcPr>
          <w:p w14:paraId="60C53F5C" w14:textId="77777777" w:rsidR="00FA2554" w:rsidRPr="00FA2554" w:rsidRDefault="00FA2554" w:rsidP="006E6BE4">
            <w:pPr>
              <w:pStyle w:val="TAH"/>
              <w:rPr>
                <w:lang w:val="en-US" w:eastAsia="zh-CN"/>
              </w:rPr>
            </w:pPr>
            <w:r w:rsidRPr="00FA2554">
              <w:rPr>
                <w:lang w:val="en-US" w:eastAsia="zh-CN"/>
              </w:rPr>
              <w:t>dB</w:t>
            </w:r>
          </w:p>
        </w:tc>
        <w:tc>
          <w:tcPr>
            <w:tcW w:w="1220" w:type="dxa"/>
            <w:shd w:val="clear" w:color="auto" w:fill="auto"/>
            <w:noWrap/>
            <w:vAlign w:val="center"/>
            <w:hideMark/>
          </w:tcPr>
          <w:p w14:paraId="60C53F5D" w14:textId="77777777" w:rsidR="00FA2554" w:rsidRPr="00FA2554" w:rsidRDefault="00FA2554" w:rsidP="006E6BE4">
            <w:pPr>
              <w:pStyle w:val="TAH"/>
              <w:rPr>
                <w:lang w:val="en-US" w:eastAsia="zh-CN"/>
              </w:rPr>
            </w:pPr>
            <w:r w:rsidRPr="00FA2554">
              <w:rPr>
                <w:lang w:val="en-US" w:eastAsia="zh-CN"/>
              </w:rPr>
              <w:t>dBm</w:t>
            </w:r>
          </w:p>
        </w:tc>
      </w:tr>
      <w:tr w:rsidR="00FA2554" w:rsidRPr="00FA2554" w14:paraId="60C53F67" w14:textId="77777777" w:rsidTr="006E6BE4">
        <w:trPr>
          <w:trHeight w:val="480"/>
          <w:jc w:val="center"/>
        </w:trPr>
        <w:tc>
          <w:tcPr>
            <w:tcW w:w="1701" w:type="dxa"/>
            <w:shd w:val="clear" w:color="auto" w:fill="auto"/>
            <w:hideMark/>
          </w:tcPr>
          <w:p w14:paraId="60C53F5F"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0"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61" w14:textId="77777777" w:rsidR="00FA2554" w:rsidRPr="00FA2554" w:rsidRDefault="00FA2554" w:rsidP="006E6BE4">
            <w:pPr>
              <w:pStyle w:val="TAC"/>
              <w:rPr>
                <w:lang w:val="en-US" w:eastAsia="zh-CN"/>
              </w:rPr>
            </w:pPr>
            <w:r w:rsidRPr="00FA2554">
              <w:rPr>
                <w:lang w:val="en-US" w:eastAsia="zh-CN"/>
              </w:rPr>
              <w:t>Table A.3.3.2-2, 5MHz CBW</w:t>
            </w:r>
          </w:p>
        </w:tc>
        <w:tc>
          <w:tcPr>
            <w:tcW w:w="708" w:type="dxa"/>
            <w:shd w:val="clear" w:color="auto" w:fill="auto"/>
            <w:noWrap/>
            <w:hideMark/>
          </w:tcPr>
          <w:p w14:paraId="60C53F62" w14:textId="77777777" w:rsidR="00FA2554" w:rsidRPr="00FA2554" w:rsidRDefault="00FA2554" w:rsidP="006E6BE4">
            <w:pPr>
              <w:pStyle w:val="TAC"/>
              <w:rPr>
                <w:lang w:val="en-US" w:eastAsia="zh-CN"/>
              </w:rPr>
            </w:pPr>
            <w:r w:rsidRPr="00FA2554">
              <w:rPr>
                <w:lang w:val="en-US" w:eastAsia="zh-CN"/>
              </w:rPr>
              <w:t>3.96</w:t>
            </w:r>
          </w:p>
        </w:tc>
        <w:tc>
          <w:tcPr>
            <w:tcW w:w="567" w:type="dxa"/>
            <w:shd w:val="clear" w:color="auto" w:fill="auto"/>
            <w:noWrap/>
            <w:hideMark/>
          </w:tcPr>
          <w:p w14:paraId="60C53F63"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4"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5"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6" w14:textId="77777777" w:rsidR="00FA2554" w:rsidRPr="00FA2554" w:rsidRDefault="00FA2554" w:rsidP="006E6BE4">
            <w:pPr>
              <w:pStyle w:val="TAC"/>
              <w:rPr>
                <w:lang w:val="en-US" w:eastAsia="zh-CN"/>
              </w:rPr>
            </w:pPr>
            <w:r w:rsidRPr="00FA2554">
              <w:rPr>
                <w:lang w:val="en-US" w:eastAsia="zh-CN"/>
              </w:rPr>
              <w:t>-102.0</w:t>
            </w:r>
          </w:p>
        </w:tc>
      </w:tr>
      <w:tr w:rsidR="00FA2554" w:rsidRPr="00FA2554" w14:paraId="60C53F70" w14:textId="77777777" w:rsidTr="006E6BE4">
        <w:trPr>
          <w:trHeight w:val="480"/>
          <w:jc w:val="center"/>
        </w:trPr>
        <w:tc>
          <w:tcPr>
            <w:tcW w:w="1701" w:type="dxa"/>
            <w:shd w:val="clear" w:color="auto" w:fill="auto"/>
            <w:hideMark/>
          </w:tcPr>
          <w:p w14:paraId="60C53F68" w14:textId="77777777" w:rsidR="00FA2554" w:rsidRPr="00FA2554" w:rsidRDefault="00FA2554" w:rsidP="006E6BE4">
            <w:pPr>
              <w:pStyle w:val="TAC"/>
              <w:rPr>
                <w:lang w:val="en-US" w:eastAsia="zh-CN"/>
              </w:rPr>
            </w:pPr>
            <w:r w:rsidRPr="00FA2554">
              <w:rPr>
                <w:lang w:eastAsia="zh-CN"/>
              </w:rPr>
              <w:t>10, 15</w:t>
            </w:r>
          </w:p>
        </w:tc>
        <w:tc>
          <w:tcPr>
            <w:tcW w:w="851" w:type="dxa"/>
            <w:shd w:val="clear" w:color="auto" w:fill="auto"/>
            <w:hideMark/>
          </w:tcPr>
          <w:p w14:paraId="60C53F69"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6A" w14:textId="77777777" w:rsidR="00FA2554" w:rsidRPr="00FA2554" w:rsidRDefault="00FA2554" w:rsidP="006E6BE4">
            <w:pPr>
              <w:pStyle w:val="TAC"/>
              <w:rPr>
                <w:lang w:val="en-US" w:eastAsia="zh-CN"/>
              </w:rPr>
            </w:pPr>
            <w:r w:rsidRPr="00FA2554">
              <w:rPr>
                <w:lang w:val="en-US" w:eastAsia="zh-CN"/>
              </w:rPr>
              <w:t>Table A.3.3.2-3, 10MHz CBW</w:t>
            </w:r>
          </w:p>
        </w:tc>
        <w:tc>
          <w:tcPr>
            <w:tcW w:w="708" w:type="dxa"/>
            <w:shd w:val="clear" w:color="auto" w:fill="auto"/>
            <w:noWrap/>
            <w:hideMark/>
          </w:tcPr>
          <w:p w14:paraId="60C53F6B" w14:textId="77777777" w:rsidR="00FA2554" w:rsidRPr="00FA2554" w:rsidRDefault="00FA2554" w:rsidP="006E6BE4">
            <w:pPr>
              <w:pStyle w:val="TAC"/>
              <w:rPr>
                <w:lang w:val="en-US" w:eastAsia="zh-CN"/>
              </w:rPr>
            </w:pPr>
            <w:r w:rsidRPr="00FA2554">
              <w:rPr>
                <w:lang w:val="en-US" w:eastAsia="zh-CN"/>
              </w:rPr>
              <w:t>7.92</w:t>
            </w:r>
          </w:p>
        </w:tc>
        <w:tc>
          <w:tcPr>
            <w:tcW w:w="567" w:type="dxa"/>
            <w:shd w:val="clear" w:color="auto" w:fill="auto"/>
            <w:noWrap/>
            <w:hideMark/>
          </w:tcPr>
          <w:p w14:paraId="60C53F6C"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6D"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6E"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6F" w14:textId="77777777" w:rsidR="00FA2554" w:rsidRPr="00FA2554" w:rsidRDefault="00FA2554" w:rsidP="006E6BE4">
            <w:pPr>
              <w:pStyle w:val="TAC"/>
              <w:rPr>
                <w:lang w:val="en-US" w:eastAsia="zh-CN"/>
              </w:rPr>
            </w:pPr>
            <w:r w:rsidRPr="00FA2554">
              <w:rPr>
                <w:lang w:val="en-US" w:eastAsia="zh-CN"/>
              </w:rPr>
              <w:t>-99.0</w:t>
            </w:r>
          </w:p>
        </w:tc>
      </w:tr>
      <w:tr w:rsidR="00FA2554" w:rsidRPr="00FA2554" w14:paraId="60C53F79" w14:textId="77777777" w:rsidTr="006E6BE4">
        <w:trPr>
          <w:trHeight w:val="960"/>
          <w:jc w:val="center"/>
        </w:trPr>
        <w:tc>
          <w:tcPr>
            <w:tcW w:w="1701" w:type="dxa"/>
            <w:shd w:val="clear" w:color="auto" w:fill="auto"/>
            <w:hideMark/>
          </w:tcPr>
          <w:p w14:paraId="60C53F71"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2" w14:textId="77777777" w:rsidR="00FA2554" w:rsidRPr="00FA2554" w:rsidRDefault="00FA2554" w:rsidP="006E6BE4">
            <w:pPr>
              <w:pStyle w:val="TAC"/>
              <w:rPr>
                <w:lang w:val="en-US" w:eastAsia="zh-CN"/>
              </w:rPr>
            </w:pPr>
            <w:r w:rsidRPr="00FA2554">
              <w:rPr>
                <w:lang w:eastAsia="zh-CN"/>
              </w:rPr>
              <w:t>30</w:t>
            </w:r>
          </w:p>
        </w:tc>
        <w:tc>
          <w:tcPr>
            <w:tcW w:w="1276" w:type="dxa"/>
            <w:shd w:val="clear" w:color="auto" w:fill="auto"/>
            <w:hideMark/>
          </w:tcPr>
          <w:p w14:paraId="60C53F73" w14:textId="77777777" w:rsidR="00FA2554" w:rsidRPr="00FA2554" w:rsidRDefault="00FA2554" w:rsidP="006E6BE4">
            <w:pPr>
              <w:pStyle w:val="TAC"/>
              <w:rPr>
                <w:lang w:eastAsia="zh-CN"/>
              </w:rPr>
            </w:pPr>
            <w:r w:rsidRPr="00FA2554">
              <w:rPr>
                <w:lang w:val="en-US" w:eastAsia="zh-CN"/>
              </w:rPr>
              <w:t>Table A.3.3.2-2, 20MHz CBW</w:t>
            </w:r>
          </w:p>
        </w:tc>
        <w:tc>
          <w:tcPr>
            <w:tcW w:w="708" w:type="dxa"/>
            <w:shd w:val="clear" w:color="auto" w:fill="auto"/>
            <w:noWrap/>
            <w:hideMark/>
          </w:tcPr>
          <w:p w14:paraId="60C53F74" w14:textId="77777777" w:rsidR="00FA2554" w:rsidRPr="00FA2554" w:rsidRDefault="00FA2554" w:rsidP="006E6BE4">
            <w:pPr>
              <w:pStyle w:val="TAC"/>
              <w:rPr>
                <w:lang w:val="en-US" w:eastAsia="zh-CN"/>
              </w:rPr>
            </w:pPr>
            <w:r w:rsidRPr="00FA2554">
              <w:rPr>
                <w:lang w:val="en-US" w:eastAsia="zh-CN"/>
              </w:rPr>
              <w:t>18.36</w:t>
            </w:r>
          </w:p>
        </w:tc>
        <w:tc>
          <w:tcPr>
            <w:tcW w:w="567" w:type="dxa"/>
            <w:shd w:val="clear" w:color="auto" w:fill="auto"/>
            <w:noWrap/>
            <w:hideMark/>
          </w:tcPr>
          <w:p w14:paraId="60C53F75"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6"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77"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78" w14:textId="77777777" w:rsidR="00FA2554" w:rsidRPr="00FA2554" w:rsidRDefault="00FA2554" w:rsidP="006E6BE4">
            <w:pPr>
              <w:pStyle w:val="TAC"/>
              <w:rPr>
                <w:lang w:val="en-US" w:eastAsia="zh-CN"/>
              </w:rPr>
            </w:pPr>
            <w:r w:rsidRPr="00FA2554">
              <w:rPr>
                <w:lang w:val="en-US" w:eastAsia="zh-CN"/>
              </w:rPr>
              <w:t>-95.4</w:t>
            </w:r>
          </w:p>
        </w:tc>
      </w:tr>
      <w:tr w:rsidR="00FA2554" w:rsidRPr="00FA2554" w14:paraId="60C53F82" w14:textId="77777777" w:rsidTr="006E6BE4">
        <w:trPr>
          <w:trHeight w:val="960"/>
          <w:jc w:val="center"/>
        </w:trPr>
        <w:tc>
          <w:tcPr>
            <w:tcW w:w="1701" w:type="dxa"/>
            <w:shd w:val="clear" w:color="auto" w:fill="auto"/>
            <w:hideMark/>
          </w:tcPr>
          <w:p w14:paraId="60C53F7A" w14:textId="77777777" w:rsidR="00FA2554" w:rsidRPr="00FA2554" w:rsidRDefault="00FA2554" w:rsidP="006E6BE4">
            <w:pPr>
              <w:pStyle w:val="TAC"/>
              <w:rPr>
                <w:lang w:val="en-US" w:eastAsia="zh-CN"/>
              </w:rPr>
            </w:pPr>
            <w:r w:rsidRPr="00FA2554">
              <w:rPr>
                <w:lang w:eastAsia="zh-CN"/>
              </w:rPr>
              <w:t>20, 25, 30, 40, 50, 60, 70, 80, 90, 100</w:t>
            </w:r>
          </w:p>
        </w:tc>
        <w:tc>
          <w:tcPr>
            <w:tcW w:w="851" w:type="dxa"/>
            <w:shd w:val="clear" w:color="auto" w:fill="auto"/>
            <w:hideMark/>
          </w:tcPr>
          <w:p w14:paraId="60C53F7B" w14:textId="77777777" w:rsidR="00FA2554" w:rsidRPr="00FA2554" w:rsidRDefault="00FA2554" w:rsidP="006E6BE4">
            <w:pPr>
              <w:pStyle w:val="TAC"/>
              <w:rPr>
                <w:lang w:val="en-US" w:eastAsia="zh-CN"/>
              </w:rPr>
            </w:pPr>
            <w:r w:rsidRPr="00FA2554">
              <w:rPr>
                <w:lang w:eastAsia="zh-CN"/>
              </w:rPr>
              <w:t>60</w:t>
            </w:r>
          </w:p>
        </w:tc>
        <w:tc>
          <w:tcPr>
            <w:tcW w:w="1276" w:type="dxa"/>
            <w:shd w:val="clear" w:color="auto" w:fill="auto"/>
            <w:hideMark/>
          </w:tcPr>
          <w:p w14:paraId="60C53F7C" w14:textId="77777777" w:rsidR="00FA2554" w:rsidRPr="00FA2554" w:rsidRDefault="00FA2554" w:rsidP="006E6BE4">
            <w:pPr>
              <w:pStyle w:val="TAC"/>
              <w:rPr>
                <w:lang w:eastAsia="zh-CN"/>
              </w:rPr>
            </w:pPr>
            <w:r w:rsidRPr="00FA2554">
              <w:rPr>
                <w:lang w:val="en-US" w:eastAsia="zh-CN"/>
              </w:rPr>
              <w:t>Table A.3.3.2-3, 20MHz CBW</w:t>
            </w:r>
          </w:p>
        </w:tc>
        <w:tc>
          <w:tcPr>
            <w:tcW w:w="708" w:type="dxa"/>
            <w:shd w:val="clear" w:color="auto" w:fill="auto"/>
            <w:noWrap/>
            <w:hideMark/>
          </w:tcPr>
          <w:p w14:paraId="60C53F7D" w14:textId="77777777" w:rsidR="00FA2554" w:rsidRPr="00FA2554" w:rsidRDefault="00FA2554" w:rsidP="006E6BE4">
            <w:pPr>
              <w:pStyle w:val="TAC"/>
              <w:rPr>
                <w:lang w:val="en-US" w:eastAsia="zh-CN"/>
              </w:rPr>
            </w:pPr>
            <w:r w:rsidRPr="00FA2554">
              <w:rPr>
                <w:lang w:val="en-US" w:eastAsia="zh-CN"/>
              </w:rPr>
              <w:t>17.28</w:t>
            </w:r>
          </w:p>
        </w:tc>
        <w:tc>
          <w:tcPr>
            <w:tcW w:w="567" w:type="dxa"/>
            <w:shd w:val="clear" w:color="auto" w:fill="auto"/>
            <w:noWrap/>
            <w:hideMark/>
          </w:tcPr>
          <w:p w14:paraId="60C53F7E" w14:textId="77777777" w:rsidR="00FA2554" w:rsidRPr="00FA2554" w:rsidRDefault="00FA2554" w:rsidP="006E6BE4">
            <w:pPr>
              <w:pStyle w:val="TAC"/>
              <w:rPr>
                <w:lang w:val="en-US" w:eastAsia="zh-CN"/>
              </w:rPr>
            </w:pPr>
            <w:r w:rsidRPr="00FA2554">
              <w:rPr>
                <w:lang w:val="en-US" w:eastAsia="zh-CN"/>
              </w:rPr>
              <w:t>2</w:t>
            </w:r>
          </w:p>
        </w:tc>
        <w:tc>
          <w:tcPr>
            <w:tcW w:w="709" w:type="dxa"/>
            <w:shd w:val="clear" w:color="auto" w:fill="auto"/>
            <w:noWrap/>
            <w:hideMark/>
          </w:tcPr>
          <w:p w14:paraId="60C53F7F" w14:textId="77777777" w:rsidR="00FA2554" w:rsidRPr="00FA2554" w:rsidRDefault="00FA2554" w:rsidP="006E6BE4">
            <w:pPr>
              <w:pStyle w:val="TAC"/>
              <w:rPr>
                <w:lang w:val="en-US" w:eastAsia="zh-CN"/>
              </w:rPr>
            </w:pPr>
            <w:r w:rsidRPr="00FA2554">
              <w:rPr>
                <w:lang w:val="en-US" w:eastAsia="zh-CN"/>
              </w:rPr>
              <w:t>-1</w:t>
            </w:r>
          </w:p>
        </w:tc>
        <w:tc>
          <w:tcPr>
            <w:tcW w:w="851" w:type="dxa"/>
            <w:shd w:val="clear" w:color="auto" w:fill="auto"/>
            <w:noWrap/>
            <w:hideMark/>
          </w:tcPr>
          <w:p w14:paraId="60C53F80" w14:textId="77777777" w:rsidR="00FA2554" w:rsidRPr="00FA2554" w:rsidRDefault="00FA2554" w:rsidP="006E6BE4">
            <w:pPr>
              <w:pStyle w:val="TAC"/>
              <w:rPr>
                <w:lang w:val="en-US" w:eastAsia="zh-CN"/>
              </w:rPr>
            </w:pPr>
            <w:r w:rsidRPr="00FA2554">
              <w:rPr>
                <w:lang w:val="en-US" w:eastAsia="zh-CN"/>
              </w:rPr>
              <w:t>5</w:t>
            </w:r>
          </w:p>
        </w:tc>
        <w:tc>
          <w:tcPr>
            <w:tcW w:w="1220" w:type="dxa"/>
            <w:shd w:val="clear" w:color="auto" w:fill="auto"/>
            <w:noWrap/>
            <w:hideMark/>
          </w:tcPr>
          <w:p w14:paraId="60C53F81" w14:textId="77777777" w:rsidR="00FA2554" w:rsidRPr="00FA2554" w:rsidRDefault="00FA2554" w:rsidP="006E6BE4">
            <w:pPr>
              <w:pStyle w:val="TAC"/>
              <w:rPr>
                <w:lang w:val="en-US" w:eastAsia="zh-CN"/>
              </w:rPr>
            </w:pPr>
            <w:r w:rsidRPr="00FA2554">
              <w:rPr>
                <w:lang w:val="en-US" w:eastAsia="zh-CN"/>
              </w:rPr>
              <w:t>-95.6</w:t>
            </w:r>
          </w:p>
        </w:tc>
      </w:tr>
    </w:tbl>
    <w:p w14:paraId="60C53F83" w14:textId="77777777" w:rsidR="00FA2554" w:rsidRPr="00FA2554" w:rsidRDefault="00FA2554" w:rsidP="00FA2554"/>
    <w:p w14:paraId="60C53F84" w14:textId="77777777" w:rsidR="00FA2554" w:rsidRPr="00FA2554" w:rsidRDefault="00FA2554" w:rsidP="00FA2554">
      <w:pPr>
        <w:pStyle w:val="TH"/>
      </w:pPr>
      <w:r w:rsidRPr="00FA2554">
        <w:lastRenderedPageBreak/>
        <w:t xml:space="preserve">Table 8.2.2-3: NR </w:t>
      </w:r>
      <w:r w:rsidRPr="00FA2554">
        <w:rPr>
          <w:lang w:eastAsia="zh-CN"/>
        </w:rPr>
        <w:t xml:space="preserve">Local Area </w:t>
      </w:r>
      <w:r w:rsidRPr="00FA2554">
        <w:t>IAB-MT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FA2554" w:rsidRPr="00FA2554" w14:paraId="60C53F8E" w14:textId="77777777" w:rsidTr="006E6BE4">
        <w:trPr>
          <w:trHeight w:val="960"/>
          <w:jc w:val="center"/>
        </w:trPr>
        <w:tc>
          <w:tcPr>
            <w:tcW w:w="1701" w:type="dxa"/>
            <w:tcBorders>
              <w:bottom w:val="nil"/>
            </w:tcBorders>
            <w:shd w:val="clear" w:color="auto" w:fill="auto"/>
            <w:hideMark/>
          </w:tcPr>
          <w:p w14:paraId="60C53F85" w14:textId="77777777" w:rsidR="00FA2554" w:rsidRPr="00FA2554" w:rsidRDefault="00FA2554" w:rsidP="006E6BE4">
            <w:pPr>
              <w:pStyle w:val="TAH"/>
              <w:rPr>
                <w:lang w:val="en-US" w:eastAsia="zh-CN"/>
              </w:rPr>
            </w:pPr>
            <w:r w:rsidRPr="00FA2554">
              <w:rPr>
                <w:lang w:eastAsia="zh-CN"/>
              </w:rPr>
              <w:t>IAB-MT channel bandwidth (MHz)</w:t>
            </w:r>
          </w:p>
        </w:tc>
        <w:tc>
          <w:tcPr>
            <w:tcW w:w="851" w:type="dxa"/>
            <w:tcBorders>
              <w:bottom w:val="nil"/>
            </w:tcBorders>
            <w:shd w:val="clear" w:color="auto" w:fill="auto"/>
            <w:hideMark/>
          </w:tcPr>
          <w:p w14:paraId="60C53F86" w14:textId="77777777" w:rsidR="00FA2554" w:rsidRPr="00FA2554" w:rsidRDefault="00FA2554" w:rsidP="006E6BE4">
            <w:pPr>
              <w:pStyle w:val="TAH"/>
              <w:rPr>
                <w:lang w:val="en-US" w:eastAsia="zh-CN"/>
              </w:rPr>
            </w:pPr>
            <w:r w:rsidRPr="00FA2554">
              <w:rPr>
                <w:lang w:eastAsia="zh-CN"/>
              </w:rPr>
              <w:t>Sub-carrier spacing (kHz)</w:t>
            </w:r>
          </w:p>
        </w:tc>
        <w:tc>
          <w:tcPr>
            <w:tcW w:w="1276" w:type="dxa"/>
            <w:tcBorders>
              <w:bottom w:val="nil"/>
            </w:tcBorders>
            <w:shd w:val="clear" w:color="auto" w:fill="auto"/>
            <w:hideMark/>
          </w:tcPr>
          <w:p w14:paraId="60C53F87" w14:textId="77777777" w:rsidR="00FA2554" w:rsidRPr="00FA2554" w:rsidRDefault="00FA2554" w:rsidP="006E6BE4">
            <w:pPr>
              <w:pStyle w:val="TAH"/>
              <w:rPr>
                <w:lang w:eastAsia="zh-CN"/>
              </w:rPr>
            </w:pPr>
            <w:r w:rsidRPr="00FA2554">
              <w:rPr>
                <w:lang w:eastAsia="zh-CN"/>
              </w:rPr>
              <w:t>Reference measurement channel</w:t>
            </w:r>
          </w:p>
          <w:p w14:paraId="60C53F88" w14:textId="77777777" w:rsidR="00FA2554" w:rsidRPr="00FA2554" w:rsidRDefault="00FA2554" w:rsidP="006E6BE4">
            <w:pPr>
              <w:pStyle w:val="TAH"/>
              <w:rPr>
                <w:lang w:val="en-US" w:eastAsia="zh-CN"/>
              </w:rPr>
            </w:pPr>
            <w:r w:rsidRPr="00FA2554">
              <w:rPr>
                <w:lang w:eastAsia="zh-CN"/>
              </w:rPr>
              <w:t>Ref TS 38.101-1 [3] Annex A</w:t>
            </w:r>
          </w:p>
        </w:tc>
        <w:tc>
          <w:tcPr>
            <w:tcW w:w="708" w:type="dxa"/>
            <w:shd w:val="clear" w:color="auto" w:fill="auto"/>
            <w:noWrap/>
            <w:hideMark/>
          </w:tcPr>
          <w:p w14:paraId="60C53F89" w14:textId="77777777" w:rsidR="00FA2554" w:rsidRPr="00FA2554" w:rsidRDefault="00FA2554" w:rsidP="006E6BE4">
            <w:pPr>
              <w:pStyle w:val="TAH"/>
              <w:rPr>
                <w:lang w:val="en-US" w:eastAsia="zh-CN"/>
              </w:rPr>
            </w:pPr>
            <w:r w:rsidRPr="00FA2554">
              <w:rPr>
                <w:lang w:val="en-US" w:eastAsia="zh-CN"/>
              </w:rPr>
              <w:t>signal BW</w:t>
            </w:r>
          </w:p>
        </w:tc>
        <w:tc>
          <w:tcPr>
            <w:tcW w:w="567" w:type="dxa"/>
            <w:shd w:val="clear" w:color="auto" w:fill="auto"/>
            <w:noWrap/>
            <w:hideMark/>
          </w:tcPr>
          <w:p w14:paraId="60C53F8A" w14:textId="77777777" w:rsidR="00FA2554" w:rsidRPr="00FA2554" w:rsidRDefault="00FA2554" w:rsidP="006E6BE4">
            <w:pPr>
              <w:pStyle w:val="TAH"/>
              <w:rPr>
                <w:lang w:val="en-US" w:eastAsia="zh-CN"/>
              </w:rPr>
            </w:pPr>
            <w:r w:rsidRPr="00FA2554">
              <w:rPr>
                <w:lang w:val="en-US" w:eastAsia="zh-CN"/>
              </w:rPr>
              <w:t>IM</w:t>
            </w:r>
          </w:p>
        </w:tc>
        <w:tc>
          <w:tcPr>
            <w:tcW w:w="709" w:type="dxa"/>
            <w:shd w:val="clear" w:color="auto" w:fill="auto"/>
            <w:noWrap/>
            <w:hideMark/>
          </w:tcPr>
          <w:p w14:paraId="60C53F8B" w14:textId="77777777" w:rsidR="00FA2554" w:rsidRPr="00FA2554" w:rsidRDefault="00FA2554" w:rsidP="006E6BE4">
            <w:pPr>
              <w:pStyle w:val="TAH"/>
              <w:rPr>
                <w:lang w:val="en-US" w:eastAsia="zh-CN"/>
              </w:rPr>
            </w:pPr>
            <w:r w:rsidRPr="00FA2554">
              <w:rPr>
                <w:lang w:val="en-US" w:eastAsia="zh-CN"/>
              </w:rPr>
              <w:t>SNR</w:t>
            </w:r>
          </w:p>
        </w:tc>
        <w:tc>
          <w:tcPr>
            <w:tcW w:w="851" w:type="dxa"/>
            <w:shd w:val="clear" w:color="auto" w:fill="auto"/>
            <w:noWrap/>
            <w:hideMark/>
          </w:tcPr>
          <w:p w14:paraId="60C53F8C" w14:textId="77777777" w:rsidR="00FA2554" w:rsidRPr="00FA2554" w:rsidRDefault="00FA2554" w:rsidP="006E6BE4">
            <w:pPr>
              <w:pStyle w:val="TAH"/>
              <w:rPr>
                <w:lang w:val="en-US" w:eastAsia="zh-CN"/>
              </w:rPr>
            </w:pPr>
            <w:r w:rsidRPr="00FA2554">
              <w:rPr>
                <w:lang w:val="en-US" w:eastAsia="zh-CN"/>
              </w:rPr>
              <w:t>NF</w:t>
            </w:r>
          </w:p>
        </w:tc>
        <w:tc>
          <w:tcPr>
            <w:tcW w:w="1220" w:type="dxa"/>
            <w:shd w:val="clear" w:color="auto" w:fill="auto"/>
            <w:hideMark/>
          </w:tcPr>
          <w:p w14:paraId="60C53F8D" w14:textId="77777777" w:rsidR="00FA2554" w:rsidRPr="00FA2554" w:rsidRDefault="00FA2554" w:rsidP="006E6BE4">
            <w:pPr>
              <w:pStyle w:val="TAH"/>
              <w:rPr>
                <w:lang w:val="en-US" w:eastAsia="zh-CN"/>
              </w:rPr>
            </w:pPr>
            <w:r w:rsidRPr="00FA2554">
              <w:rPr>
                <w:lang w:val="en-US" w:eastAsia="zh-CN"/>
              </w:rPr>
              <w:t>IAB-MT reference sensitivity power level</w:t>
            </w:r>
          </w:p>
        </w:tc>
      </w:tr>
      <w:tr w:rsidR="00FA2554" w:rsidRPr="00FA2554" w14:paraId="60C53F97" w14:textId="77777777" w:rsidTr="006E6BE4">
        <w:trPr>
          <w:trHeight w:val="240"/>
          <w:jc w:val="center"/>
        </w:trPr>
        <w:tc>
          <w:tcPr>
            <w:tcW w:w="1701" w:type="dxa"/>
            <w:tcBorders>
              <w:top w:val="nil"/>
            </w:tcBorders>
            <w:shd w:val="clear" w:color="auto" w:fill="auto"/>
            <w:hideMark/>
          </w:tcPr>
          <w:p w14:paraId="60C53F8F" w14:textId="77777777" w:rsidR="00FA2554" w:rsidRPr="00FA2554" w:rsidRDefault="00FA2554" w:rsidP="006E6BE4">
            <w:pPr>
              <w:pStyle w:val="TAH"/>
              <w:rPr>
                <w:rFonts w:eastAsia="SimSun" w:cs="Arial"/>
                <w:bCs/>
                <w:i/>
                <w:iCs/>
                <w:color w:val="000000"/>
                <w:szCs w:val="18"/>
                <w:lang w:val="en-US" w:eastAsia="zh-CN"/>
              </w:rPr>
            </w:pPr>
          </w:p>
        </w:tc>
        <w:tc>
          <w:tcPr>
            <w:tcW w:w="851" w:type="dxa"/>
            <w:tcBorders>
              <w:top w:val="nil"/>
            </w:tcBorders>
            <w:shd w:val="clear" w:color="auto" w:fill="auto"/>
            <w:hideMark/>
          </w:tcPr>
          <w:p w14:paraId="60C53F90" w14:textId="77777777" w:rsidR="00FA2554" w:rsidRPr="00FA2554" w:rsidRDefault="00FA2554" w:rsidP="006E6BE4">
            <w:pPr>
              <w:pStyle w:val="TAH"/>
              <w:rPr>
                <w:rFonts w:eastAsia="SimSun" w:cs="Arial"/>
                <w:bCs/>
                <w:color w:val="000000"/>
                <w:szCs w:val="18"/>
                <w:lang w:val="en-US" w:eastAsia="zh-CN"/>
              </w:rPr>
            </w:pPr>
          </w:p>
        </w:tc>
        <w:tc>
          <w:tcPr>
            <w:tcW w:w="1276" w:type="dxa"/>
            <w:tcBorders>
              <w:top w:val="nil"/>
            </w:tcBorders>
            <w:shd w:val="clear" w:color="auto" w:fill="auto"/>
            <w:hideMark/>
          </w:tcPr>
          <w:p w14:paraId="60C53F91" w14:textId="77777777" w:rsidR="00FA2554" w:rsidRPr="00FA2554" w:rsidRDefault="00FA2554" w:rsidP="006E6BE4">
            <w:pPr>
              <w:pStyle w:val="TAH"/>
              <w:rPr>
                <w:rFonts w:eastAsia="SimSun" w:cs="Arial"/>
                <w:bCs/>
                <w:color w:val="000000"/>
                <w:szCs w:val="18"/>
                <w:lang w:val="en-US" w:eastAsia="zh-CN"/>
              </w:rPr>
            </w:pPr>
          </w:p>
        </w:tc>
        <w:tc>
          <w:tcPr>
            <w:tcW w:w="708" w:type="dxa"/>
            <w:shd w:val="clear" w:color="auto" w:fill="auto"/>
            <w:noWrap/>
            <w:hideMark/>
          </w:tcPr>
          <w:p w14:paraId="60C53F92"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MHz</w:t>
            </w:r>
          </w:p>
        </w:tc>
        <w:tc>
          <w:tcPr>
            <w:tcW w:w="567" w:type="dxa"/>
            <w:shd w:val="clear" w:color="auto" w:fill="auto"/>
            <w:noWrap/>
            <w:hideMark/>
          </w:tcPr>
          <w:p w14:paraId="60C53F93"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709" w:type="dxa"/>
            <w:shd w:val="clear" w:color="auto" w:fill="auto"/>
            <w:noWrap/>
            <w:hideMark/>
          </w:tcPr>
          <w:p w14:paraId="60C53F94"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851" w:type="dxa"/>
            <w:shd w:val="clear" w:color="auto" w:fill="auto"/>
            <w:noWrap/>
            <w:hideMark/>
          </w:tcPr>
          <w:p w14:paraId="60C53F95"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w:t>
            </w:r>
          </w:p>
        </w:tc>
        <w:tc>
          <w:tcPr>
            <w:tcW w:w="1220" w:type="dxa"/>
            <w:shd w:val="clear" w:color="auto" w:fill="auto"/>
            <w:noWrap/>
            <w:hideMark/>
          </w:tcPr>
          <w:p w14:paraId="60C53F96" w14:textId="77777777" w:rsidR="00FA2554" w:rsidRPr="00FA2554" w:rsidRDefault="00FA2554" w:rsidP="006E6BE4">
            <w:pPr>
              <w:pStyle w:val="TAH"/>
              <w:rPr>
                <w:rFonts w:eastAsia="SimSun" w:cs="Arial"/>
                <w:color w:val="000000"/>
                <w:szCs w:val="18"/>
                <w:lang w:val="en-US" w:eastAsia="zh-CN"/>
              </w:rPr>
            </w:pPr>
            <w:r w:rsidRPr="00FA2554">
              <w:rPr>
                <w:rFonts w:eastAsia="SimSun" w:cs="Arial"/>
                <w:color w:val="000000"/>
                <w:szCs w:val="18"/>
                <w:lang w:val="en-US" w:eastAsia="zh-CN"/>
              </w:rPr>
              <w:t>dBm</w:t>
            </w:r>
          </w:p>
        </w:tc>
      </w:tr>
      <w:tr w:rsidR="00FA2554" w:rsidRPr="00FA2554" w14:paraId="60C53FA0" w14:textId="77777777" w:rsidTr="006E6BE4">
        <w:trPr>
          <w:trHeight w:val="227"/>
          <w:jc w:val="center"/>
        </w:trPr>
        <w:tc>
          <w:tcPr>
            <w:tcW w:w="1701" w:type="dxa"/>
            <w:shd w:val="clear" w:color="auto" w:fill="auto"/>
            <w:hideMark/>
          </w:tcPr>
          <w:p w14:paraId="60C53F98"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99"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9A" w14:textId="77777777" w:rsidR="00FA2554" w:rsidRPr="00FA2554" w:rsidRDefault="00FA2554" w:rsidP="006E6BE4">
            <w:pPr>
              <w:pStyle w:val="TAC"/>
              <w:rPr>
                <w:rFonts w:eastAsia="SimSun"/>
                <w:lang w:val="en-US" w:eastAsia="zh-CN"/>
              </w:rPr>
            </w:pPr>
            <w:r w:rsidRPr="00FA2554">
              <w:rPr>
                <w:rFonts w:eastAsia="SimSun"/>
                <w:lang w:val="en-US" w:eastAsia="zh-CN"/>
              </w:rPr>
              <w:t>Table A.3.3.2-2, 5MHz CBW</w:t>
            </w:r>
          </w:p>
        </w:tc>
        <w:tc>
          <w:tcPr>
            <w:tcW w:w="708" w:type="dxa"/>
            <w:shd w:val="clear" w:color="auto" w:fill="auto"/>
            <w:noWrap/>
            <w:hideMark/>
          </w:tcPr>
          <w:p w14:paraId="60C53F9B" w14:textId="77777777" w:rsidR="00FA2554" w:rsidRPr="00FA2554" w:rsidRDefault="00FA2554" w:rsidP="006E6BE4">
            <w:pPr>
              <w:pStyle w:val="TAC"/>
              <w:rPr>
                <w:rFonts w:eastAsia="SimSun"/>
                <w:lang w:val="en-US" w:eastAsia="zh-CN"/>
              </w:rPr>
            </w:pPr>
            <w:r w:rsidRPr="00FA2554">
              <w:rPr>
                <w:rFonts w:eastAsia="SimSun"/>
                <w:lang w:val="en-US" w:eastAsia="zh-CN"/>
              </w:rPr>
              <w:t>3.96</w:t>
            </w:r>
          </w:p>
        </w:tc>
        <w:tc>
          <w:tcPr>
            <w:tcW w:w="567" w:type="dxa"/>
            <w:shd w:val="clear" w:color="auto" w:fill="auto"/>
            <w:noWrap/>
            <w:hideMark/>
          </w:tcPr>
          <w:p w14:paraId="60C53F9C"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9D"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9E" w14:textId="77777777" w:rsidR="00FA2554" w:rsidRPr="00FA2554" w:rsidRDefault="00FA2554" w:rsidP="006E6BE4">
            <w:pPr>
              <w:pStyle w:val="TAC"/>
              <w:rPr>
                <w:rFonts w:eastAsia="SimSun"/>
                <w:lang w:val="en-US" w:eastAsia="zh-CN"/>
              </w:rPr>
            </w:pPr>
            <w:r w:rsidRPr="00FA2554">
              <w:rPr>
                <w:rFonts w:eastAsia="SimSun" w:hint="eastAsia"/>
                <w:lang w:val="en-US" w:eastAsia="zh-CN"/>
              </w:rPr>
              <w:t>13</w:t>
            </w:r>
          </w:p>
        </w:tc>
        <w:tc>
          <w:tcPr>
            <w:tcW w:w="1220" w:type="dxa"/>
            <w:shd w:val="clear" w:color="auto" w:fill="auto"/>
            <w:noWrap/>
            <w:hideMark/>
          </w:tcPr>
          <w:p w14:paraId="60C53F9F" w14:textId="77777777" w:rsidR="00FA2554" w:rsidRPr="00FA2554" w:rsidRDefault="00FA2554" w:rsidP="006E6BE4">
            <w:pPr>
              <w:pStyle w:val="TAC"/>
              <w:rPr>
                <w:rFonts w:eastAsia="SimSun"/>
                <w:lang w:val="en-US" w:eastAsia="zh-CN"/>
              </w:rPr>
            </w:pPr>
            <w:r w:rsidRPr="00FA2554">
              <w:rPr>
                <w:rFonts w:eastAsia="SimSun"/>
                <w:lang w:val="en-US" w:eastAsia="zh-CN"/>
              </w:rPr>
              <w:t>-94.0</w:t>
            </w:r>
          </w:p>
        </w:tc>
      </w:tr>
      <w:tr w:rsidR="00FA2554" w:rsidRPr="00FA2554" w14:paraId="60C53FA9" w14:textId="77777777" w:rsidTr="006E6BE4">
        <w:trPr>
          <w:trHeight w:val="227"/>
          <w:jc w:val="center"/>
        </w:trPr>
        <w:tc>
          <w:tcPr>
            <w:tcW w:w="1701" w:type="dxa"/>
            <w:shd w:val="clear" w:color="auto" w:fill="auto"/>
            <w:hideMark/>
          </w:tcPr>
          <w:p w14:paraId="60C53FA1" w14:textId="77777777" w:rsidR="00FA2554" w:rsidRPr="00FA2554" w:rsidRDefault="00FA2554" w:rsidP="006E6BE4">
            <w:pPr>
              <w:pStyle w:val="TAC"/>
              <w:rPr>
                <w:rFonts w:eastAsia="SimSun"/>
                <w:lang w:val="en-US" w:eastAsia="zh-CN"/>
              </w:rPr>
            </w:pPr>
            <w:r w:rsidRPr="00FA2554">
              <w:rPr>
                <w:rFonts w:eastAsia="SimSun"/>
                <w:lang w:eastAsia="zh-CN"/>
              </w:rPr>
              <w:t>10, 15</w:t>
            </w:r>
          </w:p>
        </w:tc>
        <w:tc>
          <w:tcPr>
            <w:tcW w:w="851" w:type="dxa"/>
            <w:shd w:val="clear" w:color="auto" w:fill="auto"/>
            <w:hideMark/>
          </w:tcPr>
          <w:p w14:paraId="60C53FA2"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A3" w14:textId="77777777" w:rsidR="00FA2554" w:rsidRPr="00FA2554" w:rsidRDefault="00FA2554" w:rsidP="006E6BE4">
            <w:pPr>
              <w:pStyle w:val="TAC"/>
              <w:rPr>
                <w:rFonts w:eastAsia="SimSun"/>
                <w:lang w:val="en-US" w:eastAsia="zh-CN"/>
              </w:rPr>
            </w:pPr>
            <w:r w:rsidRPr="00FA2554">
              <w:rPr>
                <w:rFonts w:eastAsia="SimSun"/>
                <w:lang w:val="en-US" w:eastAsia="zh-CN"/>
              </w:rPr>
              <w:t>Table A.3.3.2-3, 10MHz CBW</w:t>
            </w:r>
          </w:p>
        </w:tc>
        <w:tc>
          <w:tcPr>
            <w:tcW w:w="708" w:type="dxa"/>
            <w:shd w:val="clear" w:color="auto" w:fill="auto"/>
            <w:noWrap/>
            <w:hideMark/>
          </w:tcPr>
          <w:p w14:paraId="60C53FA4" w14:textId="77777777" w:rsidR="00FA2554" w:rsidRPr="00FA2554" w:rsidRDefault="00FA2554" w:rsidP="006E6BE4">
            <w:pPr>
              <w:pStyle w:val="TAC"/>
              <w:rPr>
                <w:rFonts w:eastAsia="SimSun"/>
                <w:lang w:val="en-US" w:eastAsia="zh-CN"/>
              </w:rPr>
            </w:pPr>
            <w:r w:rsidRPr="00FA2554">
              <w:rPr>
                <w:rFonts w:eastAsia="SimSun"/>
                <w:lang w:val="en-US" w:eastAsia="zh-CN"/>
              </w:rPr>
              <w:t>8.92</w:t>
            </w:r>
          </w:p>
        </w:tc>
        <w:tc>
          <w:tcPr>
            <w:tcW w:w="567" w:type="dxa"/>
            <w:shd w:val="clear" w:color="auto" w:fill="auto"/>
            <w:noWrap/>
            <w:hideMark/>
          </w:tcPr>
          <w:p w14:paraId="60C53FA5"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6"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A7"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A8" w14:textId="77777777" w:rsidR="00FA2554" w:rsidRPr="00FA2554" w:rsidRDefault="00FA2554" w:rsidP="006E6BE4">
            <w:pPr>
              <w:pStyle w:val="TAC"/>
              <w:rPr>
                <w:rFonts w:eastAsia="SimSun"/>
                <w:lang w:val="en-US" w:eastAsia="zh-CN"/>
              </w:rPr>
            </w:pPr>
            <w:r w:rsidRPr="00FA2554">
              <w:rPr>
                <w:rFonts w:eastAsia="SimSun"/>
                <w:lang w:val="en-US" w:eastAsia="zh-CN"/>
              </w:rPr>
              <w:t>-91.0</w:t>
            </w:r>
          </w:p>
        </w:tc>
      </w:tr>
      <w:tr w:rsidR="00FA2554" w:rsidRPr="00FA2554" w14:paraId="60C53FB2" w14:textId="77777777" w:rsidTr="006E6BE4">
        <w:trPr>
          <w:trHeight w:val="227"/>
          <w:jc w:val="center"/>
        </w:trPr>
        <w:tc>
          <w:tcPr>
            <w:tcW w:w="1701" w:type="dxa"/>
            <w:shd w:val="clear" w:color="auto" w:fill="auto"/>
            <w:hideMark/>
          </w:tcPr>
          <w:p w14:paraId="60C53FAA"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AB" w14:textId="77777777" w:rsidR="00FA2554" w:rsidRPr="00FA2554" w:rsidRDefault="00FA2554" w:rsidP="006E6BE4">
            <w:pPr>
              <w:pStyle w:val="TAC"/>
              <w:rPr>
                <w:rFonts w:eastAsia="SimSun"/>
                <w:lang w:val="en-US" w:eastAsia="zh-CN"/>
              </w:rPr>
            </w:pPr>
            <w:r w:rsidRPr="00FA2554">
              <w:rPr>
                <w:rFonts w:eastAsia="SimSun"/>
                <w:lang w:eastAsia="zh-CN"/>
              </w:rPr>
              <w:t>30</w:t>
            </w:r>
          </w:p>
        </w:tc>
        <w:tc>
          <w:tcPr>
            <w:tcW w:w="1276" w:type="dxa"/>
            <w:shd w:val="clear" w:color="auto" w:fill="auto"/>
            <w:hideMark/>
          </w:tcPr>
          <w:p w14:paraId="60C53FAC" w14:textId="77777777" w:rsidR="00FA2554" w:rsidRPr="00FA2554" w:rsidRDefault="00FA2554" w:rsidP="006E6BE4">
            <w:pPr>
              <w:pStyle w:val="TAC"/>
              <w:rPr>
                <w:rFonts w:eastAsia="SimSun"/>
                <w:lang w:eastAsia="zh-CN"/>
              </w:rPr>
            </w:pPr>
            <w:r w:rsidRPr="00FA2554">
              <w:rPr>
                <w:rFonts w:eastAsia="SimSun"/>
                <w:lang w:val="en-US" w:eastAsia="zh-CN"/>
              </w:rPr>
              <w:t>Table A.3.3.2-2, 20MHz CBW</w:t>
            </w:r>
          </w:p>
        </w:tc>
        <w:tc>
          <w:tcPr>
            <w:tcW w:w="708" w:type="dxa"/>
            <w:shd w:val="clear" w:color="auto" w:fill="auto"/>
            <w:noWrap/>
            <w:hideMark/>
          </w:tcPr>
          <w:p w14:paraId="60C53FAD" w14:textId="77777777" w:rsidR="00FA2554" w:rsidRPr="00FA2554" w:rsidRDefault="00FA2554" w:rsidP="006E6BE4">
            <w:pPr>
              <w:pStyle w:val="TAC"/>
              <w:rPr>
                <w:rFonts w:eastAsia="SimSun"/>
                <w:lang w:val="en-US" w:eastAsia="zh-CN"/>
              </w:rPr>
            </w:pPr>
            <w:r w:rsidRPr="00FA2554">
              <w:rPr>
                <w:rFonts w:eastAsia="SimSun"/>
                <w:lang w:val="en-US" w:eastAsia="zh-CN"/>
              </w:rPr>
              <w:t>18.36</w:t>
            </w:r>
          </w:p>
        </w:tc>
        <w:tc>
          <w:tcPr>
            <w:tcW w:w="567" w:type="dxa"/>
            <w:shd w:val="clear" w:color="auto" w:fill="auto"/>
            <w:noWrap/>
            <w:hideMark/>
          </w:tcPr>
          <w:p w14:paraId="60C53FAE"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AF"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0"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1" w14:textId="77777777" w:rsidR="00FA2554" w:rsidRPr="00FA2554" w:rsidRDefault="00FA2554" w:rsidP="006E6BE4">
            <w:pPr>
              <w:pStyle w:val="TAC"/>
              <w:rPr>
                <w:rFonts w:eastAsia="SimSun"/>
                <w:lang w:val="en-US" w:eastAsia="zh-CN"/>
              </w:rPr>
            </w:pPr>
            <w:r w:rsidRPr="00FA2554">
              <w:rPr>
                <w:rFonts w:eastAsia="SimSun"/>
                <w:lang w:val="en-US" w:eastAsia="zh-CN"/>
              </w:rPr>
              <w:t>-87.4</w:t>
            </w:r>
          </w:p>
        </w:tc>
      </w:tr>
      <w:tr w:rsidR="00FA2554" w:rsidRPr="00FA2554" w14:paraId="60C53FBB" w14:textId="77777777" w:rsidTr="006E6BE4">
        <w:trPr>
          <w:trHeight w:val="227"/>
          <w:jc w:val="center"/>
        </w:trPr>
        <w:tc>
          <w:tcPr>
            <w:tcW w:w="1701" w:type="dxa"/>
            <w:shd w:val="clear" w:color="auto" w:fill="auto"/>
            <w:hideMark/>
          </w:tcPr>
          <w:p w14:paraId="60C53FB3" w14:textId="77777777" w:rsidR="00FA2554" w:rsidRPr="00FA2554" w:rsidRDefault="00FA2554" w:rsidP="006E6BE4">
            <w:pPr>
              <w:pStyle w:val="TAC"/>
              <w:rPr>
                <w:rFonts w:eastAsia="SimSun"/>
                <w:lang w:val="en-US" w:eastAsia="zh-CN"/>
              </w:rPr>
            </w:pPr>
            <w:r w:rsidRPr="00FA2554">
              <w:rPr>
                <w:rFonts w:eastAsia="SimSun"/>
                <w:lang w:eastAsia="zh-CN"/>
              </w:rPr>
              <w:t>20, 25, 30, 40, 50, 60, 70, 80, 90, 100</w:t>
            </w:r>
          </w:p>
        </w:tc>
        <w:tc>
          <w:tcPr>
            <w:tcW w:w="851" w:type="dxa"/>
            <w:shd w:val="clear" w:color="auto" w:fill="auto"/>
            <w:hideMark/>
          </w:tcPr>
          <w:p w14:paraId="60C53FB4" w14:textId="77777777" w:rsidR="00FA2554" w:rsidRPr="00FA2554" w:rsidRDefault="00FA2554" w:rsidP="006E6BE4">
            <w:pPr>
              <w:pStyle w:val="TAC"/>
              <w:rPr>
                <w:rFonts w:eastAsia="SimSun"/>
                <w:lang w:val="en-US" w:eastAsia="zh-CN"/>
              </w:rPr>
            </w:pPr>
            <w:r w:rsidRPr="00FA2554">
              <w:rPr>
                <w:rFonts w:eastAsia="SimSun"/>
                <w:lang w:eastAsia="zh-CN"/>
              </w:rPr>
              <w:t>60</w:t>
            </w:r>
          </w:p>
        </w:tc>
        <w:tc>
          <w:tcPr>
            <w:tcW w:w="1276" w:type="dxa"/>
            <w:shd w:val="clear" w:color="auto" w:fill="auto"/>
            <w:hideMark/>
          </w:tcPr>
          <w:p w14:paraId="60C53FB5" w14:textId="77777777" w:rsidR="00FA2554" w:rsidRPr="00FA2554" w:rsidRDefault="00FA2554" w:rsidP="006E6BE4">
            <w:pPr>
              <w:pStyle w:val="TAC"/>
              <w:rPr>
                <w:rFonts w:eastAsia="SimSun"/>
                <w:lang w:eastAsia="zh-CN"/>
              </w:rPr>
            </w:pPr>
            <w:r w:rsidRPr="00FA2554">
              <w:rPr>
                <w:rFonts w:eastAsia="SimSun"/>
                <w:lang w:val="en-US" w:eastAsia="zh-CN"/>
              </w:rPr>
              <w:t>Table A.3.3.2-3, 20MHz CBW</w:t>
            </w:r>
          </w:p>
        </w:tc>
        <w:tc>
          <w:tcPr>
            <w:tcW w:w="708" w:type="dxa"/>
            <w:shd w:val="clear" w:color="auto" w:fill="auto"/>
            <w:noWrap/>
            <w:hideMark/>
          </w:tcPr>
          <w:p w14:paraId="60C53FB6" w14:textId="77777777" w:rsidR="00FA2554" w:rsidRPr="00FA2554" w:rsidRDefault="00FA2554" w:rsidP="006E6BE4">
            <w:pPr>
              <w:pStyle w:val="TAC"/>
              <w:rPr>
                <w:rFonts w:eastAsia="SimSun"/>
                <w:lang w:val="en-US" w:eastAsia="zh-CN"/>
              </w:rPr>
            </w:pPr>
            <w:r w:rsidRPr="00FA2554">
              <w:rPr>
                <w:rFonts w:eastAsia="SimSun"/>
                <w:lang w:val="en-US" w:eastAsia="zh-CN"/>
              </w:rPr>
              <w:t>17.28</w:t>
            </w:r>
          </w:p>
        </w:tc>
        <w:tc>
          <w:tcPr>
            <w:tcW w:w="567" w:type="dxa"/>
            <w:shd w:val="clear" w:color="auto" w:fill="auto"/>
            <w:noWrap/>
            <w:hideMark/>
          </w:tcPr>
          <w:p w14:paraId="60C53FB7" w14:textId="77777777" w:rsidR="00FA2554" w:rsidRPr="00FA2554" w:rsidRDefault="00FA2554" w:rsidP="006E6BE4">
            <w:pPr>
              <w:pStyle w:val="TAC"/>
              <w:rPr>
                <w:rFonts w:eastAsia="SimSun"/>
                <w:lang w:val="en-US" w:eastAsia="zh-CN"/>
              </w:rPr>
            </w:pPr>
            <w:r w:rsidRPr="00FA2554">
              <w:rPr>
                <w:rFonts w:eastAsia="SimSun"/>
                <w:lang w:val="en-US" w:eastAsia="zh-CN"/>
              </w:rPr>
              <w:t>2</w:t>
            </w:r>
          </w:p>
        </w:tc>
        <w:tc>
          <w:tcPr>
            <w:tcW w:w="709" w:type="dxa"/>
            <w:shd w:val="clear" w:color="auto" w:fill="auto"/>
            <w:noWrap/>
            <w:hideMark/>
          </w:tcPr>
          <w:p w14:paraId="60C53FB8" w14:textId="77777777" w:rsidR="00FA2554" w:rsidRPr="00FA2554" w:rsidRDefault="00FA2554" w:rsidP="006E6BE4">
            <w:pPr>
              <w:pStyle w:val="TAC"/>
              <w:rPr>
                <w:rFonts w:eastAsia="SimSun"/>
                <w:lang w:val="en-US" w:eastAsia="zh-CN"/>
              </w:rPr>
            </w:pPr>
            <w:r w:rsidRPr="00FA2554">
              <w:rPr>
                <w:rFonts w:eastAsia="SimSun"/>
                <w:lang w:val="en-US" w:eastAsia="zh-CN"/>
              </w:rPr>
              <w:t>-1</w:t>
            </w:r>
          </w:p>
        </w:tc>
        <w:tc>
          <w:tcPr>
            <w:tcW w:w="851" w:type="dxa"/>
            <w:shd w:val="clear" w:color="auto" w:fill="auto"/>
            <w:noWrap/>
            <w:hideMark/>
          </w:tcPr>
          <w:p w14:paraId="60C53FB9" w14:textId="77777777" w:rsidR="00FA2554" w:rsidRPr="00FA2554" w:rsidRDefault="00FA2554" w:rsidP="006E6BE4">
            <w:pPr>
              <w:pStyle w:val="TAC"/>
              <w:rPr>
                <w:rFonts w:eastAsia="SimSun"/>
                <w:lang w:val="en-US" w:eastAsia="zh-CN"/>
              </w:rPr>
            </w:pPr>
            <w:r w:rsidRPr="00FA2554">
              <w:rPr>
                <w:rFonts w:eastAsia="SimSun"/>
                <w:lang w:val="en-US" w:eastAsia="zh-CN"/>
              </w:rPr>
              <w:t>13</w:t>
            </w:r>
          </w:p>
        </w:tc>
        <w:tc>
          <w:tcPr>
            <w:tcW w:w="1220" w:type="dxa"/>
            <w:shd w:val="clear" w:color="auto" w:fill="auto"/>
            <w:noWrap/>
            <w:hideMark/>
          </w:tcPr>
          <w:p w14:paraId="60C53FBA" w14:textId="77777777" w:rsidR="00FA2554" w:rsidRPr="00FA2554" w:rsidRDefault="00FA2554" w:rsidP="006E6BE4">
            <w:pPr>
              <w:pStyle w:val="TAC"/>
              <w:rPr>
                <w:rFonts w:eastAsia="SimSun"/>
                <w:lang w:val="en-US" w:eastAsia="zh-CN"/>
              </w:rPr>
            </w:pPr>
            <w:r w:rsidRPr="00FA2554">
              <w:rPr>
                <w:rFonts w:eastAsia="SimSun"/>
                <w:lang w:val="en-US" w:eastAsia="zh-CN"/>
              </w:rPr>
              <w:t>-87.6</w:t>
            </w:r>
          </w:p>
        </w:tc>
      </w:tr>
    </w:tbl>
    <w:p w14:paraId="60C53FBC" w14:textId="77777777" w:rsidR="00FA2554" w:rsidRPr="00FA2554" w:rsidRDefault="00FA2554" w:rsidP="00FA2554"/>
    <w:p w14:paraId="60C53FBD" w14:textId="77777777" w:rsidR="00FA2554" w:rsidRPr="00FA2554" w:rsidRDefault="00FA2554" w:rsidP="00FA2554">
      <w:r w:rsidRPr="00FA2554">
        <w:t>The simplified FRCs are defined as follows:</w:t>
      </w:r>
    </w:p>
    <w:p w14:paraId="60C53FBE" w14:textId="77777777" w:rsidR="00FA2554" w:rsidRPr="00FA2554" w:rsidRDefault="00FA2554" w:rsidP="00FA2554">
      <w:pPr>
        <w:pStyle w:val="TH"/>
      </w:pPr>
      <w:bookmarkStart w:id="975" w:name="_Ref43894658"/>
      <w:r w:rsidRPr="00FA2554">
        <w:t xml:space="preserve">Table </w:t>
      </w:r>
      <w:bookmarkEnd w:id="975"/>
      <w:r w:rsidRPr="00FA2554">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FA2554" w:rsidRPr="00FA2554" w14:paraId="60C53FC4" w14:textId="77777777" w:rsidTr="006E6BE4">
        <w:trPr>
          <w:jc w:val="center"/>
        </w:trPr>
        <w:tc>
          <w:tcPr>
            <w:tcW w:w="3818" w:type="dxa"/>
            <w:tcMar>
              <w:top w:w="0" w:type="dxa"/>
              <w:left w:w="108" w:type="dxa"/>
              <w:bottom w:w="0" w:type="dxa"/>
              <w:right w:w="108" w:type="dxa"/>
            </w:tcMar>
            <w:hideMark/>
          </w:tcPr>
          <w:p w14:paraId="60C53FBF" w14:textId="77777777" w:rsidR="00FA2554" w:rsidRPr="00FA2554" w:rsidRDefault="00FA2554" w:rsidP="006E6BE4">
            <w:pPr>
              <w:pStyle w:val="TAH"/>
            </w:pPr>
            <w:bookmarkStart w:id="976" w:name="OLE_LINK11"/>
            <w:bookmarkStart w:id="977" w:name="OLE_LINK12"/>
            <w:bookmarkStart w:id="978" w:name="OLE_LINK13"/>
            <w:r w:rsidRPr="00FA2554">
              <w:t>Reference channel</w:t>
            </w:r>
          </w:p>
        </w:tc>
        <w:tc>
          <w:tcPr>
            <w:tcW w:w="1417" w:type="dxa"/>
            <w:tcMar>
              <w:top w:w="0" w:type="dxa"/>
              <w:left w:w="108" w:type="dxa"/>
              <w:bottom w:w="0" w:type="dxa"/>
              <w:right w:w="108" w:type="dxa"/>
            </w:tcMar>
            <w:hideMark/>
          </w:tcPr>
          <w:p w14:paraId="60C53FC0" w14:textId="77777777" w:rsidR="00FA2554" w:rsidRPr="00FA2554" w:rsidRDefault="00FA2554" w:rsidP="006E6BE4">
            <w:pPr>
              <w:pStyle w:val="TAH"/>
            </w:pPr>
            <w:r w:rsidRPr="00FA2554">
              <w:rPr>
                <w:lang w:eastAsia="zh-CN"/>
              </w:rPr>
              <w:t>G-FR1-A1-22</w:t>
            </w:r>
          </w:p>
        </w:tc>
        <w:tc>
          <w:tcPr>
            <w:tcW w:w="1559" w:type="dxa"/>
            <w:tcMar>
              <w:top w:w="0" w:type="dxa"/>
              <w:left w:w="108" w:type="dxa"/>
              <w:bottom w:w="0" w:type="dxa"/>
              <w:right w:w="108" w:type="dxa"/>
            </w:tcMar>
            <w:hideMark/>
          </w:tcPr>
          <w:p w14:paraId="60C53FC1" w14:textId="77777777" w:rsidR="00FA2554" w:rsidRPr="00FA2554" w:rsidRDefault="00FA2554" w:rsidP="006E6BE4">
            <w:pPr>
              <w:pStyle w:val="TAH"/>
            </w:pPr>
            <w:r w:rsidRPr="00FA2554">
              <w:rPr>
                <w:lang w:eastAsia="zh-CN"/>
              </w:rPr>
              <w:t>G-FR1-A1-23</w:t>
            </w:r>
          </w:p>
        </w:tc>
        <w:tc>
          <w:tcPr>
            <w:tcW w:w="1418" w:type="dxa"/>
            <w:tcMar>
              <w:top w:w="0" w:type="dxa"/>
              <w:left w:w="108" w:type="dxa"/>
              <w:bottom w:w="0" w:type="dxa"/>
              <w:right w:w="108" w:type="dxa"/>
            </w:tcMar>
            <w:hideMark/>
          </w:tcPr>
          <w:p w14:paraId="60C53FC2" w14:textId="77777777" w:rsidR="00FA2554" w:rsidRPr="00FA2554" w:rsidRDefault="00FA2554" w:rsidP="006E6BE4">
            <w:pPr>
              <w:pStyle w:val="TAH"/>
            </w:pPr>
            <w:r w:rsidRPr="00FA2554">
              <w:rPr>
                <w:lang w:eastAsia="zh-CN"/>
              </w:rPr>
              <w:t>G-FR1-A1-25</w:t>
            </w:r>
          </w:p>
        </w:tc>
        <w:tc>
          <w:tcPr>
            <w:tcW w:w="1409" w:type="dxa"/>
            <w:tcMar>
              <w:top w:w="0" w:type="dxa"/>
              <w:left w:w="108" w:type="dxa"/>
              <w:bottom w:w="0" w:type="dxa"/>
              <w:right w:w="108" w:type="dxa"/>
            </w:tcMar>
            <w:hideMark/>
          </w:tcPr>
          <w:p w14:paraId="60C53FC3" w14:textId="77777777" w:rsidR="00FA2554" w:rsidRPr="00FA2554" w:rsidRDefault="00FA2554" w:rsidP="006E6BE4">
            <w:pPr>
              <w:pStyle w:val="TAH"/>
            </w:pPr>
            <w:r w:rsidRPr="00FA2554">
              <w:rPr>
                <w:lang w:eastAsia="zh-CN"/>
              </w:rPr>
              <w:t>G-FR1-A1-26</w:t>
            </w:r>
          </w:p>
        </w:tc>
      </w:tr>
      <w:tr w:rsidR="00FA2554" w:rsidRPr="00FA2554" w14:paraId="60C53FCA" w14:textId="77777777" w:rsidTr="006E6BE4">
        <w:trPr>
          <w:jc w:val="center"/>
        </w:trPr>
        <w:tc>
          <w:tcPr>
            <w:tcW w:w="3818" w:type="dxa"/>
            <w:tcMar>
              <w:top w:w="0" w:type="dxa"/>
              <w:left w:w="108" w:type="dxa"/>
              <w:bottom w:w="0" w:type="dxa"/>
              <w:right w:w="108" w:type="dxa"/>
            </w:tcMar>
            <w:hideMark/>
          </w:tcPr>
          <w:p w14:paraId="60C53FC5" w14:textId="77777777" w:rsidR="00FA2554" w:rsidRPr="00FA2554" w:rsidRDefault="00FA2554" w:rsidP="006E6BE4">
            <w:pPr>
              <w:pStyle w:val="TAL"/>
              <w:rPr>
                <w:lang w:eastAsia="zh-CN"/>
              </w:rPr>
            </w:pPr>
            <w:r w:rsidRPr="00FA2554">
              <w:rPr>
                <w:lang w:eastAsia="zh-CN"/>
              </w:rPr>
              <w:t>Subcarrier spacing (kHz)</w:t>
            </w:r>
          </w:p>
        </w:tc>
        <w:tc>
          <w:tcPr>
            <w:tcW w:w="1417" w:type="dxa"/>
            <w:tcMar>
              <w:top w:w="0" w:type="dxa"/>
              <w:left w:w="108" w:type="dxa"/>
              <w:bottom w:w="0" w:type="dxa"/>
              <w:right w:w="108" w:type="dxa"/>
            </w:tcMar>
            <w:hideMark/>
          </w:tcPr>
          <w:p w14:paraId="60C53FC6" w14:textId="77777777" w:rsidR="00FA2554" w:rsidRPr="00FA2554" w:rsidRDefault="00FA2554" w:rsidP="006E6BE4">
            <w:pPr>
              <w:pStyle w:val="TAC"/>
            </w:pPr>
            <w:r w:rsidRPr="00FA2554">
              <w:t>30</w:t>
            </w:r>
          </w:p>
        </w:tc>
        <w:tc>
          <w:tcPr>
            <w:tcW w:w="1559" w:type="dxa"/>
            <w:tcMar>
              <w:top w:w="0" w:type="dxa"/>
              <w:left w:w="108" w:type="dxa"/>
              <w:bottom w:w="0" w:type="dxa"/>
              <w:right w:w="108" w:type="dxa"/>
            </w:tcMar>
            <w:hideMark/>
          </w:tcPr>
          <w:p w14:paraId="60C53FC7" w14:textId="77777777" w:rsidR="00FA2554" w:rsidRPr="00FA2554" w:rsidRDefault="00FA2554" w:rsidP="006E6BE4">
            <w:pPr>
              <w:pStyle w:val="TAC"/>
            </w:pPr>
            <w:r w:rsidRPr="00FA2554">
              <w:t>60</w:t>
            </w:r>
          </w:p>
        </w:tc>
        <w:tc>
          <w:tcPr>
            <w:tcW w:w="1418" w:type="dxa"/>
            <w:tcMar>
              <w:top w:w="0" w:type="dxa"/>
              <w:left w:w="108" w:type="dxa"/>
              <w:bottom w:w="0" w:type="dxa"/>
              <w:right w:w="108" w:type="dxa"/>
            </w:tcMar>
            <w:hideMark/>
          </w:tcPr>
          <w:p w14:paraId="60C53FC8" w14:textId="77777777" w:rsidR="00FA2554" w:rsidRPr="00FA2554" w:rsidRDefault="00FA2554" w:rsidP="006E6BE4">
            <w:pPr>
              <w:pStyle w:val="TAC"/>
            </w:pPr>
            <w:r w:rsidRPr="00FA2554">
              <w:t>30</w:t>
            </w:r>
          </w:p>
        </w:tc>
        <w:tc>
          <w:tcPr>
            <w:tcW w:w="1409" w:type="dxa"/>
            <w:tcMar>
              <w:top w:w="0" w:type="dxa"/>
              <w:left w:w="108" w:type="dxa"/>
              <w:bottom w:w="0" w:type="dxa"/>
              <w:right w:w="108" w:type="dxa"/>
            </w:tcMar>
            <w:hideMark/>
          </w:tcPr>
          <w:p w14:paraId="60C53FC9" w14:textId="77777777" w:rsidR="00FA2554" w:rsidRPr="00FA2554" w:rsidRDefault="00FA2554" w:rsidP="006E6BE4">
            <w:pPr>
              <w:pStyle w:val="TAC"/>
            </w:pPr>
            <w:r w:rsidRPr="00FA2554">
              <w:t>60</w:t>
            </w:r>
          </w:p>
        </w:tc>
      </w:tr>
      <w:tr w:rsidR="00FA2554" w:rsidRPr="00FA2554" w14:paraId="60C53FD0" w14:textId="77777777" w:rsidTr="006E6BE4">
        <w:trPr>
          <w:jc w:val="center"/>
        </w:trPr>
        <w:tc>
          <w:tcPr>
            <w:tcW w:w="3818" w:type="dxa"/>
            <w:tcMar>
              <w:top w:w="0" w:type="dxa"/>
              <w:left w:w="108" w:type="dxa"/>
              <w:bottom w:w="0" w:type="dxa"/>
              <w:right w:w="108" w:type="dxa"/>
            </w:tcMar>
            <w:hideMark/>
          </w:tcPr>
          <w:p w14:paraId="60C53FCB" w14:textId="77777777" w:rsidR="00FA2554" w:rsidRPr="00FA2554" w:rsidRDefault="00FA2554" w:rsidP="006E6BE4">
            <w:pPr>
              <w:pStyle w:val="TAL"/>
            </w:pPr>
            <w:r w:rsidRPr="00FA2554">
              <w:t>Allocated resource blocks</w:t>
            </w:r>
          </w:p>
        </w:tc>
        <w:tc>
          <w:tcPr>
            <w:tcW w:w="1417" w:type="dxa"/>
            <w:tcMar>
              <w:top w:w="0" w:type="dxa"/>
              <w:left w:w="108" w:type="dxa"/>
              <w:bottom w:w="0" w:type="dxa"/>
              <w:right w:w="108" w:type="dxa"/>
            </w:tcMar>
            <w:hideMark/>
          </w:tcPr>
          <w:p w14:paraId="60C53FCC" w14:textId="77777777" w:rsidR="00FA2554" w:rsidRPr="00FA2554" w:rsidRDefault="00FA2554" w:rsidP="006E6BE4">
            <w:pPr>
              <w:pStyle w:val="TAC"/>
            </w:pPr>
            <w:r w:rsidRPr="00FA2554">
              <w:t>11</w:t>
            </w:r>
          </w:p>
        </w:tc>
        <w:tc>
          <w:tcPr>
            <w:tcW w:w="1559" w:type="dxa"/>
            <w:tcMar>
              <w:top w:w="0" w:type="dxa"/>
              <w:left w:w="108" w:type="dxa"/>
              <w:bottom w:w="0" w:type="dxa"/>
              <w:right w:w="108" w:type="dxa"/>
            </w:tcMar>
            <w:hideMark/>
          </w:tcPr>
          <w:p w14:paraId="60C53FCD" w14:textId="77777777" w:rsidR="00FA2554" w:rsidRPr="00FA2554" w:rsidRDefault="00FA2554" w:rsidP="006E6BE4">
            <w:pPr>
              <w:pStyle w:val="TAC"/>
            </w:pPr>
            <w:r w:rsidRPr="00FA2554">
              <w:t>11</w:t>
            </w:r>
          </w:p>
        </w:tc>
        <w:tc>
          <w:tcPr>
            <w:tcW w:w="1418" w:type="dxa"/>
            <w:tcMar>
              <w:top w:w="0" w:type="dxa"/>
              <w:left w:w="108" w:type="dxa"/>
              <w:bottom w:w="0" w:type="dxa"/>
              <w:right w:w="108" w:type="dxa"/>
            </w:tcMar>
            <w:hideMark/>
          </w:tcPr>
          <w:p w14:paraId="60C53FCE" w14:textId="77777777" w:rsidR="00FA2554" w:rsidRPr="00FA2554" w:rsidRDefault="00FA2554" w:rsidP="006E6BE4">
            <w:pPr>
              <w:pStyle w:val="TAC"/>
            </w:pPr>
            <w:r w:rsidRPr="00FA2554">
              <w:t>51</w:t>
            </w:r>
          </w:p>
        </w:tc>
        <w:tc>
          <w:tcPr>
            <w:tcW w:w="1409" w:type="dxa"/>
            <w:tcMar>
              <w:top w:w="0" w:type="dxa"/>
              <w:left w:w="108" w:type="dxa"/>
              <w:bottom w:w="0" w:type="dxa"/>
              <w:right w:w="108" w:type="dxa"/>
            </w:tcMar>
            <w:hideMark/>
          </w:tcPr>
          <w:p w14:paraId="60C53FCF" w14:textId="77777777" w:rsidR="00FA2554" w:rsidRPr="00FA2554" w:rsidRDefault="00FA2554" w:rsidP="006E6BE4">
            <w:pPr>
              <w:pStyle w:val="TAC"/>
            </w:pPr>
            <w:r w:rsidRPr="00FA2554">
              <w:t>24</w:t>
            </w:r>
          </w:p>
        </w:tc>
      </w:tr>
      <w:tr w:rsidR="00FA2554" w:rsidRPr="00FA2554" w14:paraId="60C53FD6" w14:textId="77777777" w:rsidTr="006E6BE4">
        <w:trPr>
          <w:jc w:val="center"/>
        </w:trPr>
        <w:tc>
          <w:tcPr>
            <w:tcW w:w="3818" w:type="dxa"/>
            <w:tcMar>
              <w:top w:w="0" w:type="dxa"/>
              <w:left w:w="108" w:type="dxa"/>
              <w:bottom w:w="0" w:type="dxa"/>
              <w:right w:w="108" w:type="dxa"/>
            </w:tcMar>
          </w:tcPr>
          <w:p w14:paraId="60C53FD1" w14:textId="77777777" w:rsidR="00FA2554" w:rsidRPr="00FA2554" w:rsidRDefault="00FA2554" w:rsidP="006E6BE4">
            <w:pPr>
              <w:pStyle w:val="TAL"/>
            </w:pPr>
            <w:r w:rsidRPr="00FA2554">
              <w:rPr>
                <w:lang w:eastAsia="zh-CN"/>
              </w:rPr>
              <w:t>CP</w:t>
            </w:r>
            <w:r w:rsidRPr="00FA2554">
              <w:t xml:space="preserve">-OFDM Symbols per </w:t>
            </w:r>
            <w:r w:rsidRPr="00FA2554">
              <w:rPr>
                <w:lang w:eastAsia="zh-CN"/>
              </w:rPr>
              <w:t>slot (Note 1)</w:t>
            </w:r>
          </w:p>
        </w:tc>
        <w:tc>
          <w:tcPr>
            <w:tcW w:w="1417" w:type="dxa"/>
            <w:tcMar>
              <w:top w:w="0" w:type="dxa"/>
              <w:left w:w="108" w:type="dxa"/>
              <w:bottom w:w="0" w:type="dxa"/>
              <w:right w:w="108" w:type="dxa"/>
            </w:tcMar>
          </w:tcPr>
          <w:p w14:paraId="60C53FD2" w14:textId="77777777" w:rsidR="00FA2554" w:rsidRPr="00FA2554" w:rsidRDefault="00FA2554" w:rsidP="006E6BE4">
            <w:pPr>
              <w:pStyle w:val="TAC"/>
            </w:pPr>
            <w:r w:rsidRPr="00FA2554">
              <w:t>9</w:t>
            </w:r>
          </w:p>
        </w:tc>
        <w:tc>
          <w:tcPr>
            <w:tcW w:w="1559" w:type="dxa"/>
            <w:tcMar>
              <w:top w:w="0" w:type="dxa"/>
              <w:left w:w="108" w:type="dxa"/>
              <w:bottom w:w="0" w:type="dxa"/>
              <w:right w:w="108" w:type="dxa"/>
            </w:tcMar>
          </w:tcPr>
          <w:p w14:paraId="60C53FD3" w14:textId="77777777" w:rsidR="00FA2554" w:rsidRPr="00FA2554" w:rsidRDefault="00FA2554" w:rsidP="006E6BE4">
            <w:pPr>
              <w:pStyle w:val="TAC"/>
            </w:pPr>
            <w:r w:rsidRPr="00FA2554">
              <w:t>9</w:t>
            </w:r>
          </w:p>
        </w:tc>
        <w:tc>
          <w:tcPr>
            <w:tcW w:w="1418" w:type="dxa"/>
            <w:tcMar>
              <w:top w:w="0" w:type="dxa"/>
              <w:left w:w="108" w:type="dxa"/>
              <w:bottom w:w="0" w:type="dxa"/>
              <w:right w:w="108" w:type="dxa"/>
            </w:tcMar>
          </w:tcPr>
          <w:p w14:paraId="60C53FD4" w14:textId="77777777" w:rsidR="00FA2554" w:rsidRPr="00FA2554" w:rsidRDefault="00FA2554" w:rsidP="006E6BE4">
            <w:pPr>
              <w:pStyle w:val="TAC"/>
            </w:pPr>
            <w:r w:rsidRPr="00FA2554">
              <w:t>9</w:t>
            </w:r>
          </w:p>
        </w:tc>
        <w:tc>
          <w:tcPr>
            <w:tcW w:w="1409" w:type="dxa"/>
            <w:tcMar>
              <w:top w:w="0" w:type="dxa"/>
              <w:left w:w="108" w:type="dxa"/>
              <w:bottom w:w="0" w:type="dxa"/>
              <w:right w:w="108" w:type="dxa"/>
            </w:tcMar>
          </w:tcPr>
          <w:p w14:paraId="60C53FD5" w14:textId="77777777" w:rsidR="00FA2554" w:rsidRPr="00FA2554" w:rsidRDefault="00FA2554" w:rsidP="006E6BE4">
            <w:pPr>
              <w:pStyle w:val="TAC"/>
            </w:pPr>
            <w:r w:rsidRPr="00FA2554">
              <w:t>9</w:t>
            </w:r>
          </w:p>
        </w:tc>
      </w:tr>
      <w:tr w:rsidR="00FA2554" w:rsidRPr="00FA2554" w14:paraId="60C53FDC" w14:textId="77777777" w:rsidTr="006E6BE4">
        <w:trPr>
          <w:jc w:val="center"/>
        </w:trPr>
        <w:tc>
          <w:tcPr>
            <w:tcW w:w="3818" w:type="dxa"/>
            <w:tcMar>
              <w:top w:w="0" w:type="dxa"/>
              <w:left w:w="108" w:type="dxa"/>
              <w:bottom w:w="0" w:type="dxa"/>
              <w:right w:w="108" w:type="dxa"/>
            </w:tcMar>
            <w:hideMark/>
          </w:tcPr>
          <w:p w14:paraId="60C53FD7" w14:textId="77777777" w:rsidR="00FA2554" w:rsidRPr="00FA2554" w:rsidRDefault="00FA2554" w:rsidP="006E6BE4">
            <w:pPr>
              <w:pStyle w:val="TAL"/>
            </w:pPr>
            <w:r w:rsidRPr="00FA2554">
              <w:t>Modulation</w:t>
            </w:r>
          </w:p>
        </w:tc>
        <w:tc>
          <w:tcPr>
            <w:tcW w:w="1417" w:type="dxa"/>
            <w:tcMar>
              <w:top w:w="0" w:type="dxa"/>
              <w:left w:w="108" w:type="dxa"/>
              <w:bottom w:w="0" w:type="dxa"/>
              <w:right w:w="108" w:type="dxa"/>
            </w:tcMar>
            <w:hideMark/>
          </w:tcPr>
          <w:p w14:paraId="60C53FD8" w14:textId="77777777" w:rsidR="00FA2554" w:rsidRPr="00FA2554" w:rsidRDefault="00FA2554" w:rsidP="006E6BE4">
            <w:pPr>
              <w:pStyle w:val="TAC"/>
            </w:pPr>
            <w:r w:rsidRPr="00FA2554">
              <w:t>QPSK</w:t>
            </w:r>
          </w:p>
        </w:tc>
        <w:tc>
          <w:tcPr>
            <w:tcW w:w="1559" w:type="dxa"/>
            <w:tcMar>
              <w:top w:w="0" w:type="dxa"/>
              <w:left w:w="108" w:type="dxa"/>
              <w:bottom w:w="0" w:type="dxa"/>
              <w:right w:w="108" w:type="dxa"/>
            </w:tcMar>
            <w:hideMark/>
          </w:tcPr>
          <w:p w14:paraId="60C53FD9" w14:textId="77777777" w:rsidR="00FA2554" w:rsidRPr="00FA2554" w:rsidRDefault="00FA2554" w:rsidP="006E6BE4">
            <w:pPr>
              <w:pStyle w:val="TAC"/>
            </w:pPr>
            <w:r w:rsidRPr="00FA2554">
              <w:t>QPSK</w:t>
            </w:r>
          </w:p>
        </w:tc>
        <w:tc>
          <w:tcPr>
            <w:tcW w:w="1418" w:type="dxa"/>
            <w:tcMar>
              <w:top w:w="0" w:type="dxa"/>
              <w:left w:w="108" w:type="dxa"/>
              <w:bottom w:w="0" w:type="dxa"/>
              <w:right w:w="108" w:type="dxa"/>
            </w:tcMar>
            <w:hideMark/>
          </w:tcPr>
          <w:p w14:paraId="60C53FDA" w14:textId="77777777" w:rsidR="00FA2554" w:rsidRPr="00FA2554" w:rsidRDefault="00FA2554" w:rsidP="006E6BE4">
            <w:pPr>
              <w:pStyle w:val="TAC"/>
            </w:pPr>
            <w:r w:rsidRPr="00FA2554">
              <w:t>QPSK</w:t>
            </w:r>
          </w:p>
        </w:tc>
        <w:tc>
          <w:tcPr>
            <w:tcW w:w="1409" w:type="dxa"/>
            <w:tcMar>
              <w:top w:w="0" w:type="dxa"/>
              <w:left w:w="108" w:type="dxa"/>
              <w:bottom w:w="0" w:type="dxa"/>
              <w:right w:w="108" w:type="dxa"/>
            </w:tcMar>
            <w:hideMark/>
          </w:tcPr>
          <w:p w14:paraId="60C53FDB" w14:textId="77777777" w:rsidR="00FA2554" w:rsidRPr="00FA2554" w:rsidRDefault="00FA2554" w:rsidP="006E6BE4">
            <w:pPr>
              <w:pStyle w:val="TAC"/>
            </w:pPr>
            <w:r w:rsidRPr="00FA2554">
              <w:t>QPSK</w:t>
            </w:r>
          </w:p>
        </w:tc>
      </w:tr>
      <w:tr w:rsidR="00FA2554" w:rsidRPr="00FA2554" w14:paraId="60C53FE2" w14:textId="77777777" w:rsidTr="006E6BE4">
        <w:trPr>
          <w:jc w:val="center"/>
        </w:trPr>
        <w:tc>
          <w:tcPr>
            <w:tcW w:w="3818" w:type="dxa"/>
            <w:tcMar>
              <w:top w:w="0" w:type="dxa"/>
              <w:left w:w="108" w:type="dxa"/>
              <w:bottom w:w="0" w:type="dxa"/>
              <w:right w:w="108" w:type="dxa"/>
            </w:tcMar>
            <w:hideMark/>
          </w:tcPr>
          <w:p w14:paraId="60C53FDD" w14:textId="77777777" w:rsidR="00FA2554" w:rsidRPr="00FA2554" w:rsidRDefault="00FA2554" w:rsidP="006E6BE4">
            <w:pPr>
              <w:pStyle w:val="TAL"/>
            </w:pPr>
            <w:r w:rsidRPr="00FA2554">
              <w:t>Code rate</w:t>
            </w:r>
            <w:r w:rsidRPr="00FA2554">
              <w:rPr>
                <w:lang w:eastAsia="zh-CN"/>
              </w:rPr>
              <w:t xml:space="preserve"> (Note 2)</w:t>
            </w:r>
          </w:p>
        </w:tc>
        <w:tc>
          <w:tcPr>
            <w:tcW w:w="1417" w:type="dxa"/>
            <w:tcMar>
              <w:top w:w="0" w:type="dxa"/>
              <w:left w:w="108" w:type="dxa"/>
              <w:bottom w:w="0" w:type="dxa"/>
              <w:right w:w="108" w:type="dxa"/>
            </w:tcMar>
            <w:hideMark/>
          </w:tcPr>
          <w:p w14:paraId="60C53FDE" w14:textId="77777777" w:rsidR="00FA2554" w:rsidRPr="00FA2554" w:rsidRDefault="00FA2554" w:rsidP="006E6BE4">
            <w:pPr>
              <w:pStyle w:val="TAC"/>
            </w:pPr>
            <w:r w:rsidRPr="00FA2554">
              <w:t>1/3</w:t>
            </w:r>
          </w:p>
        </w:tc>
        <w:tc>
          <w:tcPr>
            <w:tcW w:w="1559" w:type="dxa"/>
            <w:tcMar>
              <w:top w:w="0" w:type="dxa"/>
              <w:left w:w="108" w:type="dxa"/>
              <w:bottom w:w="0" w:type="dxa"/>
              <w:right w:w="108" w:type="dxa"/>
            </w:tcMar>
            <w:hideMark/>
          </w:tcPr>
          <w:p w14:paraId="60C53FDF" w14:textId="77777777" w:rsidR="00FA2554" w:rsidRPr="00FA2554" w:rsidRDefault="00FA2554" w:rsidP="006E6BE4">
            <w:pPr>
              <w:pStyle w:val="TAC"/>
              <w:rPr>
                <w:lang w:eastAsia="zh-TW"/>
              </w:rPr>
            </w:pPr>
            <w:r w:rsidRPr="00FA2554">
              <w:t>1/3</w:t>
            </w:r>
          </w:p>
        </w:tc>
        <w:tc>
          <w:tcPr>
            <w:tcW w:w="1418" w:type="dxa"/>
            <w:tcMar>
              <w:top w:w="0" w:type="dxa"/>
              <w:left w:w="108" w:type="dxa"/>
              <w:bottom w:w="0" w:type="dxa"/>
              <w:right w:w="108" w:type="dxa"/>
            </w:tcMar>
            <w:hideMark/>
          </w:tcPr>
          <w:p w14:paraId="60C53FE0" w14:textId="77777777" w:rsidR="00FA2554" w:rsidRPr="00FA2554" w:rsidRDefault="00FA2554" w:rsidP="006E6BE4">
            <w:pPr>
              <w:pStyle w:val="TAC"/>
            </w:pPr>
            <w:r w:rsidRPr="00FA2554">
              <w:t>1/3</w:t>
            </w:r>
          </w:p>
        </w:tc>
        <w:tc>
          <w:tcPr>
            <w:tcW w:w="1409" w:type="dxa"/>
            <w:tcMar>
              <w:top w:w="0" w:type="dxa"/>
              <w:left w:w="108" w:type="dxa"/>
              <w:bottom w:w="0" w:type="dxa"/>
              <w:right w:w="108" w:type="dxa"/>
            </w:tcMar>
            <w:hideMark/>
          </w:tcPr>
          <w:p w14:paraId="60C53FE1" w14:textId="77777777" w:rsidR="00FA2554" w:rsidRPr="00FA2554" w:rsidRDefault="00FA2554" w:rsidP="006E6BE4">
            <w:pPr>
              <w:pStyle w:val="TAC"/>
            </w:pPr>
            <w:r w:rsidRPr="00FA2554">
              <w:t>1/3</w:t>
            </w:r>
          </w:p>
        </w:tc>
      </w:tr>
      <w:tr w:rsidR="00FA2554" w:rsidRPr="00FA2554" w14:paraId="60C53FE5" w14:textId="77777777" w:rsidTr="006E6BE4">
        <w:trPr>
          <w:jc w:val="center"/>
        </w:trPr>
        <w:tc>
          <w:tcPr>
            <w:tcW w:w="9621" w:type="dxa"/>
            <w:gridSpan w:val="5"/>
            <w:tcMar>
              <w:top w:w="0" w:type="dxa"/>
              <w:left w:w="108" w:type="dxa"/>
              <w:bottom w:w="0" w:type="dxa"/>
              <w:right w:w="108" w:type="dxa"/>
            </w:tcMar>
          </w:tcPr>
          <w:p w14:paraId="60C53FE3" w14:textId="1FD13AA9" w:rsidR="00FA2554" w:rsidRPr="00FA2554" w:rsidRDefault="00FA2554" w:rsidP="006E6BE4">
            <w:pPr>
              <w:pStyle w:val="TAN"/>
            </w:pPr>
            <w:bookmarkStart w:id="979" w:name="_Hlk499884117"/>
            <w:r w:rsidRPr="00FA2554">
              <w:t>NOTE 1:</w:t>
            </w:r>
            <w:r w:rsidRPr="00FA2554">
              <w:tab/>
            </w:r>
            <w:r w:rsidRPr="00FA2554">
              <w:rPr>
                <w:i/>
                <w:iCs/>
              </w:rPr>
              <w:t>DL-DMRS-config-type</w:t>
            </w:r>
            <w:r w:rsidRPr="00FA2554">
              <w:t xml:space="preserve"> = 1 with </w:t>
            </w:r>
            <w:r w:rsidRPr="00FA2554">
              <w:rPr>
                <w:i/>
                <w:iCs/>
              </w:rPr>
              <w:t>DL-DMRS-max-len</w:t>
            </w:r>
            <w:r w:rsidRPr="00FA2554">
              <w:t xml:space="preserve"> = 1, </w:t>
            </w:r>
            <w:r w:rsidRPr="00FA2554">
              <w:rPr>
                <w:i/>
                <w:iCs/>
              </w:rPr>
              <w:t>DL-DMRS-add-pos</w:t>
            </w:r>
            <w:r w:rsidRPr="00FA2554">
              <w:t xml:space="preserve"> = pos2 with </w:t>
            </w:r>
            <w:r w:rsidR="005961A6">
              <w:rPr>
                <w:noProof/>
              </w:rPr>
              <w:drawing>
                <wp:inline distT="0" distB="0" distL="0" distR="0" wp14:anchorId="60C54249" wp14:editId="1133397C">
                  <wp:extent cx="95250" cy="184150"/>
                  <wp:effectExtent l="0" t="0" r="0" b="0"/>
                  <wp:docPr id="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A2554">
              <w:t xml:space="preserve">= 2, </w:t>
            </w:r>
            <w:r w:rsidR="005961A6">
              <w:rPr>
                <w:noProof/>
              </w:rPr>
              <w:drawing>
                <wp:inline distT="0" distB="0" distL="0" distR="0" wp14:anchorId="60C5424A" wp14:editId="1169EB06">
                  <wp:extent cx="95250" cy="184150"/>
                  <wp:effectExtent l="0" t="0" r="0" b="0"/>
                  <wp:docPr id="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FA2554">
              <w:t>= 6 and 9 as per Table 7.4.1.1.2-3 of TS 38.211 </w:t>
            </w:r>
            <w:r w:rsidR="006B25CE">
              <w:t>[3]</w:t>
            </w:r>
            <w:r w:rsidRPr="00FA2554">
              <w:t>.</w:t>
            </w:r>
          </w:p>
          <w:p w14:paraId="60C53FE4"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 for receiver sensitivity</w:t>
            </w:r>
          </w:p>
        </w:tc>
      </w:tr>
      <w:bookmarkEnd w:id="976"/>
      <w:bookmarkEnd w:id="977"/>
      <w:bookmarkEnd w:id="978"/>
      <w:bookmarkEnd w:id="979"/>
    </w:tbl>
    <w:p w14:paraId="60C53FE6" w14:textId="77777777" w:rsidR="00FA2554" w:rsidRPr="00FA2554" w:rsidRDefault="00FA2554" w:rsidP="00FA2554">
      <w:pPr>
        <w:rPr>
          <w:lang w:eastAsia="zh-CN"/>
        </w:rPr>
      </w:pPr>
    </w:p>
    <w:p w14:paraId="60C53FE7" w14:textId="77777777" w:rsidR="00FA2554" w:rsidRPr="00FA2554" w:rsidRDefault="00FA2554" w:rsidP="00FA2554">
      <w:pPr>
        <w:pStyle w:val="Heading2"/>
        <w:rPr>
          <w:lang w:eastAsia="zh-CN"/>
        </w:rPr>
      </w:pPr>
      <w:bookmarkStart w:id="980" w:name="_Toc13080240"/>
      <w:bookmarkStart w:id="981" w:name="_Toc18916174"/>
      <w:bookmarkStart w:id="982" w:name="_Toc51054765"/>
      <w:bookmarkStart w:id="983" w:name="_Toc53221941"/>
      <w:bookmarkStart w:id="984" w:name="_Toc53222105"/>
      <w:bookmarkStart w:id="985" w:name="_Toc53222208"/>
      <w:bookmarkStart w:id="986" w:name="_Toc53222649"/>
      <w:bookmarkStart w:id="987" w:name="_Toc61185860"/>
      <w:bookmarkStart w:id="988" w:name="_Toc74643256"/>
      <w:bookmarkStart w:id="989" w:name="_Toc76540481"/>
      <w:bookmarkStart w:id="990" w:name="_Toc82184919"/>
      <w:bookmarkStart w:id="991" w:name="_Toc83943603"/>
      <w:bookmarkStart w:id="992" w:name="_Toc89936815"/>
      <w:bookmarkStart w:id="993" w:name="_Toc98748318"/>
      <w:r w:rsidRPr="00FA2554">
        <w:rPr>
          <w:rFonts w:hint="eastAsia"/>
          <w:lang w:eastAsia="zh-CN"/>
        </w:rPr>
        <w:t>8</w:t>
      </w:r>
      <w:r w:rsidRPr="00FA2554">
        <w:t>.3</w:t>
      </w:r>
      <w:r w:rsidRPr="00FA2554">
        <w:tab/>
        <w:t>Dynamic range</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0C53FE8" w14:textId="77777777" w:rsidR="00FA2554" w:rsidRPr="00FA2554" w:rsidRDefault="00FA2554" w:rsidP="00FA2554">
      <w:r w:rsidRPr="00FA2554">
        <w:rPr>
          <w:rFonts w:hint="eastAsia"/>
        </w:rPr>
        <w:t>T</w:t>
      </w:r>
      <w:r w:rsidRPr="00FA2554">
        <w:t>he IAB-DU receiver dynamic range requirement is the same as the BS.</w:t>
      </w:r>
    </w:p>
    <w:p w14:paraId="60C53FE9" w14:textId="77777777" w:rsidR="00FA2554" w:rsidRPr="00FA2554" w:rsidRDefault="00FA2554" w:rsidP="00FA2554">
      <w:r w:rsidRPr="00FA2554">
        <w:t>There is no IAB-MT receiver dynamic range requirement.</w:t>
      </w:r>
    </w:p>
    <w:p w14:paraId="60C53FEA" w14:textId="77777777" w:rsidR="00FA2554" w:rsidRPr="00FA2554" w:rsidRDefault="00FA2554" w:rsidP="00FA2554">
      <w:pPr>
        <w:pStyle w:val="Heading2"/>
      </w:pPr>
      <w:bookmarkStart w:id="994" w:name="_Toc13080243"/>
      <w:bookmarkStart w:id="995" w:name="_Toc18916175"/>
      <w:bookmarkStart w:id="996" w:name="_Toc51054766"/>
      <w:bookmarkStart w:id="997" w:name="_Toc53221942"/>
      <w:bookmarkStart w:id="998" w:name="_Toc53222106"/>
      <w:bookmarkStart w:id="999" w:name="_Toc53222209"/>
      <w:bookmarkStart w:id="1000" w:name="_Toc53222650"/>
      <w:bookmarkStart w:id="1001" w:name="_Toc61185861"/>
      <w:bookmarkStart w:id="1002" w:name="_Toc74643257"/>
      <w:bookmarkStart w:id="1003" w:name="_Toc76540482"/>
      <w:bookmarkStart w:id="1004" w:name="_Toc82184920"/>
      <w:bookmarkStart w:id="1005" w:name="_Toc83943604"/>
      <w:bookmarkStart w:id="1006" w:name="_Toc89936816"/>
      <w:bookmarkStart w:id="1007" w:name="_Toc98748319"/>
      <w:r w:rsidRPr="00FA2554">
        <w:rPr>
          <w:rFonts w:hint="eastAsia"/>
          <w:lang w:eastAsia="zh-CN"/>
        </w:rPr>
        <w:t>8</w:t>
      </w:r>
      <w:r w:rsidRPr="00FA2554">
        <w:t>.4</w:t>
      </w:r>
      <w:r w:rsidRPr="00FA2554">
        <w:tab/>
      </w:r>
      <w:bookmarkEnd w:id="994"/>
      <w:bookmarkEnd w:id="995"/>
      <w:r w:rsidR="006302F6" w:rsidRPr="007E346D">
        <w:t>In-band selectivity and blocking</w:t>
      </w:r>
      <w:bookmarkEnd w:id="996"/>
      <w:bookmarkEnd w:id="997"/>
      <w:bookmarkEnd w:id="998"/>
      <w:bookmarkEnd w:id="999"/>
      <w:bookmarkEnd w:id="1000"/>
      <w:bookmarkEnd w:id="1001"/>
      <w:bookmarkEnd w:id="1002"/>
      <w:bookmarkEnd w:id="1003"/>
      <w:bookmarkEnd w:id="1004"/>
      <w:bookmarkEnd w:id="1005"/>
      <w:bookmarkEnd w:id="1006"/>
      <w:bookmarkEnd w:id="1007"/>
    </w:p>
    <w:p w14:paraId="60C53FEB" w14:textId="77777777" w:rsidR="006302F6" w:rsidRPr="00FA2554" w:rsidRDefault="006302F6" w:rsidP="006302F6">
      <w:pPr>
        <w:rPr>
          <w:lang w:val="en-US" w:eastAsia="zh-CN"/>
        </w:rPr>
      </w:pPr>
      <w:bookmarkStart w:id="1008" w:name="_Toc13080254"/>
      <w:bookmarkStart w:id="1009" w:name="_Toc18916176"/>
      <w:r>
        <w:rPr>
          <w:rFonts w:eastAsia="DengXian" w:hint="eastAsia"/>
          <w:lang w:val="en-US" w:eastAsia="zh-CN"/>
        </w:rPr>
        <w:t>For IAB-MT</w:t>
      </w:r>
      <w:r>
        <w:rPr>
          <w:rFonts w:eastAsia="DengXian"/>
          <w:lang w:val="en-US" w:eastAsia="zh-CN"/>
        </w:rPr>
        <w:t xml:space="preserve"> it is agreed to reuse gNB requirement with update on interfering signal type as CP-OFDM.</w:t>
      </w:r>
    </w:p>
    <w:p w14:paraId="60C53FEC" w14:textId="77777777" w:rsidR="00FA2554" w:rsidRPr="00FA2554" w:rsidRDefault="00FA2554" w:rsidP="00FA2554">
      <w:pPr>
        <w:pStyle w:val="Heading2"/>
        <w:rPr>
          <w:lang w:eastAsia="zh-CN"/>
        </w:rPr>
      </w:pPr>
      <w:bookmarkStart w:id="1010" w:name="_Toc51054767"/>
      <w:bookmarkStart w:id="1011" w:name="_Toc53221943"/>
      <w:bookmarkStart w:id="1012" w:name="_Toc53222107"/>
      <w:bookmarkStart w:id="1013" w:name="_Toc53222210"/>
      <w:bookmarkStart w:id="1014" w:name="_Toc53222651"/>
      <w:bookmarkStart w:id="1015" w:name="_Toc61185862"/>
      <w:bookmarkStart w:id="1016" w:name="_Toc74643258"/>
      <w:bookmarkStart w:id="1017" w:name="_Toc76540483"/>
      <w:bookmarkStart w:id="1018" w:name="_Toc82184921"/>
      <w:bookmarkStart w:id="1019" w:name="_Toc83943605"/>
      <w:bookmarkStart w:id="1020" w:name="_Toc89936817"/>
      <w:bookmarkStart w:id="1021" w:name="_Toc98748320"/>
      <w:r w:rsidRPr="00FA2554">
        <w:rPr>
          <w:rFonts w:hint="eastAsia"/>
          <w:lang w:eastAsia="zh-CN"/>
        </w:rPr>
        <w:t>8</w:t>
      </w:r>
      <w:r w:rsidRPr="00FA2554">
        <w:t>.5</w:t>
      </w:r>
      <w:r w:rsidRPr="00FA2554">
        <w:tab/>
      </w:r>
      <w:bookmarkEnd w:id="1008"/>
      <w:bookmarkEnd w:id="1009"/>
      <w:r w:rsidR="006302F6" w:rsidRPr="007E346D">
        <w:t>Out-of-band blocking</w:t>
      </w:r>
      <w:bookmarkEnd w:id="1010"/>
      <w:bookmarkEnd w:id="1011"/>
      <w:bookmarkEnd w:id="1012"/>
      <w:bookmarkEnd w:id="1013"/>
      <w:bookmarkEnd w:id="1014"/>
      <w:bookmarkEnd w:id="1015"/>
      <w:bookmarkEnd w:id="1016"/>
      <w:bookmarkEnd w:id="1017"/>
      <w:bookmarkEnd w:id="1018"/>
      <w:bookmarkEnd w:id="1019"/>
      <w:bookmarkEnd w:id="1020"/>
      <w:bookmarkEnd w:id="1021"/>
    </w:p>
    <w:p w14:paraId="60C53FED" w14:textId="77777777" w:rsidR="00FA2554" w:rsidRPr="00FA2554" w:rsidRDefault="006302F6" w:rsidP="00FA2554">
      <w:pPr>
        <w:pStyle w:val="Guidance"/>
        <w:rPr>
          <w:i w:val="0"/>
          <w:color w:val="auto"/>
          <w:szCs w:val="24"/>
          <w:lang w:val="en-US" w:eastAsia="zh-CN"/>
        </w:rPr>
      </w:pPr>
      <w:bookmarkStart w:id="1022" w:name="_Toc13080259"/>
      <w:bookmarkStart w:id="1023" w:name="_Toc18916177"/>
      <w:r w:rsidRPr="007C3863">
        <w:rPr>
          <w:rFonts w:eastAsia="DengXian"/>
          <w:i w:val="0"/>
          <w:color w:val="auto"/>
          <w:lang w:val="en-US" w:eastAsia="zh-CN"/>
        </w:rPr>
        <w:t>Considering the deployment scenario of IAB node, it is agreed to reuse the same gNB requirement for both IAB-MT and IAB-DU.</w:t>
      </w:r>
    </w:p>
    <w:p w14:paraId="60C53FEE" w14:textId="77777777" w:rsidR="00FA2554" w:rsidRPr="00FA2554" w:rsidRDefault="00FA2554" w:rsidP="00FA2554">
      <w:pPr>
        <w:pStyle w:val="Heading2"/>
        <w:rPr>
          <w:lang w:eastAsia="zh-CN"/>
        </w:rPr>
      </w:pPr>
      <w:bookmarkStart w:id="1024" w:name="_Toc51054768"/>
      <w:bookmarkStart w:id="1025" w:name="_Toc53221944"/>
      <w:bookmarkStart w:id="1026" w:name="_Toc53222108"/>
      <w:bookmarkStart w:id="1027" w:name="_Toc53222211"/>
      <w:bookmarkStart w:id="1028" w:name="_Toc53222652"/>
      <w:bookmarkStart w:id="1029" w:name="_Toc61185863"/>
      <w:bookmarkStart w:id="1030" w:name="_Toc74643259"/>
      <w:bookmarkStart w:id="1031" w:name="_Toc76540484"/>
      <w:bookmarkStart w:id="1032" w:name="_Toc82184922"/>
      <w:bookmarkStart w:id="1033" w:name="_Toc83943606"/>
      <w:bookmarkStart w:id="1034" w:name="_Toc89936818"/>
      <w:bookmarkStart w:id="1035" w:name="_Toc98748321"/>
      <w:r w:rsidRPr="00FA2554">
        <w:rPr>
          <w:rFonts w:hint="eastAsia"/>
          <w:lang w:eastAsia="zh-CN"/>
        </w:rPr>
        <w:lastRenderedPageBreak/>
        <w:t>8</w:t>
      </w:r>
      <w:r w:rsidRPr="00FA2554">
        <w:t>.6</w:t>
      </w:r>
      <w:r w:rsidRPr="00FA2554">
        <w:tab/>
        <w:t>Receiver spurious emissions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60C53FEF" w14:textId="77777777" w:rsidR="00FA2554" w:rsidRPr="00FA2554" w:rsidRDefault="00FA2554" w:rsidP="00FA2554">
      <w:pPr>
        <w:pStyle w:val="Heading3"/>
      </w:pPr>
      <w:bookmarkStart w:id="1036" w:name="_Toc51054769"/>
      <w:bookmarkStart w:id="1037" w:name="_Toc53221945"/>
      <w:bookmarkStart w:id="1038" w:name="_Toc53222109"/>
      <w:bookmarkStart w:id="1039" w:name="_Toc53222212"/>
      <w:bookmarkStart w:id="1040" w:name="_Toc53222653"/>
      <w:bookmarkStart w:id="1041" w:name="_Toc61185864"/>
      <w:bookmarkStart w:id="1042" w:name="_Toc74643260"/>
      <w:bookmarkStart w:id="1043" w:name="_Toc76540485"/>
      <w:bookmarkStart w:id="1044" w:name="_Toc82184923"/>
      <w:bookmarkStart w:id="1045" w:name="_Toc83943607"/>
      <w:bookmarkStart w:id="1046" w:name="_Toc89936819"/>
      <w:bookmarkStart w:id="1047" w:name="_Toc98748322"/>
      <w:r w:rsidRPr="00FA2554">
        <w:t>8.6.1</w:t>
      </w:r>
      <w:r>
        <w:tab/>
      </w:r>
      <w:r w:rsidRPr="00FA2554">
        <w:t>IAB-MT Receiver spurious for IAB type 1-H</w:t>
      </w:r>
      <w:bookmarkEnd w:id="1036"/>
      <w:bookmarkEnd w:id="1037"/>
      <w:bookmarkEnd w:id="1038"/>
      <w:bookmarkEnd w:id="1039"/>
      <w:bookmarkEnd w:id="1040"/>
      <w:bookmarkEnd w:id="1041"/>
      <w:bookmarkEnd w:id="1042"/>
      <w:bookmarkEnd w:id="1043"/>
      <w:bookmarkEnd w:id="1044"/>
      <w:bookmarkEnd w:id="1045"/>
      <w:bookmarkEnd w:id="1046"/>
      <w:bookmarkEnd w:id="1047"/>
    </w:p>
    <w:p w14:paraId="60C53FF0" w14:textId="77777777" w:rsidR="00FA2554" w:rsidRPr="00FA2554" w:rsidRDefault="00FA2554" w:rsidP="00FA2554">
      <w:r w:rsidRPr="00FA2554">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14:paraId="60C53FF1" w14:textId="77777777" w:rsidR="00FA2554" w:rsidRPr="00FA2554" w:rsidRDefault="00FA2554" w:rsidP="00FA2554">
      <w:r w:rsidRPr="00FA2554">
        <w:t xml:space="preserve">For the unsynchronized co-existing service, IAB-MT spurious level does not need to be tighter than IAB-DU receiver spurious requirement. </w:t>
      </w:r>
    </w:p>
    <w:p w14:paraId="60C53FF2" w14:textId="77777777" w:rsidR="00FA2554" w:rsidRPr="00FA2554" w:rsidRDefault="00FA2554" w:rsidP="00FA2554">
      <w:r w:rsidRPr="00FA2554">
        <w:t xml:space="preserve"> From protection of both synchronized or unsynchronized coexisting service, the IAB-DU receiver spurious for receiver spurious could be reused for IAB-MT. </w:t>
      </w:r>
    </w:p>
    <w:p w14:paraId="60C53FF3" w14:textId="3252D313" w:rsidR="00FA2554" w:rsidRPr="00FA2554" w:rsidRDefault="006052B7" w:rsidP="006052B7">
      <w:pPr>
        <w:pStyle w:val="TH"/>
      </w:pPr>
      <w:r>
        <w:rPr>
          <w:noProof/>
        </w:rPr>
        <w:drawing>
          <wp:inline distT="0" distB="0" distL="0" distR="0" wp14:anchorId="1A8D0ED8" wp14:editId="35BD181D">
            <wp:extent cx="6133465" cy="29521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33465" cy="2952115"/>
                    </a:xfrm>
                    <a:prstGeom prst="rect">
                      <a:avLst/>
                    </a:prstGeom>
                    <a:noFill/>
                  </pic:spPr>
                </pic:pic>
              </a:graphicData>
            </a:graphic>
          </wp:inline>
        </w:drawing>
      </w:r>
    </w:p>
    <w:p w14:paraId="60C53FF4" w14:textId="77777777" w:rsidR="00FA2554" w:rsidRPr="00FA2554" w:rsidRDefault="00FA2554" w:rsidP="00FA2554">
      <w:pPr>
        <w:pStyle w:val="TF"/>
      </w:pPr>
      <w:r w:rsidRPr="00FA2554">
        <w:t>Figure 8.6-1: coexisting service interference when IAB-MT receiving from parent IAB</w:t>
      </w:r>
    </w:p>
    <w:p w14:paraId="60C53FF5" w14:textId="77777777" w:rsidR="00FA2554" w:rsidRPr="00FA2554" w:rsidRDefault="00FA2554" w:rsidP="00FA2554">
      <w:pPr>
        <w:pStyle w:val="Heading2"/>
        <w:rPr>
          <w:lang w:eastAsia="zh-CN"/>
        </w:rPr>
      </w:pPr>
      <w:bookmarkStart w:id="1048" w:name="_Toc13080264"/>
      <w:bookmarkStart w:id="1049" w:name="_Toc18916178"/>
      <w:bookmarkStart w:id="1050" w:name="_Toc51054770"/>
      <w:bookmarkStart w:id="1051" w:name="_Toc53221946"/>
      <w:bookmarkStart w:id="1052" w:name="_Toc53222110"/>
      <w:bookmarkStart w:id="1053" w:name="_Toc53222213"/>
      <w:bookmarkStart w:id="1054" w:name="_Toc53222654"/>
      <w:bookmarkStart w:id="1055" w:name="_Toc61185865"/>
      <w:bookmarkStart w:id="1056" w:name="_Toc74643261"/>
      <w:bookmarkStart w:id="1057" w:name="_Toc76540486"/>
      <w:bookmarkStart w:id="1058" w:name="_Toc82184924"/>
      <w:bookmarkStart w:id="1059" w:name="_Toc83943608"/>
      <w:bookmarkStart w:id="1060" w:name="_Toc89936820"/>
      <w:bookmarkStart w:id="1061" w:name="_Hlk497680045"/>
      <w:bookmarkStart w:id="1062" w:name="_Toc98748323"/>
      <w:r w:rsidRPr="00FA2554">
        <w:rPr>
          <w:rFonts w:hint="eastAsia"/>
          <w:lang w:eastAsia="zh-CN"/>
        </w:rPr>
        <w:t>8</w:t>
      </w:r>
      <w:r w:rsidRPr="00FA2554">
        <w:t>.7</w:t>
      </w:r>
      <w:r w:rsidRPr="00FA2554">
        <w:tab/>
        <w:t>Receiver intermodulation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2"/>
    </w:p>
    <w:p w14:paraId="60C53FF6"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3FF7" w14:textId="77777777" w:rsidR="00FA2554" w:rsidRPr="00FA2554" w:rsidRDefault="00FA2554" w:rsidP="00FA2554">
      <w:pPr>
        <w:pStyle w:val="Heading2"/>
      </w:pPr>
      <w:bookmarkStart w:id="1063" w:name="_Toc13080267"/>
      <w:bookmarkStart w:id="1064" w:name="_Toc18916179"/>
      <w:bookmarkStart w:id="1065" w:name="_Toc51054771"/>
      <w:bookmarkStart w:id="1066" w:name="_Toc53221947"/>
      <w:bookmarkStart w:id="1067" w:name="_Toc53222111"/>
      <w:bookmarkStart w:id="1068" w:name="_Toc53222214"/>
      <w:bookmarkStart w:id="1069" w:name="_Toc53222655"/>
      <w:bookmarkStart w:id="1070" w:name="_Toc61185866"/>
      <w:bookmarkStart w:id="1071" w:name="_Toc74643262"/>
      <w:bookmarkStart w:id="1072" w:name="_Toc76540487"/>
      <w:bookmarkStart w:id="1073" w:name="_Toc82184925"/>
      <w:bookmarkStart w:id="1074" w:name="_Toc83943609"/>
      <w:bookmarkStart w:id="1075" w:name="_Toc89936821"/>
      <w:bookmarkStart w:id="1076" w:name="_Hlk497680119"/>
      <w:bookmarkStart w:id="1077" w:name="_Toc98748324"/>
      <w:bookmarkEnd w:id="1061"/>
      <w:r w:rsidRPr="00FA2554">
        <w:rPr>
          <w:rFonts w:hint="eastAsia"/>
          <w:lang w:eastAsia="zh-CN"/>
        </w:rPr>
        <w:t>8</w:t>
      </w:r>
      <w:r w:rsidRPr="00FA2554">
        <w:t>.8</w:t>
      </w:r>
      <w:r w:rsidRPr="00FA2554">
        <w:tab/>
        <w:t>In-channel selectivity</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7"/>
    </w:p>
    <w:p w14:paraId="60C53FF8" w14:textId="77777777" w:rsidR="00FA2554" w:rsidRPr="00FA2554" w:rsidRDefault="00FA2554" w:rsidP="00FA2554">
      <w:pPr>
        <w:rPr>
          <w:lang w:eastAsia="zh-CN"/>
        </w:rPr>
      </w:pPr>
      <w:bookmarkStart w:id="1078" w:name="OLE_LINK3"/>
      <w:bookmarkStart w:id="1079" w:name="_Toc13080327"/>
      <w:bookmarkEnd w:id="1076"/>
      <w:r w:rsidRPr="00FA2554">
        <w:rPr>
          <w:rFonts w:eastAsia="DengXian" w:hint="eastAsia"/>
          <w:lang w:val="en-US" w:eastAsia="zh-CN"/>
        </w:rPr>
        <w:t xml:space="preserve">For IAB-MT, similar as legacy NR UE, there is no RX in-channel selectivity requirement defined in TS 38.101, therefore it is agreed that no in-channel selectivity will be defined for </w:t>
      </w:r>
      <w:r w:rsidRPr="00FA2554">
        <w:rPr>
          <w:rFonts w:eastAsia="DengXian"/>
          <w:lang w:val="en-US" w:eastAsia="zh-CN"/>
        </w:rPr>
        <w:t>IAB-MT</w:t>
      </w:r>
      <w:r w:rsidRPr="00FA2554">
        <w:rPr>
          <w:rFonts w:eastAsia="DengXian" w:hint="eastAsia"/>
          <w:i/>
          <w:iCs/>
          <w:lang w:val="en-US" w:eastAsia="zh-CN"/>
        </w:rPr>
        <w:t>.</w:t>
      </w:r>
      <w:bookmarkEnd w:id="1078"/>
    </w:p>
    <w:p w14:paraId="60C53FF9" w14:textId="77777777" w:rsidR="00FA2554" w:rsidRPr="00FA2554" w:rsidRDefault="00FA2554" w:rsidP="00FA2554">
      <w:pPr>
        <w:pStyle w:val="Heading1"/>
      </w:pPr>
      <w:bookmarkStart w:id="1080" w:name="_Toc18916181"/>
      <w:bookmarkStart w:id="1081" w:name="_Toc51054772"/>
      <w:bookmarkStart w:id="1082" w:name="_Toc53221948"/>
      <w:bookmarkStart w:id="1083" w:name="_Toc53222112"/>
      <w:bookmarkStart w:id="1084" w:name="_Toc53222215"/>
      <w:bookmarkStart w:id="1085" w:name="_Toc53222656"/>
      <w:bookmarkStart w:id="1086" w:name="_Toc61185867"/>
      <w:bookmarkStart w:id="1087" w:name="_Toc74643263"/>
      <w:bookmarkStart w:id="1088" w:name="_Toc76540488"/>
      <w:bookmarkStart w:id="1089" w:name="_Toc82184926"/>
      <w:bookmarkStart w:id="1090" w:name="_Toc83943610"/>
      <w:bookmarkStart w:id="1091" w:name="_Toc89936822"/>
      <w:bookmarkStart w:id="1092" w:name="_Toc98748325"/>
      <w:r w:rsidRPr="00FA2554">
        <w:lastRenderedPageBreak/>
        <w:t>9</w:t>
      </w:r>
      <w:r w:rsidRPr="00FA2554">
        <w:tab/>
        <w:t>Radiated transmitter characteristics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60C53FFA" w14:textId="77777777" w:rsidR="00FA2554" w:rsidRPr="00FA2554" w:rsidRDefault="00FA2554" w:rsidP="00FA2554">
      <w:pPr>
        <w:pStyle w:val="Heading2"/>
      </w:pPr>
      <w:bookmarkStart w:id="1093" w:name="_Toc13080328"/>
      <w:bookmarkStart w:id="1094" w:name="_Toc18916182"/>
      <w:bookmarkStart w:id="1095" w:name="_Toc51054773"/>
      <w:bookmarkStart w:id="1096" w:name="_Toc53221949"/>
      <w:bookmarkStart w:id="1097" w:name="_Toc53222113"/>
      <w:bookmarkStart w:id="1098" w:name="_Toc53222216"/>
      <w:bookmarkStart w:id="1099" w:name="_Toc53222657"/>
      <w:bookmarkStart w:id="1100" w:name="_Toc61185868"/>
      <w:bookmarkStart w:id="1101" w:name="_Toc74643264"/>
      <w:bookmarkStart w:id="1102" w:name="_Toc76540489"/>
      <w:bookmarkStart w:id="1103" w:name="_Toc82184927"/>
      <w:bookmarkStart w:id="1104" w:name="_Toc83943611"/>
      <w:bookmarkStart w:id="1105" w:name="_Toc89936823"/>
      <w:bookmarkStart w:id="1106" w:name="_Toc98748326"/>
      <w:r w:rsidRPr="00FA2554">
        <w:t>9.1</w:t>
      </w:r>
      <w:r w:rsidRPr="00FA2554">
        <w:tab/>
        <w:t>General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60C53FFB" w14:textId="0DD73440" w:rsidR="00FA2554" w:rsidRDefault="00FA2554" w:rsidP="00FA2554">
      <w:r w:rsidRPr="00FA2554">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14:paraId="16613B06" w14:textId="77777777" w:rsidR="008D6F7E" w:rsidRPr="009F6F32" w:rsidRDefault="008D6F7E" w:rsidP="008D6F7E">
      <w:r w:rsidRPr="009F6F32">
        <w:t>From existing RAN4 RF requirements aspect, there is no RAN4 RF requirements covering the scenario single PRB with high PSD transmission (certain level PSD power boosting compared to the full PRB allocation PSD).</w:t>
      </w:r>
    </w:p>
    <w:p w14:paraId="13FC37CC" w14:textId="77777777" w:rsidR="008D6F7E" w:rsidRPr="00FA2554" w:rsidRDefault="008D6F7E" w:rsidP="008D6F7E"/>
    <w:p w14:paraId="60C53FFC" w14:textId="77777777" w:rsidR="00FA2554" w:rsidRPr="00FA2554" w:rsidRDefault="00FA2554" w:rsidP="00FA2554">
      <w:pPr>
        <w:pStyle w:val="Heading2"/>
        <w:rPr>
          <w:lang w:eastAsia="zh-CN"/>
        </w:rPr>
      </w:pPr>
      <w:bookmarkStart w:id="1107" w:name="_Toc13080329"/>
      <w:bookmarkStart w:id="1108" w:name="_Toc18916183"/>
      <w:bookmarkStart w:id="1109" w:name="_Toc51054774"/>
      <w:bookmarkStart w:id="1110" w:name="_Toc53221950"/>
      <w:bookmarkStart w:id="1111" w:name="_Toc53222114"/>
      <w:bookmarkStart w:id="1112" w:name="_Toc53222217"/>
      <w:bookmarkStart w:id="1113" w:name="_Toc53222658"/>
      <w:bookmarkStart w:id="1114" w:name="_Toc61185869"/>
      <w:bookmarkStart w:id="1115" w:name="_Toc74643265"/>
      <w:bookmarkStart w:id="1116" w:name="_Toc76540490"/>
      <w:bookmarkStart w:id="1117" w:name="_Toc82184928"/>
      <w:bookmarkStart w:id="1118" w:name="_Toc83943612"/>
      <w:bookmarkStart w:id="1119" w:name="_Toc89936824"/>
      <w:bookmarkStart w:id="1120" w:name="_Toc98748327"/>
      <w:r w:rsidRPr="00FA2554">
        <w:t>9.2</w:t>
      </w:r>
      <w:r w:rsidRPr="00FA2554">
        <w:tab/>
        <w:t>Radiated transmit power</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60C53FFD" w14:textId="77777777" w:rsidR="00FA2554" w:rsidRPr="00FA2554" w:rsidRDefault="00FA2554" w:rsidP="00FA2554">
      <w:r w:rsidRPr="00FA2554">
        <w:t xml:space="preserve">For configured maximum power it was discussed how the UE requirement is adapted to fit the characteristic of IAB-MT. The factors like </w:t>
      </w:r>
      <w:r w:rsidRPr="00FA2554">
        <w:rPr>
          <w:lang w:eastAsia="zh-CN"/>
        </w:rPr>
        <w:t>MPR/A-MPR are included in the UE requirements, but they are not specified for the IAB-MT. Therefore, they do not need to be defined for the IAB-MT P</w:t>
      </w:r>
      <w:r w:rsidRPr="00FA2554">
        <w:rPr>
          <w:vertAlign w:val="subscript"/>
          <w:lang w:eastAsia="zh-CN"/>
        </w:rPr>
        <w:t>CMAX</w:t>
      </w:r>
      <w:r w:rsidRPr="00FA2554">
        <w:rPr>
          <w:lang w:eastAsia="zh-CN"/>
        </w:rPr>
        <w:t>.</w:t>
      </w:r>
      <w:r w:rsidRPr="00FA2554">
        <w:t xml:space="preserve"> Similarly, </w:t>
      </w:r>
      <w:r w:rsidRPr="00FA2554">
        <w:rPr>
          <w:lang w:eastAsia="zh-CN"/>
        </w:rPr>
        <w:t>as IAB-MT Tx power is declared by the manufacturer using same framework as BS Tx power declaration, hence power class related factors P</w:t>
      </w:r>
      <w:r w:rsidRPr="00FA2554">
        <w:rPr>
          <w:vertAlign w:val="subscript"/>
          <w:lang w:eastAsia="zh-CN"/>
        </w:rPr>
        <w:t>PowerClass</w:t>
      </w:r>
      <w:r w:rsidRPr="00FA2554">
        <w:rPr>
          <w:lang w:eastAsia="zh-CN"/>
        </w:rPr>
        <w:t xml:space="preserve"> and ΔP</w:t>
      </w:r>
      <w:r w:rsidRPr="00FA2554">
        <w:rPr>
          <w:vertAlign w:val="subscript"/>
          <w:lang w:eastAsia="zh-CN"/>
        </w:rPr>
        <w:t>PowerClass</w:t>
      </w:r>
      <w:r w:rsidRPr="00FA2554">
        <w:rPr>
          <w:lang w:eastAsia="zh-CN"/>
        </w:rPr>
        <w:t xml:space="preserve"> are not included in P</w:t>
      </w:r>
      <w:r w:rsidRPr="00FA2554">
        <w:rPr>
          <w:vertAlign w:val="subscript"/>
          <w:lang w:eastAsia="zh-CN"/>
        </w:rPr>
        <w:t xml:space="preserve">CMAX </w:t>
      </w:r>
      <w:r w:rsidRPr="00FA2554">
        <w:rPr>
          <w:lang w:eastAsia="zh-CN"/>
        </w:rPr>
        <w:t>definition. Other factors like P</w:t>
      </w:r>
      <w:r w:rsidRPr="00FA2554">
        <w:rPr>
          <w:vertAlign w:val="subscript"/>
          <w:lang w:eastAsia="zh-CN"/>
        </w:rPr>
        <w:t>EMAX,c</w:t>
      </w:r>
      <w:r w:rsidRPr="00FA2554">
        <w:rPr>
          <w:lang w:eastAsia="zh-CN"/>
        </w:rPr>
        <w:t>, and the factors related to Interband CA, SUL, and SRS are not included in the P</w:t>
      </w:r>
      <w:r w:rsidRPr="00FA2554">
        <w:rPr>
          <w:vertAlign w:val="subscript"/>
          <w:lang w:eastAsia="zh-CN"/>
        </w:rPr>
        <w:t xml:space="preserve">CMAX </w:t>
      </w:r>
      <w:r w:rsidRPr="00FA2554">
        <w:rPr>
          <w:lang w:eastAsia="zh-CN"/>
        </w:rPr>
        <w:t>definition.</w:t>
      </w:r>
    </w:p>
    <w:p w14:paraId="60C53FFE" w14:textId="77777777" w:rsidR="00FA2554" w:rsidRPr="00FA2554" w:rsidRDefault="00FA2554" w:rsidP="00FA2554">
      <w:pPr>
        <w:rPr>
          <w:lang w:eastAsia="zh-CN"/>
        </w:rPr>
      </w:pPr>
      <w:r w:rsidRPr="00FA2554">
        <w:t xml:space="preserve">The </w:t>
      </w:r>
      <w:r w:rsidRPr="00FA2554">
        <w:rPr>
          <w:lang w:eastAsia="zh-CN"/>
        </w:rPr>
        <w:t>P</w:t>
      </w:r>
      <w:r w:rsidRPr="00FA2554">
        <w:rPr>
          <w:vertAlign w:val="subscript"/>
          <w:lang w:eastAsia="zh-CN"/>
        </w:rPr>
        <w:t xml:space="preserve">CMAX </w:t>
      </w:r>
      <w:r w:rsidRPr="00FA2554">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14:paraId="60C53FFF" w14:textId="77777777" w:rsidR="00FA2554" w:rsidRPr="00FA2554" w:rsidRDefault="00FA2554" w:rsidP="00FA2554">
      <w:pPr>
        <w:rPr>
          <w:lang w:eastAsia="zh-CN"/>
        </w:rPr>
      </w:pPr>
      <w:r w:rsidRPr="00FA2554">
        <w:rPr>
          <w:iCs/>
        </w:rPr>
        <w:t>Radiated transmit power is the EIRP level for a declared beam at a specified beam peak direction. For each declared beam, the manufacturer declared EIRP level needs to be achieved within a specified accuracy.</w:t>
      </w:r>
    </w:p>
    <w:p w14:paraId="60C54000" w14:textId="77777777" w:rsidR="00FA2554" w:rsidRPr="00FA2554" w:rsidRDefault="00FA2554" w:rsidP="00FA2554">
      <w:pPr>
        <w:rPr>
          <w:lang w:eastAsia="zh-CN"/>
        </w:rPr>
      </w:pPr>
    </w:p>
    <w:p w14:paraId="60C54001" w14:textId="77777777" w:rsidR="00FA2554" w:rsidRPr="00FA2554" w:rsidRDefault="00FA2554" w:rsidP="00FA2554">
      <w:pPr>
        <w:pStyle w:val="Heading2"/>
        <w:rPr>
          <w:lang w:eastAsia="zh-CN"/>
        </w:rPr>
      </w:pPr>
      <w:bookmarkStart w:id="1121" w:name="_Toc13080333"/>
      <w:bookmarkStart w:id="1122" w:name="_Toc18916184"/>
      <w:bookmarkStart w:id="1123" w:name="_Toc51054775"/>
      <w:bookmarkStart w:id="1124" w:name="_Toc53221951"/>
      <w:bookmarkStart w:id="1125" w:name="_Toc53222115"/>
      <w:bookmarkStart w:id="1126" w:name="_Toc53222218"/>
      <w:bookmarkStart w:id="1127" w:name="_Toc53222659"/>
      <w:bookmarkStart w:id="1128" w:name="_Toc61185870"/>
      <w:bookmarkStart w:id="1129" w:name="_Toc74643266"/>
      <w:bookmarkStart w:id="1130" w:name="_Toc76540491"/>
      <w:bookmarkStart w:id="1131" w:name="_Toc82184929"/>
      <w:bookmarkStart w:id="1132" w:name="_Toc83943613"/>
      <w:bookmarkStart w:id="1133" w:name="_Toc89936825"/>
      <w:bookmarkStart w:id="1134" w:name="_Toc98748328"/>
      <w:r w:rsidRPr="00FA2554">
        <w:t>9.3</w:t>
      </w:r>
      <w:r w:rsidRPr="00FA2554">
        <w:tab/>
      </w:r>
      <w:r w:rsidRPr="00FA2554">
        <w:rPr>
          <w:rFonts w:hint="eastAsia"/>
          <w:lang w:eastAsia="zh-CN"/>
        </w:rPr>
        <w:t>IAB</w:t>
      </w:r>
      <w:r w:rsidRPr="00FA2554">
        <w:t xml:space="preserve"> </w:t>
      </w:r>
      <w:r w:rsidRPr="00FA2554">
        <w:rPr>
          <w:rFonts w:hint="eastAsia"/>
          <w:lang w:eastAsia="zh-CN"/>
        </w:rPr>
        <w:t xml:space="preserve">OTA </w:t>
      </w:r>
      <w:r w:rsidRPr="00FA2554">
        <w:t>output power</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60C54002" w14:textId="77777777" w:rsidR="00FA2554" w:rsidRPr="00FA2554" w:rsidRDefault="00FA2554" w:rsidP="00FA2554">
      <w:pPr>
        <w:rPr>
          <w:lang w:eastAsia="zh-CN"/>
        </w:rPr>
      </w:pPr>
      <w:r w:rsidRPr="00FA2554">
        <w:t xml:space="preserve">IAB OTA output power is a TRP requirement, defined for a RIB. For IAB-MT and IAB-DU type 1-O, the TRP limits are different for each class. IAB-DU type 1-O limits were defined to </w:t>
      </w:r>
      <w:r w:rsidRPr="00FA2554">
        <w:rPr>
          <w:lang w:eastAsia="zh-CN"/>
        </w:rPr>
        <w:t xml:space="preserve">be the same as for NR BS. For local area IAB-MT, due to no minimum required number of transmitters, the </w:t>
      </w:r>
      <w:r w:rsidR="006302F6" w:rsidRPr="00FA2554">
        <w:rPr>
          <w:lang w:eastAsia="zh-CN"/>
        </w:rPr>
        <w:t>rate</w:t>
      </w:r>
      <w:r w:rsidR="006302F6">
        <w:rPr>
          <w:lang w:eastAsia="zh-CN"/>
        </w:rPr>
        <w:t>d</w:t>
      </w:r>
      <w:r w:rsidR="006302F6" w:rsidRPr="00FA2554">
        <w:rPr>
          <w:lang w:eastAsia="zh-CN"/>
        </w:rPr>
        <w:t xml:space="preserve"> </w:t>
      </w:r>
      <w:r w:rsidRPr="00FA2554">
        <w:rPr>
          <w:lang w:eastAsia="zh-CN"/>
        </w:rPr>
        <w:t>carrier TRP limits can be scaled from 24 dBm to 33 dBm, depending on the number of active transmitter units. No upper limit for OTA output power is specified for wide area IAB-MT and IAB-DU.</w:t>
      </w:r>
    </w:p>
    <w:p w14:paraId="60C54003" w14:textId="77777777" w:rsidR="00FA2554" w:rsidRPr="00FA2554" w:rsidRDefault="00FA2554" w:rsidP="00FA2554">
      <w:pPr>
        <w:rPr>
          <w:lang w:eastAsia="zh-CN"/>
        </w:rPr>
      </w:pPr>
      <w:r w:rsidRPr="00FA2554">
        <w:rPr>
          <w:lang w:eastAsia="zh-CN"/>
        </w:rPr>
        <w:t>For IAB-MT and IAB-DU type 2-O no absolute power limits are associated with IAB OTA output power requirements and only accuracy requirement towards to declared value is specified.</w:t>
      </w:r>
    </w:p>
    <w:p w14:paraId="60C54004" w14:textId="77777777" w:rsidR="00FA2554" w:rsidRPr="00FA2554" w:rsidRDefault="00FA2554" w:rsidP="00FA2554">
      <w:pPr>
        <w:pStyle w:val="Heading2"/>
      </w:pPr>
      <w:bookmarkStart w:id="1135" w:name="_Toc13080338"/>
      <w:bookmarkStart w:id="1136" w:name="_Toc18916185"/>
      <w:bookmarkStart w:id="1137" w:name="_Toc51054776"/>
      <w:bookmarkStart w:id="1138" w:name="_Toc53221952"/>
      <w:bookmarkStart w:id="1139" w:name="_Toc53222116"/>
      <w:bookmarkStart w:id="1140" w:name="_Toc53222219"/>
      <w:bookmarkStart w:id="1141" w:name="_Toc53222660"/>
      <w:bookmarkStart w:id="1142" w:name="_Toc61185871"/>
      <w:bookmarkStart w:id="1143" w:name="_Toc74643267"/>
      <w:bookmarkStart w:id="1144" w:name="_Toc76540492"/>
      <w:bookmarkStart w:id="1145" w:name="_Toc82184930"/>
      <w:bookmarkStart w:id="1146" w:name="_Toc83943614"/>
      <w:bookmarkStart w:id="1147" w:name="_Toc89936826"/>
      <w:bookmarkStart w:id="1148" w:name="_Hlk500499328"/>
      <w:bookmarkStart w:id="1149" w:name="_Toc98748329"/>
      <w:r w:rsidRPr="00FA2554">
        <w:t>9.4</w:t>
      </w:r>
      <w:r w:rsidRPr="00FA2554">
        <w:tab/>
      </w:r>
      <w:bookmarkEnd w:id="1135"/>
      <w:bookmarkEnd w:id="1136"/>
      <w:r w:rsidR="006302F6" w:rsidRPr="007E346D">
        <w:t>OTA output power dynamics</w:t>
      </w:r>
      <w:bookmarkEnd w:id="1137"/>
      <w:bookmarkEnd w:id="1138"/>
      <w:bookmarkEnd w:id="1139"/>
      <w:bookmarkEnd w:id="1140"/>
      <w:bookmarkEnd w:id="1141"/>
      <w:bookmarkEnd w:id="1142"/>
      <w:bookmarkEnd w:id="1143"/>
      <w:bookmarkEnd w:id="1144"/>
      <w:bookmarkEnd w:id="1145"/>
      <w:bookmarkEnd w:id="1146"/>
      <w:bookmarkEnd w:id="1147"/>
      <w:bookmarkEnd w:id="1149"/>
    </w:p>
    <w:p w14:paraId="60C54005" w14:textId="77777777" w:rsidR="006302F6" w:rsidRPr="006D7204" w:rsidRDefault="006302F6" w:rsidP="006302F6">
      <w:pPr>
        <w:rPr>
          <w:lang w:eastAsia="zh-CN"/>
        </w:rPr>
      </w:pPr>
      <w:r>
        <w:rPr>
          <w:lang w:eastAsia="zh-CN"/>
        </w:rPr>
        <w:t xml:space="preserve">For IAB-MT to enable the adjustment UL transmission power to maintain proper link level, it is agreed to define 5dB power dynamaic range for Wide Area IAB-MT without corresponding power control requirement. And for Local Area IAB-MT the power dynamic range is agreed as 10dB with relative and aggregated power tolerance defined as stated in 7.3.1. </w:t>
      </w:r>
    </w:p>
    <w:p w14:paraId="60C54006" w14:textId="77777777" w:rsidR="00FA2554" w:rsidRPr="00FA2554" w:rsidRDefault="00FA2554" w:rsidP="00FA2554"/>
    <w:p w14:paraId="60C54007" w14:textId="77777777" w:rsidR="00FA2554" w:rsidRPr="00FA2554" w:rsidRDefault="00FA2554" w:rsidP="00FA2554">
      <w:pPr>
        <w:pStyle w:val="Heading2"/>
        <w:rPr>
          <w:lang w:eastAsia="zh-CN"/>
        </w:rPr>
      </w:pPr>
      <w:bookmarkStart w:id="1150" w:name="_Toc13080347"/>
      <w:bookmarkStart w:id="1151" w:name="_Toc18916186"/>
      <w:bookmarkStart w:id="1152" w:name="_Toc51054777"/>
      <w:bookmarkStart w:id="1153" w:name="_Toc53221953"/>
      <w:bookmarkStart w:id="1154" w:name="_Toc53222117"/>
      <w:bookmarkStart w:id="1155" w:name="_Toc53222220"/>
      <w:bookmarkStart w:id="1156" w:name="_Toc53222661"/>
      <w:bookmarkStart w:id="1157" w:name="_Toc61185872"/>
      <w:bookmarkStart w:id="1158" w:name="_Toc74643268"/>
      <w:bookmarkStart w:id="1159" w:name="_Toc76540493"/>
      <w:bookmarkStart w:id="1160" w:name="_Toc82184931"/>
      <w:bookmarkStart w:id="1161" w:name="_Toc83943615"/>
      <w:bookmarkStart w:id="1162" w:name="_Toc89936827"/>
      <w:bookmarkStart w:id="1163" w:name="_Toc98748330"/>
      <w:bookmarkEnd w:id="1148"/>
      <w:r w:rsidRPr="00FA2554">
        <w:t>9.5</w:t>
      </w:r>
      <w:r w:rsidRPr="00FA2554">
        <w:tab/>
        <w:t>OTA transmit ON/OFF power</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60C54008" w14:textId="77777777" w:rsidR="00FA2554" w:rsidRPr="00FA2554" w:rsidRDefault="00FA2554" w:rsidP="00FA2554">
      <w:r w:rsidRPr="00FA2554">
        <w:rPr>
          <w:rFonts w:hint="eastAsia"/>
        </w:rPr>
        <w:t>According to the analysis in 7.4, both IAB-DU and IAB-MT reuse BS radiated ON/OFF power requirements including the OFF power and transient period.</w:t>
      </w:r>
    </w:p>
    <w:p w14:paraId="60C54009" w14:textId="77777777" w:rsidR="00FA2554" w:rsidRPr="00FA2554" w:rsidRDefault="00FA2554" w:rsidP="00FA2554">
      <w:pPr>
        <w:pStyle w:val="Heading2"/>
        <w:rPr>
          <w:lang w:eastAsia="zh-CN"/>
        </w:rPr>
      </w:pPr>
      <w:bookmarkStart w:id="1164" w:name="_Toc13080357"/>
      <w:bookmarkStart w:id="1165" w:name="_Toc18916187"/>
      <w:bookmarkStart w:id="1166" w:name="_Toc51054778"/>
      <w:bookmarkStart w:id="1167" w:name="_Toc53221954"/>
      <w:bookmarkStart w:id="1168" w:name="_Toc53222118"/>
      <w:bookmarkStart w:id="1169" w:name="_Toc53222221"/>
      <w:bookmarkStart w:id="1170" w:name="_Toc53222662"/>
      <w:bookmarkStart w:id="1171" w:name="_Toc61185873"/>
      <w:bookmarkStart w:id="1172" w:name="_Toc74643269"/>
      <w:bookmarkStart w:id="1173" w:name="_Toc76540494"/>
      <w:bookmarkStart w:id="1174" w:name="_Toc82184932"/>
      <w:bookmarkStart w:id="1175" w:name="_Toc83943616"/>
      <w:bookmarkStart w:id="1176" w:name="_Toc89936828"/>
      <w:bookmarkStart w:id="1177" w:name="_Toc98748331"/>
      <w:r w:rsidRPr="00FA2554">
        <w:lastRenderedPageBreak/>
        <w:t>9.6</w:t>
      </w:r>
      <w:r w:rsidRPr="00FA2554">
        <w:tab/>
        <w:t>OTA transmitted signal quality</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0C5400A" w14:textId="77777777" w:rsidR="00FA2554" w:rsidRPr="00FA2554" w:rsidRDefault="00FA2554" w:rsidP="00FA2554">
      <w:pPr>
        <w:pStyle w:val="Heading3"/>
      </w:pPr>
      <w:bookmarkStart w:id="1178" w:name="_Toc51054779"/>
      <w:bookmarkStart w:id="1179" w:name="_Toc53221955"/>
      <w:bookmarkStart w:id="1180" w:name="_Toc53222119"/>
      <w:bookmarkStart w:id="1181" w:name="_Toc53222222"/>
      <w:bookmarkStart w:id="1182" w:name="_Toc53222663"/>
      <w:bookmarkStart w:id="1183" w:name="_Toc61185874"/>
      <w:bookmarkStart w:id="1184" w:name="_Toc74643270"/>
      <w:bookmarkStart w:id="1185" w:name="_Toc76540495"/>
      <w:bookmarkStart w:id="1186" w:name="_Toc82184933"/>
      <w:bookmarkStart w:id="1187" w:name="_Toc83943617"/>
      <w:bookmarkStart w:id="1188" w:name="_Toc89936829"/>
      <w:bookmarkStart w:id="1189" w:name="_Toc98748332"/>
      <w:r w:rsidRPr="00FA2554">
        <w:rPr>
          <w:rFonts w:hint="eastAsia"/>
          <w:lang w:val="en-US"/>
        </w:rPr>
        <w:t>9.6.1</w:t>
      </w:r>
      <w:r w:rsidRPr="00FA2554">
        <w:rPr>
          <w:lang w:val="en-US"/>
        </w:rPr>
        <w:tab/>
      </w:r>
      <w:r w:rsidRPr="00FA2554">
        <w:rPr>
          <w:rFonts w:hint="eastAsia"/>
          <w:lang w:val="en-US"/>
        </w:rPr>
        <w:t>IAB-DU OTA t</w:t>
      </w:r>
      <w:r w:rsidRPr="00FA2554">
        <w:rPr>
          <w:lang w:val="en-US"/>
        </w:rPr>
        <w:t>ransmitted signal quality</w:t>
      </w:r>
      <w:bookmarkEnd w:id="1178"/>
      <w:bookmarkEnd w:id="1179"/>
      <w:bookmarkEnd w:id="1180"/>
      <w:bookmarkEnd w:id="1181"/>
      <w:bookmarkEnd w:id="1182"/>
      <w:bookmarkEnd w:id="1183"/>
      <w:bookmarkEnd w:id="1184"/>
      <w:bookmarkEnd w:id="1185"/>
      <w:bookmarkEnd w:id="1186"/>
      <w:bookmarkEnd w:id="1187"/>
      <w:bookmarkEnd w:id="1188"/>
      <w:bookmarkEnd w:id="1189"/>
    </w:p>
    <w:p w14:paraId="60C5400B" w14:textId="77777777" w:rsidR="00FA2554" w:rsidRPr="00FA2554" w:rsidRDefault="00FA2554" w:rsidP="00FA2554">
      <w:pPr>
        <w:rPr>
          <w:lang w:val="en-US"/>
        </w:rPr>
      </w:pPr>
      <w:r w:rsidRPr="00FA2554">
        <w:rPr>
          <w:rFonts w:hint="eastAsia"/>
        </w:rPr>
        <w:t xml:space="preserve">As the </w:t>
      </w:r>
      <w:r w:rsidRPr="00FA2554">
        <w:rPr>
          <w:rFonts w:hint="eastAsia"/>
          <w:lang w:val="en-US"/>
        </w:rPr>
        <w:t xml:space="preserve">IAB-DU </w:t>
      </w:r>
      <w:r w:rsidRPr="00FA2554">
        <w:rPr>
          <w:lang w:val="en-US"/>
        </w:rPr>
        <w:t>behavior</w:t>
      </w:r>
      <w:r w:rsidRPr="00FA2554">
        <w:rPr>
          <w:rFonts w:hint="eastAsia"/>
          <w:lang w:val="en-US"/>
        </w:rPr>
        <w:t xml:space="preserve"> is very similar with BS, all of the t</w:t>
      </w:r>
      <w:r w:rsidRPr="00FA2554">
        <w:rPr>
          <w:lang w:val="en-US"/>
        </w:rPr>
        <w:t>ransmitted signal quality</w:t>
      </w:r>
      <w:r w:rsidRPr="00FA2554">
        <w:rPr>
          <w:rFonts w:hint="eastAsia"/>
          <w:lang w:val="en-US"/>
        </w:rPr>
        <w:t xml:space="preserve"> requirements can be imported from BS. Therefore, t</w:t>
      </w:r>
      <w:r w:rsidRPr="00FA2554">
        <w:rPr>
          <w:lang w:val="en-US"/>
        </w:rPr>
        <w:t xml:space="preserve">he </w:t>
      </w:r>
      <w:r w:rsidRPr="00FA2554">
        <w:rPr>
          <w:rFonts w:hint="eastAsia"/>
          <w:lang w:val="en-US"/>
        </w:rPr>
        <w:t>frequency error, m</w:t>
      </w:r>
      <w:r w:rsidRPr="00FA2554">
        <w:rPr>
          <w:lang w:val="en-US"/>
        </w:rPr>
        <w:t>odulation quality</w:t>
      </w:r>
      <w:r w:rsidRPr="00FA2554">
        <w:rPr>
          <w:rFonts w:hint="eastAsia"/>
          <w:lang w:val="en-US"/>
        </w:rPr>
        <w:t xml:space="preserve"> and t</w:t>
      </w:r>
      <w:r w:rsidRPr="00FA2554">
        <w:rPr>
          <w:lang w:val="en-US"/>
        </w:rPr>
        <w:t xml:space="preserve">ime alignment error requirements in clause </w:t>
      </w:r>
      <w:r w:rsidRPr="00FA2554">
        <w:rPr>
          <w:rFonts w:hint="eastAsia"/>
          <w:lang w:val="en-US"/>
        </w:rPr>
        <w:t>9.6.1, 9.6.2 and 9.6.3 for BS type 1-O and  type 2-O</w:t>
      </w:r>
      <w:r w:rsidRPr="00FA2554">
        <w:rPr>
          <w:lang w:val="en-US"/>
        </w:rPr>
        <w:t xml:space="preserve"> in TS 38.1</w:t>
      </w:r>
      <w:r w:rsidRPr="00FA2554">
        <w:rPr>
          <w:rFonts w:hint="eastAsia"/>
          <w:lang w:val="en-US"/>
        </w:rPr>
        <w:t>04</w:t>
      </w:r>
      <w:r w:rsidRPr="00FA2554">
        <w:rPr>
          <w:lang w:val="en-US"/>
        </w:rPr>
        <w:t xml:space="preserve"> [2] apply to IAB-DU </w:t>
      </w:r>
      <w:r w:rsidRPr="00FA2554">
        <w:rPr>
          <w:rFonts w:hint="eastAsia"/>
          <w:lang w:val="en-US"/>
        </w:rPr>
        <w:t>type 1-O and type 2-O respectively</w:t>
      </w:r>
      <w:r w:rsidRPr="00FA2554">
        <w:rPr>
          <w:lang w:val="en-US"/>
        </w:rPr>
        <w:t>.</w:t>
      </w:r>
    </w:p>
    <w:p w14:paraId="60C5400C" w14:textId="77777777" w:rsidR="006302F6" w:rsidRPr="00A9012A" w:rsidRDefault="006302F6" w:rsidP="006302F6">
      <w:pPr>
        <w:pStyle w:val="Heading3"/>
      </w:pPr>
      <w:bookmarkStart w:id="1190" w:name="_Toc61185875"/>
      <w:bookmarkStart w:id="1191" w:name="_Toc74643271"/>
      <w:bookmarkStart w:id="1192" w:name="_Toc76540496"/>
      <w:bookmarkStart w:id="1193" w:name="_Toc82184934"/>
      <w:bookmarkStart w:id="1194" w:name="_Toc83943618"/>
      <w:bookmarkStart w:id="1195" w:name="_Toc89936830"/>
      <w:bookmarkStart w:id="1196" w:name="_Toc51054780"/>
      <w:bookmarkStart w:id="1197" w:name="_Toc53221956"/>
      <w:bookmarkStart w:id="1198" w:name="_Toc53222120"/>
      <w:bookmarkStart w:id="1199" w:name="_Toc53222223"/>
      <w:bookmarkStart w:id="1200" w:name="_Toc53222664"/>
      <w:bookmarkStart w:id="1201" w:name="_Toc98748333"/>
      <w:r w:rsidRPr="00FA2554">
        <w:rPr>
          <w:rFonts w:hint="eastAsia"/>
          <w:lang w:val="en-US"/>
        </w:rPr>
        <w:t>9.6.</w:t>
      </w:r>
      <w:r>
        <w:rPr>
          <w:lang w:val="en-US"/>
        </w:rPr>
        <w:t>2</w:t>
      </w:r>
      <w:r w:rsidRPr="00FA2554">
        <w:rPr>
          <w:lang w:val="en-US"/>
        </w:rPr>
        <w:tab/>
      </w:r>
      <w:r w:rsidRPr="00FA2554">
        <w:rPr>
          <w:rFonts w:hint="eastAsia"/>
          <w:lang w:val="en-US"/>
        </w:rPr>
        <w:t>IAB-</w:t>
      </w:r>
      <w:r>
        <w:rPr>
          <w:lang w:val="en-US"/>
        </w:rPr>
        <w:t>MT</w:t>
      </w:r>
      <w:r w:rsidRPr="00FA2554">
        <w:rPr>
          <w:rFonts w:hint="eastAsia"/>
          <w:lang w:val="en-US"/>
        </w:rPr>
        <w:t xml:space="preserve"> OTA t</w:t>
      </w:r>
      <w:r w:rsidRPr="00FA2554">
        <w:rPr>
          <w:lang w:val="en-US"/>
        </w:rPr>
        <w:t>ransmitted signal quality</w:t>
      </w:r>
      <w:bookmarkEnd w:id="1190"/>
      <w:bookmarkEnd w:id="1191"/>
      <w:bookmarkEnd w:id="1192"/>
      <w:bookmarkEnd w:id="1193"/>
      <w:bookmarkEnd w:id="1194"/>
      <w:bookmarkEnd w:id="1195"/>
      <w:bookmarkEnd w:id="1201"/>
    </w:p>
    <w:p w14:paraId="60C5400D" w14:textId="77777777" w:rsidR="00FA2554" w:rsidRPr="00FA2554" w:rsidRDefault="00FA2554" w:rsidP="00FA2554">
      <w:pPr>
        <w:pStyle w:val="Heading4"/>
      </w:pPr>
      <w:bookmarkStart w:id="1202" w:name="_Toc61185876"/>
      <w:bookmarkStart w:id="1203" w:name="_Toc74643272"/>
      <w:bookmarkStart w:id="1204" w:name="_Toc76540497"/>
      <w:bookmarkStart w:id="1205" w:name="_Toc82184935"/>
      <w:bookmarkStart w:id="1206" w:name="_Toc83943619"/>
      <w:bookmarkStart w:id="1207" w:name="_Toc89936831"/>
      <w:bookmarkStart w:id="1208" w:name="_Toc98748334"/>
      <w:r w:rsidRPr="00FA2554">
        <w:rPr>
          <w:rFonts w:hint="eastAsia"/>
        </w:rPr>
        <w:t>9</w:t>
      </w:r>
      <w:r w:rsidRPr="00FA2554">
        <w:t>.</w:t>
      </w:r>
      <w:r w:rsidRPr="00FA2554">
        <w:rPr>
          <w:rFonts w:hint="eastAsia"/>
        </w:rPr>
        <w:t>6</w:t>
      </w:r>
      <w:r w:rsidRPr="00FA2554">
        <w:t>.</w:t>
      </w:r>
      <w:r w:rsidRPr="00FA2554">
        <w:rPr>
          <w:rFonts w:hint="eastAsia"/>
        </w:rPr>
        <w:t>2.1</w:t>
      </w:r>
      <w:r w:rsidRPr="00FA2554">
        <w:tab/>
        <w:t>Frequency error</w:t>
      </w:r>
      <w:bookmarkEnd w:id="1196"/>
      <w:bookmarkEnd w:id="1197"/>
      <w:bookmarkEnd w:id="1198"/>
      <w:bookmarkEnd w:id="1199"/>
      <w:bookmarkEnd w:id="1200"/>
      <w:bookmarkEnd w:id="1202"/>
      <w:bookmarkEnd w:id="1203"/>
      <w:bookmarkEnd w:id="1204"/>
      <w:bookmarkEnd w:id="1205"/>
      <w:bookmarkEnd w:id="1206"/>
      <w:bookmarkEnd w:id="1207"/>
      <w:bookmarkEnd w:id="1208"/>
    </w:p>
    <w:p w14:paraId="60C5400E" w14:textId="77777777" w:rsidR="00FA2554" w:rsidRPr="00FA2554" w:rsidRDefault="00FA2554" w:rsidP="00FA2554">
      <w:pPr>
        <w:rPr>
          <w:lang w:val="en-US"/>
        </w:rPr>
      </w:pPr>
      <w:r w:rsidRPr="00FA2554">
        <w:rPr>
          <w:rFonts w:hint="eastAsia"/>
          <w:lang w:val="en-US"/>
        </w:rPr>
        <w:t>I</w:t>
      </w:r>
      <w:r w:rsidRPr="00FA2554">
        <w:rPr>
          <w:rFonts w:hint="eastAsia"/>
        </w:rPr>
        <w:t>AB-MT OTA transmitted signal quality requirement analysis is the same as the conducted requirements in 7.5.2.1</w:t>
      </w:r>
      <w:r w:rsidR="006302F6">
        <w:t>.</w:t>
      </w:r>
      <w:r w:rsidRPr="00FA2554">
        <w:rPr>
          <w:rFonts w:hint="eastAsia"/>
        </w:rPr>
        <w:t xml:space="preserve"> </w:t>
      </w:r>
      <w:r w:rsidR="006302F6">
        <w:t>T</w:t>
      </w:r>
      <w:r w:rsidR="006302F6" w:rsidRPr="00B513A0">
        <w:rPr>
          <w:rFonts w:hint="eastAsia"/>
        </w:rPr>
        <w:t>he IAB-MT frequency must be within a certain error limit relative to of the parent node's center frequency</w:t>
      </w:r>
      <w:r w:rsidR="006302F6">
        <w:t xml:space="preserve">. </w:t>
      </w:r>
      <w:r w:rsidRPr="00FA2554">
        <w:rPr>
          <w:rFonts w:hint="eastAsia"/>
        </w:rPr>
        <w:t xml:space="preserve"> IAB-MT type 1-O and type 2-O OTA frequency error reuses UE requirements to be +/-0.1 PPM relative to received signal from parent node.</w:t>
      </w:r>
    </w:p>
    <w:p w14:paraId="60C5400F" w14:textId="77777777" w:rsidR="00FA2554" w:rsidRPr="00FA2554" w:rsidRDefault="00FA2554" w:rsidP="00FA2554">
      <w:pPr>
        <w:pStyle w:val="Heading4"/>
      </w:pPr>
      <w:bookmarkStart w:id="1209" w:name="_Toc51054781"/>
      <w:bookmarkStart w:id="1210" w:name="_Toc53221957"/>
      <w:bookmarkStart w:id="1211" w:name="_Toc53222121"/>
      <w:bookmarkStart w:id="1212" w:name="_Toc53222224"/>
      <w:bookmarkStart w:id="1213" w:name="_Toc53222665"/>
      <w:bookmarkStart w:id="1214" w:name="_Toc61185877"/>
      <w:bookmarkStart w:id="1215" w:name="_Toc74643273"/>
      <w:bookmarkStart w:id="1216" w:name="_Toc76540498"/>
      <w:bookmarkStart w:id="1217" w:name="_Toc82184936"/>
      <w:bookmarkStart w:id="1218" w:name="_Toc83943620"/>
      <w:bookmarkStart w:id="1219" w:name="_Toc89936832"/>
      <w:bookmarkStart w:id="1220" w:name="_Toc98748335"/>
      <w:r w:rsidRPr="00FA2554">
        <w:rPr>
          <w:rFonts w:hint="eastAsia"/>
        </w:rPr>
        <w:t>9.6.2.2</w:t>
      </w:r>
      <w:r w:rsidRPr="00FA2554">
        <w:tab/>
        <w:t>Error Vector Magnitude</w:t>
      </w:r>
      <w:bookmarkEnd w:id="1209"/>
      <w:bookmarkEnd w:id="1210"/>
      <w:bookmarkEnd w:id="1211"/>
      <w:bookmarkEnd w:id="1212"/>
      <w:bookmarkEnd w:id="1213"/>
      <w:bookmarkEnd w:id="1214"/>
      <w:bookmarkEnd w:id="1215"/>
      <w:bookmarkEnd w:id="1216"/>
      <w:bookmarkEnd w:id="1217"/>
      <w:bookmarkEnd w:id="1218"/>
      <w:bookmarkEnd w:id="1219"/>
      <w:bookmarkEnd w:id="1220"/>
    </w:p>
    <w:p w14:paraId="60C54010" w14:textId="7C78DE71" w:rsidR="00FA2554" w:rsidRPr="00FA2554" w:rsidRDefault="00FA2554" w:rsidP="00FA2554">
      <w:pPr>
        <w:rPr>
          <w:i/>
          <w:lang w:val="en-US"/>
        </w:rPr>
      </w:pPr>
      <w:r w:rsidRPr="00FA2554">
        <w:rPr>
          <w:rFonts w:hint="eastAsia"/>
          <w:lang w:val="en-US"/>
        </w:rPr>
        <w:t>IAB-MT OTA EVM requirement analysis is the same as the conducted requirement in 7.5.2.2. IAB-MT type1-O EVM requirements should be the same with conducted requirements. IAB-MT type2-O EVM requirement reuses UE FR2 EVM requirements with the exception that BPSK requirement is removed.</w:t>
      </w:r>
      <w:r w:rsidR="006302F6">
        <w:rPr>
          <w:lang w:val="en-US"/>
        </w:rPr>
        <w:t xml:space="preserve"> </w:t>
      </w:r>
      <w:r w:rsidR="006302F6">
        <w:t>T</w:t>
      </w:r>
      <w:r w:rsidR="006302F6" w:rsidRPr="00B513A0">
        <w:rPr>
          <w:rFonts w:hint="eastAsia"/>
        </w:rPr>
        <w:t>he IAB-MT frequency must be within a certain error limit relative to of the parent node's center frequency</w:t>
      </w:r>
      <w:r w:rsidR="006302F6">
        <w:t>.</w:t>
      </w:r>
      <w:r w:rsidR="00A97CCF" w:rsidRPr="00A97CCF">
        <w:rPr>
          <w:rFonts w:eastAsia="SimSun" w:hint="eastAsia"/>
          <w:lang w:eastAsia="zh-CN"/>
        </w:rPr>
        <w:t xml:space="preserve"> It is agreed that only CP-OFDM signal is tested for IAB-MT and only PUSCH channel is measured for EVM requirement.Both BS and UE EVM measurement procecure can be used by IAB-MT for the Tx uplink signal EVM requirement.</w:t>
      </w:r>
    </w:p>
    <w:p w14:paraId="60C54011" w14:textId="77777777" w:rsidR="00FA2554" w:rsidRPr="00FA2554" w:rsidRDefault="00FA2554" w:rsidP="00FA2554">
      <w:pPr>
        <w:pStyle w:val="Heading2"/>
        <w:rPr>
          <w:lang w:eastAsia="zh-CN"/>
        </w:rPr>
      </w:pPr>
      <w:bookmarkStart w:id="1221" w:name="_Toc13080371"/>
      <w:bookmarkStart w:id="1222" w:name="_Toc18916188"/>
      <w:bookmarkStart w:id="1223" w:name="_Toc51054782"/>
      <w:bookmarkStart w:id="1224" w:name="_Toc53221958"/>
      <w:bookmarkStart w:id="1225" w:name="_Toc53222122"/>
      <w:bookmarkStart w:id="1226" w:name="_Toc53222225"/>
      <w:bookmarkStart w:id="1227" w:name="_Toc53222666"/>
      <w:bookmarkStart w:id="1228" w:name="_Toc61185878"/>
      <w:bookmarkStart w:id="1229" w:name="_Toc74643274"/>
      <w:bookmarkStart w:id="1230" w:name="_Toc76540499"/>
      <w:bookmarkStart w:id="1231" w:name="_Toc82184937"/>
      <w:bookmarkStart w:id="1232" w:name="_Toc83943621"/>
      <w:bookmarkStart w:id="1233" w:name="_Toc89936833"/>
      <w:bookmarkStart w:id="1234" w:name="_Toc98748336"/>
      <w:r w:rsidRPr="00FA2554">
        <w:t>9.7</w:t>
      </w:r>
      <w:r w:rsidRPr="00FA2554">
        <w:tab/>
        <w:t>OTA unwanted emissions</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60C54012" w14:textId="77777777" w:rsidR="00FA2554" w:rsidRPr="00FA2554" w:rsidRDefault="00FA2554" w:rsidP="00FA2554">
      <w:pPr>
        <w:rPr>
          <w:lang w:eastAsia="zh-CN"/>
        </w:rPr>
      </w:pPr>
      <w:r w:rsidRPr="00FA2554">
        <w:rPr>
          <w:lang w:eastAsia="zh-CN"/>
        </w:rPr>
        <w:t>OTA Unwanted emissions cover the definitions and requirements for OOB boundary, occupied bandwidth, ACLR including also absolute ACLR, OBUE, and spurious emissions.</w:t>
      </w:r>
    </w:p>
    <w:p w14:paraId="60C54013" w14:textId="77777777" w:rsidR="00FA2554" w:rsidRPr="00FA2554" w:rsidRDefault="00FA2554" w:rsidP="00FA2554">
      <w:pPr>
        <w:rPr>
          <w:lang w:eastAsia="zh-CN"/>
        </w:rPr>
      </w:pPr>
      <w:r w:rsidRPr="00FA2554">
        <w:rPr>
          <w:lang w:eastAsia="zh-CN"/>
        </w:rPr>
        <w:t>For IAB-DU all unwanted emissions requirements, except for the protection of the BS receiver of own or different BS, are the same as specified for NR BS. The background for these requirements can be found from TR 38.817-02 [7]. The requirement for the own or other receiver is not specified, as for NR BS the requirement applies only for FDD operation and no FDD band is defined for IAB.</w:t>
      </w:r>
    </w:p>
    <w:p w14:paraId="60C54014" w14:textId="77777777" w:rsidR="00FA2554" w:rsidRPr="00FA2554" w:rsidRDefault="00FA2554" w:rsidP="00FA2554">
      <w:pPr>
        <w:rPr>
          <w:lang w:eastAsia="zh-CN"/>
        </w:rPr>
      </w:pPr>
      <w:r w:rsidRPr="00FA2554">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r w:rsidR="006302F6">
        <w:rPr>
          <w:lang w:eastAsia="zh-CN"/>
        </w:rPr>
        <w:t xml:space="preserve"> It is agreed that when type 2-O local area IAB-MT transmit during DL time slot, the ACLR requirement will be the same as local area IAB-DU.</w:t>
      </w:r>
    </w:p>
    <w:p w14:paraId="60C54015" w14:textId="77777777" w:rsidR="00FA2554" w:rsidRPr="00FA2554" w:rsidRDefault="00FA2554" w:rsidP="00FA2554">
      <w:pPr>
        <w:rPr>
          <w:lang w:eastAsia="zh-CN"/>
        </w:rPr>
      </w:pPr>
    </w:p>
    <w:p w14:paraId="60C54016" w14:textId="77777777" w:rsidR="00FA2554" w:rsidRPr="00FA2554" w:rsidRDefault="00FA2554" w:rsidP="00FA2554">
      <w:pPr>
        <w:pStyle w:val="Heading2"/>
        <w:rPr>
          <w:lang w:val="sv-FI" w:eastAsia="zh-CN"/>
        </w:rPr>
      </w:pPr>
      <w:bookmarkStart w:id="1235" w:name="_Toc13080404"/>
      <w:bookmarkStart w:id="1236" w:name="_Toc18916189"/>
      <w:bookmarkStart w:id="1237" w:name="_Toc51054783"/>
      <w:bookmarkStart w:id="1238" w:name="_Toc53221959"/>
      <w:bookmarkStart w:id="1239" w:name="_Toc53222123"/>
      <w:bookmarkStart w:id="1240" w:name="_Toc53222226"/>
      <w:bookmarkStart w:id="1241" w:name="_Toc53222667"/>
      <w:bookmarkStart w:id="1242" w:name="_Toc61185879"/>
      <w:bookmarkStart w:id="1243" w:name="_Toc74643275"/>
      <w:bookmarkStart w:id="1244" w:name="_Toc76540500"/>
      <w:bookmarkStart w:id="1245" w:name="_Toc82184938"/>
      <w:bookmarkStart w:id="1246" w:name="_Toc83943622"/>
      <w:bookmarkStart w:id="1247" w:name="_Toc89936834"/>
      <w:bookmarkStart w:id="1248" w:name="_Toc98748337"/>
      <w:r w:rsidRPr="00FA2554">
        <w:rPr>
          <w:lang w:val="sv-FI"/>
        </w:rPr>
        <w:t>9.8</w:t>
      </w:r>
      <w:r w:rsidRPr="00FA2554">
        <w:rPr>
          <w:lang w:val="sv-FI"/>
        </w:rPr>
        <w:tab/>
        <w:t>OTA transmitter intermodulation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0C54017" w14:textId="77777777" w:rsidR="00FA2554" w:rsidRPr="00FA2554" w:rsidRDefault="00FA2554" w:rsidP="00FA2554">
      <w:pPr>
        <w:pStyle w:val="Heading3"/>
        <w:rPr>
          <w:lang w:val="sv-FI"/>
        </w:rPr>
      </w:pPr>
      <w:bookmarkStart w:id="1249" w:name="_Toc51054784"/>
      <w:bookmarkStart w:id="1250" w:name="_Toc53221960"/>
      <w:bookmarkStart w:id="1251" w:name="_Toc53222124"/>
      <w:bookmarkStart w:id="1252" w:name="_Toc53222227"/>
      <w:bookmarkStart w:id="1253" w:name="_Toc53222668"/>
      <w:bookmarkStart w:id="1254" w:name="_Toc61185880"/>
      <w:bookmarkStart w:id="1255" w:name="_Toc74643276"/>
      <w:bookmarkStart w:id="1256" w:name="_Toc76540501"/>
      <w:bookmarkStart w:id="1257" w:name="_Toc82184939"/>
      <w:bookmarkStart w:id="1258" w:name="_Toc83943623"/>
      <w:bookmarkStart w:id="1259" w:name="_Toc89936835"/>
      <w:bookmarkStart w:id="1260" w:name="_Toc98748338"/>
      <w:r w:rsidRPr="00FA2554">
        <w:rPr>
          <w:lang w:val="sv-FI"/>
        </w:rPr>
        <w:t>9.8.1</w:t>
      </w:r>
      <w:r>
        <w:rPr>
          <w:lang w:val="sv-FI"/>
        </w:rPr>
        <w:tab/>
      </w:r>
      <w:r w:rsidRPr="00FA2554">
        <w:rPr>
          <w:lang w:val="sv-FI"/>
        </w:rPr>
        <w:t>IAB DU intermodulation</w:t>
      </w:r>
      <w:bookmarkEnd w:id="1249"/>
      <w:bookmarkEnd w:id="1250"/>
      <w:bookmarkEnd w:id="1251"/>
      <w:bookmarkEnd w:id="1252"/>
      <w:bookmarkEnd w:id="1253"/>
      <w:bookmarkEnd w:id="1254"/>
      <w:bookmarkEnd w:id="1255"/>
      <w:bookmarkEnd w:id="1256"/>
      <w:bookmarkEnd w:id="1257"/>
      <w:bookmarkEnd w:id="1258"/>
      <w:bookmarkEnd w:id="1259"/>
      <w:bookmarkEnd w:id="1260"/>
    </w:p>
    <w:p w14:paraId="60C54018" w14:textId="77777777" w:rsidR="00FA2554" w:rsidRPr="00FA2554" w:rsidRDefault="00FA2554" w:rsidP="00FA2554">
      <w:r w:rsidRPr="00FA2554">
        <w:t>For FR1 the IAB node could be co-located if the IAB TDD pattern for transmission and receiving is the same for both IAB-DU and IAB-MT of both co-located nodes, i.e. just coordinating the UL/DL timeslots is not sufficient but the actual Tx and Rx time instants of both IAB-DU and IAB-MT need to be aligned. IAB DU intermodulation requirement shall be reused from BS spec.</w:t>
      </w:r>
    </w:p>
    <w:p w14:paraId="60C54019" w14:textId="77777777" w:rsidR="00FA2554" w:rsidRPr="00FA2554" w:rsidRDefault="00FA2554" w:rsidP="00FA2554">
      <w:pPr>
        <w:rPr>
          <w:rFonts w:eastAsia="DengXian"/>
          <w:lang w:val="en-US" w:eastAsia="zh-CN"/>
        </w:rPr>
      </w:pPr>
      <w:r w:rsidRPr="00FA2554">
        <w:rPr>
          <w:rFonts w:eastAsia="DengXian" w:hint="eastAsia"/>
          <w:lang w:val="en-US" w:eastAsia="zh-CN"/>
        </w:rPr>
        <w:t>Therefore</w:t>
      </w:r>
      <w:r w:rsidRPr="00FA2554">
        <w:rPr>
          <w:rFonts w:eastAsia="DengXian" w:hint="eastAsia"/>
          <w:i/>
          <w:lang w:val="en-US" w:eastAsia="zh-CN"/>
        </w:rPr>
        <w:t xml:space="preserve"> IAB-DU type 1-O </w:t>
      </w:r>
      <w:r w:rsidRPr="00FA2554">
        <w:rPr>
          <w:rFonts w:eastAsia="DengXian" w:hint="eastAsia"/>
          <w:lang w:val="en-US" w:eastAsia="zh-CN"/>
        </w:rPr>
        <w:t xml:space="preserve">will reuse the framework of OTA TX intermodulation requirement defined in TS 38.104 </w:t>
      </w:r>
      <w:r w:rsidRPr="00FA2554">
        <w:rPr>
          <w:rFonts w:eastAsia="DengXian"/>
          <w:lang w:val="en-US" w:eastAsia="zh-CN"/>
        </w:rPr>
        <w:t xml:space="preserve">[2] </w:t>
      </w:r>
      <w:r>
        <w:rPr>
          <w:rFonts w:eastAsia="DengXian" w:hint="eastAsia"/>
          <w:lang w:val="en-US" w:eastAsia="zh-CN"/>
        </w:rPr>
        <w:t>clause</w:t>
      </w:r>
      <w:r w:rsidRPr="00FA2554">
        <w:rPr>
          <w:rFonts w:eastAsia="DengXian" w:hint="eastAsia"/>
          <w:lang w:val="en-US" w:eastAsia="zh-CN"/>
        </w:rPr>
        <w:t xml:space="preserve"> 9.8 for </w:t>
      </w:r>
      <w:r w:rsidRPr="00FA2554">
        <w:rPr>
          <w:rFonts w:eastAsia="DengXian" w:hint="eastAsia"/>
          <w:i/>
          <w:lang w:val="en-US" w:eastAsia="zh-CN"/>
        </w:rPr>
        <w:t>NR BS type 1-O</w:t>
      </w:r>
      <w:r w:rsidRPr="00FA2554">
        <w:rPr>
          <w:rFonts w:eastAsia="DengXian" w:hint="eastAsia"/>
          <w:lang w:val="en-US" w:eastAsia="zh-CN"/>
        </w:rPr>
        <w:t>.</w:t>
      </w:r>
    </w:p>
    <w:p w14:paraId="60C5401A" w14:textId="77777777" w:rsidR="00FA2554" w:rsidRPr="00FA2554" w:rsidRDefault="00FA2554" w:rsidP="00FA2554">
      <w:pPr>
        <w:rPr>
          <w:rFonts w:eastAsia="DengXian"/>
          <w:i/>
          <w:lang w:val="en-US" w:eastAsia="zh-CN"/>
        </w:rPr>
      </w:pPr>
      <w:r w:rsidRPr="00FA2554">
        <w:rPr>
          <w:rFonts w:eastAsia="DengXian" w:hint="eastAsia"/>
          <w:i/>
          <w:lang w:val="en-US" w:eastAsia="zh-CN"/>
        </w:rPr>
        <w:t xml:space="preserve">There is no OTA TX intermodulation requirement for </w:t>
      </w:r>
      <w:r w:rsidRPr="00FA2554">
        <w:rPr>
          <w:rFonts w:eastAsia="DengXian" w:hint="eastAsia"/>
          <w:lang w:val="en-US" w:eastAsia="zh-CN"/>
        </w:rPr>
        <w:t>IAB-DU type 2-O</w:t>
      </w:r>
      <w:r w:rsidRPr="00FA2554">
        <w:rPr>
          <w:rFonts w:eastAsia="DengXian" w:hint="eastAsia"/>
          <w:i/>
          <w:lang w:val="en-US" w:eastAsia="zh-CN"/>
        </w:rPr>
        <w:t xml:space="preserve"> as there is no TX IMD requirement for</w:t>
      </w:r>
      <w:r w:rsidRPr="00FA2554">
        <w:rPr>
          <w:rFonts w:eastAsia="DengXian" w:hint="eastAsia"/>
          <w:lang w:val="en-US" w:eastAsia="zh-CN"/>
        </w:rPr>
        <w:t xml:space="preserve"> BS type 2-O</w:t>
      </w:r>
      <w:r w:rsidRPr="00FA2554">
        <w:rPr>
          <w:rFonts w:eastAsia="DengXian" w:hint="eastAsia"/>
          <w:i/>
          <w:lang w:val="en-US" w:eastAsia="zh-CN"/>
        </w:rPr>
        <w:t>.</w:t>
      </w:r>
    </w:p>
    <w:p w14:paraId="60C5401B" w14:textId="77777777" w:rsidR="00FA2554" w:rsidRPr="00FA2554" w:rsidRDefault="00FA2554" w:rsidP="00FA2554">
      <w:pPr>
        <w:pStyle w:val="Heading3"/>
        <w:numPr>
          <w:ilvl w:val="2"/>
          <w:numId w:val="0"/>
        </w:numPr>
        <w:rPr>
          <w:rFonts w:eastAsia="DengXian"/>
        </w:rPr>
      </w:pPr>
      <w:bookmarkStart w:id="1261" w:name="_Toc51054785"/>
      <w:bookmarkStart w:id="1262" w:name="_Toc53221961"/>
      <w:bookmarkStart w:id="1263" w:name="_Toc53222125"/>
      <w:bookmarkStart w:id="1264" w:name="_Toc53222228"/>
      <w:bookmarkStart w:id="1265" w:name="_Toc53222669"/>
      <w:bookmarkStart w:id="1266" w:name="_Toc61185881"/>
      <w:bookmarkStart w:id="1267" w:name="_Toc74643277"/>
      <w:bookmarkStart w:id="1268" w:name="_Toc76540502"/>
      <w:bookmarkStart w:id="1269" w:name="_Toc82184940"/>
      <w:bookmarkStart w:id="1270" w:name="_Toc83943624"/>
      <w:bookmarkStart w:id="1271" w:name="_Toc89936836"/>
      <w:bookmarkStart w:id="1272" w:name="_Toc98748339"/>
      <w:r w:rsidRPr="00FA2554">
        <w:lastRenderedPageBreak/>
        <w:t>9.8.</w:t>
      </w:r>
      <w:r w:rsidRPr="00FA2554">
        <w:rPr>
          <w:rFonts w:hint="eastAsia"/>
        </w:rPr>
        <w:t>2</w:t>
      </w:r>
      <w:r>
        <w:tab/>
      </w:r>
      <w:r w:rsidRPr="00FA2554">
        <w:t xml:space="preserve">IAB </w:t>
      </w:r>
      <w:r w:rsidRPr="00FA2554">
        <w:rPr>
          <w:rFonts w:hint="eastAsia"/>
        </w:rPr>
        <w:t>MT</w:t>
      </w:r>
      <w:r w:rsidRPr="00FA2554">
        <w:t xml:space="preserve"> intermodulation</w:t>
      </w:r>
      <w:bookmarkEnd w:id="1261"/>
      <w:bookmarkEnd w:id="1262"/>
      <w:bookmarkEnd w:id="1263"/>
      <w:bookmarkEnd w:id="1264"/>
      <w:bookmarkEnd w:id="1265"/>
      <w:bookmarkEnd w:id="1266"/>
      <w:bookmarkEnd w:id="1267"/>
      <w:bookmarkEnd w:id="1268"/>
      <w:bookmarkEnd w:id="1269"/>
      <w:bookmarkEnd w:id="1270"/>
      <w:bookmarkEnd w:id="1271"/>
      <w:bookmarkEnd w:id="1272"/>
    </w:p>
    <w:p w14:paraId="60C5401C" w14:textId="4249E80F" w:rsidR="00FA2554" w:rsidRPr="00FA2554" w:rsidRDefault="00FA2554" w:rsidP="00FA2554">
      <w:pPr>
        <w:rPr>
          <w:rFonts w:eastAsia="DengXian"/>
          <w:lang w:val="en-US" w:eastAsia="zh-CN"/>
        </w:rPr>
      </w:pPr>
      <w:r w:rsidRPr="00FA2554">
        <w:rPr>
          <w:rFonts w:eastAsia="DengXian" w:hint="eastAsia"/>
          <w:lang w:val="en-US" w:eastAsia="zh-CN"/>
        </w:rPr>
        <w:t>The co-location scenario of IAB is listed below as:</w:t>
      </w:r>
    </w:p>
    <w:p w14:paraId="60C5401D"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IAB-Node in same band</w:t>
      </w:r>
    </w:p>
    <w:p w14:paraId="60C5401E" w14:textId="77777777" w:rsidR="00FA2554" w:rsidRPr="00FA2554" w:rsidRDefault="00FA2554" w:rsidP="00FA2554">
      <w:pPr>
        <w:rPr>
          <w:lang w:val="en-US" w:eastAsia="zh-CN"/>
        </w:rPr>
      </w:pPr>
      <w:r w:rsidRPr="00FA2554">
        <w:rPr>
          <w:rFonts w:eastAsia="DengXian" w:hint="eastAsia"/>
          <w:lang w:val="en-US" w:eastAsia="zh-CN"/>
        </w:rPr>
        <w:t>This scenario shall be further considered as if the IAB-DU and IAB-MT of one IAB-Node don</w:t>
      </w:r>
      <w:r>
        <w:rPr>
          <w:rFonts w:eastAsia="DengXian"/>
          <w:lang w:val="en-US" w:eastAsia="zh-CN"/>
        </w:rPr>
        <w:t>'</w:t>
      </w:r>
      <w:r w:rsidRPr="00FA2554">
        <w:rPr>
          <w:rFonts w:eastAsia="DengXian" w:hint="eastAsia"/>
          <w:lang w:val="en-US" w:eastAsia="zh-CN"/>
        </w:rPr>
        <w:t>t transmit simultaneously, there will exist the scenario that</w:t>
      </w:r>
      <w:r w:rsidRPr="00FA2554">
        <w:rPr>
          <w:lang w:val="en-US" w:eastAsia="zh-CN"/>
        </w:rPr>
        <w:t xml:space="preserve"> during UL timeslot one is transmitting in the backhaul</w:t>
      </w:r>
      <w:r w:rsidRPr="00FA2554">
        <w:rPr>
          <w:rFonts w:hint="eastAsia"/>
          <w:lang w:val="en-US" w:eastAsia="zh-CN"/>
        </w:rPr>
        <w:t xml:space="preserve"> link</w:t>
      </w:r>
      <w:r w:rsidRPr="00FA2554">
        <w:rPr>
          <w:lang w:val="en-US" w:eastAsia="zh-CN"/>
        </w:rPr>
        <w:t xml:space="preserve"> and the other is receiving</w:t>
      </w:r>
      <w:r w:rsidRPr="00FA2554">
        <w:rPr>
          <w:rFonts w:hint="eastAsia"/>
          <w:lang w:val="en-US" w:eastAsia="zh-CN"/>
        </w:rPr>
        <w:t xml:space="preserve"> in the</w:t>
      </w:r>
      <w:r w:rsidRPr="00FA2554">
        <w:rPr>
          <w:lang w:val="en-US" w:eastAsia="zh-CN"/>
        </w:rPr>
        <w:t xml:space="preserve"> access link, and correspondingly during DL timeslot </w:t>
      </w:r>
      <w:r w:rsidRPr="00FA2554">
        <w:rPr>
          <w:rFonts w:hint="eastAsia"/>
          <w:lang w:val="en-US" w:eastAsia="zh-CN"/>
        </w:rPr>
        <w:t>one</w:t>
      </w:r>
      <w:r w:rsidRPr="00FA2554">
        <w:rPr>
          <w:lang w:val="en-US" w:eastAsia="zh-CN"/>
        </w:rPr>
        <w:t xml:space="preserve"> can be transmitting </w:t>
      </w:r>
      <w:r w:rsidRPr="00FA2554">
        <w:rPr>
          <w:rFonts w:hint="eastAsia"/>
          <w:lang w:val="en-US" w:eastAsia="zh-CN"/>
        </w:rPr>
        <w:t xml:space="preserve">in the </w:t>
      </w:r>
      <w:r w:rsidRPr="00FA2554">
        <w:rPr>
          <w:lang w:val="en-US" w:eastAsia="zh-CN"/>
        </w:rPr>
        <w:t>access link and another</w:t>
      </w:r>
      <w:r w:rsidRPr="00FA2554">
        <w:rPr>
          <w:rFonts w:hint="eastAsia"/>
          <w:lang w:val="en-US" w:eastAsia="zh-CN"/>
        </w:rPr>
        <w:t xml:space="preserve"> is</w:t>
      </w:r>
      <w:r w:rsidRPr="00FA2554">
        <w:rPr>
          <w:lang w:val="en-US" w:eastAsia="zh-CN"/>
        </w:rPr>
        <w:t xml:space="preserve"> receiving </w:t>
      </w:r>
      <w:r w:rsidRPr="00FA2554">
        <w:rPr>
          <w:rFonts w:hint="eastAsia"/>
          <w:lang w:val="en-US" w:eastAsia="zh-CN"/>
        </w:rPr>
        <w:t xml:space="preserve">in the </w:t>
      </w:r>
      <w:r w:rsidRPr="00FA2554">
        <w:rPr>
          <w:lang w:val="en-US" w:eastAsia="zh-CN"/>
        </w:rPr>
        <w:t>backhaul</w:t>
      </w:r>
      <w:r w:rsidRPr="00FA2554">
        <w:rPr>
          <w:rFonts w:hint="eastAsia"/>
          <w:lang w:val="en-US" w:eastAsia="zh-CN"/>
        </w:rPr>
        <w:t xml:space="preserve"> link. In this case, the excessive interference will prevent the two IAB nodes to be co-located. Hence co-location scenario can only be considered for the following case:</w:t>
      </w:r>
    </w:p>
    <w:p w14:paraId="60C5401F" w14:textId="77777777" w:rsidR="00FA2554" w:rsidRPr="00FA2554" w:rsidRDefault="00FA2554" w:rsidP="00FA2554">
      <w:pPr>
        <w:pStyle w:val="B1"/>
        <w:rPr>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as IAB-DU and IAB-MT of one IAB-Node transmit simultaneously in the same band with same TDD pattern as the other co-located BS and/or IAB-Node.</w:t>
      </w:r>
    </w:p>
    <w:p w14:paraId="60C54020"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In case of two co-located IAB-Nodes, all IAB-MTs and IAB-Dus need to follow same TDD pattern.</w:t>
      </w:r>
    </w:p>
    <w:p w14:paraId="60C54021" w14:textId="77777777" w:rsidR="00FA2554" w:rsidRPr="00FA2554" w:rsidRDefault="00FA2554" w:rsidP="00FA2554">
      <w:pPr>
        <w:rPr>
          <w:rFonts w:eastAsia="DengXian"/>
          <w:lang w:val="en-US" w:eastAsia="zh-CN"/>
        </w:rPr>
      </w:pPr>
      <w:r w:rsidRPr="00FA2554">
        <w:rPr>
          <w:rFonts w:eastAsia="DengXian" w:hint="eastAsia"/>
          <w:lang w:val="en-US" w:eastAsia="zh-CN"/>
        </w:rPr>
        <w:t>In this case, the co-location scenario is similar to a base station co-located with another base station in same band, hence the intermodulation requirement shall be reused from BS spec.</w:t>
      </w:r>
    </w:p>
    <w:p w14:paraId="60C54022" w14:textId="77777777" w:rsidR="00FA2554" w:rsidRPr="00FA2554" w:rsidRDefault="00FA2554" w:rsidP="00FA2554">
      <w:pPr>
        <w:pStyle w:val="B1"/>
        <w:rPr>
          <w:rFonts w:eastAsia="DengXian"/>
          <w:lang w:val="en-US" w:eastAsia="zh-CN"/>
        </w:rPr>
      </w:pPr>
      <w:r w:rsidRPr="00FA2554">
        <w:rPr>
          <w:rFonts w:eastAsia="DengXian"/>
          <w:lang w:val="en-US" w:eastAsia="zh-CN"/>
        </w:rPr>
        <w:t>-</w:t>
      </w:r>
      <w:r w:rsidRPr="00FA2554">
        <w:rPr>
          <w:lang w:val="en-US" w:eastAsia="zh-CN"/>
        </w:rPr>
        <w:tab/>
      </w:r>
      <w:r w:rsidRPr="00FA2554">
        <w:rPr>
          <w:rFonts w:eastAsia="DengXian"/>
          <w:lang w:val="en-US" w:eastAsia="zh-CN"/>
        </w:rPr>
        <w:t>co-located with another IAB-DU/BS in another band</w:t>
      </w:r>
    </w:p>
    <w:p w14:paraId="60C54023" w14:textId="77777777" w:rsidR="00FA2554" w:rsidRPr="00FA2554" w:rsidRDefault="00FA2554" w:rsidP="00FA2554">
      <w:pPr>
        <w:rPr>
          <w:rFonts w:eastAsia="DengXian"/>
          <w:lang w:val="en-US" w:eastAsia="zh-CN"/>
        </w:rPr>
      </w:pPr>
      <w:r w:rsidRPr="00FA2554">
        <w:rPr>
          <w:rFonts w:eastAsia="DengXian" w:hint="eastAsia"/>
          <w:lang w:val="en-US" w:eastAsia="zh-CN"/>
        </w:rPr>
        <w:t>With the above co-location scenarios, it is proposed to use the framework of base stationTX intermodulation requirement for IAB MT</w:t>
      </w:r>
      <w:r w:rsidRPr="00FA2554">
        <w:rPr>
          <w:rFonts w:eastAsia="DengXian"/>
          <w:lang w:val="en-US" w:eastAsia="zh-CN"/>
        </w:rPr>
        <w:t xml:space="preserve"> with certain co-location scenarios</w:t>
      </w:r>
      <w:r w:rsidRPr="00FA2554">
        <w:rPr>
          <w:rFonts w:eastAsia="DengXian" w:hint="eastAsia"/>
          <w:lang w:val="en-US" w:eastAsia="zh-CN"/>
        </w:rPr>
        <w:t xml:space="preserve">. Considering the large coupling loss, there is no TX IMD requirement for </w:t>
      </w:r>
      <w:r w:rsidRPr="00FA2554">
        <w:rPr>
          <w:rFonts w:eastAsia="DengXian"/>
          <w:i/>
          <w:iCs/>
          <w:lang w:val="en-US" w:eastAsia="zh-CN"/>
        </w:rPr>
        <w:t>IAB-MT type 2-O</w:t>
      </w:r>
      <w:r w:rsidRPr="00FA2554">
        <w:rPr>
          <w:rFonts w:eastAsia="DengXian" w:hint="eastAsia"/>
          <w:lang w:val="en-US" w:eastAsia="zh-CN"/>
        </w:rPr>
        <w:t>.</w:t>
      </w:r>
    </w:p>
    <w:p w14:paraId="60C54024" w14:textId="77777777" w:rsidR="00FA2554" w:rsidRPr="00FA2554" w:rsidRDefault="00FA2554" w:rsidP="00FA2554"/>
    <w:p w14:paraId="60C54025" w14:textId="77777777" w:rsidR="00FA2554" w:rsidRPr="00FA2554" w:rsidRDefault="00FA2554" w:rsidP="00FA2554">
      <w:pPr>
        <w:pStyle w:val="Heading2"/>
        <w:rPr>
          <w:lang w:eastAsia="zh-CN"/>
        </w:rPr>
      </w:pPr>
      <w:bookmarkStart w:id="1273" w:name="_Toc51054786"/>
      <w:bookmarkStart w:id="1274" w:name="_Toc53221962"/>
      <w:bookmarkStart w:id="1275" w:name="_Toc53222126"/>
      <w:bookmarkStart w:id="1276" w:name="_Toc53222229"/>
      <w:bookmarkStart w:id="1277" w:name="_Toc53222670"/>
      <w:bookmarkStart w:id="1278" w:name="_Toc61185882"/>
      <w:bookmarkStart w:id="1279" w:name="_Toc74643278"/>
      <w:bookmarkStart w:id="1280" w:name="_Toc76540503"/>
      <w:bookmarkStart w:id="1281" w:name="_Toc82184941"/>
      <w:bookmarkStart w:id="1282" w:name="_Toc83943625"/>
      <w:bookmarkStart w:id="1283" w:name="_Toc89936837"/>
      <w:bookmarkStart w:id="1284" w:name="_Toc98748340"/>
      <w:r w:rsidRPr="00FA2554">
        <w:t>9.9</w:t>
      </w:r>
      <w:r w:rsidRPr="00FA2554">
        <w:tab/>
      </w:r>
      <w:r w:rsidRPr="00FA2554">
        <w:rPr>
          <w:rFonts w:hint="eastAsia"/>
          <w:lang w:eastAsia="zh-CN"/>
        </w:rPr>
        <w:t>Beam correspondence for IAB-MT</w:t>
      </w:r>
      <w:bookmarkEnd w:id="1273"/>
      <w:bookmarkEnd w:id="1274"/>
      <w:bookmarkEnd w:id="1275"/>
      <w:bookmarkEnd w:id="1276"/>
      <w:bookmarkEnd w:id="1277"/>
      <w:bookmarkEnd w:id="1278"/>
      <w:bookmarkEnd w:id="1279"/>
      <w:bookmarkEnd w:id="1280"/>
      <w:bookmarkEnd w:id="1281"/>
      <w:bookmarkEnd w:id="1282"/>
      <w:bookmarkEnd w:id="1283"/>
      <w:bookmarkEnd w:id="1284"/>
    </w:p>
    <w:p w14:paraId="60C54026" w14:textId="77777777" w:rsidR="00FA2554" w:rsidRPr="00FA2554" w:rsidRDefault="00FA2554" w:rsidP="00FA2554">
      <w:pPr>
        <w:rPr>
          <w:lang w:eastAsia="zh-CN"/>
        </w:rPr>
      </w:pPr>
      <w:r w:rsidRPr="00FA2554">
        <w:rPr>
          <w:szCs w:val="24"/>
          <w:lang w:val="en-US" w:eastAsia="zh-CN"/>
        </w:rPr>
        <w:t>F</w:t>
      </w:r>
      <w:r w:rsidRPr="00FA2554">
        <w:rPr>
          <w:rFonts w:hint="eastAsia"/>
          <w:szCs w:val="24"/>
          <w:lang w:val="en-US" w:eastAsia="zh-CN"/>
        </w:rPr>
        <w:t>or IAB</w:t>
      </w:r>
      <w:r w:rsidRPr="00FA2554">
        <w:rPr>
          <w:szCs w:val="24"/>
          <w:lang w:val="en-US" w:eastAsia="zh-CN"/>
        </w:rPr>
        <w:t>-MT, it is agreed no explicitly RF core requirement will be defined for beam correspondence.</w:t>
      </w:r>
    </w:p>
    <w:p w14:paraId="60C54027" w14:textId="77777777" w:rsidR="00FA2554" w:rsidRPr="00FA2554" w:rsidRDefault="00FA2554" w:rsidP="00FA2554">
      <w:pPr>
        <w:pStyle w:val="Heading1"/>
      </w:pPr>
      <w:bookmarkStart w:id="1285" w:name="_Toc13080407"/>
      <w:bookmarkStart w:id="1286" w:name="_Toc18916190"/>
      <w:bookmarkStart w:id="1287" w:name="_Toc51054787"/>
      <w:bookmarkStart w:id="1288" w:name="_Toc53221963"/>
      <w:bookmarkStart w:id="1289" w:name="_Toc53222127"/>
      <w:bookmarkStart w:id="1290" w:name="_Toc53222230"/>
      <w:bookmarkStart w:id="1291" w:name="_Toc53222671"/>
      <w:bookmarkStart w:id="1292" w:name="_Toc61185883"/>
      <w:bookmarkStart w:id="1293" w:name="_Toc74643279"/>
      <w:bookmarkStart w:id="1294" w:name="_Toc76540504"/>
      <w:bookmarkStart w:id="1295" w:name="_Toc82184942"/>
      <w:bookmarkStart w:id="1296" w:name="_Toc83943626"/>
      <w:bookmarkStart w:id="1297" w:name="_Toc89936838"/>
      <w:bookmarkStart w:id="1298" w:name="_Toc98748341"/>
      <w:r w:rsidRPr="00FA2554">
        <w:t>10</w:t>
      </w:r>
      <w:r w:rsidRPr="00FA2554">
        <w:tab/>
        <w:t>Radiated receiver characteristics</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60C54028" w14:textId="77777777" w:rsidR="00FA2554" w:rsidRPr="00FA2554" w:rsidRDefault="00FA2554" w:rsidP="00FA2554">
      <w:pPr>
        <w:pStyle w:val="Heading2"/>
      </w:pPr>
      <w:bookmarkStart w:id="1299" w:name="_Toc13080408"/>
      <w:bookmarkStart w:id="1300" w:name="_Toc18916191"/>
      <w:bookmarkStart w:id="1301" w:name="_Toc51054788"/>
      <w:bookmarkStart w:id="1302" w:name="_Toc53221964"/>
      <w:bookmarkStart w:id="1303" w:name="_Toc53222128"/>
      <w:bookmarkStart w:id="1304" w:name="_Toc53222231"/>
      <w:bookmarkStart w:id="1305" w:name="_Toc53222672"/>
      <w:bookmarkStart w:id="1306" w:name="_Toc61185884"/>
      <w:bookmarkStart w:id="1307" w:name="_Toc74643280"/>
      <w:bookmarkStart w:id="1308" w:name="_Toc76540505"/>
      <w:bookmarkStart w:id="1309" w:name="_Toc82184943"/>
      <w:bookmarkStart w:id="1310" w:name="_Toc83943627"/>
      <w:bookmarkStart w:id="1311" w:name="_Toc89936839"/>
      <w:bookmarkStart w:id="1312" w:name="_Toc98748342"/>
      <w:r w:rsidRPr="00FA2554">
        <w:t>10.1</w:t>
      </w:r>
      <w:r w:rsidRPr="00FA2554">
        <w:tab/>
      </w:r>
      <w:bookmarkEnd w:id="1299"/>
      <w:bookmarkEnd w:id="1300"/>
      <w:r w:rsidRPr="00FA2554">
        <w:t>Void</w:t>
      </w:r>
      <w:bookmarkEnd w:id="1301"/>
      <w:bookmarkEnd w:id="1302"/>
      <w:bookmarkEnd w:id="1303"/>
      <w:bookmarkEnd w:id="1304"/>
      <w:bookmarkEnd w:id="1305"/>
      <w:bookmarkEnd w:id="1306"/>
      <w:bookmarkEnd w:id="1307"/>
      <w:bookmarkEnd w:id="1308"/>
      <w:bookmarkEnd w:id="1309"/>
      <w:bookmarkEnd w:id="1310"/>
      <w:bookmarkEnd w:id="1311"/>
      <w:bookmarkEnd w:id="1312"/>
    </w:p>
    <w:p w14:paraId="60C54029" w14:textId="77777777" w:rsidR="00FA2554" w:rsidRPr="00FA2554" w:rsidRDefault="00FA2554" w:rsidP="00FA2554">
      <w:pPr>
        <w:pStyle w:val="Heading2"/>
        <w:rPr>
          <w:lang w:val="en-US" w:eastAsia="zh-CN"/>
        </w:rPr>
      </w:pPr>
      <w:bookmarkStart w:id="1313" w:name="_Toc13080409"/>
      <w:bookmarkStart w:id="1314" w:name="_Toc18916192"/>
      <w:bookmarkStart w:id="1315" w:name="_Toc51054789"/>
      <w:bookmarkStart w:id="1316" w:name="_Toc53221965"/>
      <w:bookmarkStart w:id="1317" w:name="_Toc53222129"/>
      <w:bookmarkStart w:id="1318" w:name="_Toc53222232"/>
      <w:bookmarkStart w:id="1319" w:name="_Toc53222673"/>
      <w:bookmarkStart w:id="1320" w:name="_Toc61185885"/>
      <w:bookmarkStart w:id="1321" w:name="_Toc74643281"/>
      <w:bookmarkStart w:id="1322" w:name="_Toc76540506"/>
      <w:bookmarkStart w:id="1323" w:name="_Toc82184944"/>
      <w:bookmarkStart w:id="1324" w:name="_Toc83943628"/>
      <w:bookmarkStart w:id="1325" w:name="_Toc89936840"/>
      <w:bookmarkStart w:id="1326" w:name="_Toc98748343"/>
      <w:r w:rsidRPr="00FA2554">
        <w:rPr>
          <w:lang w:val="en-US"/>
        </w:rPr>
        <w:t>10.2</w:t>
      </w:r>
      <w:r w:rsidRPr="00FA2554">
        <w:rPr>
          <w:lang w:val="en-US"/>
        </w:rPr>
        <w:tab/>
        <w:t>OTA sensitivity</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60C5402A" w14:textId="77777777" w:rsidR="00FA2554" w:rsidRPr="00FA2554" w:rsidRDefault="00FA2554" w:rsidP="00FA2554">
      <w:pPr>
        <w:pStyle w:val="Heading3"/>
        <w:rPr>
          <w:lang w:eastAsia="zh-CN"/>
        </w:rPr>
      </w:pPr>
      <w:bookmarkStart w:id="1327" w:name="_Toc51054790"/>
      <w:bookmarkStart w:id="1328" w:name="_Toc53221966"/>
      <w:bookmarkStart w:id="1329" w:name="_Toc53222130"/>
      <w:bookmarkStart w:id="1330" w:name="_Toc53222233"/>
      <w:bookmarkStart w:id="1331" w:name="_Toc53222674"/>
      <w:bookmarkStart w:id="1332" w:name="_Toc61185886"/>
      <w:bookmarkStart w:id="1333" w:name="_Toc74643282"/>
      <w:bookmarkStart w:id="1334" w:name="_Toc76540507"/>
      <w:bookmarkStart w:id="1335" w:name="_Toc82184945"/>
      <w:bookmarkStart w:id="1336" w:name="_Toc83943629"/>
      <w:bookmarkStart w:id="1337" w:name="_Toc89936841"/>
      <w:bookmarkStart w:id="1338" w:name="_Toc98748344"/>
      <w:r w:rsidRPr="00FA2554">
        <w:t>10.2.1</w:t>
      </w:r>
      <w:r w:rsidRPr="00FA2554">
        <w:tab/>
        <w:t>IAB-DU OTA sensitivity</w:t>
      </w:r>
      <w:bookmarkEnd w:id="1327"/>
      <w:bookmarkEnd w:id="1328"/>
      <w:bookmarkEnd w:id="1329"/>
      <w:bookmarkEnd w:id="1330"/>
      <w:bookmarkEnd w:id="1331"/>
      <w:bookmarkEnd w:id="1332"/>
      <w:bookmarkEnd w:id="1333"/>
      <w:bookmarkEnd w:id="1334"/>
      <w:bookmarkEnd w:id="1335"/>
      <w:bookmarkEnd w:id="1336"/>
      <w:bookmarkEnd w:id="1337"/>
      <w:bookmarkEnd w:id="1338"/>
    </w:p>
    <w:p w14:paraId="60C5402B"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and 1-O is the same as the BS.</w:t>
      </w:r>
    </w:p>
    <w:p w14:paraId="60C5402C" w14:textId="77777777" w:rsidR="00FA2554" w:rsidRPr="00FA2554" w:rsidRDefault="00FA2554" w:rsidP="00FA2554">
      <w:pPr>
        <w:rPr>
          <w:lang w:eastAsia="zh-CN"/>
        </w:rPr>
      </w:pPr>
      <w:r w:rsidRPr="00FA2554">
        <w:rPr>
          <w:lang w:eastAsia="zh-CN"/>
        </w:rPr>
        <w:t>There is no OTA sensitivity requirement for IAB-DU type 2-O.</w:t>
      </w:r>
    </w:p>
    <w:p w14:paraId="60C5402D" w14:textId="77777777" w:rsidR="00FA2554" w:rsidRPr="00FA2554" w:rsidRDefault="00FA2554" w:rsidP="00FA2554">
      <w:pPr>
        <w:pStyle w:val="Heading3"/>
        <w:rPr>
          <w:lang w:eastAsia="zh-CN"/>
        </w:rPr>
      </w:pPr>
      <w:bookmarkStart w:id="1339" w:name="_Toc51054791"/>
      <w:bookmarkStart w:id="1340" w:name="_Toc53221967"/>
      <w:bookmarkStart w:id="1341" w:name="_Toc53222131"/>
      <w:bookmarkStart w:id="1342" w:name="_Toc53222234"/>
      <w:bookmarkStart w:id="1343" w:name="_Toc53222675"/>
      <w:bookmarkStart w:id="1344" w:name="_Toc61185887"/>
      <w:bookmarkStart w:id="1345" w:name="_Toc74643283"/>
      <w:bookmarkStart w:id="1346" w:name="_Toc76540508"/>
      <w:bookmarkStart w:id="1347" w:name="_Toc82184946"/>
      <w:bookmarkStart w:id="1348" w:name="_Toc83943630"/>
      <w:bookmarkStart w:id="1349" w:name="_Toc89936842"/>
      <w:bookmarkStart w:id="1350" w:name="_Toc98748345"/>
      <w:r w:rsidRPr="00FA2554">
        <w:t>10.2.2</w:t>
      </w:r>
      <w:r w:rsidRPr="00FA2554">
        <w:tab/>
        <w:t>IAB-MT OTA sensitivity</w:t>
      </w:r>
      <w:bookmarkEnd w:id="1339"/>
      <w:bookmarkEnd w:id="1340"/>
      <w:bookmarkEnd w:id="1341"/>
      <w:bookmarkEnd w:id="1342"/>
      <w:bookmarkEnd w:id="1343"/>
      <w:bookmarkEnd w:id="1344"/>
      <w:bookmarkEnd w:id="1345"/>
      <w:bookmarkEnd w:id="1346"/>
      <w:bookmarkEnd w:id="1347"/>
      <w:bookmarkEnd w:id="1348"/>
      <w:bookmarkEnd w:id="1349"/>
      <w:bookmarkEnd w:id="1350"/>
    </w:p>
    <w:p w14:paraId="60C5402E" w14:textId="77777777" w:rsidR="00FA2554" w:rsidRPr="00FA2554" w:rsidRDefault="00FA2554" w:rsidP="00FA2554">
      <w:pPr>
        <w:rPr>
          <w:lang w:eastAsia="zh-CN"/>
        </w:rPr>
      </w:pPr>
      <w:r w:rsidRPr="00FA2554">
        <w:rPr>
          <w:lang w:eastAsia="zh-CN"/>
        </w:rPr>
        <w:t>As with the conducted reference sensitivity requirements as the IAB-MT antenna and receiver front end is similar to the BS the BS OTA sensitivity requirement is derived using the same assumptions as the BS.</w:t>
      </w:r>
    </w:p>
    <w:p w14:paraId="60C5402F" w14:textId="77777777" w:rsidR="00FA2554" w:rsidRPr="00FA2554" w:rsidRDefault="00FA2554" w:rsidP="00FA2554">
      <w:pPr>
        <w:rPr>
          <w:lang w:eastAsia="zh-CN"/>
        </w:rPr>
      </w:pPr>
      <w:r w:rsidRPr="00FA2554">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w:t>
      </w:r>
      <w:r>
        <w:rPr>
          <w:lang w:eastAsia="zh-CN"/>
        </w:rPr>
        <w:t>'</w:t>
      </w:r>
      <w:r w:rsidRPr="00FA2554">
        <w:rPr>
          <w:lang w:eastAsia="zh-CN"/>
        </w:rPr>
        <w:t>s used are from the UE specification as described in table 8.2.2-1.</w:t>
      </w:r>
    </w:p>
    <w:p w14:paraId="60C54030" w14:textId="77777777" w:rsidR="00FA2554" w:rsidRPr="00FA2554" w:rsidRDefault="00FA2554" w:rsidP="00FA2554">
      <w:pPr>
        <w:rPr>
          <w:lang w:eastAsia="zh-CN"/>
        </w:rPr>
      </w:pPr>
      <w:r w:rsidRPr="00FA2554">
        <w:rPr>
          <w:lang w:eastAsia="zh-CN"/>
        </w:rPr>
        <w:t>There is no OTA sensitivity requirement for IAB-MT type 2-O.</w:t>
      </w:r>
    </w:p>
    <w:p w14:paraId="60C54031" w14:textId="77777777" w:rsidR="00FA2554" w:rsidRPr="00FA2554" w:rsidRDefault="00FA2554" w:rsidP="00FA2554">
      <w:pPr>
        <w:pStyle w:val="Heading2"/>
        <w:rPr>
          <w:lang w:eastAsia="zh-CN"/>
        </w:rPr>
      </w:pPr>
      <w:bookmarkStart w:id="1351" w:name="_Toc13080414"/>
      <w:bookmarkStart w:id="1352" w:name="_Toc18916193"/>
      <w:bookmarkStart w:id="1353" w:name="_Toc51054792"/>
      <w:bookmarkStart w:id="1354" w:name="_Toc53221968"/>
      <w:bookmarkStart w:id="1355" w:name="_Toc53222132"/>
      <w:bookmarkStart w:id="1356" w:name="_Toc53222235"/>
      <w:bookmarkStart w:id="1357" w:name="_Toc53222676"/>
      <w:bookmarkStart w:id="1358" w:name="_Toc61185888"/>
      <w:bookmarkStart w:id="1359" w:name="_Toc74643284"/>
      <w:bookmarkStart w:id="1360" w:name="_Toc76540509"/>
      <w:bookmarkStart w:id="1361" w:name="_Toc82184947"/>
      <w:bookmarkStart w:id="1362" w:name="_Toc83943631"/>
      <w:bookmarkStart w:id="1363" w:name="_Toc89936843"/>
      <w:bookmarkStart w:id="1364" w:name="_Toc98748346"/>
      <w:r w:rsidRPr="00FA2554">
        <w:lastRenderedPageBreak/>
        <w:t>10.3</w:t>
      </w:r>
      <w:r w:rsidRPr="00FA2554">
        <w:tab/>
        <w:t>OTA reference sensitivity level</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60C54032" w14:textId="77777777" w:rsidR="00FA2554" w:rsidRPr="00FA2554" w:rsidRDefault="00FA2554" w:rsidP="00FA2554">
      <w:pPr>
        <w:pStyle w:val="Heading3"/>
        <w:rPr>
          <w:lang w:eastAsia="zh-CN"/>
        </w:rPr>
      </w:pPr>
      <w:bookmarkStart w:id="1365" w:name="_Toc51054793"/>
      <w:bookmarkStart w:id="1366" w:name="_Toc53221969"/>
      <w:bookmarkStart w:id="1367" w:name="_Toc53222133"/>
      <w:bookmarkStart w:id="1368" w:name="_Toc53222236"/>
      <w:bookmarkStart w:id="1369" w:name="_Toc53222677"/>
      <w:bookmarkStart w:id="1370" w:name="_Toc61185889"/>
      <w:bookmarkStart w:id="1371" w:name="_Toc74643285"/>
      <w:bookmarkStart w:id="1372" w:name="_Toc76540510"/>
      <w:bookmarkStart w:id="1373" w:name="_Toc82184948"/>
      <w:bookmarkStart w:id="1374" w:name="_Toc83943632"/>
      <w:bookmarkStart w:id="1375" w:name="_Toc89936844"/>
      <w:bookmarkStart w:id="1376" w:name="_Toc98748347"/>
      <w:r w:rsidRPr="00FA2554">
        <w:t>10.3.1</w:t>
      </w:r>
      <w:r w:rsidRPr="00FA2554">
        <w:tab/>
        <w:t>IAB-DU OTA reference sensitivity</w:t>
      </w:r>
      <w:bookmarkEnd w:id="1365"/>
      <w:bookmarkEnd w:id="1366"/>
      <w:bookmarkEnd w:id="1367"/>
      <w:bookmarkEnd w:id="1368"/>
      <w:bookmarkEnd w:id="1369"/>
      <w:bookmarkEnd w:id="1370"/>
      <w:bookmarkEnd w:id="1371"/>
      <w:bookmarkEnd w:id="1372"/>
      <w:bookmarkEnd w:id="1373"/>
      <w:bookmarkEnd w:id="1374"/>
      <w:bookmarkEnd w:id="1375"/>
      <w:bookmarkEnd w:id="1376"/>
    </w:p>
    <w:p w14:paraId="60C54033" w14:textId="77777777" w:rsidR="00FA2554" w:rsidRPr="00FA2554" w:rsidRDefault="00FA2554" w:rsidP="00FA2554">
      <w:pPr>
        <w:rPr>
          <w:lang w:eastAsia="zh-CN"/>
        </w:rPr>
      </w:pPr>
      <w:r w:rsidRPr="00FA2554">
        <w:rPr>
          <w:rFonts w:hint="eastAsia"/>
          <w:lang w:eastAsia="zh-CN"/>
        </w:rPr>
        <w:t>T</w:t>
      </w:r>
      <w:r w:rsidRPr="00FA2554">
        <w:rPr>
          <w:lang w:eastAsia="zh-CN"/>
        </w:rPr>
        <w:t>he IAB-DU OTA sensitivity for IAB-DU type 1-H, 2-O and 2-O is the same as the BS.</w:t>
      </w:r>
    </w:p>
    <w:p w14:paraId="60C54034" w14:textId="77777777" w:rsidR="00FA2554" w:rsidRPr="00FA2554" w:rsidRDefault="00FA2554" w:rsidP="00FA2554">
      <w:pPr>
        <w:pStyle w:val="Heading3"/>
        <w:rPr>
          <w:lang w:eastAsia="zh-CN"/>
        </w:rPr>
      </w:pPr>
      <w:bookmarkStart w:id="1377" w:name="_Toc51054794"/>
      <w:bookmarkStart w:id="1378" w:name="_Toc53221970"/>
      <w:bookmarkStart w:id="1379" w:name="_Toc53222134"/>
      <w:bookmarkStart w:id="1380" w:name="_Toc53222237"/>
      <w:bookmarkStart w:id="1381" w:name="_Toc53222678"/>
      <w:bookmarkStart w:id="1382" w:name="_Toc61185890"/>
      <w:bookmarkStart w:id="1383" w:name="_Toc74643286"/>
      <w:bookmarkStart w:id="1384" w:name="_Toc76540511"/>
      <w:bookmarkStart w:id="1385" w:name="_Toc82184949"/>
      <w:bookmarkStart w:id="1386" w:name="_Toc83943633"/>
      <w:bookmarkStart w:id="1387" w:name="_Toc89936845"/>
      <w:bookmarkStart w:id="1388" w:name="_Toc98748348"/>
      <w:r w:rsidRPr="00FA2554">
        <w:t>10.3.2</w:t>
      </w:r>
      <w:r w:rsidRPr="00FA2554">
        <w:tab/>
        <w:t>IAB-MT OTA reference sensitivity</w:t>
      </w:r>
      <w:bookmarkEnd w:id="1377"/>
      <w:bookmarkEnd w:id="1378"/>
      <w:bookmarkEnd w:id="1379"/>
      <w:bookmarkEnd w:id="1380"/>
      <w:bookmarkEnd w:id="1381"/>
      <w:bookmarkEnd w:id="1382"/>
      <w:bookmarkEnd w:id="1383"/>
      <w:bookmarkEnd w:id="1384"/>
      <w:bookmarkEnd w:id="1385"/>
      <w:bookmarkEnd w:id="1386"/>
      <w:bookmarkEnd w:id="1387"/>
      <w:bookmarkEnd w:id="1388"/>
    </w:p>
    <w:p w14:paraId="60C54035" w14:textId="77777777" w:rsidR="00FA2554" w:rsidRPr="00FA2554" w:rsidRDefault="00FA2554" w:rsidP="00FA2554">
      <w:pPr>
        <w:pStyle w:val="Heading4"/>
        <w:rPr>
          <w:lang w:eastAsia="sv-SE"/>
        </w:rPr>
      </w:pPr>
      <w:bookmarkStart w:id="1389" w:name="_Toc51054795"/>
      <w:bookmarkStart w:id="1390" w:name="_Toc53221971"/>
      <w:bookmarkStart w:id="1391" w:name="_Toc53222135"/>
      <w:bookmarkStart w:id="1392" w:name="_Toc53222238"/>
      <w:bookmarkStart w:id="1393" w:name="_Toc53222679"/>
      <w:bookmarkStart w:id="1394" w:name="_Toc61185891"/>
      <w:bookmarkStart w:id="1395" w:name="_Toc74643287"/>
      <w:bookmarkStart w:id="1396" w:name="_Toc76540512"/>
      <w:bookmarkStart w:id="1397" w:name="_Toc82184950"/>
      <w:bookmarkStart w:id="1398" w:name="_Toc83943634"/>
      <w:bookmarkStart w:id="1399" w:name="_Toc89936846"/>
      <w:bookmarkStart w:id="1400" w:name="_Toc98748349"/>
      <w:r w:rsidRPr="00FA2554">
        <w:rPr>
          <w:rFonts w:hint="eastAsia"/>
          <w:lang w:eastAsia="sv-SE"/>
        </w:rPr>
        <w:t>10.3.2.</w:t>
      </w:r>
      <w:r w:rsidR="006302F6">
        <w:rPr>
          <w:lang w:eastAsia="sv-SE"/>
        </w:rPr>
        <w:t>2</w:t>
      </w:r>
      <w:r w:rsidRPr="00FA2554">
        <w:rPr>
          <w:rFonts w:hint="eastAsia"/>
          <w:lang w:eastAsia="sv-SE"/>
        </w:rPr>
        <w:tab/>
      </w:r>
      <w:r w:rsidRPr="00FA2554">
        <w:rPr>
          <w:lang w:eastAsia="sv-SE"/>
        </w:rPr>
        <w:t>FR1</w:t>
      </w:r>
      <w:bookmarkEnd w:id="1389"/>
      <w:bookmarkEnd w:id="1390"/>
      <w:bookmarkEnd w:id="1391"/>
      <w:bookmarkEnd w:id="1392"/>
      <w:bookmarkEnd w:id="1393"/>
      <w:bookmarkEnd w:id="1394"/>
      <w:bookmarkEnd w:id="1395"/>
      <w:bookmarkEnd w:id="1396"/>
      <w:bookmarkEnd w:id="1397"/>
      <w:bookmarkEnd w:id="1398"/>
      <w:bookmarkEnd w:id="1399"/>
      <w:bookmarkEnd w:id="1400"/>
    </w:p>
    <w:p w14:paraId="60C54036" w14:textId="77777777" w:rsidR="00FA2554" w:rsidRPr="00FA2554" w:rsidRDefault="00FA2554" w:rsidP="00FA2554">
      <w:pPr>
        <w:rPr>
          <w:lang w:eastAsia="sv-SE"/>
        </w:rPr>
      </w:pPr>
      <w:r w:rsidRPr="00FA2554">
        <w:rPr>
          <w:lang w:eastAsia="sv-SE"/>
        </w:rPr>
        <w:t>The IAB-MT antenna and front end is similar to that of a BS so the OTA reference sensitivity requirements will be based upon the same assumptions as the BS. As with the other IAB-MT sensitivity requirements however the FRC</w:t>
      </w:r>
      <w:r>
        <w:rPr>
          <w:lang w:eastAsia="sv-SE"/>
        </w:rPr>
        <w:t>'</w:t>
      </w:r>
      <w:r w:rsidRPr="00FA2554">
        <w:rPr>
          <w:lang w:eastAsia="sv-SE"/>
        </w:rPr>
        <w:t>s and the associated SNR requirement will be taken from the UE. The UE FRC</w:t>
      </w:r>
      <w:r>
        <w:rPr>
          <w:lang w:eastAsia="sv-SE"/>
        </w:rPr>
        <w:t>'</w:t>
      </w:r>
      <w:r w:rsidRPr="00FA2554">
        <w:rPr>
          <w:lang w:eastAsia="sv-SE"/>
        </w:rPr>
        <w:t>s will be of the same signal BW as the associated BS FRC</w:t>
      </w:r>
      <w:r>
        <w:rPr>
          <w:lang w:eastAsia="sv-SE"/>
        </w:rPr>
        <w:t>'</w:t>
      </w:r>
      <w:r w:rsidRPr="00FA2554">
        <w:rPr>
          <w:lang w:eastAsia="sv-SE"/>
        </w:rPr>
        <w:t>s for the requirement.</w:t>
      </w:r>
    </w:p>
    <w:p w14:paraId="60C54037" w14:textId="77F6113B" w:rsidR="00FA2554" w:rsidRPr="00FA2554" w:rsidRDefault="00FA2554" w:rsidP="00FA2554">
      <w:pPr>
        <w:rPr>
          <w:lang w:eastAsia="sv-SE"/>
        </w:rPr>
      </w:pPr>
      <w:r w:rsidRPr="00FA2554">
        <w:rPr>
          <w:lang w:eastAsia="sv-SE"/>
        </w:rPr>
        <w:t xml:space="preserve">The FR1 OTA reference sensitivity level is calculated based on the required equivalent passive antenna gain if a receiver were to meet the conducted reference sensitivity requirements and cover a declared OTA reference sensitivity RoAoA (see TS 38.141-2 </w:t>
      </w:r>
      <w:r w:rsidR="006052B7">
        <w:rPr>
          <w:lang w:eastAsia="sv-SE"/>
        </w:rPr>
        <w:t>[6])</w:t>
      </w:r>
      <w:r w:rsidRPr="00FA2554">
        <w:rPr>
          <w:lang w:eastAsia="sv-SE"/>
        </w:rPr>
        <w:t>.</w:t>
      </w:r>
    </w:p>
    <w:p w14:paraId="60C54038" w14:textId="77777777" w:rsidR="00FA2554" w:rsidRPr="00FA2554" w:rsidRDefault="00FA2554" w:rsidP="00FA2554">
      <w:pPr>
        <w:rPr>
          <w:lang w:eastAsia="sv-SE"/>
        </w:rPr>
      </w:pPr>
      <w:r w:rsidRPr="00FA2554">
        <w:rPr>
          <w:lang w:eastAsia="sv-SE"/>
        </w:rPr>
        <w:t>The FR1 IAB-MT reference sensitivity therefore uses the same set of declarations as the BS, however the calculation is modified to correspond to the DL FRC</w:t>
      </w:r>
      <w:r>
        <w:rPr>
          <w:lang w:eastAsia="sv-SE"/>
        </w:rPr>
        <w:t>'</w:t>
      </w:r>
      <w:r w:rsidRPr="00FA2554">
        <w:rPr>
          <w:lang w:eastAsia="sv-SE"/>
        </w:rPr>
        <w:t>s and their associated SNR values. The OTA reference sensitivities are hence offset from the conducted reference sensitivity values given in tables 8.2.2-1 and 8.2.2-2 as shown in tables 10.3.2.1-1 and 10.3.2.1-2.</w:t>
      </w:r>
    </w:p>
    <w:p w14:paraId="60C54039" w14:textId="77777777" w:rsidR="00FA2554" w:rsidRPr="00FA2554" w:rsidRDefault="00FA2554" w:rsidP="00FA2554">
      <w:pPr>
        <w:pStyle w:val="TH"/>
      </w:pPr>
      <w:r w:rsidRPr="00FA2554">
        <w:t xml:space="preserve">Table 10.3.2-1: </w:t>
      </w:r>
      <w:r w:rsidRPr="00FA2554">
        <w:rPr>
          <w:lang w:eastAsia="zh-CN"/>
        </w:rPr>
        <w:t xml:space="preserve">Wide Area </w:t>
      </w:r>
      <w:r w:rsidRPr="00FA2554">
        <w:t>IAB-MT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FA2554" w:rsidRPr="00FA2554" w14:paraId="60C54040" w14:textId="77777777" w:rsidTr="006E6BE4">
        <w:trPr>
          <w:jc w:val="center"/>
        </w:trPr>
        <w:tc>
          <w:tcPr>
            <w:tcW w:w="2188" w:type="dxa"/>
            <w:shd w:val="clear" w:color="auto" w:fill="auto"/>
          </w:tcPr>
          <w:p w14:paraId="60C5403A" w14:textId="77777777" w:rsidR="00FA2554" w:rsidRPr="00FA2554" w:rsidRDefault="00FA2554" w:rsidP="006E6BE4">
            <w:pPr>
              <w:pStyle w:val="TAH"/>
              <w:rPr>
                <w:lang w:val="it-IT"/>
              </w:rPr>
            </w:pPr>
            <w:r w:rsidRPr="00FA2554">
              <w:rPr>
                <w:lang w:val="it-IT"/>
              </w:rPr>
              <w:t>BS channel bandwidth (MHz)</w:t>
            </w:r>
          </w:p>
        </w:tc>
        <w:tc>
          <w:tcPr>
            <w:tcW w:w="1802" w:type="dxa"/>
          </w:tcPr>
          <w:p w14:paraId="60C5403B" w14:textId="77777777" w:rsidR="00FA2554" w:rsidRPr="00FA2554" w:rsidRDefault="00FA2554" w:rsidP="006E6BE4">
            <w:pPr>
              <w:pStyle w:val="TAH"/>
            </w:pPr>
            <w:r w:rsidRPr="00FA2554">
              <w:t>Sub-carrier spacing (kHz)</w:t>
            </w:r>
          </w:p>
        </w:tc>
        <w:tc>
          <w:tcPr>
            <w:tcW w:w="3046" w:type="dxa"/>
          </w:tcPr>
          <w:p w14:paraId="60C5403C"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3D"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595" w:type="dxa"/>
          </w:tcPr>
          <w:p w14:paraId="60C5403E"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3F" w14:textId="77777777" w:rsidR="00FA2554" w:rsidRPr="00FA2554" w:rsidRDefault="00FA2554" w:rsidP="006E6BE4">
            <w:pPr>
              <w:pStyle w:val="TAH"/>
            </w:pPr>
            <w:r w:rsidRPr="00FA2554">
              <w:t>(dBm)</w:t>
            </w:r>
          </w:p>
        </w:tc>
      </w:tr>
      <w:tr w:rsidR="00FA2554" w:rsidRPr="00FA2554" w14:paraId="60C54045" w14:textId="77777777" w:rsidTr="006E6BE4">
        <w:trPr>
          <w:trHeight w:val="284"/>
          <w:jc w:val="center"/>
        </w:trPr>
        <w:tc>
          <w:tcPr>
            <w:tcW w:w="2188" w:type="dxa"/>
            <w:vAlign w:val="center"/>
          </w:tcPr>
          <w:p w14:paraId="60C54041" w14:textId="77777777" w:rsidR="00FA2554" w:rsidRPr="00FA2554" w:rsidRDefault="00FA2554" w:rsidP="006E6BE4">
            <w:pPr>
              <w:pStyle w:val="TAC"/>
              <w:rPr>
                <w:rFonts w:cs="Arial"/>
              </w:rPr>
            </w:pPr>
            <w:r w:rsidRPr="00FA2554">
              <w:rPr>
                <w:rFonts w:cs="Arial"/>
              </w:rPr>
              <w:t xml:space="preserve">10, 15 </w:t>
            </w:r>
          </w:p>
        </w:tc>
        <w:tc>
          <w:tcPr>
            <w:tcW w:w="1802" w:type="dxa"/>
            <w:vAlign w:val="center"/>
          </w:tcPr>
          <w:p w14:paraId="60C54042"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3" w14:textId="77777777" w:rsidR="00FA2554" w:rsidRPr="00FA2554" w:rsidRDefault="00FA2554" w:rsidP="006E6BE4">
            <w:pPr>
              <w:pStyle w:val="TAC"/>
              <w:rPr>
                <w:rFonts w:cs="Arial"/>
              </w:rPr>
            </w:pPr>
            <w:r w:rsidRPr="00FA2554">
              <w:rPr>
                <w:rFonts w:eastAsia="SimSun" w:cs="Arial"/>
                <w:color w:val="000000"/>
                <w:szCs w:val="18"/>
                <w:lang w:val="en-US" w:eastAsia="zh-CN"/>
              </w:rPr>
              <w:t>Table A.3.3.2-2, 5MHz CBW</w:t>
            </w:r>
          </w:p>
        </w:tc>
        <w:tc>
          <w:tcPr>
            <w:tcW w:w="2595" w:type="dxa"/>
            <w:vAlign w:val="center"/>
          </w:tcPr>
          <w:p w14:paraId="60C54044" w14:textId="77777777" w:rsidR="00FA2554" w:rsidRPr="00FA2554" w:rsidRDefault="00FA2554" w:rsidP="006E6BE4">
            <w:pPr>
              <w:pStyle w:val="TAC"/>
              <w:rPr>
                <w:rFonts w:cs="Arial"/>
              </w:rPr>
            </w:pPr>
            <w:r w:rsidRPr="00FA2554">
              <w:rPr>
                <w:lang w:val="en-US" w:eastAsia="zh-CN"/>
              </w:rPr>
              <w:t>-102.0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A" w14:textId="77777777" w:rsidTr="006E6BE4">
        <w:trPr>
          <w:trHeight w:val="284"/>
          <w:jc w:val="center"/>
        </w:trPr>
        <w:tc>
          <w:tcPr>
            <w:tcW w:w="2188" w:type="dxa"/>
            <w:vAlign w:val="center"/>
          </w:tcPr>
          <w:p w14:paraId="60C54046" w14:textId="77777777" w:rsidR="00FA2554" w:rsidRPr="00FA2554" w:rsidRDefault="00FA2554" w:rsidP="006E6BE4">
            <w:pPr>
              <w:pStyle w:val="TAC"/>
              <w:rPr>
                <w:rFonts w:cs="Arial"/>
                <w:lang w:eastAsia="zh-CN"/>
              </w:rPr>
            </w:pPr>
            <w:r w:rsidRPr="00FA2554">
              <w:rPr>
                <w:rFonts w:cs="Arial"/>
              </w:rPr>
              <w:t>10, 15</w:t>
            </w:r>
          </w:p>
        </w:tc>
        <w:tc>
          <w:tcPr>
            <w:tcW w:w="1802" w:type="dxa"/>
            <w:vAlign w:val="center"/>
          </w:tcPr>
          <w:p w14:paraId="60C54047"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48"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10MHz CBW</w:t>
            </w:r>
          </w:p>
        </w:tc>
        <w:tc>
          <w:tcPr>
            <w:tcW w:w="2595" w:type="dxa"/>
            <w:vAlign w:val="center"/>
          </w:tcPr>
          <w:p w14:paraId="60C54049" w14:textId="77777777" w:rsidR="00FA2554" w:rsidRPr="00FA2554" w:rsidRDefault="00FA2554" w:rsidP="006E6BE4">
            <w:pPr>
              <w:pStyle w:val="TAC"/>
              <w:rPr>
                <w:rFonts w:cs="Arial"/>
                <w:lang w:eastAsia="zh-CN"/>
              </w:rPr>
            </w:pPr>
            <w:r w:rsidRPr="00FA2554">
              <w:rPr>
                <w:lang w:val="en-US" w:eastAsia="zh-CN"/>
              </w:rPr>
              <w:t>-99.0</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4F" w14:textId="77777777" w:rsidTr="006E6BE4">
        <w:trPr>
          <w:trHeight w:val="284"/>
          <w:jc w:val="center"/>
        </w:trPr>
        <w:tc>
          <w:tcPr>
            <w:tcW w:w="2188" w:type="dxa"/>
            <w:vAlign w:val="center"/>
          </w:tcPr>
          <w:p w14:paraId="60C5404B"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4C" w14:textId="77777777" w:rsidR="00FA2554" w:rsidRPr="00FA2554" w:rsidRDefault="00FA2554" w:rsidP="006E6BE4">
            <w:pPr>
              <w:pStyle w:val="TAC"/>
              <w:rPr>
                <w:rFonts w:cs="Arial"/>
                <w:lang w:eastAsia="zh-CN"/>
              </w:rPr>
            </w:pPr>
            <w:r w:rsidRPr="00FA2554">
              <w:rPr>
                <w:rFonts w:cs="Arial"/>
                <w:lang w:eastAsia="zh-CN"/>
              </w:rPr>
              <w:t>30</w:t>
            </w:r>
          </w:p>
        </w:tc>
        <w:tc>
          <w:tcPr>
            <w:tcW w:w="3046" w:type="dxa"/>
            <w:vAlign w:val="center"/>
          </w:tcPr>
          <w:p w14:paraId="60C5404D"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A.3.3.2-2, 20MHz CBW</w:t>
            </w:r>
            <w:r w:rsidRPr="00FA2554">
              <w:rPr>
                <w:rFonts w:eastAsia="SimSun" w:cs="Arial"/>
                <w:color w:val="000000"/>
                <w:szCs w:val="18"/>
                <w:lang w:eastAsia="zh-CN"/>
              </w:rPr>
              <w:t xml:space="preserve"> </w:t>
            </w:r>
          </w:p>
        </w:tc>
        <w:tc>
          <w:tcPr>
            <w:tcW w:w="2595" w:type="dxa"/>
            <w:vAlign w:val="center"/>
          </w:tcPr>
          <w:p w14:paraId="60C5404E" w14:textId="77777777" w:rsidR="00FA2554" w:rsidRPr="00FA2554" w:rsidRDefault="00FA2554" w:rsidP="006E6BE4">
            <w:pPr>
              <w:pStyle w:val="TAC"/>
              <w:rPr>
                <w:rFonts w:cs="Arial"/>
                <w:lang w:eastAsia="zh-CN"/>
              </w:rPr>
            </w:pPr>
            <w:r w:rsidRPr="00FA2554">
              <w:rPr>
                <w:lang w:val="en-US" w:eastAsia="zh-CN"/>
              </w:rPr>
              <w:t>-95.4</w:t>
            </w:r>
            <w:r w:rsidRPr="00FA2554">
              <w:rPr>
                <w:rFonts w:cs="Arial"/>
                <w:lang w:eastAsia="zh-CN"/>
              </w:rPr>
              <w:t xml:space="preserve"> </w:t>
            </w:r>
            <w:r w:rsidRPr="00FA2554">
              <w:rPr>
                <w:rFonts w:cs="Arial"/>
              </w:rPr>
              <w:t>– Δ</w:t>
            </w:r>
            <w:r w:rsidRPr="00FA2554">
              <w:rPr>
                <w:rFonts w:cs="Arial"/>
                <w:vertAlign w:val="subscript"/>
              </w:rPr>
              <w:t>OTAREFSENS</w:t>
            </w:r>
          </w:p>
        </w:tc>
      </w:tr>
      <w:tr w:rsidR="00FA2554" w:rsidRPr="00FA2554" w14:paraId="60C54054" w14:textId="77777777" w:rsidTr="006E6BE4">
        <w:trPr>
          <w:trHeight w:val="284"/>
          <w:jc w:val="center"/>
        </w:trPr>
        <w:tc>
          <w:tcPr>
            <w:tcW w:w="2188" w:type="dxa"/>
            <w:vAlign w:val="center"/>
          </w:tcPr>
          <w:p w14:paraId="60C54050" w14:textId="77777777" w:rsidR="00FA2554" w:rsidRPr="00FA2554" w:rsidRDefault="00FA2554" w:rsidP="006E6BE4">
            <w:pPr>
              <w:pStyle w:val="TAC"/>
              <w:rPr>
                <w:rFonts w:cs="Arial"/>
                <w:lang w:eastAsia="zh-CN"/>
              </w:rPr>
            </w:pPr>
            <w:r w:rsidRPr="00FA2554">
              <w:rPr>
                <w:rFonts w:cs="Arial"/>
              </w:rPr>
              <w:t xml:space="preserve">20, 25, 30, 40, 50, 60, 70, 80, 90, 100 </w:t>
            </w:r>
          </w:p>
        </w:tc>
        <w:tc>
          <w:tcPr>
            <w:tcW w:w="1802" w:type="dxa"/>
            <w:vAlign w:val="center"/>
          </w:tcPr>
          <w:p w14:paraId="60C54051" w14:textId="77777777" w:rsidR="00FA2554" w:rsidRPr="00FA2554" w:rsidRDefault="00FA2554" w:rsidP="006E6BE4">
            <w:pPr>
              <w:pStyle w:val="TAC"/>
              <w:rPr>
                <w:rFonts w:cs="Arial"/>
                <w:lang w:eastAsia="zh-CN"/>
              </w:rPr>
            </w:pPr>
            <w:r w:rsidRPr="00FA2554">
              <w:rPr>
                <w:rFonts w:cs="Arial"/>
                <w:lang w:eastAsia="zh-CN"/>
              </w:rPr>
              <w:t>60</w:t>
            </w:r>
          </w:p>
        </w:tc>
        <w:tc>
          <w:tcPr>
            <w:tcW w:w="3046" w:type="dxa"/>
            <w:vAlign w:val="center"/>
          </w:tcPr>
          <w:p w14:paraId="60C54052" w14:textId="77777777" w:rsidR="00FA2554" w:rsidRPr="00FA2554" w:rsidRDefault="00FA2554" w:rsidP="006E6BE4">
            <w:pPr>
              <w:pStyle w:val="TAC"/>
              <w:rPr>
                <w:rFonts w:cs="Arial"/>
                <w:lang w:eastAsia="zh-CN"/>
              </w:rPr>
            </w:pPr>
            <w:r w:rsidRPr="00FA2554">
              <w:rPr>
                <w:rFonts w:eastAsia="SimSun" w:cs="Arial"/>
                <w:color w:val="000000"/>
                <w:szCs w:val="18"/>
                <w:lang w:val="en-US" w:eastAsia="zh-CN"/>
              </w:rPr>
              <w:t>Table A.3.3.2-3, 20MHz CBW</w:t>
            </w:r>
            <w:r w:rsidRPr="00FA2554">
              <w:rPr>
                <w:rFonts w:eastAsia="SimSun" w:cs="Arial"/>
                <w:color w:val="000000"/>
                <w:szCs w:val="18"/>
                <w:lang w:eastAsia="zh-CN"/>
              </w:rPr>
              <w:t xml:space="preserve"> </w:t>
            </w:r>
          </w:p>
        </w:tc>
        <w:tc>
          <w:tcPr>
            <w:tcW w:w="2595" w:type="dxa"/>
            <w:vAlign w:val="center"/>
          </w:tcPr>
          <w:p w14:paraId="60C54053" w14:textId="77777777" w:rsidR="00FA2554" w:rsidRPr="00FA2554" w:rsidRDefault="00FA2554" w:rsidP="006E6BE4">
            <w:pPr>
              <w:pStyle w:val="TAC"/>
              <w:rPr>
                <w:rFonts w:cs="Arial"/>
                <w:lang w:eastAsia="zh-CN"/>
              </w:rPr>
            </w:pPr>
            <w:r w:rsidRPr="00FA2554">
              <w:rPr>
                <w:lang w:val="en-US" w:eastAsia="zh-CN"/>
              </w:rPr>
              <w:t>-95.6</w:t>
            </w:r>
            <w:r w:rsidRPr="00FA2554">
              <w:rPr>
                <w:rFonts w:cs="Arial"/>
                <w:lang w:eastAsia="zh-CN"/>
              </w:rPr>
              <w:t xml:space="preserve"> </w:t>
            </w:r>
            <w:r w:rsidRPr="00FA2554">
              <w:rPr>
                <w:rFonts w:cs="Arial"/>
              </w:rPr>
              <w:t>– Δ</w:t>
            </w:r>
            <w:r w:rsidRPr="00FA2554">
              <w:rPr>
                <w:rFonts w:cs="Arial"/>
                <w:vertAlign w:val="subscript"/>
              </w:rPr>
              <w:t>OTAREFSENS</w:t>
            </w:r>
          </w:p>
        </w:tc>
      </w:tr>
    </w:tbl>
    <w:p w14:paraId="60C54055" w14:textId="77777777" w:rsidR="00FA2554" w:rsidRPr="00FA2554" w:rsidRDefault="00FA2554" w:rsidP="00FA2554"/>
    <w:p w14:paraId="60C54056" w14:textId="77777777" w:rsidR="00FA2554" w:rsidRPr="00FA2554" w:rsidRDefault="00FA2554" w:rsidP="00FA2554">
      <w:pPr>
        <w:pStyle w:val="TH"/>
      </w:pPr>
      <w:r w:rsidRPr="00FA2554">
        <w:t xml:space="preserve">Table </w:t>
      </w:r>
      <w:r w:rsidRPr="00FA2554">
        <w:rPr>
          <w:lang w:eastAsia="zh-CN"/>
        </w:rPr>
        <w:t>10.3.2</w:t>
      </w:r>
      <w:r w:rsidRPr="00FA2554">
        <w:t>-</w:t>
      </w:r>
      <w:r w:rsidRPr="00FA2554">
        <w:rPr>
          <w:lang w:eastAsia="zh-CN"/>
        </w:rPr>
        <w:t>2</w:t>
      </w:r>
      <w:r w:rsidRPr="00FA2554">
        <w:t xml:space="preserve">: </w:t>
      </w:r>
      <w:r w:rsidRPr="00FA2554">
        <w:rPr>
          <w:lang w:eastAsia="zh-CN"/>
        </w:rPr>
        <w:t xml:space="preserve">Local Area </w:t>
      </w:r>
      <w:r w:rsidRPr="00FA2554">
        <w:t>IAB-MT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FA2554" w:rsidRPr="00FA2554" w14:paraId="60C5405D" w14:textId="77777777" w:rsidTr="006E6BE4">
        <w:trPr>
          <w:jc w:val="center"/>
        </w:trPr>
        <w:tc>
          <w:tcPr>
            <w:tcW w:w="2235" w:type="dxa"/>
            <w:shd w:val="clear" w:color="auto" w:fill="auto"/>
          </w:tcPr>
          <w:p w14:paraId="60C54057" w14:textId="77777777" w:rsidR="00FA2554" w:rsidRPr="00FA2554" w:rsidRDefault="00FA2554" w:rsidP="006E6BE4">
            <w:pPr>
              <w:pStyle w:val="TAH"/>
              <w:rPr>
                <w:lang w:val="it-IT"/>
              </w:rPr>
            </w:pPr>
            <w:r w:rsidRPr="00FA2554">
              <w:rPr>
                <w:lang w:val="it-IT"/>
              </w:rPr>
              <w:t>BS channel bandwidth (MHz)</w:t>
            </w:r>
          </w:p>
        </w:tc>
        <w:tc>
          <w:tcPr>
            <w:tcW w:w="1842" w:type="dxa"/>
          </w:tcPr>
          <w:p w14:paraId="60C54058" w14:textId="77777777" w:rsidR="00FA2554" w:rsidRPr="00FA2554" w:rsidRDefault="00FA2554" w:rsidP="006E6BE4">
            <w:pPr>
              <w:pStyle w:val="TAH"/>
            </w:pPr>
            <w:r w:rsidRPr="00FA2554">
              <w:t>Sub-carrier spacing (kHz)</w:t>
            </w:r>
          </w:p>
        </w:tc>
        <w:tc>
          <w:tcPr>
            <w:tcW w:w="3119" w:type="dxa"/>
          </w:tcPr>
          <w:p w14:paraId="60C54059" w14:textId="77777777" w:rsidR="00FA2554" w:rsidRPr="00FA2554" w:rsidRDefault="00FA2554" w:rsidP="006E6BE4">
            <w:pPr>
              <w:pStyle w:val="TAH"/>
              <w:rPr>
                <w:rFonts w:eastAsia="SimSun"/>
                <w:bCs/>
                <w:color w:val="000000"/>
                <w:szCs w:val="18"/>
                <w:lang w:eastAsia="zh-CN"/>
              </w:rPr>
            </w:pPr>
            <w:r w:rsidRPr="00FA2554">
              <w:rPr>
                <w:rFonts w:eastAsia="SimSun"/>
                <w:bCs/>
                <w:color w:val="000000"/>
                <w:szCs w:val="18"/>
                <w:lang w:eastAsia="zh-CN"/>
              </w:rPr>
              <w:t>Reference measurement channel</w:t>
            </w:r>
          </w:p>
          <w:p w14:paraId="60C5405A" w14:textId="77777777" w:rsidR="00FA2554" w:rsidRPr="00FA2554" w:rsidRDefault="00FA2554" w:rsidP="006E6BE4">
            <w:pPr>
              <w:pStyle w:val="TAH"/>
            </w:pPr>
            <w:r w:rsidRPr="00FA2554">
              <w:rPr>
                <w:rFonts w:eastAsia="SimSun"/>
                <w:bCs/>
                <w:color w:val="000000"/>
                <w:szCs w:val="18"/>
                <w:lang w:eastAsia="zh-CN"/>
              </w:rPr>
              <w:t>Ref TS 38.101-1 [3] Annex A</w:t>
            </w:r>
          </w:p>
        </w:tc>
        <w:tc>
          <w:tcPr>
            <w:tcW w:w="2659" w:type="dxa"/>
          </w:tcPr>
          <w:p w14:paraId="60C5405B" w14:textId="77777777" w:rsidR="00FA2554" w:rsidRPr="00FA2554" w:rsidRDefault="00FA2554" w:rsidP="006E6BE4">
            <w:pPr>
              <w:pStyle w:val="TAH"/>
            </w:pPr>
            <w:r w:rsidRPr="00FA2554">
              <w:t xml:space="preserve">OTA reference sensitivity level, </w:t>
            </w:r>
            <w:r w:rsidRPr="00FA2554">
              <w:rPr>
                <w:lang w:eastAsia="zh-CN"/>
              </w:rPr>
              <w:t>EIS</w:t>
            </w:r>
            <w:r w:rsidRPr="00FA2554">
              <w:rPr>
                <w:vertAlign w:val="subscript"/>
                <w:lang w:eastAsia="zh-CN"/>
              </w:rPr>
              <w:t>REFSENS</w:t>
            </w:r>
          </w:p>
          <w:p w14:paraId="60C5405C" w14:textId="77777777" w:rsidR="00FA2554" w:rsidRPr="00FA2554" w:rsidRDefault="00FA2554" w:rsidP="006E6BE4">
            <w:pPr>
              <w:pStyle w:val="TAH"/>
            </w:pPr>
            <w:r w:rsidRPr="00FA2554">
              <w:t>(dBm)</w:t>
            </w:r>
          </w:p>
        </w:tc>
      </w:tr>
      <w:tr w:rsidR="00FA2554" w:rsidRPr="00FA2554" w14:paraId="60C54062" w14:textId="77777777" w:rsidTr="006E6BE4">
        <w:trPr>
          <w:trHeight w:val="284"/>
          <w:jc w:val="center"/>
        </w:trPr>
        <w:tc>
          <w:tcPr>
            <w:tcW w:w="2235" w:type="dxa"/>
          </w:tcPr>
          <w:p w14:paraId="60C5405E" w14:textId="77777777" w:rsidR="00FA2554" w:rsidRPr="00FA2554" w:rsidRDefault="00FA2554" w:rsidP="006E6BE4">
            <w:pPr>
              <w:pStyle w:val="TAC"/>
            </w:pPr>
            <w:r w:rsidRPr="00FA2554">
              <w:t>10, 15</w:t>
            </w:r>
          </w:p>
        </w:tc>
        <w:tc>
          <w:tcPr>
            <w:tcW w:w="1842" w:type="dxa"/>
          </w:tcPr>
          <w:p w14:paraId="60C5405F" w14:textId="77777777" w:rsidR="00FA2554" w:rsidRPr="00FA2554" w:rsidRDefault="00FA2554" w:rsidP="006E6BE4">
            <w:pPr>
              <w:pStyle w:val="TAC"/>
              <w:rPr>
                <w:lang w:eastAsia="zh-CN"/>
              </w:rPr>
            </w:pPr>
            <w:r w:rsidRPr="00FA2554">
              <w:rPr>
                <w:lang w:eastAsia="zh-CN"/>
              </w:rPr>
              <w:t>30</w:t>
            </w:r>
          </w:p>
        </w:tc>
        <w:tc>
          <w:tcPr>
            <w:tcW w:w="3119" w:type="dxa"/>
          </w:tcPr>
          <w:p w14:paraId="60C54060" w14:textId="77777777" w:rsidR="00FA2554" w:rsidRPr="00FA2554" w:rsidRDefault="00FA2554" w:rsidP="006E6BE4">
            <w:pPr>
              <w:pStyle w:val="TAC"/>
            </w:pPr>
            <w:r w:rsidRPr="00FA2554">
              <w:rPr>
                <w:rFonts w:eastAsia="SimSun"/>
                <w:color w:val="000000"/>
                <w:szCs w:val="18"/>
                <w:lang w:val="en-US" w:eastAsia="zh-CN"/>
              </w:rPr>
              <w:t>Table A.3.3.2-2, 5MHz CBW</w:t>
            </w:r>
          </w:p>
        </w:tc>
        <w:tc>
          <w:tcPr>
            <w:tcW w:w="2659" w:type="dxa"/>
          </w:tcPr>
          <w:p w14:paraId="60C54061" w14:textId="77777777" w:rsidR="00FA2554" w:rsidRPr="00FA2554" w:rsidRDefault="00FA2554" w:rsidP="006E6BE4">
            <w:pPr>
              <w:pStyle w:val="TAC"/>
            </w:pPr>
            <w:r w:rsidRPr="00FA2554">
              <w:rPr>
                <w:lang w:val="en-US" w:eastAsia="zh-CN"/>
              </w:rPr>
              <w:t>-94.0</w:t>
            </w:r>
            <w:r w:rsidRPr="00FA2554">
              <w:t xml:space="preserve"> – Δ</w:t>
            </w:r>
            <w:r w:rsidRPr="00FA2554">
              <w:rPr>
                <w:vertAlign w:val="subscript"/>
              </w:rPr>
              <w:t>OTAREFSENS</w:t>
            </w:r>
          </w:p>
        </w:tc>
      </w:tr>
      <w:tr w:rsidR="00FA2554" w:rsidRPr="00FA2554" w14:paraId="60C54067" w14:textId="77777777" w:rsidTr="006E6BE4">
        <w:trPr>
          <w:trHeight w:val="284"/>
          <w:jc w:val="center"/>
        </w:trPr>
        <w:tc>
          <w:tcPr>
            <w:tcW w:w="2235" w:type="dxa"/>
          </w:tcPr>
          <w:p w14:paraId="60C54063" w14:textId="77777777" w:rsidR="00FA2554" w:rsidRPr="00FA2554" w:rsidRDefault="00FA2554" w:rsidP="006E6BE4">
            <w:pPr>
              <w:pStyle w:val="TAC"/>
              <w:rPr>
                <w:lang w:eastAsia="zh-CN"/>
              </w:rPr>
            </w:pPr>
            <w:r w:rsidRPr="00FA2554">
              <w:t>10, 15</w:t>
            </w:r>
          </w:p>
        </w:tc>
        <w:tc>
          <w:tcPr>
            <w:tcW w:w="1842" w:type="dxa"/>
          </w:tcPr>
          <w:p w14:paraId="60C54064" w14:textId="77777777" w:rsidR="00FA2554" w:rsidRPr="00FA2554" w:rsidRDefault="00FA2554" w:rsidP="006E6BE4">
            <w:pPr>
              <w:pStyle w:val="TAC"/>
              <w:rPr>
                <w:lang w:eastAsia="zh-CN"/>
              </w:rPr>
            </w:pPr>
            <w:r w:rsidRPr="00FA2554">
              <w:rPr>
                <w:lang w:eastAsia="zh-CN"/>
              </w:rPr>
              <w:t>60</w:t>
            </w:r>
          </w:p>
        </w:tc>
        <w:tc>
          <w:tcPr>
            <w:tcW w:w="3119" w:type="dxa"/>
          </w:tcPr>
          <w:p w14:paraId="60C54065" w14:textId="77777777" w:rsidR="00FA2554" w:rsidRPr="00FA2554" w:rsidRDefault="00FA2554" w:rsidP="006E6BE4">
            <w:pPr>
              <w:pStyle w:val="TAC"/>
              <w:rPr>
                <w:lang w:eastAsia="zh-CN"/>
              </w:rPr>
            </w:pPr>
            <w:r w:rsidRPr="00FA2554">
              <w:rPr>
                <w:rFonts w:eastAsia="SimSun"/>
                <w:color w:val="000000"/>
                <w:szCs w:val="18"/>
                <w:lang w:val="en-US" w:eastAsia="zh-CN"/>
              </w:rPr>
              <w:t>Table A.3.3.2-3, 10MHz CBW</w:t>
            </w:r>
          </w:p>
        </w:tc>
        <w:tc>
          <w:tcPr>
            <w:tcW w:w="2659" w:type="dxa"/>
          </w:tcPr>
          <w:p w14:paraId="60C54066" w14:textId="77777777" w:rsidR="00FA2554" w:rsidRPr="00FA2554" w:rsidRDefault="00FA2554" w:rsidP="006E6BE4">
            <w:pPr>
              <w:pStyle w:val="TAC"/>
              <w:rPr>
                <w:lang w:eastAsia="zh-CN"/>
              </w:rPr>
            </w:pPr>
            <w:r w:rsidRPr="00FA2554">
              <w:rPr>
                <w:lang w:val="en-US" w:eastAsia="zh-CN"/>
              </w:rPr>
              <w:t>-91.0</w:t>
            </w:r>
            <w:r w:rsidRPr="00FA2554">
              <w:t xml:space="preserve"> – Δ</w:t>
            </w:r>
            <w:r w:rsidRPr="00FA2554">
              <w:rPr>
                <w:vertAlign w:val="subscript"/>
              </w:rPr>
              <w:t>OTAREFSENS</w:t>
            </w:r>
          </w:p>
        </w:tc>
      </w:tr>
      <w:tr w:rsidR="00FA2554" w:rsidRPr="00FA2554" w14:paraId="60C5406C" w14:textId="77777777" w:rsidTr="006E6BE4">
        <w:trPr>
          <w:trHeight w:val="284"/>
          <w:jc w:val="center"/>
        </w:trPr>
        <w:tc>
          <w:tcPr>
            <w:tcW w:w="2235" w:type="dxa"/>
          </w:tcPr>
          <w:p w14:paraId="60C54068" w14:textId="77777777" w:rsidR="00FA2554" w:rsidRPr="00FA2554" w:rsidRDefault="00FA2554" w:rsidP="006E6BE4">
            <w:pPr>
              <w:pStyle w:val="TAC"/>
              <w:rPr>
                <w:lang w:eastAsia="zh-CN"/>
              </w:rPr>
            </w:pPr>
            <w:r w:rsidRPr="00FA2554">
              <w:t>20, 25, 30, 40, 50, 60, 70, 80, 90, 100</w:t>
            </w:r>
          </w:p>
        </w:tc>
        <w:tc>
          <w:tcPr>
            <w:tcW w:w="1842" w:type="dxa"/>
          </w:tcPr>
          <w:p w14:paraId="60C54069" w14:textId="77777777" w:rsidR="00FA2554" w:rsidRPr="00FA2554" w:rsidRDefault="00FA2554" w:rsidP="006E6BE4">
            <w:pPr>
              <w:pStyle w:val="TAC"/>
              <w:rPr>
                <w:lang w:eastAsia="zh-CN"/>
              </w:rPr>
            </w:pPr>
            <w:r w:rsidRPr="00FA2554">
              <w:rPr>
                <w:lang w:eastAsia="zh-CN"/>
              </w:rPr>
              <w:t>30</w:t>
            </w:r>
          </w:p>
        </w:tc>
        <w:tc>
          <w:tcPr>
            <w:tcW w:w="3119" w:type="dxa"/>
          </w:tcPr>
          <w:p w14:paraId="60C5406A" w14:textId="77777777" w:rsidR="00FA2554" w:rsidRPr="00FA2554" w:rsidRDefault="00FA2554" w:rsidP="006E6BE4">
            <w:pPr>
              <w:pStyle w:val="TAC"/>
              <w:rPr>
                <w:lang w:eastAsia="zh-CN"/>
              </w:rPr>
            </w:pPr>
            <w:r w:rsidRPr="00FA2554">
              <w:rPr>
                <w:rFonts w:eastAsia="SimSun"/>
                <w:color w:val="000000"/>
                <w:szCs w:val="18"/>
                <w:lang w:val="en-US" w:eastAsia="zh-CN"/>
              </w:rPr>
              <w:t>Table A.3.3.2-2, 20MHz CBW</w:t>
            </w:r>
          </w:p>
        </w:tc>
        <w:tc>
          <w:tcPr>
            <w:tcW w:w="2659" w:type="dxa"/>
          </w:tcPr>
          <w:p w14:paraId="60C5406B" w14:textId="77777777" w:rsidR="00FA2554" w:rsidRPr="00FA2554" w:rsidRDefault="00FA2554" w:rsidP="006E6BE4">
            <w:pPr>
              <w:pStyle w:val="TAC"/>
              <w:rPr>
                <w:lang w:eastAsia="zh-CN"/>
              </w:rPr>
            </w:pPr>
            <w:r w:rsidRPr="00FA2554">
              <w:rPr>
                <w:lang w:val="en-US" w:eastAsia="zh-CN"/>
              </w:rPr>
              <w:t>-87.4</w:t>
            </w:r>
            <w:r w:rsidRPr="00FA2554">
              <w:t xml:space="preserve"> – Δ</w:t>
            </w:r>
            <w:r w:rsidRPr="00FA2554">
              <w:rPr>
                <w:vertAlign w:val="subscript"/>
              </w:rPr>
              <w:t>OTAREFSENS</w:t>
            </w:r>
          </w:p>
        </w:tc>
      </w:tr>
      <w:tr w:rsidR="00FA2554" w:rsidRPr="00FA2554" w14:paraId="60C54071" w14:textId="77777777" w:rsidTr="006E6BE4">
        <w:trPr>
          <w:trHeight w:val="284"/>
          <w:jc w:val="center"/>
        </w:trPr>
        <w:tc>
          <w:tcPr>
            <w:tcW w:w="2235" w:type="dxa"/>
          </w:tcPr>
          <w:p w14:paraId="60C5406D" w14:textId="77777777" w:rsidR="00FA2554" w:rsidRPr="00FA2554" w:rsidRDefault="00FA2554" w:rsidP="006E6BE4">
            <w:pPr>
              <w:pStyle w:val="TAC"/>
              <w:rPr>
                <w:lang w:eastAsia="zh-CN"/>
              </w:rPr>
            </w:pPr>
            <w:r w:rsidRPr="00FA2554">
              <w:t>20, 25, 30, 40, 50, 60, 70, 80, 90, 100</w:t>
            </w:r>
          </w:p>
        </w:tc>
        <w:tc>
          <w:tcPr>
            <w:tcW w:w="1842" w:type="dxa"/>
          </w:tcPr>
          <w:p w14:paraId="60C5406E" w14:textId="77777777" w:rsidR="00FA2554" w:rsidRPr="00FA2554" w:rsidRDefault="00FA2554" w:rsidP="006E6BE4">
            <w:pPr>
              <w:pStyle w:val="TAC"/>
              <w:rPr>
                <w:lang w:eastAsia="zh-CN"/>
              </w:rPr>
            </w:pPr>
            <w:r w:rsidRPr="00FA2554">
              <w:rPr>
                <w:lang w:eastAsia="zh-CN"/>
              </w:rPr>
              <w:t>60</w:t>
            </w:r>
          </w:p>
        </w:tc>
        <w:tc>
          <w:tcPr>
            <w:tcW w:w="3119" w:type="dxa"/>
          </w:tcPr>
          <w:p w14:paraId="60C5406F" w14:textId="77777777" w:rsidR="00FA2554" w:rsidRPr="00FA2554" w:rsidRDefault="00FA2554" w:rsidP="006E6BE4">
            <w:pPr>
              <w:pStyle w:val="TAC"/>
              <w:rPr>
                <w:lang w:eastAsia="zh-CN"/>
              </w:rPr>
            </w:pPr>
            <w:r w:rsidRPr="00FA2554">
              <w:rPr>
                <w:rFonts w:eastAsia="SimSun"/>
                <w:color w:val="000000"/>
                <w:szCs w:val="18"/>
                <w:lang w:val="en-US" w:eastAsia="zh-CN"/>
              </w:rPr>
              <w:t>Table A.3.3.2-3, 20MHz CBW</w:t>
            </w:r>
          </w:p>
        </w:tc>
        <w:tc>
          <w:tcPr>
            <w:tcW w:w="2659" w:type="dxa"/>
          </w:tcPr>
          <w:p w14:paraId="60C54070" w14:textId="77777777" w:rsidR="00FA2554" w:rsidRPr="00FA2554" w:rsidRDefault="00FA2554" w:rsidP="006E6BE4">
            <w:pPr>
              <w:pStyle w:val="TAC"/>
              <w:rPr>
                <w:lang w:eastAsia="zh-CN"/>
              </w:rPr>
            </w:pPr>
            <w:r w:rsidRPr="00FA2554">
              <w:rPr>
                <w:lang w:val="en-US" w:eastAsia="zh-CN"/>
              </w:rPr>
              <w:t>-87.6</w:t>
            </w:r>
            <w:r w:rsidRPr="00FA2554">
              <w:t xml:space="preserve"> – Δ</w:t>
            </w:r>
            <w:r w:rsidRPr="00FA2554">
              <w:rPr>
                <w:vertAlign w:val="subscript"/>
              </w:rPr>
              <w:t>OTAREFSENS</w:t>
            </w:r>
          </w:p>
        </w:tc>
      </w:tr>
    </w:tbl>
    <w:p w14:paraId="60C54072" w14:textId="77777777" w:rsidR="00FA2554" w:rsidRPr="00FA2554" w:rsidRDefault="00FA2554" w:rsidP="00FA2554">
      <w:pPr>
        <w:rPr>
          <w:lang w:eastAsia="sv-SE"/>
        </w:rPr>
      </w:pPr>
    </w:p>
    <w:p w14:paraId="60C54073" w14:textId="77777777" w:rsidR="00FA2554" w:rsidRPr="00FA2554" w:rsidRDefault="00FA2554" w:rsidP="00FA2554">
      <w:pPr>
        <w:rPr>
          <w:lang w:eastAsia="sv-SE"/>
        </w:rPr>
      </w:pPr>
      <w:r w:rsidRPr="00FA2554">
        <w:rPr>
          <w:lang w:eastAsia="sv-SE"/>
        </w:rPr>
        <w:t xml:space="preserve">The FRCs are the same as those defined for conducted reference sensitivity in </w:t>
      </w:r>
      <w:r>
        <w:rPr>
          <w:lang w:eastAsia="sv-SE"/>
        </w:rPr>
        <w:t>clause</w:t>
      </w:r>
      <w:r w:rsidRPr="00FA2554">
        <w:rPr>
          <w:lang w:eastAsia="sv-SE"/>
        </w:rPr>
        <w:t xml:space="preserve"> 8.2.2.</w:t>
      </w:r>
    </w:p>
    <w:p w14:paraId="60C54074" w14:textId="77777777" w:rsidR="00FA2554" w:rsidRPr="00FA2554" w:rsidRDefault="00FA2554" w:rsidP="00FA2554">
      <w:pPr>
        <w:pStyle w:val="Heading4"/>
        <w:rPr>
          <w:lang w:eastAsia="sv-SE"/>
        </w:rPr>
      </w:pPr>
      <w:bookmarkStart w:id="1401" w:name="_Toc51054796"/>
      <w:bookmarkStart w:id="1402" w:name="_Toc53221972"/>
      <w:bookmarkStart w:id="1403" w:name="_Toc53222136"/>
      <w:bookmarkStart w:id="1404" w:name="_Toc53222239"/>
      <w:bookmarkStart w:id="1405" w:name="_Toc53222680"/>
      <w:bookmarkStart w:id="1406" w:name="_Toc61185892"/>
      <w:bookmarkStart w:id="1407" w:name="_Toc74643288"/>
      <w:bookmarkStart w:id="1408" w:name="_Toc76540513"/>
      <w:bookmarkStart w:id="1409" w:name="_Toc82184951"/>
      <w:bookmarkStart w:id="1410" w:name="_Toc83943635"/>
      <w:bookmarkStart w:id="1411" w:name="_Toc89936847"/>
      <w:bookmarkStart w:id="1412" w:name="_Toc98748350"/>
      <w:r w:rsidRPr="00FA2554">
        <w:rPr>
          <w:rFonts w:hint="eastAsia"/>
          <w:lang w:eastAsia="sv-SE"/>
        </w:rPr>
        <w:t>10.3.2.1</w:t>
      </w:r>
      <w:r w:rsidRPr="00FA2554">
        <w:rPr>
          <w:rFonts w:hint="eastAsia"/>
          <w:lang w:eastAsia="sv-SE"/>
        </w:rPr>
        <w:tab/>
      </w:r>
      <w:r w:rsidRPr="00FA2554">
        <w:rPr>
          <w:lang w:eastAsia="sv-SE"/>
        </w:rPr>
        <w:t>FR2</w:t>
      </w:r>
      <w:bookmarkEnd w:id="1401"/>
      <w:bookmarkEnd w:id="1402"/>
      <w:bookmarkEnd w:id="1403"/>
      <w:bookmarkEnd w:id="1404"/>
      <w:bookmarkEnd w:id="1405"/>
      <w:bookmarkEnd w:id="1406"/>
      <w:bookmarkEnd w:id="1407"/>
      <w:bookmarkEnd w:id="1408"/>
      <w:bookmarkEnd w:id="1409"/>
      <w:bookmarkEnd w:id="1410"/>
      <w:bookmarkEnd w:id="1411"/>
      <w:bookmarkEnd w:id="1412"/>
    </w:p>
    <w:p w14:paraId="60C54075" w14:textId="77777777" w:rsidR="00FA2554" w:rsidRPr="00FA2554" w:rsidRDefault="00FA2554" w:rsidP="00FA2554">
      <w:pPr>
        <w:rPr>
          <w:lang w:eastAsia="sv-SE"/>
        </w:rPr>
      </w:pPr>
      <w:r w:rsidRPr="00FA2554">
        <w:rPr>
          <w:rFonts w:hint="eastAsia"/>
          <w:lang w:eastAsia="sv-SE"/>
        </w:rPr>
        <w:t>T</w:t>
      </w:r>
      <w:r w:rsidRPr="00FA2554">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14:paraId="60C54076" w14:textId="77777777" w:rsidR="00FA2554" w:rsidRPr="00FA2554" w:rsidRDefault="00FA2554" w:rsidP="00FA2554">
      <w:r w:rsidRPr="00FA2554">
        <w:t>Hence for a wide area BS</w:t>
      </w:r>
    </w:p>
    <w:p w14:paraId="0776AA42" w14:textId="0CABEC2C" w:rsidR="006052B7" w:rsidRDefault="006052B7" w:rsidP="006052B7">
      <w:pPr>
        <w:pStyle w:val="EQ"/>
      </w:pPr>
      <w:r>
        <w:lastRenderedPageBreak/>
        <w:tab/>
      </w:r>
      <w:r>
        <w:drawing>
          <wp:inline distT="0" distB="0" distL="0" distR="0" wp14:anchorId="12C8B594" wp14:editId="3E54A0FC">
            <wp:extent cx="3961765" cy="25717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61765" cy="257175"/>
                    </a:xfrm>
                    <a:prstGeom prst="rect">
                      <a:avLst/>
                    </a:prstGeom>
                    <a:noFill/>
                  </pic:spPr>
                </pic:pic>
              </a:graphicData>
            </a:graphic>
          </wp:inline>
        </w:drawing>
      </w:r>
    </w:p>
    <w:p w14:paraId="60C54078" w14:textId="7274D75B" w:rsidR="00FA2554" w:rsidRPr="00FA2554" w:rsidRDefault="00FA2554" w:rsidP="00FA2554">
      <w:r w:rsidRPr="00FA2554">
        <w:t xml:space="preserve">Where: BW is the noise BW of the FRC, NF is the noise figure, IM is implantation margin </w:t>
      </w:r>
      <w:r w:rsidRPr="00FA2554">
        <w:rPr>
          <w:lang w:eastAsia="zh-CN"/>
        </w:rPr>
        <w:t>not related to antenna array</w:t>
      </w:r>
      <w:r w:rsidRPr="00FA2554">
        <w:t>, SNR is the required SNR for demodulation and G is the antenna gain and RF losses.</w:t>
      </w:r>
    </w:p>
    <w:p w14:paraId="60C54079" w14:textId="77777777" w:rsidR="00FA2554" w:rsidRPr="00FA2554" w:rsidRDefault="00FA2554" w:rsidP="00FA2554">
      <w:pPr>
        <w:rPr>
          <w:lang w:eastAsia="sv-SE"/>
        </w:rPr>
      </w:pPr>
      <w:r w:rsidRPr="00FA2554">
        <w:rPr>
          <w:rFonts w:hint="eastAsia"/>
          <w:lang w:eastAsia="sv-SE"/>
        </w:rPr>
        <w:t>T</w:t>
      </w:r>
      <w:r w:rsidRPr="00FA2554">
        <w:rPr>
          <w:lang w:eastAsia="sv-SE"/>
        </w:rPr>
        <w:t>he expected gain range is the same as the BS, however as there is no medium range IAB-MT the local area gain range is expanded to cover the medium range also:</w:t>
      </w:r>
    </w:p>
    <w:p w14:paraId="60C5407A" w14:textId="77777777" w:rsidR="00FA2554" w:rsidRPr="00FA2554" w:rsidRDefault="00FA2554" w:rsidP="00FA2554">
      <w:pPr>
        <w:pStyle w:val="TH"/>
      </w:pPr>
      <w:r w:rsidRPr="00FA2554">
        <w:t>Table 10.3.2.</w:t>
      </w:r>
      <w:r w:rsidR="00442AF0">
        <w:t>2</w:t>
      </w:r>
      <w:r w:rsidRPr="00FA2554">
        <w:t>-1: G assumptions for calculating FR2 WA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FA2554" w:rsidRPr="00FA2554" w14:paraId="60C5407D" w14:textId="77777777" w:rsidTr="006E6BE4">
        <w:trPr>
          <w:jc w:val="center"/>
        </w:trPr>
        <w:tc>
          <w:tcPr>
            <w:tcW w:w="1796" w:type="dxa"/>
            <w:tcBorders>
              <w:bottom w:val="nil"/>
            </w:tcBorders>
            <w:shd w:val="clear" w:color="auto" w:fill="auto"/>
          </w:tcPr>
          <w:p w14:paraId="60C5407B" w14:textId="77777777" w:rsidR="00FA2554" w:rsidRPr="00FA2554" w:rsidRDefault="00FA2554" w:rsidP="006E6BE4">
            <w:pPr>
              <w:pStyle w:val="TAH"/>
              <w:rPr>
                <w:lang w:eastAsia="ja-JP"/>
              </w:rPr>
            </w:pPr>
            <w:r w:rsidRPr="00FA2554">
              <w:rPr>
                <w:lang w:eastAsia="ja-JP"/>
              </w:rPr>
              <w:t>IAB-MT class</w:t>
            </w:r>
          </w:p>
        </w:tc>
        <w:tc>
          <w:tcPr>
            <w:tcW w:w="3504" w:type="dxa"/>
            <w:gridSpan w:val="2"/>
            <w:shd w:val="clear" w:color="auto" w:fill="auto"/>
          </w:tcPr>
          <w:p w14:paraId="60C5407C" w14:textId="77777777" w:rsidR="00FA2554" w:rsidRPr="00FA2554" w:rsidRDefault="00FA2554" w:rsidP="006E6BE4">
            <w:pPr>
              <w:pStyle w:val="TAH"/>
              <w:rPr>
                <w:lang w:eastAsia="ja-JP"/>
              </w:rPr>
            </w:pPr>
            <w:r w:rsidRPr="00FA2554">
              <w:rPr>
                <w:lang w:eastAsia="ja-JP"/>
              </w:rPr>
              <w:t>G</w:t>
            </w:r>
          </w:p>
        </w:tc>
      </w:tr>
      <w:tr w:rsidR="00FA2554" w:rsidRPr="00FA2554" w14:paraId="60C54081" w14:textId="77777777" w:rsidTr="006E6BE4">
        <w:trPr>
          <w:jc w:val="center"/>
        </w:trPr>
        <w:tc>
          <w:tcPr>
            <w:tcW w:w="1796" w:type="dxa"/>
            <w:tcBorders>
              <w:top w:val="nil"/>
            </w:tcBorders>
            <w:shd w:val="clear" w:color="auto" w:fill="auto"/>
          </w:tcPr>
          <w:p w14:paraId="60C5407E" w14:textId="77777777" w:rsidR="00FA2554" w:rsidRPr="00FA2554" w:rsidRDefault="00FA2554" w:rsidP="006E6BE4">
            <w:pPr>
              <w:pStyle w:val="TAH"/>
              <w:rPr>
                <w:lang w:eastAsia="ja-JP"/>
              </w:rPr>
            </w:pPr>
          </w:p>
        </w:tc>
        <w:tc>
          <w:tcPr>
            <w:tcW w:w="1752" w:type="dxa"/>
            <w:shd w:val="clear" w:color="auto" w:fill="auto"/>
          </w:tcPr>
          <w:p w14:paraId="60C5407F" w14:textId="77777777" w:rsidR="00FA2554" w:rsidRPr="00FA2554" w:rsidRDefault="00FA2554" w:rsidP="006E6BE4">
            <w:pPr>
              <w:pStyle w:val="TAH"/>
              <w:rPr>
                <w:lang w:eastAsia="ja-JP"/>
              </w:rPr>
            </w:pPr>
            <w:r w:rsidRPr="00FA2554">
              <w:rPr>
                <w:lang w:eastAsia="ja-JP"/>
              </w:rPr>
              <w:t xml:space="preserve">30 GHz </w:t>
            </w:r>
            <w:r w:rsidRPr="00FA2554">
              <w:rPr>
                <w:lang w:eastAsia="ja-JP"/>
              </w:rPr>
              <w:br/>
              <w:t>(24.25 – 33.4 GHz)</w:t>
            </w:r>
          </w:p>
        </w:tc>
        <w:tc>
          <w:tcPr>
            <w:tcW w:w="1752" w:type="dxa"/>
            <w:shd w:val="clear" w:color="auto" w:fill="auto"/>
          </w:tcPr>
          <w:p w14:paraId="60C54080" w14:textId="77777777" w:rsidR="00FA2554" w:rsidRPr="00FA2554" w:rsidRDefault="00FA2554" w:rsidP="006E6BE4">
            <w:pPr>
              <w:pStyle w:val="TAH"/>
              <w:rPr>
                <w:lang w:eastAsia="ja-JP"/>
              </w:rPr>
            </w:pPr>
            <w:r w:rsidRPr="00FA2554">
              <w:rPr>
                <w:lang w:eastAsia="ja-JP"/>
              </w:rPr>
              <w:t xml:space="preserve">45GHz </w:t>
            </w:r>
            <w:r w:rsidRPr="00FA2554">
              <w:rPr>
                <w:lang w:eastAsia="ja-JP"/>
              </w:rPr>
              <w:br/>
              <w:t>(37 – 52.6 GHz)</w:t>
            </w:r>
          </w:p>
        </w:tc>
      </w:tr>
      <w:tr w:rsidR="00FA2554" w:rsidRPr="00FA2554" w14:paraId="60C54085" w14:textId="77777777" w:rsidTr="006E6BE4">
        <w:trPr>
          <w:jc w:val="center"/>
        </w:trPr>
        <w:tc>
          <w:tcPr>
            <w:tcW w:w="1796" w:type="dxa"/>
          </w:tcPr>
          <w:p w14:paraId="60C54082" w14:textId="77777777" w:rsidR="00FA2554" w:rsidRPr="00FA2554" w:rsidRDefault="00FA2554" w:rsidP="006E6BE4">
            <w:pPr>
              <w:pStyle w:val="TAC"/>
            </w:pPr>
            <w:r w:rsidRPr="00FA2554">
              <w:t>WA</w:t>
            </w:r>
          </w:p>
        </w:tc>
        <w:tc>
          <w:tcPr>
            <w:tcW w:w="1752" w:type="dxa"/>
            <w:shd w:val="clear" w:color="auto" w:fill="auto"/>
            <w:vAlign w:val="bottom"/>
          </w:tcPr>
          <w:p w14:paraId="60C54083" w14:textId="77777777" w:rsidR="00FA2554" w:rsidRPr="00FA2554" w:rsidRDefault="00FA2554" w:rsidP="006E6BE4">
            <w:pPr>
              <w:pStyle w:val="TAC"/>
              <w:rPr>
                <w:lang w:eastAsia="ja-JP"/>
              </w:rPr>
            </w:pPr>
            <w:r w:rsidRPr="00FA2554">
              <w:t>10 to 33 dBi</w:t>
            </w:r>
          </w:p>
        </w:tc>
        <w:tc>
          <w:tcPr>
            <w:tcW w:w="1752" w:type="dxa"/>
            <w:shd w:val="clear" w:color="auto" w:fill="auto"/>
            <w:vAlign w:val="bottom"/>
          </w:tcPr>
          <w:p w14:paraId="60C54084" w14:textId="77777777" w:rsidR="00FA2554" w:rsidRPr="00FA2554" w:rsidRDefault="00FA2554" w:rsidP="006E6BE4">
            <w:pPr>
              <w:pStyle w:val="TAC"/>
              <w:rPr>
                <w:lang w:eastAsia="ja-JP"/>
              </w:rPr>
            </w:pPr>
            <w:r w:rsidRPr="00FA2554">
              <w:t>12 to 35 dBi</w:t>
            </w:r>
          </w:p>
        </w:tc>
      </w:tr>
      <w:tr w:rsidR="00FA2554" w:rsidRPr="00FA2554" w14:paraId="60C54089" w14:textId="77777777" w:rsidTr="006E6BE4">
        <w:trPr>
          <w:jc w:val="center"/>
        </w:trPr>
        <w:tc>
          <w:tcPr>
            <w:tcW w:w="1796" w:type="dxa"/>
          </w:tcPr>
          <w:p w14:paraId="60C54086" w14:textId="77777777" w:rsidR="00FA2554" w:rsidRPr="00FA2554" w:rsidRDefault="00FA2554" w:rsidP="006E6BE4">
            <w:pPr>
              <w:pStyle w:val="TAC"/>
            </w:pPr>
            <w:r w:rsidRPr="00FA2554">
              <w:t>LA</w:t>
            </w:r>
          </w:p>
        </w:tc>
        <w:tc>
          <w:tcPr>
            <w:tcW w:w="1752" w:type="dxa"/>
            <w:shd w:val="clear" w:color="auto" w:fill="auto"/>
            <w:vAlign w:val="bottom"/>
          </w:tcPr>
          <w:p w14:paraId="60C54087" w14:textId="77777777" w:rsidR="00FA2554" w:rsidRPr="00FA2554" w:rsidRDefault="00FA2554" w:rsidP="006E6BE4">
            <w:pPr>
              <w:pStyle w:val="TAC"/>
            </w:pPr>
            <w:r w:rsidRPr="00FA2554">
              <w:t>0 to 28 dBi</w:t>
            </w:r>
          </w:p>
        </w:tc>
        <w:tc>
          <w:tcPr>
            <w:tcW w:w="1752" w:type="dxa"/>
            <w:shd w:val="clear" w:color="auto" w:fill="auto"/>
            <w:vAlign w:val="bottom"/>
          </w:tcPr>
          <w:p w14:paraId="60C54088" w14:textId="77777777" w:rsidR="00FA2554" w:rsidRPr="00FA2554" w:rsidRDefault="00FA2554" w:rsidP="006E6BE4">
            <w:pPr>
              <w:pStyle w:val="TAC"/>
            </w:pPr>
            <w:r w:rsidRPr="00FA2554">
              <w:t>2 to 30 dBi</w:t>
            </w:r>
          </w:p>
        </w:tc>
      </w:tr>
    </w:tbl>
    <w:p w14:paraId="60C5408A" w14:textId="77777777" w:rsidR="00FA2554" w:rsidRPr="00FA2554" w:rsidRDefault="00FA2554" w:rsidP="00FA2554">
      <w:pPr>
        <w:rPr>
          <w:lang w:eastAsia="sv-SE"/>
        </w:rPr>
      </w:pPr>
    </w:p>
    <w:p w14:paraId="60C5408B" w14:textId="77777777" w:rsidR="00FA2554" w:rsidRPr="00FA2554" w:rsidRDefault="00FA2554" w:rsidP="00FA2554">
      <w:pPr>
        <w:rPr>
          <w:lang w:eastAsia="sv-SE"/>
        </w:rPr>
      </w:pPr>
      <w:r w:rsidRPr="00FA2554">
        <w:rPr>
          <w:lang w:eastAsia="sv-SE"/>
        </w:rPr>
        <w:t>The FRC</w:t>
      </w:r>
      <w:r>
        <w:rPr>
          <w:lang w:eastAsia="sv-SE"/>
        </w:rPr>
        <w:t>'</w:t>
      </w:r>
      <w:r w:rsidRPr="00FA2554">
        <w:rPr>
          <w:lang w:eastAsia="sv-SE"/>
        </w:rPr>
        <w:t xml:space="preserve">s and the associated SNR values are also based on the </w:t>
      </w:r>
      <w:r w:rsidR="00442AF0">
        <w:rPr>
          <w:lang w:eastAsia="sv-SE"/>
        </w:rPr>
        <w:t>DL</w:t>
      </w:r>
      <w:r w:rsidR="00442AF0" w:rsidRPr="00FA2554">
        <w:rPr>
          <w:lang w:eastAsia="sv-SE"/>
        </w:rPr>
        <w:t xml:space="preserve"> </w:t>
      </w:r>
      <w:r w:rsidRPr="00FA2554">
        <w:rPr>
          <w:lang w:eastAsia="sv-SE"/>
        </w:rPr>
        <w:t>values used for the UE. There are UE FRC</w:t>
      </w:r>
      <w:r>
        <w:rPr>
          <w:lang w:eastAsia="sv-SE"/>
        </w:rPr>
        <w:t>'</w:t>
      </w:r>
      <w:r w:rsidRPr="00FA2554">
        <w:rPr>
          <w:lang w:eastAsia="sv-SE"/>
        </w:rPr>
        <w:t>s defined which have the same signal BW as the BS FRC</w:t>
      </w:r>
      <w:r>
        <w:rPr>
          <w:lang w:eastAsia="sv-SE"/>
        </w:rPr>
        <w:t>'</w:t>
      </w:r>
      <w:r w:rsidRPr="00FA2554">
        <w:rPr>
          <w:lang w:eastAsia="sv-SE"/>
        </w:rPr>
        <w:t>s as shown un table 10.3.2.</w:t>
      </w:r>
      <w:r w:rsidR="00442AF0">
        <w:rPr>
          <w:lang w:eastAsia="sv-SE"/>
        </w:rPr>
        <w:t>2</w:t>
      </w:r>
      <w:r w:rsidRPr="00FA2554">
        <w:rPr>
          <w:lang w:eastAsia="sv-SE"/>
        </w:rPr>
        <w:t>-2</w:t>
      </w:r>
    </w:p>
    <w:p w14:paraId="60C5408C" w14:textId="77777777" w:rsidR="00FA2554" w:rsidRPr="00FA2554" w:rsidRDefault="00FA2554" w:rsidP="00FA2554">
      <w:pPr>
        <w:pStyle w:val="TH"/>
        <w:rPr>
          <w:lang w:val="en-US"/>
        </w:rPr>
      </w:pPr>
      <w:r w:rsidRPr="00FA2554">
        <w:rPr>
          <w:lang w:val="en-US"/>
        </w:rPr>
        <w:t>Table 10.3.2.</w:t>
      </w:r>
      <w:r w:rsidR="00442AF0">
        <w:rPr>
          <w:lang w:val="en-US"/>
        </w:rPr>
        <w:t>2</w:t>
      </w:r>
      <w:r w:rsidRPr="00FA2554">
        <w:rPr>
          <w:lang w:val="en-US"/>
        </w:rPr>
        <w:t>-2 FR2 equivalent IAB-MT FRC</w:t>
      </w:r>
      <w:r>
        <w:rPr>
          <w:lang w:val="en-US"/>
        </w:rPr>
        <w:t>'</w:t>
      </w:r>
      <w:r w:rsidRPr="00FA2554">
        <w:rPr>
          <w:lang w:val="en-US"/>
        </w:rPr>
        <w:t>s</w:t>
      </w:r>
    </w:p>
    <w:tbl>
      <w:tblPr>
        <w:tblW w:w="5580" w:type="dxa"/>
        <w:tblInd w:w="1980" w:type="dxa"/>
        <w:tblLook w:val="04A0" w:firstRow="1" w:lastRow="0" w:firstColumn="1" w:lastColumn="0" w:noHBand="0" w:noVBand="1"/>
      </w:tblPr>
      <w:tblGrid>
        <w:gridCol w:w="1720"/>
        <w:gridCol w:w="3860"/>
      </w:tblGrid>
      <w:tr w:rsidR="00FA2554" w:rsidRPr="00FA2554" w14:paraId="60C5408F" w14:textId="77777777" w:rsidTr="006E6BE4">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5408D" w14:textId="77777777" w:rsidR="00FA2554" w:rsidRPr="00FA2554" w:rsidRDefault="00FA2554" w:rsidP="006E6BE4">
            <w:pPr>
              <w:pStyle w:val="TAH"/>
              <w:rPr>
                <w:lang w:val="en-US" w:eastAsia="zh-CN"/>
              </w:rPr>
            </w:pPr>
            <w:r w:rsidRPr="00FA2554">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14:paraId="60C5408E" w14:textId="77777777" w:rsidR="00FA2554" w:rsidRPr="00FA2554" w:rsidRDefault="00FA2554" w:rsidP="006E6BE4">
            <w:pPr>
              <w:pStyle w:val="TAH"/>
              <w:rPr>
                <w:lang w:val="en-US" w:eastAsia="zh-CN"/>
              </w:rPr>
            </w:pPr>
            <w:r w:rsidRPr="00FA2554">
              <w:rPr>
                <w:lang w:val="en-US" w:eastAsia="zh-CN"/>
              </w:rPr>
              <w:t>equivalent UE reference channel (TS 38.101-2[4], Annex A3.3)</w:t>
            </w:r>
          </w:p>
        </w:tc>
      </w:tr>
      <w:tr w:rsidR="00FA2554" w:rsidRPr="00FA2554" w14:paraId="60C54092"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0"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14:paraId="60C54091"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A.3.3.2-1, 50MHz CBW</w:t>
            </w:r>
          </w:p>
        </w:tc>
      </w:tr>
      <w:tr w:rsidR="00FA2554" w:rsidRPr="00FA2554" w14:paraId="60C54095"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3"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G-FR2-A1-2</w:t>
            </w:r>
          </w:p>
        </w:tc>
        <w:tc>
          <w:tcPr>
            <w:tcW w:w="3860" w:type="dxa"/>
            <w:tcBorders>
              <w:top w:val="nil"/>
              <w:left w:val="nil"/>
              <w:bottom w:val="single" w:sz="4" w:space="0" w:color="auto"/>
              <w:right w:val="single" w:sz="4" w:space="0" w:color="auto"/>
            </w:tcBorders>
            <w:shd w:val="clear" w:color="auto" w:fill="auto"/>
            <w:noWrap/>
            <w:vAlign w:val="center"/>
            <w:hideMark/>
          </w:tcPr>
          <w:p w14:paraId="60C54094"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A.3.3.2-2, 50MHz CBW</w:t>
            </w:r>
          </w:p>
        </w:tc>
      </w:tr>
      <w:tr w:rsidR="00FA2554" w:rsidRPr="00FA2554" w14:paraId="60C54098" w14:textId="77777777" w:rsidTr="006E6BE4">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0C54096"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14:paraId="60C54097" w14:textId="77777777" w:rsidR="00FA2554" w:rsidRPr="00FA2554" w:rsidRDefault="00FA2554" w:rsidP="006E6BE4">
            <w:pPr>
              <w:spacing w:after="0"/>
              <w:jc w:val="center"/>
              <w:rPr>
                <w:rFonts w:ascii="Arial" w:eastAsia="SimSun" w:hAnsi="Arial" w:cs="Arial"/>
                <w:color w:val="000000"/>
                <w:sz w:val="18"/>
                <w:szCs w:val="18"/>
                <w:lang w:val="en-US" w:eastAsia="zh-CN"/>
              </w:rPr>
            </w:pPr>
            <w:r w:rsidRPr="00FA2554">
              <w:rPr>
                <w:rFonts w:ascii="Arial" w:eastAsia="SimSun" w:hAnsi="Arial" w:cs="Arial"/>
                <w:color w:val="000000"/>
                <w:sz w:val="18"/>
                <w:szCs w:val="18"/>
                <w:lang w:val="en-US" w:eastAsia="zh-CN"/>
              </w:rPr>
              <w:t>Table A.3.3.2-3, 100MHz CBW</w:t>
            </w:r>
          </w:p>
        </w:tc>
      </w:tr>
    </w:tbl>
    <w:p w14:paraId="60C54099" w14:textId="77777777" w:rsidR="00FA2554" w:rsidRPr="00FA2554" w:rsidRDefault="00FA2554" w:rsidP="00FA2554">
      <w:pPr>
        <w:rPr>
          <w:lang w:eastAsia="sv-SE"/>
        </w:rPr>
      </w:pPr>
    </w:p>
    <w:p w14:paraId="60C5409A" w14:textId="77777777" w:rsidR="00FA2554" w:rsidRPr="00FA2554" w:rsidRDefault="00FA2554" w:rsidP="00FA2554">
      <w:pPr>
        <w:rPr>
          <w:lang w:eastAsia="sv-SE"/>
        </w:rPr>
      </w:pPr>
      <w:r w:rsidRPr="00FA2554">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14:paraId="60C5409B" w14:textId="77777777" w:rsidR="00FA2554" w:rsidRPr="00FA2554" w:rsidRDefault="00FA2554" w:rsidP="00FA2554">
      <w:pPr>
        <w:pStyle w:val="B1"/>
      </w:pPr>
      <w:r>
        <w:tab/>
      </w:r>
      <w:r w:rsidRPr="00FA2554">
        <w:t>For Wide Area IAB-MT, EIS</w:t>
      </w:r>
      <w:r w:rsidRPr="00FA2554">
        <w:rPr>
          <w:vertAlign w:val="subscript"/>
        </w:rPr>
        <w:t>REFSENS_50M</w:t>
      </w:r>
      <w:r w:rsidRPr="00FA2554">
        <w:t xml:space="preserve"> is an integer value in the range -96 to -119 dBm. The specific value is declared by the vendor.</w:t>
      </w:r>
    </w:p>
    <w:p w14:paraId="60C5409C" w14:textId="77777777" w:rsidR="00FA2554" w:rsidRPr="00FA2554" w:rsidRDefault="00FA2554" w:rsidP="00FA2554">
      <w:pPr>
        <w:pStyle w:val="B1"/>
      </w:pPr>
      <w:r>
        <w:tab/>
      </w:r>
      <w:r w:rsidRPr="00FA2554">
        <w:t>For Local Area IAB-MT, EIS</w:t>
      </w:r>
      <w:r w:rsidRPr="00FA2554">
        <w:rPr>
          <w:vertAlign w:val="subscript"/>
        </w:rPr>
        <w:t>REFSENS_50M</w:t>
      </w:r>
      <w:r w:rsidRPr="00FA2554">
        <w:t xml:space="preserve"> is an integer value in the range -</w:t>
      </w:r>
      <w:r w:rsidRPr="00FA2554">
        <w:rPr>
          <w:lang w:eastAsia="ja-JP"/>
        </w:rPr>
        <w:t>86</w:t>
      </w:r>
      <w:r w:rsidRPr="00FA2554">
        <w:t xml:space="preserve"> to </w:t>
      </w:r>
      <w:r w:rsidRPr="00FA2554">
        <w:rPr>
          <w:lang w:eastAsia="ja-JP"/>
        </w:rPr>
        <w:t>-114</w:t>
      </w:r>
      <w:r w:rsidRPr="00FA2554">
        <w:t xml:space="preserve"> dBm. The specific value is declared by the vendor.</w:t>
      </w:r>
    </w:p>
    <w:p w14:paraId="60C5409D" w14:textId="77777777" w:rsidR="00FA2554" w:rsidRPr="00FA2554" w:rsidRDefault="00FA2554" w:rsidP="00FA2554">
      <w:bookmarkStart w:id="1413" w:name="_Ref43895291"/>
      <w:r w:rsidRPr="00FA2554">
        <w:t xml:space="preserve">The FR2 IAB-MT FRC definitions in the core specification in a similar way to the FR1 RFCs as explained in </w:t>
      </w:r>
      <w:r>
        <w:t>clause</w:t>
      </w:r>
      <w:r w:rsidRPr="00FA2554">
        <w:t xml:space="preserve"> 8.2.2. The simplified FR2 FRCs are defined as follows:</w:t>
      </w:r>
    </w:p>
    <w:p w14:paraId="60C5409E" w14:textId="77777777" w:rsidR="00FA2554" w:rsidRPr="00FA2554" w:rsidRDefault="00FA2554" w:rsidP="00FA2554">
      <w:pPr>
        <w:pStyle w:val="TH"/>
      </w:pPr>
      <w:r w:rsidRPr="00FA2554">
        <w:t xml:space="preserve">Table </w:t>
      </w:r>
      <w:bookmarkEnd w:id="1413"/>
      <w:r w:rsidRPr="00FA2554">
        <w:rPr>
          <w:lang w:val="en-US"/>
        </w:rPr>
        <w:t>10.3.2.</w:t>
      </w:r>
      <w:r w:rsidR="00442AF0">
        <w:rPr>
          <w:lang w:val="en-US"/>
        </w:rPr>
        <w:t>2</w:t>
      </w:r>
      <w:r w:rsidRPr="00FA2554">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FA2554" w:rsidRPr="00FA2554" w14:paraId="60C540A3" w14:textId="77777777" w:rsidTr="006E6BE4">
        <w:trPr>
          <w:gridAfter w:val="1"/>
          <w:jc w:val="center"/>
        </w:trPr>
        <w:tc>
          <w:tcPr>
            <w:tcW w:w="0" w:type="auto"/>
            <w:tcMar>
              <w:top w:w="0" w:type="dxa"/>
              <w:left w:w="108" w:type="dxa"/>
              <w:bottom w:w="0" w:type="dxa"/>
              <w:right w:w="108" w:type="dxa"/>
            </w:tcMar>
            <w:hideMark/>
          </w:tcPr>
          <w:p w14:paraId="60C5409F" w14:textId="77777777" w:rsidR="00FA2554" w:rsidRPr="00FA2554" w:rsidRDefault="00FA2554" w:rsidP="006E6BE4">
            <w:pPr>
              <w:pStyle w:val="TAH"/>
            </w:pPr>
            <w:r w:rsidRPr="00FA2554">
              <w:t>Reference channel</w:t>
            </w:r>
          </w:p>
        </w:tc>
        <w:tc>
          <w:tcPr>
            <w:tcW w:w="0" w:type="auto"/>
            <w:tcMar>
              <w:top w:w="0" w:type="dxa"/>
              <w:left w:w="108" w:type="dxa"/>
              <w:bottom w:w="0" w:type="dxa"/>
              <w:right w:w="108" w:type="dxa"/>
            </w:tcMar>
            <w:hideMark/>
          </w:tcPr>
          <w:p w14:paraId="60C540A0" w14:textId="77777777" w:rsidR="00FA2554" w:rsidRPr="00FA2554" w:rsidRDefault="00FA2554" w:rsidP="006E6BE4">
            <w:pPr>
              <w:pStyle w:val="TAH"/>
            </w:pPr>
            <w:r w:rsidRPr="00FA2554">
              <w:rPr>
                <w:lang w:eastAsia="zh-CN"/>
              </w:rPr>
              <w:t>G-FR2-A1-21</w:t>
            </w:r>
          </w:p>
        </w:tc>
        <w:tc>
          <w:tcPr>
            <w:tcW w:w="0" w:type="auto"/>
            <w:tcMar>
              <w:top w:w="0" w:type="dxa"/>
              <w:left w:w="108" w:type="dxa"/>
              <w:bottom w:w="0" w:type="dxa"/>
              <w:right w:w="108" w:type="dxa"/>
            </w:tcMar>
            <w:hideMark/>
          </w:tcPr>
          <w:p w14:paraId="60C540A1" w14:textId="77777777" w:rsidR="00FA2554" w:rsidRPr="00FA2554" w:rsidRDefault="00FA2554" w:rsidP="006E6BE4">
            <w:pPr>
              <w:pStyle w:val="TAH"/>
            </w:pPr>
            <w:r w:rsidRPr="00FA2554">
              <w:rPr>
                <w:lang w:eastAsia="zh-CN"/>
              </w:rPr>
              <w:t>G-FR2-A1-22</w:t>
            </w:r>
          </w:p>
        </w:tc>
        <w:tc>
          <w:tcPr>
            <w:tcW w:w="0" w:type="auto"/>
            <w:tcMar>
              <w:top w:w="0" w:type="dxa"/>
              <w:left w:w="108" w:type="dxa"/>
              <w:bottom w:w="0" w:type="dxa"/>
              <w:right w:w="108" w:type="dxa"/>
            </w:tcMar>
            <w:hideMark/>
          </w:tcPr>
          <w:p w14:paraId="60C540A2" w14:textId="77777777" w:rsidR="00FA2554" w:rsidRPr="00FA2554" w:rsidRDefault="00FA2554" w:rsidP="006E6BE4">
            <w:pPr>
              <w:pStyle w:val="TAH"/>
            </w:pPr>
            <w:r w:rsidRPr="00FA2554">
              <w:rPr>
                <w:lang w:eastAsia="zh-CN"/>
              </w:rPr>
              <w:t>G-FR2-A1-23</w:t>
            </w:r>
          </w:p>
        </w:tc>
      </w:tr>
      <w:tr w:rsidR="00FA2554" w:rsidRPr="00FA2554" w14:paraId="60C540A8" w14:textId="77777777" w:rsidTr="006E6BE4">
        <w:trPr>
          <w:gridAfter w:val="1"/>
          <w:jc w:val="center"/>
        </w:trPr>
        <w:tc>
          <w:tcPr>
            <w:tcW w:w="0" w:type="auto"/>
            <w:tcMar>
              <w:top w:w="0" w:type="dxa"/>
              <w:left w:w="108" w:type="dxa"/>
              <w:bottom w:w="0" w:type="dxa"/>
              <w:right w:w="108" w:type="dxa"/>
            </w:tcMar>
            <w:hideMark/>
          </w:tcPr>
          <w:p w14:paraId="60C540A4" w14:textId="77777777" w:rsidR="00FA2554" w:rsidRPr="00FA2554" w:rsidRDefault="00FA2554" w:rsidP="006E6BE4">
            <w:pPr>
              <w:pStyle w:val="TAL"/>
              <w:rPr>
                <w:lang w:eastAsia="zh-CN"/>
              </w:rPr>
            </w:pPr>
            <w:r w:rsidRPr="00FA2554">
              <w:rPr>
                <w:lang w:eastAsia="zh-CN"/>
              </w:rPr>
              <w:t>Subcarrier spacing (kHz)</w:t>
            </w:r>
          </w:p>
        </w:tc>
        <w:tc>
          <w:tcPr>
            <w:tcW w:w="0" w:type="auto"/>
            <w:tcMar>
              <w:top w:w="0" w:type="dxa"/>
              <w:left w:w="108" w:type="dxa"/>
              <w:bottom w:w="0" w:type="dxa"/>
              <w:right w:w="108" w:type="dxa"/>
            </w:tcMar>
            <w:hideMark/>
          </w:tcPr>
          <w:p w14:paraId="60C540A5" w14:textId="77777777" w:rsidR="00FA2554" w:rsidRPr="00FA2554" w:rsidRDefault="00FA2554" w:rsidP="006E6BE4">
            <w:pPr>
              <w:pStyle w:val="TAC"/>
              <w:rPr>
                <w:lang w:eastAsia="zh-TW"/>
              </w:rPr>
            </w:pPr>
            <w:r w:rsidRPr="00FA2554">
              <w:t>60</w:t>
            </w:r>
          </w:p>
        </w:tc>
        <w:tc>
          <w:tcPr>
            <w:tcW w:w="0" w:type="auto"/>
            <w:tcMar>
              <w:top w:w="0" w:type="dxa"/>
              <w:left w:w="108" w:type="dxa"/>
              <w:bottom w:w="0" w:type="dxa"/>
              <w:right w:w="108" w:type="dxa"/>
            </w:tcMar>
            <w:hideMark/>
          </w:tcPr>
          <w:p w14:paraId="60C540A6" w14:textId="77777777" w:rsidR="00FA2554" w:rsidRPr="00FA2554" w:rsidRDefault="00FA2554" w:rsidP="006E6BE4">
            <w:pPr>
              <w:pStyle w:val="TAC"/>
            </w:pPr>
            <w:r w:rsidRPr="00FA2554">
              <w:t>120</w:t>
            </w:r>
          </w:p>
        </w:tc>
        <w:tc>
          <w:tcPr>
            <w:tcW w:w="0" w:type="auto"/>
            <w:tcMar>
              <w:top w:w="0" w:type="dxa"/>
              <w:left w:w="108" w:type="dxa"/>
              <w:bottom w:w="0" w:type="dxa"/>
              <w:right w:w="108" w:type="dxa"/>
            </w:tcMar>
            <w:hideMark/>
          </w:tcPr>
          <w:p w14:paraId="60C540A7" w14:textId="77777777" w:rsidR="00FA2554" w:rsidRPr="00FA2554" w:rsidRDefault="00FA2554" w:rsidP="006E6BE4">
            <w:pPr>
              <w:pStyle w:val="TAC"/>
            </w:pPr>
            <w:r w:rsidRPr="00FA2554">
              <w:t>120</w:t>
            </w:r>
          </w:p>
        </w:tc>
      </w:tr>
      <w:tr w:rsidR="00FA2554" w:rsidRPr="00FA2554" w14:paraId="60C540AD" w14:textId="77777777" w:rsidTr="006E6BE4">
        <w:trPr>
          <w:gridAfter w:val="1"/>
          <w:jc w:val="center"/>
        </w:trPr>
        <w:tc>
          <w:tcPr>
            <w:tcW w:w="0" w:type="auto"/>
            <w:tcMar>
              <w:top w:w="0" w:type="dxa"/>
              <w:left w:w="108" w:type="dxa"/>
              <w:bottom w:w="0" w:type="dxa"/>
              <w:right w:w="108" w:type="dxa"/>
            </w:tcMar>
            <w:hideMark/>
          </w:tcPr>
          <w:p w14:paraId="60C540A9" w14:textId="77777777" w:rsidR="00FA2554" w:rsidRPr="00FA2554" w:rsidRDefault="00FA2554" w:rsidP="006E6BE4">
            <w:pPr>
              <w:pStyle w:val="TAL"/>
            </w:pPr>
            <w:r w:rsidRPr="00FA2554">
              <w:t>Allocated resource blocks</w:t>
            </w:r>
          </w:p>
        </w:tc>
        <w:tc>
          <w:tcPr>
            <w:tcW w:w="0" w:type="auto"/>
            <w:tcMar>
              <w:top w:w="0" w:type="dxa"/>
              <w:left w:w="108" w:type="dxa"/>
              <w:bottom w:w="0" w:type="dxa"/>
              <w:right w:w="108" w:type="dxa"/>
            </w:tcMar>
            <w:hideMark/>
          </w:tcPr>
          <w:p w14:paraId="60C540AA" w14:textId="77777777" w:rsidR="00FA2554" w:rsidRPr="00FA2554" w:rsidRDefault="00FA2554" w:rsidP="006E6BE4">
            <w:pPr>
              <w:pStyle w:val="TAC"/>
            </w:pPr>
            <w:r w:rsidRPr="00FA2554">
              <w:t>66</w:t>
            </w:r>
          </w:p>
        </w:tc>
        <w:tc>
          <w:tcPr>
            <w:tcW w:w="0" w:type="auto"/>
            <w:tcMar>
              <w:top w:w="0" w:type="dxa"/>
              <w:left w:w="108" w:type="dxa"/>
              <w:bottom w:w="0" w:type="dxa"/>
              <w:right w:w="108" w:type="dxa"/>
            </w:tcMar>
            <w:hideMark/>
          </w:tcPr>
          <w:p w14:paraId="60C540AB" w14:textId="77777777" w:rsidR="00FA2554" w:rsidRPr="00FA2554" w:rsidRDefault="00FA2554" w:rsidP="006E6BE4">
            <w:pPr>
              <w:pStyle w:val="TAC"/>
            </w:pPr>
            <w:r w:rsidRPr="00FA2554">
              <w:t>32</w:t>
            </w:r>
          </w:p>
        </w:tc>
        <w:tc>
          <w:tcPr>
            <w:tcW w:w="0" w:type="auto"/>
            <w:tcMar>
              <w:top w:w="0" w:type="dxa"/>
              <w:left w:w="108" w:type="dxa"/>
              <w:bottom w:w="0" w:type="dxa"/>
              <w:right w:w="108" w:type="dxa"/>
            </w:tcMar>
            <w:hideMark/>
          </w:tcPr>
          <w:p w14:paraId="60C540AC" w14:textId="77777777" w:rsidR="00FA2554" w:rsidRPr="00FA2554" w:rsidRDefault="00FA2554" w:rsidP="006E6BE4">
            <w:pPr>
              <w:pStyle w:val="TAC"/>
            </w:pPr>
            <w:r w:rsidRPr="00FA2554">
              <w:t>66</w:t>
            </w:r>
          </w:p>
        </w:tc>
      </w:tr>
      <w:tr w:rsidR="00FA2554" w:rsidRPr="00FA2554" w14:paraId="60C540B2" w14:textId="77777777" w:rsidTr="006E6BE4">
        <w:trPr>
          <w:gridAfter w:val="1"/>
          <w:jc w:val="center"/>
        </w:trPr>
        <w:tc>
          <w:tcPr>
            <w:tcW w:w="0" w:type="auto"/>
            <w:tcMar>
              <w:top w:w="0" w:type="dxa"/>
              <w:left w:w="108" w:type="dxa"/>
              <w:bottom w:w="0" w:type="dxa"/>
              <w:right w:w="108" w:type="dxa"/>
            </w:tcMar>
            <w:hideMark/>
          </w:tcPr>
          <w:p w14:paraId="60C540AE" w14:textId="77777777" w:rsidR="00FA2554" w:rsidRPr="00FA2554" w:rsidRDefault="00FA2554" w:rsidP="006E6BE4">
            <w:pPr>
              <w:pStyle w:val="TAL"/>
              <w:rPr>
                <w:lang w:eastAsia="zh-CN"/>
              </w:rPr>
            </w:pPr>
            <w:r w:rsidRPr="00FA2554">
              <w:rPr>
                <w:lang w:eastAsia="zh-CN"/>
              </w:rPr>
              <w:t>CP</w:t>
            </w:r>
            <w:r w:rsidRPr="00FA2554">
              <w:t xml:space="preserve">-OFDM Symbols per </w:t>
            </w:r>
            <w:r w:rsidRPr="00FA2554">
              <w:rPr>
                <w:lang w:eastAsia="zh-CN"/>
              </w:rPr>
              <w:t>slot (Note 1)</w:t>
            </w:r>
          </w:p>
        </w:tc>
        <w:tc>
          <w:tcPr>
            <w:tcW w:w="0" w:type="auto"/>
            <w:tcMar>
              <w:top w:w="0" w:type="dxa"/>
              <w:left w:w="108" w:type="dxa"/>
              <w:bottom w:w="0" w:type="dxa"/>
              <w:right w:w="108" w:type="dxa"/>
            </w:tcMar>
            <w:hideMark/>
          </w:tcPr>
          <w:p w14:paraId="60C540AF" w14:textId="77777777" w:rsidR="00FA2554" w:rsidRPr="00FA2554" w:rsidRDefault="00FA2554" w:rsidP="006E6BE4">
            <w:pPr>
              <w:pStyle w:val="TAC"/>
              <w:rPr>
                <w:lang w:eastAsia="zh-TW"/>
              </w:rPr>
            </w:pPr>
            <w:r w:rsidRPr="00FA2554">
              <w:t>9</w:t>
            </w:r>
          </w:p>
        </w:tc>
        <w:tc>
          <w:tcPr>
            <w:tcW w:w="0" w:type="auto"/>
            <w:tcMar>
              <w:top w:w="0" w:type="dxa"/>
              <w:left w:w="108" w:type="dxa"/>
              <w:bottom w:w="0" w:type="dxa"/>
              <w:right w:w="108" w:type="dxa"/>
            </w:tcMar>
            <w:hideMark/>
          </w:tcPr>
          <w:p w14:paraId="60C540B0" w14:textId="77777777" w:rsidR="00FA2554" w:rsidRPr="00FA2554" w:rsidRDefault="00FA2554" w:rsidP="006E6BE4">
            <w:pPr>
              <w:pStyle w:val="TAC"/>
            </w:pPr>
            <w:r w:rsidRPr="00FA2554">
              <w:t>9</w:t>
            </w:r>
          </w:p>
        </w:tc>
        <w:tc>
          <w:tcPr>
            <w:tcW w:w="0" w:type="auto"/>
            <w:tcMar>
              <w:top w:w="0" w:type="dxa"/>
              <w:left w:w="108" w:type="dxa"/>
              <w:bottom w:w="0" w:type="dxa"/>
              <w:right w:w="108" w:type="dxa"/>
            </w:tcMar>
            <w:hideMark/>
          </w:tcPr>
          <w:p w14:paraId="60C540B1" w14:textId="77777777" w:rsidR="00FA2554" w:rsidRPr="00FA2554" w:rsidRDefault="00FA2554" w:rsidP="006E6BE4">
            <w:pPr>
              <w:pStyle w:val="TAC"/>
            </w:pPr>
            <w:r w:rsidRPr="00FA2554">
              <w:t>9</w:t>
            </w:r>
          </w:p>
        </w:tc>
      </w:tr>
      <w:tr w:rsidR="00FA2554" w:rsidRPr="00FA2554" w14:paraId="60C540B7" w14:textId="77777777" w:rsidTr="006E6BE4">
        <w:trPr>
          <w:gridAfter w:val="1"/>
          <w:jc w:val="center"/>
        </w:trPr>
        <w:tc>
          <w:tcPr>
            <w:tcW w:w="0" w:type="auto"/>
            <w:tcMar>
              <w:top w:w="0" w:type="dxa"/>
              <w:left w:w="108" w:type="dxa"/>
              <w:bottom w:w="0" w:type="dxa"/>
              <w:right w:w="108" w:type="dxa"/>
            </w:tcMar>
            <w:hideMark/>
          </w:tcPr>
          <w:p w14:paraId="60C540B3" w14:textId="77777777" w:rsidR="00FA2554" w:rsidRPr="00FA2554" w:rsidRDefault="00FA2554" w:rsidP="006E6BE4">
            <w:pPr>
              <w:pStyle w:val="TAL"/>
            </w:pPr>
            <w:r w:rsidRPr="00FA2554">
              <w:t>Modulation</w:t>
            </w:r>
          </w:p>
        </w:tc>
        <w:tc>
          <w:tcPr>
            <w:tcW w:w="0" w:type="auto"/>
            <w:tcMar>
              <w:top w:w="0" w:type="dxa"/>
              <w:left w:w="108" w:type="dxa"/>
              <w:bottom w:w="0" w:type="dxa"/>
              <w:right w:w="108" w:type="dxa"/>
            </w:tcMar>
            <w:hideMark/>
          </w:tcPr>
          <w:p w14:paraId="60C540B4"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5" w14:textId="77777777" w:rsidR="00FA2554" w:rsidRPr="00FA2554" w:rsidRDefault="00FA2554" w:rsidP="006E6BE4">
            <w:pPr>
              <w:pStyle w:val="TAC"/>
            </w:pPr>
            <w:r w:rsidRPr="00FA2554">
              <w:t>QPSK</w:t>
            </w:r>
          </w:p>
        </w:tc>
        <w:tc>
          <w:tcPr>
            <w:tcW w:w="0" w:type="auto"/>
            <w:tcMar>
              <w:top w:w="0" w:type="dxa"/>
              <w:left w:w="108" w:type="dxa"/>
              <w:bottom w:w="0" w:type="dxa"/>
              <w:right w:w="108" w:type="dxa"/>
            </w:tcMar>
            <w:hideMark/>
          </w:tcPr>
          <w:p w14:paraId="60C540B6" w14:textId="77777777" w:rsidR="00FA2554" w:rsidRPr="00FA2554" w:rsidRDefault="00FA2554" w:rsidP="006E6BE4">
            <w:pPr>
              <w:pStyle w:val="TAC"/>
            </w:pPr>
            <w:r w:rsidRPr="00FA2554">
              <w:t>QPSK</w:t>
            </w:r>
          </w:p>
        </w:tc>
      </w:tr>
      <w:tr w:rsidR="00FA2554" w:rsidRPr="00FA2554" w14:paraId="60C540BC" w14:textId="77777777" w:rsidTr="006E6BE4">
        <w:trPr>
          <w:gridAfter w:val="1"/>
          <w:jc w:val="center"/>
        </w:trPr>
        <w:tc>
          <w:tcPr>
            <w:tcW w:w="0" w:type="auto"/>
            <w:tcMar>
              <w:top w:w="0" w:type="dxa"/>
              <w:left w:w="108" w:type="dxa"/>
              <w:bottom w:w="0" w:type="dxa"/>
              <w:right w:w="108" w:type="dxa"/>
            </w:tcMar>
            <w:hideMark/>
          </w:tcPr>
          <w:p w14:paraId="60C540B8" w14:textId="77777777" w:rsidR="00FA2554" w:rsidRPr="00FA2554" w:rsidRDefault="00FA2554" w:rsidP="006E6BE4">
            <w:pPr>
              <w:pStyle w:val="TAL"/>
            </w:pPr>
            <w:r w:rsidRPr="00FA2554">
              <w:t>Code rate</w:t>
            </w:r>
            <w:r w:rsidRPr="00FA2554">
              <w:rPr>
                <w:lang w:eastAsia="zh-CN"/>
              </w:rPr>
              <w:t xml:space="preserve"> (Note 2)</w:t>
            </w:r>
          </w:p>
        </w:tc>
        <w:tc>
          <w:tcPr>
            <w:tcW w:w="0" w:type="auto"/>
            <w:tcMar>
              <w:top w:w="0" w:type="dxa"/>
              <w:left w:w="108" w:type="dxa"/>
              <w:bottom w:w="0" w:type="dxa"/>
              <w:right w:w="108" w:type="dxa"/>
            </w:tcMar>
            <w:hideMark/>
          </w:tcPr>
          <w:p w14:paraId="60C540B9"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A" w14:textId="77777777" w:rsidR="00FA2554" w:rsidRPr="00FA2554" w:rsidRDefault="00FA2554" w:rsidP="006E6BE4">
            <w:pPr>
              <w:pStyle w:val="TAC"/>
            </w:pPr>
            <w:r w:rsidRPr="00FA2554">
              <w:t>1/3</w:t>
            </w:r>
          </w:p>
        </w:tc>
        <w:tc>
          <w:tcPr>
            <w:tcW w:w="0" w:type="auto"/>
            <w:tcMar>
              <w:top w:w="0" w:type="dxa"/>
              <w:left w:w="108" w:type="dxa"/>
              <w:bottom w:w="0" w:type="dxa"/>
              <w:right w:w="108" w:type="dxa"/>
            </w:tcMar>
            <w:hideMark/>
          </w:tcPr>
          <w:p w14:paraId="60C540BB" w14:textId="77777777" w:rsidR="00FA2554" w:rsidRPr="00FA2554" w:rsidRDefault="00FA2554" w:rsidP="006E6BE4">
            <w:pPr>
              <w:pStyle w:val="TAC"/>
            </w:pPr>
            <w:r w:rsidRPr="00FA2554">
              <w:t>1/3</w:t>
            </w:r>
          </w:p>
        </w:tc>
      </w:tr>
      <w:tr w:rsidR="00FA2554" w:rsidRPr="00FA2554" w14:paraId="60C540C0" w14:textId="77777777" w:rsidTr="006E6BE4">
        <w:trPr>
          <w:jc w:val="center"/>
        </w:trPr>
        <w:tc>
          <w:tcPr>
            <w:tcW w:w="0" w:type="auto"/>
            <w:gridSpan w:val="4"/>
            <w:tcMar>
              <w:top w:w="0" w:type="dxa"/>
              <w:left w:w="108" w:type="dxa"/>
              <w:bottom w:w="0" w:type="dxa"/>
              <w:right w:w="108" w:type="dxa"/>
            </w:tcMar>
          </w:tcPr>
          <w:p w14:paraId="60C540BD" w14:textId="6882AE19" w:rsidR="00FA2554" w:rsidRPr="00FA2554" w:rsidRDefault="00FA2554" w:rsidP="006E6BE4">
            <w:pPr>
              <w:pStyle w:val="TAN"/>
            </w:pPr>
            <w:r w:rsidRPr="00FA2554">
              <w:t>NOTE 1:</w:t>
            </w:r>
            <w:r w:rsidRPr="00FA2554">
              <w:tab/>
              <w:t xml:space="preserve">DM-RS configuration type = 1 with DM-RS duration = single-symbol DM-RS, additional DM-RS position = pos2 with </w:t>
            </w:r>
            <w:r w:rsidRPr="00FA2554">
              <w:rPr>
                <w:i/>
                <w:iCs/>
              </w:rPr>
              <w:t>l</w:t>
            </w:r>
            <w:r w:rsidRPr="00FA2554">
              <w:rPr>
                <w:i/>
                <w:iCs/>
                <w:vertAlign w:val="subscript"/>
              </w:rPr>
              <w:t>0</w:t>
            </w:r>
            <w:r w:rsidRPr="00FA2554">
              <w:t xml:space="preserve"> = 2, </w:t>
            </w:r>
            <w:r w:rsidRPr="00FA2554">
              <w:rPr>
                <w:i/>
                <w:iCs/>
              </w:rPr>
              <w:t>l</w:t>
            </w:r>
            <w:r w:rsidRPr="00FA2554">
              <w:t xml:space="preserve"> = 6 and 9 as per Table 7.4.1.1.2-3 of TS 38.211 </w:t>
            </w:r>
            <w:r w:rsidR="006B25CE">
              <w:t>[3]</w:t>
            </w:r>
            <w:r w:rsidRPr="00FA2554">
              <w:t>.</w:t>
            </w:r>
          </w:p>
          <w:p w14:paraId="60C540BE" w14:textId="77777777" w:rsidR="00FA2554" w:rsidRPr="00FA2554" w:rsidRDefault="00FA2554" w:rsidP="006E6BE4">
            <w:pPr>
              <w:pStyle w:val="TAN"/>
              <w:rPr>
                <w:lang w:eastAsia="zh-TW"/>
              </w:rPr>
            </w:pPr>
            <w:r w:rsidRPr="00FA2554">
              <w:t>NOTE 2:</w:t>
            </w:r>
            <w:r w:rsidRPr="00FA2554">
              <w:tab/>
              <w:t>MCS index 4 and target coding rate = 308/1024 are adopted to calculate payload size.</w:t>
            </w:r>
          </w:p>
        </w:tc>
        <w:tc>
          <w:tcPr>
            <w:tcW w:w="0" w:type="auto"/>
          </w:tcPr>
          <w:p w14:paraId="60C540BF" w14:textId="77777777" w:rsidR="00FA2554" w:rsidRPr="00FA2554" w:rsidRDefault="00FA2554" w:rsidP="006E6BE4">
            <w:pPr>
              <w:spacing w:after="0"/>
              <w:rPr>
                <w:lang w:eastAsia="zh-TW"/>
              </w:rPr>
            </w:pPr>
          </w:p>
        </w:tc>
      </w:tr>
    </w:tbl>
    <w:p w14:paraId="60C540C1" w14:textId="77777777" w:rsidR="00FA2554" w:rsidRPr="00FA2554" w:rsidRDefault="00FA2554" w:rsidP="00FA2554">
      <w:pPr>
        <w:rPr>
          <w:lang w:eastAsia="zh-CN"/>
        </w:rPr>
      </w:pPr>
    </w:p>
    <w:p w14:paraId="60C540C2" w14:textId="77777777" w:rsidR="00FA2554" w:rsidRPr="00FA2554" w:rsidRDefault="00FA2554" w:rsidP="00FA2554">
      <w:pPr>
        <w:pStyle w:val="Heading2"/>
        <w:rPr>
          <w:lang w:eastAsia="zh-CN"/>
        </w:rPr>
      </w:pPr>
      <w:bookmarkStart w:id="1414" w:name="_Toc13080418"/>
      <w:bookmarkStart w:id="1415" w:name="_Toc18916194"/>
      <w:bookmarkStart w:id="1416" w:name="_Toc51054797"/>
      <w:bookmarkStart w:id="1417" w:name="_Toc53221973"/>
      <w:bookmarkStart w:id="1418" w:name="_Toc53222137"/>
      <w:bookmarkStart w:id="1419" w:name="_Toc53222240"/>
      <w:bookmarkStart w:id="1420" w:name="_Toc53222681"/>
      <w:bookmarkStart w:id="1421" w:name="_Toc61185893"/>
      <w:bookmarkStart w:id="1422" w:name="_Toc74643289"/>
      <w:bookmarkStart w:id="1423" w:name="_Toc76540514"/>
      <w:bookmarkStart w:id="1424" w:name="_Toc82184952"/>
      <w:bookmarkStart w:id="1425" w:name="_Toc83943636"/>
      <w:bookmarkStart w:id="1426" w:name="_Toc89936848"/>
      <w:bookmarkStart w:id="1427" w:name="_Toc98748351"/>
      <w:r w:rsidRPr="00FA2554">
        <w:t>10.4</w:t>
      </w:r>
      <w:r w:rsidRPr="00FA2554">
        <w:tab/>
        <w:t>OTA Dynamic range</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60C540C3" w14:textId="77777777" w:rsidR="00FA2554" w:rsidRPr="00FA2554" w:rsidRDefault="00FA2554" w:rsidP="00FA2554">
      <w:r w:rsidRPr="00FA2554">
        <w:rPr>
          <w:rFonts w:hint="eastAsia"/>
        </w:rPr>
        <w:t>T</w:t>
      </w:r>
      <w:r w:rsidRPr="00FA2554">
        <w:t>he IAB-DU receiver dynamic range requirement is the same as the BS.</w:t>
      </w:r>
    </w:p>
    <w:p w14:paraId="60C540C4" w14:textId="77777777" w:rsidR="00FA2554" w:rsidRPr="00FA2554" w:rsidRDefault="00FA2554" w:rsidP="00FA2554">
      <w:r w:rsidRPr="00FA2554">
        <w:t>There is no IAB-MT receiver dynamic range requirement.</w:t>
      </w:r>
    </w:p>
    <w:p w14:paraId="60C540C5" w14:textId="77777777" w:rsidR="00FA2554" w:rsidRPr="00FA2554" w:rsidRDefault="00FA2554" w:rsidP="00FA2554">
      <w:pPr>
        <w:pStyle w:val="Heading2"/>
        <w:rPr>
          <w:lang w:eastAsia="zh-CN"/>
        </w:rPr>
      </w:pPr>
      <w:bookmarkStart w:id="1428" w:name="_Toc13080421"/>
      <w:bookmarkStart w:id="1429" w:name="_Toc18916195"/>
      <w:bookmarkStart w:id="1430" w:name="_Toc51054798"/>
      <w:bookmarkStart w:id="1431" w:name="_Toc53221974"/>
      <w:bookmarkStart w:id="1432" w:name="_Toc53222138"/>
      <w:bookmarkStart w:id="1433" w:name="_Toc53222241"/>
      <w:bookmarkStart w:id="1434" w:name="_Toc53222682"/>
      <w:bookmarkStart w:id="1435" w:name="_Toc61185894"/>
      <w:bookmarkStart w:id="1436" w:name="_Toc74643290"/>
      <w:bookmarkStart w:id="1437" w:name="_Toc76540515"/>
      <w:bookmarkStart w:id="1438" w:name="_Toc82184953"/>
      <w:bookmarkStart w:id="1439" w:name="_Toc83943637"/>
      <w:bookmarkStart w:id="1440" w:name="_Toc89936849"/>
      <w:bookmarkStart w:id="1441" w:name="_Toc98748352"/>
      <w:r w:rsidRPr="00FA2554">
        <w:lastRenderedPageBreak/>
        <w:t>10.5</w:t>
      </w:r>
      <w:r w:rsidRPr="00FA2554">
        <w:tab/>
        <w:t>OTA in-band selectivity and blocking</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60C540C6" w14:textId="77777777" w:rsidR="00FA2554" w:rsidRPr="00FA2554" w:rsidRDefault="00FA2554" w:rsidP="00FA2554">
      <w:pPr>
        <w:pStyle w:val="Heading4"/>
      </w:pPr>
      <w:bookmarkStart w:id="1442" w:name="_Toc51054799"/>
      <w:bookmarkStart w:id="1443" w:name="_Toc53221975"/>
      <w:bookmarkStart w:id="1444" w:name="_Toc53222139"/>
      <w:bookmarkStart w:id="1445" w:name="_Toc53222242"/>
      <w:bookmarkStart w:id="1446" w:name="_Toc53222683"/>
      <w:bookmarkStart w:id="1447" w:name="_Toc61185895"/>
      <w:bookmarkStart w:id="1448" w:name="_Toc74643291"/>
      <w:bookmarkStart w:id="1449" w:name="_Toc76540516"/>
      <w:bookmarkStart w:id="1450" w:name="_Toc82184954"/>
      <w:bookmarkStart w:id="1451" w:name="_Toc83943638"/>
      <w:bookmarkStart w:id="1452" w:name="_Toc89936850"/>
      <w:bookmarkStart w:id="1453" w:name="_Toc98748353"/>
      <w:r w:rsidRPr="00FA2554">
        <w:t>10.5.1</w:t>
      </w:r>
      <w:r>
        <w:tab/>
      </w:r>
      <w:r w:rsidRPr="00FA2554">
        <w:t>ACS for IAB MT of IAB type 2-O</w:t>
      </w:r>
      <w:bookmarkEnd w:id="1442"/>
      <w:bookmarkEnd w:id="1443"/>
      <w:bookmarkEnd w:id="1444"/>
      <w:bookmarkEnd w:id="1445"/>
      <w:bookmarkEnd w:id="1446"/>
      <w:bookmarkEnd w:id="1447"/>
      <w:bookmarkEnd w:id="1448"/>
      <w:bookmarkEnd w:id="1449"/>
      <w:bookmarkEnd w:id="1450"/>
      <w:bookmarkEnd w:id="1451"/>
      <w:bookmarkEnd w:id="1452"/>
      <w:bookmarkEnd w:id="1453"/>
    </w:p>
    <w:p w14:paraId="60C540C7" w14:textId="77777777" w:rsidR="00FA2554" w:rsidRPr="00FA2554" w:rsidRDefault="00FA2554" w:rsidP="00FA2554">
      <w:pPr>
        <w:rPr>
          <w:rFonts w:eastAsia="SimSun"/>
        </w:rPr>
      </w:pPr>
      <w:r w:rsidRPr="00FA2554">
        <w:t>The ACS requirement for IAB-MT is agreed as 24</w:t>
      </w:r>
      <w:r w:rsidRPr="00FA2554">
        <w:rPr>
          <w:lang w:val="en-US"/>
        </w:rPr>
        <w:t> </w:t>
      </w:r>
      <w:r w:rsidRPr="00FA2554">
        <w:t>dB in 24.25 – 33.4</w:t>
      </w:r>
      <w:r w:rsidRPr="00FA2554">
        <w:rPr>
          <w:lang w:val="en-US"/>
        </w:rPr>
        <w:t> </w:t>
      </w:r>
      <w:r w:rsidRPr="00FA2554">
        <w:t>GHz BS and 23</w:t>
      </w:r>
      <w:r w:rsidRPr="00FA2554">
        <w:rPr>
          <w:lang w:val="en-US"/>
        </w:rPr>
        <w:t> </w:t>
      </w:r>
      <w:r w:rsidRPr="00FA2554">
        <w:t>dB in 37 – 52.6</w:t>
      </w:r>
      <w:r w:rsidRPr="00FA2554">
        <w:rPr>
          <w:lang w:val="en-US"/>
        </w:rPr>
        <w:t> </w:t>
      </w:r>
      <w:r w:rsidRPr="00FA2554">
        <w:t>GHz</w:t>
      </w:r>
      <w:r w:rsidRPr="00FA2554">
        <w:rPr>
          <w:rFonts w:eastAsia="SimSun"/>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14:paraId="60C540C8" w14:textId="77777777" w:rsidR="00FA2554" w:rsidRPr="00FA2554" w:rsidRDefault="00FA2554" w:rsidP="00FA2554">
      <w:pPr>
        <w:pStyle w:val="Heading4"/>
      </w:pPr>
      <w:bookmarkStart w:id="1454" w:name="_Toc51054800"/>
      <w:bookmarkStart w:id="1455" w:name="_Toc53221976"/>
      <w:bookmarkStart w:id="1456" w:name="_Toc53222140"/>
      <w:bookmarkStart w:id="1457" w:name="_Toc53222243"/>
      <w:bookmarkStart w:id="1458" w:name="_Toc53222684"/>
      <w:bookmarkStart w:id="1459" w:name="_Toc61185896"/>
      <w:bookmarkStart w:id="1460" w:name="_Toc74643292"/>
      <w:bookmarkStart w:id="1461" w:name="_Toc76540517"/>
      <w:bookmarkStart w:id="1462" w:name="_Toc82184955"/>
      <w:bookmarkStart w:id="1463" w:name="_Toc83943639"/>
      <w:bookmarkStart w:id="1464" w:name="_Toc89936851"/>
      <w:bookmarkStart w:id="1465" w:name="_Toc98748354"/>
      <w:r w:rsidRPr="00FA2554">
        <w:t>10.5.2</w:t>
      </w:r>
      <w:r>
        <w:tab/>
      </w:r>
      <w:r w:rsidRPr="00FA2554">
        <w:t>In-band blocking for IAB-MT</w:t>
      </w:r>
      <w:bookmarkEnd w:id="1454"/>
      <w:bookmarkEnd w:id="1455"/>
      <w:bookmarkEnd w:id="1456"/>
      <w:bookmarkEnd w:id="1457"/>
      <w:bookmarkEnd w:id="1458"/>
      <w:bookmarkEnd w:id="1459"/>
      <w:bookmarkEnd w:id="1460"/>
      <w:bookmarkEnd w:id="1461"/>
      <w:bookmarkEnd w:id="1462"/>
      <w:bookmarkEnd w:id="1463"/>
      <w:bookmarkEnd w:id="1464"/>
      <w:bookmarkEnd w:id="1465"/>
    </w:p>
    <w:p w14:paraId="60C540C9" w14:textId="77777777" w:rsidR="00FA2554" w:rsidRPr="00FA2554" w:rsidRDefault="00FA2554" w:rsidP="00FA2554">
      <w:pPr>
        <w:rPr>
          <w:rFonts w:eastAsia="SimSun"/>
          <w:lang w:val="en-US"/>
        </w:rPr>
      </w:pPr>
      <w:r w:rsidRPr="00FA2554">
        <w:rPr>
          <w:rFonts w:eastAsia="SimSun"/>
          <w:lang w:val="en-US"/>
        </w:rPr>
        <w:t>Traditionally for UTRA the in-band blocker is set according to the 99.99% probability of interferer cdf curve. It is recommended in [7] that between 99% and 99.9% could be considered due to the NR OFDMA scheme does not suffer greatly as for WCDMA.</w:t>
      </w:r>
    </w:p>
    <w:p w14:paraId="60C540CA" w14:textId="77777777" w:rsidR="00FA2554" w:rsidRPr="00FA2554" w:rsidRDefault="00FA2554" w:rsidP="00FA2554">
      <w:pPr>
        <w:rPr>
          <w:rFonts w:eastAsia="SimSun"/>
          <w:lang w:val="en-US"/>
        </w:rPr>
      </w:pPr>
      <w:r w:rsidRPr="00FA2554">
        <w:rPr>
          <w:rFonts w:eastAsia="SimSun"/>
          <w:lang w:val="en-US"/>
        </w:rPr>
        <w:t>As the interfere level to IAB-MT receiver relates to the distance between victim IAB and aggressor BS, coexisting simulation is done assuming the 40m, 50m , 60m and 80m and companies result is captured in Table 10.5.3-1.</w:t>
      </w:r>
    </w:p>
    <w:p w14:paraId="60C540CB" w14:textId="77777777" w:rsidR="00FA2554" w:rsidRPr="00FA2554" w:rsidRDefault="00FA2554" w:rsidP="00FA2554">
      <w:pPr>
        <w:pStyle w:val="TH"/>
      </w:pPr>
      <w:r w:rsidRPr="00FA2554">
        <w:t>Table 10.5.</w:t>
      </w:r>
      <w:r w:rsidR="00442AF0">
        <w:t>2</w:t>
      </w:r>
      <w:r w:rsidRPr="00FA2554">
        <w:t>-1: Coexisting simulation result for In-band blocking level comparison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676"/>
        <w:gridCol w:w="1723"/>
        <w:gridCol w:w="1636"/>
        <w:gridCol w:w="1555"/>
        <w:gridCol w:w="1266"/>
      </w:tblGrid>
      <w:tr w:rsidR="003073A4" w:rsidRPr="00FA2554" w14:paraId="60C540D6" w14:textId="77777777" w:rsidTr="003073A4">
        <w:tc>
          <w:tcPr>
            <w:tcW w:w="1775" w:type="dxa"/>
            <w:tcBorders>
              <w:bottom w:val="single" w:sz="4" w:space="0" w:color="auto"/>
            </w:tcBorders>
            <w:shd w:val="clear" w:color="auto" w:fill="auto"/>
          </w:tcPr>
          <w:p w14:paraId="60C540CC" w14:textId="77777777" w:rsidR="00FA2554" w:rsidRPr="003073A4" w:rsidRDefault="00FA2554" w:rsidP="006E6BE4">
            <w:pPr>
              <w:pStyle w:val="TAH"/>
              <w:rPr>
                <w:lang w:val="en-US"/>
              </w:rPr>
            </w:pPr>
            <w:r w:rsidRPr="003073A4">
              <w:rPr>
                <w:lang w:val="en-US"/>
              </w:rPr>
              <w:t>Company</w:t>
            </w:r>
          </w:p>
        </w:tc>
        <w:tc>
          <w:tcPr>
            <w:tcW w:w="1676" w:type="dxa"/>
            <w:shd w:val="clear" w:color="auto" w:fill="auto"/>
          </w:tcPr>
          <w:p w14:paraId="60C540CD" w14:textId="77777777" w:rsidR="00FA2554" w:rsidRPr="003073A4" w:rsidRDefault="00FA2554" w:rsidP="006E6BE4">
            <w:pPr>
              <w:pStyle w:val="TAH"/>
              <w:rPr>
                <w:lang w:val="en-US"/>
              </w:rPr>
            </w:pPr>
            <w:r w:rsidRPr="003073A4">
              <w:rPr>
                <w:lang w:val="en-US"/>
              </w:rPr>
              <w:t>Blocker level @99 Percentile point</w:t>
            </w:r>
          </w:p>
          <w:p w14:paraId="60C540CE" w14:textId="77777777" w:rsidR="00FA2554" w:rsidRPr="003073A4" w:rsidRDefault="00FA2554" w:rsidP="006E6BE4">
            <w:pPr>
              <w:pStyle w:val="TAH"/>
              <w:rPr>
                <w:lang w:val="en-US"/>
              </w:rPr>
            </w:pPr>
            <w:r w:rsidRPr="003073A4">
              <w:rPr>
                <w:lang w:val="en-US"/>
              </w:rPr>
              <w:t>(dBm)</w:t>
            </w:r>
          </w:p>
        </w:tc>
        <w:tc>
          <w:tcPr>
            <w:tcW w:w="1723" w:type="dxa"/>
            <w:shd w:val="clear" w:color="auto" w:fill="auto"/>
          </w:tcPr>
          <w:p w14:paraId="60C540CF" w14:textId="77777777" w:rsidR="00FA2554" w:rsidRPr="003073A4" w:rsidRDefault="00FA2554" w:rsidP="006E6BE4">
            <w:pPr>
              <w:pStyle w:val="TAH"/>
              <w:rPr>
                <w:lang w:val="en-US"/>
              </w:rPr>
            </w:pPr>
            <w:r w:rsidRPr="003073A4">
              <w:rPr>
                <w:lang w:val="en-US"/>
              </w:rPr>
              <w:t>Blocker level @ 99.9 perncentile point</w:t>
            </w:r>
          </w:p>
          <w:p w14:paraId="60C540D0" w14:textId="77777777" w:rsidR="00FA2554" w:rsidRPr="003073A4" w:rsidRDefault="00FA2554" w:rsidP="006E6BE4">
            <w:pPr>
              <w:pStyle w:val="TAH"/>
              <w:rPr>
                <w:lang w:val="en-US"/>
              </w:rPr>
            </w:pPr>
            <w:r w:rsidRPr="003073A4">
              <w:rPr>
                <w:lang w:val="en-US"/>
              </w:rPr>
              <w:t>(dBm)</w:t>
            </w:r>
          </w:p>
        </w:tc>
        <w:tc>
          <w:tcPr>
            <w:tcW w:w="1636" w:type="dxa"/>
            <w:shd w:val="clear" w:color="auto" w:fill="auto"/>
          </w:tcPr>
          <w:p w14:paraId="60C540D1" w14:textId="77777777" w:rsidR="00FA2554" w:rsidRPr="003073A4" w:rsidRDefault="00FA2554" w:rsidP="006E6BE4">
            <w:pPr>
              <w:pStyle w:val="TAH"/>
              <w:rPr>
                <w:lang w:val="en-US"/>
              </w:rPr>
            </w:pPr>
            <w:r w:rsidRPr="003073A4">
              <w:rPr>
                <w:lang w:val="en-US"/>
              </w:rPr>
              <w:t>Physical distance to Agressor BS</w:t>
            </w:r>
          </w:p>
          <w:p w14:paraId="60C540D2" w14:textId="77777777" w:rsidR="00FA2554" w:rsidRPr="003073A4" w:rsidRDefault="00FA2554" w:rsidP="006E6BE4">
            <w:pPr>
              <w:pStyle w:val="TAH"/>
              <w:rPr>
                <w:lang w:val="en-US"/>
              </w:rPr>
            </w:pPr>
            <w:r w:rsidRPr="003073A4">
              <w:rPr>
                <w:lang w:val="en-US"/>
              </w:rPr>
              <w:t>(m)</w:t>
            </w:r>
          </w:p>
        </w:tc>
        <w:tc>
          <w:tcPr>
            <w:tcW w:w="1555" w:type="dxa"/>
            <w:tcBorders>
              <w:bottom w:val="single" w:sz="4" w:space="0" w:color="auto"/>
            </w:tcBorders>
            <w:shd w:val="clear" w:color="auto" w:fill="auto"/>
          </w:tcPr>
          <w:p w14:paraId="60C540D3" w14:textId="77777777" w:rsidR="00FA2554" w:rsidRPr="003073A4" w:rsidRDefault="00FA2554" w:rsidP="006E6BE4">
            <w:pPr>
              <w:pStyle w:val="TAH"/>
              <w:rPr>
                <w:lang w:val="en-US"/>
              </w:rPr>
            </w:pPr>
            <w:r w:rsidRPr="003073A4">
              <w:rPr>
                <w:lang w:val="en-US"/>
              </w:rPr>
              <w:t>Simulation scenario</w:t>
            </w:r>
          </w:p>
          <w:p w14:paraId="60C540D4" w14:textId="77777777" w:rsidR="00FA2554" w:rsidRPr="003073A4" w:rsidRDefault="00FA2554" w:rsidP="006E6BE4">
            <w:pPr>
              <w:pStyle w:val="TAH"/>
              <w:rPr>
                <w:lang w:val="en-US"/>
              </w:rPr>
            </w:pPr>
            <w:r w:rsidRPr="003073A4">
              <w:rPr>
                <w:lang w:val="en-US"/>
              </w:rPr>
              <w:t>(Acc. To R4-1907825)</w:t>
            </w:r>
          </w:p>
        </w:tc>
        <w:tc>
          <w:tcPr>
            <w:tcW w:w="1266" w:type="dxa"/>
            <w:tcBorders>
              <w:bottom w:val="single" w:sz="4" w:space="0" w:color="auto"/>
            </w:tcBorders>
            <w:shd w:val="clear" w:color="auto" w:fill="auto"/>
          </w:tcPr>
          <w:p w14:paraId="60C540D5" w14:textId="77777777" w:rsidR="00FA2554" w:rsidRPr="003073A4" w:rsidRDefault="00FA2554" w:rsidP="006E6BE4">
            <w:pPr>
              <w:pStyle w:val="TAH"/>
              <w:rPr>
                <w:lang w:val="en-US"/>
              </w:rPr>
            </w:pPr>
            <w:r w:rsidRPr="003073A4">
              <w:rPr>
                <w:lang w:val="en-US"/>
              </w:rPr>
              <w:t>RAN4 contribution</w:t>
            </w:r>
          </w:p>
        </w:tc>
      </w:tr>
      <w:tr w:rsidR="003073A4" w:rsidRPr="00FA2554" w14:paraId="60C540DD" w14:textId="77777777" w:rsidTr="003073A4">
        <w:tc>
          <w:tcPr>
            <w:tcW w:w="1775" w:type="dxa"/>
            <w:tcBorders>
              <w:bottom w:val="nil"/>
            </w:tcBorders>
            <w:shd w:val="clear" w:color="auto" w:fill="auto"/>
          </w:tcPr>
          <w:p w14:paraId="60C540D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Ericsson</w:t>
            </w:r>
          </w:p>
        </w:tc>
        <w:tc>
          <w:tcPr>
            <w:tcW w:w="1676" w:type="dxa"/>
            <w:shd w:val="clear" w:color="auto" w:fill="auto"/>
          </w:tcPr>
          <w:p w14:paraId="60C540D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-67.5</w:t>
            </w:r>
          </w:p>
        </w:tc>
        <w:tc>
          <w:tcPr>
            <w:tcW w:w="1723" w:type="dxa"/>
            <w:shd w:val="clear" w:color="auto" w:fill="auto"/>
          </w:tcPr>
          <w:p w14:paraId="60C540D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-65.5</w:t>
            </w:r>
          </w:p>
        </w:tc>
        <w:tc>
          <w:tcPr>
            <w:tcW w:w="1636" w:type="dxa"/>
            <w:shd w:val="clear" w:color="auto" w:fill="auto"/>
          </w:tcPr>
          <w:p w14:paraId="60C540D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D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D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R4-2001873</w:t>
            </w:r>
          </w:p>
        </w:tc>
      </w:tr>
      <w:tr w:rsidR="003073A4" w:rsidRPr="00FA2554" w14:paraId="60C540E4" w14:textId="77777777" w:rsidTr="003073A4">
        <w:tc>
          <w:tcPr>
            <w:tcW w:w="1775" w:type="dxa"/>
            <w:tcBorders>
              <w:top w:val="nil"/>
              <w:bottom w:val="nil"/>
            </w:tcBorders>
            <w:shd w:val="clear" w:color="auto" w:fill="auto"/>
          </w:tcPr>
          <w:p w14:paraId="60C540DE"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D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-75 </w:t>
            </w:r>
          </w:p>
        </w:tc>
        <w:tc>
          <w:tcPr>
            <w:tcW w:w="1723" w:type="dxa"/>
            <w:shd w:val="clear" w:color="auto" w:fill="auto"/>
          </w:tcPr>
          <w:p w14:paraId="60C540E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-66</w:t>
            </w:r>
          </w:p>
        </w:tc>
        <w:tc>
          <w:tcPr>
            <w:tcW w:w="1636" w:type="dxa"/>
            <w:shd w:val="clear" w:color="auto" w:fill="auto"/>
          </w:tcPr>
          <w:p w14:paraId="60C540E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50</w:t>
            </w:r>
          </w:p>
        </w:tc>
        <w:tc>
          <w:tcPr>
            <w:tcW w:w="1555" w:type="dxa"/>
            <w:tcBorders>
              <w:top w:val="nil"/>
              <w:bottom w:val="nil"/>
            </w:tcBorders>
            <w:shd w:val="clear" w:color="auto" w:fill="auto"/>
          </w:tcPr>
          <w:p w14:paraId="60C540E2"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3" w14:textId="77777777" w:rsidR="00FA2554" w:rsidRPr="003073A4" w:rsidRDefault="00FA2554" w:rsidP="006E6BE4">
            <w:pPr>
              <w:rPr>
                <w:rFonts w:ascii="Arial" w:eastAsia="SimSun" w:hAnsi="Arial" w:cs="Arial"/>
                <w:sz w:val="18"/>
                <w:szCs w:val="18"/>
                <w:lang w:val="en-US"/>
              </w:rPr>
            </w:pPr>
          </w:p>
        </w:tc>
      </w:tr>
      <w:tr w:rsidR="003073A4" w:rsidRPr="00FA2554" w14:paraId="60C540EB" w14:textId="77777777" w:rsidTr="003073A4">
        <w:tc>
          <w:tcPr>
            <w:tcW w:w="1775" w:type="dxa"/>
            <w:tcBorders>
              <w:top w:val="nil"/>
              <w:bottom w:val="single" w:sz="4" w:space="0" w:color="auto"/>
            </w:tcBorders>
            <w:shd w:val="clear" w:color="auto" w:fill="auto"/>
          </w:tcPr>
          <w:p w14:paraId="60C540E5"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E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-81</w:t>
            </w:r>
          </w:p>
        </w:tc>
        <w:tc>
          <w:tcPr>
            <w:tcW w:w="1723" w:type="dxa"/>
            <w:shd w:val="clear" w:color="auto" w:fill="auto"/>
          </w:tcPr>
          <w:p w14:paraId="60C540E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-75</w:t>
            </w:r>
          </w:p>
        </w:tc>
        <w:tc>
          <w:tcPr>
            <w:tcW w:w="1636" w:type="dxa"/>
            <w:shd w:val="clear" w:color="auto" w:fill="auto"/>
          </w:tcPr>
          <w:p w14:paraId="60C540E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tcBorders>
            <w:shd w:val="clear" w:color="auto" w:fill="auto"/>
          </w:tcPr>
          <w:p w14:paraId="60C540E9"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0EA" w14:textId="77777777" w:rsidR="00FA2554" w:rsidRPr="003073A4" w:rsidRDefault="00FA2554" w:rsidP="006E6BE4">
            <w:pPr>
              <w:rPr>
                <w:rFonts w:ascii="Arial" w:eastAsia="SimSun" w:hAnsi="Arial" w:cs="Arial"/>
                <w:sz w:val="18"/>
                <w:szCs w:val="18"/>
                <w:lang w:val="en-US"/>
              </w:rPr>
            </w:pPr>
          </w:p>
        </w:tc>
      </w:tr>
      <w:tr w:rsidR="003073A4" w:rsidRPr="00FA2554" w14:paraId="60C540F2" w14:textId="77777777" w:rsidTr="003073A4">
        <w:trPr>
          <w:trHeight w:val="410"/>
        </w:trPr>
        <w:tc>
          <w:tcPr>
            <w:tcW w:w="1775" w:type="dxa"/>
            <w:tcBorders>
              <w:top w:val="single" w:sz="4" w:space="0" w:color="auto"/>
              <w:bottom w:val="single" w:sz="4" w:space="0" w:color="auto"/>
            </w:tcBorders>
            <w:shd w:val="clear" w:color="auto" w:fill="auto"/>
          </w:tcPr>
          <w:p w14:paraId="60C540EC" w14:textId="77777777" w:rsidR="00FA2554" w:rsidRPr="003073A4" w:rsidRDefault="00FA2554" w:rsidP="006E6BE4">
            <w:pPr>
              <w:rPr>
                <w:rFonts w:ascii="Arial" w:eastAsia="SimSun" w:hAnsi="Arial" w:cs="Arial"/>
                <w:sz w:val="18"/>
                <w:szCs w:val="18"/>
                <w:lang w:val="en-US"/>
              </w:rPr>
            </w:pPr>
          </w:p>
        </w:tc>
        <w:tc>
          <w:tcPr>
            <w:tcW w:w="1676" w:type="dxa"/>
            <w:tcBorders>
              <w:bottom w:val="single" w:sz="4" w:space="0" w:color="auto"/>
            </w:tcBorders>
            <w:shd w:val="clear" w:color="auto" w:fill="auto"/>
          </w:tcPr>
          <w:p w14:paraId="60C540E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tcBorders>
              <w:bottom w:val="single" w:sz="4" w:space="0" w:color="auto"/>
            </w:tcBorders>
            <w:shd w:val="clear" w:color="auto" w:fill="auto"/>
          </w:tcPr>
          <w:p w14:paraId="60C540E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-48</w:t>
            </w:r>
          </w:p>
        </w:tc>
        <w:tc>
          <w:tcPr>
            <w:tcW w:w="1636" w:type="dxa"/>
            <w:tcBorders>
              <w:bottom w:val="single" w:sz="4" w:space="0" w:color="auto"/>
            </w:tcBorders>
            <w:shd w:val="clear" w:color="auto" w:fill="auto"/>
          </w:tcPr>
          <w:p w14:paraId="60C540EF"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single" w:sz="4" w:space="0" w:color="auto"/>
            </w:tcBorders>
            <w:shd w:val="clear" w:color="auto" w:fill="auto"/>
          </w:tcPr>
          <w:p w14:paraId="60C540F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w:t>
            </w:r>
          </w:p>
        </w:tc>
        <w:tc>
          <w:tcPr>
            <w:tcW w:w="1266" w:type="dxa"/>
            <w:tcBorders>
              <w:top w:val="nil"/>
              <w:bottom w:val="single" w:sz="4" w:space="0" w:color="auto"/>
            </w:tcBorders>
            <w:shd w:val="clear" w:color="auto" w:fill="auto"/>
          </w:tcPr>
          <w:p w14:paraId="60C540F1" w14:textId="77777777" w:rsidR="00FA2554" w:rsidRPr="003073A4" w:rsidRDefault="00FA2554" w:rsidP="006E6BE4">
            <w:pPr>
              <w:rPr>
                <w:rFonts w:ascii="Arial" w:eastAsia="SimSun" w:hAnsi="Arial" w:cs="Arial"/>
                <w:sz w:val="18"/>
                <w:szCs w:val="18"/>
                <w:lang w:val="en-US"/>
              </w:rPr>
            </w:pPr>
          </w:p>
        </w:tc>
      </w:tr>
      <w:tr w:rsidR="003073A4" w:rsidRPr="00FA2554" w14:paraId="60C540F9" w14:textId="77777777" w:rsidTr="003073A4">
        <w:tc>
          <w:tcPr>
            <w:tcW w:w="1775" w:type="dxa"/>
            <w:tcBorders>
              <w:bottom w:val="nil"/>
            </w:tcBorders>
            <w:shd w:val="clear" w:color="auto" w:fill="auto"/>
          </w:tcPr>
          <w:p w14:paraId="60C540F3"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Nokia</w:t>
            </w:r>
          </w:p>
        </w:tc>
        <w:tc>
          <w:tcPr>
            <w:tcW w:w="1676" w:type="dxa"/>
            <w:shd w:val="clear" w:color="auto" w:fill="auto"/>
          </w:tcPr>
          <w:p w14:paraId="60C540F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-52</w:t>
            </w:r>
          </w:p>
        </w:tc>
        <w:tc>
          <w:tcPr>
            <w:tcW w:w="1723" w:type="dxa"/>
            <w:shd w:val="clear" w:color="auto" w:fill="auto"/>
          </w:tcPr>
          <w:p w14:paraId="60C540F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636" w:type="dxa"/>
            <w:shd w:val="clear" w:color="auto" w:fill="auto"/>
          </w:tcPr>
          <w:p w14:paraId="60C540F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0F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0F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R4-2001432</w:t>
            </w:r>
          </w:p>
        </w:tc>
      </w:tr>
      <w:tr w:rsidR="003073A4" w:rsidRPr="00FA2554" w14:paraId="60C54100" w14:textId="77777777" w:rsidTr="003073A4">
        <w:tc>
          <w:tcPr>
            <w:tcW w:w="1775" w:type="dxa"/>
            <w:tcBorders>
              <w:top w:val="nil"/>
              <w:bottom w:val="single" w:sz="4" w:space="0" w:color="auto"/>
            </w:tcBorders>
            <w:shd w:val="clear" w:color="auto" w:fill="auto"/>
          </w:tcPr>
          <w:p w14:paraId="60C540FA"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0F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-55</w:t>
            </w:r>
          </w:p>
        </w:tc>
        <w:tc>
          <w:tcPr>
            <w:tcW w:w="1723" w:type="dxa"/>
            <w:shd w:val="clear" w:color="auto" w:fill="auto"/>
          </w:tcPr>
          <w:p w14:paraId="60C540FC"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-54</w:t>
            </w:r>
          </w:p>
        </w:tc>
        <w:tc>
          <w:tcPr>
            <w:tcW w:w="1636" w:type="dxa"/>
            <w:shd w:val="clear" w:color="auto" w:fill="auto"/>
          </w:tcPr>
          <w:p w14:paraId="60C540FD"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Max grid shift</w:t>
            </w:r>
          </w:p>
        </w:tc>
        <w:tc>
          <w:tcPr>
            <w:tcW w:w="1555" w:type="dxa"/>
            <w:tcBorders>
              <w:top w:val="nil"/>
              <w:bottom w:val="single" w:sz="4" w:space="0" w:color="auto"/>
            </w:tcBorders>
            <w:shd w:val="clear" w:color="auto" w:fill="auto"/>
          </w:tcPr>
          <w:p w14:paraId="60C540FE" w14:textId="77777777" w:rsidR="00FA2554" w:rsidRPr="003073A4" w:rsidRDefault="00FA2554" w:rsidP="006E6BE4">
            <w:pPr>
              <w:rPr>
                <w:rFonts w:ascii="Arial" w:eastAsia="SimSun" w:hAnsi="Arial" w:cs="Arial"/>
                <w:sz w:val="18"/>
                <w:szCs w:val="18"/>
                <w:lang w:val="en-US"/>
              </w:rPr>
            </w:pPr>
          </w:p>
        </w:tc>
        <w:tc>
          <w:tcPr>
            <w:tcW w:w="1266" w:type="dxa"/>
            <w:tcBorders>
              <w:top w:val="nil"/>
              <w:bottom w:val="single" w:sz="4" w:space="0" w:color="auto"/>
            </w:tcBorders>
            <w:shd w:val="clear" w:color="auto" w:fill="auto"/>
          </w:tcPr>
          <w:p w14:paraId="60C540FF" w14:textId="77777777" w:rsidR="00FA2554" w:rsidRPr="003073A4" w:rsidRDefault="00FA2554" w:rsidP="006E6BE4">
            <w:pPr>
              <w:rPr>
                <w:rFonts w:ascii="Arial" w:eastAsia="SimSun" w:hAnsi="Arial" w:cs="Arial"/>
                <w:sz w:val="18"/>
                <w:szCs w:val="18"/>
                <w:lang w:val="en-US"/>
              </w:rPr>
            </w:pPr>
          </w:p>
        </w:tc>
      </w:tr>
      <w:tr w:rsidR="003073A4" w:rsidRPr="00FA2554" w14:paraId="60C54107" w14:textId="77777777" w:rsidTr="003073A4">
        <w:tc>
          <w:tcPr>
            <w:tcW w:w="1775" w:type="dxa"/>
            <w:tcBorders>
              <w:bottom w:val="nil"/>
            </w:tcBorders>
            <w:shd w:val="clear" w:color="auto" w:fill="auto"/>
          </w:tcPr>
          <w:p w14:paraId="60C54101"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QUALCOMM incorporation</w:t>
            </w:r>
          </w:p>
        </w:tc>
        <w:tc>
          <w:tcPr>
            <w:tcW w:w="1676" w:type="dxa"/>
            <w:shd w:val="clear" w:color="auto" w:fill="auto"/>
          </w:tcPr>
          <w:p w14:paraId="60C5410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-45</w:t>
            </w:r>
          </w:p>
        </w:tc>
        <w:tc>
          <w:tcPr>
            <w:tcW w:w="1723" w:type="dxa"/>
            <w:shd w:val="clear" w:color="auto" w:fill="auto"/>
          </w:tcPr>
          <w:p w14:paraId="60C54103"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tcBorders>
              <w:bottom w:val="nil"/>
            </w:tcBorders>
            <w:shd w:val="clear" w:color="auto" w:fill="auto"/>
          </w:tcPr>
          <w:p w14:paraId="60C5410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w:t>
            </w:r>
          </w:p>
        </w:tc>
        <w:tc>
          <w:tcPr>
            <w:tcW w:w="1266" w:type="dxa"/>
            <w:tcBorders>
              <w:bottom w:val="nil"/>
            </w:tcBorders>
            <w:shd w:val="clear" w:color="auto" w:fill="auto"/>
          </w:tcPr>
          <w:p w14:paraId="60C5410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R4-2001282</w:t>
            </w:r>
          </w:p>
        </w:tc>
      </w:tr>
      <w:tr w:rsidR="003073A4" w:rsidRPr="00FA2554" w14:paraId="60C5410E" w14:textId="77777777" w:rsidTr="003073A4">
        <w:tc>
          <w:tcPr>
            <w:tcW w:w="1775" w:type="dxa"/>
            <w:tcBorders>
              <w:top w:val="nil"/>
              <w:bottom w:val="nil"/>
            </w:tcBorders>
            <w:shd w:val="clear" w:color="auto" w:fill="auto"/>
          </w:tcPr>
          <w:p w14:paraId="60C54108"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0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-49</w:t>
            </w:r>
          </w:p>
        </w:tc>
        <w:tc>
          <w:tcPr>
            <w:tcW w:w="1723" w:type="dxa"/>
            <w:shd w:val="clear" w:color="auto" w:fill="auto"/>
          </w:tcPr>
          <w:p w14:paraId="60C5410A"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0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tcBorders>
              <w:top w:val="nil"/>
              <w:bottom w:val="nil"/>
            </w:tcBorders>
            <w:shd w:val="clear" w:color="auto" w:fill="auto"/>
          </w:tcPr>
          <w:p w14:paraId="60C5410C" w14:textId="77777777" w:rsidR="00FA2554" w:rsidRPr="003073A4" w:rsidRDefault="00FA2554" w:rsidP="006E6BE4">
            <w:pPr>
              <w:rPr>
                <w:rFonts w:ascii="Arial" w:eastAsia="SimSun" w:hAnsi="Arial" w:cs="Arial"/>
                <w:sz w:val="18"/>
                <w:szCs w:val="18"/>
                <w:lang w:val="en-US"/>
              </w:rPr>
            </w:pPr>
          </w:p>
        </w:tc>
        <w:tc>
          <w:tcPr>
            <w:tcW w:w="1266" w:type="dxa"/>
            <w:tcBorders>
              <w:top w:val="nil"/>
              <w:bottom w:val="nil"/>
            </w:tcBorders>
            <w:shd w:val="clear" w:color="auto" w:fill="auto"/>
          </w:tcPr>
          <w:p w14:paraId="60C5410D" w14:textId="77777777" w:rsidR="00FA2554" w:rsidRPr="003073A4" w:rsidRDefault="00FA2554" w:rsidP="006E6BE4">
            <w:pPr>
              <w:rPr>
                <w:rFonts w:ascii="Arial" w:eastAsia="SimSun" w:hAnsi="Arial" w:cs="Arial"/>
                <w:sz w:val="18"/>
                <w:szCs w:val="18"/>
                <w:lang w:val="en-US"/>
              </w:rPr>
            </w:pPr>
          </w:p>
        </w:tc>
      </w:tr>
      <w:tr w:rsidR="003073A4" w:rsidRPr="00FA2554" w14:paraId="60C54115" w14:textId="77777777" w:rsidTr="003073A4">
        <w:tc>
          <w:tcPr>
            <w:tcW w:w="1775" w:type="dxa"/>
            <w:tcBorders>
              <w:top w:val="nil"/>
              <w:bottom w:val="single" w:sz="4" w:space="0" w:color="auto"/>
            </w:tcBorders>
            <w:shd w:val="clear" w:color="auto" w:fill="auto"/>
          </w:tcPr>
          <w:p w14:paraId="60C5410F"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-53</w:t>
            </w:r>
          </w:p>
        </w:tc>
        <w:tc>
          <w:tcPr>
            <w:tcW w:w="1723" w:type="dxa"/>
            <w:shd w:val="clear" w:color="auto" w:fill="auto"/>
          </w:tcPr>
          <w:p w14:paraId="60C54111"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2"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80</w:t>
            </w:r>
          </w:p>
        </w:tc>
        <w:tc>
          <w:tcPr>
            <w:tcW w:w="1555" w:type="dxa"/>
            <w:tcBorders>
              <w:top w:val="nil"/>
            </w:tcBorders>
            <w:shd w:val="clear" w:color="auto" w:fill="auto"/>
          </w:tcPr>
          <w:p w14:paraId="60C54113" w14:textId="77777777" w:rsidR="00FA2554" w:rsidRPr="003073A4" w:rsidRDefault="00FA2554" w:rsidP="006E6BE4">
            <w:pPr>
              <w:rPr>
                <w:rFonts w:ascii="Arial" w:eastAsia="SimSun" w:hAnsi="Arial" w:cs="Arial"/>
                <w:sz w:val="18"/>
                <w:szCs w:val="18"/>
                <w:lang w:val="en-US"/>
              </w:rPr>
            </w:pPr>
          </w:p>
        </w:tc>
        <w:tc>
          <w:tcPr>
            <w:tcW w:w="1266" w:type="dxa"/>
            <w:tcBorders>
              <w:top w:val="nil"/>
            </w:tcBorders>
            <w:shd w:val="clear" w:color="auto" w:fill="auto"/>
          </w:tcPr>
          <w:p w14:paraId="60C54114" w14:textId="77777777" w:rsidR="00FA2554" w:rsidRPr="003073A4" w:rsidRDefault="00FA2554" w:rsidP="006E6BE4">
            <w:pPr>
              <w:rPr>
                <w:rFonts w:ascii="Arial" w:eastAsia="SimSun" w:hAnsi="Arial" w:cs="Arial"/>
                <w:sz w:val="18"/>
                <w:szCs w:val="18"/>
                <w:lang w:val="en-US"/>
              </w:rPr>
            </w:pPr>
          </w:p>
        </w:tc>
      </w:tr>
      <w:tr w:rsidR="003073A4" w:rsidRPr="00FA2554" w14:paraId="60C5411C" w14:textId="77777777" w:rsidTr="003073A4">
        <w:tc>
          <w:tcPr>
            <w:tcW w:w="1775" w:type="dxa"/>
            <w:tcBorders>
              <w:bottom w:val="nil"/>
            </w:tcBorders>
            <w:shd w:val="clear" w:color="auto" w:fill="auto"/>
          </w:tcPr>
          <w:p w14:paraId="60C54116"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Huawei</w:t>
            </w:r>
          </w:p>
        </w:tc>
        <w:tc>
          <w:tcPr>
            <w:tcW w:w="1676" w:type="dxa"/>
            <w:shd w:val="clear" w:color="auto" w:fill="auto"/>
          </w:tcPr>
          <w:p w14:paraId="60C5411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-64</w:t>
            </w:r>
          </w:p>
        </w:tc>
        <w:tc>
          <w:tcPr>
            <w:tcW w:w="1723" w:type="dxa"/>
            <w:shd w:val="clear" w:color="auto" w:fill="auto"/>
          </w:tcPr>
          <w:p w14:paraId="60C54118"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1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1A"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FR2 (element OTA result)</w:t>
            </w:r>
          </w:p>
        </w:tc>
        <w:tc>
          <w:tcPr>
            <w:tcW w:w="1266" w:type="dxa"/>
            <w:shd w:val="clear" w:color="auto" w:fill="auto"/>
          </w:tcPr>
          <w:p w14:paraId="60C5411B"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R4-1914757</w:t>
            </w:r>
          </w:p>
        </w:tc>
      </w:tr>
      <w:tr w:rsidR="003073A4" w:rsidRPr="00FA2554" w14:paraId="60C54123" w14:textId="77777777" w:rsidTr="003073A4">
        <w:tc>
          <w:tcPr>
            <w:tcW w:w="1775" w:type="dxa"/>
            <w:tcBorders>
              <w:top w:val="nil"/>
            </w:tcBorders>
            <w:shd w:val="clear" w:color="auto" w:fill="auto"/>
          </w:tcPr>
          <w:p w14:paraId="60C5411D" w14:textId="77777777" w:rsidR="00FA2554" w:rsidRPr="003073A4" w:rsidRDefault="00FA2554" w:rsidP="006E6BE4">
            <w:pPr>
              <w:rPr>
                <w:rFonts w:ascii="Arial" w:eastAsia="SimSun" w:hAnsi="Arial" w:cs="Arial"/>
                <w:sz w:val="18"/>
                <w:szCs w:val="18"/>
                <w:lang w:val="en-US"/>
              </w:rPr>
            </w:pPr>
          </w:p>
        </w:tc>
        <w:tc>
          <w:tcPr>
            <w:tcW w:w="1676" w:type="dxa"/>
            <w:shd w:val="clear" w:color="auto" w:fill="auto"/>
          </w:tcPr>
          <w:p w14:paraId="60C5411E"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-69</w:t>
            </w:r>
          </w:p>
        </w:tc>
        <w:tc>
          <w:tcPr>
            <w:tcW w:w="1723" w:type="dxa"/>
            <w:shd w:val="clear" w:color="auto" w:fill="auto"/>
          </w:tcPr>
          <w:p w14:paraId="60C5411F"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0"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60</w:t>
            </w:r>
          </w:p>
        </w:tc>
        <w:tc>
          <w:tcPr>
            <w:tcW w:w="1555" w:type="dxa"/>
            <w:shd w:val="clear" w:color="auto" w:fill="auto"/>
          </w:tcPr>
          <w:p w14:paraId="60C54121" w14:textId="77777777" w:rsidR="00FA2554" w:rsidRPr="003073A4" w:rsidRDefault="00FA2554" w:rsidP="006E6BE4">
            <w:pPr>
              <w:rPr>
                <w:rFonts w:ascii="Arial" w:eastAsia="SimSun" w:hAnsi="Arial" w:cs="Arial"/>
                <w:sz w:val="18"/>
                <w:szCs w:val="18"/>
                <w:lang w:val="en-US"/>
              </w:rPr>
            </w:pPr>
          </w:p>
        </w:tc>
        <w:tc>
          <w:tcPr>
            <w:tcW w:w="1266" w:type="dxa"/>
            <w:shd w:val="clear" w:color="auto" w:fill="auto"/>
          </w:tcPr>
          <w:p w14:paraId="60C54122" w14:textId="77777777" w:rsidR="00FA2554" w:rsidRPr="003073A4" w:rsidRDefault="00FA2554" w:rsidP="006E6BE4">
            <w:pPr>
              <w:rPr>
                <w:rFonts w:ascii="Arial" w:eastAsia="SimSun" w:hAnsi="Arial" w:cs="Arial"/>
                <w:sz w:val="18"/>
                <w:szCs w:val="18"/>
                <w:lang w:val="en-US"/>
              </w:rPr>
            </w:pPr>
          </w:p>
        </w:tc>
      </w:tr>
      <w:tr w:rsidR="003073A4" w:rsidRPr="00FA2554" w14:paraId="60C5412A" w14:textId="77777777" w:rsidTr="003073A4">
        <w:tc>
          <w:tcPr>
            <w:tcW w:w="1775" w:type="dxa"/>
            <w:shd w:val="clear" w:color="auto" w:fill="auto"/>
          </w:tcPr>
          <w:p w14:paraId="60C54124"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ZTE</w:t>
            </w:r>
          </w:p>
        </w:tc>
        <w:tc>
          <w:tcPr>
            <w:tcW w:w="1676" w:type="dxa"/>
            <w:shd w:val="clear" w:color="auto" w:fill="auto"/>
          </w:tcPr>
          <w:p w14:paraId="60C54125"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-42</w:t>
            </w:r>
          </w:p>
        </w:tc>
        <w:tc>
          <w:tcPr>
            <w:tcW w:w="1723" w:type="dxa"/>
            <w:shd w:val="clear" w:color="auto" w:fill="auto"/>
          </w:tcPr>
          <w:p w14:paraId="60C54126" w14:textId="77777777" w:rsidR="00FA2554" w:rsidRPr="003073A4" w:rsidRDefault="00FA2554" w:rsidP="006E6BE4">
            <w:pPr>
              <w:rPr>
                <w:rFonts w:ascii="Arial" w:eastAsia="SimSun" w:hAnsi="Arial" w:cs="Arial"/>
                <w:sz w:val="18"/>
                <w:szCs w:val="18"/>
                <w:lang w:val="en-US"/>
              </w:rPr>
            </w:pPr>
          </w:p>
        </w:tc>
        <w:tc>
          <w:tcPr>
            <w:tcW w:w="1636" w:type="dxa"/>
            <w:shd w:val="clear" w:color="auto" w:fill="auto"/>
          </w:tcPr>
          <w:p w14:paraId="60C54127"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40</w:t>
            </w:r>
          </w:p>
        </w:tc>
        <w:tc>
          <w:tcPr>
            <w:tcW w:w="1555" w:type="dxa"/>
            <w:shd w:val="clear" w:color="auto" w:fill="auto"/>
          </w:tcPr>
          <w:p w14:paraId="60C54128"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Layout 2 for FR1(element OTA result)</w:t>
            </w:r>
          </w:p>
        </w:tc>
        <w:tc>
          <w:tcPr>
            <w:tcW w:w="1266" w:type="dxa"/>
            <w:shd w:val="clear" w:color="auto" w:fill="auto"/>
          </w:tcPr>
          <w:p w14:paraId="60C54129" w14:textId="77777777" w:rsidR="00FA2554" w:rsidRPr="003073A4" w:rsidRDefault="00FA2554" w:rsidP="006E6BE4">
            <w:pPr>
              <w:rPr>
                <w:rFonts w:ascii="Arial" w:eastAsia="SimSun" w:hAnsi="Arial" w:cs="Arial"/>
                <w:sz w:val="18"/>
                <w:szCs w:val="18"/>
                <w:lang w:val="en-US"/>
              </w:rPr>
            </w:pPr>
            <w:r w:rsidRPr="003073A4">
              <w:rPr>
                <w:rFonts w:ascii="Arial" w:eastAsia="SimSun" w:hAnsi="Arial" w:cs="Arial"/>
                <w:sz w:val="18"/>
                <w:szCs w:val="18"/>
                <w:lang w:val="en-US"/>
              </w:rPr>
              <w:t xml:space="preserve">R4-2000977                          </w:t>
            </w:r>
          </w:p>
        </w:tc>
      </w:tr>
    </w:tbl>
    <w:p w14:paraId="60C5412B" w14:textId="77777777" w:rsidR="00FA2554" w:rsidRPr="00FA2554" w:rsidRDefault="00FA2554" w:rsidP="00FA2554">
      <w:pPr>
        <w:rPr>
          <w:rFonts w:eastAsia="SimSun"/>
          <w:lang w:val="en-US"/>
        </w:rPr>
      </w:pPr>
    </w:p>
    <w:p w14:paraId="60C5412C" w14:textId="77777777" w:rsidR="00FA2554" w:rsidRPr="00FA2554" w:rsidRDefault="00FA2554" w:rsidP="00FA2554">
      <w:r w:rsidRPr="00FA2554">
        <w:rPr>
          <w:rFonts w:eastAsia="SimSun"/>
        </w:rPr>
        <w:t>It is concluded from the coexisting simulation results in Table 10.5.</w:t>
      </w:r>
      <w:r w:rsidR="00442AF0">
        <w:rPr>
          <w:rFonts w:eastAsia="SimSun"/>
        </w:rPr>
        <w:t>2</w:t>
      </w:r>
      <w:r w:rsidRPr="00FA2554">
        <w:rPr>
          <w:rFonts w:eastAsia="SimSun"/>
        </w:rPr>
        <w:t xml:space="preserve">-1 that IAB-MT can reuse the OTA BS blocking requirement with CP-OFDM interferer signal. Therefore, the inband blocking level for wide area IAB-MT of type 2-O is specified with 33 dB higher than OTA REFSENS power level with inteferer signal of CP-OFDM waveform. The inband blocking level for local area IAB-MT of type 2-O is specified with 35.5 </w:t>
      </w:r>
      <w:r w:rsidR="00442AF0">
        <w:rPr>
          <w:rFonts w:eastAsia="SimSun"/>
        </w:rPr>
        <w:t xml:space="preserve">dB </w:t>
      </w:r>
      <w:r w:rsidRPr="00FA2554">
        <w:rPr>
          <w:rFonts w:eastAsia="SimSun"/>
        </w:rPr>
        <w:t>higher than OTA REFSENS power level with inteferer signal of CP-OFDM waveform for bands n257, n258, n261. The inband blocking level for local area IAB-MT of type 2-O is specified with 34.5 higher than OTA REFSENS power level with CP-OFDM waveform of inteferer signal for bands n260.</w:t>
      </w:r>
    </w:p>
    <w:p w14:paraId="60C5412D" w14:textId="77777777" w:rsidR="00FA2554" w:rsidRPr="00FA2554" w:rsidRDefault="00FA2554" w:rsidP="00FA2554">
      <w:pPr>
        <w:rPr>
          <w:lang w:eastAsia="zh-CN"/>
        </w:rPr>
      </w:pPr>
    </w:p>
    <w:p w14:paraId="60C5412E" w14:textId="77777777" w:rsidR="00FA2554" w:rsidRDefault="00FA2554" w:rsidP="00FA2554">
      <w:pPr>
        <w:pStyle w:val="Heading2"/>
      </w:pPr>
      <w:bookmarkStart w:id="1466" w:name="_Toc13080430"/>
      <w:bookmarkStart w:id="1467" w:name="_Toc18916196"/>
      <w:bookmarkStart w:id="1468" w:name="_Toc51054801"/>
      <w:bookmarkStart w:id="1469" w:name="_Toc53221977"/>
      <w:bookmarkStart w:id="1470" w:name="_Toc53222141"/>
      <w:bookmarkStart w:id="1471" w:name="_Toc53222244"/>
      <w:bookmarkStart w:id="1472" w:name="_Toc53222685"/>
      <w:bookmarkStart w:id="1473" w:name="_Toc61185897"/>
      <w:bookmarkStart w:id="1474" w:name="_Toc74643293"/>
      <w:bookmarkStart w:id="1475" w:name="_Toc76540518"/>
      <w:bookmarkStart w:id="1476" w:name="_Toc82184956"/>
      <w:bookmarkStart w:id="1477" w:name="_Toc83943640"/>
      <w:bookmarkStart w:id="1478" w:name="_Toc89936852"/>
      <w:bookmarkStart w:id="1479" w:name="_Toc98748355"/>
      <w:r w:rsidRPr="00FA2554">
        <w:t>10.6</w:t>
      </w:r>
      <w:r w:rsidRPr="00FA2554">
        <w:tab/>
      </w:r>
      <w:bookmarkEnd w:id="1466"/>
      <w:bookmarkEnd w:id="1467"/>
      <w:r w:rsidR="00442AF0">
        <w:t xml:space="preserve">OTA </w:t>
      </w:r>
      <w:r w:rsidR="00442AF0" w:rsidRPr="007E346D">
        <w:t>Out-of-band blocking</w:t>
      </w:r>
      <w:bookmarkEnd w:id="1468"/>
      <w:bookmarkEnd w:id="1469"/>
      <w:bookmarkEnd w:id="1470"/>
      <w:bookmarkEnd w:id="1471"/>
      <w:bookmarkEnd w:id="1472"/>
      <w:bookmarkEnd w:id="1473"/>
      <w:bookmarkEnd w:id="1474"/>
      <w:bookmarkEnd w:id="1475"/>
      <w:bookmarkEnd w:id="1476"/>
      <w:bookmarkEnd w:id="1477"/>
      <w:bookmarkEnd w:id="1478"/>
      <w:bookmarkEnd w:id="1479"/>
    </w:p>
    <w:p w14:paraId="60C5412F" w14:textId="77777777" w:rsidR="00442AF0" w:rsidRPr="006D7204" w:rsidRDefault="00442AF0" w:rsidP="00442AF0">
      <w:pPr>
        <w:rPr>
          <w:rFonts w:eastAsia="DengXian"/>
          <w:lang w:val="en-US" w:eastAsia="zh-CN"/>
        </w:rPr>
      </w:pPr>
      <w:r>
        <w:rPr>
          <w:rFonts w:eastAsia="DengXian"/>
          <w:lang w:val="en-US" w:eastAsia="zh-CN"/>
        </w:rPr>
        <w:t>Considereing the deployment scenario of IAB node, it is agreed to reuse the same gNB requirement for both IAB-MT and IAB-DU.</w:t>
      </w:r>
    </w:p>
    <w:p w14:paraId="60C54130" w14:textId="77777777" w:rsidR="00FA2554" w:rsidRPr="00FA2554" w:rsidRDefault="00FA2554" w:rsidP="00FA2554">
      <w:pPr>
        <w:pStyle w:val="Heading2"/>
        <w:rPr>
          <w:lang w:eastAsia="zh-CN"/>
        </w:rPr>
      </w:pPr>
      <w:bookmarkStart w:id="1480" w:name="_Toc13080437"/>
      <w:bookmarkStart w:id="1481" w:name="_Toc18916197"/>
      <w:bookmarkStart w:id="1482" w:name="_Toc51054802"/>
      <w:bookmarkStart w:id="1483" w:name="_Toc53221978"/>
      <w:bookmarkStart w:id="1484" w:name="_Toc53222142"/>
      <w:bookmarkStart w:id="1485" w:name="_Toc53222245"/>
      <w:bookmarkStart w:id="1486" w:name="_Toc53222686"/>
      <w:bookmarkStart w:id="1487" w:name="_Toc61185898"/>
      <w:bookmarkStart w:id="1488" w:name="_Toc74643294"/>
      <w:bookmarkStart w:id="1489" w:name="_Toc76540519"/>
      <w:bookmarkStart w:id="1490" w:name="_Toc82184957"/>
      <w:bookmarkStart w:id="1491" w:name="_Toc83943641"/>
      <w:bookmarkStart w:id="1492" w:name="_Toc89936853"/>
      <w:bookmarkStart w:id="1493" w:name="_Toc98748356"/>
      <w:r w:rsidRPr="00FA2554">
        <w:t>10.7</w:t>
      </w:r>
      <w:r w:rsidRPr="00FA2554">
        <w:tab/>
        <w:t>OTA receiver spurious emissions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60C54131" w14:textId="77777777" w:rsidR="00FA2554" w:rsidRPr="00FA2554" w:rsidRDefault="00FA2554" w:rsidP="00FA2554">
      <w:pPr>
        <w:pStyle w:val="Heading3"/>
      </w:pPr>
      <w:bookmarkStart w:id="1494" w:name="_Toc51054803"/>
      <w:bookmarkStart w:id="1495" w:name="_Toc53221979"/>
      <w:bookmarkStart w:id="1496" w:name="_Toc53222143"/>
      <w:bookmarkStart w:id="1497" w:name="_Toc53222246"/>
      <w:bookmarkStart w:id="1498" w:name="_Toc53222687"/>
      <w:bookmarkStart w:id="1499" w:name="_Toc61185899"/>
      <w:bookmarkStart w:id="1500" w:name="_Toc74643295"/>
      <w:bookmarkStart w:id="1501" w:name="_Toc76540520"/>
      <w:bookmarkStart w:id="1502" w:name="_Toc82184958"/>
      <w:bookmarkStart w:id="1503" w:name="_Toc83943642"/>
      <w:bookmarkStart w:id="1504" w:name="_Toc89936854"/>
      <w:bookmarkStart w:id="1505" w:name="_Toc98748357"/>
      <w:r w:rsidRPr="00FA2554">
        <w:t>10.7.1</w:t>
      </w:r>
      <w:r>
        <w:tab/>
      </w:r>
      <w:r w:rsidRPr="00FA2554">
        <w:t>IAB-MT OTA Receiver spurious for IAB type 1-O and 2-O</w:t>
      </w:r>
      <w:bookmarkEnd w:id="1494"/>
      <w:bookmarkEnd w:id="1495"/>
      <w:bookmarkEnd w:id="1496"/>
      <w:bookmarkEnd w:id="1497"/>
      <w:bookmarkEnd w:id="1498"/>
      <w:bookmarkEnd w:id="1499"/>
      <w:bookmarkEnd w:id="1500"/>
      <w:bookmarkEnd w:id="1501"/>
      <w:bookmarkEnd w:id="1502"/>
      <w:bookmarkEnd w:id="1503"/>
      <w:bookmarkEnd w:id="1504"/>
      <w:bookmarkEnd w:id="1505"/>
    </w:p>
    <w:p w14:paraId="60C54132" w14:textId="77777777" w:rsidR="00FA2554" w:rsidRPr="00FA2554" w:rsidRDefault="00FA2554" w:rsidP="00FA2554">
      <w:r w:rsidRPr="00FA2554">
        <w:t xml:space="preserve">The UE receiver spurious requirement can be relaxed as the distance to the protected service will be increased and this follows the same analysis in chapter 8.6.1. For protecting unsynchronized coexisting service, IAB-MT OTA spurious level does not need to be tighter than IAB-DU receiver requirement and as such the BS specification for OTA Receiver spurious can be specified for IAB-MT for IAB type 1-O and 2-O. </w:t>
      </w:r>
    </w:p>
    <w:p w14:paraId="60C54133" w14:textId="77777777" w:rsidR="00FA2554" w:rsidRPr="00FA2554" w:rsidRDefault="00FA2554" w:rsidP="00FA2554">
      <w:pPr>
        <w:pStyle w:val="Heading2"/>
        <w:rPr>
          <w:lang w:eastAsia="zh-CN"/>
        </w:rPr>
      </w:pPr>
      <w:bookmarkStart w:id="1506" w:name="_Toc13080441"/>
      <w:bookmarkStart w:id="1507" w:name="_Toc18916198"/>
      <w:bookmarkStart w:id="1508" w:name="_Toc51054804"/>
      <w:bookmarkStart w:id="1509" w:name="_Toc53221980"/>
      <w:bookmarkStart w:id="1510" w:name="_Toc53222144"/>
      <w:bookmarkStart w:id="1511" w:name="_Toc53222247"/>
      <w:bookmarkStart w:id="1512" w:name="_Toc53222688"/>
      <w:bookmarkStart w:id="1513" w:name="_Toc61185900"/>
      <w:bookmarkStart w:id="1514" w:name="_Toc74643296"/>
      <w:bookmarkStart w:id="1515" w:name="_Toc76540521"/>
      <w:bookmarkStart w:id="1516" w:name="_Toc82184959"/>
      <w:bookmarkStart w:id="1517" w:name="_Toc83943643"/>
      <w:bookmarkStart w:id="1518" w:name="_Toc89936855"/>
      <w:bookmarkStart w:id="1519" w:name="_Toc98748358"/>
      <w:r w:rsidRPr="00FA2554">
        <w:t>10.8</w:t>
      </w:r>
      <w:r w:rsidRPr="00FA2554">
        <w:tab/>
        <w:t>OTA receiver intermodulation</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60C54134" w14:textId="77777777" w:rsidR="00FA2554" w:rsidRPr="00FA2554" w:rsidRDefault="00FA2554" w:rsidP="00FA2554">
      <w:pPr>
        <w:rPr>
          <w:rFonts w:eastAsia="DengXian"/>
          <w:lang w:val="en-US" w:eastAsia="zh-CN"/>
        </w:rPr>
      </w:pPr>
      <w:r w:rsidRPr="00FA2554">
        <w:rPr>
          <w:rFonts w:eastAsia="DengXian" w:hint="eastAsia"/>
          <w:lang w:val="en-US" w:eastAsia="zh-CN"/>
        </w:rPr>
        <w:t>For</w:t>
      </w:r>
      <w:r w:rsidRPr="00FA2554">
        <w:rPr>
          <w:rFonts w:eastAsia="DengXian"/>
          <w:i/>
          <w:iCs/>
          <w:lang w:val="en-US" w:eastAsia="zh-CN"/>
        </w:rPr>
        <w:t xml:space="preserve"> IAB-MT type 2-O</w:t>
      </w:r>
      <w:r w:rsidRPr="00FA2554">
        <w:rPr>
          <w:rFonts w:eastAsia="DengXian" w:hint="eastAsia"/>
          <w:lang w:val="en-US" w:eastAsia="zh-CN"/>
        </w:rPr>
        <w:t>, similar as legacy FR2 NR UE, there is no RX intermodulation requirement defined in TS 38.101-2</w:t>
      </w:r>
      <w:r w:rsidRPr="00FA2554">
        <w:rPr>
          <w:rFonts w:eastAsia="DengXian"/>
          <w:lang w:val="en-US" w:eastAsia="zh-CN"/>
        </w:rPr>
        <w:t>[4]</w:t>
      </w:r>
      <w:r w:rsidRPr="00FA2554">
        <w:rPr>
          <w:rFonts w:eastAsia="DengXian" w:hint="eastAsia"/>
          <w:lang w:val="en-US" w:eastAsia="zh-CN"/>
        </w:rPr>
        <w:t>, therefore it is agreed that no RX intermodulation is defined for FR2 IAB-MT.</w:t>
      </w:r>
    </w:p>
    <w:p w14:paraId="60C54135" w14:textId="77777777" w:rsidR="00FA2554" w:rsidRPr="00FA2554" w:rsidRDefault="00FA2554" w:rsidP="00FA2554">
      <w:pPr>
        <w:rPr>
          <w:lang w:eastAsia="zh-CN"/>
        </w:rPr>
      </w:pPr>
      <w:r w:rsidRPr="00FA2554">
        <w:rPr>
          <w:rFonts w:hint="eastAsia"/>
          <w:lang w:val="en-US" w:eastAsia="zh-CN"/>
        </w:rPr>
        <w:t xml:space="preserve">For IAB-MT </w:t>
      </w:r>
      <w:r w:rsidRPr="00FA2554">
        <w:rPr>
          <w:rFonts w:hint="eastAsia"/>
          <w:i/>
          <w:iCs/>
          <w:lang w:val="en-US" w:eastAsia="zh-CN"/>
        </w:rPr>
        <w:t xml:space="preserve">type 1-O </w:t>
      </w:r>
      <w:r w:rsidRPr="00FA2554">
        <w:rPr>
          <w:rFonts w:hint="eastAsia"/>
          <w:lang w:val="en-US" w:eastAsia="zh-CN"/>
        </w:rPr>
        <w:t>similar as IAB-MT</w:t>
      </w:r>
      <w:r w:rsidRPr="00FA2554">
        <w:rPr>
          <w:rFonts w:hint="eastAsia"/>
          <w:i/>
          <w:iCs/>
          <w:lang w:val="en-US" w:eastAsia="zh-CN"/>
        </w:rPr>
        <w:t xml:space="preserve"> type 1-H</w:t>
      </w:r>
      <w:r w:rsidRPr="00FA2554">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sidRPr="00FA2554">
        <w:rPr>
          <w:rFonts w:hint="eastAsia"/>
          <w:lang w:val="en-US" w:eastAsia="zh-CN"/>
        </w:rPr>
        <w:t>s agreed to reuse BS RX IMD requirement for IAB-MT.</w:t>
      </w:r>
    </w:p>
    <w:p w14:paraId="60C54136" w14:textId="77777777" w:rsidR="00FA2554" w:rsidRPr="00FA2554" w:rsidRDefault="00FA2554" w:rsidP="00FA2554">
      <w:pPr>
        <w:pStyle w:val="Heading2"/>
        <w:rPr>
          <w:lang w:eastAsia="zh-CN"/>
        </w:rPr>
      </w:pPr>
      <w:bookmarkStart w:id="1520" w:name="_Toc13080445"/>
      <w:bookmarkStart w:id="1521" w:name="_Toc18916199"/>
      <w:bookmarkStart w:id="1522" w:name="_Toc51054805"/>
      <w:bookmarkStart w:id="1523" w:name="_Toc53221981"/>
      <w:bookmarkStart w:id="1524" w:name="_Toc53222145"/>
      <w:bookmarkStart w:id="1525" w:name="_Toc53222248"/>
      <w:bookmarkStart w:id="1526" w:name="_Toc53222689"/>
      <w:bookmarkStart w:id="1527" w:name="_Toc61185901"/>
      <w:bookmarkStart w:id="1528" w:name="_Toc74643297"/>
      <w:bookmarkStart w:id="1529" w:name="_Toc76540522"/>
      <w:bookmarkStart w:id="1530" w:name="_Toc82184960"/>
      <w:bookmarkStart w:id="1531" w:name="_Toc83943644"/>
      <w:bookmarkStart w:id="1532" w:name="_Toc89936856"/>
      <w:bookmarkStart w:id="1533" w:name="_Toc98748359"/>
      <w:r w:rsidRPr="00FA2554">
        <w:t>10.9</w:t>
      </w:r>
      <w:r w:rsidRPr="00FA2554">
        <w:tab/>
        <w:t>OTA in-channel selectivity</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60C54137" w14:textId="77777777" w:rsidR="00FA2554" w:rsidRPr="00FA2554" w:rsidRDefault="00FA2554" w:rsidP="00FA2554">
      <w:pPr>
        <w:rPr>
          <w:lang w:eastAsia="zh-CN"/>
        </w:rPr>
      </w:pPr>
      <w:r w:rsidRPr="00FA2554">
        <w:rPr>
          <w:rFonts w:eastAsia="DengXian" w:hint="eastAsia"/>
          <w:lang w:val="en-US" w:eastAsia="zh-CN"/>
        </w:rPr>
        <w:t>For IAB-MT, similar as legacy NR UE, there is no RX in-channel selectivity requirement defined in TS 38.101</w:t>
      </w:r>
      <w:r w:rsidRPr="00FA2554">
        <w:rPr>
          <w:rFonts w:eastAsia="DengXian"/>
          <w:lang w:val="en-US" w:eastAsia="zh-CN"/>
        </w:rPr>
        <w:t>-1/2[3][4]</w:t>
      </w:r>
      <w:r w:rsidRPr="00FA2554">
        <w:rPr>
          <w:rFonts w:eastAsia="DengXian" w:hint="eastAsia"/>
          <w:lang w:val="en-US" w:eastAsia="zh-CN"/>
        </w:rPr>
        <w:t xml:space="preserve">, therefore it is agreed that no in-channel selectivity will be defined for </w:t>
      </w:r>
      <w:r w:rsidRPr="00FA2554">
        <w:rPr>
          <w:rFonts w:eastAsia="DengXian"/>
          <w:lang w:val="en-US" w:eastAsia="zh-CN"/>
        </w:rPr>
        <w:t>IAB-MT.</w:t>
      </w:r>
    </w:p>
    <w:p w14:paraId="60C54138" w14:textId="77777777" w:rsidR="00FA2554" w:rsidRPr="00FA2554" w:rsidRDefault="00FA2554" w:rsidP="00FA2554">
      <w:pPr>
        <w:pStyle w:val="Heading1"/>
      </w:pPr>
      <w:bookmarkStart w:id="1534" w:name="_Toc51054806"/>
      <w:bookmarkStart w:id="1535" w:name="_Toc53221982"/>
      <w:bookmarkStart w:id="1536" w:name="_Toc53222146"/>
      <w:bookmarkStart w:id="1537" w:name="_Toc53222249"/>
      <w:bookmarkStart w:id="1538" w:name="_Toc53222690"/>
      <w:bookmarkStart w:id="1539" w:name="_Toc61185902"/>
      <w:bookmarkStart w:id="1540" w:name="_Toc74643298"/>
      <w:bookmarkStart w:id="1541" w:name="_Toc76540523"/>
      <w:bookmarkStart w:id="1542" w:name="_Toc82184961"/>
      <w:bookmarkStart w:id="1543" w:name="_Toc83943645"/>
      <w:bookmarkStart w:id="1544" w:name="_Toc89936857"/>
      <w:bookmarkStart w:id="1545" w:name="_Toc98748360"/>
      <w:r w:rsidRPr="00FA2554">
        <w:t>11</w:t>
      </w:r>
      <w:r w:rsidRPr="00FA2554">
        <w:tab/>
      </w:r>
      <w:r w:rsidR="00442AF0">
        <w:rPr>
          <w:rFonts w:hint="eastAsia"/>
          <w:lang w:eastAsia="zh-CN"/>
        </w:rPr>
        <w:t>IAB RRM</w:t>
      </w:r>
      <w:r w:rsidR="00442AF0" w:rsidRPr="007E346D">
        <w:t xml:space="preserve"> requirements</w:t>
      </w:r>
      <w:bookmarkEnd w:id="1534"/>
      <w:bookmarkEnd w:id="1535"/>
      <w:bookmarkEnd w:id="1536"/>
      <w:bookmarkEnd w:id="1537"/>
      <w:bookmarkEnd w:id="1538"/>
      <w:bookmarkEnd w:id="1539"/>
      <w:bookmarkEnd w:id="1540"/>
      <w:bookmarkEnd w:id="1541"/>
      <w:bookmarkEnd w:id="1542"/>
      <w:bookmarkEnd w:id="1543"/>
      <w:bookmarkEnd w:id="1544"/>
      <w:bookmarkEnd w:id="1545"/>
    </w:p>
    <w:p w14:paraId="60C54139" w14:textId="77777777" w:rsidR="00442AF0" w:rsidRPr="007E346D" w:rsidRDefault="00442AF0" w:rsidP="00442AF0">
      <w:pPr>
        <w:pStyle w:val="Heading2"/>
      </w:pPr>
      <w:bookmarkStart w:id="1546" w:name="_Toc43107564"/>
      <w:bookmarkStart w:id="1547" w:name="_Toc61185903"/>
      <w:bookmarkStart w:id="1548" w:name="_Toc74643299"/>
      <w:bookmarkStart w:id="1549" w:name="_Toc76540524"/>
      <w:bookmarkStart w:id="1550" w:name="_Toc82184962"/>
      <w:bookmarkStart w:id="1551" w:name="_Toc83943646"/>
      <w:bookmarkStart w:id="1552" w:name="_Toc89936858"/>
      <w:bookmarkStart w:id="1553" w:name="_Toc98748361"/>
      <w:r w:rsidRPr="007E346D">
        <w:t>1</w:t>
      </w:r>
      <w:r>
        <w:t>1</w:t>
      </w:r>
      <w:r w:rsidRPr="007E346D">
        <w:t>.1</w:t>
      </w:r>
      <w:r w:rsidRPr="007E346D">
        <w:tab/>
        <w:t>General</w:t>
      </w:r>
      <w:bookmarkEnd w:id="1546"/>
      <w:bookmarkEnd w:id="1547"/>
      <w:bookmarkEnd w:id="1548"/>
      <w:bookmarkEnd w:id="1549"/>
      <w:bookmarkEnd w:id="1550"/>
      <w:bookmarkEnd w:id="1551"/>
      <w:bookmarkEnd w:id="1552"/>
      <w:bookmarkEnd w:id="1553"/>
    </w:p>
    <w:p w14:paraId="60C5413A" w14:textId="77777777" w:rsidR="00442AF0" w:rsidRDefault="00442AF0" w:rsidP="00D97DDE">
      <w:pPr>
        <w:rPr>
          <w:rFonts w:eastAsia="DengXian"/>
          <w:i/>
          <w:lang w:val="en-US" w:eastAsia="zh-CN"/>
        </w:rPr>
      </w:pPr>
      <w:r>
        <w:rPr>
          <w:rFonts w:eastAsia="DengXian" w:hint="eastAsia"/>
          <w:lang w:val="en-US" w:eastAsia="zh-CN"/>
        </w:rPr>
        <w:t>I</w:t>
      </w:r>
      <w:r>
        <w:rPr>
          <w:rFonts w:eastAsia="DengXian"/>
          <w:lang w:val="en-US" w:eastAsia="zh-CN"/>
        </w:rPr>
        <w:t xml:space="preserve">n Rel-16, the WI on IAB is </w:t>
      </w:r>
      <w:r w:rsidRPr="00352594">
        <w:rPr>
          <w:rFonts w:eastAsia="DengXian"/>
          <w:lang w:val="en-US" w:eastAsia="zh-CN"/>
        </w:rPr>
        <w:t>considered</w:t>
      </w:r>
      <w:r>
        <w:rPr>
          <w:rFonts w:eastAsia="DengXian"/>
          <w:lang w:val="en-US" w:eastAsia="zh-CN"/>
        </w:rPr>
        <w:t xml:space="preserve"> for physically fixed deployment only. In light of the characteristic of Rel-16 IAB (e.g. fixed operation) and the differences between UE and IAB-MT (e.g. power saving consideration and seeking for higher throughput), selected RRM requirements in TS 38.133 are considered fundamentals and defined for Rel-16 IAB. Based on this background the RRM requirements </w:t>
      </w:r>
      <w:r>
        <w:rPr>
          <w:rFonts w:eastAsia="DengXian" w:hint="eastAsia"/>
          <w:lang w:val="en-US" w:eastAsia="zh-CN"/>
        </w:rPr>
        <w:t>defined</w:t>
      </w:r>
      <w:r>
        <w:rPr>
          <w:rFonts w:eastAsia="DengXian"/>
          <w:lang w:val="en-US" w:eastAsia="zh-CN"/>
        </w:rPr>
        <w:t xml:space="preserve"> for Rel-16 IAB are agreed as table 11-1.</w:t>
      </w:r>
    </w:p>
    <w:p w14:paraId="60C5413B" w14:textId="77777777" w:rsidR="00442AF0" w:rsidRDefault="00442AF0" w:rsidP="00D97DDE">
      <w:pPr>
        <w:rPr>
          <w:rFonts w:eastAsia="DengXian"/>
          <w:i/>
          <w:lang w:val="en-US" w:eastAsia="zh-CN"/>
        </w:rPr>
      </w:pPr>
    </w:p>
    <w:p w14:paraId="60C5413C" w14:textId="77777777" w:rsidR="00442AF0" w:rsidRPr="002513AE" w:rsidRDefault="00442AF0" w:rsidP="00442AF0">
      <w:pPr>
        <w:pStyle w:val="TH"/>
      </w:pPr>
      <w:r>
        <w:t>Table</w:t>
      </w:r>
      <w:r w:rsidRPr="002513AE">
        <w:t xml:space="preserve"> 11-1:</w:t>
      </w:r>
      <w:r>
        <w:t xml:space="preserve"> Summary on RRM requirement applicability for IAB-MT </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7"/>
        <w:gridCol w:w="2385"/>
        <w:gridCol w:w="2545"/>
        <w:gridCol w:w="2924"/>
      </w:tblGrid>
      <w:tr w:rsidR="00327EC8" w:rsidRPr="002513AE" w14:paraId="60C54141" w14:textId="77777777" w:rsidTr="00327EC8">
        <w:trPr>
          <w:trHeight w:val="346"/>
        </w:trPr>
        <w:tc>
          <w:tcPr>
            <w:tcW w:w="880" w:type="pct"/>
            <w:shd w:val="clear" w:color="auto" w:fill="auto"/>
            <w:vAlign w:val="center"/>
          </w:tcPr>
          <w:p w14:paraId="60C5413D"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Requirement</w:t>
            </w:r>
          </w:p>
        </w:tc>
        <w:tc>
          <w:tcPr>
            <w:tcW w:w="1251" w:type="pct"/>
            <w:shd w:val="clear" w:color="auto" w:fill="auto"/>
            <w:vAlign w:val="center"/>
          </w:tcPr>
          <w:p w14:paraId="60C5413E" w14:textId="77777777" w:rsidR="00442AF0" w:rsidRPr="00327EC8" w:rsidRDefault="00442AF0" w:rsidP="00327EC8">
            <w:pPr>
              <w:spacing w:after="0"/>
              <w:jc w:val="center"/>
              <w:rPr>
                <w:rFonts w:ascii="Arial" w:eastAsia="SimSun" w:hAnsi="Arial" w:cs="Arial"/>
                <w:b/>
                <w:sz w:val="18"/>
                <w:szCs w:val="18"/>
                <w:lang w:val="en-US"/>
              </w:rPr>
            </w:pPr>
            <w:r w:rsidRPr="00327EC8">
              <w:rPr>
                <w:rFonts w:ascii="Arial" w:eastAsia="SimSun" w:hAnsi="Arial" w:cs="Arial"/>
                <w:b/>
                <w:sz w:val="18"/>
                <w:szCs w:val="18"/>
                <w:lang w:val="en-US"/>
              </w:rPr>
              <w:t>Items</w:t>
            </w:r>
          </w:p>
        </w:tc>
        <w:tc>
          <w:tcPr>
            <w:tcW w:w="1335" w:type="pct"/>
            <w:shd w:val="clear" w:color="auto" w:fill="auto"/>
            <w:vAlign w:val="center"/>
          </w:tcPr>
          <w:p w14:paraId="60C5413F"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en-US"/>
              </w:rPr>
              <w:t>Comments</w:t>
            </w:r>
          </w:p>
        </w:tc>
        <w:tc>
          <w:tcPr>
            <w:tcW w:w="1534" w:type="pct"/>
            <w:shd w:val="clear" w:color="auto" w:fill="auto"/>
            <w:vAlign w:val="center"/>
          </w:tcPr>
          <w:p w14:paraId="60C54140" w14:textId="77777777" w:rsidR="00442AF0" w:rsidRPr="00327EC8" w:rsidRDefault="00442AF0" w:rsidP="00327EC8">
            <w:pPr>
              <w:spacing w:after="0"/>
              <w:jc w:val="center"/>
              <w:rPr>
                <w:rFonts w:ascii="Arial" w:eastAsia="SimSun" w:hAnsi="Arial" w:cs="Arial"/>
                <w:b/>
                <w:sz w:val="18"/>
                <w:szCs w:val="18"/>
                <w:lang w:val="sv-SE" w:eastAsia="zh-CN"/>
              </w:rPr>
            </w:pPr>
            <w:r w:rsidRPr="00327EC8">
              <w:rPr>
                <w:rFonts w:ascii="Arial" w:eastAsia="SimSun" w:hAnsi="Arial" w:cs="Arial"/>
                <w:b/>
                <w:sz w:val="18"/>
                <w:szCs w:val="18"/>
                <w:lang w:val="sv-SE" w:eastAsia="zh-CN"/>
              </w:rPr>
              <w:t>Applicability</w:t>
            </w:r>
          </w:p>
        </w:tc>
      </w:tr>
      <w:tr w:rsidR="00327EC8" w:rsidRPr="002513AE" w14:paraId="60C54148" w14:textId="77777777" w:rsidTr="00327EC8">
        <w:trPr>
          <w:trHeight w:val="1198"/>
        </w:trPr>
        <w:tc>
          <w:tcPr>
            <w:tcW w:w="880" w:type="pct"/>
            <w:shd w:val="clear" w:color="auto" w:fill="auto"/>
            <w:vAlign w:val="center"/>
          </w:tcPr>
          <w:p w14:paraId="60C54142"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RRC Connection Mobility Control</w:t>
            </w:r>
          </w:p>
        </w:tc>
        <w:tc>
          <w:tcPr>
            <w:tcW w:w="1251" w:type="pct"/>
            <w:shd w:val="clear" w:color="auto" w:fill="auto"/>
            <w:vAlign w:val="center"/>
          </w:tcPr>
          <w:p w14:paraId="60C54143" w14:textId="40EBF849" w:rsidR="00442AF0" w:rsidRPr="00327EC8" w:rsidRDefault="00B856E2" w:rsidP="00B856E2">
            <w:pPr>
              <w:pStyle w:val="B1"/>
              <w:spacing w:after="0"/>
              <w:rPr>
                <w:lang w:val="en-US"/>
              </w:rPr>
            </w:pPr>
            <w:r>
              <w:rPr>
                <w:lang w:val="en-US"/>
              </w:rPr>
              <w:t>-</w:t>
            </w:r>
            <w:r w:rsidRPr="007E346D">
              <w:tab/>
            </w:r>
            <w:r w:rsidR="00442AF0" w:rsidRPr="00327EC8">
              <w:rPr>
                <w:lang w:val="en-US"/>
              </w:rPr>
              <w:t>RRC re-establishment</w:t>
            </w:r>
          </w:p>
          <w:p w14:paraId="60C54144" w14:textId="36E77FBA" w:rsidR="00442AF0" w:rsidRPr="00327EC8" w:rsidRDefault="00B856E2" w:rsidP="00B856E2">
            <w:pPr>
              <w:pStyle w:val="B1"/>
              <w:spacing w:after="0"/>
              <w:rPr>
                <w:lang w:val="en-US"/>
              </w:rPr>
            </w:pPr>
            <w:r>
              <w:rPr>
                <w:lang w:val="en-US"/>
              </w:rPr>
              <w:t>-</w:t>
            </w:r>
            <w:r w:rsidRPr="007E346D">
              <w:tab/>
            </w:r>
            <w:r w:rsidR="00442AF0" w:rsidRPr="00327EC8">
              <w:rPr>
                <w:lang w:val="en-US"/>
              </w:rPr>
              <w:t>Random access</w:t>
            </w:r>
          </w:p>
          <w:p w14:paraId="60C54145" w14:textId="1FF4AB35" w:rsidR="00442AF0" w:rsidRPr="00327EC8" w:rsidRDefault="00B856E2" w:rsidP="00B856E2">
            <w:pPr>
              <w:pStyle w:val="B1"/>
              <w:spacing w:after="0"/>
              <w:rPr>
                <w:lang w:val="en-US"/>
              </w:rPr>
            </w:pPr>
            <w:r>
              <w:rPr>
                <w:lang w:val="en-US"/>
              </w:rPr>
              <w:t>-</w:t>
            </w:r>
            <w:r w:rsidRPr="007E346D">
              <w:tab/>
            </w:r>
            <w:r w:rsidR="00442AF0" w:rsidRPr="00327EC8">
              <w:rPr>
                <w:lang w:val="en-US"/>
              </w:rPr>
              <w:t>RRC release with redirection</w:t>
            </w:r>
          </w:p>
        </w:tc>
        <w:tc>
          <w:tcPr>
            <w:tcW w:w="1335" w:type="pct"/>
            <w:shd w:val="clear" w:color="auto" w:fill="auto"/>
            <w:vAlign w:val="center"/>
          </w:tcPr>
          <w:p w14:paraId="60C54146"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eastAsia="Malgun Gothic" w:hAnsi="Arial" w:cs="Arial"/>
                <w:sz w:val="18"/>
                <w:szCs w:val="18"/>
                <w:lang w:val="en-US"/>
              </w:rPr>
              <w:t xml:space="preserve">To make sure IAB can remain RRC connection after link failure with original parent node. </w:t>
            </w:r>
          </w:p>
        </w:tc>
        <w:tc>
          <w:tcPr>
            <w:tcW w:w="1534" w:type="pct"/>
            <w:shd w:val="clear" w:color="auto" w:fill="auto"/>
            <w:vAlign w:val="center"/>
          </w:tcPr>
          <w:p w14:paraId="60C54147"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Apply for both Local Area and Wide Area IAB-MT.</w:t>
            </w:r>
          </w:p>
        </w:tc>
      </w:tr>
      <w:tr w:rsidR="00327EC8" w:rsidRPr="002513AE" w14:paraId="60C5414E" w14:textId="77777777" w:rsidTr="00327EC8">
        <w:trPr>
          <w:trHeight w:val="278"/>
        </w:trPr>
        <w:tc>
          <w:tcPr>
            <w:tcW w:w="880" w:type="pct"/>
            <w:shd w:val="clear" w:color="auto" w:fill="auto"/>
            <w:vAlign w:val="center"/>
          </w:tcPr>
          <w:p w14:paraId="60C54149"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Radio Link Monitoring</w:t>
            </w:r>
          </w:p>
        </w:tc>
        <w:tc>
          <w:tcPr>
            <w:tcW w:w="1251" w:type="pct"/>
            <w:shd w:val="clear" w:color="auto" w:fill="auto"/>
            <w:vAlign w:val="center"/>
          </w:tcPr>
          <w:p w14:paraId="60C5414A" w14:textId="6C3187E4" w:rsidR="00442AF0" w:rsidRPr="00327EC8" w:rsidRDefault="00B856E2" w:rsidP="00B856E2">
            <w:pPr>
              <w:pStyle w:val="B1"/>
              <w:spacing w:after="0"/>
              <w:rPr>
                <w:lang w:val="en-US"/>
              </w:rPr>
            </w:pPr>
            <w:r>
              <w:rPr>
                <w:lang w:val="en-US"/>
              </w:rPr>
              <w:t>-</w:t>
            </w:r>
            <w:r w:rsidRPr="007E346D">
              <w:tab/>
            </w:r>
            <w:r w:rsidR="00442AF0" w:rsidRPr="00327EC8">
              <w:rPr>
                <w:lang w:val="en-US"/>
              </w:rPr>
              <w:t xml:space="preserve">Requirements for radio link monitoring </w:t>
            </w:r>
          </w:p>
        </w:tc>
        <w:tc>
          <w:tcPr>
            <w:tcW w:w="1335" w:type="pct"/>
            <w:shd w:val="clear" w:color="auto" w:fill="auto"/>
            <w:vAlign w:val="center"/>
          </w:tcPr>
          <w:p w14:paraId="60C5414B"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link with parent node.</w:t>
            </w:r>
          </w:p>
        </w:tc>
        <w:tc>
          <w:tcPr>
            <w:tcW w:w="1534" w:type="pct"/>
            <w:shd w:val="clear" w:color="auto" w:fill="auto"/>
            <w:vAlign w:val="center"/>
          </w:tcPr>
          <w:p w14:paraId="60C5414C"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4D" w14:textId="77777777" w:rsidR="00442AF0" w:rsidRPr="00327EC8" w:rsidRDefault="00442AF0" w:rsidP="00327EC8">
            <w:pPr>
              <w:snapToGrid w:val="0"/>
              <w:spacing w:line="300" w:lineRule="auto"/>
              <w:rPr>
                <w:rFonts w:ascii="Arial" w:eastAsia="SimSun" w:hAnsi="Arial" w:cs="Arial"/>
                <w:sz w:val="18"/>
                <w:szCs w:val="18"/>
                <w:highlight w:val="green"/>
                <w:lang w:val="en-US" w:eastAsia="zh-CN"/>
              </w:rPr>
            </w:pPr>
            <w:r w:rsidRPr="00327EC8">
              <w:rPr>
                <w:rFonts w:ascii="Arial" w:hAnsi="Arial" w:cs="Arial"/>
                <w:sz w:val="18"/>
                <w:szCs w:val="18"/>
                <w:lang w:val="en-US" w:eastAsia="zh-CN"/>
              </w:rPr>
              <w:lastRenderedPageBreak/>
              <w:t>Requirements are defined for no-DRX only.</w:t>
            </w:r>
          </w:p>
        </w:tc>
      </w:tr>
      <w:tr w:rsidR="00327EC8" w:rsidRPr="002513AE" w14:paraId="60C54155" w14:textId="77777777" w:rsidTr="00327EC8">
        <w:trPr>
          <w:trHeight w:val="1465"/>
        </w:trPr>
        <w:tc>
          <w:tcPr>
            <w:tcW w:w="880" w:type="pct"/>
            <w:shd w:val="clear" w:color="auto" w:fill="auto"/>
            <w:vAlign w:val="center"/>
          </w:tcPr>
          <w:p w14:paraId="60C5414F"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lastRenderedPageBreak/>
              <w:t>Link Recovery Procedures</w:t>
            </w:r>
          </w:p>
        </w:tc>
        <w:tc>
          <w:tcPr>
            <w:tcW w:w="1251" w:type="pct"/>
            <w:shd w:val="clear" w:color="auto" w:fill="auto"/>
            <w:vAlign w:val="center"/>
          </w:tcPr>
          <w:p w14:paraId="60C54150" w14:textId="2AC22904" w:rsidR="00442AF0" w:rsidRPr="00327EC8" w:rsidRDefault="00B856E2" w:rsidP="00B856E2">
            <w:pPr>
              <w:pStyle w:val="B1"/>
              <w:spacing w:after="0"/>
              <w:rPr>
                <w:lang w:val="en-US"/>
              </w:rPr>
            </w:pPr>
            <w:r>
              <w:rPr>
                <w:lang w:val="en-US"/>
              </w:rPr>
              <w:t>-</w:t>
            </w:r>
            <w:r w:rsidRPr="007E346D">
              <w:tab/>
            </w:r>
            <w:r w:rsidR="00442AF0" w:rsidRPr="00327EC8">
              <w:rPr>
                <w:lang w:val="en-US"/>
              </w:rPr>
              <w:t xml:space="preserve">Requirements for beam failure detection </w:t>
            </w:r>
          </w:p>
          <w:p w14:paraId="60C54151" w14:textId="721CB650" w:rsidR="00442AF0" w:rsidRPr="00327EC8" w:rsidRDefault="00B856E2" w:rsidP="00B856E2">
            <w:pPr>
              <w:pStyle w:val="B1"/>
              <w:spacing w:after="0"/>
              <w:rPr>
                <w:lang w:val="en-US"/>
              </w:rPr>
            </w:pPr>
            <w:r>
              <w:rPr>
                <w:lang w:val="en-US"/>
              </w:rPr>
              <w:t>-</w:t>
            </w:r>
            <w:r w:rsidRPr="007E346D">
              <w:tab/>
            </w:r>
            <w:r w:rsidR="00442AF0" w:rsidRPr="00327EC8">
              <w:rPr>
                <w:lang w:val="en-US"/>
              </w:rPr>
              <w:t>Requirements for candidate beam detection</w:t>
            </w:r>
          </w:p>
        </w:tc>
        <w:tc>
          <w:tcPr>
            <w:tcW w:w="1335" w:type="pct"/>
            <w:shd w:val="clear" w:color="auto" w:fill="auto"/>
            <w:vAlign w:val="center"/>
          </w:tcPr>
          <w:p w14:paraId="60C54152"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Malgun Gothic" w:hAnsi="Arial" w:cs="Arial"/>
                <w:sz w:val="18"/>
                <w:szCs w:val="18"/>
                <w:lang w:val="en-US"/>
              </w:rPr>
              <w:t>Feature to maintain PCell’s MT beam management with parent node.</w:t>
            </w:r>
          </w:p>
        </w:tc>
        <w:tc>
          <w:tcPr>
            <w:tcW w:w="1534" w:type="pct"/>
            <w:shd w:val="clear" w:color="auto" w:fill="auto"/>
            <w:vAlign w:val="center"/>
          </w:tcPr>
          <w:p w14:paraId="60C54153"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 xml:space="preserve">Apply for Local Area IAB-MT only. </w:t>
            </w:r>
          </w:p>
          <w:p w14:paraId="60C54154" w14:textId="77777777" w:rsidR="00442AF0" w:rsidRPr="00327EC8" w:rsidRDefault="00442AF0" w:rsidP="00327EC8">
            <w:pPr>
              <w:snapToGrid w:val="0"/>
              <w:spacing w:line="300" w:lineRule="auto"/>
              <w:rPr>
                <w:rFonts w:ascii="Arial" w:hAnsi="Arial" w:cs="Arial"/>
                <w:sz w:val="18"/>
                <w:szCs w:val="18"/>
                <w:lang w:val="en-US" w:eastAsia="zh-CN"/>
              </w:rPr>
            </w:pPr>
            <w:r w:rsidRPr="00327EC8">
              <w:rPr>
                <w:rFonts w:ascii="Arial" w:hAnsi="Arial" w:cs="Arial"/>
                <w:sz w:val="18"/>
                <w:szCs w:val="18"/>
                <w:lang w:val="en-US" w:eastAsia="zh-CN"/>
              </w:rPr>
              <w:t>Requirements are defined for no-DRX only.</w:t>
            </w:r>
          </w:p>
        </w:tc>
      </w:tr>
      <w:tr w:rsidR="00327EC8" w:rsidRPr="00E816CE" w14:paraId="60C5415B" w14:textId="77777777" w:rsidTr="00327EC8">
        <w:trPr>
          <w:trHeight w:val="874"/>
        </w:trPr>
        <w:tc>
          <w:tcPr>
            <w:tcW w:w="880" w:type="pct"/>
            <w:shd w:val="clear" w:color="auto" w:fill="auto"/>
            <w:vAlign w:val="center"/>
          </w:tcPr>
          <w:p w14:paraId="60C54156"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MT Timing related requirements</w:t>
            </w:r>
          </w:p>
        </w:tc>
        <w:tc>
          <w:tcPr>
            <w:tcW w:w="1251" w:type="pct"/>
            <w:shd w:val="clear" w:color="auto" w:fill="auto"/>
            <w:vAlign w:val="center"/>
          </w:tcPr>
          <w:p w14:paraId="60C54157" w14:textId="1BDF52FD" w:rsidR="00442AF0" w:rsidRPr="00327EC8" w:rsidRDefault="00B856E2" w:rsidP="00B856E2">
            <w:pPr>
              <w:pStyle w:val="B1"/>
              <w:spacing w:after="0"/>
              <w:rPr>
                <w:lang w:val="en-US"/>
              </w:rPr>
            </w:pPr>
            <w:r>
              <w:rPr>
                <w:lang w:val="en-US"/>
              </w:rPr>
              <w:t>-</w:t>
            </w:r>
            <w:r w:rsidRPr="007E346D">
              <w:tab/>
            </w:r>
            <w:r w:rsidR="00442AF0" w:rsidRPr="00327EC8">
              <w:rPr>
                <w:lang w:val="en-US"/>
              </w:rPr>
              <w:t>MT transmit timing</w:t>
            </w:r>
          </w:p>
          <w:p w14:paraId="60C54158" w14:textId="0AC6651F" w:rsidR="00442AF0" w:rsidRPr="00327EC8" w:rsidRDefault="00B856E2" w:rsidP="00B856E2">
            <w:pPr>
              <w:pStyle w:val="B1"/>
              <w:spacing w:after="0"/>
              <w:rPr>
                <w:lang w:val="en-US"/>
              </w:rPr>
            </w:pPr>
            <w:r>
              <w:rPr>
                <w:lang w:val="en-US"/>
              </w:rPr>
              <w:t>-</w:t>
            </w:r>
            <w:r w:rsidRPr="007E346D">
              <w:tab/>
            </w:r>
            <w:r w:rsidR="00442AF0" w:rsidRPr="00327EC8">
              <w:rPr>
                <w:lang w:val="en-US"/>
              </w:rPr>
              <w:t>Timing Advance</w:t>
            </w:r>
          </w:p>
        </w:tc>
        <w:tc>
          <w:tcPr>
            <w:tcW w:w="1335" w:type="pct"/>
            <w:shd w:val="clear" w:color="auto" w:fill="auto"/>
            <w:vAlign w:val="center"/>
          </w:tcPr>
          <w:p w14:paraId="60C54159" w14:textId="77777777" w:rsidR="00442AF0" w:rsidRPr="00327EC8" w:rsidRDefault="00442AF0" w:rsidP="00327EC8">
            <w:pPr>
              <w:snapToGrid w:val="0"/>
              <w:spacing w:line="300" w:lineRule="auto"/>
              <w:rPr>
                <w:rFonts w:ascii="Arial" w:eastAsia="SimSun" w:hAnsi="Arial" w:cs="Arial"/>
                <w:sz w:val="18"/>
                <w:szCs w:val="18"/>
                <w:highlight w:val="yellow"/>
                <w:lang w:val="en-US"/>
              </w:rPr>
            </w:pPr>
            <w:r w:rsidRPr="00327EC8">
              <w:rPr>
                <w:rFonts w:ascii="Arial" w:eastAsia="SimSun" w:hAnsi="Arial" w:cs="Arial"/>
                <w:sz w:val="18"/>
                <w:szCs w:val="18"/>
                <w:lang w:val="en-US" w:eastAsia="zh-CN"/>
              </w:rPr>
              <w:t>The same as UE related requirement which is reused for IAB-MT</w:t>
            </w:r>
          </w:p>
        </w:tc>
        <w:tc>
          <w:tcPr>
            <w:tcW w:w="1534" w:type="pct"/>
            <w:shd w:val="clear" w:color="auto" w:fill="auto"/>
            <w:vAlign w:val="center"/>
          </w:tcPr>
          <w:p w14:paraId="60C5415A" w14:textId="77777777" w:rsidR="00442AF0" w:rsidRPr="00327EC8" w:rsidRDefault="00442AF0" w:rsidP="00327EC8">
            <w:pPr>
              <w:snapToGrid w:val="0"/>
              <w:spacing w:line="300" w:lineRule="auto"/>
              <w:rPr>
                <w:rFonts w:ascii="Arial" w:eastAsia="Malgun Gothic" w:hAnsi="Arial" w:cs="Arial"/>
                <w:sz w:val="18"/>
                <w:szCs w:val="18"/>
                <w:lang w:val="en-US"/>
              </w:rPr>
            </w:pPr>
            <w:r w:rsidRPr="00327EC8">
              <w:rPr>
                <w:rFonts w:ascii="Arial" w:hAnsi="Arial" w:cs="Arial"/>
                <w:sz w:val="18"/>
                <w:szCs w:val="18"/>
                <w:lang w:val="en-US" w:eastAsia="zh-CN"/>
              </w:rPr>
              <w:t>Apply for both Local Area and Wide Area IAB-MT.</w:t>
            </w:r>
          </w:p>
        </w:tc>
      </w:tr>
      <w:tr w:rsidR="00327EC8" w:rsidRPr="00E816CE" w14:paraId="60C54160" w14:textId="77777777" w:rsidTr="00327EC8">
        <w:trPr>
          <w:trHeight w:val="976"/>
        </w:trPr>
        <w:tc>
          <w:tcPr>
            <w:tcW w:w="880" w:type="pct"/>
            <w:shd w:val="clear" w:color="auto" w:fill="auto"/>
            <w:vAlign w:val="center"/>
          </w:tcPr>
          <w:p w14:paraId="60C5415C" w14:textId="77777777" w:rsidR="00442AF0" w:rsidRPr="00327EC8" w:rsidRDefault="00442AF0" w:rsidP="002F61AE">
            <w:pPr>
              <w:rPr>
                <w:rFonts w:ascii="Arial" w:eastAsia="SimSun" w:hAnsi="Arial" w:cs="Arial"/>
                <w:sz w:val="18"/>
                <w:szCs w:val="18"/>
                <w:lang w:val="en-US"/>
              </w:rPr>
            </w:pPr>
            <w:r w:rsidRPr="00327EC8">
              <w:rPr>
                <w:rFonts w:ascii="Arial" w:eastAsia="SimSun" w:hAnsi="Arial" w:cs="Arial"/>
                <w:sz w:val="18"/>
                <w:szCs w:val="18"/>
                <w:lang w:val="en-US"/>
              </w:rPr>
              <w:t>DU Timing related requirements</w:t>
            </w:r>
          </w:p>
        </w:tc>
        <w:tc>
          <w:tcPr>
            <w:tcW w:w="1251" w:type="pct"/>
            <w:shd w:val="clear" w:color="auto" w:fill="auto"/>
            <w:vAlign w:val="center"/>
          </w:tcPr>
          <w:p w14:paraId="60C5415D" w14:textId="14867106" w:rsidR="00442AF0" w:rsidRPr="00327EC8" w:rsidRDefault="00B856E2" w:rsidP="00B856E2">
            <w:pPr>
              <w:pStyle w:val="B1"/>
              <w:spacing w:after="0"/>
              <w:rPr>
                <w:lang w:val="en-US"/>
              </w:rPr>
            </w:pPr>
            <w:r>
              <w:rPr>
                <w:lang w:val="en-US"/>
              </w:rPr>
              <w:t>-</w:t>
            </w:r>
            <w:r w:rsidRPr="007E346D">
              <w:tab/>
            </w:r>
            <w:r w:rsidR="00442AF0" w:rsidRPr="00327EC8">
              <w:rPr>
                <w:lang w:val="en-US"/>
              </w:rPr>
              <w:t>Cell phase synchronization accuracy</w:t>
            </w:r>
          </w:p>
        </w:tc>
        <w:tc>
          <w:tcPr>
            <w:tcW w:w="1335" w:type="pct"/>
            <w:shd w:val="clear" w:color="auto" w:fill="auto"/>
            <w:vAlign w:val="center"/>
          </w:tcPr>
          <w:p w14:paraId="60C5415E" w14:textId="77777777" w:rsidR="00442AF0" w:rsidRPr="00327EC8" w:rsidRDefault="00442AF0" w:rsidP="00327EC8">
            <w:pPr>
              <w:snapToGrid w:val="0"/>
              <w:spacing w:line="300" w:lineRule="auto"/>
              <w:rPr>
                <w:rFonts w:ascii="Arial" w:eastAsia="Malgun Gothic" w:hAnsi="Arial" w:cs="Arial"/>
                <w:sz w:val="18"/>
                <w:szCs w:val="18"/>
                <w:lang w:val="en-US" w:eastAsia="zh-CN"/>
              </w:rPr>
            </w:pPr>
            <w:r w:rsidRPr="00327EC8">
              <w:rPr>
                <w:rFonts w:ascii="Arial" w:eastAsia="SimSun" w:hAnsi="Arial" w:cs="Arial" w:hint="eastAsia"/>
                <w:sz w:val="18"/>
                <w:szCs w:val="18"/>
                <w:lang w:val="en-US" w:eastAsia="zh-CN"/>
              </w:rPr>
              <w:t>R</w:t>
            </w:r>
            <w:r w:rsidRPr="00327EC8">
              <w:rPr>
                <w:rFonts w:ascii="Arial" w:eastAsia="SimSun" w:hAnsi="Arial" w:cs="Arial"/>
                <w:sz w:val="18"/>
                <w:szCs w:val="18"/>
                <w:lang w:val="en-US" w:eastAsia="zh-CN"/>
              </w:rPr>
              <w:t xml:space="preserve">euse the requirement </w:t>
            </w:r>
            <w:r w:rsidRPr="00327EC8">
              <w:rPr>
                <w:rFonts w:eastAsia="Malgun Gothic" w:cs="v4.2.0"/>
                <w:lang w:val="en-US"/>
              </w:rPr>
              <w:t xml:space="preserve">3 </w:t>
            </w:r>
            <w:r w:rsidRPr="00327EC8">
              <w:rPr>
                <w:rFonts w:eastAsia="Malgun Gothic"/>
                <w:lang w:val="en-US"/>
              </w:rPr>
              <w:t>µ</w:t>
            </w:r>
            <w:r w:rsidRPr="00327EC8">
              <w:rPr>
                <w:rFonts w:eastAsia="Malgun Gothic" w:cs="v4.2.0"/>
                <w:lang w:val="en-US"/>
              </w:rPr>
              <w:t>s</w:t>
            </w:r>
            <w:r w:rsidRPr="00327EC8">
              <w:rPr>
                <w:rFonts w:ascii="Arial" w:eastAsia="SimSun" w:hAnsi="Arial" w:cs="Arial"/>
                <w:sz w:val="18"/>
                <w:szCs w:val="18"/>
                <w:lang w:val="en-US" w:eastAsia="zh-CN"/>
              </w:rPr>
              <w:t xml:space="preserve"> in TS38.133</w:t>
            </w:r>
          </w:p>
        </w:tc>
        <w:tc>
          <w:tcPr>
            <w:tcW w:w="1534" w:type="pct"/>
            <w:shd w:val="clear" w:color="auto" w:fill="auto"/>
            <w:vAlign w:val="center"/>
          </w:tcPr>
          <w:p w14:paraId="60C5415F" w14:textId="77777777" w:rsidR="00442AF0" w:rsidRPr="00327EC8" w:rsidRDefault="00442AF0" w:rsidP="00327EC8">
            <w:pPr>
              <w:snapToGrid w:val="0"/>
              <w:spacing w:line="300" w:lineRule="auto"/>
              <w:rPr>
                <w:rFonts w:ascii="Arial" w:eastAsia="SimSun" w:hAnsi="Arial" w:cs="Arial"/>
                <w:sz w:val="18"/>
                <w:szCs w:val="18"/>
                <w:lang w:val="en-US" w:eastAsia="zh-CN"/>
              </w:rPr>
            </w:pPr>
            <w:r w:rsidRPr="00327EC8">
              <w:rPr>
                <w:rFonts w:ascii="Arial" w:eastAsia="SimSun" w:hAnsi="Arial" w:cs="Arial"/>
                <w:sz w:val="18"/>
                <w:szCs w:val="18"/>
                <w:lang w:val="en-US" w:eastAsia="zh-CN"/>
              </w:rPr>
              <w:t>Apply for IAB-DU.</w:t>
            </w:r>
          </w:p>
        </w:tc>
      </w:tr>
    </w:tbl>
    <w:p w14:paraId="60C54161" w14:textId="77777777" w:rsidR="00442AF0" w:rsidRDefault="00442AF0" w:rsidP="00D97DDE">
      <w:pPr>
        <w:rPr>
          <w:rFonts w:eastAsia="DengXian"/>
          <w:lang w:val="en-US" w:eastAsia="zh-CN"/>
        </w:rPr>
      </w:pPr>
    </w:p>
    <w:p w14:paraId="60C54162" w14:textId="77777777" w:rsidR="00442AF0" w:rsidRDefault="00442AF0" w:rsidP="00D97DDE">
      <w:pPr>
        <w:rPr>
          <w:rFonts w:eastAsia="DengXian"/>
          <w:lang w:val="en-US" w:eastAsia="zh-CN"/>
        </w:rPr>
      </w:pPr>
      <w:r>
        <w:rPr>
          <w:rFonts w:eastAsia="DengXian" w:hint="eastAsia"/>
          <w:lang w:val="en-US" w:eastAsia="zh-CN"/>
        </w:rPr>
        <w:t>For</w:t>
      </w:r>
      <w:r>
        <w:rPr>
          <w:rFonts w:eastAsia="DengXian"/>
          <w:lang w:val="en-US" w:eastAsia="zh-CN"/>
        </w:rPr>
        <w:t xml:space="preserve"> </w:t>
      </w:r>
      <w:r>
        <w:rPr>
          <w:rFonts w:eastAsia="DengXian" w:hint="eastAsia"/>
          <w:lang w:val="en-US" w:eastAsia="zh-CN"/>
        </w:rPr>
        <w:t>other</w:t>
      </w:r>
      <w:r>
        <w:rPr>
          <w:rFonts w:eastAsia="DengXian"/>
          <w:lang w:val="en-US" w:eastAsia="zh-CN"/>
        </w:rPr>
        <w:t xml:space="preserve"> UE or BS RRM </w:t>
      </w:r>
      <w:r>
        <w:rPr>
          <w:rFonts w:eastAsia="DengXian" w:hint="eastAsia"/>
          <w:lang w:val="en-US" w:eastAsia="zh-CN"/>
        </w:rPr>
        <w:t>requirements</w:t>
      </w:r>
      <w:r>
        <w:rPr>
          <w:rFonts w:eastAsia="DengXian"/>
          <w:lang w:val="en-US" w:eastAsia="zh-CN"/>
        </w:rPr>
        <w:t xml:space="preserve"> in TS38.133, including handover, interruptions, (de)activation delay, addition/</w:t>
      </w:r>
      <w:r>
        <w:rPr>
          <w:rFonts w:eastAsia="DengXian" w:hint="eastAsia"/>
          <w:lang w:val="en-US" w:eastAsia="zh-CN"/>
        </w:rPr>
        <w:t>release</w:t>
      </w:r>
      <w:r>
        <w:rPr>
          <w:rFonts w:eastAsia="DengXian"/>
          <w:lang w:val="en-US" w:eastAsia="zh-CN"/>
        </w:rPr>
        <w:t xml:space="preserve"> </w:t>
      </w:r>
      <w:r>
        <w:rPr>
          <w:rFonts w:eastAsia="DengXian" w:hint="eastAsia"/>
          <w:lang w:val="en-US" w:eastAsia="zh-CN"/>
        </w:rPr>
        <w:t>delay,</w:t>
      </w:r>
      <w:r>
        <w:rPr>
          <w:rFonts w:eastAsia="DengXian"/>
          <w:lang w:val="en-US" w:eastAsia="zh-CN"/>
        </w:rPr>
        <w:t xml:space="preserve"> active BWP switching, measurement related requirements and so forth, are not defined or not decided for IAB in Rel-16 due to various reasons such as fixed IAB operation where the link remains comparatively</w:t>
      </w:r>
      <w:r w:rsidRPr="00442AF0">
        <w:rPr>
          <w:lang w:val="en-US" w:eastAsia="zh-CN"/>
        </w:rPr>
        <w:t xml:space="preserve"> </w:t>
      </w:r>
      <w:r>
        <w:rPr>
          <w:rFonts w:eastAsia="DengXian"/>
          <w:lang w:val="en-US" w:eastAsia="zh-CN"/>
        </w:rPr>
        <w:t>stable for longer periods of time. The requirements which are not defined not necessarily indicate the corresponding features are not supported by IAB.</w:t>
      </w:r>
    </w:p>
    <w:p w14:paraId="60C54163" w14:textId="77777777" w:rsidR="00FA2554" w:rsidRPr="00FA2554" w:rsidRDefault="00FA2554" w:rsidP="00D97DDE">
      <w:pPr>
        <w:rPr>
          <w:szCs w:val="24"/>
          <w:lang w:val="en-US" w:eastAsia="zh-CN"/>
        </w:rPr>
      </w:pPr>
    </w:p>
    <w:p w14:paraId="60C54164" w14:textId="77777777" w:rsidR="00FA2554" w:rsidRPr="00FA2554" w:rsidRDefault="00FA2554" w:rsidP="00FA2554">
      <w:pPr>
        <w:pStyle w:val="Heading1"/>
      </w:pPr>
      <w:bookmarkStart w:id="1554" w:name="_Toc51054807"/>
      <w:bookmarkStart w:id="1555" w:name="_Toc53221983"/>
      <w:bookmarkStart w:id="1556" w:name="_Toc53222147"/>
      <w:bookmarkStart w:id="1557" w:name="_Toc53222250"/>
      <w:bookmarkStart w:id="1558" w:name="_Toc53222691"/>
      <w:bookmarkStart w:id="1559" w:name="_Toc61185904"/>
      <w:bookmarkStart w:id="1560" w:name="_Toc74643300"/>
      <w:bookmarkStart w:id="1561" w:name="_Toc76540525"/>
      <w:bookmarkStart w:id="1562" w:name="_Toc82184963"/>
      <w:bookmarkStart w:id="1563" w:name="_Toc83943647"/>
      <w:bookmarkStart w:id="1564" w:name="_Toc89936859"/>
      <w:bookmarkStart w:id="1565" w:name="_Toc98748362"/>
      <w:r w:rsidRPr="00FA2554">
        <w:t>1</w:t>
      </w:r>
      <w:r w:rsidRPr="00FA2554">
        <w:rPr>
          <w:rFonts w:hint="eastAsia"/>
          <w:lang w:eastAsia="zh-CN"/>
        </w:rPr>
        <w:t>2</w:t>
      </w:r>
      <w:r w:rsidRPr="00FA2554">
        <w:tab/>
      </w:r>
      <w:r w:rsidRPr="00FA2554">
        <w:rPr>
          <w:rFonts w:hint="eastAsia"/>
          <w:lang w:eastAsia="zh-CN"/>
        </w:rPr>
        <w:t>IAB EMC</w:t>
      </w:r>
      <w:r w:rsidRPr="00FA2554">
        <w:t xml:space="preserve"> requirements</w:t>
      </w:r>
      <w:bookmarkEnd w:id="1554"/>
      <w:bookmarkEnd w:id="1555"/>
      <w:bookmarkEnd w:id="1556"/>
      <w:bookmarkEnd w:id="1557"/>
      <w:bookmarkEnd w:id="1558"/>
      <w:bookmarkEnd w:id="1559"/>
      <w:bookmarkEnd w:id="1560"/>
      <w:bookmarkEnd w:id="1561"/>
      <w:bookmarkEnd w:id="1562"/>
      <w:bookmarkEnd w:id="1563"/>
      <w:bookmarkEnd w:id="1564"/>
      <w:bookmarkEnd w:id="1565"/>
    </w:p>
    <w:p w14:paraId="60C54165" w14:textId="77777777" w:rsidR="00FA2554" w:rsidRPr="00FA2554" w:rsidRDefault="00FA2554" w:rsidP="00FA2554">
      <w:pPr>
        <w:pStyle w:val="Heading2"/>
        <w:ind w:left="0" w:firstLine="0"/>
      </w:pPr>
      <w:bookmarkStart w:id="1566" w:name="_Toc51054808"/>
      <w:bookmarkStart w:id="1567" w:name="_Toc53221984"/>
      <w:bookmarkStart w:id="1568" w:name="_Toc53222148"/>
      <w:bookmarkStart w:id="1569" w:name="_Toc53222251"/>
      <w:bookmarkStart w:id="1570" w:name="_Toc53222692"/>
      <w:bookmarkStart w:id="1571" w:name="_Toc61185905"/>
      <w:bookmarkStart w:id="1572" w:name="_Toc74643301"/>
      <w:bookmarkStart w:id="1573" w:name="_Toc76540526"/>
      <w:bookmarkStart w:id="1574" w:name="_Toc82184964"/>
      <w:bookmarkStart w:id="1575" w:name="_Toc83943648"/>
      <w:bookmarkStart w:id="1576" w:name="_Toc89936860"/>
      <w:bookmarkStart w:id="1577" w:name="_Toc98748363"/>
      <w:r w:rsidRPr="00FA2554">
        <w:t>12.1</w:t>
      </w:r>
      <w:r w:rsidR="00143C9B">
        <w:tab/>
      </w:r>
      <w:r w:rsidRPr="00FA2554">
        <w:t>IAB EMC Emission requirements</w:t>
      </w:r>
      <w:bookmarkEnd w:id="1566"/>
      <w:bookmarkEnd w:id="1567"/>
      <w:bookmarkEnd w:id="1568"/>
      <w:bookmarkEnd w:id="1569"/>
      <w:bookmarkEnd w:id="1570"/>
      <w:bookmarkEnd w:id="1571"/>
      <w:bookmarkEnd w:id="1572"/>
      <w:bookmarkEnd w:id="1573"/>
      <w:bookmarkEnd w:id="1574"/>
      <w:bookmarkEnd w:id="1575"/>
      <w:bookmarkEnd w:id="1576"/>
      <w:bookmarkEnd w:id="1577"/>
    </w:p>
    <w:p w14:paraId="60C54166" w14:textId="77777777" w:rsidR="00FA2554" w:rsidRPr="00FA2554" w:rsidRDefault="00FA2554" w:rsidP="00FA2554">
      <w:pPr>
        <w:rPr>
          <w:rFonts w:eastAsia="DengXian"/>
          <w:lang w:val="en-US" w:eastAsia="zh-CN"/>
        </w:rPr>
      </w:pPr>
      <w:r w:rsidRPr="00FA2554">
        <w:rPr>
          <w:rFonts w:eastAsia="DengXian"/>
          <w:lang w:val="en-US" w:eastAsia="zh-CN"/>
        </w:rPr>
        <w:t>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agreed that the applicable requirements for EMC conducted emissions of IAB nodes are the ones defined for NR BS in TS 38.113[12].</w:t>
      </w:r>
    </w:p>
    <w:p w14:paraId="60C54167" w14:textId="77777777" w:rsidR="00FA2554" w:rsidRPr="00FA2554" w:rsidRDefault="00FA2554" w:rsidP="00FA2554">
      <w:pPr>
        <w:rPr>
          <w:rFonts w:eastAsia="DengXian"/>
          <w:lang w:val="en-US" w:eastAsia="zh-CN"/>
        </w:rPr>
      </w:pPr>
      <w:r w:rsidRPr="00FA2554">
        <w:rPr>
          <w:rFonts w:eastAsia="DengXian"/>
          <w:lang w:val="en-US" w:eastAsia="zh-CN"/>
        </w:rPr>
        <w:t xml:space="preserve">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[11]. Testing and limits of emissions intentionally generated by the BS are covered by ITU-R recommendations SM.329 [9] and SM.1539 [10]. </w:t>
      </w:r>
    </w:p>
    <w:p w14:paraId="60C54168" w14:textId="77777777" w:rsidR="00FA2554" w:rsidRPr="00FA2554" w:rsidRDefault="00FA2554" w:rsidP="00FA2554">
      <w:pPr>
        <w:rPr>
          <w:lang w:val="en-US" w:eastAsia="zh-CN"/>
        </w:rPr>
      </w:pPr>
      <w:r w:rsidRPr="00FA2554">
        <w:rPr>
          <w:rFonts w:eastAsia="DengXian"/>
          <w:lang w:val="en-US" w:eastAsia="zh-CN"/>
        </w:rPr>
        <w:t>3GPP has agreed that for IAB type 1-O and IAB type 2-O, the radiated emission is covered by radiated spurious emission requirement in TS 38.174 [8], conforming to the test requirement in TS 38.174 [8].</w:t>
      </w:r>
    </w:p>
    <w:p w14:paraId="60C54169" w14:textId="77777777" w:rsidR="00FA2554" w:rsidRPr="00FA2554" w:rsidRDefault="00FA2554" w:rsidP="00FA2554">
      <w:pPr>
        <w:pStyle w:val="Heading2"/>
      </w:pPr>
      <w:bookmarkStart w:id="1578" w:name="_Toc51054809"/>
      <w:bookmarkStart w:id="1579" w:name="_Toc53221985"/>
      <w:bookmarkStart w:id="1580" w:name="_Toc53222149"/>
      <w:bookmarkStart w:id="1581" w:name="_Toc53222252"/>
      <w:bookmarkStart w:id="1582" w:name="_Toc53222693"/>
      <w:bookmarkStart w:id="1583" w:name="_Toc61185906"/>
      <w:bookmarkStart w:id="1584" w:name="_Toc74643302"/>
      <w:bookmarkStart w:id="1585" w:name="_Toc76540527"/>
      <w:bookmarkStart w:id="1586" w:name="_Toc82184965"/>
      <w:bookmarkStart w:id="1587" w:name="_Toc83943649"/>
      <w:bookmarkStart w:id="1588" w:name="_Toc89936861"/>
      <w:bookmarkStart w:id="1589" w:name="_Toc98748364"/>
      <w:r w:rsidRPr="00FA2554">
        <w:rPr>
          <w:rFonts w:hint="eastAsia"/>
        </w:rPr>
        <w:t>12.</w:t>
      </w:r>
      <w:r w:rsidRPr="00FA2554">
        <w:t>2</w:t>
      </w:r>
      <w:r w:rsidRPr="00FA2554">
        <w:tab/>
      </w:r>
      <w:r w:rsidRPr="00FA2554">
        <w:rPr>
          <w:rFonts w:hint="eastAsia"/>
        </w:rPr>
        <w:t>IAB EMC immunity requirements</w:t>
      </w:r>
      <w:bookmarkEnd w:id="1578"/>
      <w:bookmarkEnd w:id="1579"/>
      <w:bookmarkEnd w:id="1580"/>
      <w:bookmarkEnd w:id="1581"/>
      <w:bookmarkEnd w:id="1582"/>
      <w:bookmarkEnd w:id="1583"/>
      <w:bookmarkEnd w:id="1584"/>
      <w:bookmarkEnd w:id="1585"/>
      <w:bookmarkEnd w:id="1586"/>
      <w:bookmarkEnd w:id="1587"/>
      <w:bookmarkEnd w:id="1588"/>
      <w:bookmarkEnd w:id="1589"/>
    </w:p>
    <w:p w14:paraId="60C5416A" w14:textId="77777777" w:rsidR="00FA2554" w:rsidRPr="00FA2554" w:rsidRDefault="00FA2554" w:rsidP="00FA2554">
      <w:pPr>
        <w:pStyle w:val="Heading3"/>
        <w:rPr>
          <w:lang w:val="en-US"/>
        </w:rPr>
      </w:pPr>
      <w:bookmarkStart w:id="1590" w:name="_Toc51054810"/>
      <w:bookmarkStart w:id="1591" w:name="_Toc53221986"/>
      <w:bookmarkStart w:id="1592" w:name="_Toc53222150"/>
      <w:bookmarkStart w:id="1593" w:name="_Toc53222253"/>
      <w:bookmarkStart w:id="1594" w:name="_Toc53222694"/>
      <w:bookmarkStart w:id="1595" w:name="_Toc61185907"/>
      <w:bookmarkStart w:id="1596" w:name="_Toc74643303"/>
      <w:bookmarkStart w:id="1597" w:name="_Toc76540528"/>
      <w:bookmarkStart w:id="1598" w:name="_Toc82184966"/>
      <w:bookmarkStart w:id="1599" w:name="_Toc83943650"/>
      <w:bookmarkStart w:id="1600" w:name="_Toc89936862"/>
      <w:bookmarkStart w:id="1601" w:name="_Toc98748365"/>
      <w:r w:rsidRPr="00FA2554">
        <w:rPr>
          <w:rFonts w:hint="eastAsia"/>
          <w:lang w:val="en-US"/>
        </w:rPr>
        <w:t>12.</w:t>
      </w:r>
      <w:r w:rsidRPr="00FA2554">
        <w:rPr>
          <w:lang w:val="en-US"/>
        </w:rPr>
        <w:t>2</w:t>
      </w:r>
      <w:r w:rsidRPr="00FA2554">
        <w:rPr>
          <w:rFonts w:hint="eastAsia"/>
          <w:lang w:val="en-US"/>
        </w:rPr>
        <w:t>.1</w:t>
      </w:r>
      <w:r w:rsidRPr="00FA2554">
        <w:rPr>
          <w:lang w:val="en-US"/>
        </w:rPr>
        <w:tab/>
      </w:r>
      <w:r w:rsidRPr="00FA2554">
        <w:rPr>
          <w:rFonts w:hint="eastAsia"/>
          <w:lang w:val="en-US"/>
        </w:rPr>
        <w:t>Radiated Immunity requirements</w:t>
      </w:r>
      <w:bookmarkEnd w:id="1590"/>
      <w:bookmarkEnd w:id="1591"/>
      <w:bookmarkEnd w:id="1592"/>
      <w:bookmarkEnd w:id="1593"/>
      <w:bookmarkEnd w:id="1594"/>
      <w:bookmarkEnd w:id="1595"/>
      <w:bookmarkEnd w:id="1596"/>
      <w:bookmarkEnd w:id="1597"/>
      <w:bookmarkEnd w:id="1598"/>
      <w:bookmarkEnd w:id="1599"/>
      <w:bookmarkEnd w:id="1600"/>
      <w:bookmarkEnd w:id="1601"/>
      <w:r w:rsidRPr="00FA2554">
        <w:rPr>
          <w:rFonts w:hint="eastAsia"/>
          <w:lang w:val="en-US"/>
        </w:rPr>
        <w:t xml:space="preserve"> </w:t>
      </w:r>
    </w:p>
    <w:p w14:paraId="60C5416B" w14:textId="77777777" w:rsidR="00FA2554" w:rsidRPr="00FA2554" w:rsidRDefault="00FA2554" w:rsidP="00FA2554">
      <w:pPr>
        <w:pStyle w:val="Heading4"/>
      </w:pPr>
      <w:bookmarkStart w:id="1602" w:name="_Toc51054811"/>
      <w:bookmarkStart w:id="1603" w:name="_Toc53221987"/>
      <w:bookmarkStart w:id="1604" w:name="_Toc53222151"/>
      <w:bookmarkStart w:id="1605" w:name="_Toc53222254"/>
      <w:bookmarkStart w:id="1606" w:name="_Toc53222695"/>
      <w:bookmarkStart w:id="1607" w:name="_Toc61185908"/>
      <w:bookmarkStart w:id="1608" w:name="_Toc74643304"/>
      <w:bookmarkStart w:id="1609" w:name="_Toc76540529"/>
      <w:bookmarkStart w:id="1610" w:name="_Toc82184967"/>
      <w:bookmarkStart w:id="1611" w:name="_Toc83943651"/>
      <w:bookmarkStart w:id="1612" w:name="_Toc89936863"/>
      <w:bookmarkStart w:id="1613" w:name="_Toc98748366"/>
      <w:r w:rsidRPr="00FA2554">
        <w:rPr>
          <w:rFonts w:hint="eastAsia"/>
        </w:rPr>
        <w:t>12.</w:t>
      </w:r>
      <w:r w:rsidRPr="00FA2554">
        <w:t>2</w:t>
      </w:r>
      <w:r w:rsidRPr="00FA2554">
        <w:rPr>
          <w:rFonts w:hint="eastAsia"/>
        </w:rPr>
        <w:t>.1.1</w:t>
      </w:r>
      <w:r w:rsidRPr="00FA2554">
        <w:tab/>
      </w:r>
      <w:r w:rsidRPr="00FA2554">
        <w:rPr>
          <w:rFonts w:hint="eastAsia"/>
        </w:rPr>
        <w:t>One enclosure case</w:t>
      </w:r>
      <w:bookmarkEnd w:id="1602"/>
      <w:bookmarkEnd w:id="1603"/>
      <w:bookmarkEnd w:id="1604"/>
      <w:bookmarkEnd w:id="1605"/>
      <w:bookmarkEnd w:id="1606"/>
      <w:bookmarkEnd w:id="1607"/>
      <w:bookmarkEnd w:id="1608"/>
      <w:bookmarkEnd w:id="1609"/>
      <w:bookmarkEnd w:id="1610"/>
      <w:bookmarkEnd w:id="1611"/>
      <w:bookmarkEnd w:id="1612"/>
      <w:bookmarkEnd w:id="1613"/>
    </w:p>
    <w:p w14:paraId="60C5416C" w14:textId="77777777" w:rsidR="00FA2554" w:rsidRPr="00FA2554" w:rsidRDefault="00FA2554" w:rsidP="00FA2554">
      <w:pPr>
        <w:rPr>
          <w:lang w:val="en-US" w:eastAsia="zh-CN"/>
        </w:rPr>
      </w:pPr>
      <w:r w:rsidRPr="00FA2554">
        <w:rPr>
          <w:rFonts w:hint="eastAsia"/>
          <w:lang w:val="en-US" w:eastAsia="zh-CN"/>
        </w:rPr>
        <w:t>The IAB node is a network node with similar outside radio frequency electromagnetic environment as base station. So in this case, it is reasonable to apply base station test levels to the IAB node.</w:t>
      </w:r>
    </w:p>
    <w:p w14:paraId="60C5416D" w14:textId="77777777" w:rsidR="00FA2554" w:rsidRPr="00FA2554" w:rsidRDefault="00FA2554" w:rsidP="00FA2554">
      <w:pPr>
        <w:pStyle w:val="Heading4"/>
      </w:pPr>
      <w:bookmarkStart w:id="1614" w:name="_Toc51054812"/>
      <w:bookmarkStart w:id="1615" w:name="_Toc53221988"/>
      <w:bookmarkStart w:id="1616" w:name="_Toc53222152"/>
      <w:bookmarkStart w:id="1617" w:name="_Toc53222255"/>
      <w:bookmarkStart w:id="1618" w:name="_Toc53222696"/>
      <w:bookmarkStart w:id="1619" w:name="_Toc61185909"/>
      <w:bookmarkStart w:id="1620" w:name="_Toc74643305"/>
      <w:bookmarkStart w:id="1621" w:name="_Toc76540530"/>
      <w:bookmarkStart w:id="1622" w:name="_Toc82184968"/>
      <w:bookmarkStart w:id="1623" w:name="_Toc83943652"/>
      <w:bookmarkStart w:id="1624" w:name="_Toc89936864"/>
      <w:bookmarkStart w:id="1625" w:name="_Toc98748367"/>
      <w:r w:rsidRPr="00FA2554">
        <w:rPr>
          <w:rFonts w:hint="eastAsia"/>
        </w:rPr>
        <w:lastRenderedPageBreak/>
        <w:t>12.</w:t>
      </w:r>
      <w:r w:rsidRPr="00FA2554">
        <w:t>2</w:t>
      </w:r>
      <w:r w:rsidRPr="00FA2554">
        <w:rPr>
          <w:rFonts w:hint="eastAsia"/>
        </w:rPr>
        <w:t>.1.2</w:t>
      </w:r>
      <w:r w:rsidRPr="00FA2554">
        <w:tab/>
      </w:r>
      <w:r w:rsidRPr="00FA2554">
        <w:rPr>
          <w:rFonts w:hint="eastAsia"/>
        </w:rPr>
        <w:t>Different enclosure case</w:t>
      </w:r>
      <w:bookmarkEnd w:id="1614"/>
      <w:bookmarkEnd w:id="1615"/>
      <w:bookmarkEnd w:id="1616"/>
      <w:bookmarkEnd w:id="1617"/>
      <w:bookmarkEnd w:id="1618"/>
      <w:bookmarkEnd w:id="1619"/>
      <w:bookmarkEnd w:id="1620"/>
      <w:bookmarkEnd w:id="1621"/>
      <w:bookmarkEnd w:id="1622"/>
      <w:bookmarkEnd w:id="1623"/>
      <w:bookmarkEnd w:id="1624"/>
      <w:bookmarkEnd w:id="1625"/>
    </w:p>
    <w:p w14:paraId="60C5416E" w14:textId="77777777" w:rsidR="00FA2554" w:rsidRPr="00FA2554" w:rsidRDefault="00FA2554" w:rsidP="00FA2554">
      <w:pPr>
        <w:rPr>
          <w:lang w:val="en-US" w:eastAsia="zh-CN"/>
        </w:rPr>
      </w:pPr>
      <w:r w:rsidRPr="00FA2554">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14:paraId="60C5416F" w14:textId="77777777" w:rsidR="00FA2554" w:rsidRPr="00FA2554" w:rsidRDefault="00FA2554" w:rsidP="00FA2554">
      <w:pPr>
        <w:pStyle w:val="Heading4"/>
      </w:pPr>
      <w:bookmarkStart w:id="1626" w:name="_Toc51054813"/>
      <w:bookmarkStart w:id="1627" w:name="_Toc53221989"/>
      <w:bookmarkStart w:id="1628" w:name="_Toc53222153"/>
      <w:bookmarkStart w:id="1629" w:name="_Toc53222256"/>
      <w:bookmarkStart w:id="1630" w:name="_Toc53222697"/>
      <w:bookmarkStart w:id="1631" w:name="_Toc61185910"/>
      <w:bookmarkStart w:id="1632" w:name="_Toc74643306"/>
      <w:bookmarkStart w:id="1633" w:name="_Toc76540531"/>
      <w:bookmarkStart w:id="1634" w:name="_Toc82184969"/>
      <w:bookmarkStart w:id="1635" w:name="_Toc83943653"/>
      <w:bookmarkStart w:id="1636" w:name="_Toc89936865"/>
      <w:bookmarkStart w:id="1637" w:name="_Toc98748368"/>
      <w:r w:rsidRPr="00FA2554">
        <w:rPr>
          <w:rFonts w:hint="eastAsia"/>
        </w:rPr>
        <w:t>12.</w:t>
      </w:r>
      <w:r w:rsidRPr="00FA2554">
        <w:t>2</w:t>
      </w:r>
      <w:r w:rsidRPr="00FA2554">
        <w:rPr>
          <w:rFonts w:hint="eastAsia"/>
        </w:rPr>
        <w:t>.1.4</w:t>
      </w:r>
      <w:r w:rsidRPr="00FA2554">
        <w:tab/>
      </w:r>
      <w:r w:rsidRPr="00FA2554">
        <w:rPr>
          <w:rFonts w:hint="eastAsia"/>
        </w:rPr>
        <w:t>Summary</w:t>
      </w:r>
      <w:bookmarkEnd w:id="1626"/>
      <w:bookmarkEnd w:id="1627"/>
      <w:bookmarkEnd w:id="1628"/>
      <w:bookmarkEnd w:id="1629"/>
      <w:bookmarkEnd w:id="1630"/>
      <w:bookmarkEnd w:id="1631"/>
      <w:bookmarkEnd w:id="1632"/>
      <w:bookmarkEnd w:id="1633"/>
      <w:bookmarkEnd w:id="1634"/>
      <w:bookmarkEnd w:id="1635"/>
      <w:bookmarkEnd w:id="1636"/>
      <w:bookmarkEnd w:id="1637"/>
    </w:p>
    <w:p w14:paraId="60C54170" w14:textId="77777777" w:rsidR="00FA2554" w:rsidRPr="00FA2554" w:rsidRDefault="00FA2554" w:rsidP="00FA2554">
      <w:pPr>
        <w:rPr>
          <w:lang w:val="en-US" w:eastAsia="zh-CN"/>
        </w:rPr>
      </w:pPr>
      <w:r w:rsidRPr="00FA2554">
        <w:rPr>
          <w:rFonts w:hint="eastAsia"/>
          <w:lang w:val="en-US" w:eastAsia="zh-CN"/>
        </w:rPr>
        <w:t xml:space="preserve">The base station requirement as 3V/m from 80MHz to 6000MHz is used as a starting point and the exclusion band for Radiated immunity test is FFS. </w:t>
      </w:r>
    </w:p>
    <w:p w14:paraId="60C54171" w14:textId="77777777" w:rsidR="00FA2554" w:rsidRPr="00FA2554" w:rsidRDefault="00FA2554" w:rsidP="00FA2554">
      <w:pPr>
        <w:pStyle w:val="Heading3"/>
        <w:rPr>
          <w:lang w:val="en-US"/>
        </w:rPr>
      </w:pPr>
      <w:bookmarkStart w:id="1638" w:name="_Toc51054814"/>
      <w:bookmarkStart w:id="1639" w:name="_Toc53221990"/>
      <w:bookmarkStart w:id="1640" w:name="_Toc53222154"/>
      <w:bookmarkStart w:id="1641" w:name="_Toc53222257"/>
      <w:bookmarkStart w:id="1642" w:name="_Toc53222698"/>
      <w:bookmarkStart w:id="1643" w:name="_Toc61185911"/>
      <w:bookmarkStart w:id="1644" w:name="_Toc74643307"/>
      <w:bookmarkStart w:id="1645" w:name="_Toc76540532"/>
      <w:bookmarkStart w:id="1646" w:name="_Toc82184970"/>
      <w:bookmarkStart w:id="1647" w:name="_Toc83943654"/>
      <w:bookmarkStart w:id="1648" w:name="_Toc89936866"/>
      <w:bookmarkStart w:id="1649" w:name="_Toc98748369"/>
      <w:r w:rsidRPr="00FA2554">
        <w:rPr>
          <w:rFonts w:hint="eastAsia"/>
          <w:lang w:val="en-US"/>
        </w:rPr>
        <w:t>12.</w:t>
      </w:r>
      <w:r w:rsidRPr="00FA2554">
        <w:rPr>
          <w:lang w:val="en-US"/>
        </w:rPr>
        <w:t>2</w:t>
      </w:r>
      <w:r w:rsidRPr="00FA2554">
        <w:rPr>
          <w:rFonts w:hint="eastAsia"/>
          <w:lang w:val="en-US"/>
        </w:rPr>
        <w:t>.2</w:t>
      </w:r>
      <w:r w:rsidRPr="00FA2554">
        <w:rPr>
          <w:lang w:val="en-US"/>
        </w:rPr>
        <w:tab/>
      </w:r>
      <w:r w:rsidRPr="00FA2554">
        <w:rPr>
          <w:rFonts w:hint="eastAsia"/>
          <w:lang w:val="en-US"/>
        </w:rPr>
        <w:t>Other Immunity requirements</w:t>
      </w:r>
      <w:bookmarkEnd w:id="1638"/>
      <w:bookmarkEnd w:id="1639"/>
      <w:bookmarkEnd w:id="1640"/>
      <w:bookmarkEnd w:id="1641"/>
      <w:bookmarkEnd w:id="1642"/>
      <w:bookmarkEnd w:id="1643"/>
      <w:bookmarkEnd w:id="1644"/>
      <w:bookmarkEnd w:id="1645"/>
      <w:bookmarkEnd w:id="1646"/>
      <w:bookmarkEnd w:id="1647"/>
      <w:bookmarkEnd w:id="1648"/>
      <w:bookmarkEnd w:id="1649"/>
    </w:p>
    <w:p w14:paraId="60C54172" w14:textId="77777777" w:rsidR="00FA2554" w:rsidRPr="00FA2554" w:rsidRDefault="00FA2554" w:rsidP="00FA2554">
      <w:pPr>
        <w:rPr>
          <w:szCs w:val="24"/>
          <w:lang w:val="en-US" w:eastAsia="zh-CN"/>
        </w:rPr>
      </w:pPr>
      <w:r w:rsidRPr="00FA2554">
        <w:rPr>
          <w:szCs w:val="24"/>
          <w:lang w:val="en-US" w:eastAsia="zh-CN"/>
        </w:rPr>
        <w:t>I</w:t>
      </w:r>
      <w:r w:rsidRPr="00FA2554">
        <w:rPr>
          <w:rFonts w:hint="eastAsia"/>
          <w:szCs w:val="24"/>
          <w:lang w:val="en-US" w:eastAsia="zh-CN"/>
        </w:rPr>
        <w:t xml:space="preserve">t is agreed that similar working environment </w:t>
      </w:r>
      <w:r w:rsidRPr="00FA2554">
        <w:rPr>
          <w:szCs w:val="24"/>
          <w:lang w:val="en-US" w:eastAsia="zh-CN"/>
        </w:rPr>
        <w:t xml:space="preserve">as for </w:t>
      </w:r>
      <w:r w:rsidRPr="00FA2554">
        <w:rPr>
          <w:rFonts w:hint="eastAsia"/>
          <w:szCs w:val="24"/>
          <w:lang w:val="en-US" w:eastAsia="zh-CN"/>
        </w:rPr>
        <w:t>a base station applies to an IAB node. So it is agreed to reuse the BS requirements for IAB node</w:t>
      </w:r>
      <w:r w:rsidRPr="00FA2554">
        <w:rPr>
          <w:szCs w:val="24"/>
          <w:lang w:val="en-US" w:eastAsia="zh-CN"/>
        </w:rPr>
        <w:t xml:space="preserve">, for the following </w:t>
      </w:r>
      <w:r w:rsidRPr="00FA2554">
        <w:rPr>
          <w:rFonts w:hint="eastAsia"/>
          <w:szCs w:val="24"/>
          <w:lang w:val="en-US" w:eastAsia="zh-CN"/>
        </w:rPr>
        <w:t xml:space="preserve">immunity requirements </w:t>
      </w:r>
      <w:r w:rsidRPr="00FA2554">
        <w:rPr>
          <w:szCs w:val="24"/>
          <w:lang w:val="en-US" w:eastAsia="zh-CN"/>
        </w:rPr>
        <w:t xml:space="preserve">as </w:t>
      </w:r>
      <w:r w:rsidRPr="00FA2554">
        <w:rPr>
          <w:rFonts w:hint="eastAsia"/>
          <w:szCs w:val="24"/>
          <w:lang w:val="en-US" w:eastAsia="zh-CN"/>
        </w:rPr>
        <w:t xml:space="preserve">listed </w:t>
      </w:r>
      <w:r w:rsidRPr="00FA2554">
        <w:rPr>
          <w:szCs w:val="24"/>
          <w:lang w:val="en-US" w:eastAsia="zh-CN"/>
        </w:rPr>
        <w:t>below</w:t>
      </w:r>
      <w:r w:rsidRPr="00FA2554">
        <w:rPr>
          <w:rFonts w:hint="eastAsia"/>
          <w:szCs w:val="24"/>
          <w:lang w:val="en-US" w:eastAsia="zh-CN"/>
        </w:rPr>
        <w:t>.</w:t>
      </w:r>
    </w:p>
    <w:p w14:paraId="60C54173"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ESD test</w:t>
      </w:r>
    </w:p>
    <w:p w14:paraId="60C54174"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Fast transient common mode</w:t>
      </w:r>
    </w:p>
    <w:p w14:paraId="60C54175"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RF common mode 0.15</w:t>
      </w:r>
      <w:r w:rsidRPr="00FA2554">
        <w:rPr>
          <w:lang w:val="en-US" w:eastAsia="zh-CN"/>
        </w:rPr>
        <w:t xml:space="preserve"> – </w:t>
      </w:r>
      <w:r w:rsidRPr="00FA2554">
        <w:rPr>
          <w:rFonts w:hint="eastAsia"/>
          <w:lang w:val="en-US" w:eastAsia="zh-CN"/>
        </w:rPr>
        <w:t>80</w:t>
      </w:r>
      <w:r w:rsidRPr="00FA2554">
        <w:rPr>
          <w:lang w:val="en-US" w:eastAsia="zh-CN"/>
        </w:rPr>
        <w:t xml:space="preserve"> </w:t>
      </w:r>
      <w:r w:rsidRPr="00FA2554">
        <w:rPr>
          <w:rFonts w:hint="eastAsia"/>
          <w:lang w:val="en-US" w:eastAsia="zh-CN"/>
        </w:rPr>
        <w:t>MHz</w:t>
      </w:r>
    </w:p>
    <w:p w14:paraId="60C54176" w14:textId="77777777" w:rsidR="00FA2554" w:rsidRP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Voltage dips and interruption</w:t>
      </w:r>
    </w:p>
    <w:p w14:paraId="60C54177" w14:textId="70D25AE6" w:rsidR="00FA2554" w:rsidRDefault="00FA2554" w:rsidP="00FA2554">
      <w:pPr>
        <w:pStyle w:val="B1"/>
        <w:rPr>
          <w:lang w:val="en-US" w:eastAsia="zh-CN"/>
        </w:rPr>
      </w:pPr>
      <w:r w:rsidRPr="00FA2554">
        <w:rPr>
          <w:rFonts w:hint="eastAsia"/>
          <w:lang w:val="en-US" w:eastAsia="zh-CN"/>
        </w:rPr>
        <w:t>-</w:t>
      </w:r>
      <w:r w:rsidRPr="00FA2554">
        <w:rPr>
          <w:lang w:val="en-US" w:eastAsia="zh-CN"/>
        </w:rPr>
        <w:tab/>
      </w:r>
      <w:r w:rsidRPr="00FA2554">
        <w:rPr>
          <w:rFonts w:hint="eastAsia"/>
          <w:lang w:val="en-US" w:eastAsia="zh-CN"/>
        </w:rPr>
        <w:t>Surge</w:t>
      </w:r>
    </w:p>
    <w:p w14:paraId="50F6106E" w14:textId="1B18471B" w:rsidR="008D6F7E" w:rsidRDefault="008D6F7E">
      <w:pPr>
        <w:spacing w:after="0"/>
        <w:rPr>
          <w:lang w:val="en-US" w:eastAsia="zh-CN"/>
        </w:rPr>
      </w:pPr>
      <w:r>
        <w:rPr>
          <w:lang w:val="en-US" w:eastAsia="zh-CN"/>
        </w:rPr>
        <w:br w:type="page"/>
      </w:r>
    </w:p>
    <w:p w14:paraId="5AA5BE5D" w14:textId="77777777" w:rsidR="008D6F7E" w:rsidRPr="00420D09" w:rsidRDefault="008D6F7E" w:rsidP="008D6F7E">
      <w:pPr>
        <w:pStyle w:val="Heading1"/>
      </w:pPr>
      <w:bookmarkStart w:id="1650" w:name="_Toc89936867"/>
      <w:bookmarkStart w:id="1651" w:name="_Toc98748370"/>
      <w:r>
        <w:lastRenderedPageBreak/>
        <w:t>13</w:t>
      </w:r>
      <w:r w:rsidRPr="00420D09">
        <w:tab/>
        <w:t>Conformance testing aspects</w:t>
      </w:r>
      <w:bookmarkEnd w:id="1650"/>
      <w:bookmarkEnd w:id="1651"/>
    </w:p>
    <w:p w14:paraId="5664518E" w14:textId="77777777" w:rsidR="008D6F7E" w:rsidRPr="00420D09" w:rsidRDefault="008D6F7E" w:rsidP="008D6F7E">
      <w:pPr>
        <w:pStyle w:val="Heading2"/>
      </w:pPr>
      <w:bookmarkStart w:id="1652" w:name="_Toc519175494"/>
      <w:bookmarkStart w:id="1653" w:name="_Toc89936868"/>
      <w:bookmarkStart w:id="1654" w:name="_Toc98748371"/>
      <w:r w:rsidRPr="00420D09">
        <w:t>1</w:t>
      </w:r>
      <w:r>
        <w:t>3</w:t>
      </w:r>
      <w:r w:rsidRPr="00420D09">
        <w:t>.1</w:t>
      </w:r>
      <w:r w:rsidRPr="00420D09">
        <w:tab/>
        <w:t>General</w:t>
      </w:r>
      <w:bookmarkEnd w:id="1652"/>
      <w:bookmarkEnd w:id="1653"/>
      <w:bookmarkEnd w:id="1654"/>
    </w:p>
    <w:p w14:paraId="6199A8A6" w14:textId="77777777" w:rsidR="008D6F7E" w:rsidRDefault="008D6F7E" w:rsidP="008D6F7E">
      <w:r w:rsidRPr="00F67F5B">
        <w:t>BS conformance testing framework is reused mainly for IAB conformance testing</w:t>
      </w:r>
      <w:r>
        <w:t xml:space="preserve"> in [13][14]</w:t>
      </w:r>
      <w:r w:rsidRPr="00F67F5B">
        <w:t xml:space="preserve"> with necessary modification</w:t>
      </w:r>
      <w:r>
        <w:t>s as summaried in Table 13.1-1</w:t>
      </w:r>
      <w:r w:rsidRPr="00F67F5B">
        <w:t xml:space="preserve">. </w:t>
      </w:r>
    </w:p>
    <w:p w14:paraId="25611708" w14:textId="4791FBD5" w:rsidR="008D6F7E" w:rsidRDefault="008D6F7E" w:rsidP="008D6F7E">
      <w:pPr>
        <w:rPr>
          <w:lang w:val="en-US" w:eastAsia="zh-CN"/>
        </w:rPr>
      </w:pPr>
    </w:p>
    <w:p w14:paraId="6DE54E22" w14:textId="4160CC86" w:rsidR="008D6F7E" w:rsidRPr="00120294" w:rsidRDefault="008D6F7E" w:rsidP="008D6F7E">
      <w:pPr>
        <w:pStyle w:val="TH"/>
        <w:rPr>
          <w:lang w:eastAsia="ja-JP"/>
        </w:rPr>
      </w:pPr>
      <w:r w:rsidRPr="00120294">
        <w:rPr>
          <w:lang w:eastAsia="ja-JP"/>
        </w:rPr>
        <w:t xml:space="preserve">Table </w:t>
      </w:r>
      <w:r>
        <w:rPr>
          <w:lang w:eastAsia="ja-JP"/>
        </w:rPr>
        <w:t>13.1-1</w:t>
      </w:r>
      <w:r w:rsidRPr="00120294">
        <w:rPr>
          <w:lang w:eastAsia="ja-JP"/>
        </w:rPr>
        <w:t xml:space="preserve">: </w:t>
      </w:r>
      <w:r>
        <w:rPr>
          <w:lang w:eastAsia="ja-JP"/>
        </w:rPr>
        <w:t>Summary on IAB conformance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4489"/>
      </w:tblGrid>
      <w:tr w:rsidR="008D6F7E" w:rsidRPr="00120294" w14:paraId="5DDDA4DE" w14:textId="77777777" w:rsidTr="008D6F7E">
        <w:trPr>
          <w:cantSplit/>
          <w:trHeight w:val="54"/>
          <w:jc w:val="center"/>
        </w:trPr>
        <w:tc>
          <w:tcPr>
            <w:tcW w:w="1842" w:type="dxa"/>
            <w:tcBorders>
              <w:top w:val="single" w:sz="4" w:space="0" w:color="auto"/>
              <w:left w:val="single" w:sz="4" w:space="0" w:color="auto"/>
              <w:bottom w:val="single" w:sz="4" w:space="0" w:color="auto"/>
              <w:right w:val="single" w:sz="4" w:space="0" w:color="auto"/>
            </w:tcBorders>
            <w:hideMark/>
          </w:tcPr>
          <w:p w14:paraId="6F252B79" w14:textId="77777777" w:rsidR="008D6F7E" w:rsidRPr="00BB7901" w:rsidRDefault="008D6F7E" w:rsidP="008D6F7E">
            <w:pPr>
              <w:pStyle w:val="TAH"/>
            </w:pPr>
            <w:r>
              <w:rPr>
                <w:lang w:eastAsia="ja-JP"/>
              </w:rPr>
              <w:t>Items</w:t>
            </w:r>
          </w:p>
        </w:tc>
        <w:tc>
          <w:tcPr>
            <w:tcW w:w="4489" w:type="dxa"/>
            <w:tcBorders>
              <w:top w:val="single" w:sz="4" w:space="0" w:color="auto"/>
              <w:left w:val="single" w:sz="4" w:space="0" w:color="auto"/>
              <w:bottom w:val="single" w:sz="4" w:space="0" w:color="auto"/>
              <w:right w:val="single" w:sz="4" w:space="0" w:color="auto"/>
            </w:tcBorders>
            <w:hideMark/>
          </w:tcPr>
          <w:p w14:paraId="0001BDDE" w14:textId="77777777" w:rsidR="008D6F7E" w:rsidRPr="00120294" w:rsidRDefault="008D6F7E" w:rsidP="008D6F7E">
            <w:pPr>
              <w:pStyle w:val="TAH"/>
              <w:rPr>
                <w:lang w:eastAsia="ja-JP"/>
              </w:rPr>
            </w:pPr>
            <w:r>
              <w:rPr>
                <w:lang w:eastAsia="ja-JP"/>
              </w:rPr>
              <w:t xml:space="preserve">Summary </w:t>
            </w:r>
          </w:p>
        </w:tc>
      </w:tr>
      <w:tr w:rsidR="0014152A" w:rsidRPr="00120294" w14:paraId="45BDD370" w14:textId="77777777" w:rsidTr="008D6F7E">
        <w:trPr>
          <w:cantSplit/>
          <w:trHeight w:val="322"/>
          <w:jc w:val="center"/>
        </w:trPr>
        <w:tc>
          <w:tcPr>
            <w:tcW w:w="1842" w:type="dxa"/>
            <w:tcBorders>
              <w:top w:val="single" w:sz="4" w:space="0" w:color="auto"/>
              <w:left w:val="single" w:sz="4" w:space="0" w:color="auto"/>
              <w:right w:val="single" w:sz="4" w:space="0" w:color="auto"/>
            </w:tcBorders>
            <w:hideMark/>
          </w:tcPr>
          <w:p w14:paraId="1B0AD3D6" w14:textId="691FCC25" w:rsidR="0014152A" w:rsidRPr="00BB7901" w:rsidRDefault="0014152A" w:rsidP="0014152A">
            <w:pPr>
              <w:pStyle w:val="TAH"/>
              <w:rPr>
                <w:rFonts w:eastAsia="MS Mincho"/>
                <w:lang w:eastAsia="ja-JP"/>
              </w:rPr>
            </w:pPr>
            <w:r w:rsidRPr="009A5CA6">
              <w:rPr>
                <w:lang w:eastAsia="ja-JP"/>
              </w:rPr>
              <w:t>Test configuration</w:t>
            </w:r>
          </w:p>
        </w:tc>
        <w:tc>
          <w:tcPr>
            <w:tcW w:w="4489" w:type="dxa"/>
            <w:tcBorders>
              <w:top w:val="single" w:sz="4" w:space="0" w:color="auto"/>
              <w:left w:val="single" w:sz="4" w:space="0" w:color="auto"/>
              <w:right w:val="single" w:sz="4" w:space="0" w:color="auto"/>
            </w:tcBorders>
            <w:hideMark/>
          </w:tcPr>
          <w:p w14:paraId="096D6B66" w14:textId="6415304A" w:rsidR="0014152A" w:rsidRPr="001F5ACC" w:rsidRDefault="0014152A" w:rsidP="0014152A">
            <w:pPr>
              <w:pStyle w:val="TAL"/>
            </w:pPr>
            <w:r w:rsidRPr="009A5CA6">
              <w:t xml:space="preserve">Existing BS Test configuration is reused for IAB with update on FR1 channel bandwidth as 5MHz is replaced by 10MHz. And the NB-IoT related aspect is </w:t>
            </w:r>
            <w:del w:id="1655" w:author="CR0006" w:date="2022-03-16T09:33:00Z">
              <w:r w:rsidRPr="009A5CA6" w:rsidDel="009A5CA6">
                <w:delText xml:space="preserve">romoved </w:delText>
              </w:r>
            </w:del>
            <w:ins w:id="1656" w:author="CR0006" w:date="2022-03-16T09:33:00Z">
              <w:r w:rsidRPr="009A5CA6">
                <w:t>r</w:t>
              </w:r>
              <w:r>
                <w:t>e</w:t>
              </w:r>
              <w:r w:rsidRPr="009A5CA6">
                <w:t xml:space="preserve">moved </w:t>
              </w:r>
            </w:ins>
            <w:r w:rsidRPr="009A5CA6">
              <w:t>since this feature is not applied for IAB node.</w:t>
            </w:r>
          </w:p>
        </w:tc>
      </w:tr>
      <w:tr w:rsidR="0014152A" w:rsidRPr="00120294" w14:paraId="0EA3D818" w14:textId="77777777" w:rsidTr="008D6F7E">
        <w:trPr>
          <w:cantSplit/>
          <w:trHeight w:val="322"/>
          <w:jc w:val="center"/>
        </w:trPr>
        <w:tc>
          <w:tcPr>
            <w:tcW w:w="1842" w:type="dxa"/>
            <w:tcBorders>
              <w:top w:val="single" w:sz="4" w:space="0" w:color="auto"/>
              <w:left w:val="single" w:sz="4" w:space="0" w:color="auto"/>
              <w:right w:val="single" w:sz="4" w:space="0" w:color="auto"/>
            </w:tcBorders>
          </w:tcPr>
          <w:p w14:paraId="1E65500C" w14:textId="0EB7AF64" w:rsidR="0014152A" w:rsidRPr="00BB7901" w:rsidRDefault="0014152A" w:rsidP="0014152A">
            <w:pPr>
              <w:pStyle w:val="TAH"/>
              <w:rPr>
                <w:lang w:eastAsia="zh-CN"/>
              </w:rPr>
            </w:pPr>
            <w:r w:rsidRPr="009A5CA6">
              <w:rPr>
                <w:rFonts w:hint="eastAsia"/>
                <w:lang w:eastAsia="zh-CN"/>
              </w:rPr>
              <w:t>T</w:t>
            </w:r>
            <w:r w:rsidRPr="009A5CA6">
              <w:rPr>
                <w:lang w:eastAsia="zh-CN"/>
              </w:rPr>
              <w:t>est model</w:t>
            </w:r>
          </w:p>
        </w:tc>
        <w:tc>
          <w:tcPr>
            <w:tcW w:w="4489" w:type="dxa"/>
            <w:tcBorders>
              <w:top w:val="single" w:sz="4" w:space="0" w:color="auto"/>
              <w:left w:val="single" w:sz="4" w:space="0" w:color="auto"/>
              <w:right w:val="single" w:sz="4" w:space="0" w:color="auto"/>
            </w:tcBorders>
          </w:tcPr>
          <w:p w14:paraId="4EECC47C" w14:textId="77777777" w:rsidR="0014152A" w:rsidRPr="009A5CA6" w:rsidRDefault="0014152A" w:rsidP="0014152A">
            <w:pPr>
              <w:keepNext/>
              <w:keepLines/>
              <w:spacing w:after="0"/>
              <w:rPr>
                <w:rFonts w:ascii="Arial" w:hAnsi="Arial"/>
                <w:sz w:val="18"/>
              </w:rPr>
            </w:pPr>
            <w:r w:rsidRPr="009A5CA6">
              <w:rPr>
                <w:rFonts w:ascii="Arial" w:hAnsi="Arial"/>
                <w:sz w:val="18"/>
              </w:rPr>
              <w:t>Existing BS Test model is reused for IAB-DU. And for IAB-MT there are some updates on details such as:</w:t>
            </w:r>
          </w:p>
          <w:p w14:paraId="6C3AB278" w14:textId="77777777" w:rsidR="0014152A" w:rsidRPr="009A5CA6" w:rsidRDefault="0014152A" w:rsidP="0014152A">
            <w:pPr>
              <w:keepNext/>
              <w:keepLines/>
              <w:spacing w:after="0"/>
              <w:ind w:left="284"/>
              <w:rPr>
                <w:ins w:id="1657" w:author="CR0006" w:date="2022-03-16T09:33:00Z"/>
                <w:rFonts w:ascii="Arial" w:hAnsi="Arial" w:cs="Arial"/>
                <w:sz w:val="18"/>
                <w:szCs w:val="18"/>
              </w:rPr>
            </w:pPr>
            <w:ins w:id="1658" w:author="CR0006" w:date="2022-03-16T09:33:00Z">
              <w:r w:rsidRPr="009A5CA6">
                <w:rPr>
                  <w:rFonts w:ascii="Arial" w:hAnsi="Arial" w:cs="Arial"/>
                  <w:sz w:val="18"/>
                  <w:szCs w:val="18"/>
                </w:rPr>
                <w:t>-</w:t>
              </w:r>
              <w:r w:rsidRPr="009A5CA6">
                <w:rPr>
                  <w:rFonts w:ascii="Arial" w:hAnsi="Arial"/>
                  <w:sz w:val="18"/>
                  <w:lang w:val="en-US" w:eastAsia="zh-CN"/>
                </w:rPr>
                <w:tab/>
              </w:r>
              <w:r>
                <w:rPr>
                  <w:rFonts w:ascii="Arial" w:hAnsi="Arial" w:cs="Arial"/>
                  <w:sz w:val="18"/>
                  <w:szCs w:val="18"/>
                </w:rPr>
                <w:t>Updates for UL modulation where necessary.</w:t>
              </w:r>
            </w:ins>
          </w:p>
          <w:p w14:paraId="22DD953D" w14:textId="77777777" w:rsidR="0014152A" w:rsidRPr="009A5CA6" w:rsidRDefault="0014152A" w:rsidP="0014152A">
            <w:pPr>
              <w:keepNext/>
              <w:keepLines/>
              <w:spacing w:after="0"/>
              <w:ind w:left="284"/>
              <w:rPr>
                <w:rFonts w:ascii="Arial" w:hAnsi="Arial" w:cs="Arial"/>
                <w:sz w:val="18"/>
                <w:szCs w:val="18"/>
              </w:rPr>
            </w:pPr>
            <w:r w:rsidRPr="009A5CA6">
              <w:rPr>
                <w:rFonts w:ascii="Arial" w:hAnsi="Arial" w:cs="Arial"/>
                <w:sz w:val="18"/>
                <w:szCs w:val="18"/>
              </w:rPr>
              <w:t>-</w:t>
            </w:r>
            <w:r w:rsidRPr="009A5CA6">
              <w:rPr>
                <w:rFonts w:ascii="Arial" w:hAnsi="Arial"/>
                <w:sz w:val="18"/>
                <w:lang w:val="en-US" w:eastAsia="zh-CN"/>
              </w:rPr>
              <w:tab/>
            </w:r>
            <w:r w:rsidRPr="009A5CA6">
              <w:rPr>
                <w:rFonts w:ascii="Arial" w:hAnsi="Arial" w:cs="Arial"/>
                <w:sz w:val="18"/>
                <w:szCs w:val="18"/>
              </w:rPr>
              <w:t>Physical channel of PUSCH with DMRS and PTRS, which is optional for FR2, are configured for IAB-MT</w:t>
            </w:r>
            <w:ins w:id="1659" w:author="CR0006" w:date="2022-03-16T09:33:00Z">
              <w:r>
                <w:rPr>
                  <w:rFonts w:ascii="Arial" w:hAnsi="Arial" w:cs="Arial"/>
                  <w:sz w:val="18"/>
                  <w:szCs w:val="18"/>
                </w:rPr>
                <w:t>.</w:t>
              </w:r>
            </w:ins>
          </w:p>
          <w:p w14:paraId="29B31184" w14:textId="77777777" w:rsidR="0014152A" w:rsidRDefault="0014152A" w:rsidP="0014152A">
            <w:pPr>
              <w:keepNext/>
              <w:keepLines/>
              <w:spacing w:after="0"/>
              <w:ind w:left="284"/>
              <w:rPr>
                <w:ins w:id="1660" w:author="CR0006" w:date="2022-03-16T09:33:00Z"/>
                <w:rFonts w:ascii="Arial" w:hAnsi="Arial" w:cs="Arial"/>
                <w:sz w:val="18"/>
                <w:szCs w:val="18"/>
              </w:rPr>
            </w:pPr>
            <w:r w:rsidRPr="009A5CA6">
              <w:rPr>
                <w:rFonts w:ascii="Arial" w:hAnsi="Arial" w:cs="Arial"/>
                <w:sz w:val="18"/>
                <w:szCs w:val="18"/>
              </w:rPr>
              <w:t>-</w:t>
            </w:r>
            <w:r w:rsidRPr="009A5CA6">
              <w:rPr>
                <w:rFonts w:ascii="Arial" w:hAnsi="Arial"/>
                <w:sz w:val="18"/>
                <w:lang w:val="en-US" w:eastAsia="zh-CN"/>
              </w:rPr>
              <w:tab/>
            </w:r>
            <w:r w:rsidRPr="009A5CA6">
              <w:rPr>
                <w:rFonts w:ascii="Arial" w:hAnsi="Arial" w:cs="Arial"/>
                <w:sz w:val="18"/>
                <w:szCs w:val="18"/>
              </w:rPr>
              <w:t>Multi-user and power boosting are not considered for IAB-MT</w:t>
            </w:r>
            <w:r w:rsidRPr="009A5CA6">
              <w:rPr>
                <w:rFonts w:ascii="Arial" w:hAnsi="Arial" w:cs="Arial" w:hint="eastAsia"/>
                <w:sz w:val="18"/>
                <w:szCs w:val="18"/>
                <w:lang w:eastAsia="zh-CN"/>
              </w:rPr>
              <w:t>.</w:t>
            </w:r>
            <w:r w:rsidRPr="009A5CA6">
              <w:rPr>
                <w:rFonts w:ascii="Arial" w:hAnsi="Arial" w:cs="Arial"/>
                <w:sz w:val="18"/>
                <w:szCs w:val="18"/>
                <w:lang w:eastAsia="zh-CN"/>
              </w:rPr>
              <w:t xml:space="preserve"> H</w:t>
            </w:r>
            <w:r w:rsidRPr="009A5CA6">
              <w:rPr>
                <w:rFonts w:ascii="Arial" w:hAnsi="Arial" w:cs="Arial"/>
                <w:sz w:val="18"/>
                <w:szCs w:val="18"/>
              </w:rPr>
              <w:t>ence only TM1.1, TM2, TM2a, TM3.1 and TM3.1a are defined for IAB-MT.</w:t>
            </w:r>
          </w:p>
          <w:p w14:paraId="1CCD64E1" w14:textId="55B3ABF3" w:rsidR="0014152A" w:rsidRPr="00173627" w:rsidRDefault="0014152A" w:rsidP="0014152A">
            <w:pPr>
              <w:pStyle w:val="TAL"/>
              <w:ind w:left="284"/>
            </w:pPr>
            <w:ins w:id="1661" w:author="CR0006" w:date="2022-03-16T09:33:00Z">
              <w:r w:rsidRPr="009A5CA6">
                <w:rPr>
                  <w:rFonts w:cs="Arial"/>
                  <w:szCs w:val="18"/>
                </w:rPr>
                <w:t>-</w:t>
              </w:r>
              <w:r w:rsidRPr="009A5CA6">
                <w:rPr>
                  <w:lang w:val="en-US" w:eastAsia="zh-CN"/>
                </w:rPr>
                <w:tab/>
              </w:r>
              <w:r>
                <w:rPr>
                  <w:lang w:val="en-US" w:eastAsia="zh-CN"/>
                </w:rPr>
                <w:t>Similar to BS, t</w:t>
              </w:r>
              <w:r w:rsidRPr="009A5CA6">
                <w:rPr>
                  <w:rFonts w:cs="Arial"/>
                  <w:szCs w:val="18"/>
                </w:rPr>
                <w:t xml:space="preserve">here is no test </w:t>
              </w:r>
              <w:r>
                <w:rPr>
                  <w:rFonts w:cs="Arial"/>
                  <w:szCs w:val="18"/>
                </w:rPr>
                <w:t>case</w:t>
              </w:r>
              <w:r w:rsidRPr="009A5CA6">
                <w:rPr>
                  <w:rFonts w:cs="Arial"/>
                  <w:szCs w:val="18"/>
                </w:rPr>
                <w:t xml:space="preserve"> for a single high PRB with high PSD transmission.</w:t>
              </w:r>
            </w:ins>
            <w:r w:rsidRPr="009A5CA6">
              <w:rPr>
                <w:rFonts w:cs="Arial"/>
                <w:szCs w:val="18"/>
              </w:rPr>
              <w:t xml:space="preserve"> </w:t>
            </w:r>
          </w:p>
        </w:tc>
      </w:tr>
      <w:tr w:rsidR="0014152A" w:rsidRPr="00120294" w14:paraId="46666F67" w14:textId="77777777" w:rsidTr="008D6F7E">
        <w:trPr>
          <w:cantSplit/>
          <w:trHeight w:val="322"/>
          <w:jc w:val="center"/>
        </w:trPr>
        <w:tc>
          <w:tcPr>
            <w:tcW w:w="1842" w:type="dxa"/>
            <w:tcBorders>
              <w:top w:val="single" w:sz="4" w:space="0" w:color="auto"/>
              <w:left w:val="single" w:sz="4" w:space="0" w:color="auto"/>
              <w:right w:val="single" w:sz="4" w:space="0" w:color="auto"/>
            </w:tcBorders>
          </w:tcPr>
          <w:p w14:paraId="3EA5C7B7" w14:textId="523C721A" w:rsidR="0014152A" w:rsidRDefault="0014152A" w:rsidP="0014152A">
            <w:pPr>
              <w:pStyle w:val="TAH"/>
              <w:rPr>
                <w:lang w:eastAsia="zh-CN"/>
              </w:rPr>
            </w:pPr>
            <w:r w:rsidRPr="009A5CA6">
              <w:rPr>
                <w:rFonts w:hint="eastAsia"/>
                <w:lang w:eastAsia="zh-CN"/>
              </w:rPr>
              <w:t>D</w:t>
            </w:r>
            <w:r w:rsidRPr="009A5CA6">
              <w:rPr>
                <w:lang w:eastAsia="zh-CN"/>
              </w:rPr>
              <w:t xml:space="preserve">eclaration </w:t>
            </w:r>
          </w:p>
        </w:tc>
        <w:tc>
          <w:tcPr>
            <w:tcW w:w="4489" w:type="dxa"/>
            <w:tcBorders>
              <w:top w:val="single" w:sz="4" w:space="0" w:color="auto"/>
              <w:left w:val="single" w:sz="4" w:space="0" w:color="auto"/>
              <w:right w:val="single" w:sz="4" w:space="0" w:color="auto"/>
            </w:tcBorders>
          </w:tcPr>
          <w:p w14:paraId="2D0C9CD9" w14:textId="77777777" w:rsidR="0014152A" w:rsidRPr="009A5CA6" w:rsidRDefault="0014152A" w:rsidP="0014152A">
            <w:pPr>
              <w:keepNext/>
              <w:keepLines/>
              <w:spacing w:after="0"/>
              <w:rPr>
                <w:rFonts w:ascii="Arial" w:hAnsi="Arial"/>
                <w:sz w:val="18"/>
              </w:rPr>
            </w:pPr>
            <w:r w:rsidRPr="009A5CA6">
              <w:rPr>
                <w:rFonts w:ascii="Arial" w:hAnsi="Arial"/>
                <w:sz w:val="18"/>
              </w:rPr>
              <w:t xml:space="preserve">IAB node declaration can be independent for IAB-DU and IAB-MT respectively. And IAB node declaration is </w:t>
            </w:r>
            <w:del w:id="1662" w:author="CR0006" w:date="2022-03-16T09:33:00Z">
              <w:r w:rsidRPr="009A5CA6" w:rsidDel="009A5CA6">
                <w:rPr>
                  <w:rFonts w:ascii="Arial" w:hAnsi="Arial"/>
                  <w:sz w:val="18"/>
                </w:rPr>
                <w:delText xml:space="preserve">build </w:delText>
              </w:r>
            </w:del>
            <w:ins w:id="1663" w:author="CR0006" w:date="2022-03-16T09:33:00Z">
              <w:r w:rsidRPr="009A5CA6">
                <w:rPr>
                  <w:rFonts w:ascii="Arial" w:hAnsi="Arial"/>
                  <w:sz w:val="18"/>
                </w:rPr>
                <w:t>buil</w:t>
              </w:r>
              <w:r>
                <w:rPr>
                  <w:rFonts w:ascii="Arial" w:hAnsi="Arial"/>
                  <w:sz w:val="18"/>
                </w:rPr>
                <w:t>t</w:t>
              </w:r>
              <w:r w:rsidRPr="009A5CA6">
                <w:rPr>
                  <w:rFonts w:ascii="Arial" w:hAnsi="Arial"/>
                  <w:sz w:val="18"/>
                </w:rPr>
                <w:t xml:space="preserve"> </w:t>
              </w:r>
            </w:ins>
            <w:r w:rsidRPr="009A5CA6">
              <w:rPr>
                <w:rFonts w:ascii="Arial" w:hAnsi="Arial"/>
                <w:sz w:val="18"/>
              </w:rPr>
              <w:t>based on BS declaration table with below exceptions:</w:t>
            </w:r>
          </w:p>
          <w:p w14:paraId="57E9F398" w14:textId="77777777" w:rsidR="0014152A" w:rsidRPr="009A5CA6" w:rsidRDefault="0014152A" w:rsidP="0014152A">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NB-IOT is not applicable for IAB node</w:t>
            </w:r>
            <w:ins w:id="1664" w:author="CR0006" w:date="2022-03-16T09:33:00Z">
              <w:r>
                <w:rPr>
                  <w:rFonts w:ascii="Arial" w:hAnsi="Arial"/>
                  <w:sz w:val="18"/>
                </w:rPr>
                <w:t>.</w:t>
              </w:r>
            </w:ins>
            <w:del w:id="1665" w:author="CR0006" w:date="2022-03-16T09:33:00Z">
              <w:r w:rsidRPr="009A5CA6" w:rsidDel="009A5CA6">
                <w:rPr>
                  <w:rFonts w:ascii="Arial" w:hAnsi="Arial"/>
                  <w:sz w:val="18"/>
                </w:rPr>
                <w:delText xml:space="preserve"> </w:delText>
              </w:r>
            </w:del>
          </w:p>
          <w:p w14:paraId="4532E1FD" w14:textId="77777777" w:rsidR="0014152A" w:rsidRPr="009A5CA6" w:rsidRDefault="0014152A" w:rsidP="0014152A">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TAE is not applicable for IAB-MT</w:t>
            </w:r>
            <w:ins w:id="1666" w:author="CR0006" w:date="2022-03-16T09:33:00Z">
              <w:r>
                <w:rPr>
                  <w:rFonts w:ascii="Arial" w:hAnsi="Arial"/>
                  <w:sz w:val="18"/>
                </w:rPr>
                <w:t>.</w:t>
              </w:r>
            </w:ins>
          </w:p>
          <w:p w14:paraId="4C148399" w14:textId="77777777" w:rsidR="0014152A" w:rsidRPr="009A5CA6" w:rsidRDefault="0014152A" w:rsidP="0014152A">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Dedicated declaration for IAB is defined as D.IAB-1 to improve test efficiency as stated in 4.6</w:t>
            </w:r>
            <w:ins w:id="1667" w:author="CR0006" w:date="2022-03-16T09:33:00Z">
              <w:r>
                <w:rPr>
                  <w:rFonts w:ascii="Arial" w:hAnsi="Arial"/>
                  <w:sz w:val="18"/>
                </w:rPr>
                <w:t>.</w:t>
              </w:r>
            </w:ins>
            <w:del w:id="1668" w:author="CR0006" w:date="2022-03-16T09:33:00Z">
              <w:r w:rsidRPr="009A5CA6" w:rsidDel="009A5CA6">
                <w:rPr>
                  <w:rFonts w:ascii="Arial" w:hAnsi="Arial"/>
                  <w:sz w:val="18"/>
                </w:rPr>
                <w:delText xml:space="preserve"> </w:delText>
              </w:r>
            </w:del>
          </w:p>
          <w:p w14:paraId="4A095282" w14:textId="77777777" w:rsidR="0014152A" w:rsidRPr="009A5CA6" w:rsidRDefault="0014152A" w:rsidP="0014152A">
            <w:pPr>
              <w:keepNext/>
              <w:keepLines/>
              <w:spacing w:after="0"/>
              <w:ind w:left="284"/>
              <w:rPr>
                <w:rFonts w:ascii="Arial" w:hAnsi="Arial"/>
                <w:sz w:val="18"/>
              </w:rPr>
            </w:pPr>
            <w:r w:rsidRPr="009A5CA6">
              <w:rPr>
                <w:rFonts w:ascii="Arial" w:hAnsi="Arial"/>
                <w:sz w:val="18"/>
              </w:rPr>
              <w:t>-</w:t>
            </w:r>
            <w:r w:rsidRPr="009A5CA6">
              <w:rPr>
                <w:rFonts w:ascii="Arial" w:hAnsi="Arial"/>
                <w:sz w:val="18"/>
                <w:lang w:val="en-US" w:eastAsia="zh-CN"/>
              </w:rPr>
              <w:tab/>
            </w:r>
            <w:r w:rsidRPr="009A5CA6">
              <w:rPr>
                <w:rFonts w:ascii="Arial" w:hAnsi="Arial"/>
                <w:sz w:val="18"/>
              </w:rPr>
              <w:t>IAB-MT declaration on FR2 PT-RS is defined as D.IAB-2.</w:t>
            </w:r>
            <w:del w:id="1669" w:author="CR0006" w:date="2022-03-16T09:33:00Z">
              <w:r w:rsidRPr="009A5CA6" w:rsidDel="009A5CA6">
                <w:rPr>
                  <w:rFonts w:ascii="Arial" w:hAnsi="Arial"/>
                  <w:sz w:val="18"/>
                </w:rPr>
                <w:delText xml:space="preserve"> </w:delText>
              </w:r>
            </w:del>
          </w:p>
          <w:p w14:paraId="5BA790AF" w14:textId="62AF1B78" w:rsidR="0014152A" w:rsidRPr="00173627" w:rsidRDefault="0014152A" w:rsidP="0014152A">
            <w:pPr>
              <w:pStyle w:val="TAL"/>
              <w:ind w:left="284"/>
            </w:pPr>
            <w:r w:rsidRPr="009A5CA6">
              <w:t>-</w:t>
            </w:r>
            <w:r w:rsidRPr="009A5CA6">
              <w:rPr>
                <w:lang w:val="en-US" w:eastAsia="zh-CN"/>
              </w:rPr>
              <w:tab/>
            </w:r>
            <w:r w:rsidRPr="009A5CA6">
              <w:t>Additional baseband related declarations are defined for demodulation performance.</w:t>
            </w:r>
          </w:p>
        </w:tc>
      </w:tr>
    </w:tbl>
    <w:p w14:paraId="4676FB7C" w14:textId="77777777" w:rsidR="008D6F7E" w:rsidRPr="00FA2554" w:rsidRDefault="008D6F7E" w:rsidP="008D6F7E">
      <w:pPr>
        <w:rPr>
          <w:lang w:val="en-US" w:eastAsia="zh-CN"/>
        </w:rPr>
      </w:pPr>
    </w:p>
    <w:p w14:paraId="60C54178" w14:textId="77777777" w:rsidR="00FA2554" w:rsidRPr="00FA2554" w:rsidRDefault="00FA2554" w:rsidP="00FA2554">
      <w:pPr>
        <w:spacing w:after="0"/>
        <w:rPr>
          <w:lang w:eastAsia="zh-CN"/>
        </w:rPr>
      </w:pPr>
      <w:r w:rsidRPr="00FA2554">
        <w:rPr>
          <w:lang w:eastAsia="zh-CN"/>
        </w:rPr>
        <w:br w:type="page"/>
      </w:r>
    </w:p>
    <w:p w14:paraId="60C54179" w14:textId="77777777" w:rsidR="00FA2554" w:rsidRPr="00FA2554" w:rsidRDefault="00FA2554" w:rsidP="00FA2554">
      <w:pPr>
        <w:pStyle w:val="Heading8"/>
      </w:pPr>
      <w:bookmarkStart w:id="1670" w:name="_Toc51054815"/>
      <w:bookmarkStart w:id="1671" w:name="_Toc53221991"/>
      <w:bookmarkStart w:id="1672" w:name="_Toc53222155"/>
      <w:bookmarkStart w:id="1673" w:name="_Toc53222258"/>
      <w:bookmarkStart w:id="1674" w:name="_Toc53222699"/>
      <w:bookmarkStart w:id="1675" w:name="_Toc61185912"/>
      <w:bookmarkStart w:id="1676" w:name="_Toc74643308"/>
      <w:bookmarkStart w:id="1677" w:name="_Toc76540533"/>
      <w:bookmarkStart w:id="1678" w:name="_Toc82184971"/>
      <w:bookmarkStart w:id="1679" w:name="_Toc83943655"/>
      <w:bookmarkStart w:id="1680" w:name="_Toc89936869"/>
      <w:bookmarkStart w:id="1681" w:name="_Toc98748372"/>
      <w:r w:rsidRPr="00FA2554">
        <w:lastRenderedPageBreak/>
        <w:t>Annex A (normative): Co-existence simulation results</w:t>
      </w:r>
      <w:bookmarkEnd w:id="1670"/>
      <w:bookmarkEnd w:id="1671"/>
      <w:bookmarkEnd w:id="1672"/>
      <w:bookmarkEnd w:id="1673"/>
      <w:bookmarkEnd w:id="1674"/>
      <w:bookmarkEnd w:id="1675"/>
      <w:bookmarkEnd w:id="1676"/>
      <w:bookmarkEnd w:id="1677"/>
      <w:bookmarkEnd w:id="1678"/>
      <w:bookmarkEnd w:id="1679"/>
      <w:bookmarkEnd w:id="1680"/>
      <w:bookmarkEnd w:id="1681"/>
    </w:p>
    <w:p w14:paraId="60C5417A" w14:textId="77777777" w:rsidR="00FA2554" w:rsidRPr="00FA2554" w:rsidRDefault="00FA2554" w:rsidP="00FA2554">
      <w:pPr>
        <w:rPr>
          <w:rFonts w:eastAsia="SimSun"/>
        </w:rPr>
      </w:pPr>
      <w:r w:rsidRPr="00FA2554">
        <w:rPr>
          <w:rFonts w:eastAsia="SimSun"/>
        </w:rPr>
        <w:t xml:space="preserve">This </w:t>
      </w:r>
      <w:r>
        <w:rPr>
          <w:rFonts w:eastAsia="SimSun"/>
        </w:rPr>
        <w:t>clause</w:t>
      </w:r>
      <w:r w:rsidRPr="00FA2554">
        <w:rPr>
          <w:rFonts w:eastAsia="SimSun"/>
        </w:rPr>
        <w:t xml:space="preserve"> contains references to contributions submitted during Rel-16 IAB WI containing co-existence evaluation results for IAB mainly based on the simulation assumptions provided in </w:t>
      </w:r>
      <w:r>
        <w:rPr>
          <w:rFonts w:eastAsia="SimSun"/>
        </w:rPr>
        <w:t>Clause</w:t>
      </w:r>
      <w:r w:rsidRPr="00FA2554">
        <w:rPr>
          <w:rFonts w:eastAsia="SimSun"/>
        </w:rPr>
        <w:t xml:space="preserve"> 6. Details of the simulation parameters and observations can be found in the corresponding referenced contributions:</w:t>
      </w:r>
    </w:p>
    <w:p w14:paraId="60C5417B" w14:textId="77777777" w:rsidR="00FA2554" w:rsidRPr="00FA2554" w:rsidRDefault="00FA2554" w:rsidP="00FA2554">
      <w:pPr>
        <w:pStyle w:val="B1"/>
      </w:pPr>
      <w:r w:rsidRPr="00FA2554">
        <w:t>-</w:t>
      </w:r>
      <w:r w:rsidRPr="00FA2554">
        <w:tab/>
        <w:t>R4-1908843</w:t>
      </w:r>
      <w:r w:rsidRPr="00FA2554">
        <w:tab/>
        <w:t>FR1 IAB co-existence study, CMCC</w:t>
      </w:r>
    </w:p>
    <w:p w14:paraId="60C5417C" w14:textId="77777777" w:rsidR="00FA2554" w:rsidRPr="00FA2554" w:rsidRDefault="00FA2554" w:rsidP="00FA2554">
      <w:pPr>
        <w:pStyle w:val="B1"/>
      </w:pPr>
      <w:r w:rsidRPr="00FA2554">
        <w:t>-</w:t>
      </w:r>
      <w:r w:rsidRPr="00FA2554">
        <w:tab/>
        <w:t>R4-1908075</w:t>
      </w:r>
      <w:r w:rsidRPr="00FA2554">
        <w:tab/>
        <w:t>Co-existence simulation result for layout 1, Samsung</w:t>
      </w:r>
    </w:p>
    <w:p w14:paraId="60C5417D" w14:textId="77777777" w:rsidR="00FA2554" w:rsidRPr="00FA2554" w:rsidRDefault="00FA2554" w:rsidP="00FA2554">
      <w:pPr>
        <w:pStyle w:val="B1"/>
      </w:pPr>
      <w:r w:rsidRPr="00FA2554">
        <w:t>-</w:t>
      </w:r>
      <w:r w:rsidRPr="00FA2554">
        <w:tab/>
        <w:t>R4-1908076</w:t>
      </w:r>
      <w:r w:rsidRPr="00FA2554">
        <w:tab/>
        <w:t>Co-existence simulation result for layout 2, Samsung</w:t>
      </w:r>
    </w:p>
    <w:p w14:paraId="60C5417E" w14:textId="77777777" w:rsidR="00FA2554" w:rsidRPr="00FA2554" w:rsidRDefault="00FA2554" w:rsidP="00FA2554">
      <w:pPr>
        <w:pStyle w:val="B1"/>
      </w:pPr>
      <w:r w:rsidRPr="00FA2554">
        <w:t>-</w:t>
      </w:r>
      <w:r w:rsidRPr="00FA2554">
        <w:tab/>
        <w:t>R4-1908586</w:t>
      </w:r>
      <w:r w:rsidRPr="00FA2554">
        <w:tab/>
        <w:t>simulation results for FR1 IAB coexistence study, ZTE</w:t>
      </w:r>
    </w:p>
    <w:p w14:paraId="60C5417F" w14:textId="77777777" w:rsidR="00FA2554" w:rsidRPr="00FA2554" w:rsidRDefault="00FA2554" w:rsidP="00FA2554">
      <w:pPr>
        <w:pStyle w:val="B1"/>
      </w:pPr>
      <w:r w:rsidRPr="00FA2554">
        <w:t>-</w:t>
      </w:r>
      <w:r w:rsidRPr="00FA2554">
        <w:tab/>
        <w:t>R4-1908587</w:t>
      </w:r>
      <w:r w:rsidRPr="00FA2554">
        <w:tab/>
        <w:t>simulation results for FR2 IAB coexistence study, ZTE</w:t>
      </w:r>
    </w:p>
    <w:p w14:paraId="60C54180" w14:textId="77777777" w:rsidR="00FA2554" w:rsidRPr="00FA2554" w:rsidRDefault="00FA2554" w:rsidP="00FA2554">
      <w:pPr>
        <w:pStyle w:val="B1"/>
      </w:pPr>
      <w:r w:rsidRPr="00FA2554">
        <w:t>-</w:t>
      </w:r>
      <w:r w:rsidRPr="00FA2554">
        <w:tab/>
        <w:t>R4-1908733</w:t>
      </w:r>
      <w:r w:rsidRPr="00FA2554">
        <w:tab/>
        <w:t>IAB simulation results for Layout 1 Huawei, HiSilicon</w:t>
      </w:r>
    </w:p>
    <w:p w14:paraId="60C54181" w14:textId="77777777" w:rsidR="00FA2554" w:rsidRPr="00FA2554" w:rsidRDefault="00FA2554" w:rsidP="00FA2554">
      <w:pPr>
        <w:pStyle w:val="B1"/>
      </w:pPr>
      <w:r w:rsidRPr="00FA2554">
        <w:t>-</w:t>
      </w:r>
      <w:r w:rsidRPr="00FA2554">
        <w:tab/>
        <w:t>R4-1908872</w:t>
      </w:r>
      <w:r w:rsidRPr="00FA2554">
        <w:tab/>
        <w:t>Simulation results for the homogeneous scenario in FR2, Qualcomm Incorporated</w:t>
      </w:r>
    </w:p>
    <w:p w14:paraId="60C54182" w14:textId="77777777" w:rsidR="00FA2554" w:rsidRPr="00FA2554" w:rsidRDefault="00FA2554" w:rsidP="00FA2554">
      <w:pPr>
        <w:pStyle w:val="B1"/>
      </w:pPr>
      <w:r w:rsidRPr="00FA2554">
        <w:t>-</w:t>
      </w:r>
      <w:r w:rsidRPr="00FA2554">
        <w:tab/>
        <w:t>R4-1908873</w:t>
      </w:r>
      <w:r w:rsidRPr="00FA2554">
        <w:tab/>
        <w:t>Simulation results for the heterogeneous scenario in FR2, Qualcomm Incorporated</w:t>
      </w:r>
    </w:p>
    <w:p w14:paraId="60C54183" w14:textId="77777777" w:rsidR="00FA2554" w:rsidRPr="00FA2554" w:rsidRDefault="00FA2554" w:rsidP="00FA2554">
      <w:pPr>
        <w:pStyle w:val="B1"/>
      </w:pPr>
      <w:r w:rsidRPr="00FA2554">
        <w:t>-</w:t>
      </w:r>
      <w:r w:rsidRPr="00FA2554">
        <w:tab/>
        <w:t>R4-1909272</w:t>
      </w:r>
      <w:r w:rsidRPr="00FA2554">
        <w:tab/>
        <w:t>Initial IAB-Node coexistence simulation results, Nokia, Nokia Shanghai Bell</w:t>
      </w:r>
    </w:p>
    <w:p w14:paraId="60C54184" w14:textId="77777777" w:rsidR="00FA2554" w:rsidRPr="00FA2554" w:rsidRDefault="00FA2554" w:rsidP="00FA2554">
      <w:pPr>
        <w:pStyle w:val="B1"/>
      </w:pPr>
      <w:r w:rsidRPr="00FA2554">
        <w:t>-</w:t>
      </w:r>
      <w:r w:rsidRPr="00FA2554">
        <w:tab/>
        <w:t>R4-1909389</w:t>
      </w:r>
      <w:r w:rsidRPr="00FA2554">
        <w:tab/>
        <w:t>coexistence simulation results for IAB network, Ericsson</w:t>
      </w:r>
    </w:p>
    <w:p w14:paraId="60C54185" w14:textId="77777777" w:rsidR="00FA2554" w:rsidRPr="00FA2554" w:rsidRDefault="00FA2554" w:rsidP="00FA2554">
      <w:pPr>
        <w:pStyle w:val="B1"/>
      </w:pPr>
      <w:r w:rsidRPr="00FA2554">
        <w:t>-</w:t>
      </w:r>
      <w:r w:rsidRPr="00FA2554">
        <w:tab/>
        <w:t>R4-1910838</w:t>
      </w:r>
      <w:r w:rsidRPr="00FA2554">
        <w:tab/>
        <w:t>FR1 IAB co-existence study, C</w:t>
      </w:r>
      <w:r w:rsidR="006E6BE4">
        <w:t>MCC</w:t>
      </w:r>
    </w:p>
    <w:p w14:paraId="60C54186" w14:textId="77777777" w:rsidR="00FA2554" w:rsidRPr="00FA2554" w:rsidRDefault="00FA2554" w:rsidP="00FA2554">
      <w:pPr>
        <w:pStyle w:val="B1"/>
      </w:pPr>
      <w:r w:rsidRPr="00FA2554">
        <w:t>-</w:t>
      </w:r>
      <w:r w:rsidRPr="00FA2554">
        <w:tab/>
        <w:t>R4-1911332</w:t>
      </w:r>
      <w:r w:rsidRPr="00FA2554">
        <w:tab/>
        <w:t xml:space="preserve">     Simulation results on the minimum Tx power of IAB MT and ACIR, Huawei, HiSilicon</w:t>
      </w:r>
    </w:p>
    <w:p w14:paraId="60C54187" w14:textId="77777777" w:rsidR="00FA2554" w:rsidRPr="00FA2554" w:rsidRDefault="00FA2554" w:rsidP="00FA2554">
      <w:pPr>
        <w:pStyle w:val="B1"/>
      </w:pPr>
      <w:r w:rsidRPr="00FA2554">
        <w:t>-</w:t>
      </w:r>
      <w:r w:rsidRPr="00FA2554">
        <w:tab/>
        <w:t xml:space="preserve">R4-1911395 </w:t>
      </w:r>
      <w:r w:rsidRPr="00FA2554">
        <w:tab/>
        <w:t>Updated simulation result for layout 2, Samsung</w:t>
      </w:r>
    </w:p>
    <w:p w14:paraId="60C54188" w14:textId="77777777" w:rsidR="00FA2554" w:rsidRPr="00FA2554" w:rsidRDefault="00FA2554" w:rsidP="00FA2554">
      <w:pPr>
        <w:pStyle w:val="B1"/>
      </w:pPr>
      <w:r w:rsidRPr="00FA2554">
        <w:t>-</w:t>
      </w:r>
      <w:r w:rsidRPr="00FA2554">
        <w:tab/>
        <w:t>R4-1911638</w:t>
      </w:r>
      <w:r w:rsidRPr="00FA2554">
        <w:tab/>
      </w:r>
      <w:r w:rsidRPr="00FA2554">
        <w:tab/>
        <w:t>IAB-Node coexistence and dynamic range requirements, Nokia, Nokia Shanghai Bell</w:t>
      </w:r>
    </w:p>
    <w:p w14:paraId="60C54189" w14:textId="77777777" w:rsidR="00FA2554" w:rsidRPr="00FA2554" w:rsidRDefault="00FA2554" w:rsidP="00FA2554">
      <w:pPr>
        <w:pStyle w:val="B1"/>
      </w:pPr>
      <w:r w:rsidRPr="00FA2554">
        <w:t>-</w:t>
      </w:r>
      <w:r w:rsidRPr="00FA2554">
        <w:tab/>
        <w:t>R4-1911639</w:t>
      </w:r>
      <w:r w:rsidRPr="00FA2554">
        <w:tab/>
      </w:r>
      <w:r w:rsidRPr="00FA2554">
        <w:tab/>
        <w:t>IAB-Node coexistence simulation results, Nokia, Nokia Shanghai Bell</w:t>
      </w:r>
    </w:p>
    <w:p w14:paraId="60C5418A" w14:textId="77777777" w:rsidR="00FA2554" w:rsidRPr="00FA2554" w:rsidRDefault="00FA2554" w:rsidP="00FA2554">
      <w:pPr>
        <w:pStyle w:val="B1"/>
      </w:pPr>
      <w:r w:rsidRPr="00FA2554">
        <w:t>-</w:t>
      </w:r>
      <w:r w:rsidRPr="00FA2554">
        <w:tab/>
        <w:t>R4-1911735</w:t>
      </w:r>
      <w:r w:rsidRPr="00FA2554">
        <w:tab/>
      </w:r>
      <w:r w:rsidRPr="00FA2554">
        <w:tab/>
        <w:t>simulation results for FR1 IAB coexistence study, ZTE Corporation</w:t>
      </w:r>
    </w:p>
    <w:p w14:paraId="60C5418B" w14:textId="77777777" w:rsidR="00FA2554" w:rsidRPr="00FA2554" w:rsidRDefault="00FA2554" w:rsidP="00FA2554">
      <w:pPr>
        <w:pStyle w:val="B1"/>
      </w:pPr>
      <w:r w:rsidRPr="00FA2554">
        <w:t>-</w:t>
      </w:r>
      <w:r w:rsidRPr="00FA2554">
        <w:tab/>
        <w:t>R4-1911736</w:t>
      </w:r>
      <w:r w:rsidRPr="00FA2554">
        <w:tab/>
      </w:r>
      <w:r w:rsidRPr="00FA2554">
        <w:tab/>
        <w:t>simulation results for FR2 IAB coexistence study, ZTE Corporation</w:t>
      </w:r>
    </w:p>
    <w:p w14:paraId="60C5418C" w14:textId="77777777" w:rsidR="00FA2554" w:rsidRPr="00FA2554" w:rsidRDefault="00FA2554" w:rsidP="00FA2554">
      <w:pPr>
        <w:pStyle w:val="B1"/>
      </w:pPr>
      <w:r w:rsidRPr="00FA2554">
        <w:t>-</w:t>
      </w:r>
      <w:r w:rsidRPr="00FA2554">
        <w:tab/>
        <w:t>R4-1912891</w:t>
      </w:r>
      <w:r w:rsidRPr="00FA2554">
        <w:tab/>
        <w:t>simulation results for FR2 IAB coexistence study, ZTE Corporation</w:t>
      </w:r>
    </w:p>
    <w:p w14:paraId="60C5418D" w14:textId="77777777" w:rsidR="00FA2554" w:rsidRPr="00FA2554" w:rsidRDefault="00FA2554" w:rsidP="00FA2554">
      <w:pPr>
        <w:pStyle w:val="B1"/>
      </w:pPr>
      <w:r w:rsidRPr="00FA2554">
        <w:t>-</w:t>
      </w:r>
      <w:r w:rsidRPr="00FA2554">
        <w:tab/>
        <w:t>R4-1912008</w:t>
      </w:r>
      <w:r w:rsidRPr="00FA2554">
        <w:tab/>
        <w:t>Coexistence simulation results updates for FR2 – layout 1, Ericsson</w:t>
      </w:r>
    </w:p>
    <w:p w14:paraId="60C5418E" w14:textId="77777777" w:rsidR="00FA2554" w:rsidRPr="00FA2554" w:rsidRDefault="00FA2554" w:rsidP="00FA2554">
      <w:pPr>
        <w:pStyle w:val="B1"/>
      </w:pPr>
      <w:r w:rsidRPr="00FA2554">
        <w:t>-</w:t>
      </w:r>
      <w:r w:rsidRPr="00FA2554">
        <w:tab/>
        <w:t>R4-1912009</w:t>
      </w:r>
      <w:r w:rsidRPr="00FA2554">
        <w:tab/>
        <w:t>Coexistence simulation results for FR1 – layout 1,  Ericsson</w:t>
      </w:r>
    </w:p>
    <w:p w14:paraId="60C5418F" w14:textId="77777777" w:rsidR="00FA2554" w:rsidRPr="00FA2554" w:rsidRDefault="00FA2554" w:rsidP="00FA2554">
      <w:pPr>
        <w:pStyle w:val="B1"/>
      </w:pPr>
      <w:r w:rsidRPr="00FA2554">
        <w:t>-</w:t>
      </w:r>
      <w:r w:rsidRPr="00FA2554">
        <w:tab/>
        <w:t>R4-1912010</w:t>
      </w:r>
      <w:r w:rsidRPr="00FA2554">
        <w:tab/>
        <w:t>Coexistence simulation results for FR2 - layout 2,  Ericsson</w:t>
      </w:r>
    </w:p>
    <w:p w14:paraId="60C54190" w14:textId="77777777" w:rsidR="00FA2554" w:rsidRPr="00FA2554" w:rsidRDefault="00FA2554" w:rsidP="00FA2554">
      <w:pPr>
        <w:pStyle w:val="B1"/>
      </w:pPr>
      <w:r w:rsidRPr="00FA2554">
        <w:t>-</w:t>
      </w:r>
      <w:r w:rsidRPr="00FA2554">
        <w:tab/>
        <w:t>R4-1912011</w:t>
      </w:r>
      <w:r w:rsidRPr="00FA2554">
        <w:tab/>
      </w:r>
      <w:r w:rsidRPr="00FA2554">
        <w:tab/>
        <w:t>Coexistence simulation results for FR1 - layout 2, Ericsson</w:t>
      </w:r>
    </w:p>
    <w:p w14:paraId="60C54191" w14:textId="77777777" w:rsidR="00FA2554" w:rsidRPr="00FA2554" w:rsidRDefault="00FA2554" w:rsidP="00FA2554">
      <w:pPr>
        <w:pStyle w:val="B1"/>
      </w:pPr>
      <w:r w:rsidRPr="00FA2554">
        <w:t>-</w:t>
      </w:r>
      <w:r w:rsidRPr="00FA2554">
        <w:tab/>
        <w:t>R4-1913334</w:t>
      </w:r>
      <w:r w:rsidRPr="00FA2554">
        <w:tab/>
        <w:t>Further simulation on IAB-MT ACLR and TX min power, Samsung</w:t>
      </w:r>
    </w:p>
    <w:p w14:paraId="60C54192" w14:textId="77777777" w:rsidR="00FA2554" w:rsidRPr="00FA2554" w:rsidRDefault="00FA2554" w:rsidP="00FA2554">
      <w:pPr>
        <w:pStyle w:val="B1"/>
      </w:pPr>
      <w:r w:rsidRPr="00FA2554">
        <w:t>-</w:t>
      </w:r>
      <w:r w:rsidRPr="00FA2554">
        <w:tab/>
        <w:t>R4-1914162</w:t>
      </w:r>
      <w:r w:rsidRPr="00FA2554">
        <w:tab/>
        <w:t>Simulation results for IAB in FR2, Huawei, HiSilicon</w:t>
      </w:r>
    </w:p>
    <w:p w14:paraId="60C54193" w14:textId="77777777" w:rsidR="00FA2554" w:rsidRPr="00FA2554" w:rsidRDefault="00FA2554" w:rsidP="00FA2554">
      <w:pPr>
        <w:pStyle w:val="B1"/>
      </w:pPr>
      <w:r w:rsidRPr="00FA2554">
        <w:t>-</w:t>
      </w:r>
      <w:r w:rsidRPr="00FA2554">
        <w:tab/>
        <w:t>R4-1914163</w:t>
      </w:r>
      <w:r w:rsidRPr="00FA2554">
        <w:tab/>
        <w:t>Simulation results for IAB in FR1, Huawei, HiSilicon</w:t>
      </w:r>
    </w:p>
    <w:p w14:paraId="60C54194" w14:textId="77777777" w:rsidR="00FA2554" w:rsidRPr="00FA2554" w:rsidRDefault="00FA2554" w:rsidP="00FA2554">
      <w:pPr>
        <w:pStyle w:val="B1"/>
      </w:pPr>
      <w:r w:rsidRPr="00FA2554">
        <w:t>-</w:t>
      </w:r>
      <w:r w:rsidRPr="00FA2554">
        <w:tab/>
        <w:t>R4-1914222</w:t>
      </w:r>
      <w:r w:rsidRPr="00FA2554">
        <w:tab/>
        <w:t>Min Tx power simulation results updates- layout 1, Ericcson</w:t>
      </w:r>
    </w:p>
    <w:p w14:paraId="60C54195" w14:textId="77777777" w:rsidR="00FA2554" w:rsidRPr="00FA2554" w:rsidRDefault="00FA2554" w:rsidP="00FA2554">
      <w:pPr>
        <w:pStyle w:val="B1"/>
      </w:pPr>
      <w:r w:rsidRPr="00FA2554">
        <w:t>-</w:t>
      </w:r>
      <w:r w:rsidRPr="00FA2554">
        <w:tab/>
        <w:t>R4-1914235</w:t>
      </w:r>
      <w:r w:rsidRPr="00FA2554">
        <w:tab/>
        <w:t>simulation results for FR2 IAB coexistence study, ZTE Corporation</w:t>
      </w:r>
    </w:p>
    <w:p w14:paraId="60C54196" w14:textId="77777777" w:rsidR="00FA2554" w:rsidRPr="00FA2554" w:rsidRDefault="00FA2554" w:rsidP="00FA2554">
      <w:pPr>
        <w:pStyle w:val="B1"/>
      </w:pPr>
      <w:r w:rsidRPr="00FA2554">
        <w:t>-</w:t>
      </w:r>
      <w:r w:rsidRPr="00FA2554">
        <w:tab/>
        <w:t>R4-1914236</w:t>
      </w:r>
      <w:r w:rsidRPr="00FA2554">
        <w:tab/>
        <w:t>simulation results for FR1 IAB coexistence study, ZTE Corporation</w:t>
      </w:r>
    </w:p>
    <w:p w14:paraId="60C54197" w14:textId="77777777" w:rsidR="00FA2554" w:rsidRPr="00FA2554" w:rsidRDefault="00FA2554" w:rsidP="00FA2554">
      <w:pPr>
        <w:pStyle w:val="B1"/>
      </w:pPr>
      <w:r w:rsidRPr="00FA2554">
        <w:t>-</w:t>
      </w:r>
      <w:r w:rsidRPr="00FA2554">
        <w:tab/>
        <w:t>R4-1914260</w:t>
      </w:r>
      <w:r w:rsidRPr="00FA2554">
        <w:tab/>
        <w:t>IAB-Node coexistence simulation results, Nokia, Nokia Shanghai Bell</w:t>
      </w:r>
    </w:p>
    <w:p w14:paraId="60C54198" w14:textId="77777777" w:rsidR="00FA2554" w:rsidRPr="00FA2554" w:rsidRDefault="00FA2554" w:rsidP="00FA2554">
      <w:pPr>
        <w:pStyle w:val="B1"/>
      </w:pPr>
      <w:r w:rsidRPr="00FA2554">
        <w:t>-</w:t>
      </w:r>
      <w:r w:rsidRPr="00FA2554">
        <w:tab/>
        <w:t>R4-2000972</w:t>
      </w:r>
      <w:r w:rsidRPr="00FA2554">
        <w:tab/>
        <w:t>simulation results for FR1 IAB coexistence study, ZTE Corporation</w:t>
      </w:r>
    </w:p>
    <w:p w14:paraId="60C54199" w14:textId="77777777" w:rsidR="00FA2554" w:rsidRPr="00FA2554" w:rsidRDefault="00FA2554" w:rsidP="00FA2554">
      <w:pPr>
        <w:pStyle w:val="B1"/>
      </w:pPr>
      <w:r w:rsidRPr="00FA2554">
        <w:t>-</w:t>
      </w:r>
      <w:r w:rsidRPr="00FA2554">
        <w:tab/>
        <w:t>R4-2000973</w:t>
      </w:r>
      <w:r w:rsidRPr="00FA2554">
        <w:tab/>
        <w:t>simulation results for FR2 IAB coexistence study, ZTE Corporation</w:t>
      </w:r>
    </w:p>
    <w:p w14:paraId="60C5419A" w14:textId="77777777" w:rsidR="00FA2554" w:rsidRPr="00FA2554" w:rsidRDefault="00FA2554" w:rsidP="00FA2554">
      <w:pPr>
        <w:pStyle w:val="B1"/>
      </w:pPr>
      <w:r w:rsidRPr="00FA2554">
        <w:lastRenderedPageBreak/>
        <w:t>-</w:t>
      </w:r>
      <w:r w:rsidRPr="00FA2554">
        <w:tab/>
        <w:t>R4-2000977</w:t>
      </w:r>
      <w:r w:rsidRPr="00FA2554">
        <w:tab/>
        <w:t>In-band blocking for FR1 IAB MT, ZTE Corporation</w:t>
      </w:r>
    </w:p>
    <w:p w14:paraId="60C5419B" w14:textId="77777777" w:rsidR="00FA2554" w:rsidRPr="00FA2554" w:rsidRDefault="00FA2554" w:rsidP="00FA2554">
      <w:pPr>
        <w:pStyle w:val="B1"/>
      </w:pPr>
      <w:r w:rsidRPr="00FA2554">
        <w:t>-</w:t>
      </w:r>
      <w:r w:rsidRPr="00FA2554">
        <w:tab/>
        <w:t>R4-2000978</w:t>
      </w:r>
      <w:r w:rsidRPr="00FA2554">
        <w:tab/>
        <w:t>In-band blocking for FR2 IAB MT, ZTE Corporation</w:t>
      </w:r>
    </w:p>
    <w:p w14:paraId="60C5419C" w14:textId="77777777" w:rsidR="00FA2554" w:rsidRPr="00FA2554" w:rsidRDefault="00FA2554" w:rsidP="00FA2554"/>
    <w:p w14:paraId="60C5419D" w14:textId="77777777" w:rsidR="00FA2554" w:rsidRPr="00FA2554" w:rsidRDefault="00FA2554" w:rsidP="00FA2554">
      <w:pPr>
        <w:pStyle w:val="Heading8"/>
      </w:pPr>
      <w:r w:rsidRPr="00FA2554">
        <w:br w:type="page"/>
      </w:r>
      <w:bookmarkStart w:id="1682" w:name="_Toc51054816"/>
      <w:bookmarkStart w:id="1683" w:name="_Toc53221992"/>
      <w:bookmarkStart w:id="1684" w:name="_Toc53222156"/>
      <w:bookmarkStart w:id="1685" w:name="_Toc53222259"/>
      <w:bookmarkStart w:id="1686" w:name="_Toc53222700"/>
      <w:bookmarkStart w:id="1687" w:name="_Toc61185913"/>
      <w:bookmarkStart w:id="1688" w:name="_Toc74643309"/>
      <w:bookmarkStart w:id="1689" w:name="_Toc76540534"/>
      <w:bookmarkStart w:id="1690" w:name="_Toc82184972"/>
      <w:bookmarkStart w:id="1691" w:name="_Toc83943656"/>
      <w:bookmarkStart w:id="1692" w:name="_Toc89936870"/>
      <w:bookmarkStart w:id="1693" w:name="_Toc98748373"/>
      <w:r w:rsidRPr="00FA2554">
        <w:lastRenderedPageBreak/>
        <w:t xml:space="preserve">Annex B (informative): </w:t>
      </w:r>
      <w:r w:rsidRPr="00FA2554">
        <w:br/>
        <w:t>Change history</w:t>
      </w:r>
      <w:bookmarkEnd w:id="1682"/>
      <w:bookmarkEnd w:id="1683"/>
      <w:bookmarkEnd w:id="1684"/>
      <w:bookmarkEnd w:id="1685"/>
      <w:bookmarkEnd w:id="1686"/>
      <w:bookmarkEnd w:id="1687"/>
      <w:bookmarkEnd w:id="1688"/>
      <w:bookmarkEnd w:id="1689"/>
      <w:bookmarkEnd w:id="1690"/>
      <w:bookmarkEnd w:id="1691"/>
      <w:bookmarkEnd w:id="1692"/>
      <w:bookmarkEnd w:id="1693"/>
    </w:p>
    <w:p w14:paraId="60C5419E" w14:textId="77777777" w:rsidR="00FA2554" w:rsidRPr="00FA2554" w:rsidRDefault="00FA2554" w:rsidP="00FA2554">
      <w:pPr>
        <w:pStyle w:val="TH"/>
        <w:jc w:val="left"/>
        <w:rPr>
          <w:lang w:eastAsia="zh-CN"/>
        </w:rPr>
      </w:pPr>
      <w:bookmarkStart w:id="1694" w:name="historyclause"/>
      <w:bookmarkEnd w:id="16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A2554" w:rsidRPr="00FA2554" w14:paraId="60C541A0" w14:textId="77777777" w:rsidTr="006E6BE4">
        <w:trPr>
          <w:cantSplit/>
        </w:trPr>
        <w:tc>
          <w:tcPr>
            <w:tcW w:w="9639" w:type="dxa"/>
            <w:gridSpan w:val="8"/>
            <w:tcBorders>
              <w:bottom w:val="nil"/>
            </w:tcBorders>
            <w:shd w:val="solid" w:color="FFFFFF" w:fill="auto"/>
          </w:tcPr>
          <w:p w14:paraId="60C5419F" w14:textId="77777777" w:rsidR="00FA2554" w:rsidRPr="00FA2554" w:rsidRDefault="00FA2554" w:rsidP="006E6BE4">
            <w:pPr>
              <w:pStyle w:val="TAL"/>
              <w:jc w:val="center"/>
              <w:rPr>
                <w:b/>
                <w:sz w:val="16"/>
              </w:rPr>
            </w:pPr>
            <w:r w:rsidRPr="00FA2554">
              <w:rPr>
                <w:b/>
              </w:rPr>
              <w:t>Change history</w:t>
            </w:r>
          </w:p>
        </w:tc>
      </w:tr>
      <w:tr w:rsidR="00FA2554" w:rsidRPr="00FA2554" w14:paraId="60C541A9" w14:textId="77777777" w:rsidTr="007C3863">
        <w:tc>
          <w:tcPr>
            <w:tcW w:w="800" w:type="dxa"/>
            <w:shd w:val="pct10" w:color="auto" w:fill="FFFFFF"/>
          </w:tcPr>
          <w:p w14:paraId="60C541A1" w14:textId="77777777" w:rsidR="00FA2554" w:rsidRPr="00FA2554" w:rsidRDefault="00FA2554" w:rsidP="006E6BE4">
            <w:pPr>
              <w:pStyle w:val="TAL"/>
              <w:rPr>
                <w:b/>
                <w:sz w:val="16"/>
              </w:rPr>
            </w:pPr>
            <w:r w:rsidRPr="00FA2554">
              <w:rPr>
                <w:b/>
                <w:sz w:val="16"/>
              </w:rPr>
              <w:t>Date</w:t>
            </w:r>
          </w:p>
        </w:tc>
        <w:tc>
          <w:tcPr>
            <w:tcW w:w="800" w:type="dxa"/>
            <w:shd w:val="pct10" w:color="auto" w:fill="FFFFFF"/>
          </w:tcPr>
          <w:p w14:paraId="60C541A2" w14:textId="77777777" w:rsidR="00FA2554" w:rsidRPr="00FA2554" w:rsidRDefault="00FA2554" w:rsidP="006E6BE4">
            <w:pPr>
              <w:pStyle w:val="TAL"/>
              <w:rPr>
                <w:b/>
                <w:sz w:val="16"/>
              </w:rPr>
            </w:pPr>
            <w:r w:rsidRPr="00FA2554">
              <w:rPr>
                <w:b/>
                <w:sz w:val="16"/>
              </w:rPr>
              <w:t>Meeting</w:t>
            </w:r>
          </w:p>
        </w:tc>
        <w:tc>
          <w:tcPr>
            <w:tcW w:w="952" w:type="dxa"/>
            <w:shd w:val="pct10" w:color="auto" w:fill="FFFFFF"/>
          </w:tcPr>
          <w:p w14:paraId="60C541A3" w14:textId="77777777" w:rsidR="00FA2554" w:rsidRPr="00FA2554" w:rsidRDefault="00FA2554" w:rsidP="006E6BE4">
            <w:pPr>
              <w:pStyle w:val="TAL"/>
              <w:rPr>
                <w:b/>
                <w:sz w:val="16"/>
              </w:rPr>
            </w:pPr>
            <w:r w:rsidRPr="00FA2554">
              <w:rPr>
                <w:b/>
                <w:sz w:val="16"/>
              </w:rPr>
              <w:t>Tdoc</w:t>
            </w:r>
          </w:p>
        </w:tc>
        <w:tc>
          <w:tcPr>
            <w:tcW w:w="567" w:type="dxa"/>
            <w:shd w:val="pct10" w:color="auto" w:fill="FFFFFF"/>
          </w:tcPr>
          <w:p w14:paraId="60C541A4" w14:textId="77777777" w:rsidR="00FA2554" w:rsidRPr="00FA2554" w:rsidRDefault="00FA2554" w:rsidP="006E6BE4">
            <w:pPr>
              <w:pStyle w:val="TAL"/>
              <w:rPr>
                <w:b/>
                <w:sz w:val="16"/>
              </w:rPr>
            </w:pPr>
            <w:r w:rsidRPr="00FA2554">
              <w:rPr>
                <w:b/>
                <w:sz w:val="16"/>
              </w:rPr>
              <w:t>CR</w:t>
            </w:r>
          </w:p>
        </w:tc>
        <w:tc>
          <w:tcPr>
            <w:tcW w:w="425" w:type="dxa"/>
            <w:shd w:val="pct10" w:color="auto" w:fill="FFFFFF"/>
          </w:tcPr>
          <w:p w14:paraId="60C541A5" w14:textId="77777777" w:rsidR="00FA2554" w:rsidRPr="00FA2554" w:rsidRDefault="00FA2554" w:rsidP="006E6BE4">
            <w:pPr>
              <w:pStyle w:val="TAL"/>
              <w:rPr>
                <w:b/>
                <w:sz w:val="16"/>
              </w:rPr>
            </w:pPr>
            <w:r w:rsidRPr="00FA2554">
              <w:rPr>
                <w:b/>
                <w:sz w:val="16"/>
              </w:rPr>
              <w:t>Rev</w:t>
            </w:r>
          </w:p>
        </w:tc>
        <w:tc>
          <w:tcPr>
            <w:tcW w:w="425" w:type="dxa"/>
            <w:shd w:val="pct10" w:color="auto" w:fill="FFFFFF"/>
          </w:tcPr>
          <w:p w14:paraId="60C541A6" w14:textId="77777777" w:rsidR="00FA2554" w:rsidRPr="00FA2554" w:rsidRDefault="00FA2554" w:rsidP="006E6BE4">
            <w:pPr>
              <w:pStyle w:val="TAL"/>
              <w:rPr>
                <w:b/>
                <w:sz w:val="16"/>
              </w:rPr>
            </w:pPr>
            <w:r w:rsidRPr="00FA2554">
              <w:rPr>
                <w:b/>
                <w:sz w:val="16"/>
              </w:rPr>
              <w:t>Cat</w:t>
            </w:r>
          </w:p>
        </w:tc>
        <w:tc>
          <w:tcPr>
            <w:tcW w:w="4962" w:type="dxa"/>
            <w:shd w:val="pct10" w:color="auto" w:fill="FFFFFF"/>
          </w:tcPr>
          <w:p w14:paraId="60C541A7" w14:textId="77777777" w:rsidR="00FA2554" w:rsidRPr="00FA2554" w:rsidRDefault="00FA2554" w:rsidP="006E6BE4">
            <w:pPr>
              <w:pStyle w:val="TAL"/>
              <w:rPr>
                <w:b/>
                <w:sz w:val="16"/>
              </w:rPr>
            </w:pPr>
            <w:r w:rsidRPr="00FA2554">
              <w:rPr>
                <w:b/>
                <w:sz w:val="16"/>
              </w:rPr>
              <w:t>Subject/Comment</w:t>
            </w:r>
          </w:p>
        </w:tc>
        <w:tc>
          <w:tcPr>
            <w:tcW w:w="708" w:type="dxa"/>
            <w:shd w:val="pct10" w:color="auto" w:fill="FFFFFF"/>
          </w:tcPr>
          <w:p w14:paraId="60C541A8" w14:textId="77777777" w:rsidR="00FA2554" w:rsidRPr="00FA2554" w:rsidRDefault="00FA2554" w:rsidP="006E6BE4">
            <w:pPr>
              <w:pStyle w:val="TAL"/>
              <w:rPr>
                <w:b/>
                <w:sz w:val="16"/>
              </w:rPr>
            </w:pPr>
            <w:r w:rsidRPr="00FA2554">
              <w:rPr>
                <w:b/>
                <w:sz w:val="16"/>
              </w:rPr>
              <w:t>New version</w:t>
            </w:r>
          </w:p>
        </w:tc>
      </w:tr>
      <w:tr w:rsidR="00FA2554" w:rsidRPr="00FA2554" w14:paraId="60C541C0" w14:textId="77777777" w:rsidTr="007C3863">
        <w:trPr>
          <w:trHeight w:val="3115"/>
        </w:trPr>
        <w:tc>
          <w:tcPr>
            <w:tcW w:w="800" w:type="dxa"/>
            <w:shd w:val="solid" w:color="FFFFFF" w:fill="auto"/>
          </w:tcPr>
          <w:p w14:paraId="60C541AA"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020-04</w:t>
            </w:r>
          </w:p>
        </w:tc>
        <w:tc>
          <w:tcPr>
            <w:tcW w:w="800" w:type="dxa"/>
            <w:shd w:val="solid" w:color="FFFFFF" w:fill="auto"/>
          </w:tcPr>
          <w:p w14:paraId="60C541AB"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AN4#94bis-e</w:t>
            </w:r>
          </w:p>
        </w:tc>
        <w:tc>
          <w:tcPr>
            <w:tcW w:w="952" w:type="dxa"/>
            <w:shd w:val="solid" w:color="FFFFFF" w:fill="auto"/>
          </w:tcPr>
          <w:p w14:paraId="60C541AC"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4-2005458</w:t>
            </w:r>
          </w:p>
        </w:tc>
        <w:tc>
          <w:tcPr>
            <w:tcW w:w="567" w:type="dxa"/>
            <w:shd w:val="solid" w:color="FFFFFF" w:fill="auto"/>
          </w:tcPr>
          <w:p w14:paraId="60C541AD" w14:textId="77777777" w:rsidR="00FA2554" w:rsidRPr="00FA2554" w:rsidRDefault="00FA2554" w:rsidP="006E6BE4">
            <w:pPr>
              <w:pStyle w:val="TAL"/>
              <w:rPr>
                <w:sz w:val="16"/>
                <w:szCs w:val="16"/>
              </w:rPr>
            </w:pPr>
          </w:p>
        </w:tc>
        <w:tc>
          <w:tcPr>
            <w:tcW w:w="425" w:type="dxa"/>
            <w:shd w:val="solid" w:color="FFFFFF" w:fill="auto"/>
          </w:tcPr>
          <w:p w14:paraId="60C541AE" w14:textId="77777777" w:rsidR="00FA2554" w:rsidRPr="00FA2554" w:rsidRDefault="00FA2554" w:rsidP="006E6BE4">
            <w:pPr>
              <w:pStyle w:val="TAR"/>
              <w:rPr>
                <w:sz w:val="16"/>
                <w:szCs w:val="16"/>
              </w:rPr>
            </w:pPr>
          </w:p>
        </w:tc>
        <w:tc>
          <w:tcPr>
            <w:tcW w:w="425" w:type="dxa"/>
            <w:shd w:val="solid" w:color="FFFFFF" w:fill="auto"/>
          </w:tcPr>
          <w:p w14:paraId="60C541AF" w14:textId="77777777" w:rsidR="00FA2554" w:rsidRPr="00FA2554" w:rsidRDefault="00FA2554" w:rsidP="006E6BE4">
            <w:pPr>
              <w:pStyle w:val="TAC"/>
              <w:rPr>
                <w:sz w:val="16"/>
                <w:szCs w:val="16"/>
              </w:rPr>
            </w:pPr>
          </w:p>
        </w:tc>
        <w:tc>
          <w:tcPr>
            <w:tcW w:w="4962" w:type="dxa"/>
            <w:shd w:val="solid" w:color="FFFFFF" w:fill="auto"/>
          </w:tcPr>
          <w:p w14:paraId="60C541B0" w14:textId="77777777" w:rsidR="00FA2554" w:rsidRPr="00FA2554" w:rsidRDefault="00FA2554" w:rsidP="006E6BE4">
            <w:pPr>
              <w:pStyle w:val="TAL"/>
              <w:rPr>
                <w:sz w:val="16"/>
                <w:szCs w:val="16"/>
                <w:lang w:eastAsia="zh-CN"/>
              </w:rPr>
            </w:pPr>
            <w:r w:rsidRPr="00FA2554">
              <w:rPr>
                <w:rFonts w:hint="eastAsia"/>
                <w:sz w:val="16"/>
                <w:szCs w:val="16"/>
                <w:lang w:eastAsia="zh-CN"/>
              </w:rPr>
              <w:t>Initial TR skeleton</w:t>
            </w:r>
            <w:r w:rsidRPr="00FA2554">
              <w:rPr>
                <w:sz w:val="16"/>
                <w:szCs w:val="16"/>
                <w:lang w:eastAsia="zh-CN"/>
              </w:rPr>
              <w:t xml:space="preserve"> endorsed in R4-1912889</w:t>
            </w:r>
          </w:p>
          <w:p w14:paraId="60C541B1"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p>
          <w:p w14:paraId="60C541B2" w14:textId="77777777" w:rsidR="00FA2554" w:rsidRPr="00FA2554" w:rsidRDefault="00FA2554" w:rsidP="006E6BE4">
            <w:pPr>
              <w:pStyle w:val="TAL"/>
              <w:rPr>
                <w:sz w:val="16"/>
                <w:szCs w:val="16"/>
                <w:lang w:eastAsia="zh-CN"/>
              </w:rPr>
            </w:pPr>
          </w:p>
          <w:p w14:paraId="60C541B3" w14:textId="77777777" w:rsidR="00FA2554" w:rsidRPr="00FA2554" w:rsidRDefault="00FA2554" w:rsidP="006E6BE4">
            <w:pPr>
              <w:pStyle w:val="Header"/>
              <w:rPr>
                <w:b w:val="0"/>
                <w:noProof w:val="0"/>
                <w:sz w:val="16"/>
                <w:szCs w:val="16"/>
                <w:lang w:eastAsia="zh-CN"/>
              </w:rPr>
            </w:pPr>
            <w:r w:rsidRPr="00FA2554">
              <w:rPr>
                <w:b w:val="0"/>
                <w:noProof w:val="0"/>
                <w:sz w:val="16"/>
                <w:szCs w:val="16"/>
                <w:lang w:eastAsia="zh-CN"/>
              </w:rPr>
              <w:t>R4-1916003</w:t>
            </w:r>
            <w:r w:rsidRPr="00FA2554">
              <w:rPr>
                <w:b w:val="0"/>
                <w:noProof w:val="0"/>
                <w:sz w:val="16"/>
                <w:szCs w:val="16"/>
                <w:lang w:eastAsia="zh-CN"/>
              </w:rPr>
              <w:tab/>
              <w:t>[IAB] TP to TR 38.xxx Co-location scenarios</w:t>
            </w:r>
          </w:p>
          <w:p w14:paraId="60C541B4" w14:textId="77777777" w:rsidR="00FA2554" w:rsidRPr="00FA2554" w:rsidRDefault="00FA2554" w:rsidP="006E6BE4">
            <w:pPr>
              <w:pStyle w:val="TAL"/>
              <w:rPr>
                <w:sz w:val="16"/>
                <w:szCs w:val="16"/>
                <w:lang w:eastAsia="zh-CN"/>
              </w:rPr>
            </w:pPr>
            <w:r w:rsidRPr="00FA2554">
              <w:rPr>
                <w:sz w:val="16"/>
                <w:szCs w:val="16"/>
                <w:lang w:eastAsia="zh-CN"/>
              </w:rPr>
              <w:t>R4-1916166</w:t>
            </w:r>
            <w:r w:rsidRPr="00FA2554">
              <w:rPr>
                <w:sz w:val="16"/>
                <w:szCs w:val="16"/>
                <w:lang w:eastAsia="zh-CN"/>
              </w:rPr>
              <w:tab/>
              <w:t>[IAB] TP to TR 38.xxx System parameter</w:t>
            </w:r>
          </w:p>
          <w:p w14:paraId="60C541B5" w14:textId="77777777" w:rsidR="00FA2554" w:rsidRPr="00FA2554" w:rsidRDefault="00FA2554" w:rsidP="006E6BE4">
            <w:pPr>
              <w:pStyle w:val="TAL"/>
              <w:rPr>
                <w:sz w:val="16"/>
                <w:szCs w:val="16"/>
                <w:lang w:eastAsia="zh-CN"/>
              </w:rPr>
            </w:pPr>
            <w:r w:rsidRPr="00FA2554">
              <w:rPr>
                <w:sz w:val="16"/>
                <w:szCs w:val="16"/>
                <w:lang w:eastAsia="zh-CN"/>
              </w:rPr>
              <w:t>R4-1914761</w:t>
            </w:r>
            <w:r w:rsidRPr="00FA2554">
              <w:rPr>
                <w:sz w:val="16"/>
                <w:szCs w:val="16"/>
                <w:lang w:eastAsia="zh-CN"/>
              </w:rPr>
              <w:tab/>
              <w:t>[IAB] TP to TR 38.xxx Architecture</w:t>
            </w:r>
          </w:p>
          <w:p w14:paraId="60C541B6" w14:textId="77777777" w:rsidR="00FA2554" w:rsidRPr="00FA2554" w:rsidRDefault="00FA2554" w:rsidP="006E6BE4">
            <w:pPr>
              <w:pStyle w:val="TAL"/>
              <w:rPr>
                <w:sz w:val="16"/>
                <w:szCs w:val="16"/>
                <w:lang w:eastAsia="zh-CN"/>
              </w:rPr>
            </w:pPr>
          </w:p>
          <w:p w14:paraId="60C541B7" w14:textId="77777777" w:rsidR="00FA2554" w:rsidRPr="00FA2554" w:rsidRDefault="00FA2554" w:rsidP="006E6BE4">
            <w:pPr>
              <w:pStyle w:val="TAL"/>
              <w:rPr>
                <w:sz w:val="16"/>
                <w:szCs w:val="16"/>
                <w:lang w:eastAsia="zh-CN"/>
              </w:rPr>
            </w:pPr>
            <w:r w:rsidRPr="00FA2554">
              <w:rPr>
                <w:sz w:val="16"/>
                <w:szCs w:val="16"/>
                <w:lang w:eastAsia="zh-CN"/>
              </w:rPr>
              <w:t>R4-2002487      TP for TR _RF Requirements reference points</w:t>
            </w:r>
          </w:p>
          <w:p w14:paraId="60C541B8" w14:textId="77777777" w:rsidR="00FA2554" w:rsidRPr="00FA2554" w:rsidRDefault="00FA2554" w:rsidP="006E6BE4">
            <w:pPr>
              <w:pStyle w:val="TAL"/>
              <w:rPr>
                <w:sz w:val="16"/>
                <w:szCs w:val="16"/>
                <w:lang w:eastAsia="zh-CN"/>
              </w:rPr>
            </w:pPr>
            <w:r w:rsidRPr="00FA2554">
              <w:rPr>
                <w:sz w:val="16"/>
                <w:szCs w:val="16"/>
                <w:lang w:eastAsia="zh-CN"/>
              </w:rPr>
              <w:t>R4-2002488</w:t>
            </w:r>
            <w:r w:rsidRPr="00FA2554">
              <w:rPr>
                <w:sz w:val="16"/>
                <w:szCs w:val="16"/>
                <w:lang w:eastAsia="zh-CN"/>
              </w:rPr>
              <w:tab/>
              <w:t>TP for TR _Spec organization</w:t>
            </w:r>
          </w:p>
          <w:p w14:paraId="60C541B9" w14:textId="77777777" w:rsidR="00FA2554" w:rsidRPr="00FA2554" w:rsidRDefault="00FA2554" w:rsidP="006E6BE4">
            <w:pPr>
              <w:pStyle w:val="TAL"/>
              <w:rPr>
                <w:sz w:val="16"/>
                <w:szCs w:val="16"/>
                <w:lang w:eastAsia="zh-CN"/>
              </w:rPr>
            </w:pPr>
            <w:r w:rsidRPr="00FA2554">
              <w:rPr>
                <w:sz w:val="16"/>
                <w:szCs w:val="16"/>
                <w:lang w:eastAsia="zh-CN"/>
              </w:rPr>
              <w:t>R4-2002493</w:t>
            </w:r>
            <w:r w:rsidRPr="00FA2554">
              <w:rPr>
                <w:sz w:val="16"/>
                <w:szCs w:val="16"/>
                <w:lang w:eastAsia="zh-CN"/>
              </w:rPr>
              <w:tab/>
              <w:t>[IAB] TP to TR 38.xxx Antenna assumptions</w:t>
            </w:r>
          </w:p>
          <w:p w14:paraId="60C541BA" w14:textId="77777777" w:rsidR="00FA2554" w:rsidRPr="00FA2554" w:rsidRDefault="00FA2554" w:rsidP="006E6BE4">
            <w:pPr>
              <w:pStyle w:val="TAL"/>
              <w:rPr>
                <w:sz w:val="16"/>
                <w:szCs w:val="16"/>
                <w:lang w:eastAsia="zh-CN"/>
              </w:rPr>
            </w:pPr>
            <w:r w:rsidRPr="00FA2554">
              <w:rPr>
                <w:sz w:val="16"/>
                <w:szCs w:val="16"/>
                <w:lang w:eastAsia="zh-CN"/>
              </w:rPr>
              <w:t>R4-2002497</w:t>
            </w:r>
            <w:r w:rsidRPr="00FA2554">
              <w:rPr>
                <w:sz w:val="16"/>
                <w:szCs w:val="16"/>
                <w:lang w:eastAsia="zh-CN"/>
              </w:rPr>
              <w:tab/>
              <w:t>TP for TR _9 IAB OTA transmitter intermodulation</w:t>
            </w:r>
          </w:p>
          <w:p w14:paraId="60C541BB" w14:textId="77777777" w:rsidR="00FA2554" w:rsidRPr="00FA2554" w:rsidRDefault="00FA2554" w:rsidP="006E6BE4">
            <w:pPr>
              <w:pStyle w:val="TAL"/>
              <w:rPr>
                <w:sz w:val="16"/>
                <w:szCs w:val="16"/>
                <w:lang w:eastAsia="zh-CN"/>
              </w:rPr>
            </w:pPr>
            <w:r w:rsidRPr="00FA2554">
              <w:rPr>
                <w:sz w:val="16"/>
                <w:szCs w:val="16"/>
                <w:lang w:eastAsia="zh-CN"/>
              </w:rPr>
              <w:t xml:space="preserve">R4-2005480      Update on </w:t>
            </w:r>
            <w:r>
              <w:rPr>
                <w:sz w:val="16"/>
                <w:szCs w:val="16"/>
                <w:lang w:eastAsia="zh-CN"/>
              </w:rPr>
              <w:t>clause</w:t>
            </w:r>
            <w:r w:rsidRPr="00FA2554">
              <w:rPr>
                <w:sz w:val="16"/>
                <w:szCs w:val="16"/>
                <w:lang w:eastAsia="zh-CN"/>
              </w:rPr>
              <w:t xml:space="preserve"> 4 and </w:t>
            </w:r>
            <w:r>
              <w:rPr>
                <w:sz w:val="16"/>
                <w:szCs w:val="16"/>
                <w:lang w:eastAsia="zh-CN"/>
              </w:rPr>
              <w:t>clause</w:t>
            </w:r>
            <w:r w:rsidRPr="00FA2554">
              <w:rPr>
                <w:sz w:val="16"/>
                <w:szCs w:val="16"/>
                <w:lang w:eastAsia="zh-CN"/>
              </w:rPr>
              <w:t xml:space="preserve"> 5 based on latest agreement</w:t>
            </w:r>
          </w:p>
          <w:p w14:paraId="60C541BC" w14:textId="77777777" w:rsidR="00FA2554" w:rsidRPr="00FA2554" w:rsidRDefault="00FA2554" w:rsidP="006E6BE4">
            <w:pPr>
              <w:pStyle w:val="TAL"/>
              <w:rPr>
                <w:sz w:val="16"/>
                <w:szCs w:val="16"/>
                <w:lang w:eastAsia="zh-CN"/>
              </w:rPr>
            </w:pPr>
            <w:r w:rsidRPr="00FA2554">
              <w:rPr>
                <w:sz w:val="16"/>
                <w:szCs w:val="16"/>
                <w:lang w:eastAsia="zh-CN"/>
              </w:rPr>
              <w:t>R4-2003758</w:t>
            </w:r>
            <w:r w:rsidRPr="00FA2554">
              <w:rPr>
                <w:sz w:val="16"/>
                <w:szCs w:val="16"/>
                <w:lang w:eastAsia="zh-CN"/>
              </w:rPr>
              <w:tab/>
              <w:t xml:space="preserve">TP to TR 38.xyz: Addition of antenna model and parameters in </w:t>
            </w:r>
            <w:r>
              <w:rPr>
                <w:sz w:val="16"/>
                <w:szCs w:val="16"/>
                <w:lang w:eastAsia="zh-CN"/>
              </w:rPr>
              <w:t>clause</w:t>
            </w:r>
            <w:r w:rsidRPr="00FA2554">
              <w:rPr>
                <w:sz w:val="16"/>
                <w:szCs w:val="16"/>
                <w:lang w:eastAsia="zh-CN"/>
              </w:rPr>
              <w:t xml:space="preserve"> 6.2</w:t>
            </w:r>
          </w:p>
          <w:p w14:paraId="60C541BD" w14:textId="77777777" w:rsidR="00FA2554" w:rsidRPr="00FA2554" w:rsidRDefault="00FA2554" w:rsidP="006E6BE4">
            <w:pPr>
              <w:pStyle w:val="NormalWeb"/>
              <w:rPr>
                <w:rFonts w:eastAsia="Times New Roman" w:cs="Times New Roman"/>
                <w:sz w:val="16"/>
                <w:szCs w:val="16"/>
                <w:lang w:val="en-GB"/>
              </w:rPr>
            </w:pPr>
            <w:r w:rsidRPr="00FA2554">
              <w:rPr>
                <w:rFonts w:eastAsia="Times New Roman" w:cs="Times New Roman"/>
                <w:bCs/>
                <w:sz w:val="16"/>
                <w:szCs w:val="16"/>
                <w:lang w:val="en-GB"/>
              </w:rPr>
              <w:t>R4-200547</w:t>
            </w:r>
            <w:r w:rsidRPr="00FA2554">
              <w:rPr>
                <w:rFonts w:eastAsia="Times New Roman" w:cs="Times New Roman" w:hint="eastAsia"/>
                <w:bCs/>
                <w:sz w:val="16"/>
                <w:szCs w:val="16"/>
                <w:lang w:val="en-GB"/>
              </w:rPr>
              <w:t>6</w:t>
            </w:r>
            <w:r w:rsidRPr="00FA2554">
              <w:rPr>
                <w:rFonts w:eastAsia="Times New Roman" w:cs="Times New Roman"/>
                <w:bCs/>
                <w:sz w:val="16"/>
                <w:szCs w:val="16"/>
                <w:lang w:val="en-GB"/>
              </w:rPr>
              <w:t xml:space="preserve">    [IAB EMC]</w:t>
            </w:r>
            <w:r w:rsidRPr="00FA2554">
              <w:rPr>
                <w:rFonts w:eastAsia="Times New Roman" w:cs="Times New Roman" w:hint="eastAsia"/>
                <w:bCs/>
                <w:sz w:val="16"/>
                <w:szCs w:val="16"/>
                <w:lang w:val="en-GB"/>
              </w:rPr>
              <w:t> </w:t>
            </w:r>
            <w:r w:rsidRPr="00FA2554">
              <w:rPr>
                <w:rFonts w:eastAsia="Times New Roman" w:cs="Times New Roman"/>
                <w:bCs/>
                <w:sz w:val="16"/>
                <w:szCs w:val="16"/>
                <w:lang w:val="en-GB"/>
              </w:rPr>
              <w:t>TP to TR IAB EMC immunity requirements</w:t>
            </w:r>
          </w:p>
        </w:tc>
        <w:tc>
          <w:tcPr>
            <w:tcW w:w="708" w:type="dxa"/>
            <w:shd w:val="solid" w:color="FFFFFF" w:fill="auto"/>
          </w:tcPr>
          <w:p w14:paraId="60C541BE"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0.1.0</w:t>
            </w:r>
          </w:p>
          <w:p w14:paraId="60C541BF" w14:textId="77777777" w:rsidR="00FA2554" w:rsidRPr="00FA2554" w:rsidRDefault="00FA2554" w:rsidP="006E6BE4">
            <w:pPr>
              <w:pStyle w:val="TAC"/>
              <w:rPr>
                <w:sz w:val="16"/>
                <w:szCs w:val="16"/>
                <w:lang w:eastAsia="zh-CN"/>
              </w:rPr>
            </w:pPr>
          </w:p>
        </w:tc>
      </w:tr>
      <w:tr w:rsidR="00FA2554" w:rsidRPr="00FA2554" w14:paraId="60C541D2" w14:textId="77777777" w:rsidTr="007C3863">
        <w:trPr>
          <w:trHeight w:val="2511"/>
        </w:trPr>
        <w:tc>
          <w:tcPr>
            <w:tcW w:w="800" w:type="dxa"/>
            <w:shd w:val="solid" w:color="FFFFFF" w:fill="auto"/>
          </w:tcPr>
          <w:p w14:paraId="60C541C1"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020-06</w:t>
            </w:r>
          </w:p>
        </w:tc>
        <w:tc>
          <w:tcPr>
            <w:tcW w:w="800" w:type="dxa"/>
            <w:shd w:val="solid" w:color="FFFFFF" w:fill="auto"/>
          </w:tcPr>
          <w:p w14:paraId="60C541C2" w14:textId="77777777" w:rsidR="00FA2554" w:rsidRPr="00FA2554" w:rsidRDefault="00FA2554" w:rsidP="006E6BE4">
            <w:pPr>
              <w:pStyle w:val="TAC"/>
              <w:rPr>
                <w:sz w:val="16"/>
                <w:szCs w:val="16"/>
                <w:lang w:eastAsia="zh-CN"/>
              </w:rPr>
            </w:pPr>
            <w:r w:rsidRPr="00FA2554">
              <w:rPr>
                <w:sz w:val="16"/>
                <w:szCs w:val="16"/>
                <w:lang w:eastAsia="zh-CN"/>
              </w:rPr>
              <w:t>RAN4#95e</w:t>
            </w:r>
          </w:p>
        </w:tc>
        <w:tc>
          <w:tcPr>
            <w:tcW w:w="952" w:type="dxa"/>
            <w:shd w:val="solid" w:color="FFFFFF" w:fill="auto"/>
          </w:tcPr>
          <w:p w14:paraId="60C541C3"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4-2006378</w:t>
            </w:r>
          </w:p>
        </w:tc>
        <w:tc>
          <w:tcPr>
            <w:tcW w:w="567" w:type="dxa"/>
            <w:shd w:val="solid" w:color="FFFFFF" w:fill="auto"/>
          </w:tcPr>
          <w:p w14:paraId="60C541C4" w14:textId="77777777" w:rsidR="00FA2554" w:rsidRPr="00FA2554" w:rsidRDefault="00FA2554" w:rsidP="006E6BE4">
            <w:pPr>
              <w:pStyle w:val="TAL"/>
              <w:rPr>
                <w:sz w:val="16"/>
                <w:szCs w:val="16"/>
              </w:rPr>
            </w:pPr>
          </w:p>
        </w:tc>
        <w:tc>
          <w:tcPr>
            <w:tcW w:w="425" w:type="dxa"/>
            <w:shd w:val="solid" w:color="FFFFFF" w:fill="auto"/>
          </w:tcPr>
          <w:p w14:paraId="60C541C5" w14:textId="77777777" w:rsidR="00FA2554" w:rsidRPr="00FA2554" w:rsidRDefault="00FA2554" w:rsidP="006E6BE4">
            <w:pPr>
              <w:pStyle w:val="TAR"/>
              <w:rPr>
                <w:sz w:val="16"/>
                <w:szCs w:val="16"/>
              </w:rPr>
            </w:pPr>
          </w:p>
        </w:tc>
        <w:tc>
          <w:tcPr>
            <w:tcW w:w="425" w:type="dxa"/>
            <w:shd w:val="solid" w:color="FFFFFF" w:fill="auto"/>
          </w:tcPr>
          <w:p w14:paraId="60C541C6" w14:textId="77777777" w:rsidR="00FA2554" w:rsidRPr="00FA2554" w:rsidRDefault="00FA2554" w:rsidP="006E6BE4">
            <w:pPr>
              <w:pStyle w:val="TAC"/>
              <w:rPr>
                <w:sz w:val="16"/>
                <w:szCs w:val="16"/>
                <w:lang w:eastAsia="zh-CN"/>
              </w:rPr>
            </w:pPr>
          </w:p>
        </w:tc>
        <w:tc>
          <w:tcPr>
            <w:tcW w:w="4962" w:type="dxa"/>
            <w:shd w:val="solid" w:color="FFFFFF" w:fill="auto"/>
          </w:tcPr>
          <w:p w14:paraId="60C541C7" w14:textId="77777777" w:rsidR="00FA2554" w:rsidRPr="00FA2554" w:rsidRDefault="00FA2554" w:rsidP="006E6BE4">
            <w:pPr>
              <w:pStyle w:val="TAL"/>
              <w:rPr>
                <w:sz w:val="16"/>
                <w:szCs w:val="16"/>
                <w:lang w:eastAsia="zh-CN"/>
              </w:rPr>
            </w:pPr>
            <w:r w:rsidRPr="00FA2554">
              <w:rPr>
                <w:rFonts w:hint="eastAsia"/>
                <w:sz w:val="16"/>
                <w:szCs w:val="16"/>
                <w:lang w:eastAsia="zh-CN"/>
              </w:rPr>
              <w:t xml:space="preserve">Updated TR to </w:t>
            </w:r>
            <w:r w:rsidRPr="00FA2554">
              <w:rPr>
                <w:sz w:val="16"/>
                <w:szCs w:val="16"/>
                <w:lang w:eastAsia="zh-CN"/>
              </w:rPr>
              <w:t>incorporate</w:t>
            </w:r>
            <w:r w:rsidRPr="00FA2554">
              <w:rPr>
                <w:rFonts w:hint="eastAsia"/>
                <w:sz w:val="16"/>
                <w:szCs w:val="16"/>
                <w:lang w:eastAsia="zh-CN"/>
              </w:rPr>
              <w:t xml:space="preserve"> below TPs </w:t>
            </w:r>
            <w:r w:rsidRPr="00FA2554">
              <w:rPr>
                <w:sz w:val="16"/>
                <w:szCs w:val="16"/>
                <w:lang w:eastAsia="zh-CN"/>
              </w:rPr>
              <w:t>approved</w:t>
            </w:r>
            <w:r w:rsidRPr="00FA2554">
              <w:rPr>
                <w:rFonts w:hint="eastAsia"/>
                <w:sz w:val="16"/>
                <w:szCs w:val="16"/>
                <w:lang w:eastAsia="zh-CN"/>
              </w:rPr>
              <w:t xml:space="preserve"> during meeting</w:t>
            </w:r>
            <w:r w:rsidRPr="00FA2554">
              <w:rPr>
                <w:sz w:val="16"/>
                <w:szCs w:val="16"/>
                <w:lang w:eastAsia="zh-CN"/>
              </w:rPr>
              <w:t>:</w:t>
            </w:r>
          </w:p>
          <w:p w14:paraId="60C541C8" w14:textId="77777777" w:rsidR="00FA2554" w:rsidRPr="00FA2554" w:rsidRDefault="00FA2554" w:rsidP="006E6BE4">
            <w:pPr>
              <w:pStyle w:val="TAL"/>
              <w:rPr>
                <w:sz w:val="16"/>
                <w:szCs w:val="16"/>
                <w:lang w:eastAsia="zh-CN"/>
              </w:rPr>
            </w:pPr>
          </w:p>
          <w:p w14:paraId="60C541C9" w14:textId="77777777" w:rsidR="00FA2554" w:rsidRPr="00FA2554" w:rsidRDefault="00FA2554" w:rsidP="006E6BE4">
            <w:pPr>
              <w:pStyle w:val="TAL"/>
              <w:rPr>
                <w:sz w:val="16"/>
                <w:szCs w:val="16"/>
                <w:lang w:eastAsia="zh-CN"/>
              </w:rPr>
            </w:pPr>
            <w:r w:rsidRPr="00FA2554">
              <w:rPr>
                <w:sz w:val="16"/>
                <w:szCs w:val="16"/>
                <w:lang w:eastAsia="zh-CN"/>
              </w:rPr>
              <w:t>R4-2008768</w:t>
            </w:r>
            <w:r w:rsidRPr="00FA2554">
              <w:rPr>
                <w:sz w:val="16"/>
                <w:szCs w:val="16"/>
                <w:lang w:eastAsia="zh-CN"/>
              </w:rPr>
              <w:tab/>
              <w:t>TP to TR 38.</w:t>
            </w:r>
            <w:r w:rsidRPr="00FA2554">
              <w:rPr>
                <w:rFonts w:hint="eastAsia"/>
                <w:sz w:val="16"/>
                <w:szCs w:val="16"/>
                <w:lang w:eastAsia="zh-CN"/>
              </w:rPr>
              <w:t>809</w:t>
            </w:r>
            <w:r w:rsidRPr="00FA2554">
              <w:rPr>
                <w:sz w:val="16"/>
                <w:szCs w:val="16"/>
                <w:lang w:eastAsia="zh-CN"/>
              </w:rPr>
              <w:t xml:space="preserve"> – Correction of IAB-DU and IAB-MT permutation in </w:t>
            </w:r>
            <w:r>
              <w:rPr>
                <w:sz w:val="16"/>
                <w:szCs w:val="16"/>
                <w:lang w:eastAsia="zh-CN"/>
              </w:rPr>
              <w:t>clause</w:t>
            </w:r>
            <w:r w:rsidRPr="00FA2554">
              <w:rPr>
                <w:sz w:val="16"/>
                <w:szCs w:val="16"/>
                <w:lang w:eastAsia="zh-CN"/>
              </w:rPr>
              <w:t xml:space="preserve"> 4.8.</w:t>
            </w:r>
          </w:p>
          <w:p w14:paraId="60C541CA" w14:textId="77777777" w:rsidR="00FA2554" w:rsidRPr="00FA2554" w:rsidRDefault="00FA2554" w:rsidP="006E6BE4">
            <w:pPr>
              <w:pStyle w:val="TAL"/>
              <w:rPr>
                <w:sz w:val="16"/>
                <w:szCs w:val="16"/>
                <w:lang w:eastAsia="zh-CN"/>
              </w:rPr>
            </w:pPr>
            <w:r w:rsidRPr="00FA2554">
              <w:rPr>
                <w:sz w:val="16"/>
                <w:szCs w:val="16"/>
                <w:lang w:eastAsia="zh-CN"/>
              </w:rPr>
              <w:t>R4-2008777</w:t>
            </w:r>
            <w:r w:rsidRPr="00FA2554">
              <w:rPr>
                <w:sz w:val="16"/>
                <w:szCs w:val="16"/>
                <w:lang w:eastAsia="zh-CN"/>
              </w:rPr>
              <w:tab/>
              <w:t>TP for TR 38.809: Transmit ON/OFF power</w:t>
            </w:r>
          </w:p>
          <w:p w14:paraId="60C541CB" w14:textId="77777777" w:rsidR="00FA2554" w:rsidRPr="00FA2554" w:rsidRDefault="00FA2554" w:rsidP="006E6BE4">
            <w:pPr>
              <w:pStyle w:val="TAL"/>
              <w:rPr>
                <w:sz w:val="16"/>
                <w:szCs w:val="16"/>
                <w:lang w:eastAsia="zh-CN"/>
              </w:rPr>
            </w:pPr>
            <w:r w:rsidRPr="00FA2554">
              <w:rPr>
                <w:sz w:val="16"/>
                <w:szCs w:val="16"/>
                <w:lang w:eastAsia="zh-CN"/>
              </w:rPr>
              <w:t>R4-2006274</w:t>
            </w:r>
            <w:r w:rsidRPr="00FA2554">
              <w:rPr>
                <w:sz w:val="16"/>
                <w:szCs w:val="16"/>
                <w:lang w:eastAsia="zh-CN"/>
              </w:rPr>
              <w:tab/>
              <w:t>TP for TR 38.809: IAB-DU Transmitted signal quality</w:t>
            </w:r>
          </w:p>
          <w:p w14:paraId="60C541CC" w14:textId="77777777" w:rsidR="00FA2554" w:rsidRPr="00FA2554" w:rsidRDefault="00FA2554" w:rsidP="006E6BE4">
            <w:pPr>
              <w:pStyle w:val="TAL"/>
              <w:rPr>
                <w:sz w:val="16"/>
                <w:szCs w:val="16"/>
                <w:lang w:eastAsia="zh-CN"/>
              </w:rPr>
            </w:pPr>
            <w:r w:rsidRPr="00FA2554">
              <w:rPr>
                <w:sz w:val="16"/>
                <w:szCs w:val="16"/>
                <w:lang w:eastAsia="zh-CN"/>
              </w:rPr>
              <w:t>R4-2008787</w:t>
            </w:r>
            <w:r w:rsidRPr="00FA2554">
              <w:rPr>
                <w:sz w:val="16"/>
                <w:szCs w:val="16"/>
                <w:lang w:eastAsia="zh-CN"/>
              </w:rPr>
              <w:tab/>
              <w:t>TP to TR : IAB RX IM requirement (</w:t>
            </w:r>
            <w:r>
              <w:rPr>
                <w:sz w:val="16"/>
                <w:szCs w:val="16"/>
                <w:lang w:eastAsia="zh-CN"/>
              </w:rPr>
              <w:t>clause</w:t>
            </w:r>
            <w:r w:rsidRPr="00FA2554">
              <w:rPr>
                <w:sz w:val="16"/>
                <w:szCs w:val="16"/>
                <w:lang w:eastAsia="zh-CN"/>
              </w:rPr>
              <w:t xml:space="preserve"> 8.7 and 10.8)</w:t>
            </w:r>
          </w:p>
          <w:p w14:paraId="60C541CD" w14:textId="77777777" w:rsidR="00FA2554" w:rsidRPr="00FA2554" w:rsidRDefault="00FA2554" w:rsidP="006E6BE4">
            <w:pPr>
              <w:pStyle w:val="TAL"/>
              <w:rPr>
                <w:sz w:val="16"/>
                <w:szCs w:val="16"/>
                <w:lang w:eastAsia="zh-CN"/>
              </w:rPr>
            </w:pPr>
            <w:r w:rsidRPr="00FA2554">
              <w:rPr>
                <w:sz w:val="16"/>
                <w:szCs w:val="16"/>
                <w:lang w:eastAsia="zh-CN"/>
              </w:rPr>
              <w:t>R4-2008789</w:t>
            </w:r>
            <w:r w:rsidRPr="00FA2554">
              <w:rPr>
                <w:sz w:val="16"/>
                <w:szCs w:val="16"/>
                <w:lang w:eastAsia="zh-CN"/>
              </w:rPr>
              <w:tab/>
              <w:t>TP to TR: IAB ICS requirement (</w:t>
            </w:r>
            <w:r>
              <w:rPr>
                <w:sz w:val="16"/>
                <w:szCs w:val="16"/>
                <w:lang w:eastAsia="zh-CN"/>
              </w:rPr>
              <w:t>clause</w:t>
            </w:r>
            <w:r w:rsidRPr="00FA2554">
              <w:rPr>
                <w:sz w:val="16"/>
                <w:szCs w:val="16"/>
                <w:lang w:eastAsia="zh-CN"/>
              </w:rPr>
              <w:t xml:space="preserve"> 8.8 and 10.9)</w:t>
            </w:r>
          </w:p>
          <w:p w14:paraId="60C541CE" w14:textId="77777777" w:rsidR="00FA2554" w:rsidRPr="00FA2554" w:rsidRDefault="00FA2554" w:rsidP="006E6BE4">
            <w:pPr>
              <w:pStyle w:val="TAL"/>
              <w:rPr>
                <w:sz w:val="16"/>
                <w:szCs w:val="16"/>
                <w:lang w:eastAsia="zh-CN"/>
              </w:rPr>
            </w:pPr>
            <w:r w:rsidRPr="00FA2554">
              <w:rPr>
                <w:sz w:val="16"/>
                <w:szCs w:val="16"/>
                <w:lang w:eastAsia="zh-CN"/>
              </w:rPr>
              <w:t>R4-2009062</w:t>
            </w:r>
            <w:r w:rsidRPr="00FA2554">
              <w:rPr>
                <w:sz w:val="16"/>
                <w:szCs w:val="16"/>
                <w:lang w:eastAsia="zh-CN"/>
              </w:rPr>
              <w:tab/>
              <w:t>[IAB RF] TP to TR 38.809 IAB TX IMD</w:t>
            </w:r>
          </w:p>
          <w:p w14:paraId="60C541CF" w14:textId="77777777" w:rsidR="00FA2554" w:rsidRPr="00FA2554" w:rsidRDefault="00FA2554" w:rsidP="006E6BE4">
            <w:pPr>
              <w:pStyle w:val="TAL"/>
              <w:rPr>
                <w:sz w:val="16"/>
                <w:szCs w:val="16"/>
                <w:lang w:eastAsia="zh-CN"/>
              </w:rPr>
            </w:pPr>
            <w:r w:rsidRPr="00FA2554">
              <w:rPr>
                <w:sz w:val="16"/>
                <w:szCs w:val="16"/>
                <w:lang w:eastAsia="zh-CN"/>
              </w:rPr>
              <w:t>R4-2008730</w:t>
            </w:r>
            <w:r w:rsidRPr="00FA2554">
              <w:rPr>
                <w:sz w:val="16"/>
                <w:szCs w:val="16"/>
                <w:lang w:eastAsia="zh-CN"/>
              </w:rPr>
              <w:tab/>
              <w:t>TP to TR 38.809 on IAB EMC Emissions</w:t>
            </w:r>
          </w:p>
          <w:p w14:paraId="60C541D0" w14:textId="77777777" w:rsidR="00FA2554" w:rsidRPr="00FA2554" w:rsidRDefault="00FA2554" w:rsidP="006E6BE4">
            <w:pPr>
              <w:pStyle w:val="TAL"/>
              <w:rPr>
                <w:sz w:val="16"/>
                <w:szCs w:val="16"/>
                <w:lang w:eastAsia="zh-CN"/>
              </w:rPr>
            </w:pPr>
            <w:r w:rsidRPr="00FA2554">
              <w:rPr>
                <w:sz w:val="16"/>
                <w:szCs w:val="16"/>
                <w:lang w:eastAsia="zh-CN"/>
              </w:rPr>
              <w:t>R4-2008731</w:t>
            </w:r>
            <w:r w:rsidRPr="00FA2554">
              <w:rPr>
                <w:sz w:val="16"/>
                <w:szCs w:val="16"/>
                <w:lang w:eastAsia="zh-CN"/>
              </w:rPr>
              <w:tab/>
              <w:t>[IAB EMC]TP to TR IAB EMC immunity requirements</w:t>
            </w:r>
          </w:p>
        </w:tc>
        <w:tc>
          <w:tcPr>
            <w:tcW w:w="708" w:type="dxa"/>
            <w:shd w:val="solid" w:color="FFFFFF" w:fill="auto"/>
          </w:tcPr>
          <w:p w14:paraId="60C541D1"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.2.0</w:t>
            </w:r>
          </w:p>
        </w:tc>
      </w:tr>
      <w:tr w:rsidR="00FA2554" w:rsidRPr="00FA2554" w14:paraId="60C541E7" w14:textId="77777777" w:rsidTr="007C3863">
        <w:trPr>
          <w:trHeight w:val="3145"/>
        </w:trPr>
        <w:tc>
          <w:tcPr>
            <w:tcW w:w="800" w:type="dxa"/>
            <w:tcBorders>
              <w:bottom w:val="single" w:sz="4" w:space="0" w:color="auto"/>
            </w:tcBorders>
            <w:shd w:val="solid" w:color="FFFFFF" w:fill="auto"/>
          </w:tcPr>
          <w:p w14:paraId="60C541D3"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020-08</w:t>
            </w:r>
          </w:p>
        </w:tc>
        <w:tc>
          <w:tcPr>
            <w:tcW w:w="800" w:type="dxa"/>
            <w:tcBorders>
              <w:bottom w:val="single" w:sz="4" w:space="0" w:color="auto"/>
            </w:tcBorders>
            <w:shd w:val="solid" w:color="FFFFFF" w:fill="auto"/>
          </w:tcPr>
          <w:p w14:paraId="60C541D4" w14:textId="77777777" w:rsidR="00FA2554" w:rsidRPr="00FA2554" w:rsidRDefault="00FA2554" w:rsidP="006E6BE4">
            <w:pPr>
              <w:pStyle w:val="TAC"/>
              <w:rPr>
                <w:sz w:val="16"/>
                <w:szCs w:val="16"/>
                <w:lang w:eastAsia="zh-CN"/>
              </w:rPr>
            </w:pPr>
            <w:r w:rsidRPr="00FA2554">
              <w:rPr>
                <w:rFonts w:hint="eastAsia"/>
                <w:sz w:val="16"/>
                <w:szCs w:val="16"/>
                <w:lang w:eastAsia="zh-CN"/>
              </w:rPr>
              <w:t>R</w:t>
            </w:r>
            <w:r w:rsidRPr="00FA2554">
              <w:rPr>
                <w:sz w:val="16"/>
                <w:szCs w:val="16"/>
                <w:lang w:eastAsia="zh-CN"/>
              </w:rPr>
              <w:t>AN4#96e</w:t>
            </w:r>
          </w:p>
        </w:tc>
        <w:tc>
          <w:tcPr>
            <w:tcW w:w="952" w:type="dxa"/>
            <w:shd w:val="solid" w:color="FFFFFF" w:fill="auto"/>
          </w:tcPr>
          <w:p w14:paraId="60C541D5" w14:textId="77777777" w:rsidR="00FA2554" w:rsidRPr="00FA2554" w:rsidRDefault="00FA2554" w:rsidP="006E6BE4">
            <w:pPr>
              <w:pStyle w:val="TAC"/>
              <w:jc w:val="left"/>
              <w:rPr>
                <w:sz w:val="16"/>
                <w:szCs w:val="16"/>
                <w:lang w:eastAsia="zh-CN"/>
              </w:rPr>
            </w:pPr>
            <w:r w:rsidRPr="00FA2554">
              <w:rPr>
                <w:sz w:val="16"/>
                <w:szCs w:val="16"/>
                <w:lang w:eastAsia="zh-CN"/>
              </w:rPr>
              <w:t>R4-2010223</w:t>
            </w:r>
          </w:p>
        </w:tc>
        <w:tc>
          <w:tcPr>
            <w:tcW w:w="567" w:type="dxa"/>
            <w:shd w:val="solid" w:color="FFFFFF" w:fill="auto"/>
          </w:tcPr>
          <w:p w14:paraId="60C541D6" w14:textId="77777777" w:rsidR="00FA2554" w:rsidRPr="00FA2554" w:rsidRDefault="00FA2554" w:rsidP="006E6BE4">
            <w:pPr>
              <w:pStyle w:val="TAL"/>
              <w:rPr>
                <w:sz w:val="16"/>
                <w:szCs w:val="16"/>
              </w:rPr>
            </w:pPr>
          </w:p>
        </w:tc>
        <w:tc>
          <w:tcPr>
            <w:tcW w:w="425" w:type="dxa"/>
            <w:shd w:val="solid" w:color="FFFFFF" w:fill="auto"/>
          </w:tcPr>
          <w:p w14:paraId="60C541D7" w14:textId="77777777" w:rsidR="00FA2554" w:rsidRPr="00FA2554" w:rsidRDefault="00FA2554" w:rsidP="006E6BE4">
            <w:pPr>
              <w:pStyle w:val="TAR"/>
              <w:rPr>
                <w:sz w:val="16"/>
                <w:szCs w:val="16"/>
              </w:rPr>
            </w:pPr>
          </w:p>
        </w:tc>
        <w:tc>
          <w:tcPr>
            <w:tcW w:w="425" w:type="dxa"/>
            <w:shd w:val="solid" w:color="FFFFFF" w:fill="auto"/>
          </w:tcPr>
          <w:p w14:paraId="60C541D8" w14:textId="77777777" w:rsidR="00FA2554" w:rsidRPr="00FA2554" w:rsidRDefault="00FA2554" w:rsidP="006E6BE4">
            <w:pPr>
              <w:pStyle w:val="TAC"/>
              <w:rPr>
                <w:sz w:val="16"/>
                <w:szCs w:val="16"/>
                <w:lang w:eastAsia="zh-CN"/>
              </w:rPr>
            </w:pPr>
          </w:p>
        </w:tc>
        <w:tc>
          <w:tcPr>
            <w:tcW w:w="4962" w:type="dxa"/>
            <w:shd w:val="solid" w:color="FFFFFF" w:fill="auto"/>
          </w:tcPr>
          <w:p w14:paraId="60C541D9" w14:textId="77777777" w:rsidR="00FA2554" w:rsidRPr="00FA2554" w:rsidRDefault="00FA2554" w:rsidP="006E6BE4">
            <w:pPr>
              <w:pStyle w:val="TAL"/>
              <w:rPr>
                <w:sz w:val="16"/>
                <w:szCs w:val="16"/>
                <w:lang w:eastAsia="zh-CN"/>
              </w:rPr>
            </w:pPr>
            <w:r w:rsidRPr="00FA2554">
              <w:rPr>
                <w:sz w:val="16"/>
                <w:szCs w:val="16"/>
                <w:lang w:eastAsia="zh-CN"/>
              </w:rPr>
              <w:t>Updated TR to incorporate below TPs approved during meeting:</w:t>
            </w:r>
          </w:p>
          <w:p w14:paraId="60C541DA" w14:textId="77777777" w:rsidR="00FA2554" w:rsidRPr="00FA2554" w:rsidRDefault="00FA2554" w:rsidP="006E6BE4">
            <w:pPr>
              <w:pStyle w:val="TAL"/>
              <w:rPr>
                <w:sz w:val="16"/>
                <w:szCs w:val="16"/>
                <w:lang w:eastAsia="zh-CN"/>
              </w:rPr>
            </w:pPr>
          </w:p>
          <w:p w14:paraId="60C541DB" w14:textId="77777777" w:rsidR="00FA2554" w:rsidRPr="00FA2554" w:rsidRDefault="00FA2554" w:rsidP="006E6BE4">
            <w:pPr>
              <w:pStyle w:val="TAL"/>
              <w:rPr>
                <w:sz w:val="16"/>
                <w:szCs w:val="16"/>
                <w:lang w:eastAsia="zh-CN"/>
              </w:rPr>
            </w:pPr>
            <w:r w:rsidRPr="00FA2554">
              <w:rPr>
                <w:sz w:val="16"/>
                <w:szCs w:val="16"/>
                <w:lang w:eastAsia="zh-CN"/>
              </w:rPr>
              <w:t>R4-2010146</w:t>
            </w:r>
            <w:r w:rsidRPr="00FA2554">
              <w:rPr>
                <w:sz w:val="16"/>
                <w:szCs w:val="16"/>
                <w:lang w:eastAsia="zh-CN"/>
              </w:rPr>
              <w:tab/>
              <w:t>TP for TR38.809: IAB co-existence simulation</w:t>
            </w:r>
          </w:p>
          <w:p w14:paraId="60C541DC" w14:textId="77777777" w:rsidR="00FA2554" w:rsidRPr="00FA2554" w:rsidRDefault="00FA2554" w:rsidP="006E6BE4">
            <w:pPr>
              <w:pStyle w:val="TAL"/>
              <w:rPr>
                <w:sz w:val="16"/>
                <w:szCs w:val="16"/>
                <w:lang w:eastAsia="zh-CN"/>
              </w:rPr>
            </w:pPr>
            <w:r w:rsidRPr="00FA2554">
              <w:rPr>
                <w:sz w:val="16"/>
                <w:szCs w:val="16"/>
                <w:lang w:eastAsia="zh-CN"/>
              </w:rPr>
              <w:t>R4-2012617</w:t>
            </w:r>
            <w:r w:rsidRPr="00FA2554">
              <w:rPr>
                <w:sz w:val="16"/>
                <w:szCs w:val="16"/>
                <w:lang w:eastAsia="zh-CN"/>
              </w:rPr>
              <w:tab/>
            </w:r>
            <w:r w:rsidRPr="00FA2554">
              <w:rPr>
                <w:rFonts w:hint="eastAsia"/>
                <w:sz w:val="16"/>
                <w:szCs w:val="16"/>
                <w:lang w:eastAsia="zh-CN"/>
              </w:rPr>
              <w:t xml:space="preserve">TP for </w:t>
            </w:r>
            <w:r w:rsidRPr="00FA2554">
              <w:rPr>
                <w:sz w:val="16"/>
                <w:szCs w:val="16"/>
                <w:lang w:eastAsia="zh-CN"/>
              </w:rPr>
              <w:t>TR 38.809</w:t>
            </w:r>
            <w:r w:rsidRPr="00FA2554">
              <w:rPr>
                <w:rFonts w:hint="eastAsia"/>
                <w:sz w:val="16"/>
                <w:szCs w:val="16"/>
                <w:lang w:eastAsia="zh-CN"/>
              </w:rPr>
              <w:t>: IAB-MT Pcmax and power control</w:t>
            </w:r>
          </w:p>
          <w:p w14:paraId="60C541DD" w14:textId="77777777" w:rsidR="00FA2554" w:rsidRPr="00FA2554" w:rsidRDefault="00FA2554" w:rsidP="006E6BE4">
            <w:pPr>
              <w:pStyle w:val="TAL"/>
              <w:rPr>
                <w:sz w:val="16"/>
                <w:szCs w:val="16"/>
                <w:lang w:eastAsia="zh-CN"/>
              </w:rPr>
            </w:pPr>
            <w:r w:rsidRPr="00FA2554">
              <w:rPr>
                <w:sz w:val="16"/>
                <w:szCs w:val="16"/>
                <w:lang w:eastAsia="zh-CN"/>
              </w:rPr>
              <w:t>R4-2012619</w:t>
            </w:r>
            <w:r w:rsidRPr="00FA2554">
              <w:rPr>
                <w:sz w:val="16"/>
                <w:szCs w:val="16"/>
                <w:lang w:eastAsia="zh-CN"/>
              </w:rPr>
              <w:tab/>
              <w:t>TP to TR 38.809 Completing IAB-MT power related requirements</w:t>
            </w:r>
          </w:p>
          <w:p w14:paraId="60C541DE" w14:textId="77777777" w:rsidR="00FA2554" w:rsidRPr="00FA2554" w:rsidRDefault="00FA2554" w:rsidP="006E6BE4">
            <w:pPr>
              <w:pStyle w:val="TAL"/>
              <w:rPr>
                <w:sz w:val="16"/>
                <w:szCs w:val="16"/>
                <w:lang w:eastAsia="zh-CN"/>
              </w:rPr>
            </w:pPr>
            <w:r w:rsidRPr="00FA2554">
              <w:rPr>
                <w:sz w:val="16"/>
                <w:szCs w:val="16"/>
                <w:lang w:eastAsia="zh-CN"/>
              </w:rPr>
              <w:t>R4-2012623</w:t>
            </w:r>
            <w:r w:rsidRPr="00FA2554">
              <w:rPr>
                <w:sz w:val="16"/>
                <w:szCs w:val="16"/>
                <w:lang w:eastAsia="zh-CN"/>
              </w:rPr>
              <w:tab/>
              <w:t>TP for TR 38.809: IAB-MT Transmit signal quality</w:t>
            </w:r>
          </w:p>
          <w:p w14:paraId="60C541DF" w14:textId="77777777" w:rsidR="00FA2554" w:rsidRPr="00FA2554" w:rsidRDefault="00FA2554" w:rsidP="006E6BE4">
            <w:pPr>
              <w:pStyle w:val="TAL"/>
              <w:rPr>
                <w:sz w:val="16"/>
                <w:szCs w:val="16"/>
                <w:lang w:eastAsia="zh-CN"/>
              </w:rPr>
            </w:pPr>
            <w:r w:rsidRPr="00FA2554">
              <w:rPr>
                <w:sz w:val="16"/>
                <w:szCs w:val="16"/>
                <w:lang w:eastAsia="zh-CN"/>
              </w:rPr>
              <w:t>R4-2012625</w:t>
            </w:r>
            <w:r w:rsidRPr="00FA2554">
              <w:rPr>
                <w:sz w:val="16"/>
                <w:szCs w:val="16"/>
                <w:lang w:eastAsia="zh-CN"/>
              </w:rPr>
              <w:tab/>
              <w:t>TP to TR 38.809 IAB-MT unwanted emission requirements</w:t>
            </w:r>
          </w:p>
          <w:p w14:paraId="60C541E0" w14:textId="77777777" w:rsidR="00FA2554" w:rsidRPr="00FA2554" w:rsidRDefault="00FA2554" w:rsidP="006E6BE4">
            <w:pPr>
              <w:pStyle w:val="TAL"/>
              <w:rPr>
                <w:sz w:val="16"/>
                <w:szCs w:val="16"/>
                <w:lang w:eastAsia="zh-CN"/>
              </w:rPr>
            </w:pPr>
            <w:r w:rsidRPr="00FA2554">
              <w:rPr>
                <w:sz w:val="16"/>
                <w:szCs w:val="16"/>
                <w:lang w:eastAsia="zh-CN"/>
              </w:rPr>
              <w:t>R4-2010148</w:t>
            </w:r>
            <w:r w:rsidRPr="00FA2554">
              <w:rPr>
                <w:sz w:val="16"/>
                <w:szCs w:val="16"/>
                <w:lang w:eastAsia="zh-CN"/>
              </w:rPr>
              <w:tab/>
              <w:t>TP for TR38.809: conclusion on  IAB-MT BC requirement</w:t>
            </w:r>
          </w:p>
          <w:p w14:paraId="60C541E1" w14:textId="77777777" w:rsidR="00FA2554" w:rsidRPr="00FA2554" w:rsidRDefault="00FA2554" w:rsidP="006E6BE4">
            <w:pPr>
              <w:pStyle w:val="TAL"/>
              <w:rPr>
                <w:sz w:val="16"/>
                <w:szCs w:val="16"/>
                <w:lang w:eastAsia="zh-CN"/>
              </w:rPr>
            </w:pPr>
            <w:r w:rsidRPr="00FA2554">
              <w:rPr>
                <w:sz w:val="16"/>
                <w:szCs w:val="16"/>
                <w:lang w:eastAsia="zh-CN"/>
              </w:rPr>
              <w:t>R4-2012629</w:t>
            </w:r>
            <w:r w:rsidRPr="00FA2554">
              <w:rPr>
                <w:sz w:val="16"/>
                <w:szCs w:val="16"/>
                <w:lang w:eastAsia="zh-CN"/>
              </w:rPr>
              <w:tab/>
              <w:t>TP to TR 38.809 -IAB RX sensitivity</w:t>
            </w:r>
          </w:p>
          <w:p w14:paraId="60C541E2" w14:textId="77777777" w:rsidR="00FA2554" w:rsidRPr="00FA2554" w:rsidRDefault="00FA2554" w:rsidP="006E6BE4">
            <w:pPr>
              <w:pStyle w:val="TAL"/>
              <w:rPr>
                <w:sz w:val="16"/>
                <w:szCs w:val="16"/>
                <w:lang w:eastAsia="zh-CN"/>
              </w:rPr>
            </w:pPr>
            <w:r w:rsidRPr="00FA2554">
              <w:rPr>
                <w:sz w:val="16"/>
                <w:szCs w:val="16"/>
                <w:lang w:eastAsia="zh-CN"/>
              </w:rPr>
              <w:t>R4-2012632</w:t>
            </w:r>
            <w:r w:rsidRPr="00FA2554">
              <w:rPr>
                <w:sz w:val="16"/>
                <w:szCs w:val="16"/>
                <w:lang w:eastAsia="zh-CN"/>
              </w:rPr>
              <w:tab/>
              <w:t>TP to TR 38.809: ACS and IBB</w:t>
            </w:r>
          </w:p>
          <w:p w14:paraId="60C541E3" w14:textId="77777777" w:rsidR="00FA2554" w:rsidRPr="00FA2554" w:rsidRDefault="00FA2554" w:rsidP="006E6BE4">
            <w:pPr>
              <w:pStyle w:val="TAL"/>
              <w:rPr>
                <w:sz w:val="16"/>
                <w:szCs w:val="16"/>
                <w:lang w:eastAsia="zh-CN"/>
              </w:rPr>
            </w:pPr>
            <w:r w:rsidRPr="00FA2554">
              <w:rPr>
                <w:sz w:val="16"/>
                <w:szCs w:val="16"/>
                <w:lang w:eastAsia="zh-CN"/>
              </w:rPr>
              <w:t>R4-2012756</w:t>
            </w:r>
            <w:r w:rsidRPr="00FA2554">
              <w:rPr>
                <w:sz w:val="16"/>
                <w:szCs w:val="16"/>
                <w:lang w:eastAsia="zh-CN"/>
              </w:rPr>
              <w:tab/>
              <w:t>TP to TR 38.809 IAB-MT RX IMD</w:t>
            </w:r>
          </w:p>
          <w:p w14:paraId="60C541E4" w14:textId="77777777" w:rsidR="00FA2554" w:rsidRPr="00FA2554" w:rsidRDefault="00FA2554" w:rsidP="006E6BE4">
            <w:pPr>
              <w:pStyle w:val="TAL"/>
              <w:rPr>
                <w:sz w:val="16"/>
                <w:szCs w:val="16"/>
                <w:lang w:eastAsia="zh-CN"/>
              </w:rPr>
            </w:pPr>
            <w:r w:rsidRPr="00FA2554">
              <w:rPr>
                <w:sz w:val="16"/>
                <w:szCs w:val="16"/>
                <w:lang w:eastAsia="zh-CN"/>
              </w:rPr>
              <w:t>R4-2012634</w:t>
            </w:r>
            <w:r w:rsidRPr="00FA2554">
              <w:rPr>
                <w:sz w:val="16"/>
                <w:szCs w:val="16"/>
                <w:lang w:eastAsia="zh-CN"/>
              </w:rPr>
              <w:tab/>
              <w:t>TP to TR 38.809: RX spurious</w:t>
            </w:r>
          </w:p>
          <w:p w14:paraId="60C541E5" w14:textId="77777777" w:rsidR="00FA2554" w:rsidRPr="00FA2554" w:rsidRDefault="00FA2554" w:rsidP="006E6BE4">
            <w:pPr>
              <w:pStyle w:val="TAL"/>
              <w:rPr>
                <w:sz w:val="16"/>
                <w:szCs w:val="16"/>
                <w:lang w:eastAsia="zh-CN"/>
              </w:rPr>
            </w:pPr>
            <w:r w:rsidRPr="00FA2554">
              <w:rPr>
                <w:sz w:val="16"/>
                <w:szCs w:val="16"/>
                <w:lang w:eastAsia="zh-CN"/>
              </w:rPr>
              <w:t>R4-2012637</w:t>
            </w:r>
            <w:r w:rsidRPr="00FA2554">
              <w:rPr>
                <w:sz w:val="16"/>
                <w:szCs w:val="16"/>
                <w:lang w:eastAsia="zh-CN"/>
              </w:rPr>
              <w:tab/>
              <w:t>TP to TR 38.809 on IAB EMC emission requirements</w:t>
            </w:r>
          </w:p>
        </w:tc>
        <w:tc>
          <w:tcPr>
            <w:tcW w:w="708" w:type="dxa"/>
            <w:shd w:val="solid" w:color="FFFFFF" w:fill="auto"/>
          </w:tcPr>
          <w:p w14:paraId="60C541E6"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0</w:t>
            </w:r>
            <w:r w:rsidRPr="00FA2554">
              <w:rPr>
                <w:sz w:val="16"/>
                <w:szCs w:val="16"/>
                <w:lang w:eastAsia="zh-CN"/>
              </w:rPr>
              <w:t>.3.0</w:t>
            </w:r>
          </w:p>
        </w:tc>
      </w:tr>
      <w:tr w:rsidR="00FA2554" w:rsidRPr="00FA2554" w14:paraId="60C541F1" w14:textId="77777777" w:rsidTr="007C3863">
        <w:trPr>
          <w:trHeight w:val="240"/>
        </w:trPr>
        <w:tc>
          <w:tcPr>
            <w:tcW w:w="800" w:type="dxa"/>
            <w:tcBorders>
              <w:top w:val="single" w:sz="4" w:space="0" w:color="auto"/>
              <w:left w:val="single" w:sz="4" w:space="0" w:color="auto"/>
              <w:bottom w:val="nil"/>
              <w:right w:val="single" w:sz="4" w:space="0" w:color="auto"/>
            </w:tcBorders>
            <w:shd w:val="solid" w:color="FFFFFF" w:fill="auto"/>
          </w:tcPr>
          <w:p w14:paraId="60C541E8" w14:textId="77777777" w:rsidR="00FA2554" w:rsidRPr="00FA2554" w:rsidRDefault="00FA2554" w:rsidP="006E6BE4">
            <w:pPr>
              <w:pStyle w:val="TAC"/>
              <w:rPr>
                <w:sz w:val="16"/>
                <w:szCs w:val="16"/>
                <w:lang w:eastAsia="zh-CN"/>
              </w:rPr>
            </w:pPr>
            <w:r w:rsidRPr="00FA2554">
              <w:rPr>
                <w:rFonts w:hint="eastAsia"/>
                <w:sz w:val="16"/>
                <w:szCs w:val="16"/>
                <w:lang w:eastAsia="zh-CN"/>
              </w:rPr>
              <w:t>2</w:t>
            </w:r>
            <w:r w:rsidRPr="00FA2554">
              <w:rPr>
                <w:sz w:val="16"/>
                <w:szCs w:val="16"/>
                <w:lang w:eastAsia="zh-CN"/>
              </w:rPr>
              <w:t>020-09</w:t>
            </w:r>
          </w:p>
        </w:tc>
        <w:tc>
          <w:tcPr>
            <w:tcW w:w="800" w:type="dxa"/>
            <w:tcBorders>
              <w:top w:val="single" w:sz="4" w:space="0" w:color="auto"/>
              <w:left w:val="single" w:sz="4" w:space="0" w:color="auto"/>
              <w:bottom w:val="nil"/>
              <w:right w:val="single" w:sz="4" w:space="0" w:color="auto"/>
            </w:tcBorders>
            <w:shd w:val="solid" w:color="FFFFFF" w:fill="auto"/>
          </w:tcPr>
          <w:p w14:paraId="60C541E9" w14:textId="77777777" w:rsidR="00FA2554" w:rsidRPr="00FA2554" w:rsidRDefault="00FA2554" w:rsidP="006E6BE4">
            <w:pPr>
              <w:pStyle w:val="TAC"/>
              <w:rPr>
                <w:sz w:val="16"/>
                <w:szCs w:val="16"/>
                <w:lang w:eastAsia="zh-CN"/>
              </w:rPr>
            </w:pPr>
            <w:r w:rsidRPr="00FA2554">
              <w:rPr>
                <w:sz w:val="16"/>
                <w:szCs w:val="16"/>
                <w:lang w:eastAsia="zh-CN"/>
              </w:rPr>
              <w:t>RAN#89e</w:t>
            </w:r>
          </w:p>
        </w:tc>
        <w:tc>
          <w:tcPr>
            <w:tcW w:w="952" w:type="dxa"/>
            <w:tcBorders>
              <w:left w:val="single" w:sz="4" w:space="0" w:color="auto"/>
            </w:tcBorders>
            <w:shd w:val="solid" w:color="FFFFFF" w:fill="auto"/>
          </w:tcPr>
          <w:p w14:paraId="60C541EA"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P-201638</w:t>
            </w:r>
          </w:p>
        </w:tc>
        <w:tc>
          <w:tcPr>
            <w:tcW w:w="567" w:type="dxa"/>
            <w:shd w:val="solid" w:color="FFFFFF" w:fill="auto"/>
          </w:tcPr>
          <w:p w14:paraId="60C541EB" w14:textId="77777777" w:rsidR="00FA2554" w:rsidRPr="00FA2554" w:rsidRDefault="00FA2554" w:rsidP="006E6BE4">
            <w:pPr>
              <w:pStyle w:val="TAL"/>
              <w:rPr>
                <w:sz w:val="16"/>
                <w:szCs w:val="16"/>
              </w:rPr>
            </w:pPr>
          </w:p>
        </w:tc>
        <w:tc>
          <w:tcPr>
            <w:tcW w:w="425" w:type="dxa"/>
            <w:shd w:val="solid" w:color="FFFFFF" w:fill="auto"/>
          </w:tcPr>
          <w:p w14:paraId="60C541EC" w14:textId="77777777" w:rsidR="00FA2554" w:rsidRPr="00FA2554" w:rsidRDefault="00FA2554" w:rsidP="006E6BE4">
            <w:pPr>
              <w:pStyle w:val="TAR"/>
              <w:rPr>
                <w:sz w:val="16"/>
                <w:szCs w:val="16"/>
              </w:rPr>
            </w:pPr>
          </w:p>
        </w:tc>
        <w:tc>
          <w:tcPr>
            <w:tcW w:w="425" w:type="dxa"/>
            <w:shd w:val="solid" w:color="FFFFFF" w:fill="auto"/>
          </w:tcPr>
          <w:p w14:paraId="60C541ED" w14:textId="77777777" w:rsidR="00FA2554" w:rsidRPr="00FA2554" w:rsidRDefault="00FA2554" w:rsidP="006E6BE4">
            <w:pPr>
              <w:pStyle w:val="TAC"/>
              <w:rPr>
                <w:sz w:val="16"/>
                <w:szCs w:val="16"/>
                <w:lang w:eastAsia="zh-CN"/>
              </w:rPr>
            </w:pPr>
          </w:p>
        </w:tc>
        <w:tc>
          <w:tcPr>
            <w:tcW w:w="4962" w:type="dxa"/>
            <w:shd w:val="solid" w:color="FFFFFF" w:fill="auto"/>
          </w:tcPr>
          <w:p w14:paraId="60C541EE" w14:textId="77777777" w:rsidR="00FA2554" w:rsidRPr="00FA2554" w:rsidRDefault="00FA2554" w:rsidP="006E6BE4">
            <w:pPr>
              <w:pStyle w:val="TAL"/>
              <w:rPr>
                <w:sz w:val="16"/>
                <w:szCs w:val="16"/>
                <w:lang w:eastAsia="zh-CN"/>
              </w:rPr>
            </w:pPr>
            <w:r w:rsidRPr="00FA2554">
              <w:rPr>
                <w:sz w:val="16"/>
                <w:szCs w:val="16"/>
                <w:lang w:eastAsia="zh-CN"/>
              </w:rPr>
              <w:t>Editorial update</w:t>
            </w:r>
          </w:p>
          <w:p w14:paraId="60C541EF" w14:textId="77777777" w:rsidR="00FA2554" w:rsidRPr="00FA2554" w:rsidRDefault="00FA2554" w:rsidP="006E6BE4">
            <w:pPr>
              <w:pStyle w:val="TAL"/>
              <w:rPr>
                <w:sz w:val="16"/>
                <w:szCs w:val="16"/>
                <w:lang w:eastAsia="zh-CN"/>
              </w:rPr>
            </w:pPr>
            <w:r w:rsidRPr="00FA2554">
              <w:rPr>
                <w:sz w:val="16"/>
                <w:szCs w:val="16"/>
                <w:lang w:eastAsia="zh-CN"/>
              </w:rPr>
              <w:t xml:space="preserve">Present to RAN-P for approval </w:t>
            </w:r>
          </w:p>
        </w:tc>
        <w:tc>
          <w:tcPr>
            <w:tcW w:w="708" w:type="dxa"/>
            <w:shd w:val="solid" w:color="FFFFFF" w:fill="auto"/>
          </w:tcPr>
          <w:p w14:paraId="60C541F0"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.0.0</w:t>
            </w:r>
          </w:p>
        </w:tc>
      </w:tr>
      <w:tr w:rsidR="00FA2554" w:rsidRPr="00FA2554" w14:paraId="60C541FD" w14:textId="77777777" w:rsidTr="007C3863">
        <w:trPr>
          <w:trHeight w:val="240"/>
        </w:trPr>
        <w:tc>
          <w:tcPr>
            <w:tcW w:w="800" w:type="dxa"/>
            <w:tcBorders>
              <w:top w:val="nil"/>
              <w:left w:val="single" w:sz="4" w:space="0" w:color="auto"/>
              <w:bottom w:val="single" w:sz="4" w:space="0" w:color="auto"/>
              <w:right w:val="single" w:sz="4" w:space="0" w:color="auto"/>
            </w:tcBorders>
            <w:shd w:val="solid" w:color="FFFFFF" w:fill="auto"/>
          </w:tcPr>
          <w:p w14:paraId="60C541F2" w14:textId="77777777" w:rsidR="00FA2554" w:rsidRPr="00FA2554" w:rsidRDefault="00FA2554" w:rsidP="006E6BE4">
            <w:pPr>
              <w:pStyle w:val="TAC"/>
              <w:rPr>
                <w:sz w:val="16"/>
                <w:szCs w:val="16"/>
                <w:lang w:eastAsia="zh-CN"/>
              </w:rPr>
            </w:pPr>
          </w:p>
        </w:tc>
        <w:tc>
          <w:tcPr>
            <w:tcW w:w="800" w:type="dxa"/>
            <w:tcBorders>
              <w:top w:val="nil"/>
              <w:left w:val="single" w:sz="4" w:space="0" w:color="auto"/>
              <w:bottom w:val="single" w:sz="4" w:space="0" w:color="auto"/>
              <w:right w:val="single" w:sz="4" w:space="0" w:color="auto"/>
            </w:tcBorders>
            <w:shd w:val="solid" w:color="FFFFFF" w:fill="auto"/>
          </w:tcPr>
          <w:p w14:paraId="60C541F3" w14:textId="77777777" w:rsidR="00FA2554" w:rsidRPr="00FA2554" w:rsidRDefault="00FA2554" w:rsidP="006E6BE4">
            <w:pPr>
              <w:pStyle w:val="TAC"/>
              <w:rPr>
                <w:sz w:val="16"/>
                <w:szCs w:val="16"/>
                <w:lang w:eastAsia="zh-CN"/>
              </w:rPr>
            </w:pPr>
          </w:p>
        </w:tc>
        <w:tc>
          <w:tcPr>
            <w:tcW w:w="952" w:type="dxa"/>
            <w:tcBorders>
              <w:left w:val="single" w:sz="4" w:space="0" w:color="auto"/>
            </w:tcBorders>
            <w:shd w:val="solid" w:color="FFFFFF" w:fill="auto"/>
          </w:tcPr>
          <w:p w14:paraId="60C541F4" w14:textId="77777777" w:rsidR="00FA2554" w:rsidRPr="00FA2554" w:rsidRDefault="00FA2554" w:rsidP="006E6BE4">
            <w:pPr>
              <w:pStyle w:val="TAC"/>
              <w:jc w:val="left"/>
              <w:rPr>
                <w:sz w:val="16"/>
                <w:szCs w:val="16"/>
                <w:lang w:eastAsia="zh-CN"/>
              </w:rPr>
            </w:pPr>
            <w:r w:rsidRPr="00FA2554">
              <w:rPr>
                <w:rFonts w:hint="eastAsia"/>
                <w:sz w:val="16"/>
                <w:szCs w:val="16"/>
                <w:lang w:eastAsia="zh-CN"/>
              </w:rPr>
              <w:t>R</w:t>
            </w:r>
            <w:r w:rsidRPr="00FA2554">
              <w:rPr>
                <w:sz w:val="16"/>
                <w:szCs w:val="16"/>
                <w:lang w:eastAsia="zh-CN"/>
              </w:rPr>
              <w:t>P-201980</w:t>
            </w:r>
          </w:p>
        </w:tc>
        <w:tc>
          <w:tcPr>
            <w:tcW w:w="567" w:type="dxa"/>
            <w:shd w:val="solid" w:color="FFFFFF" w:fill="auto"/>
          </w:tcPr>
          <w:p w14:paraId="60C541F5" w14:textId="77777777" w:rsidR="00FA2554" w:rsidRPr="00FA2554" w:rsidRDefault="00FA2554" w:rsidP="006E6BE4">
            <w:pPr>
              <w:pStyle w:val="TAL"/>
              <w:rPr>
                <w:sz w:val="16"/>
                <w:szCs w:val="16"/>
              </w:rPr>
            </w:pPr>
          </w:p>
        </w:tc>
        <w:tc>
          <w:tcPr>
            <w:tcW w:w="425" w:type="dxa"/>
            <w:shd w:val="solid" w:color="FFFFFF" w:fill="auto"/>
          </w:tcPr>
          <w:p w14:paraId="60C541F6" w14:textId="77777777" w:rsidR="00FA2554" w:rsidRPr="00FA2554" w:rsidRDefault="00FA2554" w:rsidP="006E6BE4">
            <w:pPr>
              <w:pStyle w:val="TAR"/>
              <w:rPr>
                <w:sz w:val="16"/>
                <w:szCs w:val="16"/>
              </w:rPr>
            </w:pPr>
          </w:p>
        </w:tc>
        <w:tc>
          <w:tcPr>
            <w:tcW w:w="425" w:type="dxa"/>
            <w:shd w:val="solid" w:color="FFFFFF" w:fill="auto"/>
          </w:tcPr>
          <w:p w14:paraId="60C541F7" w14:textId="77777777" w:rsidR="00FA2554" w:rsidRPr="00FA2554" w:rsidRDefault="00FA2554" w:rsidP="006E6BE4">
            <w:pPr>
              <w:pStyle w:val="TAC"/>
              <w:rPr>
                <w:sz w:val="16"/>
                <w:szCs w:val="16"/>
                <w:lang w:eastAsia="zh-CN"/>
              </w:rPr>
            </w:pPr>
          </w:p>
        </w:tc>
        <w:tc>
          <w:tcPr>
            <w:tcW w:w="4962" w:type="dxa"/>
            <w:shd w:val="solid" w:color="FFFFFF" w:fill="auto"/>
          </w:tcPr>
          <w:p w14:paraId="60C541F8" w14:textId="77777777" w:rsidR="00FA2554" w:rsidRPr="00FA2554" w:rsidRDefault="00FA2554" w:rsidP="006E6BE4">
            <w:pPr>
              <w:pStyle w:val="TAL"/>
              <w:rPr>
                <w:sz w:val="16"/>
                <w:szCs w:val="16"/>
                <w:lang w:eastAsia="zh-CN"/>
              </w:rPr>
            </w:pPr>
            <w:r w:rsidRPr="00FA2554">
              <w:rPr>
                <w:sz w:val="16"/>
                <w:szCs w:val="16"/>
                <w:lang w:eastAsia="zh-CN"/>
              </w:rPr>
              <w:t>Further editorial update on:</w:t>
            </w:r>
          </w:p>
          <w:p w14:paraId="60C541F9" w14:textId="77777777" w:rsidR="00FA2554" w:rsidRPr="00FA2554" w:rsidRDefault="00FA2554" w:rsidP="006E6BE4">
            <w:pPr>
              <w:pStyle w:val="TAL"/>
              <w:rPr>
                <w:sz w:val="16"/>
                <w:szCs w:val="16"/>
                <w:lang w:eastAsia="zh-CN"/>
              </w:rPr>
            </w:pPr>
            <w:r w:rsidRPr="00FA2554">
              <w:rPr>
                <w:sz w:val="16"/>
                <w:szCs w:val="16"/>
                <w:lang w:eastAsia="zh-CN"/>
              </w:rPr>
              <w:t xml:space="preserve">  Symbol and abbreviation</w:t>
            </w:r>
          </w:p>
          <w:p w14:paraId="60C541FA" w14:textId="77777777" w:rsidR="00FA2554" w:rsidRPr="00FA2554" w:rsidRDefault="00FA2554" w:rsidP="006E6BE4">
            <w:pPr>
              <w:pStyle w:val="TAL"/>
              <w:rPr>
                <w:sz w:val="16"/>
                <w:szCs w:val="16"/>
                <w:lang w:eastAsia="zh-CN"/>
              </w:rPr>
            </w:pPr>
            <w:r w:rsidRPr="00FA2554">
              <w:rPr>
                <w:sz w:val="16"/>
                <w:szCs w:val="16"/>
                <w:lang w:eastAsia="zh-CN"/>
              </w:rPr>
              <w:t xml:space="preserve">  Reference </w:t>
            </w:r>
          </w:p>
          <w:p w14:paraId="60C541FB" w14:textId="77777777" w:rsidR="00FA2554" w:rsidRPr="00FA2554" w:rsidRDefault="00FA2554" w:rsidP="006E6BE4">
            <w:pPr>
              <w:pStyle w:val="TAL"/>
              <w:rPr>
                <w:sz w:val="16"/>
                <w:szCs w:val="16"/>
                <w:lang w:eastAsia="zh-CN"/>
              </w:rPr>
            </w:pPr>
            <w:r w:rsidRPr="00FA2554">
              <w:rPr>
                <w:sz w:val="16"/>
                <w:szCs w:val="16"/>
                <w:lang w:eastAsia="zh-CN"/>
              </w:rPr>
              <w:t xml:space="preserve"> Clean up for empty clause </w:t>
            </w:r>
          </w:p>
        </w:tc>
        <w:tc>
          <w:tcPr>
            <w:tcW w:w="708" w:type="dxa"/>
            <w:shd w:val="solid" w:color="FFFFFF" w:fill="auto"/>
          </w:tcPr>
          <w:p w14:paraId="60C541FC" w14:textId="77777777" w:rsidR="00FA2554" w:rsidRPr="00FA2554" w:rsidRDefault="00FA2554" w:rsidP="006E6BE4">
            <w:pPr>
              <w:pStyle w:val="TAC"/>
              <w:ind w:firstLineChars="50" w:firstLine="80"/>
              <w:jc w:val="left"/>
              <w:rPr>
                <w:sz w:val="16"/>
                <w:szCs w:val="16"/>
                <w:lang w:eastAsia="zh-CN"/>
              </w:rPr>
            </w:pPr>
            <w:r w:rsidRPr="00FA2554">
              <w:rPr>
                <w:rFonts w:hint="eastAsia"/>
                <w:sz w:val="16"/>
                <w:szCs w:val="16"/>
                <w:lang w:eastAsia="zh-CN"/>
              </w:rPr>
              <w:t>1</w:t>
            </w:r>
            <w:r w:rsidRPr="00FA2554">
              <w:rPr>
                <w:sz w:val="16"/>
                <w:szCs w:val="16"/>
                <w:lang w:eastAsia="zh-CN"/>
              </w:rPr>
              <w:t>.0.1</w:t>
            </w:r>
          </w:p>
        </w:tc>
      </w:tr>
      <w:tr w:rsidR="00FA2554" w:rsidRPr="006B0D02" w14:paraId="60C5420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E" w14:textId="77777777" w:rsidR="00FA2554" w:rsidRPr="00FA2554" w:rsidRDefault="00FA2554" w:rsidP="006E6BE4">
            <w:pPr>
              <w:pStyle w:val="TAC"/>
              <w:rPr>
                <w:sz w:val="16"/>
                <w:szCs w:val="16"/>
                <w:lang w:eastAsia="zh-CN"/>
              </w:rPr>
            </w:pPr>
            <w:r w:rsidRPr="00FA2554">
              <w:rPr>
                <w:sz w:val="16"/>
                <w:szCs w:val="16"/>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1FF" w14:textId="77777777" w:rsidR="00FA2554" w:rsidRPr="00FA2554" w:rsidRDefault="00FA2554" w:rsidP="006E6BE4">
            <w:pPr>
              <w:pStyle w:val="TAC"/>
              <w:rPr>
                <w:sz w:val="16"/>
                <w:szCs w:val="16"/>
                <w:lang w:eastAsia="zh-CN"/>
              </w:rPr>
            </w:pPr>
            <w:r w:rsidRPr="00FA2554">
              <w:rPr>
                <w:sz w:val="16"/>
                <w:szCs w:val="16"/>
                <w:lang w:eastAsia="zh-CN"/>
              </w:rPr>
              <w:t>RAN#89</w:t>
            </w:r>
          </w:p>
        </w:tc>
        <w:tc>
          <w:tcPr>
            <w:tcW w:w="952" w:type="dxa"/>
            <w:tcBorders>
              <w:left w:val="single" w:sz="4" w:space="0" w:color="auto"/>
            </w:tcBorders>
            <w:shd w:val="solid" w:color="FFFFFF" w:fill="auto"/>
          </w:tcPr>
          <w:p w14:paraId="60C54200" w14:textId="77777777" w:rsidR="00FA2554" w:rsidRPr="00FA2554" w:rsidRDefault="00FA2554" w:rsidP="006E6BE4">
            <w:pPr>
              <w:pStyle w:val="TAC"/>
              <w:jc w:val="left"/>
              <w:rPr>
                <w:sz w:val="16"/>
                <w:szCs w:val="16"/>
                <w:lang w:eastAsia="zh-CN"/>
              </w:rPr>
            </w:pPr>
          </w:p>
        </w:tc>
        <w:tc>
          <w:tcPr>
            <w:tcW w:w="567" w:type="dxa"/>
            <w:shd w:val="solid" w:color="FFFFFF" w:fill="auto"/>
          </w:tcPr>
          <w:p w14:paraId="60C54201" w14:textId="77777777" w:rsidR="00FA2554" w:rsidRPr="00FA2554" w:rsidRDefault="00FA2554" w:rsidP="006E6BE4">
            <w:pPr>
              <w:pStyle w:val="TAL"/>
              <w:rPr>
                <w:sz w:val="16"/>
                <w:szCs w:val="16"/>
              </w:rPr>
            </w:pPr>
          </w:p>
        </w:tc>
        <w:tc>
          <w:tcPr>
            <w:tcW w:w="425" w:type="dxa"/>
            <w:shd w:val="solid" w:color="FFFFFF" w:fill="auto"/>
          </w:tcPr>
          <w:p w14:paraId="60C54202" w14:textId="77777777" w:rsidR="00FA2554" w:rsidRPr="00FA2554" w:rsidRDefault="00FA2554" w:rsidP="006E6BE4">
            <w:pPr>
              <w:pStyle w:val="TAR"/>
              <w:rPr>
                <w:sz w:val="16"/>
                <w:szCs w:val="16"/>
              </w:rPr>
            </w:pPr>
          </w:p>
        </w:tc>
        <w:tc>
          <w:tcPr>
            <w:tcW w:w="425" w:type="dxa"/>
            <w:shd w:val="solid" w:color="FFFFFF" w:fill="auto"/>
          </w:tcPr>
          <w:p w14:paraId="60C54203" w14:textId="77777777" w:rsidR="00FA2554" w:rsidRPr="00FA2554" w:rsidRDefault="00FA2554" w:rsidP="006E6BE4">
            <w:pPr>
              <w:pStyle w:val="TAC"/>
              <w:rPr>
                <w:sz w:val="16"/>
                <w:szCs w:val="16"/>
                <w:lang w:eastAsia="zh-CN"/>
              </w:rPr>
            </w:pPr>
          </w:p>
        </w:tc>
        <w:tc>
          <w:tcPr>
            <w:tcW w:w="4962" w:type="dxa"/>
            <w:shd w:val="solid" w:color="FFFFFF" w:fill="auto"/>
          </w:tcPr>
          <w:p w14:paraId="60C54204" w14:textId="77777777" w:rsidR="00FA2554" w:rsidRPr="00FA2554" w:rsidRDefault="00FA2554" w:rsidP="006E6BE4">
            <w:pPr>
              <w:pStyle w:val="TAL"/>
              <w:rPr>
                <w:sz w:val="16"/>
                <w:szCs w:val="16"/>
                <w:lang w:eastAsia="zh-CN"/>
              </w:rPr>
            </w:pPr>
            <w:r w:rsidRPr="00FA2554">
              <w:rPr>
                <w:sz w:val="16"/>
                <w:szCs w:val="16"/>
              </w:rPr>
              <w:t>Approved by plenary – Rel-16 spec under change control</w:t>
            </w:r>
          </w:p>
        </w:tc>
        <w:tc>
          <w:tcPr>
            <w:tcW w:w="708" w:type="dxa"/>
            <w:shd w:val="solid" w:color="FFFFFF" w:fill="auto"/>
          </w:tcPr>
          <w:p w14:paraId="60C54205" w14:textId="77777777" w:rsidR="00FA2554" w:rsidRDefault="00FA2554" w:rsidP="006E6BE4">
            <w:pPr>
              <w:pStyle w:val="TAC"/>
              <w:ind w:firstLineChars="50" w:firstLine="80"/>
              <w:jc w:val="left"/>
              <w:rPr>
                <w:sz w:val="16"/>
                <w:szCs w:val="16"/>
                <w:lang w:eastAsia="zh-CN"/>
              </w:rPr>
            </w:pPr>
            <w:r w:rsidRPr="00FA2554">
              <w:rPr>
                <w:sz w:val="16"/>
                <w:szCs w:val="16"/>
                <w:lang w:eastAsia="zh-CN"/>
              </w:rPr>
              <w:t>16.0.0</w:t>
            </w:r>
          </w:p>
        </w:tc>
      </w:tr>
      <w:tr w:rsidR="00FF45AB" w:rsidRPr="006B0D02" w14:paraId="60C5420F"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7" w14:textId="77777777" w:rsidR="00FF45AB" w:rsidRPr="00FA2554" w:rsidRDefault="00FF45AB" w:rsidP="00FF45AB">
            <w:pPr>
              <w:pStyle w:val="TAC"/>
              <w:rPr>
                <w:sz w:val="16"/>
                <w:szCs w:val="16"/>
                <w:lang w:eastAsia="zh-CN"/>
              </w:rPr>
            </w:pPr>
            <w:r>
              <w:rPr>
                <w:sz w:val="16"/>
                <w:szCs w:val="16"/>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54208" w14:textId="77777777" w:rsidR="00FF45AB" w:rsidRPr="00FA2554" w:rsidRDefault="00FF45AB" w:rsidP="00FF45AB">
            <w:pPr>
              <w:pStyle w:val="TAC"/>
              <w:rPr>
                <w:sz w:val="16"/>
                <w:szCs w:val="16"/>
                <w:lang w:eastAsia="zh-CN"/>
              </w:rPr>
            </w:pPr>
            <w:r>
              <w:rPr>
                <w:sz w:val="16"/>
                <w:szCs w:val="16"/>
                <w:lang w:eastAsia="zh-CN"/>
              </w:rPr>
              <w:t>RAN#90</w:t>
            </w:r>
          </w:p>
        </w:tc>
        <w:tc>
          <w:tcPr>
            <w:tcW w:w="952" w:type="dxa"/>
            <w:tcBorders>
              <w:left w:val="single" w:sz="4" w:space="0" w:color="auto"/>
            </w:tcBorders>
            <w:shd w:val="solid" w:color="FFFFFF" w:fill="auto"/>
          </w:tcPr>
          <w:p w14:paraId="60C54209" w14:textId="77777777" w:rsidR="00FF45AB" w:rsidRPr="00FA2554" w:rsidRDefault="00FF45AB" w:rsidP="00FF45AB">
            <w:pPr>
              <w:pStyle w:val="TAC"/>
              <w:jc w:val="left"/>
              <w:rPr>
                <w:sz w:val="16"/>
                <w:szCs w:val="16"/>
                <w:lang w:eastAsia="zh-CN"/>
              </w:rPr>
            </w:pPr>
            <w:r>
              <w:rPr>
                <w:rFonts w:cs="Arial"/>
                <w:sz w:val="16"/>
                <w:szCs w:val="16"/>
              </w:rPr>
              <w:t>RP-202504</w:t>
            </w:r>
          </w:p>
        </w:tc>
        <w:tc>
          <w:tcPr>
            <w:tcW w:w="567" w:type="dxa"/>
            <w:shd w:val="solid" w:color="FFFFFF" w:fill="auto"/>
          </w:tcPr>
          <w:p w14:paraId="60C5420A" w14:textId="77777777" w:rsidR="00FF45AB" w:rsidRPr="00FA2554" w:rsidRDefault="00FF45AB" w:rsidP="00FF45AB">
            <w:pPr>
              <w:pStyle w:val="TAL"/>
              <w:rPr>
                <w:sz w:val="16"/>
                <w:szCs w:val="16"/>
              </w:rPr>
            </w:pPr>
            <w:r>
              <w:rPr>
                <w:rFonts w:cs="Arial"/>
                <w:sz w:val="16"/>
                <w:szCs w:val="16"/>
              </w:rPr>
              <w:t>0001</w:t>
            </w:r>
          </w:p>
        </w:tc>
        <w:tc>
          <w:tcPr>
            <w:tcW w:w="425" w:type="dxa"/>
            <w:shd w:val="solid" w:color="FFFFFF" w:fill="auto"/>
          </w:tcPr>
          <w:p w14:paraId="60C5420B" w14:textId="77777777" w:rsidR="00FF45AB" w:rsidRPr="00FA2554" w:rsidRDefault="00FF45AB" w:rsidP="007C3863">
            <w:pPr>
              <w:pStyle w:val="TAR"/>
              <w:jc w:val="center"/>
              <w:rPr>
                <w:sz w:val="16"/>
                <w:szCs w:val="16"/>
              </w:rPr>
            </w:pPr>
            <w:r>
              <w:rPr>
                <w:rFonts w:cs="Arial"/>
                <w:sz w:val="16"/>
                <w:szCs w:val="16"/>
              </w:rPr>
              <w:t>1</w:t>
            </w:r>
          </w:p>
        </w:tc>
        <w:tc>
          <w:tcPr>
            <w:tcW w:w="425" w:type="dxa"/>
            <w:shd w:val="solid" w:color="FFFFFF" w:fill="auto"/>
          </w:tcPr>
          <w:p w14:paraId="60C5420C" w14:textId="77777777" w:rsidR="00FF45AB" w:rsidRPr="00FA2554" w:rsidRDefault="00FF45AB">
            <w:pPr>
              <w:pStyle w:val="TAC"/>
              <w:rPr>
                <w:sz w:val="16"/>
                <w:szCs w:val="16"/>
                <w:lang w:eastAsia="zh-CN"/>
              </w:rPr>
            </w:pPr>
            <w:r>
              <w:rPr>
                <w:rFonts w:cs="Arial"/>
                <w:sz w:val="16"/>
                <w:szCs w:val="16"/>
              </w:rPr>
              <w:t>F</w:t>
            </w:r>
          </w:p>
        </w:tc>
        <w:tc>
          <w:tcPr>
            <w:tcW w:w="4962" w:type="dxa"/>
            <w:shd w:val="solid" w:color="FFFFFF" w:fill="auto"/>
          </w:tcPr>
          <w:p w14:paraId="60C5420D" w14:textId="77777777" w:rsidR="00FF45AB" w:rsidRPr="00FA2554" w:rsidRDefault="00FF45AB" w:rsidP="00FF45AB">
            <w:pPr>
              <w:pStyle w:val="TAL"/>
              <w:rPr>
                <w:sz w:val="16"/>
                <w:szCs w:val="16"/>
              </w:rPr>
            </w:pPr>
            <w:r>
              <w:rPr>
                <w:rFonts w:cs="Arial"/>
                <w:sz w:val="16"/>
                <w:szCs w:val="16"/>
              </w:rPr>
              <w:t>Correction CR on TR38.809</w:t>
            </w:r>
          </w:p>
        </w:tc>
        <w:tc>
          <w:tcPr>
            <w:tcW w:w="708" w:type="dxa"/>
            <w:shd w:val="solid" w:color="FFFFFF" w:fill="auto"/>
          </w:tcPr>
          <w:p w14:paraId="60C5420E" w14:textId="77777777" w:rsidR="00FF45AB" w:rsidRPr="00FA2554" w:rsidRDefault="00FF45AB" w:rsidP="00FF45AB">
            <w:pPr>
              <w:pStyle w:val="TAC"/>
              <w:ind w:firstLineChars="50" w:firstLine="80"/>
              <w:jc w:val="left"/>
              <w:rPr>
                <w:sz w:val="16"/>
                <w:szCs w:val="16"/>
                <w:lang w:eastAsia="zh-CN"/>
              </w:rPr>
            </w:pPr>
            <w:r>
              <w:rPr>
                <w:sz w:val="16"/>
                <w:szCs w:val="16"/>
                <w:lang w:eastAsia="zh-CN"/>
              </w:rPr>
              <w:t>16.1.0</w:t>
            </w:r>
          </w:p>
        </w:tc>
      </w:tr>
      <w:tr w:rsidR="00EA4947" w:rsidRPr="006B0D02" w14:paraId="1C2F8856"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B92A5A" w14:textId="455837D5" w:rsidR="00EA4947" w:rsidRDefault="00EA4947" w:rsidP="00FF45AB">
            <w:pPr>
              <w:pStyle w:val="TAC"/>
              <w:rPr>
                <w:sz w:val="16"/>
                <w:szCs w:val="16"/>
                <w:lang w:eastAsia="zh-CN"/>
              </w:rPr>
            </w:pPr>
            <w:r>
              <w:rPr>
                <w:sz w:val="16"/>
                <w:szCs w:val="16"/>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A6BCE" w14:textId="088C69D2" w:rsidR="00EA4947" w:rsidRDefault="00EA4947" w:rsidP="00FF45AB">
            <w:pPr>
              <w:pStyle w:val="TAC"/>
              <w:rPr>
                <w:sz w:val="16"/>
                <w:szCs w:val="16"/>
                <w:lang w:eastAsia="zh-CN"/>
              </w:rPr>
            </w:pPr>
            <w:r>
              <w:rPr>
                <w:sz w:val="16"/>
                <w:szCs w:val="16"/>
                <w:lang w:eastAsia="zh-CN"/>
              </w:rPr>
              <w:t>RAN#91</w:t>
            </w:r>
          </w:p>
        </w:tc>
        <w:tc>
          <w:tcPr>
            <w:tcW w:w="952" w:type="dxa"/>
            <w:tcBorders>
              <w:left w:val="single" w:sz="4" w:space="0" w:color="auto"/>
            </w:tcBorders>
            <w:shd w:val="solid" w:color="FFFFFF" w:fill="auto"/>
          </w:tcPr>
          <w:p w14:paraId="49267EA6" w14:textId="559C5148" w:rsidR="00EA4947" w:rsidRDefault="00FF640D" w:rsidP="00FF45AB">
            <w:pPr>
              <w:pStyle w:val="TAC"/>
              <w:jc w:val="left"/>
              <w:rPr>
                <w:rFonts w:cs="Arial"/>
                <w:sz w:val="16"/>
                <w:szCs w:val="16"/>
              </w:rPr>
            </w:pPr>
            <w:r>
              <w:rPr>
                <w:rFonts w:cs="Arial"/>
                <w:sz w:val="16"/>
                <w:szCs w:val="16"/>
              </w:rPr>
              <w:t>RP-210170</w:t>
            </w:r>
          </w:p>
        </w:tc>
        <w:tc>
          <w:tcPr>
            <w:tcW w:w="567" w:type="dxa"/>
            <w:shd w:val="solid" w:color="FFFFFF" w:fill="auto"/>
          </w:tcPr>
          <w:p w14:paraId="64D584B6" w14:textId="4FFCA653" w:rsidR="00EA4947" w:rsidRDefault="00A04EAD" w:rsidP="00FF45AB">
            <w:pPr>
              <w:pStyle w:val="TAL"/>
              <w:rPr>
                <w:rFonts w:cs="Arial"/>
                <w:sz w:val="16"/>
                <w:szCs w:val="16"/>
              </w:rPr>
            </w:pPr>
            <w:r>
              <w:rPr>
                <w:rFonts w:cs="Arial"/>
                <w:sz w:val="16"/>
                <w:szCs w:val="16"/>
              </w:rPr>
              <w:t>0002</w:t>
            </w:r>
          </w:p>
        </w:tc>
        <w:tc>
          <w:tcPr>
            <w:tcW w:w="425" w:type="dxa"/>
            <w:shd w:val="solid" w:color="FFFFFF" w:fill="auto"/>
          </w:tcPr>
          <w:p w14:paraId="6E513539" w14:textId="77777777" w:rsidR="00EA4947" w:rsidRDefault="00EA4947" w:rsidP="007C3863">
            <w:pPr>
              <w:pStyle w:val="TAR"/>
              <w:jc w:val="center"/>
              <w:rPr>
                <w:rFonts w:cs="Arial"/>
                <w:sz w:val="16"/>
                <w:szCs w:val="16"/>
              </w:rPr>
            </w:pPr>
          </w:p>
        </w:tc>
        <w:tc>
          <w:tcPr>
            <w:tcW w:w="425" w:type="dxa"/>
            <w:shd w:val="solid" w:color="FFFFFF" w:fill="auto"/>
          </w:tcPr>
          <w:p w14:paraId="3C73B641" w14:textId="67AA4803" w:rsidR="00EA4947" w:rsidRDefault="00A04EAD">
            <w:pPr>
              <w:pStyle w:val="TAC"/>
              <w:rPr>
                <w:rFonts w:cs="Arial"/>
                <w:sz w:val="16"/>
                <w:szCs w:val="16"/>
              </w:rPr>
            </w:pPr>
            <w:r>
              <w:rPr>
                <w:rFonts w:cs="Arial"/>
                <w:sz w:val="16"/>
                <w:szCs w:val="16"/>
              </w:rPr>
              <w:t>F</w:t>
            </w:r>
          </w:p>
        </w:tc>
        <w:tc>
          <w:tcPr>
            <w:tcW w:w="4962" w:type="dxa"/>
            <w:shd w:val="solid" w:color="FFFFFF" w:fill="auto"/>
          </w:tcPr>
          <w:p w14:paraId="3E23C0D8" w14:textId="7BEFA20B" w:rsidR="00EA4947" w:rsidRDefault="00B765F6" w:rsidP="00FF45AB">
            <w:pPr>
              <w:pStyle w:val="TAL"/>
              <w:rPr>
                <w:rFonts w:cs="Arial"/>
                <w:sz w:val="16"/>
                <w:szCs w:val="16"/>
              </w:rPr>
            </w:pPr>
            <w:r>
              <w:rPr>
                <w:rFonts w:cs="Arial"/>
                <w:sz w:val="16"/>
                <w:szCs w:val="16"/>
              </w:rPr>
              <w:t>Big CR for update on TR38.809</w:t>
            </w:r>
          </w:p>
        </w:tc>
        <w:tc>
          <w:tcPr>
            <w:tcW w:w="708" w:type="dxa"/>
            <w:shd w:val="solid" w:color="FFFFFF" w:fill="auto"/>
          </w:tcPr>
          <w:p w14:paraId="7CA9E127" w14:textId="2D70727B" w:rsidR="00EA4947" w:rsidRDefault="00EA4947" w:rsidP="00FF45AB">
            <w:pPr>
              <w:pStyle w:val="TAC"/>
              <w:ind w:firstLineChars="50" w:firstLine="80"/>
              <w:jc w:val="left"/>
              <w:rPr>
                <w:sz w:val="16"/>
                <w:szCs w:val="16"/>
                <w:lang w:eastAsia="zh-CN"/>
              </w:rPr>
            </w:pPr>
            <w:r>
              <w:rPr>
                <w:sz w:val="16"/>
                <w:szCs w:val="16"/>
                <w:lang w:eastAsia="zh-CN"/>
              </w:rPr>
              <w:t>16.2.0</w:t>
            </w:r>
          </w:p>
        </w:tc>
      </w:tr>
      <w:tr w:rsidR="00A97CCF" w:rsidRPr="006B0D02" w14:paraId="4F6FADFD"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35074" w14:textId="51AD5101" w:rsidR="00A97CCF" w:rsidRDefault="00A97CCF" w:rsidP="00FF45AB">
            <w:pPr>
              <w:pStyle w:val="TAC"/>
              <w:rPr>
                <w:sz w:val="16"/>
                <w:szCs w:val="16"/>
                <w:lang w:eastAsia="zh-CN"/>
              </w:rPr>
            </w:pPr>
            <w:r>
              <w:rPr>
                <w:sz w:val="16"/>
                <w:szCs w:val="16"/>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62368C" w14:textId="5BB798D0" w:rsidR="00A97CCF" w:rsidRDefault="00A97CCF" w:rsidP="00FF45AB">
            <w:pPr>
              <w:pStyle w:val="TAC"/>
              <w:rPr>
                <w:sz w:val="16"/>
                <w:szCs w:val="16"/>
                <w:lang w:eastAsia="zh-CN"/>
              </w:rPr>
            </w:pPr>
            <w:r>
              <w:rPr>
                <w:sz w:val="16"/>
                <w:szCs w:val="16"/>
                <w:lang w:eastAsia="zh-CN"/>
              </w:rPr>
              <w:t>RAN#9</w:t>
            </w:r>
            <w:r w:rsidR="008244E7">
              <w:rPr>
                <w:sz w:val="16"/>
                <w:szCs w:val="16"/>
                <w:lang w:eastAsia="zh-CN"/>
              </w:rPr>
              <w:t>2</w:t>
            </w:r>
          </w:p>
        </w:tc>
        <w:tc>
          <w:tcPr>
            <w:tcW w:w="952" w:type="dxa"/>
            <w:tcBorders>
              <w:left w:val="single" w:sz="4" w:space="0" w:color="auto"/>
            </w:tcBorders>
            <w:shd w:val="solid" w:color="FFFFFF" w:fill="auto"/>
          </w:tcPr>
          <w:p w14:paraId="0DD392D9" w14:textId="61FC7C60" w:rsidR="00A97CCF" w:rsidRDefault="00A97CCF" w:rsidP="00FF45AB">
            <w:pPr>
              <w:pStyle w:val="TAC"/>
              <w:jc w:val="left"/>
              <w:rPr>
                <w:rFonts w:cs="Arial"/>
                <w:sz w:val="16"/>
                <w:szCs w:val="16"/>
              </w:rPr>
            </w:pPr>
            <w:r w:rsidRPr="00A97CCF">
              <w:rPr>
                <w:rFonts w:cs="Arial"/>
                <w:sz w:val="16"/>
                <w:szCs w:val="16"/>
              </w:rPr>
              <w:t>RP-211101</w:t>
            </w:r>
          </w:p>
        </w:tc>
        <w:tc>
          <w:tcPr>
            <w:tcW w:w="567" w:type="dxa"/>
            <w:shd w:val="solid" w:color="FFFFFF" w:fill="auto"/>
          </w:tcPr>
          <w:p w14:paraId="08B53739" w14:textId="5F04DD7F" w:rsidR="00A97CCF" w:rsidRDefault="00A97CCF" w:rsidP="00FF45AB">
            <w:pPr>
              <w:pStyle w:val="TAL"/>
              <w:rPr>
                <w:rFonts w:cs="Arial"/>
                <w:sz w:val="16"/>
                <w:szCs w:val="16"/>
              </w:rPr>
            </w:pPr>
            <w:r>
              <w:rPr>
                <w:rFonts w:cs="Arial"/>
                <w:sz w:val="16"/>
                <w:szCs w:val="16"/>
              </w:rPr>
              <w:t>0003</w:t>
            </w:r>
          </w:p>
        </w:tc>
        <w:tc>
          <w:tcPr>
            <w:tcW w:w="425" w:type="dxa"/>
            <w:shd w:val="solid" w:color="FFFFFF" w:fill="auto"/>
          </w:tcPr>
          <w:p w14:paraId="2B143583" w14:textId="77777777" w:rsidR="00A97CCF" w:rsidRDefault="00A97CCF" w:rsidP="007C3863">
            <w:pPr>
              <w:pStyle w:val="TAR"/>
              <w:jc w:val="center"/>
              <w:rPr>
                <w:rFonts w:cs="Arial"/>
                <w:sz w:val="16"/>
                <w:szCs w:val="16"/>
              </w:rPr>
            </w:pPr>
          </w:p>
        </w:tc>
        <w:tc>
          <w:tcPr>
            <w:tcW w:w="425" w:type="dxa"/>
            <w:shd w:val="solid" w:color="FFFFFF" w:fill="auto"/>
          </w:tcPr>
          <w:p w14:paraId="4155B815" w14:textId="45326118" w:rsidR="00A97CCF" w:rsidRDefault="00A97CCF">
            <w:pPr>
              <w:pStyle w:val="TAC"/>
              <w:rPr>
                <w:rFonts w:cs="Arial"/>
                <w:sz w:val="16"/>
                <w:szCs w:val="16"/>
              </w:rPr>
            </w:pPr>
            <w:r>
              <w:rPr>
                <w:rFonts w:cs="Arial"/>
                <w:sz w:val="16"/>
                <w:szCs w:val="16"/>
              </w:rPr>
              <w:t>F</w:t>
            </w:r>
          </w:p>
        </w:tc>
        <w:tc>
          <w:tcPr>
            <w:tcW w:w="4962" w:type="dxa"/>
            <w:shd w:val="solid" w:color="FFFFFF" w:fill="auto"/>
          </w:tcPr>
          <w:p w14:paraId="1083E123" w14:textId="7FFF6F66" w:rsidR="00A97CCF" w:rsidRDefault="00A97CCF" w:rsidP="00FF45AB">
            <w:pPr>
              <w:pStyle w:val="TAL"/>
              <w:rPr>
                <w:rFonts w:cs="Arial"/>
                <w:sz w:val="16"/>
                <w:szCs w:val="16"/>
              </w:rPr>
            </w:pPr>
            <w:r w:rsidRPr="00A97CCF">
              <w:rPr>
                <w:rFonts w:cs="Arial"/>
                <w:sz w:val="16"/>
                <w:szCs w:val="16"/>
              </w:rPr>
              <w:t>Big CR for update on TR38.809</w:t>
            </w:r>
          </w:p>
        </w:tc>
        <w:tc>
          <w:tcPr>
            <w:tcW w:w="708" w:type="dxa"/>
            <w:shd w:val="solid" w:color="FFFFFF" w:fill="auto"/>
          </w:tcPr>
          <w:p w14:paraId="2E60B795" w14:textId="67A783D9" w:rsidR="00A97CCF" w:rsidRDefault="00A97CCF" w:rsidP="00FF45AB">
            <w:pPr>
              <w:pStyle w:val="TAC"/>
              <w:ind w:firstLineChars="50" w:firstLine="80"/>
              <w:jc w:val="left"/>
              <w:rPr>
                <w:sz w:val="16"/>
                <w:szCs w:val="16"/>
                <w:lang w:eastAsia="zh-CN"/>
              </w:rPr>
            </w:pPr>
            <w:r>
              <w:rPr>
                <w:sz w:val="16"/>
                <w:szCs w:val="16"/>
                <w:lang w:eastAsia="zh-CN"/>
              </w:rPr>
              <w:t>16.3.0</w:t>
            </w:r>
          </w:p>
        </w:tc>
      </w:tr>
      <w:tr w:rsidR="002F61AE" w:rsidRPr="006B0D02" w14:paraId="2FBEDC7B"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804337" w14:textId="02835B53" w:rsidR="002F61AE" w:rsidRDefault="009C72DC" w:rsidP="00FF45AB">
            <w:pPr>
              <w:pStyle w:val="TAC"/>
              <w:rPr>
                <w:sz w:val="16"/>
                <w:szCs w:val="16"/>
                <w:lang w:eastAsia="zh-CN"/>
              </w:rPr>
            </w:pPr>
            <w:r>
              <w:rPr>
                <w:sz w:val="16"/>
                <w:szCs w:val="16"/>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9F6D05" w14:textId="2D0A190C" w:rsidR="002F61AE" w:rsidRDefault="009C72DC" w:rsidP="00FF45AB">
            <w:pPr>
              <w:pStyle w:val="TAC"/>
              <w:rPr>
                <w:sz w:val="16"/>
                <w:szCs w:val="16"/>
                <w:lang w:eastAsia="zh-CN"/>
              </w:rPr>
            </w:pPr>
            <w:r>
              <w:rPr>
                <w:sz w:val="16"/>
                <w:szCs w:val="16"/>
                <w:lang w:eastAsia="zh-CN"/>
              </w:rPr>
              <w:t>RAN#93</w:t>
            </w:r>
          </w:p>
        </w:tc>
        <w:tc>
          <w:tcPr>
            <w:tcW w:w="952" w:type="dxa"/>
            <w:tcBorders>
              <w:left w:val="single" w:sz="4" w:space="0" w:color="auto"/>
            </w:tcBorders>
            <w:shd w:val="solid" w:color="FFFFFF" w:fill="auto"/>
          </w:tcPr>
          <w:p w14:paraId="33264311" w14:textId="221BF83F" w:rsidR="002F61AE" w:rsidRPr="00A97CCF" w:rsidRDefault="009C72DC" w:rsidP="00FF45AB">
            <w:pPr>
              <w:pStyle w:val="TAC"/>
              <w:jc w:val="left"/>
              <w:rPr>
                <w:rFonts w:cs="Arial"/>
                <w:sz w:val="16"/>
                <w:szCs w:val="16"/>
              </w:rPr>
            </w:pPr>
            <w:r w:rsidRPr="009C72DC">
              <w:rPr>
                <w:rFonts w:cs="Arial"/>
                <w:sz w:val="16"/>
                <w:szCs w:val="16"/>
              </w:rPr>
              <w:t>RP-211892</w:t>
            </w:r>
          </w:p>
        </w:tc>
        <w:tc>
          <w:tcPr>
            <w:tcW w:w="567" w:type="dxa"/>
            <w:shd w:val="solid" w:color="FFFFFF" w:fill="auto"/>
          </w:tcPr>
          <w:p w14:paraId="5DE7AC61" w14:textId="18E70A8A" w:rsidR="002F61AE" w:rsidRDefault="009C72DC" w:rsidP="00FF45AB">
            <w:pPr>
              <w:pStyle w:val="TAL"/>
              <w:rPr>
                <w:rFonts w:cs="Arial"/>
                <w:sz w:val="16"/>
                <w:szCs w:val="16"/>
              </w:rPr>
            </w:pPr>
            <w:r>
              <w:rPr>
                <w:rFonts w:cs="Arial"/>
                <w:sz w:val="16"/>
                <w:szCs w:val="16"/>
              </w:rPr>
              <w:t>0004</w:t>
            </w:r>
          </w:p>
        </w:tc>
        <w:tc>
          <w:tcPr>
            <w:tcW w:w="425" w:type="dxa"/>
            <w:shd w:val="solid" w:color="FFFFFF" w:fill="auto"/>
          </w:tcPr>
          <w:p w14:paraId="1BCCF0D6" w14:textId="77777777" w:rsidR="002F61AE" w:rsidRDefault="002F61AE" w:rsidP="007C3863">
            <w:pPr>
              <w:pStyle w:val="TAR"/>
              <w:jc w:val="center"/>
              <w:rPr>
                <w:rFonts w:cs="Arial"/>
                <w:sz w:val="16"/>
                <w:szCs w:val="16"/>
              </w:rPr>
            </w:pPr>
          </w:p>
        </w:tc>
        <w:tc>
          <w:tcPr>
            <w:tcW w:w="425" w:type="dxa"/>
            <w:shd w:val="solid" w:color="FFFFFF" w:fill="auto"/>
          </w:tcPr>
          <w:p w14:paraId="2040154A" w14:textId="14F827DE" w:rsidR="002F61AE" w:rsidRDefault="009C72DC">
            <w:pPr>
              <w:pStyle w:val="TAC"/>
              <w:rPr>
                <w:rFonts w:cs="Arial"/>
                <w:sz w:val="16"/>
                <w:szCs w:val="16"/>
              </w:rPr>
            </w:pPr>
            <w:r>
              <w:rPr>
                <w:rFonts w:cs="Arial"/>
                <w:sz w:val="16"/>
                <w:szCs w:val="16"/>
              </w:rPr>
              <w:t>F</w:t>
            </w:r>
          </w:p>
        </w:tc>
        <w:tc>
          <w:tcPr>
            <w:tcW w:w="4962" w:type="dxa"/>
            <w:shd w:val="solid" w:color="FFFFFF" w:fill="auto"/>
          </w:tcPr>
          <w:p w14:paraId="557D7FAA" w14:textId="39E7E71B" w:rsidR="002F61AE" w:rsidRPr="00A97CCF" w:rsidRDefault="009C72DC" w:rsidP="00FF45AB">
            <w:pPr>
              <w:pStyle w:val="TAL"/>
              <w:rPr>
                <w:rFonts w:cs="Arial"/>
                <w:sz w:val="16"/>
                <w:szCs w:val="16"/>
              </w:rPr>
            </w:pPr>
            <w:r w:rsidRPr="009C72DC">
              <w:rPr>
                <w:rFonts w:cs="Arial"/>
                <w:sz w:val="16"/>
                <w:szCs w:val="16"/>
              </w:rPr>
              <w:t>Big CR for TR 38.809 Maintenance (Rel-16, CAT F)</w:t>
            </w:r>
          </w:p>
        </w:tc>
        <w:tc>
          <w:tcPr>
            <w:tcW w:w="708" w:type="dxa"/>
            <w:shd w:val="solid" w:color="FFFFFF" w:fill="auto"/>
          </w:tcPr>
          <w:p w14:paraId="4A97770C" w14:textId="5823F848" w:rsidR="002F61AE" w:rsidRDefault="009C72DC" w:rsidP="00FF45AB">
            <w:pPr>
              <w:pStyle w:val="TAC"/>
              <w:ind w:firstLineChars="50" w:firstLine="80"/>
              <w:jc w:val="left"/>
              <w:rPr>
                <w:sz w:val="16"/>
                <w:szCs w:val="16"/>
                <w:lang w:eastAsia="zh-CN"/>
              </w:rPr>
            </w:pPr>
            <w:r>
              <w:rPr>
                <w:sz w:val="16"/>
                <w:szCs w:val="16"/>
                <w:lang w:eastAsia="zh-CN"/>
              </w:rPr>
              <w:t>16.4.0</w:t>
            </w:r>
          </w:p>
        </w:tc>
      </w:tr>
      <w:tr w:rsidR="008205CF" w:rsidRPr="006B0D02" w14:paraId="142BB6D1" w14:textId="77777777" w:rsidTr="007C3863">
        <w:trPr>
          <w:trHeight w:val="24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EE1AF36" w14:textId="78C3ADD1" w:rsidR="008205CF" w:rsidRDefault="008205CF" w:rsidP="00FF45AB">
            <w:pPr>
              <w:pStyle w:val="TAC"/>
              <w:rPr>
                <w:sz w:val="16"/>
                <w:szCs w:val="16"/>
                <w:lang w:eastAsia="zh-CN"/>
              </w:rPr>
            </w:pPr>
            <w:r>
              <w:rPr>
                <w:sz w:val="16"/>
                <w:szCs w:val="16"/>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0BADBE" w14:textId="23F9790B" w:rsidR="008205CF" w:rsidRDefault="008205CF" w:rsidP="00FF45AB">
            <w:pPr>
              <w:pStyle w:val="TAC"/>
              <w:rPr>
                <w:sz w:val="16"/>
                <w:szCs w:val="16"/>
                <w:lang w:eastAsia="zh-CN"/>
              </w:rPr>
            </w:pPr>
            <w:r>
              <w:rPr>
                <w:sz w:val="16"/>
                <w:szCs w:val="16"/>
                <w:lang w:eastAsia="zh-CN"/>
              </w:rPr>
              <w:t>RAN#94</w:t>
            </w:r>
          </w:p>
        </w:tc>
        <w:tc>
          <w:tcPr>
            <w:tcW w:w="952" w:type="dxa"/>
            <w:tcBorders>
              <w:left w:val="single" w:sz="4" w:space="0" w:color="auto"/>
            </w:tcBorders>
            <w:shd w:val="solid" w:color="FFFFFF" w:fill="auto"/>
          </w:tcPr>
          <w:p w14:paraId="62152711" w14:textId="7FD0451D" w:rsidR="008205CF" w:rsidRPr="009C72DC" w:rsidRDefault="008205CF" w:rsidP="00FF45AB">
            <w:pPr>
              <w:pStyle w:val="TAC"/>
              <w:jc w:val="left"/>
              <w:rPr>
                <w:rFonts w:cs="Arial"/>
                <w:sz w:val="16"/>
                <w:szCs w:val="16"/>
              </w:rPr>
            </w:pPr>
            <w:r w:rsidRPr="008205CF">
              <w:rPr>
                <w:rFonts w:cs="Arial"/>
                <w:sz w:val="16"/>
                <w:szCs w:val="16"/>
              </w:rPr>
              <w:t>RP-212851</w:t>
            </w:r>
          </w:p>
        </w:tc>
        <w:tc>
          <w:tcPr>
            <w:tcW w:w="567" w:type="dxa"/>
            <w:shd w:val="solid" w:color="FFFFFF" w:fill="auto"/>
          </w:tcPr>
          <w:p w14:paraId="6088973B" w14:textId="21AF5B2E" w:rsidR="008205CF" w:rsidRDefault="008205CF" w:rsidP="00FF45AB">
            <w:pPr>
              <w:pStyle w:val="TAL"/>
              <w:rPr>
                <w:rFonts w:cs="Arial"/>
                <w:sz w:val="16"/>
                <w:szCs w:val="16"/>
              </w:rPr>
            </w:pPr>
            <w:r w:rsidRPr="008205CF">
              <w:rPr>
                <w:rFonts w:cs="Arial"/>
                <w:sz w:val="16"/>
                <w:szCs w:val="16"/>
              </w:rPr>
              <w:t>0005</w:t>
            </w:r>
          </w:p>
        </w:tc>
        <w:tc>
          <w:tcPr>
            <w:tcW w:w="425" w:type="dxa"/>
            <w:shd w:val="solid" w:color="FFFFFF" w:fill="auto"/>
          </w:tcPr>
          <w:p w14:paraId="731EAD63" w14:textId="77777777" w:rsidR="008205CF" w:rsidRDefault="008205CF" w:rsidP="007C3863">
            <w:pPr>
              <w:pStyle w:val="TAR"/>
              <w:jc w:val="center"/>
              <w:rPr>
                <w:rFonts w:cs="Arial"/>
                <w:sz w:val="16"/>
                <w:szCs w:val="16"/>
              </w:rPr>
            </w:pPr>
          </w:p>
        </w:tc>
        <w:tc>
          <w:tcPr>
            <w:tcW w:w="425" w:type="dxa"/>
            <w:shd w:val="solid" w:color="FFFFFF" w:fill="auto"/>
          </w:tcPr>
          <w:p w14:paraId="7AEEB1F0" w14:textId="05372825" w:rsidR="008205CF" w:rsidRDefault="008205CF">
            <w:pPr>
              <w:pStyle w:val="TAC"/>
              <w:rPr>
                <w:rFonts w:cs="Arial"/>
                <w:sz w:val="16"/>
                <w:szCs w:val="16"/>
              </w:rPr>
            </w:pPr>
            <w:r>
              <w:rPr>
                <w:rFonts w:cs="Arial"/>
                <w:sz w:val="16"/>
                <w:szCs w:val="16"/>
              </w:rPr>
              <w:t>F</w:t>
            </w:r>
          </w:p>
        </w:tc>
        <w:tc>
          <w:tcPr>
            <w:tcW w:w="4962" w:type="dxa"/>
            <w:shd w:val="solid" w:color="FFFFFF" w:fill="auto"/>
          </w:tcPr>
          <w:p w14:paraId="322D3182" w14:textId="19D71F34" w:rsidR="008205CF" w:rsidRPr="009C72DC" w:rsidRDefault="008205CF" w:rsidP="00FF45AB">
            <w:pPr>
              <w:pStyle w:val="TAL"/>
              <w:rPr>
                <w:rFonts w:cs="Arial"/>
                <w:sz w:val="16"/>
                <w:szCs w:val="16"/>
              </w:rPr>
            </w:pPr>
            <w:r w:rsidRPr="008205CF">
              <w:rPr>
                <w:rFonts w:cs="Arial"/>
                <w:sz w:val="16"/>
                <w:szCs w:val="16"/>
              </w:rPr>
              <w:t>Big CR for TR 38.809 Maintenance (Rel-16, CAT F)</w:t>
            </w:r>
          </w:p>
        </w:tc>
        <w:tc>
          <w:tcPr>
            <w:tcW w:w="708" w:type="dxa"/>
            <w:shd w:val="solid" w:color="FFFFFF" w:fill="auto"/>
          </w:tcPr>
          <w:p w14:paraId="0AD122AB" w14:textId="2D6C70F7" w:rsidR="008205CF" w:rsidRDefault="008205CF" w:rsidP="00FF45AB">
            <w:pPr>
              <w:pStyle w:val="TAC"/>
              <w:ind w:firstLineChars="50" w:firstLine="80"/>
              <w:jc w:val="left"/>
              <w:rPr>
                <w:sz w:val="16"/>
                <w:szCs w:val="16"/>
                <w:lang w:eastAsia="zh-CN"/>
              </w:rPr>
            </w:pPr>
            <w:r>
              <w:rPr>
                <w:sz w:val="16"/>
                <w:szCs w:val="16"/>
                <w:lang w:eastAsia="zh-CN"/>
              </w:rPr>
              <w:t>16.5.0</w:t>
            </w:r>
          </w:p>
        </w:tc>
      </w:tr>
      <w:tr w:rsidR="00782368" w:rsidRPr="006B0D02" w14:paraId="5F03D97A" w14:textId="77777777" w:rsidTr="007C3863">
        <w:trPr>
          <w:trHeight w:val="240"/>
          <w:ins w:id="1695" w:author="MCC" w:date="2022-03-21T09:4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768852" w14:textId="73DE6B15" w:rsidR="00782368" w:rsidRDefault="00782368" w:rsidP="00FF45AB">
            <w:pPr>
              <w:pStyle w:val="TAC"/>
              <w:rPr>
                <w:ins w:id="1696" w:author="MCC" w:date="2022-03-21T09:40:00Z"/>
                <w:sz w:val="16"/>
                <w:szCs w:val="16"/>
                <w:lang w:eastAsia="zh-CN"/>
              </w:rPr>
            </w:pPr>
            <w:ins w:id="1697" w:author="MCC" w:date="2022-03-21T09:41:00Z">
              <w:r>
                <w:rPr>
                  <w:sz w:val="16"/>
                  <w:szCs w:val="16"/>
                  <w:lang w:eastAsia="zh-CN"/>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589C44" w14:textId="16FF1799" w:rsidR="00782368" w:rsidRDefault="00782368" w:rsidP="00FF45AB">
            <w:pPr>
              <w:pStyle w:val="TAC"/>
              <w:rPr>
                <w:ins w:id="1698" w:author="MCC" w:date="2022-03-21T09:40:00Z"/>
                <w:sz w:val="16"/>
                <w:szCs w:val="16"/>
                <w:lang w:eastAsia="zh-CN"/>
              </w:rPr>
            </w:pPr>
            <w:ins w:id="1699" w:author="MCC" w:date="2022-03-21T09:41:00Z">
              <w:r>
                <w:rPr>
                  <w:sz w:val="16"/>
                  <w:szCs w:val="16"/>
                  <w:lang w:eastAsia="zh-CN"/>
                </w:rPr>
                <w:t>RAN#95</w:t>
              </w:r>
            </w:ins>
          </w:p>
        </w:tc>
        <w:tc>
          <w:tcPr>
            <w:tcW w:w="952" w:type="dxa"/>
            <w:tcBorders>
              <w:left w:val="single" w:sz="4" w:space="0" w:color="auto"/>
            </w:tcBorders>
            <w:shd w:val="solid" w:color="FFFFFF" w:fill="auto"/>
          </w:tcPr>
          <w:p w14:paraId="546F9486" w14:textId="4B596063" w:rsidR="00782368" w:rsidRPr="008205CF" w:rsidRDefault="00782368" w:rsidP="00FF45AB">
            <w:pPr>
              <w:pStyle w:val="TAC"/>
              <w:jc w:val="left"/>
              <w:rPr>
                <w:ins w:id="1700" w:author="MCC" w:date="2022-03-21T09:40:00Z"/>
                <w:rFonts w:cs="Arial"/>
                <w:sz w:val="16"/>
                <w:szCs w:val="16"/>
              </w:rPr>
            </w:pPr>
            <w:ins w:id="1701" w:author="MCC" w:date="2022-03-21T09:41:00Z">
              <w:r w:rsidRPr="00782368">
                <w:rPr>
                  <w:rFonts w:cs="Arial"/>
                  <w:sz w:val="16"/>
                  <w:szCs w:val="16"/>
                </w:rPr>
                <w:t>RP-220334</w:t>
              </w:r>
            </w:ins>
          </w:p>
        </w:tc>
        <w:tc>
          <w:tcPr>
            <w:tcW w:w="567" w:type="dxa"/>
            <w:shd w:val="solid" w:color="FFFFFF" w:fill="auto"/>
          </w:tcPr>
          <w:p w14:paraId="57A1BEE1" w14:textId="21C28114" w:rsidR="00782368" w:rsidRPr="008205CF" w:rsidRDefault="00782368" w:rsidP="00FF45AB">
            <w:pPr>
              <w:pStyle w:val="TAL"/>
              <w:rPr>
                <w:ins w:id="1702" w:author="MCC" w:date="2022-03-21T09:40:00Z"/>
                <w:rFonts w:cs="Arial"/>
                <w:sz w:val="16"/>
                <w:szCs w:val="16"/>
              </w:rPr>
            </w:pPr>
            <w:ins w:id="1703" w:author="MCC" w:date="2022-03-21T09:41:00Z">
              <w:r w:rsidRPr="00782368">
                <w:rPr>
                  <w:rFonts w:cs="Arial"/>
                  <w:sz w:val="16"/>
                  <w:szCs w:val="16"/>
                </w:rPr>
                <w:t>0006</w:t>
              </w:r>
            </w:ins>
          </w:p>
        </w:tc>
        <w:tc>
          <w:tcPr>
            <w:tcW w:w="425" w:type="dxa"/>
            <w:shd w:val="solid" w:color="FFFFFF" w:fill="auto"/>
          </w:tcPr>
          <w:p w14:paraId="7324B4A6" w14:textId="77777777" w:rsidR="00782368" w:rsidRDefault="00782368" w:rsidP="007C3863">
            <w:pPr>
              <w:pStyle w:val="TAR"/>
              <w:jc w:val="center"/>
              <w:rPr>
                <w:ins w:id="1704" w:author="MCC" w:date="2022-03-21T09:40:00Z"/>
                <w:rFonts w:cs="Arial"/>
                <w:sz w:val="16"/>
                <w:szCs w:val="16"/>
              </w:rPr>
            </w:pPr>
          </w:p>
        </w:tc>
        <w:tc>
          <w:tcPr>
            <w:tcW w:w="425" w:type="dxa"/>
            <w:shd w:val="solid" w:color="FFFFFF" w:fill="auto"/>
          </w:tcPr>
          <w:p w14:paraId="62332842" w14:textId="628A6D15" w:rsidR="00782368" w:rsidRDefault="00782368">
            <w:pPr>
              <w:pStyle w:val="TAC"/>
              <w:rPr>
                <w:ins w:id="1705" w:author="MCC" w:date="2022-03-21T09:40:00Z"/>
                <w:rFonts w:cs="Arial"/>
                <w:sz w:val="16"/>
                <w:szCs w:val="16"/>
              </w:rPr>
            </w:pPr>
            <w:ins w:id="1706" w:author="MCC" w:date="2022-03-21T09:41:00Z">
              <w:r>
                <w:rPr>
                  <w:rFonts w:cs="Arial"/>
                  <w:sz w:val="16"/>
                  <w:szCs w:val="16"/>
                </w:rPr>
                <w:t>F</w:t>
              </w:r>
            </w:ins>
          </w:p>
        </w:tc>
        <w:tc>
          <w:tcPr>
            <w:tcW w:w="4962" w:type="dxa"/>
            <w:shd w:val="solid" w:color="FFFFFF" w:fill="auto"/>
          </w:tcPr>
          <w:p w14:paraId="5F9C51CD" w14:textId="76468C81" w:rsidR="00782368" w:rsidRPr="008205CF" w:rsidRDefault="00782368" w:rsidP="00FF45AB">
            <w:pPr>
              <w:pStyle w:val="TAL"/>
              <w:rPr>
                <w:ins w:id="1707" w:author="MCC" w:date="2022-03-21T09:40:00Z"/>
                <w:rFonts w:cs="Arial"/>
                <w:sz w:val="16"/>
                <w:szCs w:val="16"/>
              </w:rPr>
            </w:pPr>
            <w:ins w:id="1708" w:author="MCC" w:date="2022-03-21T09:42:00Z">
              <w:r w:rsidRPr="00782368">
                <w:rPr>
                  <w:rFonts w:cs="Arial"/>
                  <w:sz w:val="16"/>
                  <w:szCs w:val="16"/>
                </w:rPr>
                <w:t>Big CR for TR 38.809 Maintenance (Rel-16, CAT F)</w:t>
              </w:r>
            </w:ins>
          </w:p>
        </w:tc>
        <w:tc>
          <w:tcPr>
            <w:tcW w:w="708" w:type="dxa"/>
            <w:shd w:val="solid" w:color="FFFFFF" w:fill="auto"/>
          </w:tcPr>
          <w:p w14:paraId="0AFB1FE9" w14:textId="174A6730" w:rsidR="00782368" w:rsidRDefault="00782368" w:rsidP="00FF45AB">
            <w:pPr>
              <w:pStyle w:val="TAC"/>
              <w:ind w:firstLineChars="50" w:firstLine="80"/>
              <w:jc w:val="left"/>
              <w:rPr>
                <w:ins w:id="1709" w:author="MCC" w:date="2022-03-21T09:40:00Z"/>
                <w:sz w:val="16"/>
                <w:szCs w:val="16"/>
                <w:lang w:eastAsia="zh-CN"/>
              </w:rPr>
            </w:pPr>
            <w:ins w:id="1710" w:author="MCC" w:date="2022-03-21T09:41:00Z">
              <w:r>
                <w:rPr>
                  <w:sz w:val="16"/>
                  <w:szCs w:val="16"/>
                  <w:lang w:eastAsia="zh-CN"/>
                </w:rPr>
                <w:t>16.6.0</w:t>
              </w:r>
            </w:ins>
          </w:p>
        </w:tc>
      </w:tr>
    </w:tbl>
    <w:p w14:paraId="60C54210" w14:textId="77777777" w:rsidR="00FA2554" w:rsidRDefault="00FA2554" w:rsidP="00FA2554"/>
    <w:p w14:paraId="60C54211" w14:textId="77777777" w:rsidR="00FA2554" w:rsidRPr="004D3578" w:rsidRDefault="00FA2554" w:rsidP="00A27486"/>
    <w:sectPr w:rsidR="00FA2554" w:rsidRPr="004D357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0BF60" w14:textId="77777777" w:rsidR="00DD27A3" w:rsidRDefault="00DD27A3">
      <w:r>
        <w:separator/>
      </w:r>
    </w:p>
  </w:endnote>
  <w:endnote w:type="continuationSeparator" w:id="0">
    <w:p w14:paraId="5DE38AFB" w14:textId="77777777" w:rsidR="00DD27A3" w:rsidRDefault="00DD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4255" w14:textId="77777777" w:rsidR="008D6F7E" w:rsidRDefault="008D6F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682E6" w14:textId="77777777" w:rsidR="00DD27A3" w:rsidRDefault="00DD27A3">
      <w:r>
        <w:separator/>
      </w:r>
    </w:p>
  </w:footnote>
  <w:footnote w:type="continuationSeparator" w:id="0">
    <w:p w14:paraId="0F5A85FD" w14:textId="77777777" w:rsidR="00DD27A3" w:rsidRDefault="00DD2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54251" w14:textId="33C8E1D5" w:rsidR="008D6F7E" w:rsidRDefault="008D6F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2BFD">
      <w:rPr>
        <w:rFonts w:ascii="Arial" w:hAnsi="Arial" w:cs="Arial"/>
        <w:b/>
        <w:noProof/>
        <w:sz w:val="18"/>
        <w:szCs w:val="18"/>
      </w:rPr>
      <w:t>3GPP TR 38.809 V16.56.0 (20212022-1203)</w:t>
    </w:r>
    <w:r>
      <w:rPr>
        <w:rFonts w:ascii="Arial" w:hAnsi="Arial" w:cs="Arial"/>
        <w:b/>
        <w:sz w:val="18"/>
        <w:szCs w:val="18"/>
      </w:rPr>
      <w:fldChar w:fldCharType="end"/>
    </w:r>
  </w:p>
  <w:p w14:paraId="60C54252" w14:textId="77777777" w:rsidR="008D6F7E" w:rsidRDefault="008D6F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C54253" w14:textId="7660C505" w:rsidR="008D6F7E" w:rsidRDefault="008D6F7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2BFD">
      <w:rPr>
        <w:rFonts w:ascii="Arial" w:hAnsi="Arial" w:cs="Arial"/>
        <w:b/>
        <w:noProof/>
        <w:sz w:val="18"/>
        <w:szCs w:val="18"/>
      </w:rPr>
      <w:t>Release 16</w:t>
    </w:r>
    <w:r>
      <w:rPr>
        <w:rFonts w:ascii="Arial" w:hAnsi="Arial" w:cs="Arial"/>
        <w:b/>
        <w:sz w:val="18"/>
        <w:szCs w:val="18"/>
      </w:rPr>
      <w:fldChar w:fldCharType="end"/>
    </w:r>
  </w:p>
  <w:p w14:paraId="60C54254" w14:textId="77777777" w:rsidR="008D6F7E" w:rsidRDefault="008D6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123225"/>
    <w:multiLevelType w:val="hybridMultilevel"/>
    <w:tmpl w:val="C0647520"/>
    <w:lvl w:ilvl="0" w:tplc="2EE6B64C">
      <w:start w:val="400"/>
      <w:numFmt w:val="bullet"/>
      <w:lvlText w:val="-"/>
      <w:lvlJc w:val="left"/>
      <w:pPr>
        <w:ind w:left="420" w:hanging="420"/>
      </w:pPr>
      <w:rPr>
        <w:rFonts w:ascii="Times New Roman" w:eastAsia="Yu Mincho" w:hAnsi="Times New Roman" w:cs="Times New Roman" w:hint="default"/>
      </w:rPr>
    </w:lvl>
    <w:lvl w:ilvl="1" w:tplc="2EE6B64C">
      <w:start w:val="400"/>
      <w:numFmt w:val="bullet"/>
      <w:lvlText w:val="-"/>
      <w:lvlJc w:val="left"/>
      <w:pPr>
        <w:ind w:left="840" w:hanging="420"/>
      </w:pPr>
      <w:rPr>
        <w:rFonts w:ascii="Times New Roman" w:eastAsia="Yu Mincho" w:hAnsi="Times New Roman" w:cs="Times New Roman" w:hint="default"/>
      </w:rPr>
    </w:lvl>
    <w:lvl w:ilvl="2" w:tplc="99FAA20E">
      <w:start w:val="2018"/>
      <w:numFmt w:val="bullet"/>
      <w:lvlText w:val="-"/>
      <w:lvlJc w:val="left"/>
      <w:pPr>
        <w:ind w:left="1260" w:hanging="420"/>
      </w:pPr>
      <w:rPr>
        <w:rFonts w:ascii="Arial" w:eastAsia="Times New Roma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7"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8"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90E3E"/>
    <w:multiLevelType w:val="hybridMultilevel"/>
    <w:tmpl w:val="3AEAA516"/>
    <w:lvl w:ilvl="0" w:tplc="973A38D2">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A81D51"/>
    <w:multiLevelType w:val="hybridMultilevel"/>
    <w:tmpl w:val="A17EF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BD2969"/>
    <w:multiLevelType w:val="hybridMultilevel"/>
    <w:tmpl w:val="82A21E7C"/>
    <w:lvl w:ilvl="0" w:tplc="FE465C12">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8"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F351BC7"/>
    <w:multiLevelType w:val="hybridMultilevel"/>
    <w:tmpl w:val="03D2F558"/>
    <w:lvl w:ilvl="0" w:tplc="8402B316">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1593745"/>
    <w:multiLevelType w:val="hybridMultilevel"/>
    <w:tmpl w:val="3796D1C6"/>
    <w:lvl w:ilvl="0" w:tplc="DD803358">
      <w:start w:val="1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0"/>
  </w:num>
  <w:num w:numId="5">
    <w:abstractNumId w:val="47"/>
  </w:num>
  <w:num w:numId="6">
    <w:abstractNumId w:val="2"/>
  </w:num>
  <w:num w:numId="7">
    <w:abstractNumId w:val="27"/>
  </w:num>
  <w:num w:numId="8">
    <w:abstractNumId w:val="42"/>
  </w:num>
  <w:num w:numId="9">
    <w:abstractNumId w:val="12"/>
  </w:num>
  <w:num w:numId="10">
    <w:abstractNumId w:val="38"/>
  </w:num>
  <w:num w:numId="11">
    <w:abstractNumId w:val="25"/>
  </w:num>
  <w:num w:numId="12">
    <w:abstractNumId w:val="21"/>
  </w:num>
  <w:num w:numId="13">
    <w:abstractNumId w:val="23"/>
  </w:num>
  <w:num w:numId="14">
    <w:abstractNumId w:val="3"/>
  </w:num>
  <w:num w:numId="15">
    <w:abstractNumId w:val="26"/>
  </w:num>
  <w:num w:numId="16">
    <w:abstractNumId w:val="48"/>
  </w:num>
  <w:num w:numId="17">
    <w:abstractNumId w:val="14"/>
  </w:num>
  <w:num w:numId="18">
    <w:abstractNumId w:val="18"/>
  </w:num>
  <w:num w:numId="19">
    <w:abstractNumId w:val="29"/>
  </w:num>
  <w:num w:numId="20">
    <w:abstractNumId w:val="35"/>
  </w:num>
  <w:num w:numId="21">
    <w:abstractNumId w:val="13"/>
  </w:num>
  <w:num w:numId="22">
    <w:abstractNumId w:val="5"/>
  </w:num>
  <w:num w:numId="23">
    <w:abstractNumId w:val="37"/>
  </w:num>
  <w:num w:numId="24">
    <w:abstractNumId w:val="36"/>
  </w:num>
  <w:num w:numId="25">
    <w:abstractNumId w:val="15"/>
  </w:num>
  <w:num w:numId="26">
    <w:abstractNumId w:val="10"/>
  </w:num>
  <w:num w:numId="27">
    <w:abstractNumId w:val="6"/>
  </w:num>
  <w:num w:numId="28">
    <w:abstractNumId w:val="39"/>
  </w:num>
  <w:num w:numId="29">
    <w:abstractNumId w:val="11"/>
  </w:num>
  <w:num w:numId="30">
    <w:abstractNumId w:val="9"/>
  </w:num>
  <w:num w:numId="31">
    <w:abstractNumId w:val="43"/>
  </w:num>
  <w:num w:numId="32">
    <w:abstractNumId w:val="41"/>
  </w:num>
  <w:num w:numId="33">
    <w:abstractNumId w:val="34"/>
  </w:num>
  <w:num w:numId="34">
    <w:abstractNumId w:val="46"/>
  </w:num>
  <w:num w:numId="35">
    <w:abstractNumId w:val="22"/>
  </w:num>
  <w:num w:numId="36">
    <w:abstractNumId w:val="7"/>
  </w:num>
  <w:num w:numId="37">
    <w:abstractNumId w:val="32"/>
  </w:num>
  <w:num w:numId="38">
    <w:abstractNumId w:val="24"/>
  </w:num>
  <w:num w:numId="39">
    <w:abstractNumId w:val="20"/>
  </w:num>
  <w:num w:numId="40">
    <w:abstractNumId w:val="19"/>
  </w:num>
  <w:num w:numId="41">
    <w:abstractNumId w:val="28"/>
  </w:num>
  <w:num w:numId="42">
    <w:abstractNumId w:val="33"/>
  </w:num>
  <w:num w:numId="43">
    <w:abstractNumId w:val="17"/>
  </w:num>
  <w:num w:numId="44">
    <w:abstractNumId w:val="16"/>
  </w:num>
  <w:num w:numId="45">
    <w:abstractNumId w:val="4"/>
  </w:num>
  <w:num w:numId="46">
    <w:abstractNumId w:val="30"/>
  </w:num>
  <w:num w:numId="47">
    <w:abstractNumId w:val="44"/>
  </w:num>
  <w:num w:numId="48">
    <w:abstractNumId w:val="31"/>
  </w:num>
  <w:num w:numId="49">
    <w:abstractNumId w:val="45"/>
  </w:num>
  <w:num w:numId="5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05E"/>
    <w:rsid w:val="00080512"/>
    <w:rsid w:val="000C47C3"/>
    <w:rsid w:val="000D58AB"/>
    <w:rsid w:val="000F0162"/>
    <w:rsid w:val="00120C10"/>
    <w:rsid w:val="00133525"/>
    <w:rsid w:val="0014152A"/>
    <w:rsid w:val="00143C9B"/>
    <w:rsid w:val="00157A07"/>
    <w:rsid w:val="00162C4A"/>
    <w:rsid w:val="00173627"/>
    <w:rsid w:val="00197E46"/>
    <w:rsid w:val="001A4C42"/>
    <w:rsid w:val="001A7420"/>
    <w:rsid w:val="001B6637"/>
    <w:rsid w:val="001C21C3"/>
    <w:rsid w:val="001D02C2"/>
    <w:rsid w:val="001F0C1D"/>
    <w:rsid w:val="001F1132"/>
    <w:rsid w:val="001F168B"/>
    <w:rsid w:val="002347A2"/>
    <w:rsid w:val="002675F0"/>
    <w:rsid w:val="002B6339"/>
    <w:rsid w:val="002E00EE"/>
    <w:rsid w:val="002F61AE"/>
    <w:rsid w:val="003073A4"/>
    <w:rsid w:val="0031491A"/>
    <w:rsid w:val="003172DC"/>
    <w:rsid w:val="00327EC8"/>
    <w:rsid w:val="0033014A"/>
    <w:rsid w:val="0035462D"/>
    <w:rsid w:val="003765B8"/>
    <w:rsid w:val="00390644"/>
    <w:rsid w:val="003C3971"/>
    <w:rsid w:val="00423334"/>
    <w:rsid w:val="004345EC"/>
    <w:rsid w:val="00442AF0"/>
    <w:rsid w:val="00465515"/>
    <w:rsid w:val="00487A40"/>
    <w:rsid w:val="004D3578"/>
    <w:rsid w:val="004E213A"/>
    <w:rsid w:val="004E2BFD"/>
    <w:rsid w:val="004E6551"/>
    <w:rsid w:val="004F0988"/>
    <w:rsid w:val="004F3340"/>
    <w:rsid w:val="0053388B"/>
    <w:rsid w:val="00535773"/>
    <w:rsid w:val="00543E6C"/>
    <w:rsid w:val="0055158C"/>
    <w:rsid w:val="00565087"/>
    <w:rsid w:val="005961A6"/>
    <w:rsid w:val="00597B11"/>
    <w:rsid w:val="005D2E01"/>
    <w:rsid w:val="005D7526"/>
    <w:rsid w:val="005E4BB2"/>
    <w:rsid w:val="00602AEA"/>
    <w:rsid w:val="006052B7"/>
    <w:rsid w:val="00614FDF"/>
    <w:rsid w:val="006302F6"/>
    <w:rsid w:val="0063543D"/>
    <w:rsid w:val="00647114"/>
    <w:rsid w:val="00681786"/>
    <w:rsid w:val="006A1DDF"/>
    <w:rsid w:val="006A323F"/>
    <w:rsid w:val="006B25CE"/>
    <w:rsid w:val="006B30D0"/>
    <w:rsid w:val="006C3D95"/>
    <w:rsid w:val="006E13A7"/>
    <w:rsid w:val="006E5C86"/>
    <w:rsid w:val="006E6BE4"/>
    <w:rsid w:val="00701116"/>
    <w:rsid w:val="00713C44"/>
    <w:rsid w:val="007303E6"/>
    <w:rsid w:val="00734A5B"/>
    <w:rsid w:val="0074026F"/>
    <w:rsid w:val="007429F6"/>
    <w:rsid w:val="00744E76"/>
    <w:rsid w:val="00767365"/>
    <w:rsid w:val="00774DA4"/>
    <w:rsid w:val="00781F0F"/>
    <w:rsid w:val="00782368"/>
    <w:rsid w:val="007B600E"/>
    <w:rsid w:val="007C3863"/>
    <w:rsid w:val="007F0F4A"/>
    <w:rsid w:val="008028A4"/>
    <w:rsid w:val="008205CF"/>
    <w:rsid w:val="008244E7"/>
    <w:rsid w:val="00830747"/>
    <w:rsid w:val="00845D9B"/>
    <w:rsid w:val="008768CA"/>
    <w:rsid w:val="008C384C"/>
    <w:rsid w:val="008D05EC"/>
    <w:rsid w:val="008D6F7E"/>
    <w:rsid w:val="0090271F"/>
    <w:rsid w:val="00902E23"/>
    <w:rsid w:val="009114D7"/>
    <w:rsid w:val="0091348E"/>
    <w:rsid w:val="009171FC"/>
    <w:rsid w:val="00917CCB"/>
    <w:rsid w:val="00942EC2"/>
    <w:rsid w:val="0098594E"/>
    <w:rsid w:val="009B298F"/>
    <w:rsid w:val="009C72DC"/>
    <w:rsid w:val="009E3FDA"/>
    <w:rsid w:val="009F37B7"/>
    <w:rsid w:val="00A04EAD"/>
    <w:rsid w:val="00A10F02"/>
    <w:rsid w:val="00A1452F"/>
    <w:rsid w:val="00A164B4"/>
    <w:rsid w:val="00A26956"/>
    <w:rsid w:val="00A27486"/>
    <w:rsid w:val="00A41CFB"/>
    <w:rsid w:val="00A53724"/>
    <w:rsid w:val="00A56066"/>
    <w:rsid w:val="00A73129"/>
    <w:rsid w:val="00A74EE4"/>
    <w:rsid w:val="00A82346"/>
    <w:rsid w:val="00A92BA1"/>
    <w:rsid w:val="00A97CCF"/>
    <w:rsid w:val="00AB4D66"/>
    <w:rsid w:val="00AC6BC6"/>
    <w:rsid w:val="00AE1F8F"/>
    <w:rsid w:val="00AE65E2"/>
    <w:rsid w:val="00B04BC9"/>
    <w:rsid w:val="00B117A4"/>
    <w:rsid w:val="00B15449"/>
    <w:rsid w:val="00B765F6"/>
    <w:rsid w:val="00B856E2"/>
    <w:rsid w:val="00B869D3"/>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9421E"/>
    <w:rsid w:val="00CA3D0C"/>
    <w:rsid w:val="00CC2303"/>
    <w:rsid w:val="00D57972"/>
    <w:rsid w:val="00D675A9"/>
    <w:rsid w:val="00D738D6"/>
    <w:rsid w:val="00D755EB"/>
    <w:rsid w:val="00D76048"/>
    <w:rsid w:val="00D87E00"/>
    <w:rsid w:val="00D9134D"/>
    <w:rsid w:val="00D97476"/>
    <w:rsid w:val="00D97DDE"/>
    <w:rsid w:val="00DA7A03"/>
    <w:rsid w:val="00DB1818"/>
    <w:rsid w:val="00DB5A67"/>
    <w:rsid w:val="00DC309B"/>
    <w:rsid w:val="00DC4DA2"/>
    <w:rsid w:val="00DD27A3"/>
    <w:rsid w:val="00DD4C17"/>
    <w:rsid w:val="00DD74A5"/>
    <w:rsid w:val="00DF2B1F"/>
    <w:rsid w:val="00DF62CD"/>
    <w:rsid w:val="00E16509"/>
    <w:rsid w:val="00E44582"/>
    <w:rsid w:val="00E77645"/>
    <w:rsid w:val="00EA15B0"/>
    <w:rsid w:val="00EA4947"/>
    <w:rsid w:val="00EA5EA7"/>
    <w:rsid w:val="00EC3822"/>
    <w:rsid w:val="00EC4A25"/>
    <w:rsid w:val="00EE4E3C"/>
    <w:rsid w:val="00F025A2"/>
    <w:rsid w:val="00F04712"/>
    <w:rsid w:val="00F13360"/>
    <w:rsid w:val="00F22EC7"/>
    <w:rsid w:val="00F325C8"/>
    <w:rsid w:val="00F653B8"/>
    <w:rsid w:val="00F76144"/>
    <w:rsid w:val="00F9008D"/>
    <w:rsid w:val="00FA1266"/>
    <w:rsid w:val="00FA2554"/>
    <w:rsid w:val="00FC1192"/>
    <w:rsid w:val="00FC76C8"/>
    <w:rsid w:val="00FF45AB"/>
    <w:rsid w:val="00FF6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C53B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FA2554"/>
    <w:rPr>
      <w:color w:val="605E5C"/>
      <w:shd w:val="clear" w:color="auto" w:fill="E1DFDD"/>
    </w:rPr>
  </w:style>
  <w:style w:type="character" w:customStyle="1" w:styleId="EXChar">
    <w:name w:val="EX Char"/>
    <w:link w:val="EX"/>
    <w:qFormat/>
    <w:rsid w:val="00FA2554"/>
    <w:rPr>
      <w:lang w:eastAsia="en-US"/>
    </w:rPr>
  </w:style>
  <w:style w:type="character" w:customStyle="1" w:styleId="GuidanceChar">
    <w:name w:val="Guidance Char"/>
    <w:link w:val="Guidance"/>
    <w:rsid w:val="00FA2554"/>
    <w:rPr>
      <w:i/>
      <w:color w:val="0000FF"/>
      <w:lang w:eastAsia="en-US"/>
    </w:rPr>
  </w:style>
  <w:style w:type="paragraph" w:styleId="ListParagraph">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목록단락"/>
    <w:basedOn w:val="Normal"/>
    <w:link w:val="ListParagraphChar"/>
    <w:uiPriority w:val="34"/>
    <w:qFormat/>
    <w:rsid w:val="00FA2554"/>
    <w:pPr>
      <w:spacing w:after="0"/>
      <w:ind w:left="720"/>
    </w:pPr>
    <w:rPr>
      <w:rFonts w:ascii="Calibri" w:eastAsia="Calibri" w:hAnsi="Calibri"/>
      <w:sz w:val="22"/>
      <w:szCs w:val="22"/>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A2554"/>
    <w:rPr>
      <w:rFonts w:ascii="Arial" w:hAnsi="Arial"/>
      <w:b/>
      <w:noProof/>
      <w:sz w:val="18"/>
      <w:lang w:eastAsia="ja-JP"/>
    </w:rPr>
  </w:style>
  <w:style w:type="character" w:customStyle="1" w:styleId="ListParagraphChar">
    <w:name w:val="List Paragraph Char"/>
    <w:aliases w:val="- Bullets Char,목록 단락 Char,?? ?? Char,????? Char,???? Char,リスト段落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FA2554"/>
    <w:rPr>
      <w:rFonts w:ascii="Calibri" w:eastAsia="Calibri" w:hAnsi="Calibri"/>
      <w:sz w:val="22"/>
      <w:szCs w:val="22"/>
    </w:rPr>
  </w:style>
  <w:style w:type="character" w:customStyle="1" w:styleId="TALChar">
    <w:name w:val="TAL Char"/>
    <w:link w:val="TAL"/>
    <w:qFormat/>
    <w:rsid w:val="00FA2554"/>
    <w:rPr>
      <w:rFonts w:ascii="Arial" w:hAnsi="Arial"/>
      <w:sz w:val="18"/>
      <w:lang w:eastAsia="en-US"/>
    </w:rPr>
  </w:style>
  <w:style w:type="character" w:customStyle="1" w:styleId="THChar">
    <w:name w:val="TH Char"/>
    <w:link w:val="TH"/>
    <w:qFormat/>
    <w:rsid w:val="00FA2554"/>
    <w:rPr>
      <w:rFonts w:ascii="Arial" w:hAnsi="Arial"/>
      <w:b/>
      <w:lang w:eastAsia="en-US"/>
    </w:rPr>
  </w:style>
  <w:style w:type="character" w:customStyle="1" w:styleId="TANChar">
    <w:name w:val="TAN Char"/>
    <w:link w:val="TAN"/>
    <w:qFormat/>
    <w:rsid w:val="00FA2554"/>
    <w:rPr>
      <w:rFonts w:ascii="Arial" w:hAnsi="Arial"/>
      <w:sz w:val="18"/>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A2554"/>
    <w:rPr>
      <w:rFonts w:ascii="Arial" w:hAnsi="Arial"/>
      <w:sz w:val="28"/>
      <w:lang w:eastAsia="en-US"/>
    </w:rPr>
  </w:style>
  <w:style w:type="character" w:customStyle="1" w:styleId="TACChar">
    <w:name w:val="TAC Char"/>
    <w:link w:val="TAC"/>
    <w:qFormat/>
    <w:rsid w:val="00FA2554"/>
    <w:rPr>
      <w:rFonts w:ascii="Arial" w:hAnsi="Arial"/>
      <w:sz w:val="18"/>
      <w:lang w:eastAsia="en-US"/>
    </w:rPr>
  </w:style>
  <w:style w:type="character" w:customStyle="1" w:styleId="B1Char">
    <w:name w:val="B1 Char"/>
    <w:link w:val="B1"/>
    <w:qFormat/>
    <w:rsid w:val="00FA2554"/>
    <w:rPr>
      <w:lang w:eastAsia="en-US"/>
    </w:rPr>
  </w:style>
  <w:style w:type="character" w:customStyle="1" w:styleId="NOChar">
    <w:name w:val="NO Char"/>
    <w:link w:val="NO"/>
    <w:qFormat/>
    <w:rsid w:val="00FA2554"/>
    <w:rPr>
      <w:lang w:eastAsia="en-US"/>
    </w:rPr>
  </w:style>
  <w:style w:type="character" w:customStyle="1" w:styleId="TAHCar">
    <w:name w:val="TAH Car"/>
    <w:link w:val="TAH"/>
    <w:qFormat/>
    <w:rsid w:val="00FA2554"/>
    <w:rPr>
      <w:rFonts w:ascii="Arial" w:hAnsi="Arial"/>
      <w:b/>
      <w:sz w:val="18"/>
      <w:lang w:eastAsia="en-US"/>
    </w:rPr>
  </w:style>
  <w:style w:type="character" w:customStyle="1" w:styleId="TFChar">
    <w:name w:val="TF Char"/>
    <w:link w:val="TF"/>
    <w:qFormat/>
    <w:rsid w:val="00FA2554"/>
    <w:rPr>
      <w:rFonts w:ascii="Arial" w:hAnsi="Arial"/>
      <w:b/>
      <w:lang w:eastAsia="en-US"/>
    </w:rPr>
  </w:style>
  <w:style w:type="paragraph" w:styleId="Index1">
    <w:name w:val="index 1"/>
    <w:basedOn w:val="Normal"/>
    <w:rsid w:val="00FA2554"/>
    <w:pPr>
      <w:keepLines/>
      <w:spacing w:after="0"/>
    </w:pPr>
    <w:rPr>
      <w:rFonts w:eastAsia="DengXian"/>
    </w:rPr>
  </w:style>
  <w:style w:type="paragraph" w:styleId="Index2">
    <w:name w:val="index 2"/>
    <w:basedOn w:val="Index1"/>
    <w:rsid w:val="00FA2554"/>
    <w:pPr>
      <w:ind w:left="284"/>
    </w:pPr>
  </w:style>
  <w:style w:type="character" w:styleId="FootnoteReference">
    <w:name w:val="footnote reference"/>
    <w:rsid w:val="00FA2554"/>
    <w:rPr>
      <w:b/>
      <w:position w:val="6"/>
      <w:sz w:val="16"/>
    </w:rPr>
  </w:style>
  <w:style w:type="paragraph" w:styleId="FootnoteText">
    <w:name w:val="footnote text"/>
    <w:basedOn w:val="Normal"/>
    <w:link w:val="FootnoteTextChar"/>
    <w:rsid w:val="00FA2554"/>
    <w:pPr>
      <w:keepLines/>
      <w:spacing w:after="0"/>
      <w:ind w:left="454" w:hanging="454"/>
    </w:pPr>
    <w:rPr>
      <w:rFonts w:eastAsia="DengXian"/>
      <w:sz w:val="16"/>
    </w:rPr>
  </w:style>
  <w:style w:type="character" w:customStyle="1" w:styleId="FootnoteTextChar">
    <w:name w:val="Footnote Text Char"/>
    <w:link w:val="FootnoteText"/>
    <w:rsid w:val="00FA2554"/>
    <w:rPr>
      <w:rFonts w:eastAsia="DengXian"/>
      <w:sz w:val="16"/>
      <w:lang w:eastAsia="en-US"/>
    </w:rPr>
  </w:style>
  <w:style w:type="paragraph" w:styleId="ListNumber2">
    <w:name w:val="List Number 2"/>
    <w:basedOn w:val="ListNumber"/>
    <w:rsid w:val="00FA2554"/>
    <w:pPr>
      <w:ind w:left="851"/>
    </w:pPr>
  </w:style>
  <w:style w:type="paragraph" w:styleId="ListNumber">
    <w:name w:val="List Number"/>
    <w:basedOn w:val="List"/>
    <w:rsid w:val="00FA2554"/>
  </w:style>
  <w:style w:type="paragraph" w:styleId="List">
    <w:name w:val="List"/>
    <w:basedOn w:val="Normal"/>
    <w:rsid w:val="00FA2554"/>
    <w:pPr>
      <w:ind w:left="568" w:hanging="284"/>
    </w:pPr>
    <w:rPr>
      <w:rFonts w:eastAsia="DengXian"/>
    </w:rPr>
  </w:style>
  <w:style w:type="paragraph" w:styleId="ListBullet2">
    <w:name w:val="List Bullet 2"/>
    <w:basedOn w:val="ListBullet"/>
    <w:rsid w:val="00FA2554"/>
    <w:pPr>
      <w:ind w:left="851"/>
    </w:pPr>
  </w:style>
  <w:style w:type="paragraph" w:styleId="ListBullet">
    <w:name w:val="List Bullet"/>
    <w:basedOn w:val="List"/>
    <w:rsid w:val="00FA2554"/>
  </w:style>
  <w:style w:type="paragraph" w:styleId="ListBullet3">
    <w:name w:val="List Bullet 3"/>
    <w:basedOn w:val="ListBullet2"/>
    <w:rsid w:val="00FA2554"/>
    <w:pPr>
      <w:ind w:left="1135"/>
    </w:pPr>
  </w:style>
  <w:style w:type="paragraph" w:styleId="List2">
    <w:name w:val="List 2"/>
    <w:basedOn w:val="List"/>
    <w:rsid w:val="00FA2554"/>
    <w:pPr>
      <w:ind w:left="851"/>
    </w:pPr>
  </w:style>
  <w:style w:type="paragraph" w:styleId="List3">
    <w:name w:val="List 3"/>
    <w:basedOn w:val="List2"/>
    <w:rsid w:val="00FA2554"/>
    <w:pPr>
      <w:ind w:left="1135"/>
    </w:pPr>
  </w:style>
  <w:style w:type="paragraph" w:styleId="List4">
    <w:name w:val="List 4"/>
    <w:basedOn w:val="List3"/>
    <w:rsid w:val="00FA2554"/>
    <w:pPr>
      <w:ind w:left="1418"/>
    </w:pPr>
  </w:style>
  <w:style w:type="paragraph" w:styleId="List5">
    <w:name w:val="List 5"/>
    <w:basedOn w:val="List4"/>
    <w:rsid w:val="00FA2554"/>
    <w:pPr>
      <w:ind w:left="1702"/>
    </w:pPr>
  </w:style>
  <w:style w:type="paragraph" w:styleId="ListBullet4">
    <w:name w:val="List Bullet 4"/>
    <w:basedOn w:val="ListBullet3"/>
    <w:rsid w:val="00FA2554"/>
    <w:pPr>
      <w:ind w:left="1418"/>
    </w:pPr>
  </w:style>
  <w:style w:type="paragraph" w:styleId="ListBullet5">
    <w:name w:val="List Bullet 5"/>
    <w:basedOn w:val="ListBullet4"/>
    <w:rsid w:val="00FA2554"/>
    <w:pPr>
      <w:ind w:left="1702"/>
    </w:pPr>
  </w:style>
  <w:style w:type="paragraph" w:styleId="IndexHeading">
    <w:name w:val="index heading"/>
    <w:basedOn w:val="Normal"/>
    <w:next w:val="Normal"/>
    <w:rsid w:val="00FA2554"/>
    <w:pPr>
      <w:pBdr>
        <w:top w:val="single" w:sz="12" w:space="0" w:color="auto"/>
      </w:pBdr>
      <w:spacing w:before="360" w:after="240"/>
    </w:pPr>
    <w:rPr>
      <w:rFonts w:eastAsia="DengXian"/>
      <w:b/>
      <w:i/>
      <w:sz w:val="26"/>
    </w:rPr>
  </w:style>
  <w:style w:type="paragraph" w:customStyle="1" w:styleId="INDENT1">
    <w:name w:val="INDENT1"/>
    <w:basedOn w:val="Normal"/>
    <w:rsid w:val="00FA2554"/>
    <w:pPr>
      <w:ind w:left="851"/>
    </w:pPr>
    <w:rPr>
      <w:rFonts w:eastAsia="DengXian"/>
    </w:rPr>
  </w:style>
  <w:style w:type="paragraph" w:customStyle="1" w:styleId="INDENT2">
    <w:name w:val="INDENT2"/>
    <w:basedOn w:val="Normal"/>
    <w:rsid w:val="00FA2554"/>
    <w:pPr>
      <w:ind w:left="1135" w:hanging="284"/>
    </w:pPr>
    <w:rPr>
      <w:rFonts w:eastAsia="DengXian"/>
    </w:rPr>
  </w:style>
  <w:style w:type="paragraph" w:customStyle="1" w:styleId="INDENT3">
    <w:name w:val="INDENT3"/>
    <w:basedOn w:val="Normal"/>
    <w:rsid w:val="00FA2554"/>
    <w:pPr>
      <w:ind w:left="1701" w:hanging="567"/>
    </w:pPr>
    <w:rPr>
      <w:rFonts w:eastAsia="DengXian"/>
    </w:rPr>
  </w:style>
  <w:style w:type="paragraph" w:customStyle="1" w:styleId="FigureTitle">
    <w:name w:val="Figure_Title"/>
    <w:basedOn w:val="Normal"/>
    <w:next w:val="Normal"/>
    <w:rsid w:val="00FA2554"/>
    <w:pPr>
      <w:keepLines/>
      <w:tabs>
        <w:tab w:val="left" w:pos="794"/>
        <w:tab w:val="left" w:pos="1191"/>
        <w:tab w:val="left" w:pos="1588"/>
        <w:tab w:val="left" w:pos="1985"/>
      </w:tabs>
      <w:spacing w:before="120" w:after="480"/>
      <w:jc w:val="center"/>
    </w:pPr>
    <w:rPr>
      <w:rFonts w:eastAsia="DengXian"/>
      <w:b/>
      <w:sz w:val="24"/>
    </w:rPr>
  </w:style>
  <w:style w:type="paragraph" w:customStyle="1" w:styleId="RecCCITT">
    <w:name w:val="Rec_CCITT_#"/>
    <w:basedOn w:val="Normal"/>
    <w:rsid w:val="00FA2554"/>
    <w:pPr>
      <w:keepNext/>
      <w:keepLines/>
    </w:pPr>
    <w:rPr>
      <w:rFonts w:eastAsia="DengXian"/>
      <w:b/>
    </w:rPr>
  </w:style>
  <w:style w:type="paragraph" w:customStyle="1" w:styleId="enumlev2">
    <w:name w:val="enumlev2"/>
    <w:basedOn w:val="Normal"/>
    <w:rsid w:val="00FA2554"/>
    <w:pPr>
      <w:tabs>
        <w:tab w:val="left" w:pos="794"/>
        <w:tab w:val="left" w:pos="1191"/>
        <w:tab w:val="left" w:pos="1588"/>
        <w:tab w:val="left" w:pos="1985"/>
      </w:tabs>
      <w:spacing w:before="86"/>
      <w:ind w:left="1588" w:hanging="397"/>
      <w:jc w:val="both"/>
    </w:pPr>
    <w:rPr>
      <w:rFonts w:eastAsia="DengXian"/>
      <w:lang w:val="en-US"/>
    </w:rPr>
  </w:style>
  <w:style w:type="paragraph" w:customStyle="1" w:styleId="CouvRecTitle">
    <w:name w:val="Couv Rec Title"/>
    <w:basedOn w:val="Normal"/>
    <w:rsid w:val="00FA2554"/>
    <w:pPr>
      <w:keepNext/>
      <w:keepLines/>
      <w:spacing w:before="240"/>
      <w:ind w:left="1418"/>
    </w:pPr>
    <w:rPr>
      <w:rFonts w:ascii="Arial" w:eastAsia="DengXian" w:hAnsi="Arial"/>
      <w:b/>
      <w:sz w:val="36"/>
      <w:lang w:val="en-US"/>
    </w:rPr>
  </w:style>
  <w:style w:type="paragraph" w:styleId="Caption">
    <w:name w:val="caption"/>
    <w:basedOn w:val="Normal"/>
    <w:next w:val="Normal"/>
    <w:qFormat/>
    <w:rsid w:val="00FA2554"/>
    <w:pPr>
      <w:spacing w:before="120" w:after="120"/>
    </w:pPr>
    <w:rPr>
      <w:rFonts w:eastAsia="DengXian"/>
      <w:b/>
    </w:rPr>
  </w:style>
  <w:style w:type="paragraph" w:styleId="DocumentMap">
    <w:name w:val="Document Map"/>
    <w:basedOn w:val="Normal"/>
    <w:link w:val="DocumentMapChar"/>
    <w:rsid w:val="00FA2554"/>
    <w:pPr>
      <w:shd w:val="clear" w:color="auto" w:fill="000080"/>
    </w:pPr>
    <w:rPr>
      <w:rFonts w:ascii="Tahoma" w:eastAsia="DengXian" w:hAnsi="Tahoma"/>
    </w:rPr>
  </w:style>
  <w:style w:type="character" w:customStyle="1" w:styleId="DocumentMapChar">
    <w:name w:val="Document Map Char"/>
    <w:link w:val="DocumentMap"/>
    <w:rsid w:val="00FA2554"/>
    <w:rPr>
      <w:rFonts w:ascii="Tahoma" w:eastAsia="DengXian" w:hAnsi="Tahoma"/>
      <w:shd w:val="clear" w:color="auto" w:fill="000080"/>
      <w:lang w:eastAsia="en-US"/>
    </w:rPr>
  </w:style>
  <w:style w:type="paragraph" w:styleId="PlainText">
    <w:name w:val="Plain Text"/>
    <w:basedOn w:val="Normal"/>
    <w:link w:val="PlainTextChar"/>
    <w:rsid w:val="00FA2554"/>
    <w:rPr>
      <w:rFonts w:ascii="Courier New" w:eastAsia="DengXian" w:hAnsi="Courier New"/>
      <w:lang w:val="nb-NO"/>
    </w:rPr>
  </w:style>
  <w:style w:type="character" w:customStyle="1" w:styleId="PlainTextChar">
    <w:name w:val="Plain Text Char"/>
    <w:link w:val="PlainText"/>
    <w:rsid w:val="00FA2554"/>
    <w:rPr>
      <w:rFonts w:ascii="Courier New" w:eastAsia="DengXian" w:hAnsi="Courier New"/>
      <w:lang w:val="nb-NO" w:eastAsia="en-US"/>
    </w:rPr>
  </w:style>
  <w:style w:type="paragraph" w:styleId="BodyText">
    <w:name w:val="Body Text"/>
    <w:basedOn w:val="Normal"/>
    <w:link w:val="BodyTextChar"/>
    <w:rsid w:val="00FA2554"/>
    <w:rPr>
      <w:rFonts w:eastAsia="DengXian"/>
    </w:rPr>
  </w:style>
  <w:style w:type="character" w:customStyle="1" w:styleId="BodyTextChar">
    <w:name w:val="Body Text Char"/>
    <w:link w:val="BodyText"/>
    <w:rsid w:val="00FA2554"/>
    <w:rPr>
      <w:rFonts w:eastAsia="DengXian"/>
      <w:lang w:eastAsia="en-US"/>
    </w:rPr>
  </w:style>
  <w:style w:type="character" w:styleId="CommentReference">
    <w:name w:val="annotation reference"/>
    <w:rsid w:val="00FA2554"/>
    <w:rPr>
      <w:sz w:val="16"/>
    </w:rPr>
  </w:style>
  <w:style w:type="paragraph" w:styleId="CommentText">
    <w:name w:val="annotation text"/>
    <w:basedOn w:val="Normal"/>
    <w:link w:val="CommentTextChar"/>
    <w:rsid w:val="00FA2554"/>
    <w:rPr>
      <w:rFonts w:eastAsia="DengXian"/>
    </w:rPr>
  </w:style>
  <w:style w:type="character" w:customStyle="1" w:styleId="CommentTextChar">
    <w:name w:val="Comment Text Char"/>
    <w:link w:val="CommentText"/>
    <w:rsid w:val="00FA2554"/>
    <w:rPr>
      <w:rFonts w:eastAsia="DengXian"/>
      <w:lang w:eastAsia="en-US"/>
    </w:rPr>
  </w:style>
  <w:style w:type="character" w:customStyle="1" w:styleId="Artref">
    <w:name w:val="Art_ref"/>
    <w:rsid w:val="00FA2554"/>
  </w:style>
  <w:style w:type="character" w:customStyle="1" w:styleId="Tablefreq">
    <w:name w:val="Table_freq"/>
    <w:rsid w:val="00FA2554"/>
    <w:rPr>
      <w:b/>
      <w:color w:val="auto"/>
      <w:sz w:val="20"/>
    </w:rPr>
  </w:style>
  <w:style w:type="paragraph" w:customStyle="1" w:styleId="TableTextS5">
    <w:name w:val="Table_TextS5"/>
    <w:basedOn w:val="Normal"/>
    <w:rsid w:val="00FA2554"/>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CommentSubject">
    <w:name w:val="annotation subject"/>
    <w:basedOn w:val="CommentText"/>
    <w:next w:val="CommentText"/>
    <w:link w:val="CommentSubjectChar"/>
    <w:rsid w:val="00FA2554"/>
    <w:rPr>
      <w:b/>
      <w:bCs/>
    </w:rPr>
  </w:style>
  <w:style w:type="character" w:customStyle="1" w:styleId="CommentSubjectChar">
    <w:name w:val="Comment Subject Char"/>
    <w:link w:val="CommentSubject"/>
    <w:rsid w:val="00FA2554"/>
    <w:rPr>
      <w:rFonts w:eastAsia="DengXian"/>
      <w:b/>
      <w:bCs/>
      <w:lang w:eastAsia="en-US"/>
    </w:rPr>
  </w:style>
  <w:style w:type="paragraph" w:styleId="Revision">
    <w:name w:val="Revision"/>
    <w:hidden/>
    <w:uiPriority w:val="99"/>
    <w:semiHidden/>
    <w:rsid w:val="00FA2554"/>
    <w:rPr>
      <w:rFonts w:eastAsia="DengXi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554"/>
    <w:rPr>
      <w:rFonts w:ascii="Arial" w:hAnsi="Arial"/>
      <w:sz w:val="24"/>
      <w:lang w:eastAsia="en-US"/>
    </w:rPr>
  </w:style>
  <w:style w:type="paragraph" w:customStyle="1" w:styleId="a">
    <w:name w:val="样式 页眉"/>
    <w:basedOn w:val="Header"/>
    <w:link w:val="Char"/>
    <w:rsid w:val="00FA2554"/>
    <w:rPr>
      <w:rFonts w:eastAsia="Arial"/>
      <w:bCs/>
      <w:sz w:val="22"/>
      <w:lang w:eastAsia="en-US"/>
    </w:rPr>
  </w:style>
  <w:style w:type="character" w:customStyle="1" w:styleId="Char">
    <w:name w:val="样式 页眉 Char"/>
    <w:link w:val="a"/>
    <w:rsid w:val="00FA2554"/>
    <w:rPr>
      <w:rFonts w:ascii="Arial" w:eastAsia="Arial" w:hAnsi="Arial"/>
      <w:b/>
      <w:bCs/>
      <w:noProof/>
      <w:sz w:val="22"/>
      <w:lang w:eastAsia="en-US"/>
    </w:rPr>
  </w:style>
  <w:style w:type="paragraph" w:customStyle="1" w:styleId="CRCoverPage">
    <w:name w:val="CR Cover Page"/>
    <w:link w:val="CRCoverPageChar"/>
    <w:rsid w:val="00FA2554"/>
    <w:pPr>
      <w:spacing w:after="120"/>
    </w:pPr>
    <w:rPr>
      <w:rFonts w:ascii="Arial" w:eastAsia="SimSun" w:hAnsi="Arial"/>
      <w:lang w:eastAsia="en-US"/>
    </w:rPr>
  </w:style>
  <w:style w:type="character" w:customStyle="1" w:styleId="CRCoverPageChar">
    <w:name w:val="CR Cover Page Char"/>
    <w:link w:val="CRCoverPage"/>
    <w:rsid w:val="00FA2554"/>
    <w:rPr>
      <w:rFonts w:ascii="Arial" w:eastAsia="SimSun" w:hAnsi="Arial"/>
      <w:lang w:eastAsia="en-US"/>
    </w:rPr>
  </w:style>
  <w:style w:type="character" w:styleId="PlaceholderText">
    <w:name w:val="Placeholder Text"/>
    <w:uiPriority w:val="99"/>
    <w:semiHidden/>
    <w:rsid w:val="00FA2554"/>
    <w:rPr>
      <w:color w:val="808080"/>
    </w:rPr>
  </w:style>
  <w:style w:type="character" w:customStyle="1" w:styleId="TALCar">
    <w:name w:val="TAL Car"/>
    <w:rsid w:val="00FA2554"/>
    <w:rPr>
      <w:rFonts w:ascii="Arial" w:hAnsi="Arial"/>
      <w:sz w:val="18"/>
      <w:lang w:val="en-GB" w:eastAsia="en-US"/>
    </w:rPr>
  </w:style>
  <w:style w:type="character" w:customStyle="1" w:styleId="EQChar">
    <w:name w:val="EQ Char"/>
    <w:link w:val="EQ"/>
    <w:qFormat/>
    <w:rsid w:val="00FA2554"/>
    <w:rPr>
      <w:noProof/>
      <w:lang w:eastAsia="en-US"/>
    </w:rPr>
  </w:style>
  <w:style w:type="character" w:customStyle="1" w:styleId="Heading5Char">
    <w:name w:val="Heading 5 Char"/>
    <w:link w:val="Heading5"/>
    <w:rsid w:val="00FA2554"/>
    <w:rPr>
      <w:rFonts w:ascii="Arial" w:hAnsi="Arial"/>
      <w:sz w:val="22"/>
      <w:lang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FA2554"/>
    <w:rPr>
      <w:rFonts w:ascii="Arial" w:hAnsi="Arial"/>
      <w:sz w:val="36"/>
      <w:lang w:eastAsia="en-US"/>
    </w:rPr>
  </w:style>
  <w:style w:type="paragraph" w:styleId="NormalWeb">
    <w:name w:val="Normal (Web)"/>
    <w:basedOn w:val="Normal"/>
    <w:uiPriority w:val="99"/>
    <w:unhideWhenUsed/>
    <w:rsid w:val="00FA2554"/>
    <w:pPr>
      <w:spacing w:before="75" w:after="75"/>
    </w:pPr>
    <w:rPr>
      <w:rFonts w:ascii="Arial" w:eastAsia="SimSun" w:hAnsi="Arial" w:cs="Arial"/>
      <w:lang w:val="en-US" w:eastAsia="zh-CN"/>
    </w:rPr>
  </w:style>
  <w:style w:type="character" w:styleId="Strong">
    <w:name w:val="Strong"/>
    <w:uiPriority w:val="22"/>
    <w:qFormat/>
    <w:rsid w:val="00FA2554"/>
    <w:rPr>
      <w:b/>
      <w:bCs/>
    </w:rPr>
  </w:style>
  <w:style w:type="paragraph" w:customStyle="1" w:styleId="References">
    <w:name w:val="References"/>
    <w:basedOn w:val="Normal"/>
    <w:next w:val="Normal"/>
    <w:qFormat/>
    <w:rsid w:val="00FA2554"/>
    <w:pPr>
      <w:numPr>
        <w:numId w:val="39"/>
      </w:numPr>
      <w:autoSpaceDE w:val="0"/>
      <w:autoSpaceDN w:val="0"/>
      <w:snapToGrid w:val="0"/>
      <w:spacing w:after="60" w:line="259" w:lineRule="auto"/>
    </w:pPr>
    <w:rPr>
      <w:rFonts w:eastAsia="SimSun"/>
      <w:szCs w:val="16"/>
      <w:lang w:val="en-US"/>
    </w:rPr>
  </w:style>
  <w:style w:type="table" w:customStyle="1" w:styleId="Tabellengitternetz1">
    <w:name w:val="Tabellengitternetz1"/>
    <w:basedOn w:val="TableNormal"/>
    <w:next w:val="TableGrid"/>
    <w:rsid w:val="00442AF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jpe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5.png"/><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BB41C-6A7F-4088-8CAC-BDFF97CE8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42</Pages>
  <Words>12637</Words>
  <Characters>71474</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2022-01-07T11:03:00Z</dcterms:created>
  <dcterms:modified xsi:type="dcterms:W3CDTF">2022-03-21T08:44:00Z</dcterms:modified>
</cp:coreProperties>
</file>