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6290" w:rsidRDefault="00CF6290" w:rsidP="00CF6290">
      <w:pPr>
        <w:pStyle w:val="NoSpacing"/>
        <w:rPr>
          <w:rFonts w:ascii="Arial" w:hAnsi="Arial" w:cs="Arial"/>
          <w:i/>
          <w:sz w:val="24"/>
          <w:szCs w:val="24"/>
          <w:lang w:val="en-US"/>
        </w:rPr>
      </w:pPr>
      <w:r>
        <w:rPr>
          <w:rFonts w:ascii="Arial" w:hAnsi="Arial" w:cs="Arial"/>
          <w:sz w:val="24"/>
          <w:szCs w:val="24"/>
          <w:lang w:val="en-US"/>
        </w:rPr>
        <w:t>3GPP TSG-RAN WG3 #98</w:t>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00230ED0">
        <w:rPr>
          <w:rFonts w:ascii="Arial" w:hAnsi="Arial" w:cs="Arial"/>
          <w:iCs/>
          <w:sz w:val="24"/>
          <w:szCs w:val="24"/>
          <w:lang w:val="en-US"/>
        </w:rPr>
        <w:t>R3-174686</w:t>
      </w:r>
    </w:p>
    <w:p w:rsidR="00CF6290" w:rsidRDefault="00CF6290" w:rsidP="00CF6290">
      <w:pPr>
        <w:spacing w:after="0"/>
        <w:rPr>
          <w:rFonts w:ascii="Arial" w:eastAsia="Batang" w:hAnsi="Arial" w:cs="Arial"/>
          <w:color w:val="000000"/>
          <w:sz w:val="24"/>
          <w:szCs w:val="24"/>
          <w:lang w:val="en-US"/>
        </w:rPr>
      </w:pPr>
      <w:r>
        <w:rPr>
          <w:rFonts w:ascii="Arial" w:eastAsia="Batang" w:hAnsi="Arial" w:cs="Arial"/>
          <w:color w:val="000000"/>
          <w:sz w:val="24"/>
          <w:szCs w:val="24"/>
        </w:rPr>
        <w:t>Reno, NV, USA, 27 November-1 December 2017</w:t>
      </w:r>
    </w:p>
    <w:p w:rsidR="00CF6290" w:rsidRDefault="00CF6290" w:rsidP="00CF6290">
      <w:pPr>
        <w:spacing w:after="0"/>
        <w:rPr>
          <w:rFonts w:ascii="Arial" w:eastAsia="Batang" w:hAnsi="Arial" w:cs="Arial"/>
          <w:color w:val="000000"/>
          <w:sz w:val="24"/>
          <w:szCs w:val="24"/>
        </w:rPr>
      </w:pPr>
    </w:p>
    <w:p w:rsidR="00CF6290" w:rsidRPr="003749AD" w:rsidRDefault="00CF6290" w:rsidP="00CF6290">
      <w:pPr>
        <w:tabs>
          <w:tab w:val="left" w:pos="1985"/>
        </w:tabs>
        <w:rPr>
          <w:rFonts w:ascii="Arial" w:eastAsia="Calibri" w:hAnsi="Arial" w:cs="Arial"/>
        </w:rPr>
      </w:pPr>
      <w:r w:rsidRPr="003749AD">
        <w:rPr>
          <w:rFonts w:ascii="Arial" w:hAnsi="Arial" w:cs="Arial"/>
          <w:b/>
        </w:rPr>
        <w:t>Agenda Item:</w:t>
      </w:r>
      <w:r w:rsidRPr="003749AD">
        <w:rPr>
          <w:rFonts w:ascii="Arial" w:hAnsi="Arial" w:cs="Arial"/>
        </w:rPr>
        <w:tab/>
      </w:r>
      <w:bookmarkStart w:id="0" w:name="Source"/>
      <w:bookmarkEnd w:id="0"/>
      <w:r w:rsidR="00E63139" w:rsidRPr="00E63139">
        <w:rPr>
          <w:rFonts w:ascii="Arial" w:hAnsi="Arial" w:cs="Arial"/>
        </w:rPr>
        <w:t>10.8.1.9.</w:t>
      </w:r>
    </w:p>
    <w:p w:rsidR="00CF6290" w:rsidRPr="003749AD" w:rsidRDefault="00CF6290" w:rsidP="00CF6290">
      <w:pPr>
        <w:tabs>
          <w:tab w:val="left" w:pos="1985"/>
        </w:tabs>
        <w:rPr>
          <w:rFonts w:ascii="Arial" w:hAnsi="Arial" w:cs="Arial"/>
        </w:rPr>
      </w:pPr>
      <w:r w:rsidRPr="003749AD">
        <w:rPr>
          <w:rFonts w:ascii="Arial" w:hAnsi="Arial" w:cs="Arial"/>
          <w:b/>
        </w:rPr>
        <w:t xml:space="preserve">Source: </w:t>
      </w:r>
      <w:r w:rsidRPr="003749AD">
        <w:rPr>
          <w:rFonts w:ascii="Arial" w:hAnsi="Arial" w:cs="Arial"/>
          <w:b/>
        </w:rPr>
        <w:tab/>
      </w:r>
      <w:r w:rsidR="00590EB3">
        <w:rPr>
          <w:rFonts w:ascii="Arial" w:hAnsi="Arial" w:cs="Arial"/>
        </w:rPr>
        <w:t xml:space="preserve">Vodafone Group, QUALCOMM, Huawei </w:t>
      </w:r>
    </w:p>
    <w:p w:rsidR="00CF6290" w:rsidRPr="003749AD" w:rsidRDefault="00CF6290" w:rsidP="00CF6290">
      <w:pPr>
        <w:ind w:left="1988" w:hanging="1988"/>
        <w:rPr>
          <w:rFonts w:ascii="Arial" w:hAnsi="Arial" w:cs="Arial"/>
        </w:rPr>
      </w:pPr>
      <w:r w:rsidRPr="003749AD">
        <w:rPr>
          <w:rFonts w:ascii="Arial" w:hAnsi="Arial" w:cs="Arial"/>
          <w:b/>
        </w:rPr>
        <w:t>Title:</w:t>
      </w:r>
      <w:r w:rsidRPr="003749AD">
        <w:rPr>
          <w:rFonts w:ascii="Arial" w:hAnsi="Arial" w:cs="Arial"/>
        </w:rPr>
        <w:t xml:space="preserve"> </w:t>
      </w:r>
      <w:r w:rsidRPr="003749AD">
        <w:rPr>
          <w:rFonts w:ascii="Arial" w:hAnsi="Arial" w:cs="Arial"/>
        </w:rPr>
        <w:tab/>
        <w:t>Further Discussions on Energy Efficiency of 3X Dual Connectivity</w:t>
      </w:r>
    </w:p>
    <w:p w:rsidR="00CF6290" w:rsidRPr="003749AD" w:rsidRDefault="00CF6290" w:rsidP="00CF6290">
      <w:pPr>
        <w:tabs>
          <w:tab w:val="left" w:pos="1985"/>
        </w:tabs>
        <w:ind w:right="-446"/>
        <w:rPr>
          <w:rFonts w:ascii="Arial" w:hAnsi="Arial" w:cs="Arial"/>
        </w:rPr>
      </w:pPr>
      <w:r w:rsidRPr="003749AD">
        <w:rPr>
          <w:rFonts w:ascii="Arial" w:hAnsi="Arial" w:cs="Arial"/>
          <w:b/>
        </w:rPr>
        <w:t>Document for:</w:t>
      </w:r>
      <w:r w:rsidRPr="003749AD">
        <w:rPr>
          <w:rFonts w:ascii="Arial" w:hAnsi="Arial" w:cs="Arial"/>
        </w:rPr>
        <w:tab/>
      </w:r>
      <w:bookmarkStart w:id="1" w:name="DocumentFor"/>
      <w:bookmarkEnd w:id="1"/>
      <w:r w:rsidR="003749AD">
        <w:rPr>
          <w:rFonts w:ascii="Arial" w:hAnsi="Arial" w:cs="Arial"/>
        </w:rPr>
        <w:t xml:space="preserve">Discussion and Decision </w:t>
      </w:r>
    </w:p>
    <w:p w:rsidR="009B78D1" w:rsidRDefault="009B78D1" w:rsidP="009B78D1">
      <w:pPr>
        <w:pStyle w:val="Heading1"/>
      </w:pPr>
      <w:r>
        <w:t xml:space="preserve">Introduction </w:t>
      </w:r>
    </w:p>
    <w:p w:rsidR="000649F0" w:rsidRDefault="009B78D1" w:rsidP="009B78D1">
      <w:r>
        <w:t xml:space="preserve">In the last RAN3 meeting #97 held in Prague, we presented a detailed analysis of procedures at hand from TS 36.423 which can be used to resolve the energy efficiency problem that was highlighted. </w:t>
      </w:r>
      <w:r w:rsidR="000649F0">
        <w:t>Please see R3-173877.</w:t>
      </w:r>
    </w:p>
    <w:p w:rsidR="009B78D1" w:rsidRDefault="009B78D1" w:rsidP="00315A4E">
      <w:r>
        <w:t>During the meeting it was highlighted that:</w:t>
      </w:r>
    </w:p>
    <w:p w:rsidR="000649F0" w:rsidRPr="00315A4E" w:rsidRDefault="000649F0" w:rsidP="00315A4E">
      <w:pPr>
        <w:pStyle w:val="ListParagraph"/>
        <w:numPr>
          <w:ilvl w:val="0"/>
          <w:numId w:val="13"/>
        </w:numPr>
        <w:rPr>
          <w:szCs w:val="24"/>
        </w:rPr>
      </w:pPr>
      <w:r w:rsidRPr="00315A4E">
        <w:rPr>
          <w:szCs w:val="24"/>
        </w:rPr>
        <w:t xml:space="preserve">Procedure in TS 36.423 provide the necessary procedures to resolve </w:t>
      </w:r>
      <w:r w:rsidR="0038135B" w:rsidRPr="00315A4E">
        <w:rPr>
          <w:szCs w:val="24"/>
        </w:rPr>
        <w:t xml:space="preserve">the energy efficiency </w:t>
      </w:r>
      <w:r w:rsidRPr="00315A4E">
        <w:rPr>
          <w:szCs w:val="24"/>
        </w:rPr>
        <w:t>problem</w:t>
      </w:r>
    </w:p>
    <w:p w:rsidR="009B78D1" w:rsidRPr="00315A4E" w:rsidRDefault="009B78D1" w:rsidP="00315A4E">
      <w:pPr>
        <w:pStyle w:val="ListParagraph"/>
        <w:numPr>
          <w:ilvl w:val="0"/>
          <w:numId w:val="13"/>
        </w:numPr>
        <w:rPr>
          <w:szCs w:val="24"/>
        </w:rPr>
      </w:pPr>
      <w:r w:rsidRPr="00315A4E">
        <w:rPr>
          <w:szCs w:val="24"/>
        </w:rPr>
        <w:t xml:space="preserve">The </w:t>
      </w:r>
      <w:r w:rsidR="000649F0" w:rsidRPr="00315A4E">
        <w:rPr>
          <w:szCs w:val="24"/>
        </w:rPr>
        <w:t>“</w:t>
      </w:r>
      <w:r w:rsidRPr="00315A4E">
        <w:rPr>
          <w:szCs w:val="24"/>
        </w:rPr>
        <w:t>C</w:t>
      </w:r>
      <w:r w:rsidR="000649F0" w:rsidRPr="00315A4E">
        <w:rPr>
          <w:szCs w:val="24"/>
        </w:rPr>
        <w:t>ell Activation Request”, “Cell Activation Response”</w:t>
      </w:r>
      <w:r w:rsidRPr="00315A4E">
        <w:rPr>
          <w:szCs w:val="24"/>
        </w:rPr>
        <w:t xml:space="preserve"> and “</w:t>
      </w:r>
      <w:proofErr w:type="spellStart"/>
      <w:r w:rsidRPr="00315A4E">
        <w:rPr>
          <w:szCs w:val="24"/>
        </w:rPr>
        <w:t>eNodeB</w:t>
      </w:r>
      <w:proofErr w:type="spellEnd"/>
      <w:r w:rsidRPr="00315A4E">
        <w:rPr>
          <w:szCs w:val="24"/>
        </w:rPr>
        <w:t xml:space="preserve"> Configuration Update” messages need to be modified to carry the NR Cell ID</w:t>
      </w:r>
    </w:p>
    <w:p w:rsidR="006C6C8D" w:rsidRDefault="009B78D1" w:rsidP="00D83C79">
      <w:pPr>
        <w:pStyle w:val="ListParagraph"/>
        <w:numPr>
          <w:ilvl w:val="0"/>
          <w:numId w:val="13"/>
        </w:numPr>
      </w:pPr>
      <w:r w:rsidRPr="00315A4E">
        <w:rPr>
          <w:szCs w:val="24"/>
        </w:rPr>
        <w:t>As</w:t>
      </w:r>
      <w:r w:rsidR="000649F0" w:rsidRPr="00315A4E">
        <w:rPr>
          <w:szCs w:val="24"/>
        </w:rPr>
        <w:t xml:space="preserve"> the </w:t>
      </w:r>
      <w:r w:rsidRPr="00315A4E">
        <w:rPr>
          <w:szCs w:val="24"/>
        </w:rPr>
        <w:t>NR cell</w:t>
      </w:r>
      <w:r w:rsidR="000649F0" w:rsidRPr="00315A4E">
        <w:rPr>
          <w:szCs w:val="24"/>
        </w:rPr>
        <w:t>s</w:t>
      </w:r>
      <w:r w:rsidRPr="00315A4E">
        <w:rPr>
          <w:szCs w:val="24"/>
        </w:rPr>
        <w:t xml:space="preserve"> activations on a </w:t>
      </w:r>
      <w:proofErr w:type="spellStart"/>
      <w:r w:rsidRPr="00315A4E">
        <w:rPr>
          <w:szCs w:val="24"/>
        </w:rPr>
        <w:t>gNB</w:t>
      </w:r>
      <w:proofErr w:type="spellEnd"/>
      <w:r w:rsidRPr="00315A4E">
        <w:rPr>
          <w:szCs w:val="24"/>
        </w:rPr>
        <w:t xml:space="preserve"> might occur independently and overlap, the NR Cell ID of the failed cell should be added to the “Cell Activation Failure” message</w:t>
      </w:r>
    </w:p>
    <w:p w:rsidR="009B78D1" w:rsidRDefault="00DD1458" w:rsidP="009B78D1">
      <w:r>
        <w:t xml:space="preserve">Furthermore, in the last RAN3 meeting #97 in Prague changes were agreed to </w:t>
      </w:r>
      <w:r w:rsidR="00315A4E">
        <w:t xml:space="preserve">TS </w:t>
      </w:r>
      <w:r>
        <w:t xml:space="preserve">36.300 and </w:t>
      </w:r>
      <w:r w:rsidR="00315A4E">
        <w:t xml:space="preserve">TS </w:t>
      </w:r>
      <w:r>
        <w:t xml:space="preserve">36.423, </w:t>
      </w:r>
      <w:r w:rsidR="00B75434">
        <w:t xml:space="preserve">see </w:t>
      </w:r>
      <w:r>
        <w:t xml:space="preserve">R3-174232 and R3-174197 respectively, where a bi-directional configuration update message. EN-DC Configuration Update Request, was agreed between the LTE and NR Nodes over X2 interface. </w:t>
      </w:r>
      <w:r w:rsidR="006C6C8D">
        <w:t>This message allows the LTE and NR Nodes to request configuration information from each other.</w:t>
      </w:r>
    </w:p>
    <w:p w:rsidR="009B78D1" w:rsidRDefault="000649F0" w:rsidP="009B78D1">
      <w:pPr>
        <w:pStyle w:val="Heading1"/>
      </w:pPr>
      <w:r>
        <w:t>The Remaining Problem</w:t>
      </w:r>
    </w:p>
    <w:p w:rsidR="000649F0" w:rsidRDefault="000649F0" w:rsidP="000649F0">
      <w:r>
        <w:t xml:space="preserve">In this document we present the remaining issue of how to identify a failed cell during the activation </w:t>
      </w:r>
      <w:r w:rsidR="006E01A4">
        <w:t>procedure</w:t>
      </w:r>
      <w:r>
        <w:t xml:space="preserve">. Currently there are no explicit message </w:t>
      </w:r>
      <w:r w:rsidR="00C04F5B">
        <w:t>n</w:t>
      </w:r>
      <w:r>
        <w:t xml:space="preserve">or mechanism available to </w:t>
      </w:r>
      <w:r w:rsidR="00315A4E">
        <w:t>inform</w:t>
      </w:r>
      <w:r>
        <w:t xml:space="preserve"> the LTE node that a particular cell</w:t>
      </w:r>
      <w:r w:rsidR="0073505F">
        <w:t>, on the NR Node, has</w:t>
      </w:r>
      <w:r>
        <w:t xml:space="preserve"> failed to turned on or </w:t>
      </w:r>
      <w:r w:rsidR="009D3BAF">
        <w:t xml:space="preserve">has </w:t>
      </w:r>
      <w:r>
        <w:t>failed completely</w:t>
      </w:r>
      <w:r w:rsidR="0038135B">
        <w:t xml:space="preserve"> during the activation procedure</w:t>
      </w:r>
      <w:r>
        <w:t xml:space="preserve">. </w:t>
      </w:r>
    </w:p>
    <w:p w:rsidR="000649F0" w:rsidRDefault="001672A3" w:rsidP="000649F0">
      <w:pPr>
        <w:pStyle w:val="Heading1"/>
      </w:pPr>
      <w:r>
        <w:t>Cell Activation Scenarios</w:t>
      </w:r>
    </w:p>
    <w:p w:rsidR="00E44769" w:rsidRDefault="009D3BAF" w:rsidP="000649F0">
      <w:r>
        <w:t xml:space="preserve">The </w:t>
      </w:r>
      <w:r w:rsidR="00C04F5B">
        <w:t xml:space="preserve">following </w:t>
      </w:r>
      <w:r w:rsidR="00C04F5B">
        <w:fldChar w:fldCharType="begin"/>
      </w:r>
      <w:r w:rsidR="00C04F5B">
        <w:instrText xml:space="preserve"> REF _Ref497903186 \h </w:instrText>
      </w:r>
      <w:r w:rsidR="00C04F5B">
        <w:fldChar w:fldCharType="separate"/>
      </w:r>
      <w:r w:rsidR="00230ED0">
        <w:t xml:space="preserve">Figure </w:t>
      </w:r>
      <w:r w:rsidR="00230ED0">
        <w:rPr>
          <w:noProof/>
        </w:rPr>
        <w:t>1</w:t>
      </w:r>
      <w:r w:rsidR="00C04F5B">
        <w:fldChar w:fldCharType="end"/>
      </w:r>
      <w:r w:rsidR="00C04F5B">
        <w:t xml:space="preserve"> </w:t>
      </w:r>
      <w:r w:rsidR="00E44769">
        <w:t xml:space="preserve">illustrates a typical deployment for which an efficient energy management solution is sought </w:t>
      </w:r>
      <w:r w:rsidR="00624D20">
        <w:t>for the N</w:t>
      </w:r>
      <w:bookmarkStart w:id="2" w:name="_GoBack"/>
      <w:bookmarkEnd w:id="2"/>
      <w:r w:rsidR="00624D20">
        <w:t xml:space="preserve">R Node. </w:t>
      </w:r>
    </w:p>
    <w:p w:rsidR="00FC7E58" w:rsidRDefault="00D2613C" w:rsidP="00FC7E58">
      <w:pPr>
        <w:keepNext/>
        <w:jc w:val="center"/>
      </w:pPr>
      <w:r>
        <w:rPr>
          <w:noProof/>
          <w:lang w:eastAsia="en-GB"/>
        </w:rPr>
        <w:lastRenderedPageBreak/>
        <w:drawing>
          <wp:inline distT="0" distB="0" distL="0" distR="0">
            <wp:extent cx="5400040" cy="26060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TE-NR_nodes5.jpg"/>
                    <pic:cNvPicPr/>
                  </pic:nvPicPr>
                  <pic:blipFill>
                    <a:blip r:embed="rId8">
                      <a:extLst>
                        <a:ext uri="{28A0092B-C50C-407E-A947-70E740481C1C}">
                          <a14:useLocalDpi xmlns:a14="http://schemas.microsoft.com/office/drawing/2010/main" val="0"/>
                        </a:ext>
                      </a:extLst>
                    </a:blip>
                    <a:stretch>
                      <a:fillRect/>
                    </a:stretch>
                  </pic:blipFill>
                  <pic:spPr>
                    <a:xfrm>
                      <a:off x="0" y="0"/>
                      <a:ext cx="5400040" cy="2606040"/>
                    </a:xfrm>
                    <a:prstGeom prst="rect">
                      <a:avLst/>
                    </a:prstGeom>
                  </pic:spPr>
                </pic:pic>
              </a:graphicData>
            </a:graphic>
          </wp:inline>
        </w:drawing>
      </w:r>
    </w:p>
    <w:p w:rsidR="0080014F" w:rsidRDefault="00FC7E58" w:rsidP="00FC7E58">
      <w:pPr>
        <w:pStyle w:val="Caption"/>
      </w:pPr>
      <w:bookmarkStart w:id="3" w:name="_Ref497903186"/>
      <w:r>
        <w:t xml:space="preserve">Figure </w:t>
      </w:r>
      <w:fldSimple w:instr=" SEQ Figure \* ARABIC ">
        <w:r w:rsidR="00230ED0">
          <w:rPr>
            <w:noProof/>
          </w:rPr>
          <w:t>1</w:t>
        </w:r>
      </w:fldSimple>
      <w:bookmarkEnd w:id="3"/>
      <w:r>
        <w:t xml:space="preserve"> Typical deployment scenario</w:t>
      </w:r>
    </w:p>
    <w:p w:rsidR="00DC0504" w:rsidRDefault="009D3BAF" w:rsidP="000649F0">
      <w:r>
        <w:t xml:space="preserve">In this </w:t>
      </w:r>
      <w:r w:rsidR="00E44769">
        <w:t xml:space="preserve">deployment </w:t>
      </w:r>
      <w:r>
        <w:t xml:space="preserve">when the traffic in the LTE cell increases, the LTE Node makes a decision to activate the NR Cell and to shift the UEs to the NR cell. The procedure available is </w:t>
      </w:r>
      <w:r w:rsidR="00DC0504">
        <w:t xml:space="preserve">the Cell Activation Request message.  In a normal deployment the NR Node upon receiving this command, as it is a Class 1 Procedure, would respond back the LTE Node with a Cell Activation Response message or Cell Activation Failure message. </w:t>
      </w:r>
    </w:p>
    <w:p w:rsidR="00DC0504" w:rsidRDefault="00DC0504" w:rsidP="000649F0">
      <w:r>
        <w:t>In a real network use conditions there would be two scenarios:</w:t>
      </w:r>
    </w:p>
    <w:p w:rsidR="00DC0504" w:rsidRDefault="00840073" w:rsidP="00264F57">
      <w:pPr>
        <w:ind w:left="720"/>
      </w:pPr>
      <w:r>
        <w:t>Scenario 1 Multi-C</w:t>
      </w:r>
      <w:r w:rsidR="00DC0504">
        <w:t xml:space="preserve">ell </w:t>
      </w:r>
      <w:r w:rsidR="0087419D">
        <w:t>A</w:t>
      </w:r>
      <w:r w:rsidR="00DC0504">
        <w:t>ctivation</w:t>
      </w:r>
    </w:p>
    <w:p w:rsidR="00DC0504" w:rsidRDefault="00DC0504" w:rsidP="00264F57">
      <w:pPr>
        <w:ind w:left="720"/>
      </w:pPr>
      <w:r>
        <w:t xml:space="preserve">Scenario 2 </w:t>
      </w:r>
      <w:r w:rsidR="00264F57">
        <w:t xml:space="preserve">Repeated </w:t>
      </w:r>
      <w:r>
        <w:t>Single Cell activation</w:t>
      </w:r>
    </w:p>
    <w:p w:rsidR="00840073" w:rsidRDefault="00840073" w:rsidP="00840073">
      <w:r>
        <w:t>The two scenarios are discussed in the proceeding sections.</w:t>
      </w:r>
    </w:p>
    <w:p w:rsidR="00840073" w:rsidRDefault="00840073" w:rsidP="00840073">
      <w:pPr>
        <w:pStyle w:val="Heading2"/>
      </w:pPr>
      <w:r>
        <w:t xml:space="preserve">Scenario 1 Multi-Cell Activation </w:t>
      </w:r>
    </w:p>
    <w:p w:rsidR="006913DA" w:rsidRDefault="00264F57" w:rsidP="006913DA">
      <w:r>
        <w:t xml:space="preserve">In the scenario 1 </w:t>
      </w:r>
      <w:r w:rsidR="00296044">
        <w:t>LTE send a multi-</w:t>
      </w:r>
      <w:r w:rsidR="002A3BA1">
        <w:t>cell act</w:t>
      </w:r>
      <w:r w:rsidR="00296044">
        <w:t xml:space="preserve">ivation command to the NR Node to activate </w:t>
      </w:r>
      <w:r>
        <w:t>all three cells simultaneously</w:t>
      </w:r>
      <w:r w:rsidR="00296044">
        <w:t>. T</w:t>
      </w:r>
      <w:r>
        <w:t>he NR Node will respond with a Cell Activation Response message with list of cells which are ON and list of cells which are</w:t>
      </w:r>
      <w:r w:rsidR="006913DA">
        <w:t xml:space="preserve"> OFF or have failed to turn on: At this stage it is unclear whether the </w:t>
      </w:r>
    </w:p>
    <w:p w:rsidR="006913DA" w:rsidRDefault="006913DA" w:rsidP="006913DA">
      <w:pPr>
        <w:pStyle w:val="ListParagraph"/>
        <w:numPr>
          <w:ilvl w:val="0"/>
          <w:numId w:val="12"/>
        </w:numPr>
      </w:pPr>
      <w:r>
        <w:t xml:space="preserve">NR Node sends Cell Activation Response Message after the RF Transmitter has fully turned on OR </w:t>
      </w:r>
    </w:p>
    <w:p w:rsidR="006913DA" w:rsidRDefault="006913DA" w:rsidP="006913DA">
      <w:pPr>
        <w:pStyle w:val="ListParagraph"/>
        <w:numPr>
          <w:ilvl w:val="0"/>
          <w:numId w:val="12"/>
        </w:numPr>
      </w:pPr>
      <w:r>
        <w:t xml:space="preserve">NR Node sends a Cell Activation Response message immediately upon receiving the Activation command without waiting for the RF Transmitter to switch on </w:t>
      </w:r>
    </w:p>
    <w:p w:rsidR="00264F57" w:rsidRDefault="006913DA" w:rsidP="000649F0">
      <w:r w:rsidRPr="006913DA">
        <w:rPr>
          <w:u w:val="single"/>
        </w:rPr>
        <w:t xml:space="preserve">For the purpose of this discussion paper, we are assuming that the </w:t>
      </w:r>
      <w:r>
        <w:rPr>
          <w:u w:val="single"/>
        </w:rPr>
        <w:t xml:space="preserve">Cell </w:t>
      </w:r>
      <w:r w:rsidRPr="006913DA">
        <w:rPr>
          <w:u w:val="single"/>
        </w:rPr>
        <w:t xml:space="preserve">Activation Response message is sent AFTER the RF Transmitter has fully turned on and stabilised. </w:t>
      </w:r>
      <w:r w:rsidR="00264F57">
        <w:t xml:space="preserve">This is the simplest scenario and the return message from the NR Node is clear. </w:t>
      </w:r>
      <w:r w:rsidR="00585883">
        <w:t xml:space="preserve">See following </w:t>
      </w:r>
      <w:r w:rsidR="00585883">
        <w:fldChar w:fldCharType="begin"/>
      </w:r>
      <w:r w:rsidR="00585883">
        <w:instrText xml:space="preserve"> REF _Ref497904695 \h </w:instrText>
      </w:r>
      <w:r w:rsidR="00585883">
        <w:fldChar w:fldCharType="separate"/>
      </w:r>
      <w:r w:rsidR="00230ED0">
        <w:t xml:space="preserve">Figure </w:t>
      </w:r>
      <w:r w:rsidR="00230ED0">
        <w:rPr>
          <w:noProof/>
        </w:rPr>
        <w:t>2</w:t>
      </w:r>
      <w:r w:rsidR="00585883">
        <w:fldChar w:fldCharType="end"/>
      </w:r>
      <w:r w:rsidR="00585883">
        <w:t>.</w:t>
      </w:r>
    </w:p>
    <w:p w:rsidR="00FC7E58" w:rsidRDefault="00B51095" w:rsidP="00FC7E58">
      <w:pPr>
        <w:keepNext/>
        <w:jc w:val="center"/>
      </w:pPr>
      <w:r>
        <w:rPr>
          <w:noProof/>
          <w:lang w:eastAsia="en-GB"/>
        </w:rPr>
        <w:lastRenderedPageBreak/>
        <w:drawing>
          <wp:inline distT="0" distB="0" distL="0" distR="0">
            <wp:extent cx="5400040" cy="353504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F-ON.jpg"/>
                    <pic:cNvPicPr/>
                  </pic:nvPicPr>
                  <pic:blipFill>
                    <a:blip r:embed="rId9">
                      <a:extLst>
                        <a:ext uri="{28A0092B-C50C-407E-A947-70E740481C1C}">
                          <a14:useLocalDpi xmlns:a14="http://schemas.microsoft.com/office/drawing/2010/main" val="0"/>
                        </a:ext>
                      </a:extLst>
                    </a:blip>
                    <a:stretch>
                      <a:fillRect/>
                    </a:stretch>
                  </pic:blipFill>
                  <pic:spPr>
                    <a:xfrm>
                      <a:off x="0" y="0"/>
                      <a:ext cx="5400040" cy="3535045"/>
                    </a:xfrm>
                    <a:prstGeom prst="rect">
                      <a:avLst/>
                    </a:prstGeom>
                  </pic:spPr>
                </pic:pic>
              </a:graphicData>
            </a:graphic>
          </wp:inline>
        </w:drawing>
      </w:r>
    </w:p>
    <w:p w:rsidR="008F4B4E" w:rsidRDefault="00FC7E58" w:rsidP="00FC7E58">
      <w:pPr>
        <w:pStyle w:val="Caption"/>
      </w:pPr>
      <w:bookmarkStart w:id="4" w:name="_Ref497904695"/>
      <w:r>
        <w:t xml:space="preserve">Figure </w:t>
      </w:r>
      <w:fldSimple w:instr=" SEQ Figure \* ARABIC ">
        <w:r w:rsidR="00230ED0">
          <w:rPr>
            <w:noProof/>
          </w:rPr>
          <w:t>2</w:t>
        </w:r>
      </w:fldSimple>
      <w:bookmarkEnd w:id="4"/>
      <w:r>
        <w:t xml:space="preserve"> Multi-Cell </w:t>
      </w:r>
      <w:r w:rsidR="00E940C1">
        <w:t>Activation P</w:t>
      </w:r>
      <w:r>
        <w:t>rocedure</w:t>
      </w:r>
    </w:p>
    <w:p w:rsidR="00E940C1" w:rsidRDefault="00E940C1" w:rsidP="000649F0">
      <w:r>
        <w:t xml:space="preserve">During a multi-cell activation </w:t>
      </w:r>
      <w:r w:rsidR="006E01A4">
        <w:t>procedure</w:t>
      </w:r>
      <w:r>
        <w:t xml:space="preserve"> if one of the three cells fails the NR Node would send a failure message back to the LTE node without Failed Cell ID See following </w:t>
      </w:r>
      <w:r>
        <w:fldChar w:fldCharType="begin"/>
      </w:r>
      <w:r>
        <w:instrText xml:space="preserve"> REF _Ref497907301 \h </w:instrText>
      </w:r>
      <w:r>
        <w:fldChar w:fldCharType="separate"/>
      </w:r>
      <w:r w:rsidR="00230ED0">
        <w:t xml:space="preserve">Figure </w:t>
      </w:r>
      <w:r w:rsidR="00230ED0">
        <w:rPr>
          <w:noProof/>
        </w:rPr>
        <w:t>3</w:t>
      </w:r>
      <w:r>
        <w:fldChar w:fldCharType="end"/>
      </w:r>
      <w:r>
        <w:t>.</w:t>
      </w:r>
    </w:p>
    <w:p w:rsidR="00E940C1" w:rsidRDefault="00E940C1" w:rsidP="000649F0">
      <w:r>
        <w:t>The lack of Failed Cell ID is also a big problem in this case as the LTE node is unaware of which cell has failed to turn ON.</w:t>
      </w:r>
    </w:p>
    <w:p w:rsidR="00E940C1" w:rsidRDefault="00B51095" w:rsidP="00E940C1">
      <w:pPr>
        <w:keepNext/>
        <w:jc w:val="center"/>
      </w:pPr>
      <w:r>
        <w:rPr>
          <w:noProof/>
          <w:lang w:eastAsia="en-GB"/>
        </w:rPr>
        <w:drawing>
          <wp:inline distT="0" distB="0" distL="0" distR="0">
            <wp:extent cx="5400040" cy="36112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ulti_Cell_failed.jpg"/>
                    <pic:cNvPicPr/>
                  </pic:nvPicPr>
                  <pic:blipFill>
                    <a:blip r:embed="rId10">
                      <a:extLst>
                        <a:ext uri="{28A0092B-C50C-407E-A947-70E740481C1C}">
                          <a14:useLocalDpi xmlns:a14="http://schemas.microsoft.com/office/drawing/2010/main" val="0"/>
                        </a:ext>
                      </a:extLst>
                    </a:blip>
                    <a:stretch>
                      <a:fillRect/>
                    </a:stretch>
                  </pic:blipFill>
                  <pic:spPr>
                    <a:xfrm>
                      <a:off x="0" y="0"/>
                      <a:ext cx="5400040" cy="3611245"/>
                    </a:xfrm>
                    <a:prstGeom prst="rect">
                      <a:avLst/>
                    </a:prstGeom>
                  </pic:spPr>
                </pic:pic>
              </a:graphicData>
            </a:graphic>
          </wp:inline>
        </w:drawing>
      </w:r>
    </w:p>
    <w:p w:rsidR="00E940C1" w:rsidRDefault="00E940C1" w:rsidP="00E940C1">
      <w:pPr>
        <w:pStyle w:val="Caption"/>
      </w:pPr>
      <w:bookmarkStart w:id="5" w:name="_Ref497907301"/>
      <w:r>
        <w:t xml:space="preserve">Figure </w:t>
      </w:r>
      <w:fldSimple w:instr=" SEQ Figure \* ARABIC ">
        <w:r w:rsidR="00230ED0">
          <w:rPr>
            <w:noProof/>
          </w:rPr>
          <w:t>3</w:t>
        </w:r>
      </w:fldSimple>
      <w:bookmarkEnd w:id="5"/>
      <w:r>
        <w:t xml:space="preserve"> Cell Failure during a Multi-cell Activation </w:t>
      </w:r>
      <w:r w:rsidR="006E01A4">
        <w:t>Procedure</w:t>
      </w:r>
    </w:p>
    <w:p w:rsidR="006913DA" w:rsidRDefault="006913DA" w:rsidP="000649F0">
      <w:pPr>
        <w:rPr>
          <w:b/>
        </w:rPr>
      </w:pPr>
      <w:r>
        <w:rPr>
          <w:b/>
        </w:rPr>
        <w:lastRenderedPageBreak/>
        <w:t xml:space="preserve">Observation 1: In order to reduce confusion at the LTE Node, we would prefer for the NR Node to send the Cell Activation Response message AFTER the </w:t>
      </w:r>
      <w:r w:rsidR="00A924CE">
        <w:rPr>
          <w:b/>
        </w:rPr>
        <w:t>RF Transmitter</w:t>
      </w:r>
      <w:r>
        <w:rPr>
          <w:b/>
        </w:rPr>
        <w:t xml:space="preserve"> has fully turned on and has stabilised and NOT immediately after receiving a Cell Activation message. </w:t>
      </w:r>
    </w:p>
    <w:p w:rsidR="00585883" w:rsidRPr="00840073" w:rsidRDefault="006913DA" w:rsidP="000649F0">
      <w:pPr>
        <w:rPr>
          <w:b/>
        </w:rPr>
      </w:pPr>
      <w:r>
        <w:rPr>
          <w:b/>
        </w:rPr>
        <w:t>Observation 2</w:t>
      </w:r>
      <w:r w:rsidR="00585883" w:rsidRPr="00840073">
        <w:rPr>
          <w:b/>
        </w:rPr>
        <w:t xml:space="preserve">: For a simultaneous </w:t>
      </w:r>
      <w:r w:rsidR="00FA003A" w:rsidRPr="00840073">
        <w:rPr>
          <w:b/>
        </w:rPr>
        <w:t>M</w:t>
      </w:r>
      <w:r w:rsidR="00585883" w:rsidRPr="00840073">
        <w:rPr>
          <w:b/>
        </w:rPr>
        <w:t>ulti-</w:t>
      </w:r>
      <w:r w:rsidR="00FA003A" w:rsidRPr="00840073">
        <w:rPr>
          <w:b/>
        </w:rPr>
        <w:t>C</w:t>
      </w:r>
      <w:r w:rsidR="00585883" w:rsidRPr="00840073">
        <w:rPr>
          <w:b/>
        </w:rPr>
        <w:t xml:space="preserve">ell </w:t>
      </w:r>
      <w:r w:rsidR="00FA003A" w:rsidRPr="00840073">
        <w:rPr>
          <w:b/>
        </w:rPr>
        <w:t>A</w:t>
      </w:r>
      <w:r w:rsidR="00585883" w:rsidRPr="00840073">
        <w:rPr>
          <w:b/>
        </w:rPr>
        <w:t xml:space="preserve">ctivation </w:t>
      </w:r>
      <w:r w:rsidR="00840073">
        <w:rPr>
          <w:b/>
        </w:rPr>
        <w:t>procedure</w:t>
      </w:r>
      <w:r w:rsidR="00585883" w:rsidRPr="00840073">
        <w:rPr>
          <w:b/>
        </w:rPr>
        <w:t xml:space="preserve">, </w:t>
      </w:r>
      <w:r w:rsidR="00FA003A" w:rsidRPr="00840073">
        <w:rPr>
          <w:b/>
        </w:rPr>
        <w:t xml:space="preserve">lack of Failed Cell ID </w:t>
      </w:r>
      <w:r w:rsidR="000141E2" w:rsidRPr="00840073">
        <w:rPr>
          <w:b/>
        </w:rPr>
        <w:t xml:space="preserve">will also cause confusion at the </w:t>
      </w:r>
      <w:proofErr w:type="spellStart"/>
      <w:r w:rsidR="000141E2" w:rsidRPr="00840073">
        <w:rPr>
          <w:b/>
        </w:rPr>
        <w:t>eNodeB</w:t>
      </w:r>
      <w:proofErr w:type="spellEnd"/>
      <w:r w:rsidR="00FA003A" w:rsidRPr="00840073">
        <w:rPr>
          <w:b/>
        </w:rPr>
        <w:t xml:space="preserve">. </w:t>
      </w:r>
    </w:p>
    <w:p w:rsidR="00585883" w:rsidRDefault="00840073" w:rsidP="00840073">
      <w:pPr>
        <w:pStyle w:val="Heading2"/>
      </w:pPr>
      <w:r w:rsidRPr="00840073">
        <w:t>Scenario 2 Repeated Single Cell activation</w:t>
      </w:r>
    </w:p>
    <w:p w:rsidR="00781C77" w:rsidRDefault="00264F57" w:rsidP="000649F0">
      <w:r>
        <w:t>In the scenario 2, however, where the LTE node decides to turn on the NR Cell based on traffic or service demand, sequentially,</w:t>
      </w:r>
      <w:r w:rsidR="00BB59B3">
        <w:t xml:space="preserve"> LTE node sends multiple Cell Activation messaged to the NR Node, </w:t>
      </w:r>
      <w:r w:rsidR="00296044">
        <w:t>and the NR Node will respond back to the LTE node with multiple Cell Activation Response messages</w:t>
      </w:r>
      <w:r w:rsidR="00112129">
        <w:t xml:space="preserve"> or Cell Activation Failure messages</w:t>
      </w:r>
      <w:r w:rsidR="00296044">
        <w:t>:</w:t>
      </w:r>
      <w:r w:rsidR="00BB59B3">
        <w:t xml:space="preserve"> this can cause a</w:t>
      </w:r>
      <w:r>
        <w:t xml:space="preserve"> race condition</w:t>
      </w:r>
      <w:r w:rsidR="00296044">
        <w:t xml:space="preserve"> as </w:t>
      </w:r>
      <w:r w:rsidR="00112129">
        <w:t xml:space="preserve">the Cell Activation Failure message does not contain the failed cell id. </w:t>
      </w:r>
      <w:r w:rsidR="00585883">
        <w:t xml:space="preserve">See following </w:t>
      </w:r>
      <w:r w:rsidR="00585883">
        <w:fldChar w:fldCharType="begin"/>
      </w:r>
      <w:r w:rsidR="00585883">
        <w:instrText xml:space="preserve"> REF _Ref497904719 \h </w:instrText>
      </w:r>
      <w:r w:rsidR="00585883">
        <w:fldChar w:fldCharType="separate"/>
      </w:r>
      <w:r w:rsidR="00230ED0">
        <w:t xml:space="preserve">Figure </w:t>
      </w:r>
      <w:r w:rsidR="00230ED0">
        <w:rPr>
          <w:noProof/>
        </w:rPr>
        <w:t>4</w:t>
      </w:r>
      <w:r w:rsidR="00585883">
        <w:fldChar w:fldCharType="end"/>
      </w:r>
      <w:r w:rsidR="00585883">
        <w:t>.</w:t>
      </w:r>
    </w:p>
    <w:p w:rsidR="00FC7E58" w:rsidRDefault="008F4B4E" w:rsidP="00FC7E58">
      <w:pPr>
        <w:keepNext/>
        <w:jc w:val="center"/>
      </w:pPr>
      <w:r>
        <w:rPr>
          <w:noProof/>
          <w:lang w:eastAsia="en-GB"/>
        </w:rPr>
        <w:drawing>
          <wp:inline distT="0" distB="0" distL="0" distR="0">
            <wp:extent cx="3449781" cy="59709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_failed_conflict_2.jpg"/>
                    <pic:cNvPicPr/>
                  </pic:nvPicPr>
                  <pic:blipFill>
                    <a:blip r:embed="rId11">
                      <a:extLst>
                        <a:ext uri="{28A0092B-C50C-407E-A947-70E740481C1C}">
                          <a14:useLocalDpi xmlns:a14="http://schemas.microsoft.com/office/drawing/2010/main" val="0"/>
                        </a:ext>
                      </a:extLst>
                    </a:blip>
                    <a:stretch>
                      <a:fillRect/>
                    </a:stretch>
                  </pic:blipFill>
                  <pic:spPr>
                    <a:xfrm>
                      <a:off x="0" y="0"/>
                      <a:ext cx="3469496" cy="6005046"/>
                    </a:xfrm>
                    <a:prstGeom prst="rect">
                      <a:avLst/>
                    </a:prstGeom>
                  </pic:spPr>
                </pic:pic>
              </a:graphicData>
            </a:graphic>
          </wp:inline>
        </w:drawing>
      </w:r>
    </w:p>
    <w:p w:rsidR="008F4B4E" w:rsidRDefault="00FC7E58" w:rsidP="00FC7E58">
      <w:pPr>
        <w:pStyle w:val="Caption"/>
      </w:pPr>
      <w:bookmarkStart w:id="6" w:name="_Ref497904719"/>
      <w:r>
        <w:t xml:space="preserve">Figure </w:t>
      </w:r>
      <w:fldSimple w:instr=" SEQ Figure \* ARABIC ">
        <w:r w:rsidR="00230ED0">
          <w:rPr>
            <w:noProof/>
          </w:rPr>
          <w:t>4</w:t>
        </w:r>
      </w:fldSimple>
      <w:bookmarkEnd w:id="6"/>
      <w:r>
        <w:t xml:space="preserve"> </w:t>
      </w:r>
      <w:r w:rsidR="0087419D">
        <w:t xml:space="preserve">Repeated </w:t>
      </w:r>
      <w:r w:rsidR="00840073">
        <w:t>Single Cell A</w:t>
      </w:r>
      <w:r>
        <w:t>ctivation procedure, a</w:t>
      </w:r>
      <w:r w:rsidR="009A50DA">
        <w:t xml:space="preserve">nd confusion at the LTE Node due to </w:t>
      </w:r>
      <w:r w:rsidR="0087419D">
        <w:t xml:space="preserve">the </w:t>
      </w:r>
      <w:r w:rsidR="001672A3">
        <w:t>failed c</w:t>
      </w:r>
      <w:r>
        <w:t>ell</w:t>
      </w:r>
    </w:p>
    <w:p w:rsidR="00781C77" w:rsidRDefault="00781C77" w:rsidP="000649F0">
      <w:r>
        <w:lastRenderedPageBreak/>
        <w:t xml:space="preserve">In addition to the two operational scenarios described above, the condition or the state of the cell could be misinterpreted by the LTE Node: for </w:t>
      </w:r>
      <w:r w:rsidR="00763498">
        <w:t>example,</w:t>
      </w:r>
      <w:r>
        <w:t xml:space="preserve"> if the Cell Activation Response message delivers a cell OFF </w:t>
      </w:r>
      <w:r w:rsidR="00763498">
        <w:t>messages,</w:t>
      </w:r>
      <w:r>
        <w:t xml:space="preserve"> does this mean if the Cell is OFF</w:t>
      </w:r>
      <w:r w:rsidR="008F4B4E">
        <w:t>,</w:t>
      </w:r>
      <w:r>
        <w:t xml:space="preserve"> for energy saving reason</w:t>
      </w:r>
      <w:r w:rsidR="008F4B4E">
        <w:t>?</w:t>
      </w:r>
      <w:r>
        <w:t xml:space="preserve"> or the cell is faulty and it is off line?</w:t>
      </w:r>
    </w:p>
    <w:p w:rsidR="00264F57" w:rsidRDefault="0038135B" w:rsidP="000649F0">
      <w:r>
        <w:t xml:space="preserve">One other solution that could be used to indicate a failed cell is the </w:t>
      </w:r>
      <w:r w:rsidR="00DD1458">
        <w:t>EN-DC</w:t>
      </w:r>
      <w:r>
        <w:t xml:space="preserve"> Configuration Update </w:t>
      </w:r>
      <w:r w:rsidR="00DD1458">
        <w:t>Request</w:t>
      </w:r>
      <w:r w:rsidR="00DD1458">
        <w:rPr>
          <w:rStyle w:val="FootnoteReference"/>
        </w:rPr>
        <w:footnoteReference w:id="1"/>
      </w:r>
      <w:r w:rsidR="00DD1458">
        <w:t xml:space="preserve"> </w:t>
      </w:r>
      <w:r>
        <w:t>pro</w:t>
      </w:r>
      <w:r w:rsidR="0080014F">
        <w:t>cedure:</w:t>
      </w:r>
      <w:r>
        <w:t xml:space="preserve"> this procedure signals back list of cells t</w:t>
      </w:r>
      <w:r w:rsidR="0080014F">
        <w:t xml:space="preserve">hat have changed state for example cells that have turned ON from OFF state. However, this procedure is not triggered automatically after a Cell Activation Message command is sent and it has to be specifically requested by the LTE node. This will increase the signalling over the X2-C interface. </w:t>
      </w:r>
    </w:p>
    <w:p w:rsidR="00FC7E58" w:rsidRDefault="00B1285D" w:rsidP="008C1F87">
      <w:pPr>
        <w:keepNext/>
        <w:jc w:val="center"/>
      </w:pPr>
      <w:r>
        <w:rPr>
          <w:noProof/>
          <w:lang w:eastAsia="en-GB"/>
        </w:rPr>
        <w:drawing>
          <wp:inline distT="0" distB="0" distL="0" distR="0">
            <wp:extent cx="4143600" cy="3614400"/>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nfig_update.jpg"/>
                    <pic:cNvPicPr/>
                  </pic:nvPicPr>
                  <pic:blipFill>
                    <a:blip r:embed="rId12">
                      <a:extLst>
                        <a:ext uri="{28A0092B-C50C-407E-A947-70E740481C1C}">
                          <a14:useLocalDpi xmlns:a14="http://schemas.microsoft.com/office/drawing/2010/main" val="0"/>
                        </a:ext>
                      </a:extLst>
                    </a:blip>
                    <a:stretch>
                      <a:fillRect/>
                    </a:stretch>
                  </pic:blipFill>
                  <pic:spPr>
                    <a:xfrm>
                      <a:off x="0" y="0"/>
                      <a:ext cx="4143600" cy="3614400"/>
                    </a:xfrm>
                    <a:prstGeom prst="rect">
                      <a:avLst/>
                    </a:prstGeom>
                  </pic:spPr>
                </pic:pic>
              </a:graphicData>
            </a:graphic>
          </wp:inline>
        </w:drawing>
      </w:r>
    </w:p>
    <w:p w:rsidR="0045162A" w:rsidRDefault="00FC7E58" w:rsidP="00FC7E58">
      <w:pPr>
        <w:pStyle w:val="Caption"/>
      </w:pPr>
      <w:r>
        <w:t xml:space="preserve">Figure </w:t>
      </w:r>
      <w:fldSimple w:instr=" SEQ Figure \* ARABIC ">
        <w:r w:rsidR="00230ED0">
          <w:rPr>
            <w:noProof/>
          </w:rPr>
          <w:t>5</w:t>
        </w:r>
      </w:fldSimple>
      <w:r w:rsidR="003C32C4">
        <w:t xml:space="preserve"> EN-DC </w:t>
      </w:r>
      <w:r>
        <w:t>Activation Procedure used to interrogate the NR Node</w:t>
      </w:r>
    </w:p>
    <w:p w:rsidR="006E01A4" w:rsidRDefault="006E01A4" w:rsidP="00FC7E58">
      <w:pPr>
        <w:rPr>
          <w:b/>
        </w:rPr>
      </w:pPr>
    </w:p>
    <w:p w:rsidR="00FC7E58" w:rsidRPr="00555715" w:rsidRDefault="00555715" w:rsidP="00FC7E58">
      <w:pPr>
        <w:rPr>
          <w:b/>
        </w:rPr>
      </w:pPr>
      <w:r w:rsidRPr="00555715">
        <w:rPr>
          <w:b/>
        </w:rPr>
        <w:t xml:space="preserve">Observation </w:t>
      </w:r>
      <w:r w:rsidR="006913DA">
        <w:rPr>
          <w:b/>
        </w:rPr>
        <w:t>3</w:t>
      </w:r>
      <w:r w:rsidRPr="00555715">
        <w:rPr>
          <w:b/>
        </w:rPr>
        <w:t xml:space="preserve">: </w:t>
      </w:r>
      <w:r w:rsidR="003C32C4">
        <w:rPr>
          <w:b/>
        </w:rPr>
        <w:t>EN-DC</w:t>
      </w:r>
      <w:r w:rsidRPr="00555715">
        <w:rPr>
          <w:b/>
        </w:rPr>
        <w:t xml:space="preserve"> Configuration Update </w:t>
      </w:r>
      <w:r w:rsidR="003C32C4">
        <w:rPr>
          <w:b/>
        </w:rPr>
        <w:t xml:space="preserve">Request </w:t>
      </w:r>
      <w:r w:rsidRPr="00555715">
        <w:rPr>
          <w:b/>
        </w:rPr>
        <w:t xml:space="preserve">procedure to be used immediately after the cell activation failure message to obtain the list of failed cells from the NR Node. </w:t>
      </w:r>
    </w:p>
    <w:p w:rsidR="009D3BAF" w:rsidRDefault="009D3BAF" w:rsidP="000649F0"/>
    <w:p w:rsidR="009D3BAF" w:rsidRDefault="009D3BAF" w:rsidP="009D3BAF">
      <w:pPr>
        <w:pStyle w:val="Heading1"/>
      </w:pPr>
      <w:r>
        <w:t>Corrections Proposed in Standards</w:t>
      </w:r>
    </w:p>
    <w:p w:rsidR="009A50DA" w:rsidRDefault="002F6A5C" w:rsidP="00EB7C8B">
      <w:r>
        <w:t>We believe that the</w:t>
      </w:r>
      <w:r w:rsidR="006E01A4">
        <w:t>re could be three</w:t>
      </w:r>
      <w:r w:rsidR="00840073">
        <w:t xml:space="preserve"> </w:t>
      </w:r>
      <w:r>
        <w:t>mechanism</w:t>
      </w:r>
      <w:r w:rsidR="00840073">
        <w:t>s</w:t>
      </w:r>
      <w:r>
        <w:t xml:space="preserve"> to </w:t>
      </w:r>
      <w:r w:rsidR="006E01A4">
        <w:t xml:space="preserve">resolve </w:t>
      </w:r>
      <w:r w:rsidR="00F92F8D">
        <w:t>the confusion at the LTE node due to lack of F</w:t>
      </w:r>
      <w:r w:rsidR="006E01A4">
        <w:t xml:space="preserve">ailed </w:t>
      </w:r>
      <w:r w:rsidR="00F92F8D">
        <w:t>Cell ID</w:t>
      </w:r>
      <w:r w:rsidR="00EB7C8B">
        <w:t>:</w:t>
      </w:r>
    </w:p>
    <w:p w:rsidR="009A50DA" w:rsidRDefault="009A50DA" w:rsidP="009A50DA">
      <w:pPr>
        <w:pStyle w:val="ListParagraph"/>
        <w:numPr>
          <w:ilvl w:val="0"/>
          <w:numId w:val="11"/>
        </w:numPr>
      </w:pPr>
      <w:r>
        <w:t>O</w:t>
      </w:r>
      <w:r w:rsidR="00840073">
        <w:t>ne approach is correct the Cell Activation Failure message with the ID of the failed cell(</w:t>
      </w:r>
      <w:r>
        <w:t xml:space="preserve">s) </w:t>
      </w:r>
      <w:r w:rsidR="00EB7C8B">
        <w:t xml:space="preserve"> </w:t>
      </w:r>
    </w:p>
    <w:p w:rsidR="009A50DA" w:rsidRDefault="009A50DA" w:rsidP="009A50DA">
      <w:pPr>
        <w:pStyle w:val="ListParagraph"/>
        <w:numPr>
          <w:ilvl w:val="0"/>
          <w:numId w:val="11"/>
        </w:numPr>
      </w:pPr>
      <w:r>
        <w:t>T</w:t>
      </w:r>
      <w:r w:rsidR="00EB7C8B">
        <w:t>he second approach is to add transaction ID to the Cell Activation Messages to</w:t>
      </w:r>
      <w:r>
        <w:t xml:space="preserve"> track which cells have failed</w:t>
      </w:r>
    </w:p>
    <w:p w:rsidR="00EB7C8B" w:rsidRDefault="006E01A4" w:rsidP="009A50DA">
      <w:pPr>
        <w:pStyle w:val="ListParagraph"/>
        <w:numPr>
          <w:ilvl w:val="0"/>
          <w:numId w:val="11"/>
        </w:numPr>
      </w:pPr>
      <w:r>
        <w:t>The third approach would be to mandate</w:t>
      </w:r>
      <w:r w:rsidR="00D2613C">
        <w:t xml:space="preserve"> either in standards or</w:t>
      </w:r>
      <w:r>
        <w:t xml:space="preserve"> in implementation that</w:t>
      </w:r>
      <w:r w:rsidR="009A50DA">
        <w:t>,</w:t>
      </w:r>
      <w:r>
        <w:t xml:space="preserve"> following receipt of a Cell Activation Failure message</w:t>
      </w:r>
      <w:r w:rsidR="003C32C4">
        <w:t>, the LTE Node would send EN-DC</w:t>
      </w:r>
      <w:r>
        <w:t xml:space="preserve"> </w:t>
      </w:r>
      <w:r w:rsidR="00D2613C">
        <w:t>Configuration Update Request to</w:t>
      </w:r>
      <w:r>
        <w:t xml:space="preserve"> the NR Node to obtain the cells which have failed. </w:t>
      </w:r>
    </w:p>
    <w:p w:rsidR="006E01A4" w:rsidRDefault="009A50DA" w:rsidP="00EB7C8B">
      <w:r>
        <w:t xml:space="preserve">The above three options are discussed in the proceeding sections. </w:t>
      </w:r>
    </w:p>
    <w:p w:rsidR="00EB7C8B" w:rsidRDefault="00EB7C8B" w:rsidP="00EB7C8B">
      <w:pPr>
        <w:pStyle w:val="Heading2"/>
      </w:pPr>
      <w:r>
        <w:lastRenderedPageBreak/>
        <w:t xml:space="preserve">Correction of Cell Activation Failure Message </w:t>
      </w:r>
    </w:p>
    <w:p w:rsidR="009A50DA" w:rsidRDefault="009A50DA" w:rsidP="002F6A5C">
      <w:r>
        <w:t xml:space="preserve">With this approach the Cell Activation Failure Message, Clause 9.1.2.22 of TS 36.423, is amended to </w:t>
      </w:r>
      <w:r w:rsidR="001672A3">
        <w:t>indicate</w:t>
      </w:r>
      <w:r>
        <w:t xml:space="preserve"> which cell has failed during the activation procedure.</w:t>
      </w:r>
      <w:r w:rsidR="002F6A5C">
        <w:t xml:space="preserve"> </w:t>
      </w:r>
    </w:p>
    <w:p w:rsidR="002F6A5C" w:rsidRDefault="002F6A5C" w:rsidP="002F6A5C">
      <w:r>
        <w:t>The amended clause is shown below:</w:t>
      </w:r>
    </w:p>
    <w:p w:rsidR="002F6A5C" w:rsidRPr="00C67B9A" w:rsidRDefault="002F6A5C" w:rsidP="002F6A5C">
      <w:pPr>
        <w:pStyle w:val="Heading4"/>
        <w:numPr>
          <w:ilvl w:val="0"/>
          <w:numId w:val="0"/>
        </w:numPr>
        <w:rPr>
          <w:rFonts w:eastAsia="SimSun"/>
          <w:lang w:eastAsia="zh-CN"/>
        </w:rPr>
      </w:pPr>
      <w:bookmarkStart w:id="7" w:name="_Toc486184442"/>
      <w:r w:rsidRPr="00C67B9A">
        <w:t>9.1.</w:t>
      </w:r>
      <w:r w:rsidRPr="00C67B9A">
        <w:rPr>
          <w:rFonts w:eastAsia="SimSun"/>
          <w:lang w:eastAsia="zh-CN"/>
        </w:rPr>
        <w:t>2</w:t>
      </w:r>
      <w:r w:rsidRPr="00C67B9A">
        <w:t>.</w:t>
      </w:r>
      <w:r w:rsidRPr="00C67B9A">
        <w:rPr>
          <w:rFonts w:eastAsia="SimSun"/>
          <w:lang w:eastAsia="zh-CN"/>
        </w:rPr>
        <w:t>22</w:t>
      </w:r>
      <w:r w:rsidRPr="00C67B9A">
        <w:tab/>
        <w:t xml:space="preserve">CELL ACTIVATION </w:t>
      </w:r>
      <w:r w:rsidRPr="00C67B9A">
        <w:rPr>
          <w:rFonts w:eastAsia="SimSun"/>
          <w:lang w:eastAsia="zh-CN"/>
        </w:rPr>
        <w:t>FAILURE</w:t>
      </w:r>
      <w:bookmarkEnd w:id="7"/>
    </w:p>
    <w:p w:rsidR="002F6A5C" w:rsidRPr="00C67B9A" w:rsidRDefault="002F6A5C" w:rsidP="002F6A5C">
      <w:r w:rsidRPr="00C67B9A">
        <w:t xml:space="preserve">This message is sent by an </w:t>
      </w:r>
      <w:proofErr w:type="spellStart"/>
      <w:r w:rsidRPr="00C67B9A">
        <w:t>eNB</w:t>
      </w:r>
      <w:proofErr w:type="spellEnd"/>
      <w:r w:rsidRPr="00C67B9A">
        <w:t xml:space="preserve"> to a peer </w:t>
      </w:r>
      <w:proofErr w:type="spellStart"/>
      <w:r w:rsidRPr="00C67B9A">
        <w:t>eNB</w:t>
      </w:r>
      <w:proofErr w:type="spellEnd"/>
      <w:r w:rsidRPr="00C67B9A">
        <w:t xml:space="preserve"> to </w:t>
      </w:r>
      <w:r w:rsidRPr="00C67B9A">
        <w:rPr>
          <w:rFonts w:eastAsia="SimSun"/>
          <w:lang w:eastAsia="zh-CN"/>
        </w:rPr>
        <w:t>indicate cell activation failure</w:t>
      </w:r>
      <w:r w:rsidRPr="00C67B9A">
        <w:t>.</w:t>
      </w:r>
    </w:p>
    <w:p w:rsidR="002F6A5C" w:rsidRPr="00C67B9A" w:rsidRDefault="002F6A5C" w:rsidP="002F6A5C">
      <w:r w:rsidRPr="00C67B9A">
        <w:t>Direction: eNB</w:t>
      </w:r>
      <w:r w:rsidRPr="00C67B9A">
        <w:rPr>
          <w:vertAlign w:val="subscript"/>
        </w:rPr>
        <w:t>2</w:t>
      </w:r>
      <w:r w:rsidRPr="00C67B9A">
        <w:t xml:space="preserve"> </w:t>
      </w:r>
      <w:r w:rsidRPr="00C67B9A">
        <w:sym w:font="Symbol" w:char="F0AE"/>
      </w:r>
      <w:r w:rsidRPr="00C67B9A">
        <w:t xml:space="preserve"> eNB</w:t>
      </w:r>
      <w:r w:rsidRPr="00C67B9A">
        <w:rPr>
          <w:vertAlign w:val="subscript"/>
        </w:rPr>
        <w:t>1</w:t>
      </w:r>
      <w:r w:rsidRPr="00C67B9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4"/>
        <w:gridCol w:w="1154"/>
        <w:gridCol w:w="1567"/>
        <w:gridCol w:w="1154"/>
        <w:gridCol w:w="1187"/>
        <w:gridCol w:w="1123"/>
        <w:gridCol w:w="1155"/>
      </w:tblGrid>
      <w:tr w:rsidR="002F6A5C" w:rsidRPr="00C67B9A" w:rsidTr="002F6A5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IE/Group Name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Presence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Range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IE type and reference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Semantics description</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Criticality</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H"/>
              <w:rPr>
                <w:lang w:val="en-GB" w:eastAsia="ja-JP"/>
              </w:rPr>
            </w:pPr>
            <w:r w:rsidRPr="00C67B9A">
              <w:rPr>
                <w:lang w:val="en-GB" w:eastAsia="ja-JP"/>
              </w:rPr>
              <w:t>Assigned Criticality</w:t>
            </w:r>
          </w:p>
        </w:tc>
      </w:tr>
      <w:tr w:rsidR="002F6A5C" w:rsidRPr="00C67B9A" w:rsidTr="002F6A5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r w:rsidRPr="00C67B9A">
              <w:t>Message Type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r w:rsidRPr="00C67B9A">
              <w:t>M</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smartTag w:uri="urn:schemas-microsoft-com:office:smarttags" w:element="chsdate">
              <w:smartTagPr>
                <w:attr w:name="IsROCDate" w:val="False"/>
                <w:attr w:name="IsLunarDate" w:val="False"/>
                <w:attr w:name="Day" w:val="30"/>
                <w:attr w:name="Month" w:val="12"/>
                <w:attr w:name="Year" w:val="1899"/>
              </w:smartTagPr>
              <w:r w:rsidRPr="00C67B9A">
                <w:t>9.2.13</w:t>
              </w:r>
            </w:smartTag>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pPr>
            <w:r w:rsidRPr="00C67B9A">
              <w:t>YES</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pPr>
            <w:r w:rsidRPr="00C67B9A">
              <w:t>reject</w:t>
            </w:r>
          </w:p>
        </w:tc>
      </w:tr>
      <w:tr w:rsidR="002F6A5C" w:rsidRPr="00C67B9A" w:rsidTr="002F6A5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rFonts w:eastAsia="SimSun"/>
                <w:lang w:eastAsia="zh-CN"/>
              </w:rPr>
            </w:pPr>
            <w:r w:rsidRPr="00C67B9A">
              <w:rPr>
                <w:rFonts w:eastAsia="SimSun"/>
                <w:lang w:eastAsia="zh-CN"/>
              </w:rPr>
              <w:t>Cause</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rFonts w:eastAsia="SimSun"/>
                <w:lang w:eastAsia="zh-CN"/>
              </w:rPr>
            </w:pPr>
            <w:r w:rsidRPr="00C67B9A">
              <w:rPr>
                <w:rFonts w:eastAsia="SimSun"/>
                <w:lang w:eastAsia="zh-CN"/>
              </w:rPr>
              <w:t>M</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i/>
              </w:rPr>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C67B9A">
                <w:rPr>
                  <w:rFonts w:eastAsia="SimSun"/>
                  <w:lang w:eastAsia="zh-CN"/>
                </w:rPr>
                <w:t>9.2.6</w:t>
              </w:r>
            </w:smartTag>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rFonts w:eastAsia="SimSun"/>
                <w:lang w:eastAsia="zh-CN"/>
              </w:rPr>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rPr>
                <w:rFonts w:eastAsia="SimSun"/>
                <w:lang w:eastAsia="zh-CN"/>
              </w:rPr>
            </w:pPr>
            <w:r w:rsidRPr="00C67B9A">
              <w:rPr>
                <w:rFonts w:eastAsia="SimSun"/>
                <w:lang w:eastAsia="zh-CN"/>
              </w:rPr>
              <w:t>YES</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rPr>
                <w:rFonts w:eastAsia="SimSun"/>
                <w:lang w:eastAsia="zh-CN"/>
              </w:rPr>
            </w:pPr>
            <w:r w:rsidRPr="00C67B9A">
              <w:rPr>
                <w:rFonts w:eastAsia="SimSun"/>
                <w:lang w:eastAsia="zh-CN"/>
              </w:rPr>
              <w:t>ignore</w:t>
            </w:r>
          </w:p>
        </w:tc>
      </w:tr>
      <w:tr w:rsidR="002F6A5C" w:rsidRPr="00C67B9A" w:rsidTr="002F6A5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r w:rsidRPr="00C67B9A">
              <w:t>Criticality Diagnostics</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r w:rsidRPr="00C67B9A">
              <w:t>O</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i/>
              </w:rPr>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pPr>
            <w:smartTag w:uri="urn:schemas-microsoft-com:office:smarttags" w:element="chsdate">
              <w:smartTagPr>
                <w:attr w:name="IsROCDate" w:val="False"/>
                <w:attr w:name="IsLunarDate" w:val="False"/>
                <w:attr w:name="Day" w:val="30"/>
                <w:attr w:name="Month" w:val="12"/>
                <w:attr w:name="Year" w:val="1899"/>
              </w:smartTagPr>
              <w:r w:rsidRPr="00C67B9A">
                <w:t>9.2.7</w:t>
              </w:r>
            </w:smartTag>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rPr>
                <w:rFonts w:eastAsia="SimSun"/>
                <w:lang w:eastAsia="zh-CN"/>
              </w:rPr>
            </w:pP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pPr>
            <w:r w:rsidRPr="00C67B9A">
              <w:t>YES</w:t>
            </w:r>
          </w:p>
        </w:tc>
        <w:tc>
          <w:tcPr>
            <w:tcW w:w="714" w:type="pct"/>
            <w:tcBorders>
              <w:top w:val="single" w:sz="4" w:space="0" w:color="auto"/>
              <w:left w:val="single" w:sz="4" w:space="0" w:color="auto"/>
              <w:bottom w:val="single" w:sz="4" w:space="0" w:color="auto"/>
              <w:right w:val="single" w:sz="4" w:space="0" w:color="auto"/>
            </w:tcBorders>
          </w:tcPr>
          <w:p w:rsidR="002F6A5C" w:rsidRPr="00C67B9A" w:rsidRDefault="002F6A5C" w:rsidP="007C33FA">
            <w:pPr>
              <w:pStyle w:val="TAL"/>
              <w:jc w:val="center"/>
            </w:pPr>
            <w:r w:rsidRPr="00C67B9A">
              <w:t>ignore</w:t>
            </w:r>
          </w:p>
        </w:tc>
      </w:tr>
      <w:tr w:rsidR="002F6A5C" w:rsidRPr="00C67B9A" w:rsidTr="002F6A5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rPr>
                <w:b/>
              </w:rPr>
            </w:pPr>
            <w:r>
              <w:rPr>
                <w:b/>
              </w:rPr>
              <w:t>Failed</w:t>
            </w:r>
            <w:r w:rsidRPr="00C67B9A">
              <w:rPr>
                <w:b/>
              </w:rPr>
              <w:t xml:space="preserve"> Cell List</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pP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rPr>
                <w:i/>
              </w:rPr>
            </w:pPr>
            <w:r w:rsidRPr="00C67B9A">
              <w:rPr>
                <w:i/>
              </w:rPr>
              <w:t>1 .. &lt;</w:t>
            </w:r>
            <w:proofErr w:type="spellStart"/>
            <w:r w:rsidRPr="00C67B9A">
              <w:rPr>
                <w:i/>
              </w:rPr>
              <w:t>maxCellineNB</w:t>
            </w:r>
            <w:proofErr w:type="spellEnd"/>
            <w:r w:rsidRPr="00C67B9A">
              <w:rPr>
                <w:i/>
              </w:rPr>
              <w:t>&gt;</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pP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pP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jc w:val="center"/>
            </w:pPr>
            <w:r w:rsidRPr="00C67B9A">
              <w:t>GLOBAL</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jc w:val="center"/>
            </w:pPr>
            <w:r w:rsidRPr="00C67B9A">
              <w:t>ignore</w:t>
            </w:r>
          </w:p>
        </w:tc>
      </w:tr>
      <w:tr w:rsidR="002F6A5C" w:rsidRPr="00C67B9A" w:rsidTr="002F6A5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ind w:left="142"/>
            </w:pPr>
            <w:r w:rsidRPr="00C67B9A">
              <w:t>&gt;ECGI</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pPr>
            <w:r w:rsidRPr="00C67B9A">
              <w:t>M</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rPr>
                <w:i/>
              </w:rPr>
            </w:pP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pPr>
            <w:r w:rsidRPr="00C67B9A">
              <w:t>9.2.14</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rPr>
                <w:rFonts w:eastAsia="SimSun"/>
                <w:lang w:eastAsia="zh-CN"/>
              </w:rPr>
            </w:pP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jc w:val="center"/>
            </w:pPr>
            <w:r w:rsidRPr="00C67B9A">
              <w:t>-</w:t>
            </w:r>
          </w:p>
        </w:tc>
        <w:tc>
          <w:tcPr>
            <w:tcW w:w="714" w:type="pct"/>
            <w:tcBorders>
              <w:top w:val="single" w:sz="4" w:space="0" w:color="auto"/>
              <w:left w:val="single" w:sz="4" w:space="0" w:color="auto"/>
              <w:bottom w:val="single" w:sz="4" w:space="0" w:color="auto"/>
              <w:right w:val="single" w:sz="4" w:space="0" w:color="auto"/>
            </w:tcBorders>
            <w:shd w:val="clear" w:color="auto" w:fill="FFC000"/>
          </w:tcPr>
          <w:p w:rsidR="002F6A5C" w:rsidRPr="00C67B9A" w:rsidRDefault="002F6A5C" w:rsidP="007C33FA">
            <w:pPr>
              <w:pStyle w:val="TAL"/>
              <w:jc w:val="center"/>
            </w:pPr>
            <w:r w:rsidRPr="00C67B9A">
              <w:t>-</w:t>
            </w:r>
          </w:p>
        </w:tc>
      </w:tr>
    </w:tbl>
    <w:p w:rsidR="002F6A5C" w:rsidRDefault="002F6A5C" w:rsidP="002F6A5C"/>
    <w:p w:rsidR="008C1F87" w:rsidRDefault="00A02560" w:rsidP="002F6A5C">
      <w:r>
        <w:t xml:space="preserve">Having identified a number of realistic cell activation scenarios, knowing the Failed Cell ID in the Cell Activation Failure message would be advantageous. In our view this is the simplest correction and delivers the clearest message without having many signalling messages over X2 interface. </w:t>
      </w:r>
      <w:r w:rsidR="00322334">
        <w:t>This correction would apply well to both Multi-cell and Single Cell activation cases.</w:t>
      </w:r>
    </w:p>
    <w:p w:rsidR="000A102F" w:rsidRDefault="000A102F" w:rsidP="002F6A5C"/>
    <w:p w:rsidR="002F6A5C" w:rsidRDefault="00EB7C8B" w:rsidP="00EB7C8B">
      <w:pPr>
        <w:pStyle w:val="Heading2"/>
      </w:pPr>
      <w:r>
        <w:t xml:space="preserve">Introduction of Transaction ID </w:t>
      </w:r>
    </w:p>
    <w:p w:rsidR="000A102F" w:rsidRDefault="00EB7C8B" w:rsidP="00EB7C8B">
      <w:r>
        <w:t xml:space="preserve">With this approach, a Transaction </w:t>
      </w:r>
      <w:r w:rsidR="001672A3">
        <w:t>ID</w:t>
      </w:r>
      <w:r>
        <w:t xml:space="preserve"> is added to the messages so that the LTE can track and combine messages that pertain to a particular cell.</w:t>
      </w:r>
      <w:r w:rsidR="000A102F">
        <w:t xml:space="preserve">  See </w:t>
      </w:r>
      <w:r w:rsidR="00362EFC">
        <w:t xml:space="preserve">the following </w:t>
      </w:r>
      <w:r w:rsidR="00362EFC">
        <w:fldChar w:fldCharType="begin"/>
      </w:r>
      <w:r w:rsidR="00362EFC">
        <w:instrText xml:space="preserve"> REF _Ref497916526 \h </w:instrText>
      </w:r>
      <w:r w:rsidR="00362EFC">
        <w:fldChar w:fldCharType="separate"/>
      </w:r>
      <w:r w:rsidR="00230ED0">
        <w:t xml:space="preserve">Figure </w:t>
      </w:r>
      <w:r w:rsidR="00230ED0">
        <w:rPr>
          <w:noProof/>
        </w:rPr>
        <w:t>6</w:t>
      </w:r>
      <w:r w:rsidR="00362EFC">
        <w:fldChar w:fldCharType="end"/>
      </w:r>
      <w:r w:rsidR="00362EFC">
        <w:t>.</w:t>
      </w:r>
    </w:p>
    <w:p w:rsidR="00362EFC" w:rsidRDefault="005B568C" w:rsidP="00362EFC">
      <w:pPr>
        <w:keepNext/>
        <w:jc w:val="center"/>
      </w:pPr>
      <w:r>
        <w:rPr>
          <w:noProof/>
          <w:lang w:eastAsia="en-GB"/>
        </w:rPr>
        <w:lastRenderedPageBreak/>
        <w:drawing>
          <wp:inline distT="0" distB="0" distL="0" distR="0">
            <wp:extent cx="4840408" cy="5684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rans_id.jpg"/>
                    <pic:cNvPicPr/>
                  </pic:nvPicPr>
                  <pic:blipFill>
                    <a:blip r:embed="rId13">
                      <a:extLst>
                        <a:ext uri="{28A0092B-C50C-407E-A947-70E740481C1C}">
                          <a14:useLocalDpi xmlns:a14="http://schemas.microsoft.com/office/drawing/2010/main" val="0"/>
                        </a:ext>
                      </a:extLst>
                    </a:blip>
                    <a:stretch>
                      <a:fillRect/>
                    </a:stretch>
                  </pic:blipFill>
                  <pic:spPr>
                    <a:xfrm>
                      <a:off x="0" y="0"/>
                      <a:ext cx="4842468" cy="5686939"/>
                    </a:xfrm>
                    <a:prstGeom prst="rect">
                      <a:avLst/>
                    </a:prstGeom>
                  </pic:spPr>
                </pic:pic>
              </a:graphicData>
            </a:graphic>
          </wp:inline>
        </w:drawing>
      </w:r>
    </w:p>
    <w:p w:rsidR="00EB7C8B" w:rsidRDefault="00362EFC" w:rsidP="00362EFC">
      <w:pPr>
        <w:pStyle w:val="Caption"/>
        <w:jc w:val="center"/>
      </w:pPr>
      <w:bookmarkStart w:id="8" w:name="_Ref497916526"/>
      <w:r>
        <w:t xml:space="preserve">Figure </w:t>
      </w:r>
      <w:fldSimple w:instr=" SEQ Figure \* ARABIC ">
        <w:r w:rsidR="00230ED0">
          <w:rPr>
            <w:noProof/>
          </w:rPr>
          <w:t>6</w:t>
        </w:r>
      </w:fldSimple>
      <w:bookmarkEnd w:id="8"/>
      <w:r w:rsidR="001F5AB8">
        <w:t xml:space="preserve"> Single Cell Activation Procedures</w:t>
      </w:r>
      <w:r>
        <w:t xml:space="preserve"> are assigned Transaction IDs</w:t>
      </w:r>
    </w:p>
    <w:p w:rsidR="00362EFC" w:rsidRDefault="00362EFC" w:rsidP="00362EFC">
      <w:r>
        <w:t xml:space="preserve">With this approach, cell messages are assigned a unique Transaction Identifiers and any returned replies from the NR Node are then tracked and consolidated at the LTE Node. </w:t>
      </w:r>
    </w:p>
    <w:p w:rsidR="00362EFC" w:rsidRPr="00362EFC" w:rsidRDefault="00362EFC" w:rsidP="00362EFC">
      <w:r>
        <w:t xml:space="preserve">The advantage </w:t>
      </w:r>
      <w:r w:rsidR="00BD306A">
        <w:t xml:space="preserve">of this solution is that for a </w:t>
      </w:r>
      <w:r w:rsidR="00322334">
        <w:t>S</w:t>
      </w:r>
      <w:r w:rsidR="00BD306A">
        <w:t xml:space="preserve">ingle Cell Activation scenario, no changes are applied to the existing procedures and commands and the number of call flows remain minimal. However, it is unclear </w:t>
      </w:r>
      <w:r w:rsidR="004379BB">
        <w:t xml:space="preserve">at this stage, </w:t>
      </w:r>
      <w:r w:rsidR="00322334">
        <w:t xml:space="preserve">how this Transaction ID </w:t>
      </w:r>
      <w:r w:rsidR="00BD306A">
        <w:t xml:space="preserve">mechanism can be applied to Multi-Cell Activation, where all cells are activated with one command. </w:t>
      </w:r>
    </w:p>
    <w:p w:rsidR="00EB7C8B" w:rsidRDefault="00EB7C8B" w:rsidP="00EB7C8B"/>
    <w:p w:rsidR="006E01A4" w:rsidRDefault="00DD1458" w:rsidP="006E01A4">
      <w:pPr>
        <w:pStyle w:val="Heading2"/>
      </w:pPr>
      <w:r>
        <w:t>EN-DC</w:t>
      </w:r>
      <w:r w:rsidR="006E01A4">
        <w:t xml:space="preserve"> Configuration Update Request </w:t>
      </w:r>
    </w:p>
    <w:p w:rsidR="00BD306A" w:rsidRDefault="00BD306A" w:rsidP="006E01A4">
      <w:r>
        <w:t xml:space="preserve">Whit this approach, the LTE Node, on receipts of a Cell Activation Failure message, sends a </w:t>
      </w:r>
      <w:r w:rsidR="00DD1458">
        <w:t>EN-DC</w:t>
      </w:r>
      <w:r>
        <w:t xml:space="preserve"> Configuration Update Request to the NR Node. See the following </w:t>
      </w:r>
      <w:r w:rsidR="00D2613C">
        <w:fldChar w:fldCharType="begin"/>
      </w:r>
      <w:r w:rsidR="00D2613C">
        <w:instrText xml:space="preserve"> REF _Ref497918786 \h </w:instrText>
      </w:r>
      <w:r w:rsidR="00D2613C">
        <w:fldChar w:fldCharType="separate"/>
      </w:r>
      <w:r w:rsidR="00230ED0">
        <w:t xml:space="preserve">Figure </w:t>
      </w:r>
      <w:r w:rsidR="00230ED0">
        <w:rPr>
          <w:noProof/>
        </w:rPr>
        <w:t>7</w:t>
      </w:r>
      <w:r w:rsidR="00D2613C">
        <w:fldChar w:fldCharType="end"/>
      </w:r>
      <w:r w:rsidR="00D2613C">
        <w:t>.</w:t>
      </w:r>
    </w:p>
    <w:p w:rsidR="00D2613C" w:rsidRDefault="003C32C4" w:rsidP="00D2613C">
      <w:pPr>
        <w:keepNext/>
        <w:jc w:val="center"/>
      </w:pPr>
      <w:r>
        <w:rPr>
          <w:noProof/>
          <w:lang w:eastAsia="en-GB"/>
        </w:rPr>
        <w:lastRenderedPageBreak/>
        <w:drawing>
          <wp:inline distT="0" distB="0" distL="0" distR="0">
            <wp:extent cx="5004141" cy="7472082"/>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fig_update2.jpg"/>
                    <pic:cNvPicPr/>
                  </pic:nvPicPr>
                  <pic:blipFill>
                    <a:blip r:embed="rId14">
                      <a:extLst>
                        <a:ext uri="{28A0092B-C50C-407E-A947-70E740481C1C}">
                          <a14:useLocalDpi xmlns:a14="http://schemas.microsoft.com/office/drawing/2010/main" val="0"/>
                        </a:ext>
                      </a:extLst>
                    </a:blip>
                    <a:stretch>
                      <a:fillRect/>
                    </a:stretch>
                  </pic:blipFill>
                  <pic:spPr>
                    <a:xfrm>
                      <a:off x="0" y="0"/>
                      <a:ext cx="5007227" cy="7476690"/>
                    </a:xfrm>
                    <a:prstGeom prst="rect">
                      <a:avLst/>
                    </a:prstGeom>
                  </pic:spPr>
                </pic:pic>
              </a:graphicData>
            </a:graphic>
          </wp:inline>
        </w:drawing>
      </w:r>
    </w:p>
    <w:p w:rsidR="00BD306A" w:rsidRDefault="00D2613C" w:rsidP="00D2613C">
      <w:pPr>
        <w:pStyle w:val="Caption"/>
        <w:jc w:val="center"/>
      </w:pPr>
      <w:bookmarkStart w:id="9" w:name="_Ref497918786"/>
      <w:r>
        <w:t xml:space="preserve">Figure </w:t>
      </w:r>
      <w:fldSimple w:instr=" SEQ Figure \* ARABIC ">
        <w:r w:rsidR="00230ED0">
          <w:rPr>
            <w:noProof/>
          </w:rPr>
          <w:t>7</w:t>
        </w:r>
      </w:fldSimple>
      <w:bookmarkEnd w:id="9"/>
      <w:r>
        <w:t xml:space="preserve"> </w:t>
      </w:r>
      <w:r w:rsidR="00DD1458">
        <w:t>EN-DC</w:t>
      </w:r>
      <w:r>
        <w:t xml:space="preserve"> Configuration Update message used to identify Failed Cell ID</w:t>
      </w:r>
    </w:p>
    <w:p w:rsidR="00BD306A" w:rsidRDefault="00BD306A" w:rsidP="006E01A4">
      <w:r>
        <w:t xml:space="preserve">Although this approach causes additional signalling across the X2 interface, never the less, it is a robust way of determining the state of the NR Node, following a failure message. </w:t>
      </w:r>
      <w:r w:rsidR="00322334">
        <w:t>This solution can be applied to both single Cell and Multi-Cell Activation cases.</w:t>
      </w:r>
    </w:p>
    <w:p w:rsidR="00BD306A" w:rsidRDefault="00BD306A" w:rsidP="006E01A4"/>
    <w:p w:rsidR="006E01A4" w:rsidRPr="006E01A4" w:rsidRDefault="00BD306A" w:rsidP="006E01A4">
      <w:r>
        <w:t xml:space="preserve"> </w:t>
      </w:r>
    </w:p>
    <w:p w:rsidR="002F6A5C" w:rsidRDefault="003F3B22" w:rsidP="003F3B22">
      <w:pPr>
        <w:pStyle w:val="Heading1"/>
      </w:pPr>
      <w:r>
        <w:lastRenderedPageBreak/>
        <w:t>Observations and Conclusions</w:t>
      </w:r>
    </w:p>
    <w:p w:rsidR="002F6A5C" w:rsidRDefault="003F3B22" w:rsidP="002F6A5C">
      <w:r>
        <w:t xml:space="preserve">In this contribution we have identified that lack of Failed Cell ID in the response message sent back from the NR Node can cause confusion at the LTE node and it requires correction either through implementation or through corrections in Standards.  </w:t>
      </w:r>
    </w:p>
    <w:p w:rsidR="005A17F7" w:rsidRDefault="005A17F7" w:rsidP="002F6A5C">
      <w:r>
        <w:t>From the technical discussion presented the following observations can be made:</w:t>
      </w:r>
    </w:p>
    <w:p w:rsidR="005A17F7" w:rsidRDefault="005A17F7" w:rsidP="00A02560">
      <w:pPr>
        <w:ind w:left="720"/>
        <w:rPr>
          <w:b/>
        </w:rPr>
      </w:pPr>
      <w:r>
        <w:rPr>
          <w:b/>
        </w:rPr>
        <w:t>Observation 1: In order to reduce confusion at the LTE Node, we would prefer for the NR Node to send the Cell Activat</w:t>
      </w:r>
      <w:r w:rsidR="00A924CE">
        <w:rPr>
          <w:b/>
        </w:rPr>
        <w:t xml:space="preserve">ion Response message AFTER the RF Transmitter </w:t>
      </w:r>
      <w:r>
        <w:rPr>
          <w:b/>
        </w:rPr>
        <w:t xml:space="preserve">has fully turned on and has stabilised and NOT immediately after receiving a Cell Activation message. </w:t>
      </w:r>
    </w:p>
    <w:p w:rsidR="005A17F7" w:rsidRDefault="005A17F7" w:rsidP="00A02560">
      <w:pPr>
        <w:ind w:left="720"/>
        <w:rPr>
          <w:b/>
        </w:rPr>
      </w:pPr>
      <w:r>
        <w:rPr>
          <w:b/>
        </w:rPr>
        <w:t>Observation 2</w:t>
      </w:r>
      <w:r w:rsidRPr="00840073">
        <w:rPr>
          <w:b/>
        </w:rPr>
        <w:t xml:space="preserve">: For a simultaneous Multi-Cell Activation </w:t>
      </w:r>
      <w:r>
        <w:rPr>
          <w:b/>
        </w:rPr>
        <w:t>procedure</w:t>
      </w:r>
      <w:r w:rsidRPr="00840073">
        <w:rPr>
          <w:b/>
        </w:rPr>
        <w:t xml:space="preserve">, lack of Failed Cell ID will also cause confusion at the </w:t>
      </w:r>
      <w:proofErr w:type="spellStart"/>
      <w:r w:rsidRPr="00840073">
        <w:rPr>
          <w:b/>
        </w:rPr>
        <w:t>eNodeB</w:t>
      </w:r>
      <w:proofErr w:type="spellEnd"/>
      <w:r w:rsidRPr="00840073">
        <w:rPr>
          <w:b/>
        </w:rPr>
        <w:t xml:space="preserve">. </w:t>
      </w:r>
    </w:p>
    <w:p w:rsidR="005A17F7" w:rsidRPr="00555715" w:rsidRDefault="005A17F7" w:rsidP="00A02560">
      <w:pPr>
        <w:ind w:left="720"/>
        <w:rPr>
          <w:b/>
        </w:rPr>
      </w:pPr>
      <w:r w:rsidRPr="00555715">
        <w:rPr>
          <w:b/>
        </w:rPr>
        <w:t xml:space="preserve">Observation </w:t>
      </w:r>
      <w:r>
        <w:rPr>
          <w:b/>
        </w:rPr>
        <w:t>3</w:t>
      </w:r>
      <w:r w:rsidR="003C32C4">
        <w:rPr>
          <w:b/>
        </w:rPr>
        <w:t>: EN-DC</w:t>
      </w:r>
      <w:r w:rsidRPr="00555715">
        <w:rPr>
          <w:b/>
        </w:rPr>
        <w:t xml:space="preserve"> Configuration Update </w:t>
      </w:r>
      <w:r w:rsidR="003C32C4">
        <w:rPr>
          <w:b/>
        </w:rPr>
        <w:t xml:space="preserve">Request </w:t>
      </w:r>
      <w:r w:rsidRPr="00555715">
        <w:rPr>
          <w:b/>
        </w:rPr>
        <w:t xml:space="preserve">procedure to be used immediately after the cell activation failure message to obtain the list of failed cells from the NR Node. </w:t>
      </w:r>
    </w:p>
    <w:p w:rsidR="005A17F7" w:rsidRDefault="00A02560" w:rsidP="002F6A5C">
      <w:r>
        <w:t>There are three options available to us to resolve this issue, all with advantages and disadvantages:</w:t>
      </w:r>
    </w:p>
    <w:p w:rsidR="00295CA4" w:rsidRDefault="00295CA4" w:rsidP="00A9622C">
      <w:pPr>
        <w:pStyle w:val="ListParagraph"/>
        <w:numPr>
          <w:ilvl w:val="0"/>
          <w:numId w:val="15"/>
        </w:numPr>
      </w:pPr>
      <w:r>
        <w:t xml:space="preserve">Correction of Cell Activation Failure Message </w:t>
      </w:r>
    </w:p>
    <w:p w:rsidR="0088611E" w:rsidRDefault="0088611E" w:rsidP="00A9622C">
      <w:pPr>
        <w:pStyle w:val="ListParagraph"/>
        <w:numPr>
          <w:ilvl w:val="0"/>
          <w:numId w:val="15"/>
        </w:numPr>
      </w:pPr>
      <w:r>
        <w:t xml:space="preserve">Introducing Transaction IDs to Cell Activation Request Messages </w:t>
      </w:r>
    </w:p>
    <w:p w:rsidR="0088611E" w:rsidRDefault="0088611E" w:rsidP="00A9622C">
      <w:pPr>
        <w:pStyle w:val="ListParagraph"/>
        <w:numPr>
          <w:ilvl w:val="0"/>
          <w:numId w:val="15"/>
        </w:numPr>
      </w:pPr>
      <w:r>
        <w:t>Applying EN-DC Configuration Update Request Messages following Cell Failure Message</w:t>
      </w:r>
    </w:p>
    <w:p w:rsidR="00A02560" w:rsidRDefault="00344FC4" w:rsidP="002F6A5C">
      <w:r>
        <w:t xml:space="preserve">See the following </w:t>
      </w:r>
      <w:r>
        <w:fldChar w:fldCharType="begin"/>
      </w:r>
      <w:r>
        <w:instrText xml:space="preserve"> REF _Ref498008618 \h </w:instrText>
      </w:r>
      <w:r>
        <w:fldChar w:fldCharType="separate"/>
      </w:r>
      <w:r w:rsidR="00230ED0">
        <w:t xml:space="preserve">Table </w:t>
      </w:r>
      <w:r w:rsidR="00230ED0">
        <w:rPr>
          <w:noProof/>
        </w:rPr>
        <w:t>1</w:t>
      </w:r>
      <w:r>
        <w:fldChar w:fldCharType="end"/>
      </w:r>
      <w:r w:rsidR="00A924CE">
        <w:t xml:space="preserve"> for a summary: </w:t>
      </w:r>
    </w:p>
    <w:p w:rsidR="00344FC4" w:rsidRDefault="00344FC4" w:rsidP="00344FC4">
      <w:pPr>
        <w:pStyle w:val="Caption"/>
        <w:keepNext/>
      </w:pPr>
      <w:bookmarkStart w:id="10" w:name="_Ref498008618"/>
      <w:r>
        <w:t xml:space="preserve">Table </w:t>
      </w:r>
      <w:fldSimple w:instr=" SEQ Table \* ARABIC ">
        <w:r w:rsidR="00230ED0">
          <w:rPr>
            <w:noProof/>
          </w:rPr>
          <w:t>1</w:t>
        </w:r>
      </w:fldSimple>
      <w:bookmarkEnd w:id="10"/>
      <w:r>
        <w:t xml:space="preserve"> Advantages and Disadvantages of the three proposed solutions</w:t>
      </w:r>
    </w:p>
    <w:tbl>
      <w:tblPr>
        <w:tblStyle w:val="TableGrid"/>
        <w:tblW w:w="0" w:type="auto"/>
        <w:tblLook w:val="04A0" w:firstRow="1" w:lastRow="0" w:firstColumn="1" w:lastColumn="0" w:noHBand="0" w:noVBand="1"/>
      </w:tblPr>
      <w:tblGrid>
        <w:gridCol w:w="872"/>
        <w:gridCol w:w="1583"/>
        <w:gridCol w:w="1896"/>
        <w:gridCol w:w="2042"/>
        <w:gridCol w:w="2101"/>
      </w:tblGrid>
      <w:tr w:rsidR="008C1F87" w:rsidTr="00344FC4">
        <w:tc>
          <w:tcPr>
            <w:tcW w:w="0" w:type="auto"/>
          </w:tcPr>
          <w:p w:rsidR="005D2383" w:rsidRDefault="005D2383" w:rsidP="002F6A5C">
            <w:r>
              <w:t>Number</w:t>
            </w:r>
          </w:p>
        </w:tc>
        <w:tc>
          <w:tcPr>
            <w:tcW w:w="0" w:type="auto"/>
          </w:tcPr>
          <w:p w:rsidR="005D2383" w:rsidRDefault="005D2383" w:rsidP="002F6A5C">
            <w:r>
              <w:t xml:space="preserve">Solution </w:t>
            </w:r>
          </w:p>
        </w:tc>
        <w:tc>
          <w:tcPr>
            <w:tcW w:w="0" w:type="auto"/>
          </w:tcPr>
          <w:p w:rsidR="005D2383" w:rsidRDefault="005D2383" w:rsidP="002F6A5C">
            <w:r>
              <w:t>Advantages</w:t>
            </w:r>
          </w:p>
        </w:tc>
        <w:tc>
          <w:tcPr>
            <w:tcW w:w="0" w:type="auto"/>
          </w:tcPr>
          <w:p w:rsidR="005D2383" w:rsidRDefault="005D2383" w:rsidP="002F6A5C">
            <w:r>
              <w:t xml:space="preserve">Disadvantages </w:t>
            </w:r>
          </w:p>
        </w:tc>
        <w:tc>
          <w:tcPr>
            <w:tcW w:w="0" w:type="auto"/>
          </w:tcPr>
          <w:p w:rsidR="005D2383" w:rsidRDefault="00344FC4" w:rsidP="002F6A5C">
            <w:r>
              <w:t>Remarks</w:t>
            </w:r>
          </w:p>
        </w:tc>
      </w:tr>
      <w:tr w:rsidR="008C1F87" w:rsidTr="00344FC4">
        <w:tc>
          <w:tcPr>
            <w:tcW w:w="0" w:type="auto"/>
          </w:tcPr>
          <w:p w:rsidR="005D2383" w:rsidRDefault="005D2383" w:rsidP="002F6A5C">
            <w:r>
              <w:t>1</w:t>
            </w:r>
          </w:p>
        </w:tc>
        <w:tc>
          <w:tcPr>
            <w:tcW w:w="0" w:type="auto"/>
          </w:tcPr>
          <w:p w:rsidR="005D2383" w:rsidRDefault="005D2383" w:rsidP="002F6A5C">
            <w:r>
              <w:t>Addition of Failed Cell ID</w:t>
            </w:r>
          </w:p>
        </w:tc>
        <w:tc>
          <w:tcPr>
            <w:tcW w:w="0" w:type="auto"/>
          </w:tcPr>
          <w:p w:rsidR="005D2383" w:rsidRDefault="005D2383" w:rsidP="002F6A5C">
            <w:r>
              <w:t>The ID of the failed cell is reported to the NR Node</w:t>
            </w:r>
            <w:r w:rsidR="00344FC4">
              <w:t xml:space="preserve"> immediately </w:t>
            </w:r>
          </w:p>
        </w:tc>
        <w:tc>
          <w:tcPr>
            <w:tcW w:w="0" w:type="auto"/>
          </w:tcPr>
          <w:p w:rsidR="005D2383" w:rsidRDefault="005D2383" w:rsidP="00344FC4">
            <w:r>
              <w:t xml:space="preserve">From the message </w:t>
            </w:r>
            <w:r w:rsidR="00344FC4">
              <w:t xml:space="preserve">ID </w:t>
            </w:r>
            <w:r>
              <w:t>it is unclear if the cell has failed</w:t>
            </w:r>
            <w:r w:rsidR="00344FC4">
              <w:t xml:space="preserve"> to activate due to a fault or if the cell is off-line </w:t>
            </w:r>
          </w:p>
        </w:tc>
        <w:tc>
          <w:tcPr>
            <w:tcW w:w="0" w:type="auto"/>
          </w:tcPr>
          <w:p w:rsidR="005D2383" w:rsidRDefault="008C1F87" w:rsidP="002F6A5C">
            <w:r w:rsidRPr="008C1F87">
              <w:t>The addition of Failed Cell ID only helps to move an implicit information on explicit information but it does not solve the question on the cell status</w:t>
            </w:r>
          </w:p>
        </w:tc>
      </w:tr>
      <w:tr w:rsidR="008C1F87" w:rsidTr="00344FC4">
        <w:tc>
          <w:tcPr>
            <w:tcW w:w="0" w:type="auto"/>
          </w:tcPr>
          <w:p w:rsidR="005D2383" w:rsidRDefault="005D2383" w:rsidP="002F6A5C">
            <w:r>
              <w:t>2</w:t>
            </w:r>
          </w:p>
        </w:tc>
        <w:tc>
          <w:tcPr>
            <w:tcW w:w="0" w:type="auto"/>
          </w:tcPr>
          <w:p w:rsidR="005D2383" w:rsidRDefault="005D2383" w:rsidP="002F6A5C">
            <w:r>
              <w:t>Addition of Transaction ID</w:t>
            </w:r>
          </w:p>
        </w:tc>
        <w:tc>
          <w:tcPr>
            <w:tcW w:w="0" w:type="auto"/>
          </w:tcPr>
          <w:p w:rsidR="005D2383" w:rsidRDefault="00344FC4" w:rsidP="002F6A5C">
            <w:r>
              <w:t>Simple amendment by adding a transaction id for Request and Response messages the messages can be tracked</w:t>
            </w:r>
          </w:p>
        </w:tc>
        <w:tc>
          <w:tcPr>
            <w:tcW w:w="0" w:type="auto"/>
          </w:tcPr>
          <w:p w:rsidR="005D2383" w:rsidRDefault="00344FC4" w:rsidP="002F6A5C">
            <w:r>
              <w:t xml:space="preserve">It may not work </w:t>
            </w:r>
            <w:r w:rsidR="007B569F">
              <w:t xml:space="preserve">well </w:t>
            </w:r>
            <w:r>
              <w:t>for Multi-cell activation process, where many cells are turned on with one transaction ID</w:t>
            </w:r>
          </w:p>
        </w:tc>
        <w:tc>
          <w:tcPr>
            <w:tcW w:w="0" w:type="auto"/>
          </w:tcPr>
          <w:p w:rsidR="008535B6" w:rsidRDefault="008535B6" w:rsidP="008535B6">
            <w:r>
              <w:t xml:space="preserve">This solution is equally applicable over </w:t>
            </w:r>
            <w:proofErr w:type="spellStart"/>
            <w:r>
              <w:t>Xn</w:t>
            </w:r>
            <w:proofErr w:type="spellEnd"/>
            <w:r>
              <w:t xml:space="preserve"> interface between two </w:t>
            </w:r>
            <w:proofErr w:type="spellStart"/>
            <w:r>
              <w:t>gNodeBs</w:t>
            </w:r>
            <w:proofErr w:type="spellEnd"/>
          </w:p>
          <w:p w:rsidR="005D2383" w:rsidRDefault="005D2383" w:rsidP="002F6A5C"/>
        </w:tc>
      </w:tr>
      <w:tr w:rsidR="008C1F87" w:rsidTr="00344FC4">
        <w:tc>
          <w:tcPr>
            <w:tcW w:w="0" w:type="auto"/>
          </w:tcPr>
          <w:p w:rsidR="005D2383" w:rsidRDefault="005D2383" w:rsidP="002F6A5C">
            <w:r>
              <w:t>3</w:t>
            </w:r>
          </w:p>
        </w:tc>
        <w:tc>
          <w:tcPr>
            <w:tcW w:w="0" w:type="auto"/>
          </w:tcPr>
          <w:p w:rsidR="005D2383" w:rsidRDefault="005D2383" w:rsidP="008C1F87">
            <w:r>
              <w:t>Applying EN-DC Config</w:t>
            </w:r>
            <w:r w:rsidR="008C1F87">
              <w:t xml:space="preserve">uration </w:t>
            </w:r>
            <w:r>
              <w:t xml:space="preserve"> Update Request </w:t>
            </w:r>
          </w:p>
        </w:tc>
        <w:tc>
          <w:tcPr>
            <w:tcW w:w="0" w:type="auto"/>
          </w:tcPr>
          <w:p w:rsidR="005D2383" w:rsidRDefault="00595F0C" w:rsidP="002F6A5C">
            <w:r>
              <w:t>Robust mechanism, alleviates confusion at the LTE node</w:t>
            </w:r>
          </w:p>
        </w:tc>
        <w:tc>
          <w:tcPr>
            <w:tcW w:w="0" w:type="auto"/>
          </w:tcPr>
          <w:p w:rsidR="005D2383" w:rsidRDefault="00344FC4" w:rsidP="002F6A5C">
            <w:r>
              <w:t xml:space="preserve">Additional signalling on X2 interface </w:t>
            </w:r>
          </w:p>
        </w:tc>
        <w:tc>
          <w:tcPr>
            <w:tcW w:w="0" w:type="auto"/>
          </w:tcPr>
          <w:p w:rsidR="005D2383" w:rsidRDefault="005D2383" w:rsidP="002F6A5C"/>
        </w:tc>
      </w:tr>
    </w:tbl>
    <w:p w:rsidR="005A17F7" w:rsidRDefault="00855C75" w:rsidP="002F6A5C">
      <w:r>
        <w:t xml:space="preserve">On balance, the simples and easiest solution at hand is the addition of Transaction ID to the Cell Activation Request messages. Although at this stage no clear solution is available for a Multi-Cell Activation case, using Transaction IDs, never the less the likelihood of a LTE Node switching on </w:t>
      </w:r>
      <w:r w:rsidRPr="00855C75">
        <w:rPr>
          <w:u w:val="single"/>
        </w:rPr>
        <w:t>all the NR cells</w:t>
      </w:r>
      <w:r>
        <w:t xml:space="preserve"> simultaneously is minima</w:t>
      </w:r>
      <w:r w:rsidR="00B1285D">
        <w:t>l</w:t>
      </w:r>
      <w:r>
        <w:t xml:space="preserve"> in practice.</w:t>
      </w:r>
    </w:p>
    <w:p w:rsidR="002F6A5C" w:rsidRPr="002F6A5C" w:rsidRDefault="00855C75" w:rsidP="002F6A5C">
      <w:r w:rsidRPr="00E2146F">
        <w:rPr>
          <w:b/>
        </w:rPr>
        <w:t xml:space="preserve">We therefore propose to proceed with addition of Transaction IDs to the Cell Activation Request messages. </w:t>
      </w:r>
    </w:p>
    <w:sectPr w:rsidR="002F6A5C" w:rsidRPr="002F6A5C" w:rsidSect="00230ED0">
      <w:footerReference w:type="default" r:id="rId15"/>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4645" w:rsidRDefault="00404645" w:rsidP="00CF6290">
      <w:pPr>
        <w:spacing w:after="0"/>
      </w:pPr>
      <w:r>
        <w:separator/>
      </w:r>
    </w:p>
  </w:endnote>
  <w:endnote w:type="continuationSeparator" w:id="0">
    <w:p w:rsidR="00404645" w:rsidRDefault="00404645" w:rsidP="00CF62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auto"/>
    <w:pitch w:val="fixed"/>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CF6290" w:rsidTr="00CF6290">
      <w:tc>
        <w:tcPr>
          <w:tcW w:w="4247" w:type="dxa"/>
        </w:tcPr>
        <w:p w:rsidR="00CF6290" w:rsidRPr="00CF6290" w:rsidRDefault="00230ED0" w:rsidP="00CF6290">
          <w:pPr>
            <w:pStyle w:val="Footer"/>
            <w:jc w:val="left"/>
            <w:rPr>
              <w:b w:val="0"/>
              <w:i w:val="0"/>
            </w:rPr>
          </w:pPr>
          <w:r>
            <w:rPr>
              <w:b w:val="0"/>
              <w:i w:val="0"/>
            </w:rPr>
            <w:t>R3-174686</w:t>
          </w:r>
        </w:p>
      </w:tc>
      <w:tc>
        <w:tcPr>
          <w:tcW w:w="4247" w:type="dxa"/>
        </w:tcPr>
        <w:p w:rsidR="00CF6290" w:rsidRPr="00CF6290" w:rsidRDefault="00CF6290" w:rsidP="00CF6290">
          <w:pPr>
            <w:pStyle w:val="Footer"/>
            <w:jc w:val="right"/>
            <w:rPr>
              <w:b w:val="0"/>
              <w:i w:val="0"/>
            </w:rPr>
          </w:pPr>
          <w:r w:rsidRPr="00CF6290">
            <w:rPr>
              <w:b w:val="0"/>
              <w:i w:val="0"/>
              <w:noProof w:val="0"/>
            </w:rPr>
            <w:fldChar w:fldCharType="begin"/>
          </w:r>
          <w:r w:rsidRPr="00CF6290">
            <w:rPr>
              <w:b w:val="0"/>
              <w:i w:val="0"/>
            </w:rPr>
            <w:instrText xml:space="preserve"> PAGE   \* MERGEFORMAT </w:instrText>
          </w:r>
          <w:r w:rsidRPr="00CF6290">
            <w:rPr>
              <w:b w:val="0"/>
              <w:i w:val="0"/>
              <w:noProof w:val="0"/>
            </w:rPr>
            <w:fldChar w:fldCharType="separate"/>
          </w:r>
          <w:r w:rsidR="00230ED0">
            <w:rPr>
              <w:b w:val="0"/>
              <w:i w:val="0"/>
            </w:rPr>
            <w:t>9</w:t>
          </w:r>
          <w:r w:rsidRPr="00CF6290">
            <w:rPr>
              <w:b w:val="0"/>
              <w:i w:val="0"/>
            </w:rPr>
            <w:fldChar w:fldCharType="end"/>
          </w:r>
        </w:p>
      </w:tc>
    </w:tr>
  </w:tbl>
  <w:p w:rsidR="00CF6290" w:rsidRDefault="00CF62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4645" w:rsidRDefault="00404645" w:rsidP="00CF6290">
      <w:pPr>
        <w:spacing w:after="0"/>
      </w:pPr>
      <w:r>
        <w:separator/>
      </w:r>
    </w:p>
  </w:footnote>
  <w:footnote w:type="continuationSeparator" w:id="0">
    <w:p w:rsidR="00404645" w:rsidRDefault="00404645" w:rsidP="00CF6290">
      <w:pPr>
        <w:spacing w:after="0"/>
      </w:pPr>
      <w:r>
        <w:continuationSeparator/>
      </w:r>
    </w:p>
  </w:footnote>
  <w:footnote w:id="1">
    <w:p w:rsidR="00DD1458" w:rsidRDefault="00DD1458">
      <w:pPr>
        <w:pStyle w:val="FootnoteText"/>
      </w:pPr>
      <w:r>
        <w:rPr>
          <w:rStyle w:val="FootnoteReference"/>
        </w:rPr>
        <w:footnoteRef/>
      </w:r>
      <w:r>
        <w:t xml:space="preserve"> EN-DC Configuration Update Request procedure was agreed in RAN3 #97 Prague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AB915CE"/>
    <w:multiLevelType w:val="hybridMultilevel"/>
    <w:tmpl w:val="50BE0B4C"/>
    <w:lvl w:ilvl="0" w:tplc="8C7CE1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7609B8"/>
    <w:multiLevelType w:val="hybridMultilevel"/>
    <w:tmpl w:val="FB7C4A14"/>
    <w:lvl w:ilvl="0" w:tplc="C7FC9F62">
      <w:start w:val="1"/>
      <w:numFmt w:val="decimal"/>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9" w15:restartNumberingAfterBreak="0">
    <w:nsid w:val="0DC27397"/>
    <w:multiLevelType w:val="hybridMultilevel"/>
    <w:tmpl w:val="60AC0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370997"/>
    <w:multiLevelType w:val="hybridMultilevel"/>
    <w:tmpl w:val="72661A32"/>
    <w:lvl w:ilvl="0" w:tplc="8C7CE1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F0C0FE2"/>
    <w:multiLevelType w:val="multilevel"/>
    <w:tmpl w:val="86C6DAE0"/>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B0D2179"/>
    <w:multiLevelType w:val="hybridMultilevel"/>
    <w:tmpl w:val="E96099E8"/>
    <w:lvl w:ilvl="0" w:tplc="C7FC9F6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7EC5D80"/>
    <w:multiLevelType w:val="hybridMultilevel"/>
    <w:tmpl w:val="7918236C"/>
    <w:lvl w:ilvl="0" w:tplc="8C7CE1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F7E69C1"/>
    <w:multiLevelType w:val="hybridMultilevel"/>
    <w:tmpl w:val="BB868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1"/>
  </w:num>
  <w:num w:numId="9">
    <w:abstractNumId w:val="9"/>
  </w:num>
  <w:num w:numId="10">
    <w:abstractNumId w:val="12"/>
  </w:num>
  <w:num w:numId="11">
    <w:abstractNumId w:val="8"/>
  </w:num>
  <w:num w:numId="12">
    <w:abstractNumId w:val="10"/>
  </w:num>
  <w:num w:numId="13">
    <w:abstractNumId w:val="14"/>
  </w:num>
  <w:num w:numId="14">
    <w:abstractNumId w:val="7"/>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01045D"/>
    <w:rsid w:val="000141E2"/>
    <w:rsid w:val="000649F0"/>
    <w:rsid w:val="000A102F"/>
    <w:rsid w:val="00112129"/>
    <w:rsid w:val="001527CF"/>
    <w:rsid w:val="001672A3"/>
    <w:rsid w:val="001920CF"/>
    <w:rsid w:val="00197DDD"/>
    <w:rsid w:val="001D7D49"/>
    <w:rsid w:val="001F5AB8"/>
    <w:rsid w:val="00230ED0"/>
    <w:rsid w:val="00264F57"/>
    <w:rsid w:val="00295CA4"/>
    <w:rsid w:val="00296044"/>
    <w:rsid w:val="002A3BA1"/>
    <w:rsid w:val="002F6A5C"/>
    <w:rsid w:val="00300305"/>
    <w:rsid w:val="00315A4E"/>
    <w:rsid w:val="00322334"/>
    <w:rsid w:val="00344FC4"/>
    <w:rsid w:val="00362EFC"/>
    <w:rsid w:val="003749AD"/>
    <w:rsid w:val="0038135B"/>
    <w:rsid w:val="003C32C4"/>
    <w:rsid w:val="003F3B22"/>
    <w:rsid w:val="00404645"/>
    <w:rsid w:val="004379BB"/>
    <w:rsid w:val="0045162A"/>
    <w:rsid w:val="004F353B"/>
    <w:rsid w:val="00555715"/>
    <w:rsid w:val="00585883"/>
    <w:rsid w:val="00590EB3"/>
    <w:rsid w:val="00595F0C"/>
    <w:rsid w:val="005A17F7"/>
    <w:rsid w:val="005B568C"/>
    <w:rsid w:val="005D2383"/>
    <w:rsid w:val="005E0F03"/>
    <w:rsid w:val="00624D20"/>
    <w:rsid w:val="006913DA"/>
    <w:rsid w:val="006B016C"/>
    <w:rsid w:val="006C6C8D"/>
    <w:rsid w:val="006D349A"/>
    <w:rsid w:val="006E01A4"/>
    <w:rsid w:val="006F7F88"/>
    <w:rsid w:val="00701925"/>
    <w:rsid w:val="0073505F"/>
    <w:rsid w:val="00763498"/>
    <w:rsid w:val="00781110"/>
    <w:rsid w:val="00781C77"/>
    <w:rsid w:val="0078244B"/>
    <w:rsid w:val="007B569F"/>
    <w:rsid w:val="0080014F"/>
    <w:rsid w:val="00840073"/>
    <w:rsid w:val="008535B6"/>
    <w:rsid w:val="00855C75"/>
    <w:rsid w:val="0087419D"/>
    <w:rsid w:val="0088611E"/>
    <w:rsid w:val="00887B70"/>
    <w:rsid w:val="008C1F87"/>
    <w:rsid w:val="008F4B4E"/>
    <w:rsid w:val="009A50DA"/>
    <w:rsid w:val="009B78D1"/>
    <w:rsid w:val="009C1921"/>
    <w:rsid w:val="009D3BAF"/>
    <w:rsid w:val="00A02560"/>
    <w:rsid w:val="00A64C78"/>
    <w:rsid w:val="00A924CE"/>
    <w:rsid w:val="00A9622C"/>
    <w:rsid w:val="00AB5E28"/>
    <w:rsid w:val="00AC7924"/>
    <w:rsid w:val="00B1285D"/>
    <w:rsid w:val="00B51095"/>
    <w:rsid w:val="00B75434"/>
    <w:rsid w:val="00BB59B3"/>
    <w:rsid w:val="00BD306A"/>
    <w:rsid w:val="00C04F5B"/>
    <w:rsid w:val="00C71B05"/>
    <w:rsid w:val="00C8119D"/>
    <w:rsid w:val="00CF6290"/>
    <w:rsid w:val="00D2613C"/>
    <w:rsid w:val="00DC0504"/>
    <w:rsid w:val="00DD1458"/>
    <w:rsid w:val="00E2146F"/>
    <w:rsid w:val="00E44769"/>
    <w:rsid w:val="00E47C54"/>
    <w:rsid w:val="00E63139"/>
    <w:rsid w:val="00E940C1"/>
    <w:rsid w:val="00EB7C8B"/>
    <w:rsid w:val="00F107D5"/>
    <w:rsid w:val="00F42B31"/>
    <w:rsid w:val="00F92F8D"/>
    <w:rsid w:val="00FA003A"/>
    <w:rsid w:val="00FA3925"/>
    <w:rsid w:val="00FC62D9"/>
    <w:rsid w:val="00FC7E58"/>
    <w:rsid w:val="00FD3657"/>
    <w:rsid w:val="00FE43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51727D62"/>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622C"/>
    <w:pPr>
      <w:overflowPunct w:val="0"/>
      <w:autoSpaceDE w:val="0"/>
      <w:autoSpaceDN w:val="0"/>
      <w:adjustRightInd w:val="0"/>
      <w:spacing w:before="120" w:after="120" w:line="240" w:lineRule="auto"/>
      <w:jc w:val="both"/>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sz w:val="22"/>
      <w:lang w:val="en-US"/>
    </w:rPr>
  </w:style>
  <w:style w:type="paragraph" w:customStyle="1" w:styleId="11BodyText">
    <w:name w:val="11 BodyText"/>
    <w:basedOn w:val="Normal"/>
    <w:rsid w:val="005E0F03"/>
    <w:pPr>
      <w:spacing w:after="220"/>
      <w:ind w:left="1298"/>
    </w:pPr>
    <w:rPr>
      <w:rFonts w:ascii="Arial" w:hAnsi="Arial"/>
      <w:sz w:val="22"/>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A9622C"/>
    <w:pPr>
      <w:spacing w:before="240" w:after="240"/>
      <w:ind w:left="720"/>
      <w:contextualSpacing/>
    </w:pPr>
  </w:style>
  <w:style w:type="paragraph" w:styleId="Title">
    <w:name w:val="Title"/>
    <w:basedOn w:val="Normal"/>
    <w:next w:val="Normal"/>
    <w:link w:val="TitleChar"/>
    <w:uiPriority w:val="10"/>
    <w:qFormat/>
    <w:rsid w:val="009B78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B78D1"/>
    <w:rPr>
      <w:rFonts w:asciiTheme="majorHAnsi" w:eastAsiaTheme="majorEastAsia" w:hAnsiTheme="majorHAnsi" w:cstheme="majorBidi"/>
      <w:spacing w:val="-10"/>
      <w:kern w:val="28"/>
      <w:sz w:val="56"/>
      <w:szCs w:val="56"/>
      <w:lang w:eastAsia="ja-JP"/>
    </w:rPr>
  </w:style>
  <w:style w:type="paragraph" w:styleId="NoSpacing">
    <w:name w:val="No Spacing"/>
    <w:basedOn w:val="Normal"/>
    <w:uiPriority w:val="1"/>
    <w:qFormat/>
    <w:rsid w:val="00CF6290"/>
    <w:pPr>
      <w:overflowPunct/>
      <w:autoSpaceDE/>
      <w:autoSpaceDN/>
      <w:adjustRightInd/>
      <w:spacing w:after="0"/>
      <w:textAlignment w:val="auto"/>
    </w:pPr>
    <w:rPr>
      <w:rFonts w:ascii="Calibri" w:eastAsia="Calibri" w:hAnsi="Calibri"/>
      <w:noProof/>
      <w:sz w:val="22"/>
      <w:szCs w:val="22"/>
      <w:lang w:eastAsia="en-GB"/>
    </w:rPr>
  </w:style>
  <w:style w:type="paragraph" w:styleId="EndnoteText">
    <w:name w:val="endnote text"/>
    <w:basedOn w:val="Normal"/>
    <w:link w:val="EndnoteTextChar"/>
    <w:uiPriority w:val="99"/>
    <w:semiHidden/>
    <w:unhideWhenUsed/>
    <w:rsid w:val="00DD1458"/>
    <w:pPr>
      <w:spacing w:after="0"/>
    </w:pPr>
  </w:style>
  <w:style w:type="character" w:customStyle="1" w:styleId="EndnoteTextChar">
    <w:name w:val="Endnote Text Char"/>
    <w:basedOn w:val="DefaultParagraphFont"/>
    <w:link w:val="EndnoteText"/>
    <w:uiPriority w:val="99"/>
    <w:semiHidden/>
    <w:rsid w:val="00DD1458"/>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semiHidden/>
    <w:unhideWhenUsed/>
    <w:rsid w:val="00DD14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92005">
      <w:bodyDiv w:val="1"/>
      <w:marLeft w:val="0"/>
      <w:marRight w:val="0"/>
      <w:marTop w:val="0"/>
      <w:marBottom w:val="0"/>
      <w:divBdr>
        <w:top w:val="none" w:sz="0" w:space="0" w:color="auto"/>
        <w:left w:val="none" w:sz="0" w:space="0" w:color="auto"/>
        <w:bottom w:val="none" w:sz="0" w:space="0" w:color="auto"/>
        <w:right w:val="none" w:sz="0" w:space="0" w:color="auto"/>
      </w:divBdr>
    </w:div>
    <w:div w:id="1607881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C7220E-5E7C-4E05-8A30-6D50EAAE9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9</Pages>
  <Words>1789</Words>
  <Characters>10199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11965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cp:lastPrinted>2017-11-17T11:53:00Z</cp:lastPrinted>
  <dcterms:created xsi:type="dcterms:W3CDTF">2017-11-17T12:10:00Z</dcterms:created>
  <dcterms:modified xsi:type="dcterms:W3CDTF">2017-11-17T12:10:00Z</dcterms:modified>
</cp:coreProperties>
</file>