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6C2B57" w:rsidRDefault="00544731" w:rsidP="008C5FD1">
      <w:pPr>
        <w:pStyle w:val="a4"/>
        <w:rPr>
          <w:rFonts w:eastAsia="宋体"/>
          <w:sz w:val="22"/>
          <w:szCs w:val="22"/>
          <w:lang w:val="en-GB" w:eastAsia="zh-CN"/>
        </w:rPr>
      </w:pPr>
      <w:r w:rsidRPr="006C2B57">
        <w:rPr>
          <w:rFonts w:eastAsia="宋体"/>
          <w:sz w:val="22"/>
          <w:szCs w:val="22"/>
          <w:lang w:val="en-GB" w:eastAsia="zh-CN"/>
        </w:rPr>
        <w:t>3GPP TSG-RAN WG2 #</w:t>
      </w:r>
      <w:r w:rsidR="00C354E9">
        <w:rPr>
          <w:rFonts w:eastAsia="宋体" w:hint="eastAsia"/>
          <w:sz w:val="22"/>
          <w:szCs w:val="22"/>
          <w:lang w:val="en-GB" w:eastAsia="zh-CN"/>
        </w:rPr>
        <w:t>9</w:t>
      </w:r>
      <w:r w:rsidR="00D1300B">
        <w:rPr>
          <w:rFonts w:eastAsia="宋体" w:hint="eastAsia"/>
          <w:sz w:val="22"/>
          <w:szCs w:val="22"/>
          <w:lang w:val="en-GB" w:eastAsia="zh-CN"/>
        </w:rPr>
        <w:t>7</w:t>
      </w:r>
      <w:r w:rsidR="008C5FD1" w:rsidRPr="006C2B57">
        <w:rPr>
          <w:rFonts w:eastAsia="宋体"/>
          <w:sz w:val="22"/>
          <w:szCs w:val="22"/>
          <w:lang w:val="en-GB" w:eastAsia="zh-CN"/>
        </w:rPr>
        <w:t>                                                      </w:t>
      </w:r>
      <w:r w:rsidR="008C5FD1" w:rsidRPr="006C2B57">
        <w:rPr>
          <w:rFonts w:eastAsia="宋体" w:hint="eastAsia"/>
          <w:sz w:val="22"/>
          <w:szCs w:val="22"/>
          <w:lang w:val="en-GB" w:eastAsia="zh-CN"/>
        </w:rPr>
        <w:t xml:space="preserve">  </w:t>
      </w:r>
      <w:r w:rsidR="007C746F">
        <w:rPr>
          <w:rFonts w:eastAsia="宋体" w:hint="eastAsia"/>
          <w:sz w:val="22"/>
          <w:szCs w:val="22"/>
          <w:lang w:val="en-GB" w:eastAsia="zh-CN"/>
        </w:rPr>
        <w:t xml:space="preserve">                       </w:t>
      </w:r>
      <w:r w:rsidR="008C5FD1" w:rsidRPr="006C2B57">
        <w:rPr>
          <w:rFonts w:eastAsia="宋体" w:hint="eastAsia"/>
          <w:sz w:val="22"/>
          <w:szCs w:val="22"/>
          <w:lang w:val="en-GB" w:eastAsia="zh-CN"/>
        </w:rPr>
        <w:t xml:space="preserve">     </w:t>
      </w:r>
      <w:r w:rsidR="00BD6EC5">
        <w:rPr>
          <w:rFonts w:eastAsia="宋体" w:hint="eastAsia"/>
          <w:sz w:val="22"/>
          <w:szCs w:val="22"/>
          <w:lang w:val="en-GB" w:eastAsia="zh-CN"/>
        </w:rPr>
        <w:t xml:space="preserve"> </w:t>
      </w:r>
      <w:r w:rsidRPr="006C2B57">
        <w:rPr>
          <w:rFonts w:eastAsia="宋体"/>
          <w:sz w:val="22"/>
          <w:szCs w:val="22"/>
          <w:lang w:val="en-GB" w:eastAsia="zh-CN"/>
        </w:rPr>
        <w:t>R</w:t>
      </w:r>
      <w:r w:rsidR="00D1300B">
        <w:rPr>
          <w:rFonts w:eastAsia="宋体" w:hint="eastAsia"/>
          <w:sz w:val="22"/>
          <w:szCs w:val="22"/>
          <w:lang w:val="en-GB" w:eastAsia="zh-CN"/>
        </w:rPr>
        <w:t>3</w:t>
      </w:r>
      <w:r w:rsidRPr="006C2B57">
        <w:rPr>
          <w:rFonts w:eastAsia="宋体"/>
          <w:sz w:val="22"/>
          <w:szCs w:val="22"/>
          <w:lang w:val="en-GB" w:eastAsia="zh-CN"/>
        </w:rPr>
        <w:t>-17</w:t>
      </w:r>
      <w:r w:rsidR="00B25EA7">
        <w:rPr>
          <w:rFonts w:eastAsia="宋体" w:hint="eastAsia"/>
          <w:sz w:val="22"/>
          <w:szCs w:val="22"/>
          <w:lang w:val="en-GB" w:eastAsia="zh-CN"/>
        </w:rPr>
        <w:t>2814</w:t>
      </w:r>
    </w:p>
    <w:p w:rsidR="008C5FD1" w:rsidRPr="006C2B57" w:rsidRDefault="00C354E9" w:rsidP="008C5FD1">
      <w:pPr>
        <w:pStyle w:val="a4"/>
        <w:rPr>
          <w:rFonts w:eastAsia="宋体"/>
          <w:sz w:val="22"/>
          <w:szCs w:val="22"/>
          <w:lang w:val="en-GB" w:eastAsia="zh-CN"/>
        </w:rPr>
      </w:pPr>
      <w:r w:rsidRPr="00C354E9">
        <w:rPr>
          <w:rFonts w:eastAsia="宋体"/>
          <w:sz w:val="22"/>
          <w:szCs w:val="22"/>
          <w:lang w:val="en-GB" w:eastAsia="zh-CN"/>
        </w:rPr>
        <w:t>Berlin</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Germany</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21</w:t>
      </w:r>
      <w:r w:rsidR="00C17AC3">
        <w:rPr>
          <w:rFonts w:eastAsia="宋体" w:hint="eastAsia"/>
          <w:sz w:val="22"/>
          <w:szCs w:val="22"/>
          <w:lang w:val="en-GB" w:eastAsia="zh-CN"/>
        </w:rPr>
        <w:t>st</w:t>
      </w:r>
      <w:r w:rsidRPr="00C354E9">
        <w:rPr>
          <w:rFonts w:eastAsia="宋体"/>
          <w:sz w:val="22"/>
          <w:szCs w:val="22"/>
          <w:lang w:val="en-GB" w:eastAsia="zh-CN"/>
        </w:rPr>
        <w:t xml:space="preserve"> </w:t>
      </w:r>
      <w:r w:rsidR="00C17AC3">
        <w:rPr>
          <w:rFonts w:eastAsia="宋体"/>
          <w:sz w:val="22"/>
          <w:szCs w:val="22"/>
          <w:lang w:val="en-GB" w:eastAsia="zh-CN"/>
        </w:rPr>
        <w:t>–</w:t>
      </w:r>
      <w:r w:rsidRPr="00C354E9">
        <w:rPr>
          <w:rFonts w:eastAsia="宋体"/>
          <w:sz w:val="22"/>
          <w:szCs w:val="22"/>
          <w:lang w:val="en-GB" w:eastAsia="zh-CN"/>
        </w:rPr>
        <w:t xml:space="preserve"> 25</w:t>
      </w:r>
      <w:r w:rsidR="00C17AC3">
        <w:rPr>
          <w:rFonts w:eastAsia="宋体" w:hint="eastAsia"/>
          <w:sz w:val="22"/>
          <w:szCs w:val="22"/>
          <w:lang w:val="en-GB" w:eastAsia="zh-CN"/>
        </w:rPr>
        <w:t>th</w:t>
      </w:r>
      <w:r w:rsidRPr="00C354E9">
        <w:rPr>
          <w:rFonts w:eastAsia="宋体"/>
          <w:sz w:val="22"/>
          <w:szCs w:val="22"/>
          <w:lang w:val="en-GB" w:eastAsia="zh-CN"/>
        </w:rPr>
        <w:t xml:space="preserve"> Aug </w:t>
      </w:r>
      <w:r w:rsidR="008C5FD1" w:rsidRPr="006C2B57">
        <w:rPr>
          <w:rFonts w:eastAsia="宋体"/>
          <w:sz w:val="22"/>
          <w:szCs w:val="22"/>
          <w:lang w:val="en-GB" w:eastAsia="zh-CN"/>
        </w:rPr>
        <w:t>2017</w:t>
      </w:r>
      <w:r w:rsidR="007C746F">
        <w:rPr>
          <w:rFonts w:eastAsia="宋体" w:hint="eastAsia"/>
          <w:sz w:val="22"/>
          <w:szCs w:val="22"/>
          <w:lang w:val="en-GB" w:eastAsia="zh-CN"/>
        </w:rPr>
        <w:tab/>
      </w:r>
      <w:r w:rsidR="00BD6EC5">
        <w:rPr>
          <w:rFonts w:eastAsia="宋体" w:hint="eastAsia"/>
          <w:sz w:val="22"/>
          <w:szCs w:val="22"/>
          <w:lang w:val="en-GB" w:eastAsia="zh-CN"/>
        </w:rPr>
        <w:tab/>
      </w:r>
    </w:p>
    <w:p w:rsidR="004F7999" w:rsidRPr="006C2B57" w:rsidRDefault="004F7999" w:rsidP="004F7999">
      <w:pPr>
        <w:pStyle w:val="a4"/>
        <w:tabs>
          <w:tab w:val="clear" w:pos="4536"/>
          <w:tab w:val="left" w:pos="1800"/>
        </w:tabs>
        <w:ind w:left="1800" w:hanging="1800"/>
        <w:jc w:val="both"/>
        <w:rPr>
          <w:rFonts w:eastAsia="宋体" w:cs="Arial"/>
          <w:sz w:val="22"/>
          <w:szCs w:val="22"/>
          <w:lang w:val="en-GB" w:eastAsia="zh-CN"/>
        </w:rPr>
      </w:pPr>
    </w:p>
    <w:p w:rsidR="00B87FBC" w:rsidRPr="0057754A" w:rsidRDefault="00B87FBC" w:rsidP="000909F5">
      <w:pPr>
        <w:pStyle w:val="a4"/>
        <w:tabs>
          <w:tab w:val="clear" w:pos="4536"/>
          <w:tab w:val="left" w:pos="1800"/>
        </w:tabs>
        <w:ind w:left="1800" w:hanging="1800"/>
        <w:jc w:val="both"/>
        <w:rPr>
          <w:rFonts w:cs="Arial"/>
          <w:sz w:val="22"/>
          <w:szCs w:val="22"/>
        </w:rPr>
      </w:pPr>
      <w:r w:rsidRPr="006C2B57">
        <w:rPr>
          <w:rFonts w:cs="Arial"/>
          <w:sz w:val="22"/>
          <w:szCs w:val="22"/>
        </w:rPr>
        <w:t>Source:</w:t>
      </w:r>
      <w:r w:rsidRPr="006C2B57">
        <w:rPr>
          <w:rFonts w:cs="Arial"/>
          <w:sz w:val="22"/>
          <w:szCs w:val="22"/>
        </w:rPr>
        <w:tab/>
      </w:r>
      <w:r w:rsidR="00AF764A" w:rsidRPr="0057754A">
        <w:rPr>
          <w:rFonts w:cs="Arial"/>
          <w:sz w:val="22"/>
          <w:szCs w:val="22"/>
        </w:rPr>
        <w:t>CATT</w:t>
      </w:r>
      <w:r w:rsidR="00B81B31" w:rsidRPr="0057754A">
        <w:rPr>
          <w:rFonts w:cs="Arial"/>
          <w:sz w:val="22"/>
          <w:szCs w:val="22"/>
        </w:rPr>
        <w:t xml:space="preserve"> </w:t>
      </w:r>
    </w:p>
    <w:p w:rsidR="0057754A" w:rsidRPr="0057754A" w:rsidRDefault="00B87FBC" w:rsidP="0057754A">
      <w:pPr>
        <w:ind w:left="1985" w:hanging="1985"/>
        <w:rPr>
          <w:rFonts w:ascii="Arial" w:eastAsia="MS Mincho" w:hAnsi="Arial" w:cs="Arial"/>
          <w:b/>
          <w:sz w:val="22"/>
          <w:szCs w:val="22"/>
        </w:rPr>
      </w:pPr>
      <w:r w:rsidRPr="0057754A">
        <w:rPr>
          <w:rFonts w:ascii="Arial" w:eastAsia="MS Mincho" w:hAnsi="Arial" w:cs="Arial"/>
          <w:b/>
          <w:sz w:val="22"/>
          <w:szCs w:val="22"/>
        </w:rPr>
        <w:t>Title:</w:t>
      </w:r>
      <w:bookmarkStart w:id="0" w:name="Title"/>
      <w:bookmarkEnd w:id="0"/>
      <w:r w:rsidR="0057754A">
        <w:rPr>
          <w:rFonts w:ascii="Arial" w:eastAsiaTheme="minorEastAsia" w:hAnsi="Arial" w:cs="Arial" w:hint="eastAsia"/>
          <w:b/>
          <w:sz w:val="22"/>
          <w:szCs w:val="22"/>
          <w:lang w:eastAsia="zh-CN"/>
        </w:rPr>
        <w:t xml:space="preserve">                     </w:t>
      </w:r>
      <w:r w:rsidR="0057754A" w:rsidRPr="0057754A">
        <w:rPr>
          <w:rFonts w:ascii="Arial" w:eastAsia="MS Mincho" w:hAnsi="Arial" w:cs="Arial"/>
          <w:b/>
          <w:sz w:val="22"/>
          <w:szCs w:val="22"/>
        </w:rPr>
        <w:t xml:space="preserve">Discussion on </w:t>
      </w:r>
      <w:r w:rsidR="0057754A" w:rsidRPr="0057754A">
        <w:rPr>
          <w:rFonts w:ascii="Arial" w:eastAsia="MS Mincho" w:hAnsi="Arial" w:cs="Arial" w:hint="eastAsia"/>
          <w:b/>
          <w:sz w:val="22"/>
          <w:szCs w:val="22"/>
        </w:rPr>
        <w:t>UE Context Management function</w:t>
      </w:r>
    </w:p>
    <w:p w:rsidR="00B87FBC" w:rsidRPr="00EB583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57754A" w:rsidRPr="0057754A">
        <w:rPr>
          <w:rFonts w:cs="Arial" w:hint="eastAsia"/>
          <w:sz w:val="22"/>
          <w:szCs w:val="22"/>
        </w:rPr>
        <w:t>10.10.2</w:t>
      </w:r>
      <w:r w:rsidR="00EB5837">
        <w:rPr>
          <w:rFonts w:eastAsiaTheme="minorEastAsia" w:cs="Arial" w:hint="eastAsia"/>
          <w:sz w:val="22"/>
          <w:szCs w:val="22"/>
          <w:lang w:eastAsia="zh-CN"/>
        </w:rPr>
        <w:t>.2</w:t>
      </w:r>
    </w:p>
    <w:p w:rsidR="00B87FBC" w:rsidRPr="006C2B57" w:rsidRDefault="00B87FBC" w:rsidP="000909F5">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宋体" w:cs="Arial"/>
          <w:sz w:val="22"/>
          <w:szCs w:val="22"/>
          <w:lang w:eastAsia="zh-CN"/>
        </w:rPr>
        <w:t>n</w:t>
      </w:r>
      <w:r w:rsidR="00B74DAA" w:rsidRPr="006C2B57">
        <w:rPr>
          <w:rFonts w:eastAsia="宋体"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2208A0" w:rsidRPr="002208A0" w:rsidRDefault="002208A0" w:rsidP="002208A0">
      <w:pPr>
        <w:overflowPunct w:val="0"/>
        <w:autoSpaceDE w:val="0"/>
        <w:autoSpaceDN w:val="0"/>
        <w:adjustRightInd w:val="0"/>
        <w:spacing w:after="180"/>
        <w:textAlignment w:val="baseline"/>
        <w:rPr>
          <w:rFonts w:eastAsia="宋体"/>
          <w:szCs w:val="20"/>
          <w:lang w:val="en-GB" w:eastAsia="zh-CN"/>
        </w:rPr>
      </w:pPr>
      <w:r w:rsidRPr="002208A0">
        <w:rPr>
          <w:rFonts w:eastAsia="宋体"/>
          <w:szCs w:val="20"/>
          <w:lang w:val="en-GB" w:eastAsia="zh-CN"/>
        </w:rPr>
        <w:t>I</w:t>
      </w:r>
      <w:r w:rsidRPr="002208A0">
        <w:rPr>
          <w:rFonts w:eastAsia="宋体" w:hint="eastAsia"/>
          <w:szCs w:val="20"/>
          <w:lang w:val="en-GB" w:eastAsia="zh-CN"/>
        </w:rPr>
        <w:t xml:space="preserve">n RAN3#96 meeting, F1 UE </w:t>
      </w:r>
      <w:r w:rsidRPr="002208A0">
        <w:rPr>
          <w:rFonts w:eastAsia="宋体"/>
          <w:szCs w:val="20"/>
          <w:lang w:val="en-GB" w:eastAsia="zh-CN"/>
        </w:rPr>
        <w:t xml:space="preserve">context management </w:t>
      </w:r>
      <w:r w:rsidRPr="002208A0">
        <w:rPr>
          <w:rFonts w:eastAsia="宋体" w:hint="eastAsia"/>
          <w:szCs w:val="20"/>
          <w:lang w:val="en-GB" w:eastAsia="zh-CN"/>
        </w:rPr>
        <w:t xml:space="preserve">and Bearer Management </w:t>
      </w:r>
      <w:r w:rsidRPr="002208A0">
        <w:rPr>
          <w:rFonts w:eastAsia="宋体"/>
          <w:szCs w:val="20"/>
          <w:lang w:val="en-GB" w:eastAsia="zh-CN"/>
        </w:rPr>
        <w:t>function</w:t>
      </w:r>
      <w:r w:rsidRPr="002208A0">
        <w:rPr>
          <w:rFonts w:eastAsia="宋体" w:hint="eastAsia"/>
          <w:szCs w:val="20"/>
          <w:lang w:val="en-GB" w:eastAsia="zh-CN"/>
        </w:rPr>
        <w:t xml:space="preserve">s were </w:t>
      </w:r>
      <w:r w:rsidRPr="002208A0">
        <w:rPr>
          <w:rFonts w:eastAsia="宋体"/>
          <w:szCs w:val="20"/>
          <w:lang w:val="en-GB" w:eastAsia="zh-CN"/>
        </w:rPr>
        <w:t>discussed</w:t>
      </w:r>
      <w:r w:rsidRPr="002208A0">
        <w:rPr>
          <w:rFonts w:eastAsia="宋体" w:hint="eastAsia"/>
          <w:szCs w:val="20"/>
          <w:lang w:val="en-GB" w:eastAsia="zh-CN"/>
        </w:rPr>
        <w:t xml:space="preserve"> and </w:t>
      </w:r>
      <w:r w:rsidRPr="002208A0">
        <w:rPr>
          <w:rFonts w:eastAsia="宋体"/>
          <w:szCs w:val="20"/>
          <w:lang w:val="en-GB" w:eastAsia="zh-CN"/>
        </w:rPr>
        <w:t>captured in</w:t>
      </w:r>
      <w:r w:rsidRPr="002208A0">
        <w:rPr>
          <w:rFonts w:eastAsia="宋体" w:hint="eastAsia"/>
          <w:szCs w:val="20"/>
          <w:lang w:val="en-GB" w:eastAsia="zh-CN"/>
        </w:rPr>
        <w:t xml:space="preserve"> the [1]. In this contribution, we </w:t>
      </w:r>
      <w:r w:rsidRPr="002208A0">
        <w:rPr>
          <w:rFonts w:eastAsia="宋体"/>
          <w:szCs w:val="20"/>
          <w:lang w:val="en-GB" w:eastAsia="zh-CN"/>
        </w:rPr>
        <w:t>analyze</w:t>
      </w:r>
      <w:r w:rsidRPr="002208A0">
        <w:rPr>
          <w:rFonts w:eastAsia="宋体" w:hint="eastAsia"/>
          <w:szCs w:val="20"/>
          <w:lang w:val="en-GB" w:eastAsia="zh-CN"/>
        </w:rPr>
        <w:t xml:space="preserve"> some of </w:t>
      </w:r>
      <w:r w:rsidRPr="002208A0">
        <w:rPr>
          <w:rFonts w:eastAsia="宋体"/>
          <w:szCs w:val="20"/>
          <w:lang w:val="en-GB" w:eastAsia="zh-CN"/>
        </w:rPr>
        <w:t>the</w:t>
      </w:r>
      <w:r w:rsidRPr="002208A0">
        <w:rPr>
          <w:rFonts w:eastAsia="宋体" w:hint="eastAsia"/>
          <w:szCs w:val="20"/>
          <w:lang w:val="en-GB" w:eastAsia="zh-CN"/>
        </w:rPr>
        <w:t xml:space="preserve"> remaining open issues and propose to </w:t>
      </w:r>
      <w:r w:rsidRPr="002208A0">
        <w:rPr>
          <w:rFonts w:eastAsia="宋体"/>
          <w:szCs w:val="20"/>
          <w:lang w:val="en-GB" w:eastAsia="zh-CN"/>
        </w:rPr>
        <w:t>agree</w:t>
      </w:r>
      <w:r w:rsidRPr="002208A0">
        <w:rPr>
          <w:rFonts w:eastAsia="宋体" w:hint="eastAsia"/>
          <w:szCs w:val="20"/>
          <w:lang w:val="en-GB" w:eastAsia="zh-CN"/>
        </w:rPr>
        <w:t xml:space="preserve"> the TP for TS 38.401 and TS 38.473.</w:t>
      </w:r>
    </w:p>
    <w:p w:rsidR="00BE38BD" w:rsidRPr="00E0579C" w:rsidRDefault="00B81B31" w:rsidP="000909F5">
      <w:pPr>
        <w:pStyle w:val="1"/>
        <w:jc w:val="both"/>
        <w:rPr>
          <w:szCs w:val="28"/>
        </w:rPr>
      </w:pPr>
      <w:r w:rsidRPr="00E0579C">
        <w:rPr>
          <w:rFonts w:hint="eastAsia"/>
          <w:szCs w:val="28"/>
        </w:rPr>
        <w:t>Discussion</w:t>
      </w:r>
    </w:p>
    <w:p w:rsidR="002208A0" w:rsidRPr="002208A0" w:rsidRDefault="002208A0" w:rsidP="002208A0">
      <w:pPr>
        <w:overflowPunct w:val="0"/>
        <w:autoSpaceDE w:val="0"/>
        <w:autoSpaceDN w:val="0"/>
        <w:adjustRightInd w:val="0"/>
        <w:spacing w:after="180"/>
        <w:textAlignment w:val="baseline"/>
        <w:rPr>
          <w:rFonts w:eastAsia="宋体"/>
          <w:szCs w:val="20"/>
          <w:lang w:val="en-GB" w:eastAsia="zh-CN"/>
        </w:rPr>
      </w:pPr>
      <w:bookmarkStart w:id="3" w:name="OLE_LINK78"/>
      <w:bookmarkStart w:id="4" w:name="OLE_LINK79"/>
      <w:r w:rsidRPr="002208A0">
        <w:rPr>
          <w:rFonts w:eastAsia="宋体"/>
          <w:szCs w:val="20"/>
          <w:lang w:val="en-GB" w:eastAsia="zh-CN"/>
        </w:rPr>
        <w:t>I</w:t>
      </w:r>
      <w:r w:rsidRPr="002208A0">
        <w:rPr>
          <w:rFonts w:eastAsia="宋体" w:hint="eastAsia"/>
          <w:szCs w:val="20"/>
          <w:lang w:val="en-GB" w:eastAsia="zh-CN"/>
        </w:rPr>
        <w:t xml:space="preserve">n last RAN3 meeting, the F1 </w:t>
      </w:r>
      <w:r w:rsidRPr="002208A0">
        <w:rPr>
          <w:rFonts w:eastAsia="宋体"/>
          <w:szCs w:val="20"/>
          <w:lang w:val="en-GB" w:eastAsia="zh-CN"/>
        </w:rPr>
        <w:t xml:space="preserve">context management </w:t>
      </w:r>
      <w:r w:rsidRPr="002208A0">
        <w:rPr>
          <w:rFonts w:eastAsia="宋体" w:hint="eastAsia"/>
          <w:szCs w:val="20"/>
          <w:lang w:val="en-GB" w:eastAsia="zh-CN"/>
        </w:rPr>
        <w:t xml:space="preserve">and </w:t>
      </w:r>
      <w:r w:rsidRPr="002208A0">
        <w:rPr>
          <w:rFonts w:eastAsia="宋体"/>
          <w:szCs w:val="20"/>
          <w:lang w:val="en-GB" w:eastAsia="zh-CN"/>
        </w:rPr>
        <w:t>Bearer management function</w:t>
      </w:r>
      <w:r w:rsidRPr="002208A0">
        <w:rPr>
          <w:rFonts w:eastAsia="宋体" w:hint="eastAsia"/>
          <w:szCs w:val="20"/>
          <w:lang w:val="en-GB" w:eastAsia="zh-CN"/>
        </w:rPr>
        <w:t xml:space="preserve"> </w:t>
      </w:r>
      <w:r w:rsidR="00A77BFF">
        <w:rPr>
          <w:rFonts w:eastAsia="宋体" w:hint="eastAsia"/>
          <w:szCs w:val="20"/>
          <w:lang w:val="en-GB" w:eastAsia="zh-CN"/>
        </w:rPr>
        <w:t>were</w:t>
      </w:r>
      <w:r w:rsidR="00A77BFF" w:rsidRPr="002208A0">
        <w:rPr>
          <w:rFonts w:eastAsia="宋体" w:hint="eastAsia"/>
          <w:szCs w:val="20"/>
          <w:lang w:val="en-GB" w:eastAsia="zh-CN"/>
        </w:rPr>
        <w:t xml:space="preserve"> </w:t>
      </w:r>
      <w:r w:rsidRPr="002208A0">
        <w:rPr>
          <w:rFonts w:eastAsia="宋体"/>
          <w:szCs w:val="20"/>
          <w:lang w:val="en-GB" w:eastAsia="zh-CN"/>
        </w:rPr>
        <w:t>captured</w:t>
      </w:r>
      <w:r w:rsidRPr="002208A0">
        <w:rPr>
          <w:rFonts w:eastAsia="宋体" w:hint="eastAsia"/>
          <w:szCs w:val="20"/>
          <w:lang w:val="en-GB" w:eastAsia="zh-CN"/>
        </w:rPr>
        <w:t xml:space="preserve"> in the TS [1]</w:t>
      </w:r>
      <w:r w:rsidR="00A77BFF">
        <w:rPr>
          <w:rFonts w:eastAsia="宋体" w:hint="eastAsia"/>
          <w:szCs w:val="20"/>
          <w:lang w:val="en-GB" w:eastAsia="zh-CN"/>
        </w:rPr>
        <w:t>,</w:t>
      </w:r>
      <w:r w:rsidRPr="002208A0">
        <w:rPr>
          <w:rFonts w:eastAsia="宋体" w:hint="eastAsia"/>
          <w:szCs w:val="20"/>
          <w:lang w:val="en-GB" w:eastAsia="zh-CN"/>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01"/>
      </w:tblGrid>
      <w:tr w:rsidR="002208A0" w:rsidRPr="007C6C15" w:rsidTr="00501897">
        <w:trPr>
          <w:trHeight w:val="3196"/>
        </w:trPr>
        <w:tc>
          <w:tcPr>
            <w:tcW w:w="9001" w:type="dxa"/>
          </w:tcPr>
          <w:p w:rsidR="002208A0" w:rsidRPr="003D7B2C" w:rsidRDefault="002208A0" w:rsidP="00501897">
            <w:pPr>
              <w:pStyle w:val="3"/>
              <w:numPr>
                <w:ilvl w:val="0"/>
                <w:numId w:val="0"/>
              </w:numPr>
              <w:ind w:left="720" w:hanging="720"/>
              <w:rPr>
                <w:sz w:val="20"/>
              </w:rPr>
            </w:pPr>
            <w:bookmarkStart w:id="5" w:name="_Toc479931166"/>
            <w:bookmarkStart w:id="6" w:name="_Toc483499671"/>
            <w:bookmarkStart w:id="7" w:name="_Toc486845517"/>
            <w:bookmarkStart w:id="8" w:name="_Toc486846003"/>
            <w:r w:rsidRPr="003D7B2C">
              <w:rPr>
                <w:sz w:val="20"/>
              </w:rPr>
              <w:t>10.</w:t>
            </w:r>
            <w:r>
              <w:rPr>
                <w:sz w:val="20"/>
              </w:rPr>
              <w:t>3</w:t>
            </w:r>
            <w:r w:rsidRPr="003D7B2C">
              <w:rPr>
                <w:sz w:val="20"/>
              </w:rPr>
              <w:t>.2.2.8</w:t>
            </w:r>
            <w:r w:rsidRPr="003D7B2C">
              <w:rPr>
                <w:sz w:val="20"/>
              </w:rPr>
              <w:tab/>
              <w:t>F1 UE context management function</w:t>
            </w:r>
            <w:bookmarkEnd w:id="5"/>
            <w:bookmarkEnd w:id="6"/>
            <w:bookmarkEnd w:id="7"/>
            <w:bookmarkEnd w:id="8"/>
          </w:p>
          <w:p w:rsidR="002208A0" w:rsidRPr="002208A0" w:rsidRDefault="002208A0" w:rsidP="002208A0">
            <w:pPr>
              <w:overflowPunct w:val="0"/>
              <w:autoSpaceDE w:val="0"/>
              <w:autoSpaceDN w:val="0"/>
              <w:adjustRightInd w:val="0"/>
              <w:spacing w:after="180"/>
              <w:textAlignment w:val="baseline"/>
              <w:rPr>
                <w:rFonts w:eastAsia="宋体"/>
                <w:szCs w:val="20"/>
                <w:lang w:val="en-GB" w:eastAsia="zh-CN"/>
              </w:rPr>
            </w:pPr>
            <w:r w:rsidRPr="002208A0">
              <w:rPr>
                <w:rFonts w:eastAsia="宋体"/>
                <w:szCs w:val="20"/>
                <w:lang w:val="en-GB" w:eastAsia="zh-CN"/>
              </w:rPr>
              <w:t>The F1 UE context management function supports the establishment of the necessary overall initial UE context.</w:t>
            </w:r>
          </w:p>
          <w:p w:rsidR="002208A0" w:rsidRPr="002208A0" w:rsidRDefault="002208A0" w:rsidP="002208A0">
            <w:pPr>
              <w:overflowPunct w:val="0"/>
              <w:autoSpaceDE w:val="0"/>
              <w:autoSpaceDN w:val="0"/>
              <w:adjustRightInd w:val="0"/>
              <w:spacing w:after="180"/>
              <w:textAlignment w:val="baseline"/>
              <w:rPr>
                <w:rFonts w:eastAsia="宋体"/>
                <w:szCs w:val="20"/>
                <w:lang w:val="en-GB" w:eastAsia="zh-CN"/>
              </w:rPr>
            </w:pPr>
            <w:r w:rsidRPr="002208A0">
              <w:rPr>
                <w:rFonts w:eastAsia="宋体"/>
                <w:szCs w:val="20"/>
                <w:lang w:val="en-GB" w:eastAsia="zh-CN"/>
              </w:rPr>
              <w:t>The establishment of the F1 UE context is initiated by the gNB-CU and accepted or rejected by the gNB-DU based on admission control criteria (e.g., resource not available).</w:t>
            </w:r>
          </w:p>
          <w:p w:rsidR="002208A0" w:rsidRPr="002208A0" w:rsidRDefault="002208A0" w:rsidP="002208A0">
            <w:pPr>
              <w:overflowPunct w:val="0"/>
              <w:autoSpaceDE w:val="0"/>
              <w:autoSpaceDN w:val="0"/>
              <w:adjustRightInd w:val="0"/>
              <w:spacing w:after="180"/>
              <w:textAlignment w:val="baseline"/>
              <w:rPr>
                <w:rFonts w:eastAsia="宋体"/>
                <w:szCs w:val="20"/>
                <w:lang w:val="en-GB" w:eastAsia="zh-CN"/>
              </w:rPr>
            </w:pPr>
            <w:r w:rsidRPr="002208A0">
              <w:rPr>
                <w:rFonts w:eastAsia="宋体"/>
                <w:szCs w:val="20"/>
                <w:lang w:val="en-GB" w:eastAsia="zh-CN"/>
              </w:rPr>
              <w:t>The F1 UE context management function also supports the release of the context previously established in the gNB-DU. The release of the context is triggered by the gNB-CU either directly or following a request received from the gNB-DU.</w:t>
            </w:r>
          </w:p>
          <w:p w:rsidR="002208A0" w:rsidRDefault="002208A0" w:rsidP="00501897">
            <w:pPr>
              <w:pStyle w:val="EditorsNote"/>
              <w:rPr>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r>
              <w:rPr>
                <w:i/>
                <w:lang w:eastAsia="ja-JP"/>
              </w:rPr>
              <w:t>What is UE context needs to be clarified.</w:t>
            </w:r>
          </w:p>
          <w:p w:rsidR="002208A0" w:rsidRPr="003D7B2C" w:rsidRDefault="002208A0" w:rsidP="00501897">
            <w:pPr>
              <w:pStyle w:val="3"/>
              <w:numPr>
                <w:ilvl w:val="0"/>
                <w:numId w:val="0"/>
              </w:numPr>
              <w:ind w:left="720" w:hanging="720"/>
              <w:rPr>
                <w:sz w:val="20"/>
              </w:rPr>
            </w:pPr>
            <w:bookmarkStart w:id="9" w:name="_Toc479931167"/>
            <w:bookmarkStart w:id="10" w:name="_Toc483499672"/>
            <w:bookmarkStart w:id="11" w:name="_Toc486845518"/>
            <w:bookmarkStart w:id="12" w:name="_Toc486846004"/>
            <w:r w:rsidRPr="003D7B2C">
              <w:rPr>
                <w:sz w:val="20"/>
              </w:rPr>
              <w:t>10.</w:t>
            </w:r>
            <w:r>
              <w:rPr>
                <w:sz w:val="20"/>
              </w:rPr>
              <w:t>3</w:t>
            </w:r>
            <w:r w:rsidRPr="003D7B2C">
              <w:rPr>
                <w:sz w:val="20"/>
              </w:rPr>
              <w:t>.2.2.9</w:t>
            </w:r>
            <w:r w:rsidRPr="003D7B2C">
              <w:rPr>
                <w:sz w:val="20"/>
              </w:rPr>
              <w:tab/>
              <w:t>Bearer management function</w:t>
            </w:r>
            <w:bookmarkEnd w:id="9"/>
            <w:bookmarkEnd w:id="10"/>
            <w:bookmarkEnd w:id="11"/>
            <w:bookmarkEnd w:id="12"/>
          </w:p>
          <w:p w:rsidR="002208A0" w:rsidRPr="002208A0" w:rsidRDefault="002208A0" w:rsidP="002208A0">
            <w:pPr>
              <w:overflowPunct w:val="0"/>
              <w:autoSpaceDE w:val="0"/>
              <w:autoSpaceDN w:val="0"/>
              <w:adjustRightInd w:val="0"/>
              <w:spacing w:after="180"/>
              <w:textAlignment w:val="baseline"/>
              <w:rPr>
                <w:rFonts w:eastAsia="宋体"/>
                <w:szCs w:val="20"/>
                <w:lang w:val="en-GB" w:eastAsia="zh-CN"/>
              </w:rPr>
            </w:pPr>
            <w:r w:rsidRPr="002208A0">
              <w:rPr>
                <w:rFonts w:eastAsia="宋体"/>
                <w:szCs w:val="20"/>
                <w:lang w:val="en-GB" w:eastAsia="zh-CN"/>
              </w:rPr>
              <w:t xml:space="preserve">The bearer management function is responsible for triggering establishing, modifying and releasing radio bearer resources for user data transport once an F1 UE context is available in the gNB-DU. The establishment and modification of radio bearer resources are triggered by the gNB-CU and accepted/rejected by the gNB-DU based </w:t>
            </w:r>
            <w:proofErr w:type="gramStart"/>
            <w:r w:rsidRPr="002208A0">
              <w:rPr>
                <w:rFonts w:eastAsia="宋体"/>
                <w:szCs w:val="20"/>
                <w:lang w:val="en-GB" w:eastAsia="zh-CN"/>
              </w:rPr>
              <w:t>on  resource</w:t>
            </w:r>
            <w:proofErr w:type="gramEnd"/>
            <w:r w:rsidRPr="002208A0">
              <w:rPr>
                <w:rFonts w:eastAsia="宋体"/>
                <w:szCs w:val="20"/>
                <w:lang w:val="en-GB" w:eastAsia="zh-CN"/>
              </w:rPr>
              <w:t xml:space="preserve"> reservation information and QoS information to be provided to the gNB-DU.</w:t>
            </w:r>
          </w:p>
          <w:p w:rsidR="002208A0" w:rsidRPr="002208A0" w:rsidRDefault="002208A0" w:rsidP="002208A0">
            <w:pPr>
              <w:overflowPunct w:val="0"/>
              <w:autoSpaceDE w:val="0"/>
              <w:autoSpaceDN w:val="0"/>
              <w:adjustRightInd w:val="0"/>
              <w:spacing w:after="180"/>
              <w:textAlignment w:val="baseline"/>
              <w:rPr>
                <w:rFonts w:eastAsia="宋体"/>
                <w:szCs w:val="20"/>
                <w:lang w:val="en-GB" w:eastAsia="zh-CN"/>
              </w:rPr>
            </w:pPr>
            <w:r w:rsidRPr="002208A0">
              <w:rPr>
                <w:rFonts w:eastAsia="宋体"/>
                <w:szCs w:val="20"/>
                <w:lang w:val="en-GB" w:eastAsia="zh-CN"/>
              </w:rPr>
              <w:t>The mapping between QoS flows and radio bearers is performed by CU and the granularity of bearer management over F1 is radio bearer level.</w:t>
            </w:r>
          </w:p>
          <w:p w:rsidR="002208A0" w:rsidRPr="00344186" w:rsidRDefault="002208A0" w:rsidP="00501897">
            <w:pPr>
              <w:pStyle w:val="EditorsNote"/>
              <w:rPr>
                <w:rFonts w:eastAsia="宋体"/>
                <w:lang w:eastAsia="zh-CN"/>
              </w:rPr>
            </w:pPr>
            <w:r w:rsidRPr="002174C9">
              <w:rPr>
                <w:rFonts w:hint="eastAsia"/>
                <w:i/>
                <w:lang w:eastAsia="ja-JP"/>
              </w:rPr>
              <w:t>Editor</w:t>
            </w:r>
            <w:r w:rsidRPr="002174C9">
              <w:rPr>
                <w:i/>
                <w:lang w:eastAsia="ja-JP"/>
              </w:rPr>
              <w:t>’</w:t>
            </w:r>
            <w:r w:rsidRPr="002174C9">
              <w:rPr>
                <w:rFonts w:hint="eastAsia"/>
                <w:i/>
                <w:lang w:eastAsia="ja-JP"/>
              </w:rPr>
              <w:t xml:space="preserve">s note: </w:t>
            </w:r>
            <w:r w:rsidRPr="001945D7">
              <w:rPr>
                <w:i/>
                <w:lang w:eastAsia="ja-JP"/>
              </w:rPr>
              <w:t xml:space="preserve">The relationship of bearer management and simultaneous transmission from two DUs is </w:t>
            </w:r>
            <w:r w:rsidRPr="003F5538">
              <w:rPr>
                <w:i/>
                <w:highlight w:val="yellow"/>
                <w:lang w:eastAsia="ja-JP"/>
              </w:rPr>
              <w:t>FFS</w:t>
            </w:r>
            <w:r>
              <w:rPr>
                <w:i/>
                <w:lang w:eastAsia="ja-JP"/>
              </w:rPr>
              <w:t>.</w:t>
            </w:r>
          </w:p>
        </w:tc>
      </w:tr>
    </w:tbl>
    <w:p w:rsidR="002208A0" w:rsidRPr="00344186" w:rsidRDefault="002208A0" w:rsidP="002208A0">
      <w:pPr>
        <w:jc w:val="both"/>
      </w:pPr>
    </w:p>
    <w:p w:rsidR="002208A0" w:rsidRPr="002208A0" w:rsidRDefault="002208A0" w:rsidP="002208A0">
      <w:pPr>
        <w:overflowPunct w:val="0"/>
        <w:autoSpaceDE w:val="0"/>
        <w:autoSpaceDN w:val="0"/>
        <w:adjustRightInd w:val="0"/>
        <w:spacing w:after="180"/>
        <w:textAlignment w:val="baseline"/>
        <w:rPr>
          <w:rFonts w:eastAsia="宋体"/>
          <w:szCs w:val="20"/>
          <w:lang w:val="en-GB" w:eastAsia="zh-CN"/>
        </w:rPr>
      </w:pPr>
      <w:r w:rsidRPr="002208A0">
        <w:rPr>
          <w:rFonts w:eastAsia="宋体" w:hint="eastAsia"/>
          <w:szCs w:val="20"/>
          <w:lang w:val="en-GB" w:eastAsia="zh-CN"/>
        </w:rPr>
        <w:t xml:space="preserve">According to the F1 UE Context management </w:t>
      </w:r>
      <w:r w:rsidRPr="002208A0">
        <w:rPr>
          <w:rFonts w:eastAsia="宋体"/>
          <w:szCs w:val="20"/>
          <w:lang w:val="en-GB" w:eastAsia="zh-CN"/>
        </w:rPr>
        <w:t>function</w:t>
      </w:r>
      <w:r w:rsidRPr="002208A0">
        <w:rPr>
          <w:rFonts w:eastAsia="宋体" w:hint="eastAsia"/>
          <w:szCs w:val="20"/>
          <w:lang w:val="en-GB" w:eastAsia="zh-CN"/>
        </w:rPr>
        <w:t xml:space="preserve"> </w:t>
      </w:r>
      <w:r w:rsidRPr="002208A0">
        <w:rPr>
          <w:rFonts w:eastAsia="宋体"/>
          <w:szCs w:val="20"/>
          <w:lang w:val="en-GB" w:eastAsia="zh-CN"/>
        </w:rPr>
        <w:t>definition</w:t>
      </w:r>
      <w:r w:rsidRPr="002208A0">
        <w:rPr>
          <w:rFonts w:eastAsia="宋体" w:hint="eastAsia"/>
          <w:szCs w:val="20"/>
          <w:lang w:val="en-GB" w:eastAsia="zh-CN"/>
        </w:rPr>
        <w:t xml:space="preserve">, the UE Context Setup procedures could be used to </w:t>
      </w:r>
      <w:r w:rsidRPr="002208A0">
        <w:rPr>
          <w:rFonts w:eastAsia="宋体"/>
          <w:szCs w:val="20"/>
          <w:lang w:val="en-GB" w:eastAsia="zh-CN"/>
        </w:rPr>
        <w:t>establish the overall initial UE context</w:t>
      </w:r>
      <w:r w:rsidRPr="002208A0">
        <w:rPr>
          <w:rFonts w:eastAsia="宋体" w:hint="eastAsia"/>
          <w:szCs w:val="20"/>
          <w:lang w:val="en-GB" w:eastAsia="zh-CN"/>
        </w:rPr>
        <w:t xml:space="preserve"> in case of Initial UE access</w:t>
      </w:r>
      <w:r w:rsidR="009D07F7">
        <w:rPr>
          <w:rFonts w:eastAsia="宋体" w:hint="eastAsia"/>
          <w:szCs w:val="20"/>
          <w:lang w:val="en-GB" w:eastAsia="zh-CN"/>
        </w:rPr>
        <w:t xml:space="preserve">, </w:t>
      </w:r>
      <w:r w:rsidRPr="002208A0">
        <w:rPr>
          <w:rFonts w:eastAsia="宋体"/>
          <w:szCs w:val="20"/>
          <w:lang w:val="en-GB" w:eastAsia="zh-CN"/>
        </w:rPr>
        <w:t xml:space="preserve">simultaneous </w:t>
      </w:r>
      <w:r w:rsidRPr="002208A0">
        <w:rPr>
          <w:rFonts w:eastAsia="宋体" w:hint="eastAsia"/>
          <w:szCs w:val="20"/>
          <w:lang w:val="en-GB" w:eastAsia="zh-CN"/>
        </w:rPr>
        <w:t xml:space="preserve">DUs </w:t>
      </w:r>
      <w:r w:rsidRPr="002208A0">
        <w:rPr>
          <w:rFonts w:eastAsia="宋体"/>
          <w:szCs w:val="20"/>
          <w:lang w:val="en-GB" w:eastAsia="zh-CN"/>
        </w:rPr>
        <w:t>transmission</w:t>
      </w:r>
      <w:r w:rsidRPr="002208A0">
        <w:rPr>
          <w:rFonts w:eastAsia="宋体" w:hint="eastAsia"/>
          <w:szCs w:val="20"/>
          <w:lang w:val="en-GB" w:eastAsia="zh-CN"/>
        </w:rPr>
        <w:t xml:space="preserve"> and dual </w:t>
      </w:r>
      <w:r w:rsidRPr="002208A0">
        <w:rPr>
          <w:rFonts w:eastAsia="宋体"/>
          <w:szCs w:val="20"/>
          <w:lang w:val="en-GB" w:eastAsia="zh-CN"/>
        </w:rPr>
        <w:t>connectivity</w:t>
      </w:r>
      <w:r w:rsidRPr="002208A0">
        <w:rPr>
          <w:rFonts w:eastAsia="宋体" w:hint="eastAsia"/>
          <w:szCs w:val="20"/>
          <w:lang w:val="en-GB" w:eastAsia="zh-CN"/>
        </w:rPr>
        <w:t xml:space="preserve"> operation. The UE context will include </w:t>
      </w:r>
      <w:r w:rsidR="009D07F7">
        <w:rPr>
          <w:rFonts w:eastAsia="宋体" w:hint="eastAsia"/>
          <w:lang w:eastAsia="zh-CN"/>
        </w:rPr>
        <w:t>bearer</w:t>
      </w:r>
      <w:r w:rsidR="009D07F7">
        <w:rPr>
          <w:rFonts w:hint="eastAsia"/>
        </w:rPr>
        <w:t xml:space="preserve"> context, UE </w:t>
      </w:r>
      <w:r w:rsidR="009D07F7">
        <w:rPr>
          <w:rFonts w:eastAsia="宋体" w:hint="eastAsia"/>
          <w:lang w:eastAsia="zh-CN"/>
        </w:rPr>
        <w:t>F</w:t>
      </w:r>
      <w:r w:rsidR="009D07F7">
        <w:rPr>
          <w:rFonts w:hint="eastAsia"/>
        </w:rPr>
        <w:t>1 signalling connection ID</w:t>
      </w:r>
      <w:r w:rsidR="009D07F7">
        <w:t>(s)</w:t>
      </w:r>
      <w:r w:rsidR="009D07F7">
        <w:rPr>
          <w:rFonts w:hint="eastAsia"/>
        </w:rPr>
        <w:t xml:space="preserve">, </w:t>
      </w:r>
      <w:r w:rsidR="009D07F7">
        <w:rPr>
          <w:rFonts w:eastAsia="宋体" w:hint="eastAsia"/>
          <w:lang w:eastAsia="zh-CN"/>
        </w:rPr>
        <w:t xml:space="preserve">target cell ID, UE radio </w:t>
      </w:r>
      <w:r w:rsidR="009D07F7">
        <w:rPr>
          <w:rFonts w:eastAsia="宋体"/>
          <w:lang w:eastAsia="zh-CN"/>
        </w:rPr>
        <w:t>capability</w:t>
      </w:r>
      <w:r w:rsidR="009D07F7">
        <w:rPr>
          <w:rFonts w:eastAsia="宋体" w:hint="eastAsia"/>
          <w:lang w:eastAsia="zh-CN"/>
        </w:rPr>
        <w:t xml:space="preserve"> </w:t>
      </w:r>
      <w:r w:rsidR="009D07F7">
        <w:rPr>
          <w:rFonts w:hint="eastAsia"/>
        </w:rPr>
        <w:t>etc.</w:t>
      </w:r>
      <w:r w:rsidR="009D07F7" w:rsidRPr="002208A0" w:rsidDel="009D07F7">
        <w:rPr>
          <w:rFonts w:eastAsia="宋体" w:hint="eastAsia"/>
          <w:szCs w:val="20"/>
          <w:lang w:val="en-GB" w:eastAsia="zh-CN"/>
        </w:rPr>
        <w:t xml:space="preserve"> </w:t>
      </w:r>
    </w:p>
    <w:p w:rsidR="002208A0" w:rsidRPr="002208A0" w:rsidRDefault="002208A0" w:rsidP="002208A0">
      <w:pPr>
        <w:overflowPunct w:val="0"/>
        <w:autoSpaceDE w:val="0"/>
        <w:autoSpaceDN w:val="0"/>
        <w:adjustRightInd w:val="0"/>
        <w:spacing w:after="180"/>
        <w:textAlignment w:val="baseline"/>
        <w:rPr>
          <w:rFonts w:eastAsia="宋体"/>
          <w:szCs w:val="20"/>
          <w:lang w:val="en-GB" w:eastAsia="zh-CN"/>
        </w:rPr>
      </w:pPr>
      <w:r w:rsidRPr="002208A0">
        <w:rPr>
          <w:rFonts w:eastAsia="宋体" w:hint="eastAsia"/>
          <w:szCs w:val="20"/>
          <w:lang w:val="en-GB" w:eastAsia="zh-CN"/>
        </w:rPr>
        <w:t>B</w:t>
      </w:r>
      <w:r w:rsidRPr="002208A0">
        <w:rPr>
          <w:rFonts w:eastAsia="宋体"/>
          <w:szCs w:val="20"/>
          <w:lang w:val="en-GB" w:eastAsia="zh-CN"/>
        </w:rPr>
        <w:t>earer management function is responsible for establishing, modifying and releasing radio bearer resources for user data transport once a UE context is available in the gNB-DU</w:t>
      </w:r>
      <w:r w:rsidRPr="002208A0">
        <w:rPr>
          <w:rFonts w:eastAsia="宋体" w:hint="eastAsia"/>
          <w:szCs w:val="20"/>
          <w:lang w:val="en-GB" w:eastAsia="zh-CN"/>
        </w:rPr>
        <w:t>, F1 b</w:t>
      </w:r>
      <w:r w:rsidRPr="002208A0">
        <w:rPr>
          <w:rFonts w:eastAsia="宋体"/>
          <w:szCs w:val="20"/>
          <w:lang w:val="en-GB" w:eastAsia="zh-CN"/>
        </w:rPr>
        <w:t>earer management procedures</w:t>
      </w:r>
      <w:r w:rsidRPr="002208A0">
        <w:rPr>
          <w:rFonts w:eastAsia="宋体" w:hint="eastAsia"/>
          <w:szCs w:val="20"/>
          <w:lang w:val="en-GB" w:eastAsia="zh-CN"/>
        </w:rPr>
        <w:t xml:space="preserve"> </w:t>
      </w:r>
      <w:r w:rsidRPr="002208A0">
        <w:rPr>
          <w:rFonts w:eastAsia="宋体"/>
          <w:szCs w:val="20"/>
          <w:lang w:val="en-GB" w:eastAsia="zh-CN"/>
        </w:rPr>
        <w:t xml:space="preserve">will be </w:t>
      </w:r>
      <w:r w:rsidRPr="002208A0">
        <w:rPr>
          <w:rFonts w:eastAsia="宋体" w:hint="eastAsia"/>
          <w:szCs w:val="20"/>
          <w:lang w:val="en-GB" w:eastAsia="zh-CN"/>
        </w:rPr>
        <w:t>triggered</w:t>
      </w:r>
      <w:r w:rsidRPr="002208A0">
        <w:rPr>
          <w:rFonts w:eastAsia="宋体"/>
          <w:szCs w:val="20"/>
          <w:lang w:val="en-GB" w:eastAsia="zh-CN"/>
        </w:rPr>
        <w:t xml:space="preserve"> when </w:t>
      </w:r>
      <w:r w:rsidRPr="002208A0">
        <w:rPr>
          <w:rFonts w:eastAsia="宋体" w:hint="eastAsia"/>
          <w:szCs w:val="20"/>
          <w:lang w:val="en-GB" w:eastAsia="zh-CN"/>
        </w:rPr>
        <w:t xml:space="preserve">NG-AP </w:t>
      </w:r>
      <w:r w:rsidRPr="002208A0">
        <w:rPr>
          <w:rFonts w:eastAsia="宋体"/>
          <w:szCs w:val="20"/>
          <w:lang w:val="en-GB" w:eastAsia="zh-CN"/>
        </w:rPr>
        <w:t>PDU Session Management procedure is initiated</w:t>
      </w:r>
      <w:r w:rsidRPr="002208A0">
        <w:rPr>
          <w:rFonts w:eastAsia="宋体" w:hint="eastAsia"/>
          <w:szCs w:val="20"/>
          <w:lang w:val="en-GB" w:eastAsia="zh-CN"/>
        </w:rPr>
        <w:t xml:space="preserve"> from AMF. To support</w:t>
      </w:r>
      <w:r w:rsidRPr="002208A0">
        <w:rPr>
          <w:rFonts w:eastAsia="宋体"/>
          <w:szCs w:val="20"/>
          <w:lang w:val="en-GB" w:eastAsia="zh-CN"/>
        </w:rPr>
        <w:t xml:space="preserve"> simultaneous transmission from two DUs</w:t>
      </w:r>
      <w:r w:rsidRPr="002208A0">
        <w:rPr>
          <w:rFonts w:eastAsia="宋体" w:hint="eastAsia"/>
          <w:szCs w:val="20"/>
          <w:lang w:val="en-GB" w:eastAsia="zh-CN"/>
        </w:rPr>
        <w:t>, it is not possible to use B</w:t>
      </w:r>
      <w:r w:rsidRPr="002208A0">
        <w:rPr>
          <w:rFonts w:eastAsia="宋体"/>
          <w:szCs w:val="20"/>
          <w:lang w:val="en-GB" w:eastAsia="zh-CN"/>
        </w:rPr>
        <w:t>earer management function</w:t>
      </w:r>
      <w:r w:rsidRPr="002208A0">
        <w:rPr>
          <w:rFonts w:eastAsia="宋体" w:hint="eastAsia"/>
          <w:szCs w:val="20"/>
          <w:lang w:val="en-GB" w:eastAsia="zh-CN"/>
        </w:rPr>
        <w:t xml:space="preserve"> because the UE context as </w:t>
      </w:r>
      <w:r w:rsidRPr="002208A0">
        <w:rPr>
          <w:rFonts w:eastAsia="宋体"/>
          <w:szCs w:val="20"/>
          <w:lang w:val="en-GB" w:eastAsia="zh-CN"/>
        </w:rPr>
        <w:t>mentioned</w:t>
      </w:r>
      <w:r w:rsidRPr="002208A0">
        <w:rPr>
          <w:rFonts w:eastAsia="宋体" w:hint="eastAsia"/>
          <w:szCs w:val="20"/>
          <w:lang w:val="en-GB" w:eastAsia="zh-CN"/>
        </w:rPr>
        <w:t xml:space="preserve"> above is required to be </w:t>
      </w:r>
      <w:r w:rsidRPr="002208A0">
        <w:rPr>
          <w:rFonts w:eastAsia="宋体"/>
          <w:szCs w:val="20"/>
          <w:lang w:val="en-GB" w:eastAsia="zh-CN"/>
        </w:rPr>
        <w:t>establish</w:t>
      </w:r>
      <w:r w:rsidRPr="002208A0">
        <w:rPr>
          <w:rFonts w:eastAsia="宋体" w:hint="eastAsia"/>
          <w:szCs w:val="20"/>
          <w:lang w:val="en-GB" w:eastAsia="zh-CN"/>
        </w:rPr>
        <w:t xml:space="preserve">ed in the target DU during the SN </w:t>
      </w:r>
      <w:r w:rsidRPr="002208A0">
        <w:rPr>
          <w:rFonts w:eastAsia="宋体"/>
          <w:szCs w:val="20"/>
          <w:lang w:val="en-GB" w:eastAsia="zh-CN"/>
        </w:rPr>
        <w:t>Addition</w:t>
      </w:r>
      <w:r w:rsidRPr="002208A0">
        <w:rPr>
          <w:rFonts w:eastAsia="宋体" w:hint="eastAsia"/>
          <w:szCs w:val="20"/>
          <w:lang w:val="en-GB" w:eastAsia="zh-CN"/>
        </w:rPr>
        <w:t xml:space="preserve"> procedure. The </w:t>
      </w:r>
      <w:r w:rsidRPr="002208A0">
        <w:rPr>
          <w:rFonts w:eastAsia="宋体"/>
          <w:szCs w:val="20"/>
          <w:lang w:val="en-GB" w:eastAsia="zh-CN"/>
        </w:rPr>
        <w:t>example</w:t>
      </w:r>
      <w:r w:rsidRPr="002208A0">
        <w:rPr>
          <w:rFonts w:eastAsia="宋体" w:hint="eastAsia"/>
          <w:szCs w:val="20"/>
          <w:lang w:val="en-GB" w:eastAsia="zh-CN"/>
        </w:rPr>
        <w:t xml:space="preserve"> of signalling flow for </w:t>
      </w:r>
      <w:r w:rsidRPr="002208A0">
        <w:rPr>
          <w:rFonts w:eastAsia="宋体"/>
          <w:szCs w:val="20"/>
          <w:lang w:val="en-GB" w:eastAsia="zh-CN"/>
        </w:rPr>
        <w:t>simultaneous transmission from two DUs</w:t>
      </w:r>
      <w:r w:rsidRPr="002208A0">
        <w:rPr>
          <w:rFonts w:eastAsia="宋体" w:hint="eastAsia"/>
          <w:szCs w:val="20"/>
          <w:lang w:val="en-GB" w:eastAsia="zh-CN"/>
        </w:rPr>
        <w:t xml:space="preserve"> is shown as Figure</w:t>
      </w:r>
      <w:r w:rsidR="00A77BFF">
        <w:rPr>
          <w:rFonts w:eastAsia="宋体" w:hint="eastAsia"/>
          <w:szCs w:val="20"/>
          <w:lang w:val="en-GB" w:eastAsia="zh-CN"/>
        </w:rPr>
        <w:t xml:space="preserve"> </w:t>
      </w:r>
      <w:r w:rsidRPr="002208A0">
        <w:rPr>
          <w:rFonts w:eastAsia="宋体" w:hint="eastAsia"/>
          <w:szCs w:val="20"/>
          <w:lang w:val="en-GB" w:eastAsia="zh-CN"/>
        </w:rPr>
        <w:t>1.</w:t>
      </w:r>
    </w:p>
    <w:p w:rsidR="002208A0" w:rsidRPr="002208A0" w:rsidRDefault="002208A0" w:rsidP="002208A0">
      <w:pPr>
        <w:overflowPunct w:val="0"/>
        <w:autoSpaceDE w:val="0"/>
        <w:autoSpaceDN w:val="0"/>
        <w:adjustRightInd w:val="0"/>
        <w:spacing w:after="180"/>
        <w:textAlignment w:val="baseline"/>
        <w:rPr>
          <w:rFonts w:eastAsia="宋体"/>
          <w:szCs w:val="20"/>
          <w:lang w:val="en-GB" w:eastAsia="zh-CN"/>
        </w:rPr>
      </w:pPr>
      <w:r w:rsidRPr="002208A0">
        <w:rPr>
          <w:rFonts w:eastAsia="宋体"/>
          <w:szCs w:val="20"/>
          <w:lang w:val="en-GB" w:eastAsia="zh-CN"/>
        </w:rPr>
        <w:object w:dxaOrig="7538" w:dyaOrig="4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5pt;height:200.95pt" o:ole="">
            <v:imagedata r:id="rId8" o:title=""/>
          </v:shape>
          <o:OLEObject Type="Embed" ProgID="Visio.Drawing.11" ShapeID="_x0000_i1025" DrawAspect="Content" ObjectID="_1563881432" r:id="rId9"/>
        </w:object>
      </w:r>
    </w:p>
    <w:p w:rsidR="002208A0" w:rsidRPr="002208A0" w:rsidRDefault="002208A0" w:rsidP="002208A0">
      <w:pPr>
        <w:overflowPunct w:val="0"/>
        <w:autoSpaceDE w:val="0"/>
        <w:autoSpaceDN w:val="0"/>
        <w:adjustRightInd w:val="0"/>
        <w:spacing w:after="180"/>
        <w:jc w:val="center"/>
        <w:textAlignment w:val="baseline"/>
        <w:rPr>
          <w:rFonts w:eastAsia="宋体"/>
          <w:b/>
          <w:szCs w:val="20"/>
          <w:lang w:val="en-GB" w:eastAsia="zh-CN"/>
        </w:rPr>
      </w:pPr>
      <w:r w:rsidRPr="002208A0">
        <w:rPr>
          <w:rFonts w:eastAsia="宋体" w:hint="eastAsia"/>
          <w:b/>
          <w:szCs w:val="20"/>
          <w:lang w:val="en-GB" w:eastAsia="zh-CN"/>
        </w:rPr>
        <w:t>Figure</w:t>
      </w:r>
      <w:r w:rsidR="00A77BFF">
        <w:rPr>
          <w:rFonts w:eastAsia="宋体" w:hint="eastAsia"/>
          <w:b/>
          <w:szCs w:val="20"/>
          <w:lang w:val="en-GB" w:eastAsia="zh-CN"/>
        </w:rPr>
        <w:t xml:space="preserve"> </w:t>
      </w:r>
      <w:r w:rsidRPr="002208A0">
        <w:rPr>
          <w:rFonts w:eastAsia="宋体" w:hint="eastAsia"/>
          <w:b/>
          <w:szCs w:val="20"/>
          <w:lang w:val="en-GB" w:eastAsia="zh-CN"/>
        </w:rPr>
        <w:t xml:space="preserve">1: </w:t>
      </w:r>
      <w:r w:rsidR="00EB5837" w:rsidRPr="002208A0">
        <w:rPr>
          <w:rFonts w:eastAsia="宋体"/>
          <w:b/>
          <w:szCs w:val="20"/>
          <w:lang w:val="en-GB" w:eastAsia="zh-CN"/>
        </w:rPr>
        <w:t>example</w:t>
      </w:r>
      <w:r w:rsidR="00EB5837" w:rsidRPr="002208A0">
        <w:rPr>
          <w:rFonts w:eastAsia="宋体" w:hint="eastAsia"/>
          <w:b/>
          <w:szCs w:val="20"/>
          <w:lang w:val="en-GB" w:eastAsia="zh-CN"/>
        </w:rPr>
        <w:t xml:space="preserve"> of </w:t>
      </w:r>
      <w:r w:rsidRPr="002208A0">
        <w:rPr>
          <w:rFonts w:eastAsia="宋体" w:hint="eastAsia"/>
          <w:b/>
          <w:szCs w:val="20"/>
          <w:lang w:val="en-GB" w:eastAsia="zh-CN"/>
        </w:rPr>
        <w:t xml:space="preserve">signalling flow for </w:t>
      </w:r>
      <w:r w:rsidRPr="002208A0">
        <w:rPr>
          <w:rFonts w:eastAsia="宋体"/>
          <w:b/>
          <w:szCs w:val="20"/>
          <w:lang w:val="en-GB" w:eastAsia="zh-CN"/>
        </w:rPr>
        <w:t>simultaneous transmission from two DU</w:t>
      </w:r>
      <w:r w:rsidRPr="002208A0">
        <w:rPr>
          <w:rFonts w:eastAsia="宋体" w:hint="eastAsia"/>
          <w:b/>
          <w:szCs w:val="20"/>
          <w:lang w:val="en-GB" w:eastAsia="zh-CN"/>
        </w:rPr>
        <w:t>s</w:t>
      </w:r>
    </w:p>
    <w:p w:rsidR="002208A0" w:rsidRPr="002208A0" w:rsidRDefault="002208A0" w:rsidP="002208A0">
      <w:pPr>
        <w:overflowPunct w:val="0"/>
        <w:autoSpaceDE w:val="0"/>
        <w:autoSpaceDN w:val="0"/>
        <w:adjustRightInd w:val="0"/>
        <w:spacing w:after="180"/>
        <w:textAlignment w:val="baseline"/>
        <w:rPr>
          <w:rFonts w:eastAsia="宋体"/>
          <w:szCs w:val="20"/>
          <w:lang w:val="en-GB" w:eastAsia="zh-CN"/>
        </w:rPr>
      </w:pPr>
      <w:r w:rsidRPr="002208A0">
        <w:rPr>
          <w:rFonts w:eastAsia="宋体" w:hint="eastAsia"/>
          <w:szCs w:val="20"/>
          <w:lang w:val="en-GB" w:eastAsia="zh-CN"/>
        </w:rPr>
        <w:t xml:space="preserve">Step1: UE sends </w:t>
      </w:r>
      <w:r w:rsidRPr="002208A0">
        <w:rPr>
          <w:rFonts w:eastAsia="宋体"/>
          <w:szCs w:val="20"/>
          <w:lang w:val="en-GB" w:eastAsia="zh-CN"/>
        </w:rPr>
        <w:t>measurement</w:t>
      </w:r>
      <w:r w:rsidRPr="002208A0">
        <w:rPr>
          <w:rFonts w:eastAsia="宋体" w:hint="eastAsia"/>
          <w:szCs w:val="20"/>
          <w:lang w:val="en-GB" w:eastAsia="zh-CN"/>
        </w:rPr>
        <w:t xml:space="preserve"> report to the gNB-CU.</w:t>
      </w:r>
    </w:p>
    <w:p w:rsidR="002208A0" w:rsidRPr="002208A0" w:rsidRDefault="002208A0" w:rsidP="002208A0">
      <w:pPr>
        <w:overflowPunct w:val="0"/>
        <w:autoSpaceDE w:val="0"/>
        <w:autoSpaceDN w:val="0"/>
        <w:adjustRightInd w:val="0"/>
        <w:spacing w:after="180"/>
        <w:textAlignment w:val="baseline"/>
        <w:rPr>
          <w:rFonts w:eastAsia="宋体"/>
          <w:szCs w:val="20"/>
          <w:lang w:val="en-GB" w:eastAsia="zh-CN"/>
        </w:rPr>
      </w:pPr>
      <w:r w:rsidRPr="002208A0">
        <w:rPr>
          <w:rFonts w:eastAsia="宋体" w:hint="eastAsia"/>
          <w:szCs w:val="20"/>
          <w:lang w:val="en-GB" w:eastAsia="zh-CN"/>
        </w:rPr>
        <w:t xml:space="preserve">Step2, 3: The gNB-CU </w:t>
      </w:r>
      <w:r w:rsidRPr="002208A0">
        <w:rPr>
          <w:rFonts w:eastAsia="宋体"/>
          <w:szCs w:val="20"/>
          <w:lang w:val="en-GB" w:eastAsia="zh-CN"/>
        </w:rPr>
        <w:t xml:space="preserve">initiates </w:t>
      </w:r>
      <w:r w:rsidRPr="002208A0">
        <w:rPr>
          <w:rFonts w:eastAsia="宋体" w:hint="eastAsia"/>
          <w:szCs w:val="20"/>
          <w:lang w:val="en-GB" w:eastAsia="zh-CN"/>
        </w:rPr>
        <w:t>the addition of</w:t>
      </w:r>
      <w:r w:rsidRPr="002208A0">
        <w:rPr>
          <w:rFonts w:eastAsia="宋体"/>
          <w:szCs w:val="20"/>
          <w:lang w:val="en-GB" w:eastAsia="zh-CN"/>
        </w:rPr>
        <w:t xml:space="preserve"> </w:t>
      </w:r>
      <w:r w:rsidRPr="002208A0">
        <w:rPr>
          <w:rFonts w:eastAsia="宋体" w:hint="eastAsia"/>
          <w:szCs w:val="20"/>
          <w:lang w:val="en-GB" w:eastAsia="zh-CN"/>
        </w:rPr>
        <w:t>new gNB-DU</w:t>
      </w:r>
      <w:r w:rsidRPr="002208A0">
        <w:rPr>
          <w:rFonts w:eastAsia="宋体"/>
          <w:szCs w:val="20"/>
          <w:lang w:val="en-GB" w:eastAsia="zh-CN"/>
        </w:rPr>
        <w:t xml:space="preserve"> by requesting the </w:t>
      </w:r>
      <w:r w:rsidRPr="002208A0">
        <w:rPr>
          <w:rFonts w:eastAsia="宋体" w:hint="eastAsia"/>
          <w:szCs w:val="20"/>
          <w:lang w:val="en-GB" w:eastAsia="zh-CN"/>
        </w:rPr>
        <w:t xml:space="preserve">gNB-DU2 </w:t>
      </w:r>
      <w:r w:rsidRPr="002208A0">
        <w:rPr>
          <w:rFonts w:eastAsia="宋体"/>
          <w:szCs w:val="20"/>
          <w:lang w:val="en-GB" w:eastAsia="zh-CN"/>
        </w:rPr>
        <w:t>to allocate resources for</w:t>
      </w:r>
      <w:r w:rsidRPr="002208A0">
        <w:rPr>
          <w:rFonts w:eastAsia="宋体" w:hint="eastAsia"/>
          <w:szCs w:val="20"/>
          <w:lang w:val="en-GB" w:eastAsia="zh-CN"/>
        </w:rPr>
        <w:t xml:space="preserve"> the UE </w:t>
      </w:r>
      <w:r w:rsidRPr="002208A0">
        <w:rPr>
          <w:rFonts w:eastAsia="宋体"/>
          <w:szCs w:val="20"/>
          <w:lang w:val="en-GB" w:eastAsia="zh-CN"/>
        </w:rPr>
        <w:t xml:space="preserve">by means of the </w:t>
      </w:r>
      <w:r w:rsidRPr="002208A0">
        <w:rPr>
          <w:rFonts w:eastAsia="宋体" w:hint="eastAsia"/>
          <w:szCs w:val="20"/>
          <w:lang w:val="en-GB" w:eastAsia="zh-CN"/>
        </w:rPr>
        <w:t xml:space="preserve">UE Context Setup </w:t>
      </w:r>
      <w:r w:rsidRPr="002208A0">
        <w:rPr>
          <w:rFonts w:eastAsia="宋体"/>
          <w:szCs w:val="20"/>
          <w:lang w:val="en-GB" w:eastAsia="zh-CN"/>
        </w:rPr>
        <w:t>procedure</w:t>
      </w:r>
      <w:r w:rsidRPr="002208A0">
        <w:rPr>
          <w:rFonts w:eastAsia="宋体" w:hint="eastAsia"/>
          <w:szCs w:val="20"/>
          <w:lang w:val="en-GB" w:eastAsia="zh-CN"/>
        </w:rPr>
        <w:t>.</w:t>
      </w:r>
    </w:p>
    <w:p w:rsidR="002208A0" w:rsidRPr="002208A0" w:rsidRDefault="002208A0" w:rsidP="002208A0">
      <w:pPr>
        <w:overflowPunct w:val="0"/>
        <w:autoSpaceDE w:val="0"/>
        <w:autoSpaceDN w:val="0"/>
        <w:adjustRightInd w:val="0"/>
        <w:spacing w:after="180"/>
        <w:textAlignment w:val="baseline"/>
        <w:rPr>
          <w:rFonts w:eastAsia="宋体"/>
          <w:szCs w:val="20"/>
          <w:lang w:val="en-GB" w:eastAsia="zh-CN"/>
        </w:rPr>
      </w:pPr>
      <w:r w:rsidRPr="002208A0">
        <w:rPr>
          <w:rFonts w:eastAsia="宋体" w:hint="eastAsia"/>
          <w:szCs w:val="20"/>
          <w:lang w:val="en-GB" w:eastAsia="zh-CN"/>
        </w:rPr>
        <w:t xml:space="preserve">Step4, 5: </w:t>
      </w:r>
      <w:r w:rsidRPr="002208A0">
        <w:rPr>
          <w:rFonts w:eastAsia="宋体"/>
          <w:szCs w:val="20"/>
          <w:lang w:val="en-GB" w:eastAsia="zh-CN"/>
        </w:rPr>
        <w:t xml:space="preserve">The </w:t>
      </w:r>
      <w:r w:rsidRPr="002208A0">
        <w:rPr>
          <w:rFonts w:eastAsia="宋体" w:hint="eastAsia"/>
          <w:szCs w:val="20"/>
          <w:lang w:val="en-GB" w:eastAsia="zh-CN"/>
        </w:rPr>
        <w:t>gNB-CU</w:t>
      </w:r>
      <w:r w:rsidRPr="002208A0">
        <w:rPr>
          <w:rFonts w:eastAsia="宋体"/>
          <w:szCs w:val="20"/>
          <w:lang w:val="en-GB" w:eastAsia="zh-CN"/>
        </w:rPr>
        <w:t xml:space="preserve"> triggers the UE to apply the new configuration</w:t>
      </w:r>
      <w:r w:rsidRPr="002208A0">
        <w:rPr>
          <w:rFonts w:eastAsia="宋体" w:hint="eastAsia"/>
          <w:szCs w:val="20"/>
          <w:lang w:val="en-GB" w:eastAsia="zh-CN"/>
        </w:rPr>
        <w:t>.</w:t>
      </w:r>
    </w:p>
    <w:p w:rsidR="002208A0" w:rsidRPr="002208A0" w:rsidRDefault="002208A0" w:rsidP="002208A0">
      <w:pPr>
        <w:overflowPunct w:val="0"/>
        <w:autoSpaceDE w:val="0"/>
        <w:autoSpaceDN w:val="0"/>
        <w:adjustRightInd w:val="0"/>
        <w:spacing w:after="180"/>
        <w:textAlignment w:val="baseline"/>
        <w:rPr>
          <w:rFonts w:eastAsia="宋体"/>
          <w:b/>
          <w:szCs w:val="20"/>
          <w:lang w:val="en-GB" w:eastAsia="zh-CN"/>
        </w:rPr>
      </w:pPr>
      <w:r w:rsidRPr="002208A0">
        <w:rPr>
          <w:rFonts w:eastAsia="宋体" w:hint="eastAsia"/>
          <w:b/>
          <w:szCs w:val="20"/>
          <w:lang w:val="en-GB" w:eastAsia="zh-CN"/>
        </w:rPr>
        <w:t xml:space="preserve">Proposal 1: </w:t>
      </w:r>
      <w:r w:rsidR="0095121A">
        <w:rPr>
          <w:rFonts w:eastAsia="宋体" w:hint="eastAsia"/>
          <w:b/>
          <w:szCs w:val="20"/>
          <w:lang w:val="en-GB" w:eastAsia="zh-CN"/>
        </w:rPr>
        <w:t xml:space="preserve">UE context management procedure could be used to support </w:t>
      </w:r>
      <w:r w:rsidRPr="002208A0">
        <w:rPr>
          <w:rFonts w:eastAsia="宋体"/>
          <w:b/>
          <w:szCs w:val="20"/>
          <w:lang w:val="en-GB" w:eastAsia="zh-CN"/>
        </w:rPr>
        <w:t>simultaneous transmission from two DU</w:t>
      </w:r>
      <w:r w:rsidRPr="002208A0">
        <w:rPr>
          <w:rFonts w:eastAsia="宋体" w:hint="eastAsia"/>
          <w:b/>
          <w:szCs w:val="20"/>
          <w:lang w:val="en-GB" w:eastAsia="zh-CN"/>
        </w:rPr>
        <w:t>s.</w:t>
      </w:r>
    </w:p>
    <w:p w:rsidR="002208A0" w:rsidRPr="002208A0" w:rsidRDefault="002208A0" w:rsidP="002208A0">
      <w:pPr>
        <w:overflowPunct w:val="0"/>
        <w:autoSpaceDE w:val="0"/>
        <w:autoSpaceDN w:val="0"/>
        <w:adjustRightInd w:val="0"/>
        <w:spacing w:after="180"/>
        <w:textAlignment w:val="baseline"/>
        <w:rPr>
          <w:rFonts w:eastAsia="宋体"/>
          <w:szCs w:val="20"/>
          <w:lang w:val="en-GB" w:eastAsia="zh-CN"/>
        </w:rPr>
      </w:pPr>
      <w:r w:rsidRPr="002208A0">
        <w:rPr>
          <w:rFonts w:eastAsia="宋体" w:hint="eastAsia"/>
          <w:szCs w:val="20"/>
          <w:lang w:val="en-GB" w:eastAsia="zh-CN"/>
        </w:rPr>
        <w:t xml:space="preserve">UE Context </w:t>
      </w:r>
      <w:r w:rsidRPr="002208A0">
        <w:rPr>
          <w:rFonts w:eastAsia="宋体"/>
          <w:szCs w:val="20"/>
          <w:lang w:val="en-GB" w:eastAsia="zh-CN"/>
        </w:rPr>
        <w:t>management procedure</w:t>
      </w:r>
      <w:r w:rsidRPr="002208A0">
        <w:rPr>
          <w:rFonts w:eastAsia="宋体" w:hint="eastAsia"/>
          <w:szCs w:val="20"/>
          <w:lang w:val="en-GB" w:eastAsia="zh-CN"/>
        </w:rPr>
        <w:t xml:space="preserve"> can also be used to support Option3/3a/ 3x for </w:t>
      </w:r>
      <w:r w:rsidRPr="002208A0">
        <w:rPr>
          <w:rFonts w:eastAsia="宋体"/>
          <w:szCs w:val="20"/>
          <w:lang w:val="en-GB" w:eastAsia="zh-CN"/>
        </w:rPr>
        <w:t>tight interworking</w:t>
      </w:r>
      <w:r w:rsidRPr="002208A0">
        <w:rPr>
          <w:rFonts w:eastAsia="宋体" w:hint="eastAsia"/>
          <w:szCs w:val="20"/>
          <w:lang w:val="en-GB" w:eastAsia="zh-CN"/>
        </w:rPr>
        <w:t xml:space="preserve"> between NR and E-UTRA. In case of </w:t>
      </w:r>
      <w:r w:rsidRPr="002208A0">
        <w:rPr>
          <w:rFonts w:eastAsia="宋体"/>
          <w:szCs w:val="20"/>
          <w:lang w:val="en-GB" w:eastAsia="zh-CN"/>
        </w:rPr>
        <w:t>S</w:t>
      </w:r>
      <w:r w:rsidRPr="002208A0">
        <w:rPr>
          <w:rFonts w:eastAsia="宋体" w:hint="eastAsia"/>
          <w:szCs w:val="20"/>
          <w:lang w:val="en-GB" w:eastAsia="zh-CN"/>
        </w:rPr>
        <w:t>g</w:t>
      </w:r>
      <w:r w:rsidRPr="002208A0">
        <w:rPr>
          <w:rFonts w:eastAsia="宋体"/>
          <w:szCs w:val="20"/>
          <w:lang w:val="en-GB" w:eastAsia="zh-CN"/>
        </w:rPr>
        <w:t>NB Addition</w:t>
      </w:r>
      <w:r w:rsidRPr="002208A0">
        <w:rPr>
          <w:rFonts w:eastAsia="宋体" w:hint="eastAsia"/>
          <w:szCs w:val="20"/>
          <w:lang w:val="en-GB" w:eastAsia="zh-CN"/>
        </w:rPr>
        <w:t>, after the SgNB-CU receiving the X2-AP SgNB Addition Request message from the MeNB, the new UE context needs to be established in the SgNB-</w:t>
      </w:r>
      <w:r w:rsidRPr="002208A0">
        <w:rPr>
          <w:rFonts w:eastAsia="宋体"/>
          <w:szCs w:val="20"/>
          <w:lang w:val="en-GB" w:eastAsia="zh-CN"/>
        </w:rPr>
        <w:t>DU</w:t>
      </w:r>
      <w:r w:rsidRPr="002208A0">
        <w:rPr>
          <w:rFonts w:eastAsia="宋体" w:hint="eastAsia"/>
          <w:szCs w:val="20"/>
          <w:lang w:val="en-GB" w:eastAsia="zh-CN"/>
        </w:rPr>
        <w:t xml:space="preserve"> </w:t>
      </w:r>
      <w:r w:rsidRPr="002208A0">
        <w:rPr>
          <w:rFonts w:eastAsia="宋体"/>
          <w:szCs w:val="20"/>
          <w:lang w:val="en-GB" w:eastAsia="zh-CN"/>
        </w:rPr>
        <w:t>simultaneity</w:t>
      </w:r>
      <w:r w:rsidRPr="002208A0">
        <w:rPr>
          <w:rFonts w:eastAsia="宋体" w:hint="eastAsia"/>
          <w:szCs w:val="20"/>
          <w:lang w:val="en-GB" w:eastAsia="zh-CN"/>
        </w:rPr>
        <w:t xml:space="preserve"> which could be sent from SgNB-CU via F1</w:t>
      </w:r>
      <w:r w:rsidR="0095121A">
        <w:rPr>
          <w:rFonts w:eastAsia="宋体" w:hint="eastAsia"/>
          <w:szCs w:val="20"/>
          <w:lang w:val="en-GB" w:eastAsia="zh-CN"/>
        </w:rPr>
        <w:t xml:space="preserve"> </w:t>
      </w:r>
      <w:r w:rsidRPr="002208A0">
        <w:rPr>
          <w:rFonts w:eastAsia="宋体" w:hint="eastAsia"/>
          <w:szCs w:val="20"/>
          <w:lang w:val="en-GB" w:eastAsia="zh-CN"/>
        </w:rPr>
        <w:t xml:space="preserve">interace by UE Context Setup procedure. For option3 case, since the MeNB is connected to the EPC, the </w:t>
      </w:r>
      <w:r w:rsidRPr="002208A0">
        <w:rPr>
          <w:rFonts w:eastAsia="宋体"/>
          <w:szCs w:val="20"/>
          <w:lang w:val="en-GB" w:eastAsia="zh-CN"/>
        </w:rPr>
        <w:t>legacy LTE QoS framework</w:t>
      </w:r>
      <w:r w:rsidRPr="002208A0">
        <w:rPr>
          <w:rFonts w:eastAsia="宋体" w:hint="eastAsia"/>
          <w:szCs w:val="20"/>
          <w:lang w:val="en-GB" w:eastAsia="zh-CN"/>
        </w:rPr>
        <w:t xml:space="preserve"> will be applied. According to the agreement in the RAN#76 meeting, </w:t>
      </w:r>
      <w:r w:rsidRPr="002208A0">
        <w:rPr>
          <w:rFonts w:eastAsia="宋体"/>
          <w:szCs w:val="20"/>
          <w:lang w:val="en-GB" w:eastAsia="zh-CN"/>
        </w:rPr>
        <w:t>the S1-U and X2-C interfaces in a physical, disaggregated deployment</w:t>
      </w:r>
      <w:r w:rsidRPr="002208A0">
        <w:rPr>
          <w:rFonts w:eastAsia="宋体" w:hint="eastAsia"/>
          <w:szCs w:val="20"/>
          <w:lang w:val="en-GB" w:eastAsia="zh-CN"/>
        </w:rPr>
        <w:t xml:space="preserve"> will</w:t>
      </w:r>
      <w:r w:rsidRPr="002208A0">
        <w:rPr>
          <w:rFonts w:eastAsia="宋体"/>
          <w:szCs w:val="20"/>
          <w:lang w:val="en-GB" w:eastAsia="zh-CN"/>
        </w:rPr>
        <w:t xml:space="preserve"> </w:t>
      </w:r>
      <w:r w:rsidRPr="002208A0">
        <w:rPr>
          <w:rFonts w:eastAsia="宋体" w:hint="eastAsia"/>
          <w:szCs w:val="20"/>
          <w:lang w:val="en-GB" w:eastAsia="zh-CN"/>
        </w:rPr>
        <w:t xml:space="preserve">be </w:t>
      </w:r>
      <w:r w:rsidRPr="002208A0">
        <w:rPr>
          <w:rFonts w:eastAsia="宋体"/>
          <w:szCs w:val="20"/>
          <w:lang w:val="en-GB" w:eastAsia="zh-CN"/>
        </w:rPr>
        <w:t>terminate</w:t>
      </w:r>
      <w:r w:rsidRPr="002208A0">
        <w:rPr>
          <w:rFonts w:eastAsia="宋体" w:hint="eastAsia"/>
          <w:szCs w:val="20"/>
          <w:lang w:val="en-GB" w:eastAsia="zh-CN"/>
        </w:rPr>
        <w:t>d</w:t>
      </w:r>
      <w:r w:rsidRPr="002208A0">
        <w:rPr>
          <w:rFonts w:eastAsia="宋体"/>
          <w:szCs w:val="20"/>
          <w:lang w:val="en-GB" w:eastAsia="zh-CN"/>
        </w:rPr>
        <w:t xml:space="preserve"> in the </w:t>
      </w:r>
      <w:r w:rsidRPr="002208A0">
        <w:rPr>
          <w:rFonts w:eastAsia="宋体" w:hint="eastAsia"/>
          <w:szCs w:val="20"/>
          <w:lang w:val="en-GB" w:eastAsia="zh-CN"/>
        </w:rPr>
        <w:t>S</w:t>
      </w:r>
      <w:r w:rsidRPr="002208A0">
        <w:rPr>
          <w:rFonts w:eastAsia="宋体"/>
          <w:szCs w:val="20"/>
          <w:lang w:val="en-GB" w:eastAsia="zh-CN"/>
        </w:rPr>
        <w:t>gNB</w:t>
      </w:r>
      <w:r w:rsidRPr="002208A0">
        <w:rPr>
          <w:rFonts w:eastAsia="宋体" w:hint="eastAsia"/>
          <w:szCs w:val="20"/>
          <w:lang w:val="en-GB" w:eastAsia="zh-CN"/>
        </w:rPr>
        <w:t>-CU, t</w:t>
      </w:r>
      <w:r w:rsidRPr="002208A0">
        <w:rPr>
          <w:rFonts w:eastAsia="宋体"/>
          <w:szCs w:val="20"/>
          <w:lang w:val="en-GB" w:eastAsia="zh-CN"/>
        </w:rPr>
        <w:t>he</w:t>
      </w:r>
      <w:r w:rsidRPr="002208A0">
        <w:rPr>
          <w:rFonts w:eastAsia="宋体" w:hint="eastAsia"/>
          <w:szCs w:val="20"/>
          <w:lang w:val="en-GB" w:eastAsia="zh-CN"/>
        </w:rPr>
        <w:t xml:space="preserve"> </w:t>
      </w:r>
      <w:r w:rsidRPr="002208A0">
        <w:rPr>
          <w:rFonts w:eastAsia="宋体"/>
          <w:szCs w:val="20"/>
          <w:lang w:val="en-GB" w:eastAsia="zh-CN"/>
        </w:rPr>
        <w:t>example</w:t>
      </w:r>
      <w:r w:rsidRPr="002208A0">
        <w:rPr>
          <w:rFonts w:eastAsia="宋体" w:hint="eastAsia"/>
          <w:szCs w:val="20"/>
          <w:lang w:val="en-GB" w:eastAsia="zh-CN"/>
        </w:rPr>
        <w:t xml:space="preserve"> of signalling flow is show</w:t>
      </w:r>
      <w:r w:rsidR="00A77BFF">
        <w:rPr>
          <w:rFonts w:eastAsia="宋体" w:hint="eastAsia"/>
          <w:szCs w:val="20"/>
          <w:lang w:val="en-GB" w:eastAsia="zh-CN"/>
        </w:rPr>
        <w:t>n</w:t>
      </w:r>
      <w:r w:rsidRPr="002208A0">
        <w:rPr>
          <w:rFonts w:eastAsia="宋体" w:hint="eastAsia"/>
          <w:szCs w:val="20"/>
          <w:lang w:val="en-GB" w:eastAsia="zh-CN"/>
        </w:rPr>
        <w:t xml:space="preserve"> as Figure</w:t>
      </w:r>
      <w:r w:rsidR="00A77BFF">
        <w:rPr>
          <w:rFonts w:eastAsia="宋体" w:hint="eastAsia"/>
          <w:szCs w:val="20"/>
          <w:lang w:val="en-GB" w:eastAsia="zh-CN"/>
        </w:rPr>
        <w:t xml:space="preserve"> </w:t>
      </w:r>
      <w:r w:rsidRPr="002208A0">
        <w:rPr>
          <w:rFonts w:eastAsia="宋体" w:hint="eastAsia"/>
          <w:szCs w:val="20"/>
          <w:lang w:val="en-GB" w:eastAsia="zh-CN"/>
        </w:rPr>
        <w:t>2.</w:t>
      </w:r>
    </w:p>
    <w:p w:rsidR="002208A0" w:rsidRPr="002208A0" w:rsidRDefault="002208A0" w:rsidP="002208A0">
      <w:pPr>
        <w:overflowPunct w:val="0"/>
        <w:autoSpaceDE w:val="0"/>
        <w:autoSpaceDN w:val="0"/>
        <w:adjustRightInd w:val="0"/>
        <w:spacing w:after="180"/>
        <w:textAlignment w:val="baseline"/>
        <w:rPr>
          <w:rFonts w:eastAsia="宋体"/>
          <w:szCs w:val="20"/>
          <w:lang w:val="en-GB" w:eastAsia="zh-CN"/>
        </w:rPr>
      </w:pPr>
    </w:p>
    <w:p w:rsidR="002208A0" w:rsidRPr="002208A0" w:rsidRDefault="00EE5DAC" w:rsidP="002208A0">
      <w:pPr>
        <w:overflowPunct w:val="0"/>
        <w:autoSpaceDE w:val="0"/>
        <w:autoSpaceDN w:val="0"/>
        <w:adjustRightInd w:val="0"/>
        <w:spacing w:after="180"/>
        <w:textAlignment w:val="baseline"/>
        <w:rPr>
          <w:rFonts w:eastAsia="宋体"/>
          <w:szCs w:val="20"/>
          <w:lang w:val="en-GB" w:eastAsia="zh-CN"/>
        </w:rPr>
      </w:pPr>
      <w:r w:rsidRPr="002208A0">
        <w:rPr>
          <w:rFonts w:eastAsia="宋体"/>
          <w:szCs w:val="20"/>
          <w:lang w:val="en-GB" w:eastAsia="zh-CN"/>
        </w:rPr>
        <w:object w:dxaOrig="7538" w:dyaOrig="4023">
          <v:shape id="_x0000_i1026" type="#_x0000_t75" style="width:375.65pt;height:200.95pt" o:ole="">
            <v:imagedata r:id="rId10" o:title=""/>
          </v:shape>
          <o:OLEObject Type="Embed" ProgID="Visio.Drawing.11" ShapeID="_x0000_i1026" DrawAspect="Content" ObjectID="_1563881433" r:id="rId11"/>
        </w:object>
      </w:r>
    </w:p>
    <w:p w:rsidR="002208A0" w:rsidRDefault="002208A0" w:rsidP="002208A0">
      <w:pPr>
        <w:overflowPunct w:val="0"/>
        <w:autoSpaceDE w:val="0"/>
        <w:autoSpaceDN w:val="0"/>
        <w:adjustRightInd w:val="0"/>
        <w:spacing w:after="180"/>
        <w:textAlignment w:val="baseline"/>
        <w:rPr>
          <w:rFonts w:eastAsia="宋体"/>
          <w:b/>
          <w:szCs w:val="20"/>
          <w:lang w:val="en-GB" w:eastAsia="zh-CN"/>
        </w:rPr>
      </w:pPr>
      <w:r w:rsidRPr="002208A0">
        <w:rPr>
          <w:rFonts w:eastAsia="宋体" w:hint="eastAsia"/>
          <w:szCs w:val="20"/>
          <w:lang w:val="en-GB" w:eastAsia="zh-CN"/>
        </w:rPr>
        <w:t xml:space="preserve">                                           </w:t>
      </w:r>
      <w:r w:rsidRPr="002208A0">
        <w:rPr>
          <w:rFonts w:eastAsia="宋体" w:hint="eastAsia"/>
          <w:b/>
          <w:szCs w:val="20"/>
          <w:lang w:val="en-GB" w:eastAsia="zh-CN"/>
        </w:rPr>
        <w:t xml:space="preserve">   Figure</w:t>
      </w:r>
      <w:r w:rsidR="00A77BFF">
        <w:rPr>
          <w:rFonts w:eastAsia="宋体" w:hint="eastAsia"/>
          <w:b/>
          <w:szCs w:val="20"/>
          <w:lang w:val="en-GB" w:eastAsia="zh-CN"/>
        </w:rPr>
        <w:t xml:space="preserve"> </w:t>
      </w:r>
      <w:r w:rsidRPr="002208A0">
        <w:rPr>
          <w:rFonts w:eastAsia="宋体" w:hint="eastAsia"/>
          <w:b/>
          <w:szCs w:val="20"/>
          <w:lang w:val="en-GB" w:eastAsia="zh-CN"/>
        </w:rPr>
        <w:t>2:</w:t>
      </w:r>
      <w:r w:rsidRPr="002208A0">
        <w:rPr>
          <w:rFonts w:eastAsia="宋体"/>
          <w:b/>
          <w:szCs w:val="20"/>
          <w:lang w:val="en-GB" w:eastAsia="zh-CN"/>
        </w:rPr>
        <w:t xml:space="preserve"> example</w:t>
      </w:r>
      <w:r w:rsidRPr="002208A0">
        <w:rPr>
          <w:rFonts w:eastAsia="宋体" w:hint="eastAsia"/>
          <w:b/>
          <w:szCs w:val="20"/>
          <w:lang w:val="en-GB" w:eastAsia="zh-CN"/>
        </w:rPr>
        <w:t xml:space="preserve"> of signalling flow for option3</w:t>
      </w:r>
      <w:r w:rsidRPr="002208A0">
        <w:rPr>
          <w:rFonts w:eastAsia="宋体"/>
          <w:b/>
          <w:szCs w:val="20"/>
          <w:lang w:val="en-GB" w:eastAsia="zh-CN"/>
        </w:rPr>
        <w:t>/3a</w:t>
      </w:r>
      <w:r w:rsidRPr="002208A0">
        <w:rPr>
          <w:rFonts w:eastAsia="宋体" w:hint="eastAsia"/>
          <w:b/>
          <w:szCs w:val="20"/>
          <w:lang w:val="en-GB" w:eastAsia="zh-CN"/>
        </w:rPr>
        <w:t xml:space="preserve">/3x </w:t>
      </w:r>
    </w:p>
    <w:p w:rsidR="00EE5DAC" w:rsidRDefault="00EE5DAC" w:rsidP="00EE5DAC">
      <w:pPr>
        <w:pStyle w:val="B1"/>
      </w:pPr>
      <w:r>
        <w:rPr>
          <w:rFonts w:hint="eastAsia"/>
        </w:rPr>
        <w:t>Step</w:t>
      </w:r>
      <w:r w:rsidRPr="005132EF">
        <w:t>1</w:t>
      </w:r>
      <w:r>
        <w:rPr>
          <w:rFonts w:hint="eastAsia"/>
        </w:rPr>
        <w:t xml:space="preserve">: </w:t>
      </w:r>
      <w:r w:rsidRPr="005132EF">
        <w:t xml:space="preserve">The </w:t>
      </w:r>
      <w:r>
        <w:t xml:space="preserve">MeNB sends </w:t>
      </w:r>
      <w:r>
        <w:rPr>
          <w:rFonts w:hint="eastAsia"/>
          <w:lang w:eastAsia="zh-CN"/>
        </w:rPr>
        <w:t xml:space="preserve">the </w:t>
      </w:r>
      <w:r>
        <w:t>SgNB Addition Request message to the</w:t>
      </w:r>
      <w:r>
        <w:rPr>
          <w:rFonts w:hint="eastAsia"/>
          <w:lang w:eastAsia="zh-CN"/>
        </w:rPr>
        <w:t xml:space="preserve"> </w:t>
      </w:r>
      <w:r>
        <w:rPr>
          <w:rFonts w:hint="eastAsia"/>
        </w:rPr>
        <w:t>S</w:t>
      </w:r>
      <w:r>
        <w:t>gNB-CU.</w:t>
      </w:r>
    </w:p>
    <w:p w:rsidR="00EE5DAC" w:rsidRDefault="00EE5DAC" w:rsidP="00EE5DAC">
      <w:pPr>
        <w:pStyle w:val="B1"/>
      </w:pPr>
      <w:r>
        <w:rPr>
          <w:rFonts w:hint="eastAsia"/>
        </w:rPr>
        <w:lastRenderedPageBreak/>
        <w:t>Step</w:t>
      </w:r>
      <w:r>
        <w:t>2</w:t>
      </w:r>
      <w:r>
        <w:rPr>
          <w:rFonts w:hint="eastAsia"/>
        </w:rPr>
        <w:t xml:space="preserve">, 3:  </w:t>
      </w:r>
      <w:r w:rsidRPr="003E0822">
        <w:rPr>
          <w:rFonts w:hint="eastAsia"/>
        </w:rPr>
        <w:t xml:space="preserve">The </w:t>
      </w:r>
      <w:r>
        <w:rPr>
          <w:rFonts w:hint="eastAsia"/>
        </w:rPr>
        <w:t>S</w:t>
      </w:r>
      <w:r w:rsidRPr="003E0822">
        <w:rPr>
          <w:rFonts w:hint="eastAsia"/>
        </w:rPr>
        <w:t xml:space="preserve">gNB-CU </w:t>
      </w:r>
      <w:r w:rsidRPr="003E0822">
        <w:t xml:space="preserve">initiates </w:t>
      </w:r>
      <w:r w:rsidRPr="003E0822">
        <w:rPr>
          <w:rFonts w:hint="eastAsia"/>
        </w:rPr>
        <w:t>the addition of</w:t>
      </w:r>
      <w:r w:rsidRPr="003E0822">
        <w:t xml:space="preserve"> </w:t>
      </w:r>
      <w:r>
        <w:rPr>
          <w:rFonts w:hint="eastAsia"/>
        </w:rPr>
        <w:t>a</w:t>
      </w:r>
      <w:r w:rsidRPr="003E0822">
        <w:rPr>
          <w:rFonts w:hint="eastAsia"/>
        </w:rPr>
        <w:t xml:space="preserve"> </w:t>
      </w:r>
      <w:r>
        <w:rPr>
          <w:rFonts w:hint="eastAsia"/>
        </w:rPr>
        <w:t>S</w:t>
      </w:r>
      <w:r w:rsidRPr="003E0822">
        <w:rPr>
          <w:rFonts w:hint="eastAsia"/>
        </w:rPr>
        <w:t>gNB-DU</w:t>
      </w:r>
      <w:r w:rsidRPr="003E0822">
        <w:t xml:space="preserve"> by means of the </w:t>
      </w:r>
      <w:r w:rsidRPr="003E0822">
        <w:rPr>
          <w:rFonts w:hint="eastAsia"/>
        </w:rPr>
        <w:t xml:space="preserve">UE Context Setup </w:t>
      </w:r>
      <w:r w:rsidRPr="003E0822">
        <w:t>procedure</w:t>
      </w:r>
      <w:r w:rsidRPr="003E0822">
        <w:rPr>
          <w:rFonts w:hint="eastAsia"/>
        </w:rPr>
        <w:t>.</w:t>
      </w:r>
    </w:p>
    <w:p w:rsidR="00EE5DAC" w:rsidRPr="005132EF" w:rsidRDefault="00EE5DAC" w:rsidP="00EE5DAC">
      <w:pPr>
        <w:pStyle w:val="B1"/>
      </w:pPr>
      <w:r>
        <w:rPr>
          <w:rFonts w:hint="eastAsia"/>
        </w:rPr>
        <w:t>Step</w:t>
      </w:r>
      <w:r>
        <w:t>4</w:t>
      </w:r>
      <w:r>
        <w:rPr>
          <w:rFonts w:hint="eastAsia"/>
        </w:rPr>
        <w:t xml:space="preserve">: </w:t>
      </w:r>
      <w:r>
        <w:t xml:space="preserve">The </w:t>
      </w:r>
      <w:r>
        <w:rPr>
          <w:rFonts w:hint="eastAsia"/>
        </w:rPr>
        <w:t>S</w:t>
      </w:r>
      <w:r>
        <w:t xml:space="preserve">gNB-CU </w:t>
      </w:r>
      <w:r>
        <w:rPr>
          <w:rFonts w:hint="eastAsia"/>
        </w:rPr>
        <w:t>sends</w:t>
      </w:r>
      <w:r>
        <w:t xml:space="preserve"> </w:t>
      </w:r>
      <w:r>
        <w:rPr>
          <w:rFonts w:hint="eastAsia"/>
          <w:lang w:eastAsia="zh-CN"/>
        </w:rPr>
        <w:t xml:space="preserve">the </w:t>
      </w:r>
      <w:r>
        <w:t>S</w:t>
      </w:r>
      <w:r>
        <w:rPr>
          <w:rFonts w:hint="eastAsia"/>
          <w:lang w:eastAsia="zh-CN"/>
        </w:rPr>
        <w:t>g</w:t>
      </w:r>
      <w:r>
        <w:t xml:space="preserve">NB Addition Request Acknowledge message </w:t>
      </w:r>
      <w:r>
        <w:rPr>
          <w:rFonts w:hint="eastAsia"/>
        </w:rPr>
        <w:t xml:space="preserve">to </w:t>
      </w:r>
      <w:r>
        <w:t>the MeNB.</w:t>
      </w:r>
    </w:p>
    <w:p w:rsidR="00EE5DAC" w:rsidRDefault="00EE5DAC" w:rsidP="00EE5DAC">
      <w:pPr>
        <w:pStyle w:val="B1"/>
        <w:rPr>
          <w:lang w:eastAsia="zh-CN"/>
        </w:rPr>
      </w:pPr>
      <w:r>
        <w:rPr>
          <w:rFonts w:hint="eastAsia"/>
        </w:rPr>
        <w:t xml:space="preserve">Step5, 6: </w:t>
      </w:r>
      <w:r w:rsidRPr="003E0822">
        <w:rPr>
          <w:lang w:eastAsia="en-GB"/>
        </w:rPr>
        <w:t xml:space="preserve">The </w:t>
      </w:r>
      <w:r>
        <w:rPr>
          <w:rFonts w:hint="eastAsia"/>
          <w:lang w:eastAsia="zh-CN"/>
        </w:rPr>
        <w:t xml:space="preserve">MeNB </w:t>
      </w:r>
      <w:r w:rsidRPr="003E0822">
        <w:rPr>
          <w:lang w:eastAsia="en-GB"/>
        </w:rPr>
        <w:t xml:space="preserve">triggers the UE to apply the </w:t>
      </w:r>
      <w:r>
        <w:rPr>
          <w:rFonts w:hint="eastAsia"/>
          <w:lang w:eastAsia="zh-CN"/>
        </w:rPr>
        <w:t>tight-interworking operation</w:t>
      </w:r>
      <w:r>
        <w:t xml:space="preserve"> </w:t>
      </w:r>
      <w:r>
        <w:rPr>
          <w:rFonts w:hint="eastAsia"/>
          <w:lang w:eastAsia="zh-CN"/>
        </w:rPr>
        <w:t xml:space="preserve">by </w:t>
      </w:r>
      <w:r>
        <w:t>perform</w:t>
      </w:r>
      <w:r>
        <w:rPr>
          <w:rFonts w:hint="eastAsia"/>
          <w:lang w:eastAsia="zh-CN"/>
        </w:rPr>
        <w:t>ing</w:t>
      </w:r>
      <w:r>
        <w:t xml:space="preserve"> RRC Reconfiguration procedure</w:t>
      </w:r>
      <w:r>
        <w:rPr>
          <w:rFonts w:hint="eastAsia"/>
          <w:lang w:eastAsia="zh-CN"/>
        </w:rPr>
        <w:t>.</w:t>
      </w:r>
    </w:p>
    <w:p w:rsidR="00EE5DAC" w:rsidRDefault="00EE5DAC" w:rsidP="00EE5DAC">
      <w:pPr>
        <w:pStyle w:val="B1"/>
        <w:rPr>
          <w:lang w:eastAsia="zh-CN"/>
        </w:rPr>
      </w:pPr>
      <w:r>
        <w:rPr>
          <w:rFonts w:hint="eastAsia"/>
          <w:lang w:eastAsia="zh-CN"/>
        </w:rPr>
        <w:t xml:space="preserve">Step7: </w:t>
      </w:r>
      <w:r w:rsidRPr="005132EF">
        <w:rPr>
          <w:lang w:eastAsia="ja-JP"/>
        </w:rPr>
        <w:t>Upon successful completion of the reconfiguration</w:t>
      </w:r>
      <w:r w:rsidRPr="005132EF">
        <w:rPr>
          <w:rFonts w:hint="eastAsia"/>
          <w:lang w:eastAsia="ja-JP"/>
        </w:rPr>
        <w:t>, the s</w:t>
      </w:r>
      <w:r w:rsidRPr="005132EF">
        <w:rPr>
          <w:lang w:eastAsia="ja-JP"/>
        </w:rPr>
        <w:t>uccess of the procedure is indicated in the S</w:t>
      </w:r>
      <w:r>
        <w:rPr>
          <w:rFonts w:hint="eastAsia"/>
          <w:lang w:eastAsia="zh-CN"/>
        </w:rPr>
        <w:t>g</w:t>
      </w:r>
      <w:r w:rsidRPr="005132EF">
        <w:rPr>
          <w:lang w:eastAsia="ja-JP"/>
        </w:rPr>
        <w:t>NB Reconfiguration Complete message</w:t>
      </w:r>
      <w:r>
        <w:t>.</w:t>
      </w:r>
      <w:r w:rsidRPr="00F7511F">
        <w:t xml:space="preserve"> </w:t>
      </w:r>
    </w:p>
    <w:p w:rsidR="00EE5DAC" w:rsidRPr="005132EF" w:rsidRDefault="00EE5DAC" w:rsidP="00EE5DAC">
      <w:pPr>
        <w:pStyle w:val="B1"/>
      </w:pPr>
      <w:r>
        <w:rPr>
          <w:rFonts w:hint="eastAsia"/>
          <w:lang w:eastAsia="zh-CN"/>
        </w:rPr>
        <w:t>Step8:  T</w:t>
      </w:r>
      <w:r>
        <w:t xml:space="preserve">he UE performs </w:t>
      </w:r>
      <w:r>
        <w:rPr>
          <w:rFonts w:hint="eastAsia"/>
          <w:lang w:eastAsia="zh-CN"/>
        </w:rPr>
        <w:t xml:space="preserve">the </w:t>
      </w:r>
      <w:r>
        <w:t>Random Access procedure.</w:t>
      </w:r>
      <w:r w:rsidRPr="006D6C5D">
        <w:t xml:space="preserve"> </w:t>
      </w:r>
    </w:p>
    <w:p w:rsidR="002208A0" w:rsidRPr="002208A0" w:rsidRDefault="002208A0" w:rsidP="002208A0">
      <w:pPr>
        <w:overflowPunct w:val="0"/>
        <w:autoSpaceDE w:val="0"/>
        <w:autoSpaceDN w:val="0"/>
        <w:adjustRightInd w:val="0"/>
        <w:spacing w:after="180"/>
        <w:textAlignment w:val="baseline"/>
        <w:rPr>
          <w:rFonts w:eastAsia="宋体"/>
          <w:b/>
          <w:szCs w:val="20"/>
          <w:lang w:val="en-GB" w:eastAsia="zh-CN"/>
        </w:rPr>
      </w:pPr>
      <w:r w:rsidRPr="002208A0">
        <w:rPr>
          <w:rFonts w:eastAsia="宋体" w:hint="eastAsia"/>
          <w:b/>
          <w:szCs w:val="20"/>
          <w:lang w:val="en-GB" w:eastAsia="zh-CN"/>
        </w:rPr>
        <w:t xml:space="preserve">Proposal2: UE Context management procedure can also be used to support Option3/3a/ 3x for </w:t>
      </w:r>
      <w:r w:rsidRPr="002208A0">
        <w:rPr>
          <w:rFonts w:eastAsia="宋体"/>
          <w:b/>
          <w:szCs w:val="20"/>
          <w:lang w:val="en-GB" w:eastAsia="zh-CN"/>
        </w:rPr>
        <w:t>tight interworking</w:t>
      </w:r>
      <w:r w:rsidRPr="002208A0">
        <w:rPr>
          <w:rFonts w:eastAsia="宋体" w:hint="eastAsia"/>
          <w:b/>
          <w:szCs w:val="20"/>
          <w:lang w:val="en-GB" w:eastAsia="zh-CN"/>
        </w:rPr>
        <w:t xml:space="preserve"> between NR and E-UTRA case. In this case, the </w:t>
      </w:r>
      <w:r w:rsidRPr="002208A0">
        <w:rPr>
          <w:rFonts w:eastAsia="宋体"/>
          <w:b/>
          <w:szCs w:val="20"/>
          <w:lang w:val="en-GB" w:eastAsia="zh-CN"/>
        </w:rPr>
        <w:t>legacy LTE QoS framework</w:t>
      </w:r>
      <w:r w:rsidRPr="002208A0">
        <w:rPr>
          <w:rFonts w:eastAsia="宋体" w:hint="eastAsia"/>
          <w:b/>
          <w:szCs w:val="20"/>
          <w:lang w:val="en-GB" w:eastAsia="zh-CN"/>
        </w:rPr>
        <w:t xml:space="preserve"> will be applied.</w:t>
      </w:r>
    </w:p>
    <w:p w:rsidR="002208A0" w:rsidRPr="002208A0" w:rsidRDefault="002208A0" w:rsidP="002208A0">
      <w:pPr>
        <w:overflowPunct w:val="0"/>
        <w:autoSpaceDE w:val="0"/>
        <w:autoSpaceDN w:val="0"/>
        <w:adjustRightInd w:val="0"/>
        <w:spacing w:after="180"/>
        <w:textAlignment w:val="baseline"/>
        <w:rPr>
          <w:rFonts w:eastAsia="宋体"/>
          <w:szCs w:val="20"/>
          <w:lang w:val="en-GB" w:eastAsia="zh-CN"/>
        </w:rPr>
      </w:pPr>
      <w:r w:rsidRPr="002208A0">
        <w:rPr>
          <w:rFonts w:eastAsia="宋体"/>
          <w:szCs w:val="20"/>
          <w:lang w:val="en-GB" w:eastAsia="zh-CN"/>
        </w:rPr>
        <w:t>I</w:t>
      </w:r>
      <w:r w:rsidRPr="002208A0">
        <w:rPr>
          <w:rFonts w:eastAsia="宋体" w:hint="eastAsia"/>
          <w:szCs w:val="20"/>
          <w:lang w:val="en-GB" w:eastAsia="zh-CN"/>
        </w:rPr>
        <w:t xml:space="preserve">n case the UE context stored in the DU needs to be updated, the CU may initiate the UE Context Modification procedure towards the DU to modify the UE context. </w:t>
      </w:r>
      <w:r w:rsidRPr="002208A0">
        <w:rPr>
          <w:rFonts w:eastAsia="宋体"/>
          <w:szCs w:val="20"/>
          <w:lang w:val="en-GB" w:eastAsia="zh-CN"/>
        </w:rPr>
        <w:t>I</w:t>
      </w:r>
      <w:r w:rsidRPr="002208A0">
        <w:rPr>
          <w:rFonts w:eastAsia="宋体" w:hint="eastAsia"/>
          <w:szCs w:val="20"/>
          <w:lang w:val="en-GB" w:eastAsia="zh-CN"/>
        </w:rPr>
        <w:t xml:space="preserve">n case the DU wants to modify the </w:t>
      </w:r>
      <w:r w:rsidRPr="002208A0">
        <w:rPr>
          <w:rFonts w:eastAsia="宋体"/>
          <w:szCs w:val="20"/>
          <w:lang w:val="en-GB" w:eastAsia="zh-CN"/>
        </w:rPr>
        <w:t>MAC/RLC</w:t>
      </w:r>
      <w:r w:rsidR="0095121A">
        <w:rPr>
          <w:rFonts w:eastAsia="宋体" w:hint="eastAsia"/>
          <w:szCs w:val="20"/>
          <w:lang w:val="en-GB" w:eastAsia="zh-CN"/>
        </w:rPr>
        <w:t>/Physical layer</w:t>
      </w:r>
      <w:r w:rsidRPr="002208A0">
        <w:rPr>
          <w:rFonts w:eastAsia="宋体"/>
          <w:szCs w:val="20"/>
          <w:lang w:val="en-GB" w:eastAsia="zh-CN"/>
        </w:rPr>
        <w:t xml:space="preserve"> configuration</w:t>
      </w:r>
      <w:r w:rsidRPr="002208A0">
        <w:rPr>
          <w:rFonts w:eastAsia="宋体" w:hint="eastAsia"/>
          <w:szCs w:val="20"/>
          <w:lang w:val="en-GB" w:eastAsia="zh-CN"/>
        </w:rPr>
        <w:t xml:space="preserve"> based on the UE </w:t>
      </w:r>
      <w:r w:rsidRPr="002208A0">
        <w:rPr>
          <w:rFonts w:eastAsia="宋体"/>
          <w:szCs w:val="20"/>
          <w:lang w:val="en-GB" w:eastAsia="zh-CN"/>
        </w:rPr>
        <w:t>measurement</w:t>
      </w:r>
      <w:r w:rsidRPr="002208A0">
        <w:rPr>
          <w:rFonts w:eastAsia="宋体" w:hint="eastAsia"/>
          <w:szCs w:val="20"/>
          <w:lang w:val="en-GB" w:eastAsia="zh-CN"/>
        </w:rPr>
        <w:t xml:space="preserve">, it will initiate the UE Context Modification Required procedure towards the </w:t>
      </w:r>
      <w:r w:rsidRPr="002208A0">
        <w:rPr>
          <w:rFonts w:eastAsia="宋体"/>
          <w:szCs w:val="20"/>
          <w:lang w:val="en-GB" w:eastAsia="zh-CN"/>
        </w:rPr>
        <w:t>CU</w:t>
      </w:r>
      <w:r w:rsidRPr="002208A0">
        <w:rPr>
          <w:rFonts w:eastAsia="宋体" w:hint="eastAsia"/>
          <w:szCs w:val="20"/>
          <w:lang w:val="en-GB" w:eastAsia="zh-CN"/>
        </w:rPr>
        <w:t xml:space="preserve"> which may contain the new </w:t>
      </w:r>
      <w:r w:rsidRPr="002208A0">
        <w:rPr>
          <w:rFonts w:eastAsia="宋体"/>
          <w:szCs w:val="20"/>
          <w:lang w:val="en-GB" w:eastAsia="zh-CN"/>
        </w:rPr>
        <w:t>MAC/RLC</w:t>
      </w:r>
      <w:r w:rsidR="0095121A">
        <w:rPr>
          <w:rFonts w:eastAsia="宋体" w:hint="eastAsia"/>
          <w:szCs w:val="20"/>
          <w:lang w:val="en-GB" w:eastAsia="zh-CN"/>
        </w:rPr>
        <w:t>/Physical layer</w:t>
      </w:r>
      <w:r w:rsidRPr="002208A0">
        <w:rPr>
          <w:rFonts w:eastAsia="宋体"/>
          <w:szCs w:val="20"/>
          <w:lang w:val="en-GB" w:eastAsia="zh-CN"/>
        </w:rPr>
        <w:t xml:space="preserve"> configuration</w:t>
      </w:r>
      <w:r w:rsidRPr="002208A0">
        <w:rPr>
          <w:rFonts w:eastAsia="宋体" w:hint="eastAsia"/>
          <w:szCs w:val="20"/>
          <w:lang w:val="en-GB" w:eastAsia="zh-CN"/>
        </w:rPr>
        <w:t>, then the CU will send the new</w:t>
      </w:r>
      <w:r w:rsidRPr="002208A0">
        <w:rPr>
          <w:rFonts w:eastAsia="宋体"/>
          <w:szCs w:val="20"/>
          <w:lang w:val="en-GB" w:eastAsia="zh-CN"/>
        </w:rPr>
        <w:t xml:space="preserve"> MAC/RLC</w:t>
      </w:r>
      <w:r w:rsidR="0095121A">
        <w:rPr>
          <w:rFonts w:eastAsia="宋体" w:hint="eastAsia"/>
          <w:szCs w:val="20"/>
          <w:lang w:val="en-GB" w:eastAsia="zh-CN"/>
        </w:rPr>
        <w:t>/Physical layer</w:t>
      </w:r>
      <w:r w:rsidRPr="002208A0">
        <w:rPr>
          <w:rFonts w:eastAsia="宋体"/>
          <w:szCs w:val="20"/>
          <w:lang w:val="en-GB" w:eastAsia="zh-CN"/>
        </w:rPr>
        <w:t xml:space="preserve"> configuration</w:t>
      </w:r>
      <w:r w:rsidRPr="002208A0">
        <w:rPr>
          <w:rFonts w:eastAsia="宋体" w:hint="eastAsia"/>
          <w:szCs w:val="20"/>
          <w:lang w:val="en-GB" w:eastAsia="zh-CN"/>
        </w:rPr>
        <w:t xml:space="preserve"> to the UE. </w:t>
      </w:r>
      <w:r w:rsidRPr="002208A0">
        <w:rPr>
          <w:rFonts w:eastAsia="宋体"/>
          <w:szCs w:val="20"/>
          <w:lang w:val="en-GB" w:eastAsia="zh-CN"/>
        </w:rPr>
        <w:t>T</w:t>
      </w:r>
      <w:r w:rsidRPr="002208A0">
        <w:rPr>
          <w:rFonts w:eastAsia="宋体" w:hint="eastAsia"/>
          <w:szCs w:val="20"/>
          <w:lang w:val="en-GB" w:eastAsia="zh-CN"/>
        </w:rPr>
        <w:t xml:space="preserve">wo Class1 procedures could be </w:t>
      </w:r>
      <w:r w:rsidRPr="002208A0">
        <w:rPr>
          <w:rFonts w:eastAsia="宋体"/>
          <w:szCs w:val="20"/>
          <w:lang w:val="en-GB" w:eastAsia="zh-CN"/>
        </w:rPr>
        <w:t>designed</w:t>
      </w:r>
      <w:r w:rsidRPr="002208A0">
        <w:rPr>
          <w:rFonts w:eastAsia="宋体" w:hint="eastAsia"/>
          <w:szCs w:val="20"/>
          <w:lang w:val="en-GB" w:eastAsia="zh-CN"/>
        </w:rPr>
        <w:t xml:space="preserve"> for these cases.  </w:t>
      </w:r>
      <w:r w:rsidRPr="002208A0">
        <w:rPr>
          <w:rFonts w:eastAsia="宋体"/>
          <w:szCs w:val="20"/>
          <w:lang w:val="en-GB" w:eastAsia="zh-CN"/>
        </w:rPr>
        <w:t>T</w:t>
      </w:r>
      <w:r w:rsidRPr="002208A0">
        <w:rPr>
          <w:rFonts w:eastAsia="宋体" w:hint="eastAsia"/>
          <w:szCs w:val="20"/>
          <w:lang w:val="en-GB" w:eastAsia="zh-CN"/>
        </w:rPr>
        <w:t xml:space="preserve">he details can be found in [3]. </w:t>
      </w:r>
    </w:p>
    <w:bookmarkStart w:id="13" w:name="_MON_1554709519"/>
    <w:bookmarkStart w:id="14" w:name="_MON_1557747487"/>
    <w:bookmarkStart w:id="15" w:name="_MON_1557747793"/>
    <w:bookmarkEnd w:id="13"/>
    <w:bookmarkEnd w:id="14"/>
    <w:bookmarkEnd w:id="15"/>
    <w:bookmarkStart w:id="16" w:name="_MON_1557747815"/>
    <w:bookmarkEnd w:id="16"/>
    <w:p w:rsidR="002208A0" w:rsidRPr="002208A0" w:rsidRDefault="002208A0" w:rsidP="002208A0">
      <w:pPr>
        <w:overflowPunct w:val="0"/>
        <w:autoSpaceDE w:val="0"/>
        <w:autoSpaceDN w:val="0"/>
        <w:adjustRightInd w:val="0"/>
        <w:spacing w:after="180"/>
        <w:textAlignment w:val="baseline"/>
        <w:rPr>
          <w:rFonts w:eastAsia="宋体"/>
          <w:szCs w:val="20"/>
          <w:lang w:val="en-GB" w:eastAsia="zh-CN"/>
        </w:rPr>
      </w:pPr>
      <w:r w:rsidRPr="002208A0">
        <w:rPr>
          <w:rFonts w:eastAsia="宋体"/>
          <w:szCs w:val="20"/>
          <w:lang w:val="en-GB" w:eastAsia="zh-CN"/>
        </w:rPr>
        <w:object w:dxaOrig="5205" w:dyaOrig="2550">
          <v:shape id="_x0000_i1027" type="#_x0000_t75" style="width:190.95pt;height:112.05pt" o:ole="" fillcolor="window">
            <v:imagedata r:id="rId12" o:title=""/>
          </v:shape>
          <o:OLEObject Type="Embed" ProgID="Word.Picture.8" ShapeID="_x0000_i1027" DrawAspect="Content" ObjectID="_1563881434" r:id="rId13"/>
        </w:object>
      </w:r>
      <w:r w:rsidRPr="002208A0">
        <w:rPr>
          <w:rFonts w:eastAsia="宋体" w:hint="eastAsia"/>
          <w:szCs w:val="20"/>
          <w:lang w:val="en-GB" w:eastAsia="zh-CN"/>
        </w:rPr>
        <w:t xml:space="preserve">   </w:t>
      </w:r>
      <w:bookmarkStart w:id="17" w:name="_MON_1557747543"/>
      <w:bookmarkEnd w:id="17"/>
      <w:bookmarkStart w:id="18" w:name="_MON_1557748466"/>
      <w:bookmarkEnd w:id="18"/>
      <w:r w:rsidRPr="002208A0">
        <w:rPr>
          <w:rFonts w:eastAsia="宋体"/>
          <w:szCs w:val="20"/>
          <w:lang w:val="en-GB" w:eastAsia="zh-CN"/>
        </w:rPr>
        <w:object w:dxaOrig="5205" w:dyaOrig="2550">
          <v:shape id="_x0000_i1028" type="#_x0000_t75" style="width:196.6pt;height:110.2pt" o:ole="" fillcolor="window">
            <v:imagedata r:id="rId14" o:title=""/>
          </v:shape>
          <o:OLEObject Type="Embed" ProgID="Word.Picture.8" ShapeID="_x0000_i1028" DrawAspect="Content" ObjectID="_1563881435" r:id="rId15"/>
        </w:object>
      </w:r>
    </w:p>
    <w:p w:rsidR="002208A0" w:rsidRPr="002208A0" w:rsidRDefault="002208A0" w:rsidP="002208A0">
      <w:pPr>
        <w:overflowPunct w:val="0"/>
        <w:autoSpaceDE w:val="0"/>
        <w:autoSpaceDN w:val="0"/>
        <w:adjustRightInd w:val="0"/>
        <w:spacing w:after="180"/>
        <w:jc w:val="center"/>
        <w:textAlignment w:val="baseline"/>
        <w:rPr>
          <w:rFonts w:eastAsia="宋体"/>
          <w:b/>
          <w:szCs w:val="20"/>
          <w:lang w:val="en-GB" w:eastAsia="zh-CN"/>
        </w:rPr>
      </w:pPr>
      <w:r w:rsidRPr="002208A0">
        <w:rPr>
          <w:rFonts w:eastAsia="宋体" w:hint="eastAsia"/>
          <w:b/>
          <w:szCs w:val="20"/>
          <w:lang w:val="en-GB" w:eastAsia="zh-CN"/>
        </w:rPr>
        <w:t>Figure3: UE Context Modify procedure</w:t>
      </w:r>
    </w:p>
    <w:p w:rsidR="002208A0" w:rsidRPr="002208A0" w:rsidRDefault="002208A0" w:rsidP="002208A0">
      <w:pPr>
        <w:overflowPunct w:val="0"/>
        <w:autoSpaceDE w:val="0"/>
        <w:autoSpaceDN w:val="0"/>
        <w:adjustRightInd w:val="0"/>
        <w:spacing w:after="180"/>
        <w:textAlignment w:val="baseline"/>
        <w:rPr>
          <w:rFonts w:eastAsia="宋体"/>
          <w:szCs w:val="20"/>
          <w:lang w:val="en-GB" w:eastAsia="zh-CN"/>
        </w:rPr>
      </w:pPr>
      <w:r w:rsidRPr="002208A0">
        <w:rPr>
          <w:rFonts w:eastAsia="宋体"/>
          <w:szCs w:val="20"/>
          <w:lang w:val="en-GB" w:eastAsia="zh-CN"/>
        </w:rPr>
        <w:t>The F1 UE context management function</w:t>
      </w:r>
      <w:r w:rsidR="00A77BFF">
        <w:rPr>
          <w:rFonts w:eastAsia="宋体" w:hint="eastAsia"/>
          <w:szCs w:val="20"/>
          <w:lang w:val="en-GB" w:eastAsia="zh-CN"/>
        </w:rPr>
        <w:t xml:space="preserve"> should</w:t>
      </w:r>
      <w:r w:rsidRPr="002208A0">
        <w:rPr>
          <w:rFonts w:eastAsia="宋体"/>
          <w:szCs w:val="20"/>
          <w:lang w:val="en-GB" w:eastAsia="zh-CN"/>
        </w:rPr>
        <w:t xml:space="preserve"> also support the release of the </w:t>
      </w:r>
      <w:r w:rsidR="00A77BFF">
        <w:rPr>
          <w:rFonts w:eastAsia="宋体" w:hint="eastAsia"/>
          <w:szCs w:val="20"/>
          <w:lang w:val="en-GB" w:eastAsia="zh-CN"/>
        </w:rPr>
        <w:t xml:space="preserve">UE </w:t>
      </w:r>
      <w:r w:rsidRPr="002208A0">
        <w:rPr>
          <w:rFonts w:eastAsia="宋体"/>
          <w:szCs w:val="20"/>
          <w:lang w:val="en-GB" w:eastAsia="zh-CN"/>
        </w:rPr>
        <w:t xml:space="preserve">context previously established in the DU. The release of the context </w:t>
      </w:r>
      <w:r w:rsidRPr="002208A0">
        <w:rPr>
          <w:rFonts w:eastAsia="宋体" w:hint="eastAsia"/>
          <w:szCs w:val="20"/>
          <w:lang w:val="en-GB" w:eastAsia="zh-CN"/>
        </w:rPr>
        <w:t>can be</w:t>
      </w:r>
      <w:r w:rsidRPr="002208A0">
        <w:rPr>
          <w:rFonts w:eastAsia="宋体"/>
          <w:szCs w:val="20"/>
          <w:lang w:val="en-GB" w:eastAsia="zh-CN"/>
        </w:rPr>
        <w:t xml:space="preserve"> triggered by the</w:t>
      </w:r>
      <w:r w:rsidRPr="002208A0">
        <w:rPr>
          <w:rFonts w:eastAsia="宋体" w:hint="eastAsia"/>
          <w:szCs w:val="20"/>
          <w:lang w:val="en-GB" w:eastAsia="zh-CN"/>
        </w:rPr>
        <w:t xml:space="preserve"> </w:t>
      </w:r>
      <w:r w:rsidRPr="002208A0">
        <w:rPr>
          <w:rFonts w:eastAsia="宋体"/>
          <w:szCs w:val="20"/>
          <w:lang w:val="en-GB" w:eastAsia="zh-CN"/>
        </w:rPr>
        <w:t>CU either directly or following a request received from the DU</w:t>
      </w:r>
      <w:r w:rsidRPr="002208A0">
        <w:rPr>
          <w:rFonts w:eastAsia="宋体" w:hint="eastAsia"/>
          <w:szCs w:val="20"/>
          <w:lang w:val="en-GB" w:eastAsia="zh-CN"/>
        </w:rPr>
        <w:t xml:space="preserve">.  </w:t>
      </w:r>
      <w:r w:rsidRPr="002208A0">
        <w:rPr>
          <w:rFonts w:eastAsia="宋体"/>
          <w:szCs w:val="20"/>
          <w:lang w:val="en-GB" w:eastAsia="zh-CN"/>
        </w:rPr>
        <w:t>T</w:t>
      </w:r>
      <w:r w:rsidRPr="002208A0">
        <w:rPr>
          <w:rFonts w:eastAsia="宋体" w:hint="eastAsia"/>
          <w:szCs w:val="20"/>
          <w:lang w:val="en-GB" w:eastAsia="zh-CN"/>
        </w:rPr>
        <w:t xml:space="preserve">he details can be found in [3]. </w:t>
      </w:r>
    </w:p>
    <w:bookmarkStart w:id="19" w:name="_MON_1557748403"/>
    <w:bookmarkStart w:id="20" w:name="_MON_1557748406"/>
    <w:bookmarkStart w:id="21" w:name="_MON_1557748423"/>
    <w:bookmarkStart w:id="22" w:name="_MON_1557748433"/>
    <w:bookmarkStart w:id="23" w:name="_MON_1554708834"/>
    <w:bookmarkEnd w:id="19"/>
    <w:bookmarkEnd w:id="20"/>
    <w:bookmarkEnd w:id="21"/>
    <w:bookmarkEnd w:id="22"/>
    <w:bookmarkEnd w:id="23"/>
    <w:bookmarkStart w:id="24" w:name="_MON_1557748287"/>
    <w:bookmarkEnd w:id="24"/>
    <w:p w:rsidR="002208A0" w:rsidRPr="002208A0" w:rsidRDefault="002208A0" w:rsidP="002208A0">
      <w:pPr>
        <w:overflowPunct w:val="0"/>
        <w:autoSpaceDE w:val="0"/>
        <w:autoSpaceDN w:val="0"/>
        <w:adjustRightInd w:val="0"/>
        <w:spacing w:after="180"/>
        <w:textAlignment w:val="baseline"/>
        <w:rPr>
          <w:rFonts w:eastAsia="宋体"/>
          <w:szCs w:val="20"/>
          <w:lang w:val="en-GB" w:eastAsia="zh-CN"/>
        </w:rPr>
      </w:pPr>
      <w:r w:rsidRPr="002208A0">
        <w:rPr>
          <w:rFonts w:eastAsia="宋体"/>
          <w:szCs w:val="20"/>
          <w:lang w:val="en-GB" w:eastAsia="zh-CN"/>
        </w:rPr>
        <w:object w:dxaOrig="4845" w:dyaOrig="2565">
          <v:shape id="_x0000_i1029" type="#_x0000_t75" style="width:187.85pt;height:115.2pt" o:ole="" fillcolor="window">
            <v:imagedata r:id="rId16" o:title=""/>
          </v:shape>
          <o:OLEObject Type="Embed" ProgID="Word.Picture.8" ShapeID="_x0000_i1029" DrawAspect="Content" ObjectID="_1563881436" r:id="rId17"/>
        </w:object>
      </w:r>
      <w:r w:rsidRPr="002208A0">
        <w:rPr>
          <w:rFonts w:eastAsia="宋体" w:hint="eastAsia"/>
          <w:szCs w:val="20"/>
          <w:lang w:val="en-GB" w:eastAsia="zh-CN"/>
        </w:rPr>
        <w:t xml:space="preserve"> </w:t>
      </w:r>
      <w:bookmarkStart w:id="25" w:name="_MON_1554709219"/>
      <w:bookmarkEnd w:id="25"/>
      <w:bookmarkStart w:id="26" w:name="_MON_1557748313"/>
      <w:bookmarkEnd w:id="26"/>
      <w:r w:rsidRPr="002208A0">
        <w:rPr>
          <w:rFonts w:eastAsia="宋体"/>
          <w:szCs w:val="20"/>
          <w:lang w:val="en-GB" w:eastAsia="zh-CN"/>
        </w:rPr>
        <w:object w:dxaOrig="5205" w:dyaOrig="2550">
          <v:shape id="_x0000_i1030" type="#_x0000_t75" style="width:194.7pt;height:116.45pt" o:ole="" fillcolor="window">
            <v:imagedata r:id="rId18" o:title=""/>
          </v:shape>
          <o:OLEObject Type="Embed" ProgID="Word.Picture.8" ShapeID="_x0000_i1030" DrawAspect="Content" ObjectID="_1563881437" r:id="rId19"/>
        </w:object>
      </w:r>
    </w:p>
    <w:p w:rsidR="002208A0" w:rsidRPr="002208A0" w:rsidRDefault="002208A0" w:rsidP="002208A0">
      <w:pPr>
        <w:overflowPunct w:val="0"/>
        <w:autoSpaceDE w:val="0"/>
        <w:autoSpaceDN w:val="0"/>
        <w:adjustRightInd w:val="0"/>
        <w:spacing w:after="180"/>
        <w:jc w:val="center"/>
        <w:textAlignment w:val="baseline"/>
        <w:rPr>
          <w:rFonts w:eastAsia="宋体"/>
          <w:b/>
          <w:szCs w:val="20"/>
          <w:lang w:val="en-GB" w:eastAsia="zh-CN"/>
        </w:rPr>
      </w:pPr>
      <w:r w:rsidRPr="002208A0">
        <w:rPr>
          <w:rFonts w:eastAsia="宋体" w:hint="eastAsia"/>
          <w:b/>
          <w:szCs w:val="20"/>
          <w:lang w:val="en-GB" w:eastAsia="zh-CN"/>
        </w:rPr>
        <w:t>Figure4: UE Context Release procedure</w:t>
      </w:r>
    </w:p>
    <w:p w:rsidR="002208A0" w:rsidRPr="002208A0" w:rsidRDefault="002208A0" w:rsidP="002208A0">
      <w:pPr>
        <w:overflowPunct w:val="0"/>
        <w:autoSpaceDE w:val="0"/>
        <w:autoSpaceDN w:val="0"/>
        <w:adjustRightInd w:val="0"/>
        <w:spacing w:after="180"/>
        <w:textAlignment w:val="baseline"/>
        <w:rPr>
          <w:rFonts w:eastAsia="宋体"/>
          <w:b/>
          <w:szCs w:val="20"/>
          <w:lang w:val="en-GB" w:eastAsia="zh-CN"/>
        </w:rPr>
      </w:pPr>
      <w:r w:rsidRPr="002208A0">
        <w:rPr>
          <w:rFonts w:eastAsia="宋体"/>
          <w:b/>
          <w:szCs w:val="20"/>
          <w:lang w:val="en-GB" w:eastAsia="zh-CN"/>
        </w:rPr>
        <w:t>Proposal</w:t>
      </w:r>
      <w:r w:rsidRPr="002208A0">
        <w:rPr>
          <w:rFonts w:eastAsia="宋体" w:hint="eastAsia"/>
          <w:b/>
          <w:szCs w:val="20"/>
          <w:lang w:val="en-GB" w:eastAsia="zh-CN"/>
        </w:rPr>
        <w:t>3</w:t>
      </w:r>
      <w:r w:rsidRPr="002208A0">
        <w:rPr>
          <w:rFonts w:eastAsia="宋体"/>
          <w:b/>
          <w:szCs w:val="20"/>
          <w:lang w:val="en-GB" w:eastAsia="zh-CN"/>
        </w:rPr>
        <w:t>:</w:t>
      </w:r>
      <w:r w:rsidRPr="002208A0">
        <w:rPr>
          <w:rFonts w:eastAsia="宋体" w:hint="eastAsia"/>
          <w:b/>
          <w:szCs w:val="20"/>
          <w:lang w:val="en-GB" w:eastAsia="zh-CN"/>
        </w:rPr>
        <w:t xml:space="preserve"> UE context management procedure will </w:t>
      </w:r>
      <w:r w:rsidRPr="002208A0">
        <w:rPr>
          <w:rFonts w:eastAsia="宋体"/>
          <w:b/>
          <w:szCs w:val="20"/>
          <w:lang w:val="en-GB" w:eastAsia="zh-CN"/>
        </w:rPr>
        <w:t>include</w:t>
      </w:r>
      <w:r w:rsidRPr="002208A0">
        <w:rPr>
          <w:rFonts w:eastAsia="宋体" w:hint="eastAsia"/>
          <w:b/>
          <w:szCs w:val="20"/>
          <w:lang w:val="en-GB" w:eastAsia="zh-CN"/>
        </w:rPr>
        <w:t xml:space="preserve"> UE Context Setup, UE Context Modify and UE Context Release procedures, the corresponding stage 3 TP is provide in [3].</w:t>
      </w:r>
    </w:p>
    <w:bookmarkEnd w:id="3"/>
    <w:bookmarkEnd w:id="4"/>
    <w:p w:rsidR="002C6318" w:rsidRPr="00E0579C" w:rsidRDefault="002C6318" w:rsidP="000909F5">
      <w:pPr>
        <w:pStyle w:val="1"/>
        <w:jc w:val="both"/>
        <w:rPr>
          <w:szCs w:val="28"/>
        </w:rPr>
      </w:pPr>
      <w:r w:rsidRPr="00E0579C">
        <w:rPr>
          <w:szCs w:val="28"/>
        </w:rPr>
        <w:t>Conclusion</w:t>
      </w:r>
    </w:p>
    <w:p w:rsidR="002208A0" w:rsidRPr="002208A0" w:rsidRDefault="002208A0" w:rsidP="002208A0">
      <w:pPr>
        <w:overflowPunct w:val="0"/>
        <w:autoSpaceDE w:val="0"/>
        <w:autoSpaceDN w:val="0"/>
        <w:adjustRightInd w:val="0"/>
        <w:spacing w:after="180"/>
        <w:textAlignment w:val="baseline"/>
        <w:rPr>
          <w:rFonts w:eastAsia="宋体"/>
          <w:szCs w:val="20"/>
          <w:lang w:val="en-GB" w:eastAsia="zh-CN"/>
        </w:rPr>
      </w:pPr>
      <w:r w:rsidRPr="002208A0">
        <w:rPr>
          <w:rFonts w:eastAsia="宋体" w:hint="eastAsia"/>
          <w:szCs w:val="20"/>
          <w:lang w:val="en-GB" w:eastAsia="zh-CN"/>
        </w:rPr>
        <w:t>This contribution analyzes open issues for F1 interface, the following proposals are made:</w:t>
      </w:r>
    </w:p>
    <w:p w:rsidR="0095121A" w:rsidRDefault="0095121A" w:rsidP="002208A0">
      <w:pPr>
        <w:overflowPunct w:val="0"/>
        <w:autoSpaceDE w:val="0"/>
        <w:autoSpaceDN w:val="0"/>
        <w:adjustRightInd w:val="0"/>
        <w:spacing w:after="180"/>
        <w:textAlignment w:val="baseline"/>
        <w:rPr>
          <w:rFonts w:eastAsia="宋体"/>
          <w:b/>
          <w:szCs w:val="20"/>
          <w:lang w:val="en-GB" w:eastAsia="zh-CN"/>
        </w:rPr>
      </w:pPr>
      <w:r w:rsidRPr="002208A0">
        <w:rPr>
          <w:rFonts w:eastAsia="宋体" w:hint="eastAsia"/>
          <w:b/>
          <w:szCs w:val="20"/>
          <w:lang w:val="en-GB" w:eastAsia="zh-CN"/>
        </w:rPr>
        <w:t xml:space="preserve">Proposal 1: </w:t>
      </w:r>
      <w:r>
        <w:rPr>
          <w:rFonts w:eastAsia="宋体" w:hint="eastAsia"/>
          <w:b/>
          <w:szCs w:val="20"/>
          <w:lang w:val="en-GB" w:eastAsia="zh-CN"/>
        </w:rPr>
        <w:t xml:space="preserve">UE context management procedure could be used to support </w:t>
      </w:r>
      <w:r w:rsidRPr="002208A0">
        <w:rPr>
          <w:rFonts w:eastAsia="宋体"/>
          <w:b/>
          <w:szCs w:val="20"/>
          <w:lang w:val="en-GB" w:eastAsia="zh-CN"/>
        </w:rPr>
        <w:t>simultaneous transmission from two DU</w:t>
      </w:r>
      <w:r w:rsidRPr="002208A0">
        <w:rPr>
          <w:rFonts w:eastAsia="宋体" w:hint="eastAsia"/>
          <w:b/>
          <w:szCs w:val="20"/>
          <w:lang w:val="en-GB" w:eastAsia="zh-CN"/>
        </w:rPr>
        <w:t>s</w:t>
      </w:r>
      <w:r w:rsidRPr="002208A0" w:rsidDel="0095121A">
        <w:rPr>
          <w:rFonts w:eastAsia="宋体"/>
          <w:b/>
          <w:szCs w:val="20"/>
          <w:lang w:val="en-GB" w:eastAsia="zh-CN"/>
        </w:rPr>
        <w:t xml:space="preserve"> </w:t>
      </w:r>
    </w:p>
    <w:p w:rsidR="002208A0" w:rsidRDefault="002208A0" w:rsidP="002208A0">
      <w:pPr>
        <w:overflowPunct w:val="0"/>
        <w:autoSpaceDE w:val="0"/>
        <w:autoSpaceDN w:val="0"/>
        <w:adjustRightInd w:val="0"/>
        <w:spacing w:after="180"/>
        <w:textAlignment w:val="baseline"/>
        <w:rPr>
          <w:rFonts w:eastAsia="宋体"/>
          <w:b/>
          <w:szCs w:val="20"/>
          <w:lang w:val="en-GB" w:eastAsia="zh-CN"/>
        </w:rPr>
      </w:pPr>
      <w:r w:rsidRPr="002208A0">
        <w:rPr>
          <w:rFonts w:eastAsia="宋体" w:hint="eastAsia"/>
          <w:b/>
          <w:szCs w:val="20"/>
          <w:lang w:val="en-GB" w:eastAsia="zh-CN"/>
        </w:rPr>
        <w:lastRenderedPageBreak/>
        <w:t xml:space="preserve">Proposal2: UE Context management procedure can also be used to support Option3/3a/ 3x for </w:t>
      </w:r>
      <w:r w:rsidRPr="002208A0">
        <w:rPr>
          <w:rFonts w:eastAsia="宋体"/>
          <w:b/>
          <w:szCs w:val="20"/>
          <w:lang w:val="en-GB" w:eastAsia="zh-CN"/>
        </w:rPr>
        <w:t>tight interworking</w:t>
      </w:r>
      <w:r w:rsidRPr="002208A0">
        <w:rPr>
          <w:rFonts w:eastAsia="宋体" w:hint="eastAsia"/>
          <w:b/>
          <w:szCs w:val="20"/>
          <w:lang w:val="en-GB" w:eastAsia="zh-CN"/>
        </w:rPr>
        <w:t xml:space="preserve"> between NR and E-UTRA case. In this case, the </w:t>
      </w:r>
      <w:r w:rsidRPr="002208A0">
        <w:rPr>
          <w:rFonts w:eastAsia="宋体"/>
          <w:b/>
          <w:szCs w:val="20"/>
          <w:lang w:val="en-GB" w:eastAsia="zh-CN"/>
        </w:rPr>
        <w:t>legacy LTE QoS framework</w:t>
      </w:r>
      <w:r w:rsidRPr="002208A0">
        <w:rPr>
          <w:rFonts w:eastAsia="宋体" w:hint="eastAsia"/>
          <w:b/>
          <w:szCs w:val="20"/>
          <w:lang w:val="en-GB" w:eastAsia="zh-CN"/>
        </w:rPr>
        <w:t xml:space="preserve"> will be applied.</w:t>
      </w:r>
    </w:p>
    <w:p w:rsidR="00C17AC3" w:rsidRPr="002208A0" w:rsidRDefault="00C17AC3" w:rsidP="002208A0">
      <w:pPr>
        <w:overflowPunct w:val="0"/>
        <w:autoSpaceDE w:val="0"/>
        <w:autoSpaceDN w:val="0"/>
        <w:adjustRightInd w:val="0"/>
        <w:spacing w:after="180"/>
        <w:textAlignment w:val="baseline"/>
        <w:rPr>
          <w:rFonts w:eastAsia="宋体"/>
          <w:b/>
          <w:szCs w:val="20"/>
          <w:lang w:val="en-GB" w:eastAsia="zh-CN"/>
        </w:rPr>
      </w:pPr>
      <w:r>
        <w:rPr>
          <w:rFonts w:eastAsia="宋体" w:hint="eastAsia"/>
          <w:b/>
          <w:szCs w:val="20"/>
          <w:lang w:val="en-GB" w:eastAsia="zh-CN"/>
        </w:rPr>
        <w:t>The TP which capture the above procedure is provided in [2]</w:t>
      </w:r>
    </w:p>
    <w:p w:rsidR="002208A0" w:rsidRPr="002208A0" w:rsidRDefault="002208A0" w:rsidP="002208A0">
      <w:pPr>
        <w:overflowPunct w:val="0"/>
        <w:autoSpaceDE w:val="0"/>
        <w:autoSpaceDN w:val="0"/>
        <w:adjustRightInd w:val="0"/>
        <w:spacing w:after="180"/>
        <w:textAlignment w:val="baseline"/>
        <w:rPr>
          <w:rFonts w:eastAsia="宋体"/>
          <w:b/>
          <w:szCs w:val="20"/>
          <w:lang w:val="en-GB" w:eastAsia="zh-CN"/>
        </w:rPr>
      </w:pPr>
      <w:r w:rsidRPr="002208A0">
        <w:rPr>
          <w:rFonts w:eastAsia="宋体"/>
          <w:b/>
          <w:szCs w:val="20"/>
          <w:lang w:val="en-GB" w:eastAsia="zh-CN"/>
        </w:rPr>
        <w:t>Proposal</w:t>
      </w:r>
      <w:r w:rsidRPr="002208A0">
        <w:rPr>
          <w:rFonts w:eastAsia="宋体" w:hint="eastAsia"/>
          <w:b/>
          <w:szCs w:val="20"/>
          <w:lang w:val="en-GB" w:eastAsia="zh-CN"/>
        </w:rPr>
        <w:t xml:space="preserve"> 3</w:t>
      </w:r>
      <w:r w:rsidRPr="002208A0">
        <w:rPr>
          <w:rFonts w:eastAsia="宋体"/>
          <w:b/>
          <w:szCs w:val="20"/>
          <w:lang w:val="en-GB" w:eastAsia="zh-CN"/>
        </w:rPr>
        <w:t>:</w:t>
      </w:r>
      <w:r w:rsidRPr="002208A0">
        <w:rPr>
          <w:rFonts w:eastAsia="宋体" w:hint="eastAsia"/>
          <w:b/>
          <w:szCs w:val="20"/>
          <w:lang w:val="en-GB" w:eastAsia="zh-CN"/>
        </w:rPr>
        <w:t xml:space="preserve"> UE context management procedure will </w:t>
      </w:r>
      <w:r w:rsidRPr="002208A0">
        <w:rPr>
          <w:rFonts w:eastAsia="宋体"/>
          <w:b/>
          <w:szCs w:val="20"/>
          <w:lang w:val="en-GB" w:eastAsia="zh-CN"/>
        </w:rPr>
        <w:t>include</w:t>
      </w:r>
      <w:r w:rsidRPr="002208A0">
        <w:rPr>
          <w:rFonts w:eastAsia="宋体" w:hint="eastAsia"/>
          <w:b/>
          <w:szCs w:val="20"/>
          <w:lang w:val="en-GB" w:eastAsia="zh-CN"/>
        </w:rPr>
        <w:t xml:space="preserve"> UE Context Setup, UE Context Modify and UE Context Release procedures, the corresponding stage 3 TP is provide in [3].</w:t>
      </w:r>
    </w:p>
    <w:p w:rsidR="008E268F" w:rsidRPr="002208A0" w:rsidRDefault="008E268F" w:rsidP="008E268F">
      <w:pPr>
        <w:pStyle w:val="a0"/>
        <w:rPr>
          <w:rFonts w:eastAsiaTheme="minorEastAsia"/>
          <w:b/>
          <w:lang w:eastAsia="zh-CN"/>
        </w:rPr>
      </w:pPr>
    </w:p>
    <w:p w:rsidR="00252493" w:rsidRPr="00E0579C" w:rsidRDefault="00252493" w:rsidP="00252493">
      <w:pPr>
        <w:pStyle w:val="1"/>
        <w:jc w:val="both"/>
        <w:rPr>
          <w:szCs w:val="28"/>
        </w:rPr>
      </w:pPr>
      <w:r w:rsidRPr="00E0579C">
        <w:rPr>
          <w:rFonts w:hint="eastAsia"/>
          <w:szCs w:val="28"/>
        </w:rPr>
        <w:t>Reference</w:t>
      </w:r>
    </w:p>
    <w:p w:rsidR="00DF62CC" w:rsidRPr="009F50C4" w:rsidRDefault="00DF62CC" w:rsidP="00DF62CC">
      <w:pPr>
        <w:pStyle w:val="ZT"/>
        <w:framePr w:wrap="auto" w:hAnchor="text" w:yAlign="inline"/>
        <w:wordWrap w:val="0"/>
        <w:ind w:right="400"/>
        <w:jc w:val="left"/>
        <w:rPr>
          <w:rFonts w:ascii="Times New Roman" w:eastAsia="宋体" w:hAnsi="Times New Roman"/>
          <w:b w:val="0"/>
          <w:sz w:val="20"/>
          <w:lang w:eastAsia="zh-CN"/>
        </w:rPr>
      </w:pPr>
      <w:r w:rsidRPr="007E0766">
        <w:rPr>
          <w:rFonts w:ascii="Times New Roman" w:eastAsia="宋体" w:hAnsi="Times New Roman" w:hint="eastAsia"/>
          <w:b w:val="0"/>
          <w:sz w:val="20"/>
          <w:lang w:eastAsia="zh-CN"/>
        </w:rPr>
        <w:t>[</w:t>
      </w:r>
      <w:r w:rsidRPr="007E0766">
        <w:rPr>
          <w:rFonts w:ascii="Times New Roman" w:eastAsia="宋体" w:hAnsi="Times New Roman"/>
          <w:b w:val="0"/>
          <w:sz w:val="20"/>
          <w:lang w:eastAsia="zh-CN"/>
        </w:rPr>
        <w:t>1</w:t>
      </w:r>
      <w:r w:rsidRPr="007E0766">
        <w:rPr>
          <w:rFonts w:ascii="Times New Roman" w:eastAsia="宋体" w:hAnsi="Times New Roman" w:hint="eastAsia"/>
          <w:b w:val="0"/>
          <w:sz w:val="20"/>
          <w:lang w:eastAsia="zh-CN"/>
        </w:rPr>
        <w:t xml:space="preserve">] </w:t>
      </w:r>
      <w:bookmarkStart w:id="27" w:name="_PictureBullets"/>
      <w:bookmarkEnd w:id="27"/>
      <w:r w:rsidRPr="007E0766">
        <w:rPr>
          <w:rFonts w:ascii="Times New Roman" w:eastAsia="宋体" w:hAnsi="Times New Roman" w:hint="eastAsia"/>
          <w:b w:val="0"/>
          <w:sz w:val="20"/>
          <w:lang w:eastAsia="zh-CN"/>
        </w:rPr>
        <w:t>T</w:t>
      </w:r>
      <w:r>
        <w:rPr>
          <w:rFonts w:ascii="Times New Roman" w:eastAsia="宋体" w:hAnsi="Times New Roman" w:hint="eastAsia"/>
          <w:b w:val="0"/>
          <w:sz w:val="20"/>
          <w:lang w:eastAsia="zh-CN"/>
        </w:rPr>
        <w:t>S 38.401</w:t>
      </w:r>
    </w:p>
    <w:p w:rsidR="00DF62CC" w:rsidRPr="0095519C" w:rsidRDefault="00DF62CC" w:rsidP="00DF62CC">
      <w:pPr>
        <w:pStyle w:val="ZT"/>
        <w:framePr w:wrap="auto" w:hAnchor="text" w:yAlign="inline"/>
        <w:wordWrap w:val="0"/>
        <w:ind w:right="400"/>
        <w:jc w:val="left"/>
        <w:rPr>
          <w:rFonts w:ascii="Times New Roman" w:eastAsia="宋体" w:hAnsi="Times New Roman"/>
          <w:b w:val="0"/>
          <w:sz w:val="20"/>
          <w:szCs w:val="24"/>
          <w:lang w:val="en-US" w:eastAsia="zh-CN"/>
        </w:rPr>
      </w:pPr>
      <w:r w:rsidRPr="00C078C7">
        <w:rPr>
          <w:rFonts w:ascii="Times New Roman" w:eastAsia="宋体" w:hAnsi="Times New Roman" w:hint="eastAsia"/>
          <w:b w:val="0"/>
          <w:sz w:val="20"/>
          <w:lang w:eastAsia="zh-CN"/>
        </w:rPr>
        <w:t>[2] R3-17</w:t>
      </w:r>
      <w:r w:rsidR="0095519C">
        <w:rPr>
          <w:rFonts w:ascii="Times New Roman" w:eastAsia="宋体" w:hAnsi="Times New Roman" w:hint="eastAsia"/>
          <w:b w:val="0"/>
          <w:sz w:val="20"/>
          <w:lang w:eastAsia="zh-CN"/>
        </w:rPr>
        <w:t>28</w:t>
      </w:r>
      <w:r w:rsidR="0095519C" w:rsidRPr="0095519C">
        <w:rPr>
          <w:rFonts w:ascii="Times New Roman" w:eastAsia="宋体" w:hAnsi="Times New Roman" w:hint="eastAsia"/>
          <w:b w:val="0"/>
          <w:sz w:val="20"/>
          <w:szCs w:val="24"/>
          <w:lang w:val="en-US" w:eastAsia="zh-CN"/>
        </w:rPr>
        <w:t>15</w:t>
      </w:r>
      <w:r w:rsidRPr="0095519C">
        <w:rPr>
          <w:rFonts w:ascii="Times New Roman" w:eastAsia="宋体" w:hAnsi="Times New Roman" w:hint="eastAsia"/>
          <w:b w:val="0"/>
          <w:sz w:val="20"/>
          <w:szCs w:val="24"/>
          <w:lang w:val="en-US" w:eastAsia="zh-CN"/>
        </w:rPr>
        <w:t xml:space="preserve">, </w:t>
      </w:r>
      <w:r w:rsidR="0095519C" w:rsidRPr="0095519C">
        <w:rPr>
          <w:rFonts w:ascii="Times New Roman" w:eastAsia="宋体" w:hAnsi="Times New Roman"/>
          <w:b w:val="0"/>
          <w:sz w:val="20"/>
          <w:szCs w:val="24"/>
          <w:lang w:val="en-US" w:eastAsia="zh-CN"/>
        </w:rPr>
        <w:t>TP for 38.401 on UE Context Management function</w:t>
      </w:r>
      <w:r w:rsidRPr="0095519C">
        <w:rPr>
          <w:rFonts w:ascii="Times New Roman" w:eastAsia="宋体" w:hAnsi="Times New Roman" w:hint="eastAsia"/>
          <w:b w:val="0"/>
          <w:sz w:val="20"/>
          <w:szCs w:val="24"/>
          <w:lang w:val="en-US" w:eastAsia="zh-CN"/>
        </w:rPr>
        <w:t>, CATT</w:t>
      </w:r>
    </w:p>
    <w:p w:rsidR="00BD6EC5" w:rsidRPr="0095519C" w:rsidRDefault="00DF62CC" w:rsidP="00712D49">
      <w:pPr>
        <w:rPr>
          <w:rFonts w:eastAsia="宋体"/>
          <w:lang w:eastAsia="zh-CN"/>
        </w:rPr>
      </w:pPr>
      <w:r w:rsidRPr="00C078C7">
        <w:rPr>
          <w:rFonts w:eastAsia="宋体" w:hint="eastAsia"/>
          <w:lang w:eastAsia="zh-CN"/>
        </w:rPr>
        <w:t>[3] R3-17</w:t>
      </w:r>
      <w:r w:rsidR="0095519C">
        <w:rPr>
          <w:rFonts w:eastAsia="宋体" w:hint="eastAsia"/>
          <w:lang w:eastAsia="zh-CN"/>
        </w:rPr>
        <w:t>2816</w:t>
      </w:r>
      <w:r w:rsidRPr="00C078C7">
        <w:rPr>
          <w:rFonts w:eastAsia="宋体" w:hint="eastAsia"/>
          <w:lang w:eastAsia="zh-CN"/>
        </w:rPr>
        <w:t xml:space="preserve">, </w:t>
      </w:r>
      <w:r w:rsidR="0095519C" w:rsidRPr="0095519C">
        <w:rPr>
          <w:rFonts w:eastAsia="宋体"/>
          <w:lang w:eastAsia="zh-CN"/>
        </w:rPr>
        <w:t xml:space="preserve">TP for </w:t>
      </w:r>
      <w:r w:rsidR="00EE5973" w:rsidRPr="00EE5973">
        <w:rPr>
          <w:rFonts w:eastAsia="宋体"/>
          <w:lang w:eastAsia="zh-CN"/>
        </w:rPr>
        <w:t>38.473</w:t>
      </w:r>
      <w:r w:rsidR="0095519C" w:rsidRPr="0095519C">
        <w:rPr>
          <w:rFonts w:eastAsia="宋体"/>
          <w:lang w:eastAsia="zh-CN"/>
        </w:rPr>
        <w:t xml:space="preserve"> on UE Context Management function</w:t>
      </w:r>
      <w:r w:rsidRPr="002F5C25">
        <w:rPr>
          <w:rFonts w:eastAsia="宋体" w:hint="eastAsia"/>
          <w:lang w:eastAsia="zh-CN"/>
        </w:rPr>
        <w:t>,</w:t>
      </w:r>
      <w:r w:rsidRPr="00C078C7">
        <w:rPr>
          <w:rFonts w:eastAsia="宋体" w:hint="eastAsia"/>
          <w:lang w:eastAsia="zh-CN"/>
        </w:rPr>
        <w:t xml:space="preserve"> CATT</w:t>
      </w:r>
    </w:p>
    <w:sectPr w:rsidR="00BD6EC5" w:rsidRPr="0095519C" w:rsidSect="00B25EA7">
      <w:headerReference w:type="default" r:id="rId20"/>
      <w:footerReference w:type="even" r:id="rId21"/>
      <w:footerReference w:type="default" r:id="rId22"/>
      <w:pgSz w:w="11906" w:h="16838"/>
      <w:pgMar w:top="1418" w:right="1418" w:bottom="1418" w:left="1418" w:header="709" w:footer="709"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5BE" w:rsidRDefault="006F25BE">
      <w:r>
        <w:separator/>
      </w:r>
    </w:p>
  </w:endnote>
  <w:endnote w:type="continuationSeparator" w:id="0">
    <w:p w:rsidR="006F25BE" w:rsidRDefault="006F25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A00002EF" w:usb1="4000204B" w:usb2="00000000" w:usb3="00000000" w:csb0="0000009F" w:csb1="00000000"/>
  </w:font>
  <w:font w:name="Malgun Gothic">
    <w:altName w:val="Arial Unicode MS"/>
    <w:charset w:val="81"/>
    <w:family w:val="swiss"/>
    <w:pitch w:val="variable"/>
    <w:sig w:usb0="00000000"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40042F"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40042F"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EE5973">
      <w:rPr>
        <w:rStyle w:val="ae"/>
        <w:noProof/>
      </w:rPr>
      <w:t>4</w:t>
    </w:r>
    <w:r>
      <w:rPr>
        <w:rStyle w:val="ae"/>
      </w:rPr>
      <w:fldChar w:fldCharType="end"/>
    </w:r>
  </w:p>
  <w:p w:rsidR="00A43638" w:rsidRPr="0066788E" w:rsidRDefault="001C3DF8" w:rsidP="00D2528A">
    <w:pPr>
      <w:pStyle w:val="ac"/>
      <w:tabs>
        <w:tab w:val="left" w:pos="2552"/>
      </w:tabs>
      <w:rPr>
        <w:rFonts w:eastAsia="宋体"/>
        <w:sz w:val="20"/>
        <w:szCs w:val="20"/>
        <w:lang w:eastAsia="zh-CN"/>
      </w:rPr>
    </w:pPr>
    <w:r w:rsidRPr="0066788E">
      <w:rPr>
        <w:rFonts w:eastAsia="宋体"/>
        <w:sz w:val="20"/>
        <w:szCs w:val="20"/>
        <w:lang w:eastAsia="zh-CN"/>
      </w:rPr>
      <w:t>R</w:t>
    </w:r>
    <w:r w:rsidR="00D1300B">
      <w:rPr>
        <w:rFonts w:eastAsia="宋体" w:hint="eastAsia"/>
        <w:sz w:val="20"/>
        <w:szCs w:val="20"/>
        <w:lang w:eastAsia="zh-CN"/>
      </w:rPr>
      <w:t>3</w:t>
    </w:r>
    <w:r w:rsidRPr="0066788E">
      <w:rPr>
        <w:rFonts w:eastAsia="宋体"/>
        <w:sz w:val="20"/>
        <w:szCs w:val="20"/>
        <w:lang w:eastAsia="zh-CN"/>
      </w:rPr>
      <w:t>-</w:t>
    </w:r>
    <w:r w:rsidR="00BD6EC5">
      <w:rPr>
        <w:rFonts w:eastAsia="宋体"/>
        <w:sz w:val="20"/>
        <w:szCs w:val="20"/>
        <w:lang w:eastAsia="zh-CN"/>
      </w:rPr>
      <w:t>17</w:t>
    </w:r>
    <w:r w:rsidR="00B25EA7">
      <w:rPr>
        <w:rFonts w:eastAsia="宋体" w:hint="eastAsia"/>
        <w:sz w:val="20"/>
        <w:szCs w:val="20"/>
        <w:lang w:eastAsia="zh-CN"/>
      </w:rPr>
      <w:t>2814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5BE" w:rsidRDefault="006F25BE">
      <w:r>
        <w:separator/>
      </w:r>
    </w:p>
  </w:footnote>
  <w:footnote w:type="continuationSeparator" w:id="0">
    <w:p w:rsidR="006F25BE" w:rsidRDefault="006F25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8">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2">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4">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8">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0">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2">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51913F4"/>
    <w:multiLevelType w:val="hybridMultilevel"/>
    <w:tmpl w:val="5C3834B8"/>
    <w:lvl w:ilvl="0" w:tplc="2474C1E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9">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0">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6">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8">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7">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48">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6"/>
  </w:num>
  <w:num w:numId="2">
    <w:abstractNumId w:val="39"/>
  </w:num>
  <w:num w:numId="3">
    <w:abstractNumId w:val="30"/>
  </w:num>
  <w:num w:numId="4">
    <w:abstractNumId w:val="47"/>
  </w:num>
  <w:num w:numId="5">
    <w:abstractNumId w:val="46"/>
  </w:num>
  <w:num w:numId="6">
    <w:abstractNumId w:val="46"/>
  </w:num>
  <w:num w:numId="7">
    <w:abstractNumId w:val="32"/>
  </w:num>
  <w:num w:numId="8">
    <w:abstractNumId w:val="12"/>
  </w:num>
  <w:num w:numId="9">
    <w:abstractNumId w:val="25"/>
  </w:num>
  <w:num w:numId="10">
    <w:abstractNumId w:val="3"/>
  </w:num>
  <w:num w:numId="11">
    <w:abstractNumId w:val="6"/>
  </w:num>
  <w:num w:numId="12">
    <w:abstractNumId w:val="5"/>
  </w:num>
  <w:num w:numId="13">
    <w:abstractNumId w:val="37"/>
  </w:num>
  <w:num w:numId="14">
    <w:abstractNumId w:val="35"/>
  </w:num>
  <w:num w:numId="15">
    <w:abstractNumId w:val="17"/>
  </w:num>
  <w:num w:numId="16">
    <w:abstractNumId w:val="48"/>
  </w:num>
  <w:num w:numId="17">
    <w:abstractNumId w:val="42"/>
  </w:num>
  <w:num w:numId="18">
    <w:abstractNumId w:val="27"/>
  </w:num>
  <w:num w:numId="19">
    <w:abstractNumId w:val="38"/>
  </w:num>
  <w:num w:numId="20">
    <w:abstractNumId w:val="45"/>
  </w:num>
  <w:num w:numId="21">
    <w:abstractNumId w:val="41"/>
  </w:num>
  <w:num w:numId="22">
    <w:abstractNumId w:val="10"/>
  </w:num>
  <w:num w:numId="23">
    <w:abstractNumId w:val="20"/>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2"/>
  </w:num>
  <w:num w:numId="27">
    <w:abstractNumId w:val="33"/>
  </w:num>
  <w:num w:numId="28">
    <w:abstractNumId w:val="14"/>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1"/>
  </w:num>
  <w:num w:numId="37">
    <w:abstractNumId w:val="7"/>
  </w:num>
  <w:num w:numId="38">
    <w:abstractNumId w:val="4"/>
  </w:num>
  <w:num w:numId="39">
    <w:abstractNumId w:val="13"/>
  </w:num>
  <w:num w:numId="40">
    <w:abstractNumId w:val="43"/>
  </w:num>
  <w:num w:numId="41">
    <w:abstractNumId w:val="9"/>
  </w:num>
  <w:num w:numId="42">
    <w:abstractNumId w:val="28"/>
  </w:num>
  <w:num w:numId="43">
    <w:abstractNumId w:val="29"/>
  </w:num>
  <w:num w:numId="44">
    <w:abstractNumId w:val="21"/>
  </w:num>
  <w:num w:numId="45">
    <w:abstractNumId w:val="18"/>
  </w:num>
  <w:num w:numId="46">
    <w:abstractNumId w:val="34"/>
  </w:num>
  <w:num w:numId="47">
    <w:abstractNumId w:val="2"/>
  </w:num>
  <w:num w:numId="48">
    <w:abstractNumId w:val="24"/>
  </w:num>
  <w:num w:numId="49">
    <w:abstractNumId w:val="36"/>
  </w:num>
  <w:num w:numId="50">
    <w:abstractNumId w:val="40"/>
  </w:num>
  <w:num w:numId="51">
    <w:abstractNumId w:val="16"/>
  </w:num>
  <w:num w:numId="52">
    <w:abstractNumId w:val="46"/>
  </w:num>
  <w:num w:numId="53">
    <w:abstractNumId w:val="46"/>
  </w:num>
  <w:num w:numId="54">
    <w:abstractNumId w:val="46"/>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bordersDoNotSurroundHeader/>
  <w:bordersDoNotSurroundFooter/>
  <w:proofState w:spelling="clean" w:grammar="clean"/>
  <w:stylePaneFormatFilter w:val="3F01"/>
  <w:defaultTabStop w:val="720"/>
  <w:characterSpacingControl w:val="doNotCompress"/>
  <w:hdrShapeDefaults>
    <o:shapedefaults v:ext="edit" spidmax="7168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7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40E"/>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7F9"/>
    <w:rsid w:val="001300EB"/>
    <w:rsid w:val="00130569"/>
    <w:rsid w:val="001318F6"/>
    <w:rsid w:val="0013363D"/>
    <w:rsid w:val="0013375A"/>
    <w:rsid w:val="00133B13"/>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0A51"/>
    <w:rsid w:val="001916B2"/>
    <w:rsid w:val="00193206"/>
    <w:rsid w:val="00195925"/>
    <w:rsid w:val="00195CEC"/>
    <w:rsid w:val="001969C4"/>
    <w:rsid w:val="001A012E"/>
    <w:rsid w:val="001A03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D0A22"/>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08A0"/>
    <w:rsid w:val="00222211"/>
    <w:rsid w:val="00223E82"/>
    <w:rsid w:val="0022409D"/>
    <w:rsid w:val="00226B32"/>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0D4D"/>
    <w:rsid w:val="00262675"/>
    <w:rsid w:val="00262AEF"/>
    <w:rsid w:val="002648B0"/>
    <w:rsid w:val="002654B2"/>
    <w:rsid w:val="00265D6C"/>
    <w:rsid w:val="0026762B"/>
    <w:rsid w:val="00267C59"/>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2845"/>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6877"/>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3A6A"/>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CF1"/>
    <w:rsid w:val="00331FE5"/>
    <w:rsid w:val="0033249E"/>
    <w:rsid w:val="0033289C"/>
    <w:rsid w:val="00332E55"/>
    <w:rsid w:val="00334ECA"/>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62E"/>
    <w:rsid w:val="003758F2"/>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150C"/>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42F"/>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4B4B"/>
    <w:rsid w:val="00434F18"/>
    <w:rsid w:val="00434FEB"/>
    <w:rsid w:val="00436E91"/>
    <w:rsid w:val="00436EC6"/>
    <w:rsid w:val="00437218"/>
    <w:rsid w:val="0043736E"/>
    <w:rsid w:val="00440670"/>
    <w:rsid w:val="00440677"/>
    <w:rsid w:val="00440ADA"/>
    <w:rsid w:val="00440E9C"/>
    <w:rsid w:val="00440EBF"/>
    <w:rsid w:val="00442086"/>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31D3"/>
    <w:rsid w:val="005135F6"/>
    <w:rsid w:val="005137AD"/>
    <w:rsid w:val="00514E40"/>
    <w:rsid w:val="005168F1"/>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4CC1"/>
    <w:rsid w:val="005652EC"/>
    <w:rsid w:val="00565B70"/>
    <w:rsid w:val="00566BB0"/>
    <w:rsid w:val="00566C76"/>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54A"/>
    <w:rsid w:val="005805EB"/>
    <w:rsid w:val="00581A92"/>
    <w:rsid w:val="005832B3"/>
    <w:rsid w:val="00585598"/>
    <w:rsid w:val="005860CF"/>
    <w:rsid w:val="00590057"/>
    <w:rsid w:val="0059019D"/>
    <w:rsid w:val="0059086D"/>
    <w:rsid w:val="00590EDD"/>
    <w:rsid w:val="00591AA1"/>
    <w:rsid w:val="005925D3"/>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905"/>
    <w:rsid w:val="00614989"/>
    <w:rsid w:val="006151A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40CF0"/>
    <w:rsid w:val="006419FD"/>
    <w:rsid w:val="00641AAA"/>
    <w:rsid w:val="00641CF9"/>
    <w:rsid w:val="00641EC1"/>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8036B"/>
    <w:rsid w:val="00680431"/>
    <w:rsid w:val="00680AE7"/>
    <w:rsid w:val="00681EAE"/>
    <w:rsid w:val="00682010"/>
    <w:rsid w:val="006821AE"/>
    <w:rsid w:val="006829E5"/>
    <w:rsid w:val="00682EC8"/>
    <w:rsid w:val="00683C68"/>
    <w:rsid w:val="00683FF0"/>
    <w:rsid w:val="006843CB"/>
    <w:rsid w:val="00684712"/>
    <w:rsid w:val="0068658F"/>
    <w:rsid w:val="0068718C"/>
    <w:rsid w:val="00687D6D"/>
    <w:rsid w:val="0069047F"/>
    <w:rsid w:val="00690577"/>
    <w:rsid w:val="00690626"/>
    <w:rsid w:val="006917AF"/>
    <w:rsid w:val="00691801"/>
    <w:rsid w:val="00692378"/>
    <w:rsid w:val="00692940"/>
    <w:rsid w:val="00695497"/>
    <w:rsid w:val="00695607"/>
    <w:rsid w:val="00696383"/>
    <w:rsid w:val="006970B3"/>
    <w:rsid w:val="006A0487"/>
    <w:rsid w:val="006A0A68"/>
    <w:rsid w:val="006A0DD9"/>
    <w:rsid w:val="006A1411"/>
    <w:rsid w:val="006A1670"/>
    <w:rsid w:val="006A19C6"/>
    <w:rsid w:val="006A1E35"/>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2534"/>
    <w:rsid w:val="006E2A00"/>
    <w:rsid w:val="006E3B63"/>
    <w:rsid w:val="006E590A"/>
    <w:rsid w:val="006E594E"/>
    <w:rsid w:val="006E654E"/>
    <w:rsid w:val="006E73AC"/>
    <w:rsid w:val="006F0220"/>
    <w:rsid w:val="006F02FC"/>
    <w:rsid w:val="006F1E59"/>
    <w:rsid w:val="006F209C"/>
    <w:rsid w:val="006F25BE"/>
    <w:rsid w:val="006F2969"/>
    <w:rsid w:val="006F3D44"/>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2D49"/>
    <w:rsid w:val="007167E2"/>
    <w:rsid w:val="0071731B"/>
    <w:rsid w:val="00717ADF"/>
    <w:rsid w:val="0072118B"/>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0F00"/>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15B4"/>
    <w:rsid w:val="007A2749"/>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F3"/>
    <w:rsid w:val="008666C1"/>
    <w:rsid w:val="0086798E"/>
    <w:rsid w:val="00871117"/>
    <w:rsid w:val="008715A4"/>
    <w:rsid w:val="008767E4"/>
    <w:rsid w:val="00876F32"/>
    <w:rsid w:val="00877083"/>
    <w:rsid w:val="008774C8"/>
    <w:rsid w:val="00877FD9"/>
    <w:rsid w:val="008801B2"/>
    <w:rsid w:val="0088309F"/>
    <w:rsid w:val="008843E6"/>
    <w:rsid w:val="00884CCF"/>
    <w:rsid w:val="008866C2"/>
    <w:rsid w:val="00890C6A"/>
    <w:rsid w:val="00891487"/>
    <w:rsid w:val="00892319"/>
    <w:rsid w:val="00897287"/>
    <w:rsid w:val="00897489"/>
    <w:rsid w:val="008A1D36"/>
    <w:rsid w:val="008A2A7C"/>
    <w:rsid w:val="008A6A99"/>
    <w:rsid w:val="008A724B"/>
    <w:rsid w:val="008A7A1D"/>
    <w:rsid w:val="008B003F"/>
    <w:rsid w:val="008B18DC"/>
    <w:rsid w:val="008B193B"/>
    <w:rsid w:val="008B2B6B"/>
    <w:rsid w:val="008B2DBD"/>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DF8"/>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71E"/>
    <w:rsid w:val="00950C4D"/>
    <w:rsid w:val="00950CCB"/>
    <w:rsid w:val="0095121A"/>
    <w:rsid w:val="009531A4"/>
    <w:rsid w:val="00953570"/>
    <w:rsid w:val="0095519C"/>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63C9"/>
    <w:rsid w:val="009C7B0B"/>
    <w:rsid w:val="009C7E10"/>
    <w:rsid w:val="009D07CB"/>
    <w:rsid w:val="009D07F7"/>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23AB"/>
    <w:rsid w:val="009E28C5"/>
    <w:rsid w:val="009E2CD4"/>
    <w:rsid w:val="009E38AE"/>
    <w:rsid w:val="009E39C0"/>
    <w:rsid w:val="009E493E"/>
    <w:rsid w:val="009E49DA"/>
    <w:rsid w:val="009E5517"/>
    <w:rsid w:val="009E5635"/>
    <w:rsid w:val="009E5886"/>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D00"/>
    <w:rsid w:val="00A74F1B"/>
    <w:rsid w:val="00A75C41"/>
    <w:rsid w:val="00A76C68"/>
    <w:rsid w:val="00A77BFF"/>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E47"/>
    <w:rsid w:val="00AC5A86"/>
    <w:rsid w:val="00AC6683"/>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220B"/>
    <w:rsid w:val="00AE2781"/>
    <w:rsid w:val="00AE3F42"/>
    <w:rsid w:val="00AE4039"/>
    <w:rsid w:val="00AE4E39"/>
    <w:rsid w:val="00AE4FDA"/>
    <w:rsid w:val="00AE5E91"/>
    <w:rsid w:val="00AE663C"/>
    <w:rsid w:val="00AF270A"/>
    <w:rsid w:val="00AF2A81"/>
    <w:rsid w:val="00AF38B9"/>
    <w:rsid w:val="00AF3EA2"/>
    <w:rsid w:val="00AF4399"/>
    <w:rsid w:val="00AF5E01"/>
    <w:rsid w:val="00AF5F93"/>
    <w:rsid w:val="00AF6605"/>
    <w:rsid w:val="00AF72EA"/>
    <w:rsid w:val="00AF764A"/>
    <w:rsid w:val="00B02282"/>
    <w:rsid w:val="00B022FC"/>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3451"/>
    <w:rsid w:val="00B23A99"/>
    <w:rsid w:val="00B23F02"/>
    <w:rsid w:val="00B25964"/>
    <w:rsid w:val="00B25AB0"/>
    <w:rsid w:val="00B25EA7"/>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5D36"/>
    <w:rsid w:val="00B46497"/>
    <w:rsid w:val="00B466A0"/>
    <w:rsid w:val="00B471AA"/>
    <w:rsid w:val="00B474E4"/>
    <w:rsid w:val="00B47829"/>
    <w:rsid w:val="00B479EB"/>
    <w:rsid w:val="00B504AA"/>
    <w:rsid w:val="00B50FFF"/>
    <w:rsid w:val="00B519DE"/>
    <w:rsid w:val="00B52001"/>
    <w:rsid w:val="00B55720"/>
    <w:rsid w:val="00B55794"/>
    <w:rsid w:val="00B566DF"/>
    <w:rsid w:val="00B61718"/>
    <w:rsid w:val="00B61815"/>
    <w:rsid w:val="00B620E7"/>
    <w:rsid w:val="00B6306D"/>
    <w:rsid w:val="00B632F2"/>
    <w:rsid w:val="00B639DE"/>
    <w:rsid w:val="00B63D8E"/>
    <w:rsid w:val="00B64AF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1A83"/>
    <w:rsid w:val="00BB3B54"/>
    <w:rsid w:val="00BB50AC"/>
    <w:rsid w:val="00BB5495"/>
    <w:rsid w:val="00BB588B"/>
    <w:rsid w:val="00BB5A9F"/>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17AC3"/>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252"/>
    <w:rsid w:val="00CE47C8"/>
    <w:rsid w:val="00CE494E"/>
    <w:rsid w:val="00CE521F"/>
    <w:rsid w:val="00CE56D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548"/>
    <w:rsid w:val="00D05618"/>
    <w:rsid w:val="00D05830"/>
    <w:rsid w:val="00D05AEA"/>
    <w:rsid w:val="00D0652A"/>
    <w:rsid w:val="00D068CE"/>
    <w:rsid w:val="00D10837"/>
    <w:rsid w:val="00D12531"/>
    <w:rsid w:val="00D12F00"/>
    <w:rsid w:val="00D1300B"/>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12C6"/>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62C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A62"/>
    <w:rsid w:val="00EA1D33"/>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5837"/>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52C9"/>
    <w:rsid w:val="00EE5973"/>
    <w:rsid w:val="00EE5DAC"/>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1263"/>
    <w:rsid w:val="00F01FAF"/>
    <w:rsid w:val="00F022FE"/>
    <w:rsid w:val="00F027F1"/>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254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227"/>
    <w:rsid w:val="00FC74C4"/>
    <w:rsid w:val="00FC7836"/>
    <w:rsid w:val="00FC788F"/>
    <w:rsid w:val="00FD1BE0"/>
    <w:rsid w:val="00FD2904"/>
    <w:rsid w:val="00FD3880"/>
    <w:rsid w:val="00FD499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EditorsNote">
    <w:name w:val="Editor's Note"/>
    <w:aliases w:val="EN"/>
    <w:basedOn w:val="a"/>
    <w:link w:val="EditorsNoteCharChar"/>
    <w:qFormat/>
    <w:rsid w:val="002208A0"/>
    <w:pPr>
      <w:keepLines/>
      <w:spacing w:after="180"/>
      <w:ind w:left="1135" w:hanging="851"/>
    </w:pPr>
    <w:rPr>
      <w:rFonts w:eastAsia="MS Mincho"/>
      <w:color w:val="FF0000"/>
      <w:szCs w:val="20"/>
      <w:lang w:val="en-GB"/>
    </w:rPr>
  </w:style>
  <w:style w:type="character" w:customStyle="1" w:styleId="EditorsNoteCharChar">
    <w:name w:val="Editor's Note Char Char"/>
    <w:link w:val="EditorsNote"/>
    <w:rsid w:val="002208A0"/>
    <w:rPr>
      <w:rFonts w:eastAsia="MS Mincho"/>
      <w:color w:val="FF0000"/>
      <w:lang w:val="en-GB" w:eastAsia="en-US"/>
    </w:rPr>
  </w:style>
  <w:style w:type="paragraph" w:customStyle="1" w:styleId="ZT">
    <w:name w:val="ZT"/>
    <w:rsid w:val="00DF62CC"/>
    <w:pPr>
      <w:framePr w:wrap="notBeside" w:hAnchor="margin" w:yAlign="center"/>
      <w:widowControl w:val="0"/>
      <w:spacing w:line="240" w:lineRule="atLeast"/>
      <w:jc w:val="right"/>
    </w:pPr>
    <w:rPr>
      <w:rFonts w:ascii="Arial" w:eastAsia="Malgun Gothic"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6.bin"/><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817FD-705E-4E78-B00C-9648C125E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1060</Words>
  <Characters>6045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2007-08-28T14:45:00Z</cp:lastPrinted>
  <dcterms:created xsi:type="dcterms:W3CDTF">2017-08-08T09:16:00Z</dcterms:created>
  <dcterms:modified xsi:type="dcterms:W3CDTF">2017-08-10T06:42:00Z</dcterms:modified>
</cp:coreProperties>
</file>