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86B18" w14:textId="116092CC" w:rsidR="009E183B" w:rsidRPr="00E860D9" w:rsidRDefault="009E183B" w:rsidP="009E183B">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E860D9">
        <w:rPr>
          <w:rFonts w:cs="Arial"/>
          <w:b/>
          <w:bCs/>
          <w:sz w:val="24"/>
          <w:szCs w:val="24"/>
        </w:rPr>
        <w:t>30</w:t>
      </w:r>
      <w:r w:rsidRPr="007D3E81">
        <w:rPr>
          <w:rFonts w:cs="Arial"/>
          <w:b/>
          <w:sz w:val="24"/>
          <w:szCs w:val="24"/>
        </w:rPr>
        <w:tab/>
      </w:r>
      <w:r w:rsidR="004D4B07" w:rsidRPr="004D4B07">
        <w:rPr>
          <w:rFonts w:cs="Arial"/>
          <w:b/>
          <w:i/>
          <w:sz w:val="28"/>
          <w:szCs w:val="24"/>
        </w:rPr>
        <w:t>R3-258480</w:t>
      </w:r>
    </w:p>
    <w:p w14:paraId="15697A82" w14:textId="1510726A" w:rsidR="00D26ECC" w:rsidRDefault="00E860D9" w:rsidP="009E183B">
      <w:pPr>
        <w:pStyle w:val="CRCoverPage"/>
        <w:tabs>
          <w:tab w:val="right" w:pos="9639"/>
          <w:tab w:val="right" w:pos="13323"/>
        </w:tabs>
        <w:spacing w:after="0"/>
        <w:rPr>
          <w:rFonts w:cs="Arial"/>
          <w:b/>
          <w:sz w:val="24"/>
          <w:szCs w:val="24"/>
        </w:rPr>
      </w:pPr>
      <w:r>
        <w:rPr>
          <w:b/>
          <w:bCs/>
          <w:sz w:val="24"/>
          <w:szCs w:val="24"/>
          <w:lang w:eastAsia="zh-CN"/>
        </w:rPr>
        <w:t>Dallas</w:t>
      </w:r>
      <w:r w:rsidR="006E2ED2">
        <w:rPr>
          <w:b/>
          <w:bCs/>
          <w:sz w:val="24"/>
          <w:szCs w:val="24"/>
          <w:lang w:eastAsia="zh-CN"/>
        </w:rPr>
        <w:t xml:space="preserve">, </w:t>
      </w:r>
      <w:r>
        <w:rPr>
          <w:b/>
          <w:bCs/>
          <w:sz w:val="24"/>
          <w:szCs w:val="24"/>
          <w:lang w:eastAsia="zh-CN"/>
        </w:rPr>
        <w:t>US</w:t>
      </w:r>
      <w:r w:rsidR="006E2ED2">
        <w:rPr>
          <w:b/>
          <w:bCs/>
          <w:sz w:val="24"/>
          <w:szCs w:val="24"/>
          <w:lang w:eastAsia="zh-CN"/>
        </w:rPr>
        <w:t>, 1</w:t>
      </w:r>
      <w:r>
        <w:rPr>
          <w:b/>
          <w:bCs/>
          <w:sz w:val="24"/>
          <w:szCs w:val="24"/>
          <w:lang w:eastAsia="zh-CN"/>
        </w:rPr>
        <w:t>7</w:t>
      </w:r>
      <w:r w:rsidR="006E2ED2" w:rsidRPr="006E2ED2">
        <w:rPr>
          <w:b/>
          <w:bCs/>
          <w:sz w:val="24"/>
          <w:szCs w:val="24"/>
          <w:vertAlign w:val="superscript"/>
          <w:lang w:eastAsia="zh-CN"/>
        </w:rPr>
        <w:t>th</w:t>
      </w:r>
      <w:r w:rsidR="006E2ED2">
        <w:rPr>
          <w:b/>
          <w:bCs/>
          <w:sz w:val="24"/>
          <w:szCs w:val="24"/>
          <w:lang w:eastAsia="zh-CN"/>
        </w:rPr>
        <w:t xml:space="preserve"> – </w:t>
      </w:r>
      <w:r>
        <w:rPr>
          <w:b/>
          <w:bCs/>
          <w:sz w:val="24"/>
          <w:szCs w:val="24"/>
          <w:lang w:eastAsia="zh-CN"/>
        </w:rPr>
        <w:t>21</w:t>
      </w:r>
      <w:r w:rsidRPr="00E860D9">
        <w:rPr>
          <w:b/>
          <w:bCs/>
          <w:sz w:val="24"/>
          <w:szCs w:val="24"/>
          <w:vertAlign w:val="superscript"/>
          <w:lang w:eastAsia="zh-CN"/>
        </w:rPr>
        <w:t>st</w:t>
      </w:r>
      <w:r>
        <w:rPr>
          <w:b/>
          <w:bCs/>
          <w:sz w:val="24"/>
          <w:szCs w:val="24"/>
          <w:lang w:eastAsia="zh-CN"/>
        </w:rPr>
        <w:t xml:space="preserve"> November</w:t>
      </w:r>
      <w:r w:rsidR="006E2ED2">
        <w:rPr>
          <w:b/>
          <w:bCs/>
          <w:sz w:val="24"/>
          <w:szCs w:val="24"/>
          <w:lang w:eastAsia="zh-CN"/>
        </w:rPr>
        <w:t xml:space="preserve">, </w:t>
      </w:r>
      <w:r w:rsidR="008844FF">
        <w:rPr>
          <w:b/>
          <w:bCs/>
          <w:sz w:val="24"/>
          <w:szCs w:val="24"/>
          <w:lang w:eastAsia="zh-CN"/>
        </w:rPr>
        <w:t>2025</w:t>
      </w:r>
      <w:r w:rsidR="00C32E76">
        <w:rPr>
          <w:rFonts w:cs="Arial"/>
          <w:b/>
          <w:bCs/>
          <w:sz w:val="24"/>
          <w:szCs w:val="24"/>
        </w:rPr>
        <w:t xml:space="preserve"> </w:t>
      </w:r>
    </w:p>
    <w:p w14:paraId="0A8D9982" w14:textId="77777777" w:rsidR="00D26ECC" w:rsidRDefault="00D26ECC">
      <w:pPr>
        <w:pStyle w:val="Footer"/>
        <w:jc w:val="both"/>
        <w:rPr>
          <w:rFonts w:eastAsia="SimSun"/>
          <w:b w:val="0"/>
          <w:i w:val="0"/>
          <w:sz w:val="24"/>
          <w:lang w:eastAsia="zh-CN"/>
        </w:rPr>
      </w:pPr>
    </w:p>
    <w:p w14:paraId="7546C041" w14:textId="4200B798" w:rsidR="00D26ECC" w:rsidRDefault="00C32E76">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E860D9" w:rsidRPr="00E860D9">
        <w:rPr>
          <w:rFonts w:ascii="Arial" w:hAnsi="Arial"/>
          <w:sz w:val="24"/>
        </w:rPr>
        <w:t>Discussion on the Reply LS from SA2 on AI</w:t>
      </w:r>
      <w:r w:rsidR="00E860D9">
        <w:rPr>
          <w:rFonts w:ascii="Arial" w:hAnsi="Arial"/>
          <w:sz w:val="24"/>
        </w:rPr>
        <w:t>/</w:t>
      </w:r>
      <w:r w:rsidR="00E860D9" w:rsidRPr="00E860D9">
        <w:rPr>
          <w:rFonts w:ascii="Arial" w:hAnsi="Arial"/>
          <w:sz w:val="24"/>
        </w:rPr>
        <w:t>ML Positioning Case 3a</w:t>
      </w:r>
    </w:p>
    <w:p w14:paraId="364A6803" w14:textId="2AB41849" w:rsidR="00D26ECC" w:rsidRDefault="00C32E76">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r w:rsidR="003A6163">
        <w:rPr>
          <w:rStyle w:val="a4"/>
          <w:lang w:val="en-GB"/>
        </w:rPr>
        <w:t>, Nokia</w:t>
      </w:r>
      <w:r w:rsidR="006018A2">
        <w:rPr>
          <w:rStyle w:val="a4"/>
          <w:lang w:val="en-GB"/>
        </w:rPr>
        <w:t>, Qualcomm</w:t>
      </w:r>
      <w:r w:rsidR="006D5F65">
        <w:rPr>
          <w:rStyle w:val="a4"/>
          <w:lang w:val="en-GB"/>
        </w:rPr>
        <w:t>, Samsung</w:t>
      </w:r>
    </w:p>
    <w:p w14:paraId="5F85123B" w14:textId="784E1782" w:rsidR="00D26ECC" w:rsidRDefault="00C32E76">
      <w:pPr>
        <w:tabs>
          <w:tab w:val="left" w:pos="1985"/>
        </w:tabs>
        <w:rPr>
          <w:rStyle w:val="a4"/>
          <w:lang w:val="en-GB"/>
        </w:rPr>
      </w:pPr>
      <w:r>
        <w:rPr>
          <w:rFonts w:ascii="Arial" w:hAnsi="Arial"/>
          <w:b/>
          <w:sz w:val="24"/>
        </w:rPr>
        <w:t>Agenda item:</w:t>
      </w:r>
      <w:r>
        <w:rPr>
          <w:rFonts w:ascii="Arial" w:hAnsi="Arial"/>
          <w:sz w:val="24"/>
        </w:rPr>
        <w:tab/>
      </w:r>
      <w:r w:rsidR="006E2ED2">
        <w:rPr>
          <w:rFonts w:ascii="Arial" w:hAnsi="Arial"/>
          <w:sz w:val="24"/>
        </w:rPr>
        <w:t>9.2.</w:t>
      </w:r>
      <w:r w:rsidR="00D35B17">
        <w:rPr>
          <w:rFonts w:ascii="Arial" w:hAnsi="Arial"/>
          <w:sz w:val="24"/>
        </w:rPr>
        <w:t>11</w:t>
      </w:r>
    </w:p>
    <w:p w14:paraId="0F1944CB" w14:textId="77777777" w:rsidR="00D26ECC" w:rsidRDefault="00C32E76">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5770CDAD" w14:textId="77777777" w:rsidR="00D26ECC" w:rsidRDefault="00C32E76" w:rsidP="007A66F5">
      <w:pPr>
        <w:pStyle w:val="Heading1"/>
        <w:spacing w:after="120"/>
        <w:rPr>
          <w:rFonts w:eastAsia="SimSun"/>
          <w:lang w:eastAsia="zh-CN"/>
        </w:rPr>
      </w:pPr>
      <w:r>
        <w:rPr>
          <w:rFonts w:eastAsia="SimSun"/>
          <w:lang w:eastAsia="zh-CN"/>
        </w:rPr>
        <w:t>1. Introduction</w:t>
      </w:r>
    </w:p>
    <w:p w14:paraId="6701F27B" w14:textId="023FC0BC" w:rsidR="009E183B" w:rsidRPr="0032273D" w:rsidRDefault="002B422E" w:rsidP="0032273D">
      <w:pPr>
        <w:overflowPunct w:val="0"/>
        <w:autoSpaceDE w:val="0"/>
        <w:autoSpaceDN w:val="0"/>
        <w:adjustRightInd w:val="0"/>
        <w:spacing w:after="120" w:line="240" w:lineRule="auto"/>
        <w:jc w:val="both"/>
        <w:rPr>
          <w:rFonts w:eastAsia="DengXian"/>
          <w:lang w:eastAsia="zh-CN"/>
        </w:rPr>
      </w:pPr>
      <w:r w:rsidRPr="00F03671">
        <w:rPr>
          <w:rFonts w:eastAsia="DengXian"/>
          <w:lang w:val="en-US" w:eastAsia="zh-CN"/>
        </w:rPr>
        <w:t>This contribution</w:t>
      </w:r>
      <w:r w:rsidR="00B30BCA">
        <w:rPr>
          <w:rFonts w:eastAsia="DengXian"/>
          <w:lang w:val="en-US" w:eastAsia="zh-CN"/>
        </w:rPr>
        <w:t xml:space="preserve"> discusse</w:t>
      </w:r>
      <w:r w:rsidR="0032273D">
        <w:rPr>
          <w:rFonts w:eastAsia="DengXian"/>
          <w:lang w:val="en-US" w:eastAsia="zh-CN"/>
        </w:rPr>
        <w:t>s</w:t>
      </w:r>
      <w:r w:rsidR="00B30BCA">
        <w:rPr>
          <w:rFonts w:eastAsia="DengXian"/>
          <w:lang w:val="en-US" w:eastAsia="zh-CN"/>
        </w:rPr>
        <w:t xml:space="preserve"> </w:t>
      </w:r>
      <w:r w:rsidR="0089129A">
        <w:rPr>
          <w:rFonts w:eastAsia="DengXian"/>
          <w:lang w:val="en-US" w:eastAsia="zh-CN"/>
        </w:rPr>
        <w:t>the</w:t>
      </w:r>
      <w:r w:rsidR="004A0140">
        <w:rPr>
          <w:rFonts w:eastAsia="DengXian"/>
          <w:lang w:val="en-US" w:eastAsia="zh-CN"/>
        </w:rPr>
        <w:t xml:space="preserve"> content of the</w:t>
      </w:r>
      <w:r w:rsidR="0089129A">
        <w:rPr>
          <w:rFonts w:eastAsia="DengXian"/>
          <w:lang w:val="en-US" w:eastAsia="zh-CN"/>
        </w:rPr>
        <w:t xml:space="preserve"> incoming</w:t>
      </w:r>
      <w:r w:rsidR="00E860D9">
        <w:rPr>
          <w:rFonts w:eastAsia="DengXian"/>
          <w:lang w:val="en-US" w:eastAsia="zh-CN"/>
        </w:rPr>
        <w:t xml:space="preserve"> reply </w:t>
      </w:r>
      <w:r w:rsidR="0089129A">
        <w:rPr>
          <w:rFonts w:eastAsia="DengXian"/>
          <w:lang w:val="en-US" w:eastAsia="zh-CN"/>
        </w:rPr>
        <w:t xml:space="preserve">LS from </w:t>
      </w:r>
      <w:r w:rsidR="00E860D9">
        <w:rPr>
          <w:rFonts w:eastAsia="DengXian"/>
          <w:lang w:val="en-US" w:eastAsia="zh-CN"/>
        </w:rPr>
        <w:t>SA2</w:t>
      </w:r>
      <w:r w:rsidR="0089129A">
        <w:rPr>
          <w:rFonts w:eastAsia="DengXian"/>
          <w:lang w:val="en-US" w:eastAsia="zh-CN"/>
        </w:rPr>
        <w:t xml:space="preserve"> in </w:t>
      </w:r>
      <w:r w:rsidR="0089129A">
        <w:rPr>
          <w:rFonts w:eastAsia="DengXian"/>
          <w:lang w:val="en-US" w:eastAsia="zh-CN"/>
        </w:rPr>
        <w:fldChar w:fldCharType="begin"/>
      </w:r>
      <w:r w:rsidR="0089129A">
        <w:rPr>
          <w:rFonts w:eastAsia="DengXian"/>
          <w:lang w:val="en-US" w:eastAsia="zh-CN"/>
        </w:rPr>
        <w:instrText xml:space="preserve"> REF _Ref210122012 \r \h </w:instrText>
      </w:r>
      <w:r w:rsidR="0089129A">
        <w:rPr>
          <w:rFonts w:eastAsia="DengXian"/>
          <w:lang w:val="en-US" w:eastAsia="zh-CN"/>
        </w:rPr>
      </w:r>
      <w:r w:rsidR="0089129A">
        <w:rPr>
          <w:rFonts w:eastAsia="DengXian"/>
          <w:lang w:val="en-US" w:eastAsia="zh-CN"/>
        </w:rPr>
        <w:fldChar w:fldCharType="separate"/>
      </w:r>
      <w:r w:rsidR="0089129A">
        <w:rPr>
          <w:rFonts w:eastAsia="DengXian"/>
          <w:lang w:val="en-US" w:eastAsia="zh-CN"/>
        </w:rPr>
        <w:t>[1]</w:t>
      </w:r>
      <w:r w:rsidR="0089129A">
        <w:rPr>
          <w:rFonts w:eastAsia="DengXian"/>
          <w:lang w:val="en-US" w:eastAsia="zh-CN"/>
        </w:rPr>
        <w:fldChar w:fldCharType="end"/>
      </w:r>
      <w:r w:rsidR="0089129A">
        <w:rPr>
          <w:rFonts w:eastAsia="DengXian"/>
          <w:lang w:val="en-US" w:eastAsia="zh-CN"/>
        </w:rPr>
        <w:t xml:space="preserve"> on </w:t>
      </w:r>
      <w:r w:rsidR="00E860D9">
        <w:rPr>
          <w:rFonts w:eastAsia="DengXian"/>
          <w:lang w:val="en-US" w:eastAsia="zh-CN"/>
        </w:rPr>
        <w:t>AI/ML Positioning Case 3a and the potential impact on RAN3 specifications</w:t>
      </w:r>
      <w:r w:rsidR="0089129A">
        <w:rPr>
          <w:rFonts w:eastAsia="DengXian"/>
          <w:lang w:val="en-US" w:eastAsia="zh-CN"/>
        </w:rPr>
        <w:t>.</w:t>
      </w:r>
    </w:p>
    <w:p w14:paraId="0051B4B7" w14:textId="5F2D6CAA" w:rsidR="00D26ECC" w:rsidRDefault="00C32E76" w:rsidP="007A66F5">
      <w:pPr>
        <w:pStyle w:val="Heading1"/>
        <w:spacing w:before="120" w:after="120"/>
        <w:rPr>
          <w:rFonts w:eastAsia="SimSun"/>
          <w:lang w:eastAsia="zh-CN"/>
        </w:rPr>
      </w:pPr>
      <w:bookmarkStart w:id="1" w:name="OLE_LINK2"/>
      <w:bookmarkStart w:id="2" w:name="OLE_LINK1"/>
      <w:r>
        <w:rPr>
          <w:rFonts w:eastAsia="SimSun"/>
          <w:lang w:eastAsia="zh-CN"/>
        </w:rPr>
        <w:t xml:space="preserve">2. </w:t>
      </w:r>
      <w:r w:rsidR="002005C6">
        <w:rPr>
          <w:rFonts w:eastAsia="SimSun"/>
          <w:lang w:eastAsia="zh-CN"/>
        </w:rPr>
        <w:t>Discussion</w:t>
      </w:r>
    </w:p>
    <w:p w14:paraId="1211E647" w14:textId="523DB1BB" w:rsidR="002E1BF4" w:rsidRDefault="004A0140" w:rsidP="00EA2433">
      <w:pPr>
        <w:spacing w:after="120"/>
        <w:jc w:val="both"/>
        <w:rPr>
          <w:lang w:eastAsia="zh-CN"/>
        </w:rPr>
      </w:pPr>
      <w:r>
        <w:rPr>
          <w:lang w:eastAsia="zh-CN"/>
        </w:rPr>
        <w:t>At this meeting we received a</w:t>
      </w:r>
      <w:r w:rsidR="00E860D9">
        <w:rPr>
          <w:lang w:eastAsia="zh-CN"/>
        </w:rPr>
        <w:t xml:space="preserve"> </w:t>
      </w:r>
      <w:r>
        <w:rPr>
          <w:lang w:eastAsia="zh-CN"/>
        </w:rPr>
        <w:t xml:space="preserve">LS from </w:t>
      </w:r>
      <w:r w:rsidR="00E860D9">
        <w:rPr>
          <w:lang w:eastAsia="zh-CN"/>
        </w:rPr>
        <w:t>SA2</w:t>
      </w:r>
      <w:r>
        <w:rPr>
          <w:lang w:eastAsia="zh-CN"/>
        </w:rPr>
        <w:t xml:space="preserve"> in </w:t>
      </w:r>
      <w:r>
        <w:rPr>
          <w:lang w:eastAsia="zh-CN"/>
        </w:rPr>
        <w:fldChar w:fldCharType="begin"/>
      </w:r>
      <w:r>
        <w:rPr>
          <w:lang w:eastAsia="zh-CN"/>
        </w:rPr>
        <w:instrText xml:space="preserve"> REF _Ref210122012 \r \h </w:instrText>
      </w:r>
      <w:r>
        <w:rPr>
          <w:lang w:eastAsia="zh-CN"/>
        </w:rPr>
      </w:r>
      <w:r>
        <w:rPr>
          <w:lang w:eastAsia="zh-CN"/>
        </w:rPr>
        <w:fldChar w:fldCharType="separate"/>
      </w:r>
      <w:r>
        <w:rPr>
          <w:lang w:eastAsia="zh-CN"/>
        </w:rPr>
        <w:t>[1]</w:t>
      </w:r>
      <w:r>
        <w:rPr>
          <w:lang w:eastAsia="zh-CN"/>
        </w:rPr>
        <w:fldChar w:fldCharType="end"/>
      </w:r>
      <w:r w:rsidR="00E860D9">
        <w:rPr>
          <w:lang w:eastAsia="zh-CN"/>
        </w:rPr>
        <w:t xml:space="preserve"> – which is the reply LS to the LS sent by RAN3 in </w:t>
      </w:r>
      <w:r w:rsidR="00E860D9">
        <w:rPr>
          <w:lang w:eastAsia="zh-CN"/>
        </w:rPr>
        <w:fldChar w:fldCharType="begin"/>
      </w:r>
      <w:r w:rsidR="00E860D9">
        <w:rPr>
          <w:lang w:eastAsia="zh-CN"/>
        </w:rPr>
        <w:instrText xml:space="preserve"> REF _Ref212797923 \r \h </w:instrText>
      </w:r>
      <w:r w:rsidR="00E860D9">
        <w:rPr>
          <w:lang w:eastAsia="zh-CN"/>
        </w:rPr>
      </w:r>
      <w:r w:rsidR="00E860D9">
        <w:rPr>
          <w:lang w:eastAsia="zh-CN"/>
        </w:rPr>
        <w:fldChar w:fldCharType="separate"/>
      </w:r>
      <w:r w:rsidR="00E860D9">
        <w:rPr>
          <w:lang w:eastAsia="zh-CN"/>
        </w:rPr>
        <w:t>[2]</w:t>
      </w:r>
      <w:r w:rsidR="00E860D9">
        <w:rPr>
          <w:lang w:eastAsia="zh-CN"/>
        </w:rPr>
        <w:fldChar w:fldCharType="end"/>
      </w:r>
      <w:r w:rsidR="00E860D9">
        <w:rPr>
          <w:lang w:eastAsia="zh-CN"/>
        </w:rPr>
        <w:t xml:space="preserve"> where RAN3 asked SA2 to introduce support of related LMF procedures in TS 23.273 as needed</w:t>
      </w:r>
      <w:r w:rsidR="001D1B31">
        <w:rPr>
          <w:lang w:eastAsia="zh-CN"/>
        </w:rPr>
        <w:t>, following the RAN3 decision to proceed with “</w:t>
      </w:r>
      <w:r w:rsidR="001D1B31" w:rsidRPr="001D1B31">
        <w:rPr>
          <w:i/>
          <w:iCs/>
          <w:lang w:eastAsia="zh-CN"/>
        </w:rPr>
        <w:t>Solution 1: Positioning Information collection for UEs under positioning</w:t>
      </w:r>
      <w:r w:rsidR="001D1B31">
        <w:rPr>
          <w:lang w:eastAsia="zh-CN"/>
        </w:rPr>
        <w:t>” in Rel-19</w:t>
      </w:r>
      <w:r w:rsidR="00E860D9">
        <w:rPr>
          <w:lang w:eastAsia="zh-CN"/>
        </w:rPr>
        <w:t xml:space="preserve"> – and </w:t>
      </w:r>
      <w:r w:rsidR="009717C2">
        <w:rPr>
          <w:lang w:eastAsia="zh-CN"/>
        </w:rPr>
        <w:t xml:space="preserve">below we report </w:t>
      </w:r>
      <w:r w:rsidR="00E860D9">
        <w:rPr>
          <w:lang w:eastAsia="zh-CN"/>
        </w:rPr>
        <w:t>an</w:t>
      </w:r>
      <w:r w:rsidR="009717C2">
        <w:rPr>
          <w:lang w:eastAsia="zh-CN"/>
        </w:rPr>
        <w:t xml:space="preserve"> excerpt</w:t>
      </w:r>
      <w:r w:rsidR="00E860D9">
        <w:rPr>
          <w:lang w:eastAsia="zh-CN"/>
        </w:rPr>
        <w:t xml:space="preserve"> of such LS from SA2</w:t>
      </w:r>
      <w:r w:rsidR="002E1BF4">
        <w:rPr>
          <w:lang w:eastAsia="zh-CN"/>
        </w:rPr>
        <w:t>:</w:t>
      </w:r>
    </w:p>
    <w:tbl>
      <w:tblPr>
        <w:tblStyle w:val="TableGrid"/>
        <w:tblW w:w="0" w:type="auto"/>
        <w:tblLook w:val="04A0" w:firstRow="1" w:lastRow="0" w:firstColumn="1" w:lastColumn="0" w:noHBand="0" w:noVBand="1"/>
      </w:tblPr>
      <w:tblGrid>
        <w:gridCol w:w="9631"/>
      </w:tblGrid>
      <w:tr w:rsidR="00E860D9" w14:paraId="1DD3CA7E" w14:textId="77777777" w:rsidTr="00E860D9">
        <w:tc>
          <w:tcPr>
            <w:tcW w:w="9631" w:type="dxa"/>
          </w:tcPr>
          <w:p w14:paraId="136A9BC3" w14:textId="77777777" w:rsidR="00E860D9" w:rsidRPr="00E860D9" w:rsidRDefault="00E860D9" w:rsidP="00E860D9">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SimSun" w:hAnsi="Arial"/>
                <w:sz w:val="36"/>
                <w:lang w:eastAsia="en-GB"/>
              </w:rPr>
            </w:pPr>
            <w:r w:rsidRPr="00E860D9">
              <w:rPr>
                <w:rFonts w:ascii="Arial" w:eastAsia="SimSun" w:hAnsi="Arial"/>
                <w:sz w:val="36"/>
                <w:lang w:eastAsia="en-GB"/>
              </w:rPr>
              <w:t>1</w:t>
            </w:r>
            <w:r w:rsidRPr="00E860D9">
              <w:rPr>
                <w:rFonts w:ascii="Arial" w:eastAsia="SimSun" w:hAnsi="Arial"/>
                <w:sz w:val="36"/>
                <w:lang w:eastAsia="en-GB"/>
              </w:rPr>
              <w:tab/>
              <w:t>Overall description</w:t>
            </w:r>
          </w:p>
          <w:p w14:paraId="7BE649C6" w14:textId="77777777" w:rsidR="00E860D9" w:rsidRPr="00E860D9" w:rsidRDefault="00E860D9" w:rsidP="00E860D9">
            <w:pPr>
              <w:spacing w:after="120"/>
              <w:rPr>
                <w:rFonts w:ascii="Arial" w:eastAsia="SimSun" w:hAnsi="Arial" w:cs="Arial"/>
                <w:lang w:eastAsia="zh-CN"/>
              </w:rPr>
            </w:pPr>
            <w:r w:rsidRPr="00E860D9">
              <w:rPr>
                <w:rFonts w:ascii="Arial" w:eastAsia="SimSun" w:hAnsi="Arial" w:cs="Arial" w:hint="eastAsia"/>
                <w:lang w:eastAsia="zh-CN"/>
              </w:rPr>
              <w:t>SA2</w:t>
            </w:r>
            <w:r w:rsidRPr="00E860D9">
              <w:rPr>
                <w:rFonts w:ascii="Arial" w:eastAsia="SimSun" w:hAnsi="Arial" w:cs="Arial"/>
              </w:rPr>
              <w:t xml:space="preserve"> thanks </w:t>
            </w:r>
            <w:r w:rsidRPr="00E860D9">
              <w:rPr>
                <w:rFonts w:ascii="Arial" w:eastAsia="SimSun" w:hAnsi="Arial" w:cs="Arial" w:hint="eastAsia"/>
                <w:lang w:eastAsia="zh-CN"/>
              </w:rPr>
              <w:t>RAN3</w:t>
            </w:r>
            <w:r w:rsidRPr="00E860D9">
              <w:rPr>
                <w:rFonts w:ascii="Arial" w:eastAsia="SimSun" w:hAnsi="Arial" w:cs="Arial"/>
              </w:rPr>
              <w:t xml:space="preserve"> for the </w:t>
            </w:r>
            <w:r w:rsidRPr="00E860D9">
              <w:rPr>
                <w:rFonts w:ascii="Arial" w:eastAsia="SimSun" w:hAnsi="Arial" w:cs="Arial" w:hint="eastAsia"/>
                <w:lang w:eastAsia="zh-CN"/>
              </w:rPr>
              <w:t>r</w:t>
            </w:r>
            <w:r w:rsidRPr="00E860D9">
              <w:rPr>
                <w:rFonts w:ascii="Arial" w:eastAsia="SimSun" w:hAnsi="Arial" w:cs="Arial"/>
              </w:rPr>
              <w:t>eply LS on AI/ML Positioning Case 3a.</w:t>
            </w:r>
            <w:r w:rsidRPr="00E860D9">
              <w:rPr>
                <w:rFonts w:ascii="Arial" w:eastAsia="SimSun" w:hAnsi="Arial" w:cs="Arial" w:hint="eastAsia"/>
                <w:lang w:eastAsia="zh-CN"/>
              </w:rPr>
              <w:t xml:space="preserve"> </w:t>
            </w:r>
            <w:r w:rsidRPr="00E860D9">
              <w:rPr>
                <w:rFonts w:ascii="Arial" w:eastAsia="SimSun" w:hAnsi="Arial" w:cs="Arial" w:hint="eastAsia"/>
                <w:highlight w:val="yellow"/>
                <w:lang w:eastAsia="zh-CN"/>
              </w:rPr>
              <w:t>SA2 would like to inform RAN3 that the</w:t>
            </w:r>
            <w:r w:rsidRPr="00E860D9">
              <w:rPr>
                <w:rFonts w:ascii="Arial" w:eastAsia="SimSun" w:hAnsi="Arial" w:cs="Arial"/>
                <w:highlight w:val="yellow"/>
                <w:lang w:eastAsia="zh-CN"/>
              </w:rPr>
              <w:t xml:space="preserve"> related LMF procedure</w:t>
            </w:r>
            <w:r w:rsidRPr="00E860D9">
              <w:rPr>
                <w:rFonts w:ascii="Arial" w:eastAsia="SimSun" w:hAnsi="Arial" w:cs="Arial" w:hint="eastAsia"/>
                <w:highlight w:val="yellow"/>
                <w:lang w:eastAsia="zh-CN"/>
              </w:rPr>
              <w:t xml:space="preserve"> to support data collection</w:t>
            </w:r>
            <w:r w:rsidRPr="00E860D9">
              <w:rPr>
                <w:rFonts w:ascii="Arial" w:eastAsia="SimSun" w:hAnsi="Arial" w:cs="Arial"/>
                <w:highlight w:val="yellow"/>
                <w:lang w:eastAsia="zh-CN"/>
              </w:rPr>
              <w:t xml:space="preserve"> for UEs under positioning</w:t>
            </w:r>
            <w:r w:rsidRPr="00E860D9">
              <w:rPr>
                <w:rFonts w:ascii="Arial" w:eastAsia="SimSun" w:hAnsi="Arial" w:cs="Arial" w:hint="eastAsia"/>
                <w:highlight w:val="yellow"/>
                <w:lang w:eastAsia="zh-CN"/>
              </w:rPr>
              <w:t xml:space="preserve"> by the NG-RAN has </w:t>
            </w:r>
            <w:r w:rsidRPr="00E860D9">
              <w:rPr>
                <w:rFonts w:ascii="Arial" w:eastAsia="SimSun" w:hAnsi="Arial" w:cs="Arial"/>
                <w:highlight w:val="yellow"/>
                <w:lang w:eastAsia="zh-CN"/>
              </w:rPr>
              <w:t>been</w:t>
            </w:r>
            <w:r w:rsidRPr="00E860D9">
              <w:rPr>
                <w:rFonts w:ascii="Arial" w:eastAsia="SimSun" w:hAnsi="Arial" w:cs="Arial" w:hint="eastAsia"/>
                <w:highlight w:val="yellow"/>
                <w:lang w:eastAsia="zh-CN"/>
              </w:rPr>
              <w:t xml:space="preserve"> added in clause</w:t>
            </w:r>
            <w:r w:rsidRPr="00E860D9">
              <w:rPr>
                <w:rFonts w:eastAsia="Malgun Gothic"/>
                <w:highlight w:val="yellow"/>
                <w:lang w:eastAsia="ko-KR"/>
              </w:rPr>
              <w:t> </w:t>
            </w:r>
            <w:r w:rsidRPr="00E860D9">
              <w:rPr>
                <w:rFonts w:ascii="Arial" w:eastAsia="SimSun" w:hAnsi="Arial" w:cs="Arial" w:hint="eastAsia"/>
                <w:highlight w:val="yellow"/>
                <w:lang w:eastAsia="zh-CN"/>
              </w:rPr>
              <w:t>6.23</w:t>
            </w:r>
            <w:r w:rsidRPr="00E860D9">
              <w:rPr>
                <w:rFonts w:ascii="Arial" w:eastAsia="SimSun" w:hAnsi="Arial" w:cs="Arial"/>
                <w:highlight w:val="yellow"/>
                <w:lang w:eastAsia="zh-CN"/>
              </w:rPr>
              <w:t xml:space="preserve"> </w:t>
            </w:r>
            <w:r w:rsidRPr="00E860D9">
              <w:rPr>
                <w:rFonts w:ascii="Arial" w:eastAsia="SimSun" w:hAnsi="Arial" w:cs="Arial" w:hint="eastAsia"/>
                <w:highlight w:val="yellow"/>
                <w:lang w:eastAsia="zh-CN"/>
              </w:rPr>
              <w:t>of</w:t>
            </w:r>
            <w:r w:rsidRPr="00E860D9">
              <w:rPr>
                <w:rFonts w:ascii="Arial" w:eastAsia="SimSun" w:hAnsi="Arial" w:cs="Arial"/>
                <w:highlight w:val="yellow"/>
                <w:lang w:eastAsia="zh-CN"/>
              </w:rPr>
              <w:t xml:space="preserve"> TS 23.273</w:t>
            </w:r>
            <w:r w:rsidRPr="00E860D9">
              <w:rPr>
                <w:rFonts w:ascii="Arial" w:eastAsia="SimSun" w:hAnsi="Arial" w:cs="Arial" w:hint="eastAsia"/>
                <w:lang w:eastAsia="zh-CN"/>
              </w:rPr>
              <w:t>.</w:t>
            </w:r>
          </w:p>
          <w:p w14:paraId="4CA92B23" w14:textId="77777777" w:rsidR="00E860D9" w:rsidRPr="00E860D9" w:rsidRDefault="00E860D9" w:rsidP="00E860D9">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SimSun" w:hAnsi="Arial"/>
                <w:sz w:val="36"/>
                <w:szCs w:val="36"/>
                <w:lang w:eastAsia="zh-CN"/>
              </w:rPr>
            </w:pPr>
            <w:r w:rsidRPr="00E860D9">
              <w:rPr>
                <w:rFonts w:ascii="Arial" w:eastAsia="SimSun" w:hAnsi="Arial"/>
                <w:sz w:val="36"/>
                <w:szCs w:val="36"/>
                <w:lang w:eastAsia="en-GB"/>
              </w:rPr>
              <w:t>2.</w:t>
            </w:r>
            <w:r w:rsidRPr="00E860D9">
              <w:rPr>
                <w:rFonts w:ascii="Arial" w:eastAsia="SimSun" w:hAnsi="Arial"/>
                <w:sz w:val="36"/>
                <w:lang w:eastAsia="en-GB"/>
              </w:rPr>
              <w:tab/>
            </w:r>
            <w:r w:rsidRPr="00E860D9">
              <w:rPr>
                <w:rFonts w:ascii="Arial" w:eastAsia="SimSun" w:hAnsi="Arial"/>
                <w:sz w:val="36"/>
                <w:szCs w:val="36"/>
                <w:lang w:eastAsia="en-GB"/>
              </w:rPr>
              <w:t>Actions</w:t>
            </w:r>
          </w:p>
          <w:p w14:paraId="10E8C173" w14:textId="77777777" w:rsidR="00E860D9" w:rsidRPr="00E860D9" w:rsidRDefault="00E860D9" w:rsidP="00E860D9">
            <w:pPr>
              <w:spacing w:after="160"/>
              <w:rPr>
                <w:rFonts w:ascii="Arial" w:eastAsia="SimSun" w:hAnsi="Arial" w:cs="Arial"/>
                <w:b/>
              </w:rPr>
            </w:pPr>
            <w:r w:rsidRPr="00E860D9">
              <w:rPr>
                <w:rFonts w:ascii="Arial" w:eastAsia="SimSun" w:hAnsi="Arial" w:cs="Arial"/>
                <w:b/>
              </w:rPr>
              <w:t>To RAN</w:t>
            </w:r>
            <w:r w:rsidRPr="00E860D9">
              <w:rPr>
                <w:rFonts w:ascii="Arial" w:eastAsia="SimSun" w:hAnsi="Arial" w:cs="Arial" w:hint="eastAsia"/>
                <w:b/>
                <w:lang w:eastAsia="zh-CN"/>
              </w:rPr>
              <w:t>3</w:t>
            </w:r>
            <w:r w:rsidRPr="00E860D9">
              <w:rPr>
                <w:rFonts w:ascii="Arial" w:eastAsia="SimSun" w:hAnsi="Arial" w:cs="Arial" w:hint="eastAsia"/>
                <w:b/>
              </w:rPr>
              <w:t>:</w:t>
            </w:r>
          </w:p>
          <w:p w14:paraId="14F88A06" w14:textId="4C520330" w:rsidR="00E860D9" w:rsidRDefault="00E860D9" w:rsidP="00E860D9">
            <w:pPr>
              <w:spacing w:after="120"/>
              <w:jc w:val="both"/>
              <w:rPr>
                <w:lang w:eastAsia="zh-CN"/>
              </w:rPr>
            </w:pPr>
            <w:r w:rsidRPr="00E860D9">
              <w:rPr>
                <w:rFonts w:ascii="Arial" w:eastAsia="SimSun" w:hAnsi="Arial" w:cs="Arial"/>
                <w:b/>
              </w:rPr>
              <w:t>ACTION:</w:t>
            </w:r>
            <w:r w:rsidRPr="00E860D9">
              <w:rPr>
                <w:rFonts w:ascii="Arial" w:eastAsia="SimSun" w:hAnsi="Arial" w:cs="Arial"/>
                <w:lang w:eastAsia="zh-CN"/>
              </w:rPr>
              <w:t xml:space="preserve"> </w:t>
            </w:r>
            <w:r w:rsidRPr="00E860D9">
              <w:rPr>
                <w:rFonts w:ascii="Arial" w:eastAsia="SimSun" w:hAnsi="Arial" w:cs="Arial" w:hint="eastAsia"/>
                <w:lang w:eastAsia="zh-CN"/>
              </w:rPr>
              <w:t>SA2</w:t>
            </w:r>
            <w:r w:rsidRPr="00E860D9">
              <w:rPr>
                <w:rFonts w:ascii="Arial" w:eastAsia="SimSun" w:hAnsi="Arial" w:cs="Arial"/>
                <w:lang w:eastAsia="zh-CN"/>
              </w:rPr>
              <w:t xml:space="preserve"> kindly </w:t>
            </w:r>
            <w:r w:rsidRPr="00E860D9">
              <w:rPr>
                <w:rFonts w:ascii="Arial" w:eastAsia="SimSun" w:hAnsi="Arial" w:cs="Arial" w:hint="eastAsia"/>
                <w:lang w:eastAsia="zh-CN"/>
              </w:rPr>
              <w:t>asks RAN3 to take the above information into account.</w:t>
            </w:r>
          </w:p>
        </w:tc>
      </w:tr>
    </w:tbl>
    <w:p w14:paraId="4DC6C1B3" w14:textId="28106961" w:rsidR="00E860D9" w:rsidRDefault="00E860D9" w:rsidP="00E860D9">
      <w:pPr>
        <w:spacing w:before="120" w:after="120"/>
        <w:jc w:val="both"/>
        <w:rPr>
          <w:lang w:eastAsia="zh-CN"/>
        </w:rPr>
      </w:pPr>
      <w:r>
        <w:rPr>
          <w:lang w:eastAsia="zh-CN"/>
        </w:rPr>
        <w:t>In the reply LS, SA2 informs RAN3 that they introduced a new clause 6.23 in TS 23.273 where the LMF procedure to support data collection for the UEs under an ongoing positioning session (the so called “opportunistic data collection” in RAN3</w:t>
      </w:r>
      <w:r w:rsidR="001D1B31">
        <w:rPr>
          <w:lang w:eastAsia="zh-CN"/>
        </w:rPr>
        <w:t xml:space="preserve">, or Solution 1 in </w:t>
      </w:r>
      <w:r w:rsidR="001D1B31">
        <w:rPr>
          <w:lang w:eastAsia="zh-CN"/>
        </w:rPr>
        <w:fldChar w:fldCharType="begin"/>
      </w:r>
      <w:r w:rsidR="001D1B31">
        <w:rPr>
          <w:lang w:eastAsia="zh-CN"/>
        </w:rPr>
        <w:instrText xml:space="preserve"> REF _Ref212797923 \r \h </w:instrText>
      </w:r>
      <w:r w:rsidR="001D1B31">
        <w:rPr>
          <w:lang w:eastAsia="zh-CN"/>
        </w:rPr>
      </w:r>
      <w:r w:rsidR="001D1B31">
        <w:rPr>
          <w:lang w:eastAsia="zh-CN"/>
        </w:rPr>
        <w:fldChar w:fldCharType="separate"/>
      </w:r>
      <w:r w:rsidR="001D1B31">
        <w:rPr>
          <w:lang w:eastAsia="zh-CN"/>
        </w:rPr>
        <w:t>[2]</w:t>
      </w:r>
      <w:r w:rsidR="001D1B31">
        <w:rPr>
          <w:lang w:eastAsia="zh-CN"/>
        </w:rPr>
        <w:fldChar w:fldCharType="end"/>
      </w:r>
      <w:r>
        <w:rPr>
          <w:lang w:eastAsia="zh-CN"/>
        </w:rPr>
        <w:t>) is specified. Below an excerpt from TS 23.273</w:t>
      </w:r>
      <w:r w:rsidR="001D1B31">
        <w:rPr>
          <w:lang w:eastAsia="zh-CN"/>
        </w:rPr>
        <w:t xml:space="preserve"> </w:t>
      </w:r>
      <w:r w:rsidR="001D1B31">
        <w:rPr>
          <w:lang w:eastAsia="zh-CN"/>
        </w:rPr>
        <w:fldChar w:fldCharType="begin"/>
      </w:r>
      <w:r w:rsidR="001D1B31">
        <w:rPr>
          <w:lang w:eastAsia="zh-CN"/>
        </w:rPr>
        <w:instrText xml:space="preserve"> REF _Ref212798405 \r \h </w:instrText>
      </w:r>
      <w:r w:rsidR="001D1B31">
        <w:rPr>
          <w:lang w:eastAsia="zh-CN"/>
        </w:rPr>
      </w:r>
      <w:r w:rsidR="001D1B31">
        <w:rPr>
          <w:lang w:eastAsia="zh-CN"/>
        </w:rPr>
        <w:fldChar w:fldCharType="separate"/>
      </w:r>
      <w:r w:rsidR="001D1B31">
        <w:rPr>
          <w:lang w:eastAsia="zh-CN"/>
        </w:rPr>
        <w:t>[3]</w:t>
      </w:r>
      <w:r w:rsidR="001D1B31">
        <w:rPr>
          <w:lang w:eastAsia="zh-CN"/>
        </w:rPr>
        <w:fldChar w:fldCharType="end"/>
      </w:r>
      <w:r>
        <w:rPr>
          <w:lang w:eastAsia="zh-CN"/>
        </w:rPr>
        <w:t>:</w:t>
      </w:r>
    </w:p>
    <w:tbl>
      <w:tblPr>
        <w:tblStyle w:val="TableGrid"/>
        <w:tblW w:w="0" w:type="auto"/>
        <w:tblLook w:val="04A0" w:firstRow="1" w:lastRow="0" w:firstColumn="1" w:lastColumn="0" w:noHBand="0" w:noVBand="1"/>
      </w:tblPr>
      <w:tblGrid>
        <w:gridCol w:w="9631"/>
      </w:tblGrid>
      <w:tr w:rsidR="00E860D9" w14:paraId="75B75B4D" w14:textId="77777777" w:rsidTr="00E860D9">
        <w:tc>
          <w:tcPr>
            <w:tcW w:w="9631" w:type="dxa"/>
          </w:tcPr>
          <w:p w14:paraId="435AE11C" w14:textId="7F802468" w:rsidR="001D1B31" w:rsidRPr="001D1B31" w:rsidRDefault="001D1B31" w:rsidP="001D1B31">
            <w:pPr>
              <w:pStyle w:val="Heading2"/>
              <w:outlineLvl w:val="1"/>
              <w:rPr>
                <w:lang w:eastAsia="zh-CN"/>
              </w:rPr>
            </w:pPr>
            <w:bookmarkStart w:id="3" w:name="_Toc209588298"/>
            <w:r w:rsidRPr="001D1B31">
              <w:rPr>
                <w:lang w:eastAsia="zh-CN"/>
              </w:rPr>
              <w:lastRenderedPageBreak/>
              <w:t>6.23</w:t>
            </w:r>
            <w:r w:rsidRPr="001D1B31">
              <w:rPr>
                <w:lang w:eastAsia="zh-CN"/>
              </w:rPr>
              <w:tab/>
              <w:t>Procedures of data collection for NG RAN-sided models for AI/ML positioning</w:t>
            </w:r>
            <w:bookmarkEnd w:id="3"/>
          </w:p>
          <w:p w14:paraId="107AC904" w14:textId="77777777" w:rsidR="001D1B31" w:rsidRPr="001D1B31" w:rsidRDefault="001D1B31" w:rsidP="001D1B31">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zh-CN"/>
              </w:rPr>
            </w:pPr>
            <w:bookmarkStart w:id="4" w:name="_Toc209588299"/>
            <w:r w:rsidRPr="001D1B31">
              <w:rPr>
                <w:rFonts w:ascii="Arial" w:hAnsi="Arial"/>
                <w:sz w:val="28"/>
                <w:lang w:eastAsia="zh-CN"/>
              </w:rPr>
              <w:t>6.23.1</w:t>
            </w:r>
            <w:r w:rsidRPr="001D1B31">
              <w:rPr>
                <w:rFonts w:ascii="Arial" w:hAnsi="Arial"/>
                <w:sz w:val="28"/>
                <w:lang w:eastAsia="zh-CN"/>
              </w:rPr>
              <w:tab/>
              <w:t>General</w:t>
            </w:r>
            <w:bookmarkEnd w:id="4"/>
          </w:p>
          <w:p w14:paraId="517E49C3" w14:textId="77777777" w:rsidR="001D1B31" w:rsidRPr="001D1B31" w:rsidRDefault="001D1B31" w:rsidP="001D1B31">
            <w:pPr>
              <w:overflowPunct w:val="0"/>
              <w:autoSpaceDE w:val="0"/>
              <w:autoSpaceDN w:val="0"/>
              <w:adjustRightInd w:val="0"/>
              <w:spacing w:line="240" w:lineRule="auto"/>
              <w:textAlignment w:val="baseline"/>
              <w:rPr>
                <w:lang w:eastAsia="zh-CN"/>
              </w:rPr>
            </w:pPr>
            <w:r w:rsidRPr="001D1B31">
              <w:rPr>
                <w:highlight w:val="yellow"/>
                <w:lang w:eastAsia="zh-CN"/>
              </w:rPr>
              <w:t>This clause describes the procedure for data collection by the NG RAN</w:t>
            </w:r>
            <w:r w:rsidRPr="001D1B31">
              <w:rPr>
                <w:lang w:eastAsia="zh-CN"/>
              </w:rPr>
              <w:t xml:space="preserve"> for input data to train or monitor the performance of the ML model </w:t>
            </w:r>
            <w:r w:rsidRPr="001D1B31">
              <w:rPr>
                <w:highlight w:val="yellow"/>
                <w:lang w:eastAsia="zh-CN"/>
              </w:rPr>
              <w:t>for NG RAN-sided models</w:t>
            </w:r>
            <w:r w:rsidRPr="001D1B31">
              <w:rPr>
                <w:lang w:eastAsia="zh-CN"/>
              </w:rPr>
              <w:t>.</w:t>
            </w:r>
          </w:p>
          <w:p w14:paraId="74E0973A" w14:textId="77777777" w:rsidR="001D1B31" w:rsidRPr="001D1B31" w:rsidRDefault="001D1B31" w:rsidP="001D1B31">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zh-CN"/>
              </w:rPr>
            </w:pPr>
            <w:bookmarkStart w:id="5" w:name="_Toc209588300"/>
            <w:r w:rsidRPr="001D1B31">
              <w:rPr>
                <w:rFonts w:ascii="Arial" w:hAnsi="Arial"/>
                <w:sz w:val="28"/>
                <w:lang w:eastAsia="zh-CN"/>
              </w:rPr>
              <w:t>6.23.2</w:t>
            </w:r>
            <w:r w:rsidRPr="001D1B31">
              <w:rPr>
                <w:rFonts w:ascii="Arial" w:hAnsi="Arial"/>
                <w:sz w:val="28"/>
                <w:lang w:eastAsia="zh-CN"/>
              </w:rPr>
              <w:tab/>
              <w:t>Data Collection for NG RAN-sided models for UEs under positioning</w:t>
            </w:r>
            <w:bookmarkEnd w:id="5"/>
          </w:p>
          <w:p w14:paraId="671680A8" w14:textId="77777777" w:rsidR="001D1B31" w:rsidRPr="001D1B31" w:rsidRDefault="001D1B31" w:rsidP="001D1B31">
            <w:pPr>
              <w:overflowPunct w:val="0"/>
              <w:autoSpaceDE w:val="0"/>
              <w:autoSpaceDN w:val="0"/>
              <w:adjustRightInd w:val="0"/>
              <w:spacing w:line="240" w:lineRule="auto"/>
              <w:textAlignment w:val="baseline"/>
              <w:rPr>
                <w:lang w:eastAsia="zh-CN"/>
              </w:rPr>
            </w:pPr>
            <w:r w:rsidRPr="001D1B31">
              <w:rPr>
                <w:highlight w:val="yellow"/>
                <w:lang w:eastAsia="zh-CN"/>
              </w:rPr>
              <w:t>Figure 6.23.2-1 shows a procedure for data collection for NG RAN-sided models for UEs under positioning</w:t>
            </w:r>
            <w:r w:rsidRPr="001D1B31">
              <w:rPr>
                <w:lang w:eastAsia="zh-CN"/>
              </w:rPr>
              <w:t>.</w:t>
            </w:r>
          </w:p>
          <w:p w14:paraId="65529F25" w14:textId="77777777" w:rsidR="001D1B31" w:rsidRPr="001D1B31" w:rsidRDefault="001D1B31" w:rsidP="001D1B31">
            <w:pPr>
              <w:keepNext/>
              <w:keepLines/>
              <w:overflowPunct w:val="0"/>
              <w:autoSpaceDE w:val="0"/>
              <w:autoSpaceDN w:val="0"/>
              <w:adjustRightInd w:val="0"/>
              <w:spacing w:before="60" w:line="240" w:lineRule="auto"/>
              <w:jc w:val="center"/>
              <w:textAlignment w:val="baseline"/>
              <w:rPr>
                <w:rFonts w:ascii="Arial" w:hAnsi="Arial"/>
                <w:b/>
                <w:lang w:eastAsia="zh-CN"/>
              </w:rPr>
            </w:pPr>
            <w:r w:rsidRPr="001D1B31">
              <w:rPr>
                <w:rFonts w:ascii="Arial" w:hAnsi="Arial"/>
                <w:b/>
                <w:lang w:eastAsia="en-GB"/>
              </w:rPr>
              <w:object w:dxaOrig="14166" w:dyaOrig="7680" w14:anchorId="2A741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222.1pt" o:ole="">
                  <v:imagedata r:id="rId8" o:title=""/>
                </v:shape>
                <o:OLEObject Type="Embed" ProgID="Visio.Drawing.15" ShapeID="_x0000_i1025" DrawAspect="Content" ObjectID="_1823948644" r:id="rId9"/>
              </w:object>
            </w:r>
          </w:p>
          <w:p w14:paraId="2DB040C9" w14:textId="77777777" w:rsidR="001D1B31" w:rsidRPr="001D1B31" w:rsidRDefault="001D1B31" w:rsidP="001D1B31">
            <w:pPr>
              <w:keepLines/>
              <w:overflowPunct w:val="0"/>
              <w:autoSpaceDE w:val="0"/>
              <w:autoSpaceDN w:val="0"/>
              <w:adjustRightInd w:val="0"/>
              <w:spacing w:after="240" w:line="240" w:lineRule="auto"/>
              <w:jc w:val="center"/>
              <w:textAlignment w:val="baseline"/>
              <w:rPr>
                <w:rFonts w:ascii="Arial" w:hAnsi="Arial"/>
                <w:b/>
                <w:lang w:eastAsia="zh-CN"/>
              </w:rPr>
            </w:pPr>
            <w:r w:rsidRPr="001D1B31">
              <w:rPr>
                <w:rFonts w:ascii="Arial" w:hAnsi="Arial"/>
                <w:b/>
                <w:lang w:eastAsia="zh-CN"/>
              </w:rPr>
              <w:t>Figure 6.23.2-1: Data Collection for NG RAN-sided models for UEs under positioning</w:t>
            </w:r>
          </w:p>
          <w:p w14:paraId="5DB21989" w14:textId="77777777" w:rsidR="001D1B31" w:rsidRPr="001D1B31" w:rsidRDefault="001D1B31" w:rsidP="001D1B31">
            <w:pPr>
              <w:overflowPunct w:val="0"/>
              <w:autoSpaceDE w:val="0"/>
              <w:autoSpaceDN w:val="0"/>
              <w:adjustRightInd w:val="0"/>
              <w:spacing w:line="240" w:lineRule="auto"/>
              <w:textAlignment w:val="baseline"/>
              <w:rPr>
                <w:lang w:eastAsia="zh-CN"/>
              </w:rPr>
            </w:pPr>
            <w:r w:rsidRPr="001D1B31">
              <w:rPr>
                <w:b/>
                <w:bCs/>
                <w:lang w:eastAsia="zh-CN"/>
              </w:rPr>
              <w:t>Precondition:</w:t>
            </w:r>
            <w:r w:rsidRPr="001D1B31">
              <w:rPr>
                <w:lang w:eastAsia="zh-CN"/>
              </w:rPr>
              <w:t xml:space="preserve"> There is an ongoing positioning session for the UE/PRU, and the network assisted or network based positioning is used.</w:t>
            </w:r>
          </w:p>
          <w:p w14:paraId="148A97A8" w14:textId="77777777" w:rsidR="001D1B31" w:rsidRPr="001D1B31" w:rsidRDefault="001D1B31" w:rsidP="001D1B31">
            <w:pPr>
              <w:overflowPunct w:val="0"/>
              <w:autoSpaceDE w:val="0"/>
              <w:autoSpaceDN w:val="0"/>
              <w:adjustRightInd w:val="0"/>
              <w:spacing w:line="240" w:lineRule="auto"/>
              <w:ind w:left="568" w:hanging="284"/>
              <w:textAlignment w:val="baseline"/>
              <w:rPr>
                <w:lang w:eastAsia="zh-CN"/>
              </w:rPr>
            </w:pPr>
            <w:r w:rsidRPr="001D1B31">
              <w:rPr>
                <w:lang w:eastAsia="zh-CN"/>
              </w:rPr>
              <w:t>1.</w:t>
            </w:r>
            <w:r w:rsidRPr="001D1B31">
              <w:rPr>
                <w:lang w:eastAsia="zh-CN"/>
              </w:rPr>
              <w:tab/>
            </w:r>
            <w:r w:rsidRPr="001D1B31">
              <w:rPr>
                <w:highlight w:val="yellow"/>
                <w:lang w:eastAsia="zh-CN"/>
              </w:rPr>
              <w:t>The procedure in Figure 6.11.2-1 can be used for data collection by the NG RAN</w:t>
            </w:r>
            <w:r w:rsidRPr="001D1B31">
              <w:rPr>
                <w:lang w:eastAsia="zh-CN"/>
              </w:rPr>
              <w:t xml:space="preserve"> for input data </w:t>
            </w:r>
            <w:r w:rsidRPr="001D1B31">
              <w:rPr>
                <w:highlight w:val="yellow"/>
                <w:lang w:eastAsia="zh-CN"/>
              </w:rPr>
              <w:t>to support NG-RAN node assisted positioning with gNB-side model</w:t>
            </w:r>
            <w:r w:rsidRPr="001D1B31">
              <w:rPr>
                <w:lang w:eastAsia="zh-CN"/>
              </w:rPr>
              <w:t>.</w:t>
            </w:r>
          </w:p>
          <w:p w14:paraId="23E8B750" w14:textId="77777777" w:rsidR="001D1B31" w:rsidRPr="001D1B31" w:rsidRDefault="001D1B31" w:rsidP="001D1B31">
            <w:pPr>
              <w:overflowPunct w:val="0"/>
              <w:autoSpaceDE w:val="0"/>
              <w:autoSpaceDN w:val="0"/>
              <w:adjustRightInd w:val="0"/>
              <w:spacing w:line="240" w:lineRule="auto"/>
              <w:ind w:left="568" w:hanging="284"/>
              <w:textAlignment w:val="baseline"/>
              <w:rPr>
                <w:lang w:eastAsia="zh-CN"/>
              </w:rPr>
            </w:pPr>
            <w:r w:rsidRPr="001D1B31">
              <w:rPr>
                <w:lang w:eastAsia="zh-CN"/>
              </w:rPr>
              <w:t>The steps 1-6 of network assisted positioning procedure are used as defined in clause 6.11.2 and the information to indicate that data collection is needed for the UE being positioned is included in the network positioning message in steps 5-6 as defined in NRPPa signalling in TS 38.455 [15].</w:t>
            </w:r>
          </w:p>
          <w:p w14:paraId="457BF54A" w14:textId="77777777" w:rsidR="00281834" w:rsidRDefault="001D1B31" w:rsidP="00281834">
            <w:pPr>
              <w:overflowPunct w:val="0"/>
              <w:autoSpaceDE w:val="0"/>
              <w:autoSpaceDN w:val="0"/>
              <w:adjustRightInd w:val="0"/>
              <w:spacing w:line="240" w:lineRule="auto"/>
              <w:ind w:left="568" w:hanging="284"/>
              <w:textAlignment w:val="baseline"/>
              <w:rPr>
                <w:lang w:eastAsia="zh-CN"/>
              </w:rPr>
            </w:pPr>
            <w:r w:rsidRPr="001D1B31">
              <w:rPr>
                <w:lang w:eastAsia="zh-CN"/>
              </w:rPr>
              <w:t>2.</w:t>
            </w:r>
            <w:r w:rsidRPr="001D1B31">
              <w:rPr>
                <w:lang w:eastAsia="zh-CN"/>
              </w:rPr>
              <w:tab/>
              <w:t xml:space="preserve">To provide the data for the UE being positioned, </w:t>
            </w:r>
            <w:r w:rsidRPr="001D1B31">
              <w:rPr>
                <w:highlight w:val="yellow"/>
                <w:lang w:eastAsia="zh-CN"/>
              </w:rPr>
              <w:t>before LMF provides data to the NG-RAN, the LMF performs the user consent check</w:t>
            </w:r>
            <w:r w:rsidRPr="001D1B31">
              <w:rPr>
                <w:lang w:eastAsia="zh-CN"/>
              </w:rPr>
              <w:t xml:space="preserve"> by interaction with UDM as step 4 of data collection to train models for LMF-based AI/ML positioning based on NG RAN measurements as defined in clause 6.22.3. </w:t>
            </w:r>
            <w:r w:rsidRPr="001D1B31">
              <w:rPr>
                <w:highlight w:val="yellow"/>
                <w:lang w:eastAsia="zh-CN"/>
              </w:rPr>
              <w:t>If user consent is not granted, LMF sends to the NG-RAN an appropriate indication as defined in TS 38.455 [15]</w:t>
            </w:r>
            <w:r w:rsidRPr="001D1B31">
              <w:rPr>
                <w:lang w:eastAsia="zh-CN"/>
              </w:rPr>
              <w:t>.</w:t>
            </w:r>
          </w:p>
          <w:p w14:paraId="096B5563" w14:textId="4BACF691" w:rsidR="00E860D9" w:rsidRDefault="001D1B31" w:rsidP="00281834">
            <w:pPr>
              <w:overflowPunct w:val="0"/>
              <w:autoSpaceDE w:val="0"/>
              <w:autoSpaceDN w:val="0"/>
              <w:adjustRightInd w:val="0"/>
              <w:spacing w:line="240" w:lineRule="auto"/>
              <w:ind w:left="568" w:hanging="284"/>
              <w:textAlignment w:val="baseline"/>
              <w:rPr>
                <w:lang w:eastAsia="zh-CN"/>
              </w:rPr>
            </w:pPr>
            <w:r w:rsidRPr="001D1B31">
              <w:rPr>
                <w:lang w:eastAsia="zh-CN"/>
              </w:rPr>
              <w:t>3-4.</w:t>
            </w:r>
            <w:r w:rsidRPr="001D1B31">
              <w:rPr>
                <w:lang w:eastAsia="zh-CN"/>
              </w:rPr>
              <w:tab/>
              <w:t xml:space="preserve">The LMF determines the data requested by NG-RAN based on the ground truth data of the UE. The LMF transfers a Network Positioning message to the NG-RAN node the requested data as defined in TS 38.455 [15]. </w:t>
            </w:r>
            <w:r w:rsidRPr="00281834">
              <w:rPr>
                <w:highlight w:val="yellow"/>
                <w:lang w:eastAsia="zh-CN"/>
              </w:rPr>
              <w:t>If the LMF is unable to provide the positioning information, LMF sends to the NG-RAN an appropriate indication as defined in TS 38.455 [15]</w:t>
            </w:r>
            <w:r w:rsidRPr="001D1B31">
              <w:rPr>
                <w:lang w:eastAsia="zh-CN"/>
              </w:rPr>
              <w:t>.</w:t>
            </w:r>
          </w:p>
        </w:tc>
      </w:tr>
    </w:tbl>
    <w:p w14:paraId="322E1A00" w14:textId="77777777" w:rsidR="004D6CF4" w:rsidRDefault="004D6CF4" w:rsidP="00E860D9">
      <w:pPr>
        <w:spacing w:before="120" w:after="120"/>
        <w:jc w:val="both"/>
        <w:rPr>
          <w:lang w:eastAsia="zh-CN"/>
        </w:rPr>
      </w:pPr>
      <w:r>
        <w:rPr>
          <w:lang w:eastAsia="zh-CN"/>
        </w:rPr>
        <w:t>In the above excerpt, we focus on the cases where data from LMF, i.e., ground-truth labels for the UE, cannot be provided to the gNB which previously requested such data to (re-)train or monitor the performance of the AI/ML model.</w:t>
      </w:r>
    </w:p>
    <w:p w14:paraId="0E323988" w14:textId="0D1D5E9D" w:rsidR="000525E1" w:rsidRDefault="004D6CF4" w:rsidP="000525E1">
      <w:pPr>
        <w:spacing w:before="120" w:after="0"/>
        <w:jc w:val="both"/>
        <w:rPr>
          <w:lang w:eastAsia="zh-CN"/>
        </w:rPr>
      </w:pPr>
      <w:r>
        <w:rPr>
          <w:lang w:eastAsia="zh-CN"/>
        </w:rPr>
        <w:lastRenderedPageBreak/>
        <w:t>As specified by SA2, before providing data to the gNB, the LMF needs to check the user consent via interaction with the UD</w:t>
      </w:r>
      <w:r w:rsidR="000525E1">
        <w:rPr>
          <w:lang w:eastAsia="zh-CN"/>
        </w:rPr>
        <w:t xml:space="preserve">M. </w:t>
      </w:r>
      <w:r w:rsidR="000525E1" w:rsidRPr="000525E1">
        <w:rPr>
          <w:u w:val="single"/>
          <w:lang w:eastAsia="zh-CN"/>
        </w:rPr>
        <w:t>Assuming that the procedure for data collection as described in clause 6.23 of TS 23.273 is supported at LMF side</w:t>
      </w:r>
      <w:r w:rsidR="000525E1" w:rsidRPr="000525E1">
        <w:rPr>
          <w:lang w:eastAsia="zh-CN"/>
        </w:rPr>
        <w:t xml:space="preserve"> </w:t>
      </w:r>
      <w:r w:rsidR="000525E1">
        <w:rPr>
          <w:lang w:eastAsia="zh-CN"/>
        </w:rPr>
        <w:t>(the assumption here is needed to exclude the cases where the LMF indicates to the gNB that it does not support the feature, by notifying the gNB with a “not supported” cause value in the NRPPa signalling), there could be the following cases:</w:t>
      </w:r>
    </w:p>
    <w:p w14:paraId="3B3B3252" w14:textId="3885F019" w:rsidR="000525E1" w:rsidRDefault="000525E1" w:rsidP="000525E1">
      <w:pPr>
        <w:pStyle w:val="ListParagraph"/>
        <w:numPr>
          <w:ilvl w:val="0"/>
          <w:numId w:val="50"/>
        </w:numPr>
        <w:spacing w:before="120" w:after="0"/>
        <w:ind w:left="763" w:firstLineChars="0"/>
        <w:jc w:val="both"/>
        <w:rPr>
          <w:lang w:eastAsia="zh-CN"/>
        </w:rPr>
      </w:pPr>
      <w:r w:rsidRPr="009F5507">
        <w:rPr>
          <w:b/>
          <w:bCs/>
          <w:lang w:eastAsia="zh-CN"/>
        </w:rPr>
        <w:t>U</w:t>
      </w:r>
      <w:r w:rsidR="004D6CF4" w:rsidRPr="009F5507">
        <w:rPr>
          <w:b/>
          <w:bCs/>
          <w:lang w:eastAsia="zh-CN"/>
        </w:rPr>
        <w:t>ser consent is granted</w:t>
      </w:r>
      <w:r w:rsidRPr="009F5507">
        <w:rPr>
          <w:b/>
          <w:bCs/>
          <w:lang w:eastAsia="zh-CN"/>
        </w:rPr>
        <w:t xml:space="preserve"> </w:t>
      </w:r>
      <w:r w:rsidRPr="009F5507">
        <w:rPr>
          <w:b/>
          <w:bCs/>
          <w:i/>
          <w:iCs/>
          <w:lang w:eastAsia="zh-CN"/>
        </w:rPr>
        <w:t>AND</w:t>
      </w:r>
      <w:r w:rsidRPr="009F5507">
        <w:rPr>
          <w:b/>
          <w:bCs/>
          <w:lang w:eastAsia="zh-CN"/>
        </w:rPr>
        <w:t xml:space="preserve"> data is available at the LMF</w:t>
      </w:r>
      <w:r>
        <w:rPr>
          <w:lang w:eastAsia="zh-CN"/>
        </w:rPr>
        <w:t xml:space="preserve">: </w:t>
      </w:r>
      <w:r w:rsidR="004D6CF4">
        <w:rPr>
          <w:lang w:eastAsia="zh-CN"/>
        </w:rPr>
        <w:t>the LMF provides the data to the gNB</w:t>
      </w:r>
      <w:r>
        <w:rPr>
          <w:lang w:eastAsia="zh-CN"/>
        </w:rPr>
        <w:t xml:space="preserve"> (first part of the description of “steps 3-4” in the procedure in clause 6.23);</w:t>
      </w:r>
    </w:p>
    <w:p w14:paraId="036B4988" w14:textId="13D2E1D5" w:rsidR="000525E1" w:rsidRDefault="000525E1" w:rsidP="000525E1">
      <w:pPr>
        <w:pStyle w:val="ListParagraph"/>
        <w:numPr>
          <w:ilvl w:val="0"/>
          <w:numId w:val="50"/>
        </w:numPr>
        <w:spacing w:before="120" w:after="0"/>
        <w:ind w:left="763" w:firstLineChars="0"/>
        <w:jc w:val="both"/>
        <w:rPr>
          <w:lang w:eastAsia="zh-CN"/>
        </w:rPr>
      </w:pPr>
      <w:r w:rsidRPr="009F5507">
        <w:rPr>
          <w:b/>
          <w:bCs/>
          <w:lang w:eastAsia="zh-CN"/>
        </w:rPr>
        <w:t xml:space="preserve">User consent is </w:t>
      </w:r>
      <w:r w:rsidRPr="009F5507">
        <w:rPr>
          <w:b/>
          <w:bCs/>
          <w:i/>
          <w:iCs/>
          <w:lang w:eastAsia="zh-CN"/>
        </w:rPr>
        <w:t>NOT</w:t>
      </w:r>
      <w:r w:rsidRPr="009F5507">
        <w:rPr>
          <w:b/>
          <w:bCs/>
          <w:lang w:eastAsia="zh-CN"/>
        </w:rPr>
        <w:t xml:space="preserve"> granted </w:t>
      </w:r>
      <w:r w:rsidRPr="009F5507">
        <w:rPr>
          <w:b/>
          <w:bCs/>
          <w:i/>
          <w:iCs/>
          <w:lang w:eastAsia="zh-CN"/>
        </w:rPr>
        <w:t>EVEN IF</w:t>
      </w:r>
      <w:r w:rsidRPr="009F5507">
        <w:rPr>
          <w:b/>
          <w:bCs/>
          <w:lang w:eastAsia="zh-CN"/>
        </w:rPr>
        <w:t xml:space="preserve"> data is available at the LMF</w:t>
      </w:r>
      <w:r>
        <w:rPr>
          <w:lang w:eastAsia="zh-CN"/>
        </w:rPr>
        <w:t>: the LMF cannot provide the data to the gNB and informs the gNB with an appropriate indication as defined in NRPPa (second part of the description of “step 2” in the procedure in clause 6.23);</w:t>
      </w:r>
    </w:p>
    <w:p w14:paraId="442C1859" w14:textId="343E9BF5" w:rsidR="00E860D9" w:rsidRDefault="000525E1" w:rsidP="000525E1">
      <w:pPr>
        <w:pStyle w:val="ListParagraph"/>
        <w:numPr>
          <w:ilvl w:val="0"/>
          <w:numId w:val="50"/>
        </w:numPr>
        <w:spacing w:before="120" w:after="0"/>
        <w:ind w:left="763" w:firstLineChars="0"/>
        <w:jc w:val="both"/>
        <w:rPr>
          <w:lang w:eastAsia="zh-CN"/>
        </w:rPr>
      </w:pPr>
      <w:r w:rsidRPr="009F5507">
        <w:rPr>
          <w:b/>
          <w:bCs/>
          <w:lang w:eastAsia="zh-CN"/>
        </w:rPr>
        <w:t xml:space="preserve">User consent is granted </w:t>
      </w:r>
      <w:r w:rsidRPr="009F5507">
        <w:rPr>
          <w:b/>
          <w:bCs/>
          <w:i/>
          <w:iCs/>
          <w:lang w:eastAsia="zh-CN"/>
        </w:rPr>
        <w:t>BUT</w:t>
      </w:r>
      <w:r w:rsidRPr="009F5507">
        <w:rPr>
          <w:b/>
          <w:bCs/>
          <w:lang w:eastAsia="zh-CN"/>
        </w:rPr>
        <w:t xml:space="preserve"> data is </w:t>
      </w:r>
      <w:r w:rsidR="00E54C45" w:rsidRPr="00E54C45">
        <w:rPr>
          <w:b/>
          <w:bCs/>
          <w:i/>
          <w:iCs/>
          <w:lang w:eastAsia="zh-CN"/>
        </w:rPr>
        <w:t>NOT</w:t>
      </w:r>
      <w:r w:rsidRPr="009F5507">
        <w:rPr>
          <w:b/>
          <w:bCs/>
          <w:lang w:eastAsia="zh-CN"/>
        </w:rPr>
        <w:t xml:space="preserve"> available at the LMF</w:t>
      </w:r>
      <w:r>
        <w:rPr>
          <w:lang w:eastAsia="zh-CN"/>
        </w:rPr>
        <w:t>:</w:t>
      </w:r>
      <w:r w:rsidRPr="000525E1">
        <w:rPr>
          <w:lang w:eastAsia="zh-CN"/>
        </w:rPr>
        <w:t xml:space="preserve"> </w:t>
      </w:r>
      <w:r>
        <w:rPr>
          <w:lang w:eastAsia="zh-CN"/>
        </w:rPr>
        <w:t>the LMF cannot provide the data to the gNB and informs the gNB with an appropriate indication as defined in NRPPa (second part of the description of “steps 3-4” in the procedure in clause 6.23)</w:t>
      </w:r>
      <w:r w:rsidR="00E54C45">
        <w:rPr>
          <w:lang w:eastAsia="zh-CN"/>
        </w:rPr>
        <w:t>;</w:t>
      </w:r>
    </w:p>
    <w:p w14:paraId="4ABE5E83" w14:textId="21271983" w:rsidR="00E54C45" w:rsidRDefault="00E54C45" w:rsidP="000525E1">
      <w:pPr>
        <w:pStyle w:val="ListParagraph"/>
        <w:numPr>
          <w:ilvl w:val="0"/>
          <w:numId w:val="50"/>
        </w:numPr>
        <w:spacing w:before="120" w:after="0"/>
        <w:ind w:left="763" w:firstLineChars="0"/>
        <w:jc w:val="both"/>
        <w:rPr>
          <w:lang w:eastAsia="zh-CN"/>
        </w:rPr>
      </w:pPr>
      <w:r>
        <w:rPr>
          <w:b/>
          <w:bCs/>
          <w:lang w:eastAsia="zh-CN"/>
        </w:rPr>
        <w:t xml:space="preserve">User consent is </w:t>
      </w:r>
      <w:r w:rsidRPr="00E54C45">
        <w:rPr>
          <w:b/>
          <w:bCs/>
          <w:i/>
          <w:iCs/>
          <w:lang w:eastAsia="zh-CN"/>
        </w:rPr>
        <w:t>NOT</w:t>
      </w:r>
      <w:r>
        <w:rPr>
          <w:b/>
          <w:bCs/>
          <w:lang w:eastAsia="zh-CN"/>
        </w:rPr>
        <w:t xml:space="preserve"> granted </w:t>
      </w:r>
      <w:r w:rsidRPr="00E54C45">
        <w:rPr>
          <w:b/>
          <w:bCs/>
          <w:i/>
          <w:iCs/>
          <w:lang w:eastAsia="zh-CN"/>
        </w:rPr>
        <w:t>AND</w:t>
      </w:r>
      <w:r>
        <w:rPr>
          <w:b/>
          <w:bCs/>
          <w:lang w:eastAsia="zh-CN"/>
        </w:rPr>
        <w:t xml:space="preserve"> data is </w:t>
      </w:r>
      <w:r w:rsidRPr="00E54C45">
        <w:rPr>
          <w:b/>
          <w:bCs/>
          <w:i/>
          <w:iCs/>
          <w:lang w:eastAsia="zh-CN"/>
        </w:rPr>
        <w:t>NOT</w:t>
      </w:r>
      <w:r w:rsidRPr="009F5507">
        <w:rPr>
          <w:b/>
          <w:bCs/>
          <w:lang w:eastAsia="zh-CN"/>
        </w:rPr>
        <w:t xml:space="preserve"> </w:t>
      </w:r>
      <w:r>
        <w:rPr>
          <w:b/>
          <w:bCs/>
          <w:lang w:eastAsia="zh-CN"/>
        </w:rPr>
        <w:t>available at the LMF</w:t>
      </w:r>
      <w:r w:rsidRPr="00E54C45">
        <w:rPr>
          <w:lang w:eastAsia="zh-CN"/>
        </w:rPr>
        <w:t>:</w:t>
      </w:r>
      <w:r>
        <w:rPr>
          <w:lang w:eastAsia="zh-CN"/>
        </w:rPr>
        <w:t xml:space="preserve"> this case is not captured in SA2 specification, but it should be easily acknowledged that the consequence is the same as for case </w:t>
      </w:r>
      <w:r w:rsidRPr="00AE682B">
        <w:rPr>
          <w:b/>
          <w:bCs/>
          <w:i/>
          <w:iCs/>
          <w:lang w:eastAsia="zh-CN"/>
        </w:rPr>
        <w:t>b)</w:t>
      </w:r>
      <w:r>
        <w:rPr>
          <w:lang w:eastAsia="zh-CN"/>
        </w:rPr>
        <w:t xml:space="preserve"> and case </w:t>
      </w:r>
      <w:r w:rsidRPr="00AE682B">
        <w:rPr>
          <w:b/>
          <w:bCs/>
          <w:i/>
          <w:iCs/>
          <w:lang w:eastAsia="zh-CN"/>
        </w:rPr>
        <w:t>c)</w:t>
      </w:r>
      <w:r>
        <w:rPr>
          <w:lang w:eastAsia="zh-CN"/>
        </w:rPr>
        <w:t xml:space="preserve">, that is, the LMF cannot provide the data to the gNB and informs the gNB with an appropriate indication as defined in NRPPa.  </w:t>
      </w:r>
    </w:p>
    <w:p w14:paraId="5C774EF9" w14:textId="23D9EAAB" w:rsidR="000525E1" w:rsidRDefault="000525E1" w:rsidP="009F5507">
      <w:pPr>
        <w:spacing w:before="120" w:after="0"/>
        <w:jc w:val="both"/>
        <w:rPr>
          <w:lang w:eastAsia="zh-CN"/>
        </w:rPr>
      </w:pPr>
      <w:r>
        <w:rPr>
          <w:lang w:eastAsia="zh-CN"/>
        </w:rPr>
        <w:t xml:space="preserve">Based on the above the following </w:t>
      </w:r>
      <w:r w:rsidR="009F5507">
        <w:rPr>
          <w:lang w:eastAsia="zh-CN"/>
        </w:rPr>
        <w:t xml:space="preserve">Observations </w:t>
      </w:r>
      <w:r>
        <w:rPr>
          <w:lang w:eastAsia="zh-CN"/>
        </w:rPr>
        <w:t>can be acknowledged:</w:t>
      </w:r>
    </w:p>
    <w:p w14:paraId="72F3785A" w14:textId="77777777" w:rsidR="009F5507" w:rsidRDefault="000525E1" w:rsidP="009F5507">
      <w:pPr>
        <w:spacing w:before="120" w:after="0"/>
        <w:jc w:val="both"/>
        <w:rPr>
          <w:b/>
          <w:bCs/>
          <w:lang w:eastAsia="zh-CN"/>
        </w:rPr>
      </w:pPr>
      <w:r w:rsidRPr="009F5507">
        <w:rPr>
          <w:b/>
          <w:bCs/>
          <w:lang w:eastAsia="zh-CN"/>
        </w:rPr>
        <w:t>Observation 1:</w:t>
      </w:r>
      <w:r w:rsidR="009F5507" w:rsidRPr="009F5507">
        <w:rPr>
          <w:b/>
          <w:bCs/>
          <w:lang w:eastAsia="zh-CN"/>
        </w:rPr>
        <w:t xml:space="preserve"> Assuming that the LMF support the data collection feature, data from the LMF can be provided only if both conditions of “user consent granted” and “data available at LMF” hold.</w:t>
      </w:r>
    </w:p>
    <w:p w14:paraId="65D6FBD7" w14:textId="1295E3E9" w:rsidR="009F5507" w:rsidRDefault="009F5507" w:rsidP="009F5507">
      <w:pPr>
        <w:spacing w:before="120" w:after="0"/>
        <w:jc w:val="both"/>
        <w:rPr>
          <w:b/>
          <w:bCs/>
          <w:lang w:eastAsia="zh-CN"/>
        </w:rPr>
      </w:pPr>
      <w:r>
        <w:rPr>
          <w:b/>
          <w:bCs/>
          <w:lang w:eastAsia="zh-CN"/>
        </w:rPr>
        <w:t xml:space="preserve">Observation 2: Regardless of whether the motivation is “user consent not granted” or “data not available at LMF”, the </w:t>
      </w:r>
      <w:r w:rsidR="004859D4">
        <w:rPr>
          <w:b/>
          <w:bCs/>
          <w:lang w:eastAsia="zh-CN"/>
        </w:rPr>
        <w:t xml:space="preserve">consequence is exactly the same, that is, the </w:t>
      </w:r>
      <w:r>
        <w:rPr>
          <w:b/>
          <w:bCs/>
          <w:lang w:eastAsia="zh-CN"/>
        </w:rPr>
        <w:t>gNB will not be provided with any data.</w:t>
      </w:r>
    </w:p>
    <w:p w14:paraId="6982551C" w14:textId="332F50A9" w:rsidR="000525E1" w:rsidRDefault="009F5507" w:rsidP="00A84A91">
      <w:pPr>
        <w:spacing w:before="120" w:after="120"/>
        <w:jc w:val="both"/>
        <w:rPr>
          <w:lang w:eastAsia="zh-CN"/>
        </w:rPr>
      </w:pPr>
      <w:r w:rsidRPr="009F5507">
        <w:rPr>
          <w:lang w:eastAsia="zh-CN"/>
        </w:rPr>
        <w:t xml:space="preserve">In </w:t>
      </w:r>
      <w:r w:rsidR="00A84A91">
        <w:rPr>
          <w:lang w:eastAsia="zh-CN"/>
        </w:rPr>
        <w:t>the latest</w:t>
      </w:r>
      <w:r w:rsidRPr="009F5507">
        <w:rPr>
          <w:lang w:eastAsia="zh-CN"/>
        </w:rPr>
        <w:t xml:space="preserve"> </w:t>
      </w:r>
      <w:r w:rsidR="00A84A91">
        <w:rPr>
          <w:lang w:eastAsia="zh-CN"/>
        </w:rPr>
        <w:t>Rel-19 NRPPa, two codepoints</w:t>
      </w:r>
      <w:r w:rsidR="004859D4">
        <w:rPr>
          <w:lang w:eastAsia="zh-CN"/>
        </w:rPr>
        <w:t xml:space="preserve"> in the </w:t>
      </w:r>
      <w:r w:rsidR="004859D4" w:rsidRPr="004859D4">
        <w:rPr>
          <w:i/>
          <w:iCs/>
          <w:lang w:eastAsia="zh-CN"/>
        </w:rPr>
        <w:t>Positioning Data Unavailable</w:t>
      </w:r>
      <w:r w:rsidR="004859D4">
        <w:rPr>
          <w:lang w:eastAsia="zh-CN"/>
        </w:rPr>
        <w:t xml:space="preserve"> IE of the POSITIONING DATA COLLECTION REPORT message </w:t>
      </w:r>
      <w:r w:rsidR="00A84A91">
        <w:rPr>
          <w:lang w:eastAsia="zh-CN"/>
        </w:rPr>
        <w:t>have been defined to make the gNB aware that data cannot be provided by the LMF,</w:t>
      </w:r>
      <w:r w:rsidR="00CA4434">
        <w:rPr>
          <w:lang w:eastAsia="zh-CN"/>
        </w:rPr>
        <w:t xml:space="preserve"> either because the feature is not supported at LMF side (codepoint “</w:t>
      </w:r>
      <w:r w:rsidR="00CA4434" w:rsidRPr="00CA4434">
        <w:rPr>
          <w:i/>
          <w:iCs/>
          <w:lang w:eastAsia="zh-CN"/>
        </w:rPr>
        <w:t>not supported</w:t>
      </w:r>
      <w:r w:rsidR="00CA4434">
        <w:rPr>
          <w:lang w:eastAsia="zh-CN"/>
        </w:rPr>
        <w:t>”) or because data is not available at LMF side (codepoint “</w:t>
      </w:r>
      <w:r w:rsidR="00CA4434" w:rsidRPr="00CA4434">
        <w:rPr>
          <w:i/>
          <w:iCs/>
          <w:lang w:eastAsia="zh-CN"/>
        </w:rPr>
        <w:t xml:space="preserve">not </w:t>
      </w:r>
      <w:r w:rsidR="00CA4434">
        <w:rPr>
          <w:i/>
          <w:iCs/>
          <w:lang w:eastAsia="zh-CN"/>
        </w:rPr>
        <w:t>available</w:t>
      </w:r>
      <w:r w:rsidR="00CA4434">
        <w:rPr>
          <w:lang w:eastAsia="zh-CN"/>
        </w:rPr>
        <w:t xml:space="preserve">”), </w:t>
      </w:r>
      <w:r w:rsidR="00A84A91">
        <w:rPr>
          <w:lang w:eastAsia="zh-CN"/>
        </w:rPr>
        <w:t>as follows</w:t>
      </w:r>
      <w:r w:rsidR="00CA4434">
        <w:rPr>
          <w:lang w:eastAsia="zh-CN"/>
        </w:rPr>
        <w:t xml:space="preserve"> </w:t>
      </w:r>
      <w:r w:rsidR="00CA4434">
        <w:rPr>
          <w:lang w:eastAsia="zh-CN"/>
        </w:rPr>
        <w:fldChar w:fldCharType="begin"/>
      </w:r>
      <w:r w:rsidR="00CA4434">
        <w:rPr>
          <w:lang w:eastAsia="zh-CN"/>
        </w:rPr>
        <w:instrText xml:space="preserve"> REF _Ref212801535 \r \h </w:instrText>
      </w:r>
      <w:r w:rsidR="00CA4434">
        <w:rPr>
          <w:lang w:eastAsia="zh-CN"/>
        </w:rPr>
      </w:r>
      <w:r w:rsidR="00CA4434">
        <w:rPr>
          <w:lang w:eastAsia="zh-CN"/>
        </w:rPr>
        <w:fldChar w:fldCharType="separate"/>
      </w:r>
      <w:r w:rsidR="00CA4434">
        <w:rPr>
          <w:lang w:eastAsia="zh-CN"/>
        </w:rPr>
        <w:t>[4]</w:t>
      </w:r>
      <w:r w:rsidR="00CA4434">
        <w:rPr>
          <w:lang w:eastAsia="zh-CN"/>
        </w:rPr>
        <w:fldChar w:fldCharType="end"/>
      </w:r>
      <w:r w:rsidR="00A84A91">
        <w:rPr>
          <w:lang w:eastAsia="zh-CN"/>
        </w:rPr>
        <w:t>:</w:t>
      </w:r>
    </w:p>
    <w:tbl>
      <w:tblPr>
        <w:tblStyle w:val="TableGrid"/>
        <w:tblW w:w="9792" w:type="dxa"/>
        <w:tblLook w:val="04A0" w:firstRow="1" w:lastRow="0" w:firstColumn="1" w:lastColumn="0" w:noHBand="0" w:noVBand="1"/>
      </w:tblPr>
      <w:tblGrid>
        <w:gridCol w:w="9947"/>
      </w:tblGrid>
      <w:tr w:rsidR="00A84A91" w14:paraId="1989F1B3" w14:textId="77777777" w:rsidTr="004859D4">
        <w:tc>
          <w:tcPr>
            <w:tcW w:w="9792" w:type="dxa"/>
          </w:tcPr>
          <w:p w14:paraId="221F4912" w14:textId="77777777" w:rsidR="004859D4" w:rsidRPr="004859D4" w:rsidRDefault="004859D4" w:rsidP="004859D4">
            <w:pPr>
              <w:keepNext/>
              <w:keepLines/>
              <w:overflowPunct w:val="0"/>
              <w:autoSpaceDE w:val="0"/>
              <w:autoSpaceDN w:val="0"/>
              <w:adjustRightInd w:val="0"/>
              <w:spacing w:before="120" w:line="240" w:lineRule="auto"/>
              <w:ind w:left="1134" w:hanging="1134"/>
              <w:textAlignment w:val="baseline"/>
              <w:outlineLvl w:val="2"/>
              <w:rPr>
                <w:rFonts w:ascii="Arial" w:eastAsia="Malgun Gothic" w:hAnsi="Arial"/>
                <w:noProof/>
                <w:sz w:val="28"/>
                <w:lang w:eastAsia="ko-KR"/>
              </w:rPr>
            </w:pPr>
            <w:bookmarkStart w:id="6" w:name="_Toc209692910"/>
            <w:r w:rsidRPr="004859D4">
              <w:rPr>
                <w:rFonts w:ascii="Arial" w:eastAsia="Malgun Gothic" w:hAnsi="Arial"/>
                <w:noProof/>
                <w:sz w:val="28"/>
                <w:lang w:eastAsia="ko-KR"/>
              </w:rPr>
              <w:t>9.1.</w:t>
            </w:r>
            <w:r w:rsidRPr="004859D4">
              <w:rPr>
                <w:rFonts w:ascii="Arial" w:eastAsia="Malgun Gothic" w:hAnsi="Arial" w:hint="eastAsia"/>
                <w:noProof/>
                <w:sz w:val="28"/>
                <w:lang w:eastAsia="ko-KR"/>
              </w:rPr>
              <w:t>5</w:t>
            </w:r>
            <w:r w:rsidRPr="004859D4">
              <w:rPr>
                <w:rFonts w:ascii="Arial" w:eastAsia="Malgun Gothic" w:hAnsi="Arial"/>
                <w:noProof/>
                <w:sz w:val="28"/>
                <w:lang w:eastAsia="ko-KR"/>
              </w:rPr>
              <w:tab/>
              <w:t>Messages for Positioning Data Collection Information Transfer Procedures</w:t>
            </w:r>
            <w:bookmarkEnd w:id="6"/>
          </w:p>
          <w:p w14:paraId="2542FEA6" w14:textId="77777777" w:rsidR="004859D4" w:rsidRPr="004859D4" w:rsidRDefault="004859D4" w:rsidP="004859D4">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noProof/>
                <w:sz w:val="24"/>
                <w:lang w:eastAsia="ko-KR"/>
              </w:rPr>
            </w:pPr>
            <w:bookmarkStart w:id="7" w:name="_Toc209692911"/>
            <w:r w:rsidRPr="004859D4">
              <w:rPr>
                <w:rFonts w:ascii="Arial" w:eastAsia="Malgun Gothic" w:hAnsi="Arial"/>
                <w:noProof/>
                <w:sz w:val="24"/>
                <w:lang w:eastAsia="ko-KR"/>
              </w:rPr>
              <w:t>9.1.</w:t>
            </w:r>
            <w:r w:rsidRPr="004859D4">
              <w:rPr>
                <w:rFonts w:ascii="Arial" w:eastAsia="Malgun Gothic" w:hAnsi="Arial" w:hint="eastAsia"/>
                <w:noProof/>
                <w:sz w:val="24"/>
                <w:lang w:eastAsia="ko-KR"/>
              </w:rPr>
              <w:t>5</w:t>
            </w:r>
            <w:r w:rsidRPr="004859D4">
              <w:rPr>
                <w:rFonts w:ascii="Arial" w:eastAsia="Malgun Gothic" w:hAnsi="Arial"/>
                <w:noProof/>
                <w:sz w:val="24"/>
                <w:lang w:eastAsia="ko-KR"/>
              </w:rPr>
              <w:t>.1</w:t>
            </w:r>
            <w:r w:rsidRPr="004859D4">
              <w:rPr>
                <w:rFonts w:ascii="Arial" w:eastAsia="Malgun Gothic" w:hAnsi="Arial"/>
                <w:noProof/>
                <w:sz w:val="24"/>
                <w:lang w:eastAsia="ko-KR"/>
              </w:rPr>
              <w:tab/>
              <w:t>POSITIONING DATA COLLECTION REPORT</w:t>
            </w:r>
            <w:bookmarkEnd w:id="7"/>
          </w:p>
          <w:p w14:paraId="162FE83F" w14:textId="77777777" w:rsidR="004859D4" w:rsidRPr="004859D4" w:rsidRDefault="004859D4" w:rsidP="004859D4">
            <w:pPr>
              <w:widowControl w:val="0"/>
              <w:overflowPunct w:val="0"/>
              <w:autoSpaceDE w:val="0"/>
              <w:autoSpaceDN w:val="0"/>
              <w:adjustRightInd w:val="0"/>
              <w:spacing w:line="240" w:lineRule="auto"/>
              <w:textAlignment w:val="baseline"/>
              <w:rPr>
                <w:rFonts w:eastAsia="Malgun Gothic"/>
                <w:noProof/>
                <w:lang w:eastAsia="ko-KR"/>
              </w:rPr>
            </w:pPr>
            <w:r w:rsidRPr="004859D4">
              <w:rPr>
                <w:rFonts w:eastAsia="Malgun Gothic"/>
                <w:noProof/>
                <w:lang w:eastAsia="ko-KR"/>
              </w:rPr>
              <w:t>This message is sent to report positioning information for data collection.</w:t>
            </w:r>
          </w:p>
          <w:p w14:paraId="46ED665E" w14:textId="77777777" w:rsidR="004859D4" w:rsidRPr="004859D4" w:rsidRDefault="004859D4" w:rsidP="004859D4">
            <w:pPr>
              <w:widowControl w:val="0"/>
              <w:overflowPunct w:val="0"/>
              <w:autoSpaceDE w:val="0"/>
              <w:autoSpaceDN w:val="0"/>
              <w:adjustRightInd w:val="0"/>
              <w:spacing w:line="240" w:lineRule="auto"/>
              <w:textAlignment w:val="baseline"/>
              <w:rPr>
                <w:rFonts w:eastAsia="Malgun Gothic"/>
                <w:noProof/>
                <w:lang w:eastAsia="ko-KR"/>
              </w:rPr>
            </w:pPr>
            <w:r w:rsidRPr="004859D4">
              <w:rPr>
                <w:rFonts w:eastAsia="Malgun Gothic"/>
                <w:noProof/>
                <w:lang w:eastAsia="ko-KR"/>
              </w:rPr>
              <w:t xml:space="preserve">Direction: LMF </w:t>
            </w:r>
            <w:r w:rsidRPr="004859D4">
              <w:rPr>
                <w:rFonts w:eastAsia="Malgun Gothic"/>
                <w:noProof/>
                <w:lang w:eastAsia="ko-KR"/>
              </w:rPr>
              <w:sym w:font="Symbol" w:char="F0AE"/>
            </w:r>
            <w:r w:rsidRPr="004859D4">
              <w:rPr>
                <w:rFonts w:eastAsia="Malgun Gothic"/>
                <w:noProof/>
                <w:lang w:eastAsia="ko-KR"/>
              </w:rPr>
              <w:t xml:space="preserve"> NG-RAN node.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5"/>
              <w:gridCol w:w="1071"/>
              <w:gridCol w:w="1033"/>
              <w:gridCol w:w="1787"/>
              <w:gridCol w:w="1647"/>
              <w:gridCol w:w="1074"/>
              <w:gridCol w:w="1074"/>
            </w:tblGrid>
            <w:tr w:rsidR="004859D4" w:rsidRPr="004859D4" w14:paraId="0BA46705" w14:textId="77777777" w:rsidTr="002D4138">
              <w:tc>
                <w:tcPr>
                  <w:tcW w:w="2161" w:type="dxa"/>
                </w:tcPr>
                <w:p w14:paraId="1C7D07CE"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b/>
                      <w:sz w:val="18"/>
                      <w:lang w:eastAsia="ko-KR"/>
                    </w:rPr>
                  </w:pPr>
                  <w:r w:rsidRPr="004859D4">
                    <w:rPr>
                      <w:rFonts w:ascii="Arial" w:eastAsia="Malgun Gothic" w:hAnsi="Arial"/>
                      <w:b/>
                      <w:sz w:val="18"/>
                      <w:lang w:eastAsia="ko-KR"/>
                    </w:rPr>
                    <w:t>IE/Group Name</w:t>
                  </w:r>
                </w:p>
              </w:tc>
              <w:tc>
                <w:tcPr>
                  <w:tcW w:w="1080" w:type="dxa"/>
                </w:tcPr>
                <w:p w14:paraId="03A133A5"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b/>
                      <w:sz w:val="18"/>
                      <w:lang w:eastAsia="ko-KR"/>
                    </w:rPr>
                  </w:pPr>
                  <w:r w:rsidRPr="004859D4">
                    <w:rPr>
                      <w:rFonts w:ascii="Arial" w:eastAsia="Malgun Gothic" w:hAnsi="Arial"/>
                      <w:b/>
                      <w:sz w:val="18"/>
                      <w:lang w:eastAsia="ko-KR"/>
                    </w:rPr>
                    <w:t>Presence</w:t>
                  </w:r>
                </w:p>
              </w:tc>
              <w:tc>
                <w:tcPr>
                  <w:tcW w:w="1080" w:type="dxa"/>
                </w:tcPr>
                <w:p w14:paraId="5A46F132"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b/>
                      <w:sz w:val="18"/>
                      <w:lang w:eastAsia="ko-KR"/>
                    </w:rPr>
                  </w:pPr>
                  <w:r w:rsidRPr="004859D4">
                    <w:rPr>
                      <w:rFonts w:ascii="Arial" w:eastAsia="Malgun Gothic" w:hAnsi="Arial"/>
                      <w:b/>
                      <w:sz w:val="18"/>
                      <w:lang w:eastAsia="ko-KR"/>
                    </w:rPr>
                    <w:t>Range</w:t>
                  </w:r>
                </w:p>
              </w:tc>
              <w:tc>
                <w:tcPr>
                  <w:tcW w:w="1512" w:type="dxa"/>
                </w:tcPr>
                <w:p w14:paraId="6E9FE41A"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b/>
                      <w:sz w:val="18"/>
                      <w:lang w:eastAsia="ko-KR"/>
                    </w:rPr>
                  </w:pPr>
                  <w:r w:rsidRPr="004859D4">
                    <w:rPr>
                      <w:rFonts w:ascii="Arial" w:eastAsia="Malgun Gothic" w:hAnsi="Arial"/>
                      <w:b/>
                      <w:sz w:val="18"/>
                      <w:lang w:eastAsia="ko-KR"/>
                    </w:rPr>
                    <w:t>IE type and reference</w:t>
                  </w:r>
                </w:p>
              </w:tc>
              <w:tc>
                <w:tcPr>
                  <w:tcW w:w="1728" w:type="dxa"/>
                </w:tcPr>
                <w:p w14:paraId="06FEAA97"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b/>
                      <w:sz w:val="18"/>
                      <w:lang w:eastAsia="ko-KR"/>
                    </w:rPr>
                  </w:pPr>
                  <w:r w:rsidRPr="004859D4">
                    <w:rPr>
                      <w:rFonts w:ascii="Arial" w:eastAsia="Malgun Gothic" w:hAnsi="Arial"/>
                      <w:b/>
                      <w:sz w:val="18"/>
                      <w:lang w:eastAsia="ko-KR"/>
                    </w:rPr>
                    <w:t>Semantics description</w:t>
                  </w:r>
                </w:p>
              </w:tc>
              <w:tc>
                <w:tcPr>
                  <w:tcW w:w="1080" w:type="dxa"/>
                </w:tcPr>
                <w:p w14:paraId="72E3211E"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b/>
                      <w:sz w:val="18"/>
                      <w:lang w:eastAsia="ko-KR"/>
                    </w:rPr>
                  </w:pPr>
                  <w:r w:rsidRPr="004859D4">
                    <w:rPr>
                      <w:rFonts w:ascii="Arial" w:eastAsia="Malgun Gothic" w:hAnsi="Arial"/>
                      <w:b/>
                      <w:sz w:val="18"/>
                      <w:lang w:eastAsia="ko-KR"/>
                    </w:rPr>
                    <w:t>Criticality</w:t>
                  </w:r>
                </w:p>
              </w:tc>
              <w:tc>
                <w:tcPr>
                  <w:tcW w:w="1080" w:type="dxa"/>
                </w:tcPr>
                <w:p w14:paraId="0E7A79EE"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b/>
                      <w:sz w:val="18"/>
                      <w:lang w:eastAsia="ko-KR"/>
                    </w:rPr>
                  </w:pPr>
                  <w:r w:rsidRPr="004859D4">
                    <w:rPr>
                      <w:rFonts w:ascii="Arial" w:eastAsia="Malgun Gothic" w:hAnsi="Arial"/>
                      <w:b/>
                      <w:sz w:val="18"/>
                      <w:lang w:eastAsia="ko-KR"/>
                    </w:rPr>
                    <w:t>Assigned Criticality</w:t>
                  </w:r>
                </w:p>
              </w:tc>
            </w:tr>
            <w:tr w:rsidR="004859D4" w:rsidRPr="004859D4" w14:paraId="6565DC9C" w14:textId="77777777" w:rsidTr="002D4138">
              <w:tc>
                <w:tcPr>
                  <w:tcW w:w="2161" w:type="dxa"/>
                </w:tcPr>
                <w:p w14:paraId="3D10F033"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lang w:eastAsia="ko-KR"/>
                    </w:rPr>
                  </w:pPr>
                  <w:r w:rsidRPr="004859D4">
                    <w:rPr>
                      <w:rFonts w:ascii="Arial" w:eastAsia="Malgun Gothic" w:hAnsi="Arial"/>
                      <w:noProof/>
                      <w:sz w:val="18"/>
                      <w:lang w:eastAsia="ko-KR"/>
                    </w:rPr>
                    <w:t>Message Type</w:t>
                  </w:r>
                </w:p>
              </w:tc>
              <w:tc>
                <w:tcPr>
                  <w:tcW w:w="1080" w:type="dxa"/>
                </w:tcPr>
                <w:p w14:paraId="4DDBB602"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lang w:eastAsia="ko-KR"/>
                    </w:rPr>
                  </w:pPr>
                  <w:r w:rsidRPr="004859D4">
                    <w:rPr>
                      <w:rFonts w:ascii="Arial" w:eastAsia="Malgun Gothic" w:hAnsi="Arial"/>
                      <w:noProof/>
                      <w:sz w:val="18"/>
                      <w:lang w:eastAsia="ko-KR"/>
                    </w:rPr>
                    <w:t>M</w:t>
                  </w:r>
                </w:p>
              </w:tc>
              <w:tc>
                <w:tcPr>
                  <w:tcW w:w="1080" w:type="dxa"/>
                </w:tcPr>
                <w:p w14:paraId="00E250A2"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lang w:eastAsia="ko-KR"/>
                    </w:rPr>
                  </w:pPr>
                </w:p>
              </w:tc>
              <w:tc>
                <w:tcPr>
                  <w:tcW w:w="1512" w:type="dxa"/>
                </w:tcPr>
                <w:p w14:paraId="053C0B88"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lang w:eastAsia="ko-KR"/>
                    </w:rPr>
                  </w:pPr>
                  <w:r w:rsidRPr="004859D4">
                    <w:rPr>
                      <w:rFonts w:ascii="Arial" w:eastAsia="Malgun Gothic" w:hAnsi="Arial"/>
                      <w:noProof/>
                      <w:sz w:val="18"/>
                      <w:lang w:eastAsia="ko-KR"/>
                    </w:rPr>
                    <w:t>9.2.3</w:t>
                  </w:r>
                </w:p>
              </w:tc>
              <w:tc>
                <w:tcPr>
                  <w:tcW w:w="1728" w:type="dxa"/>
                </w:tcPr>
                <w:p w14:paraId="6B93081E"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lang w:eastAsia="ko-KR"/>
                    </w:rPr>
                  </w:pPr>
                </w:p>
              </w:tc>
              <w:tc>
                <w:tcPr>
                  <w:tcW w:w="1080" w:type="dxa"/>
                </w:tcPr>
                <w:p w14:paraId="02AB5694"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noProof/>
                      <w:sz w:val="18"/>
                      <w:lang w:eastAsia="ko-KR"/>
                    </w:rPr>
                  </w:pPr>
                  <w:r w:rsidRPr="004859D4">
                    <w:rPr>
                      <w:rFonts w:ascii="Arial" w:eastAsia="Malgun Gothic" w:hAnsi="Arial"/>
                      <w:noProof/>
                      <w:sz w:val="18"/>
                      <w:lang w:eastAsia="ko-KR"/>
                    </w:rPr>
                    <w:t>YES</w:t>
                  </w:r>
                </w:p>
              </w:tc>
              <w:tc>
                <w:tcPr>
                  <w:tcW w:w="1080" w:type="dxa"/>
                </w:tcPr>
                <w:p w14:paraId="022520BE"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noProof/>
                      <w:sz w:val="18"/>
                      <w:lang w:eastAsia="ko-KR"/>
                    </w:rPr>
                  </w:pPr>
                  <w:r w:rsidRPr="004859D4">
                    <w:rPr>
                      <w:rFonts w:ascii="Arial" w:eastAsia="Malgun Gothic" w:hAnsi="Arial"/>
                      <w:noProof/>
                      <w:sz w:val="18"/>
                      <w:lang w:eastAsia="ko-KR"/>
                    </w:rPr>
                    <w:t>reject</w:t>
                  </w:r>
                </w:p>
              </w:tc>
            </w:tr>
            <w:tr w:rsidR="004859D4" w:rsidRPr="004859D4" w14:paraId="7628E003" w14:textId="77777777" w:rsidTr="002D4138">
              <w:tc>
                <w:tcPr>
                  <w:tcW w:w="2161" w:type="dxa"/>
                </w:tcPr>
                <w:p w14:paraId="0FCD375E"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lang w:eastAsia="ko-KR"/>
                    </w:rPr>
                  </w:pPr>
                  <w:r w:rsidRPr="004859D4">
                    <w:rPr>
                      <w:rFonts w:ascii="Arial" w:eastAsia="Malgun Gothic" w:hAnsi="Arial"/>
                      <w:noProof/>
                      <w:sz w:val="18"/>
                      <w:lang w:eastAsia="ko-KR"/>
                    </w:rPr>
                    <w:t>NRPPa Transaction ID</w:t>
                  </w:r>
                </w:p>
              </w:tc>
              <w:tc>
                <w:tcPr>
                  <w:tcW w:w="1080" w:type="dxa"/>
                </w:tcPr>
                <w:p w14:paraId="4ED1D628"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lang w:eastAsia="ko-KR"/>
                    </w:rPr>
                  </w:pPr>
                  <w:r w:rsidRPr="004859D4">
                    <w:rPr>
                      <w:rFonts w:ascii="Arial" w:eastAsia="Malgun Gothic" w:hAnsi="Arial"/>
                      <w:noProof/>
                      <w:sz w:val="18"/>
                      <w:lang w:eastAsia="ko-KR"/>
                    </w:rPr>
                    <w:t>M</w:t>
                  </w:r>
                </w:p>
              </w:tc>
              <w:tc>
                <w:tcPr>
                  <w:tcW w:w="1080" w:type="dxa"/>
                </w:tcPr>
                <w:p w14:paraId="6311A188"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lang w:eastAsia="ko-KR"/>
                    </w:rPr>
                  </w:pPr>
                </w:p>
              </w:tc>
              <w:tc>
                <w:tcPr>
                  <w:tcW w:w="1512" w:type="dxa"/>
                </w:tcPr>
                <w:p w14:paraId="366ED8EA"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lang w:eastAsia="ko-KR"/>
                    </w:rPr>
                  </w:pPr>
                  <w:r w:rsidRPr="004859D4">
                    <w:rPr>
                      <w:rFonts w:ascii="Arial" w:eastAsia="Malgun Gothic" w:hAnsi="Arial"/>
                      <w:noProof/>
                      <w:sz w:val="18"/>
                      <w:lang w:eastAsia="ko-KR"/>
                    </w:rPr>
                    <w:t>9.2.4</w:t>
                  </w:r>
                </w:p>
              </w:tc>
              <w:tc>
                <w:tcPr>
                  <w:tcW w:w="1728" w:type="dxa"/>
                </w:tcPr>
                <w:p w14:paraId="5584622C"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lang w:eastAsia="ko-KR"/>
                    </w:rPr>
                  </w:pPr>
                </w:p>
              </w:tc>
              <w:tc>
                <w:tcPr>
                  <w:tcW w:w="1080" w:type="dxa"/>
                </w:tcPr>
                <w:p w14:paraId="52B711AB"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noProof/>
                      <w:sz w:val="18"/>
                      <w:lang w:eastAsia="ko-KR"/>
                    </w:rPr>
                  </w:pPr>
                  <w:r w:rsidRPr="004859D4">
                    <w:rPr>
                      <w:rFonts w:ascii="Arial" w:eastAsia="Malgun Gothic" w:hAnsi="Arial"/>
                      <w:noProof/>
                      <w:sz w:val="18"/>
                      <w:lang w:eastAsia="ko-KR"/>
                    </w:rPr>
                    <w:t>-</w:t>
                  </w:r>
                </w:p>
              </w:tc>
              <w:tc>
                <w:tcPr>
                  <w:tcW w:w="1080" w:type="dxa"/>
                </w:tcPr>
                <w:p w14:paraId="542DA53C"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noProof/>
                      <w:sz w:val="18"/>
                      <w:lang w:eastAsia="ko-KR"/>
                    </w:rPr>
                  </w:pPr>
                </w:p>
              </w:tc>
            </w:tr>
            <w:tr w:rsidR="004859D4" w:rsidRPr="004859D4" w14:paraId="5948BAE7" w14:textId="77777777" w:rsidTr="002D4138">
              <w:trPr>
                <w:trHeight w:val="43"/>
              </w:trPr>
              <w:tc>
                <w:tcPr>
                  <w:tcW w:w="2161" w:type="dxa"/>
                </w:tcPr>
                <w:p w14:paraId="1926BE8A"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4859D4">
                    <w:rPr>
                      <w:rFonts w:ascii="Arial" w:eastAsia="Malgun Gothic" w:hAnsi="Arial"/>
                      <w:sz w:val="18"/>
                      <w:lang w:eastAsia="ko-KR"/>
                    </w:rPr>
                    <w:t>LMF Measurement ID</w:t>
                  </w:r>
                </w:p>
              </w:tc>
              <w:tc>
                <w:tcPr>
                  <w:tcW w:w="1080" w:type="dxa"/>
                </w:tcPr>
                <w:p w14:paraId="7E6879E3"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4859D4">
                    <w:rPr>
                      <w:rFonts w:ascii="Arial" w:eastAsia="Malgun Gothic" w:hAnsi="Arial"/>
                      <w:sz w:val="18"/>
                      <w:lang w:eastAsia="ko-KR"/>
                    </w:rPr>
                    <w:t>M</w:t>
                  </w:r>
                </w:p>
              </w:tc>
              <w:tc>
                <w:tcPr>
                  <w:tcW w:w="1080" w:type="dxa"/>
                </w:tcPr>
                <w:p w14:paraId="0918FDCB"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512" w:type="dxa"/>
                </w:tcPr>
                <w:p w14:paraId="1ECCFFD5"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4859D4">
                    <w:rPr>
                      <w:rFonts w:ascii="Arial" w:eastAsia="Malgun Gothic" w:hAnsi="Arial"/>
                      <w:noProof/>
                      <w:sz w:val="18"/>
                      <w:lang w:eastAsia="ko-KR"/>
                    </w:rPr>
                    <w:t xml:space="preserve">INTEGER (1..65536, …) </w:t>
                  </w:r>
                </w:p>
              </w:tc>
              <w:tc>
                <w:tcPr>
                  <w:tcW w:w="1728" w:type="dxa"/>
                </w:tcPr>
                <w:p w14:paraId="397F52DD"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649AC2DF"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4859D4">
                    <w:rPr>
                      <w:rFonts w:ascii="Arial" w:eastAsia="Malgun Gothic" w:hAnsi="Arial"/>
                      <w:sz w:val="18"/>
                      <w:lang w:eastAsia="ko-KR"/>
                    </w:rPr>
                    <w:t>YES</w:t>
                  </w:r>
                </w:p>
              </w:tc>
              <w:tc>
                <w:tcPr>
                  <w:tcW w:w="1080" w:type="dxa"/>
                </w:tcPr>
                <w:p w14:paraId="2032D601"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4859D4">
                    <w:rPr>
                      <w:rFonts w:ascii="Arial" w:eastAsia="Malgun Gothic" w:hAnsi="Arial"/>
                      <w:sz w:val="18"/>
                      <w:lang w:eastAsia="ko-KR"/>
                    </w:rPr>
                    <w:t>reject</w:t>
                  </w:r>
                </w:p>
              </w:tc>
            </w:tr>
            <w:tr w:rsidR="004859D4" w:rsidRPr="004859D4" w14:paraId="3165A3E5" w14:textId="77777777" w:rsidTr="002D4138">
              <w:tc>
                <w:tcPr>
                  <w:tcW w:w="2161" w:type="dxa"/>
                </w:tcPr>
                <w:p w14:paraId="56372840"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4859D4">
                    <w:rPr>
                      <w:rFonts w:ascii="Arial" w:eastAsia="Malgun Gothic" w:hAnsi="Arial"/>
                      <w:sz w:val="18"/>
                      <w:lang w:eastAsia="ko-KR"/>
                    </w:rPr>
                    <w:t>RAN Measurement ID</w:t>
                  </w:r>
                </w:p>
              </w:tc>
              <w:tc>
                <w:tcPr>
                  <w:tcW w:w="1080" w:type="dxa"/>
                </w:tcPr>
                <w:p w14:paraId="1D101484"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sz w:val="18"/>
                      <w:lang w:eastAsia="ko-KR"/>
                    </w:rPr>
                  </w:pPr>
                  <w:r w:rsidRPr="004859D4">
                    <w:rPr>
                      <w:rFonts w:ascii="Arial" w:eastAsia="Malgun Gothic" w:hAnsi="Arial"/>
                      <w:sz w:val="18"/>
                      <w:lang w:eastAsia="ko-KR"/>
                    </w:rPr>
                    <w:t>M</w:t>
                  </w:r>
                </w:p>
              </w:tc>
              <w:tc>
                <w:tcPr>
                  <w:tcW w:w="1080" w:type="dxa"/>
                </w:tcPr>
                <w:p w14:paraId="0CEFC9B3"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512" w:type="dxa"/>
                </w:tcPr>
                <w:p w14:paraId="66197EEA"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lang w:eastAsia="ko-KR"/>
                    </w:rPr>
                  </w:pPr>
                  <w:r w:rsidRPr="004859D4">
                    <w:rPr>
                      <w:rFonts w:ascii="Arial" w:eastAsia="Malgun Gothic" w:hAnsi="Arial"/>
                      <w:sz w:val="18"/>
                      <w:lang w:eastAsia="ko-KR"/>
                    </w:rPr>
                    <w:t>INTEGER (1..65536</w:t>
                  </w:r>
                  <w:r w:rsidRPr="004859D4">
                    <w:rPr>
                      <w:rFonts w:ascii="Arial" w:eastAsia="Malgun Gothic" w:hAnsi="Arial"/>
                      <w:noProof/>
                      <w:sz w:val="18"/>
                      <w:lang w:eastAsia="ko-KR"/>
                    </w:rPr>
                    <w:t>, …</w:t>
                  </w:r>
                  <w:r w:rsidRPr="004859D4">
                    <w:rPr>
                      <w:rFonts w:ascii="Arial" w:eastAsia="Malgun Gothic" w:hAnsi="Arial"/>
                      <w:sz w:val="18"/>
                      <w:lang w:eastAsia="ko-KR"/>
                    </w:rPr>
                    <w:t xml:space="preserve">) </w:t>
                  </w:r>
                </w:p>
              </w:tc>
              <w:tc>
                <w:tcPr>
                  <w:tcW w:w="1728" w:type="dxa"/>
                </w:tcPr>
                <w:p w14:paraId="7B26BB42"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sz w:val="18"/>
                      <w:lang w:eastAsia="ko-KR"/>
                    </w:rPr>
                  </w:pPr>
                </w:p>
              </w:tc>
              <w:tc>
                <w:tcPr>
                  <w:tcW w:w="1080" w:type="dxa"/>
                </w:tcPr>
                <w:p w14:paraId="17EAD488"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4859D4">
                    <w:rPr>
                      <w:rFonts w:ascii="Arial" w:eastAsia="Malgun Gothic" w:hAnsi="Arial"/>
                      <w:sz w:val="18"/>
                      <w:lang w:eastAsia="ko-KR"/>
                    </w:rPr>
                    <w:t>YES</w:t>
                  </w:r>
                </w:p>
              </w:tc>
              <w:tc>
                <w:tcPr>
                  <w:tcW w:w="1080" w:type="dxa"/>
                </w:tcPr>
                <w:p w14:paraId="26E81B22"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sz w:val="18"/>
                      <w:lang w:eastAsia="ko-KR"/>
                    </w:rPr>
                  </w:pPr>
                  <w:r w:rsidRPr="004859D4">
                    <w:rPr>
                      <w:rFonts w:ascii="Arial" w:eastAsia="Malgun Gothic" w:hAnsi="Arial"/>
                      <w:sz w:val="18"/>
                      <w:lang w:eastAsia="ko-KR"/>
                    </w:rPr>
                    <w:t>reject</w:t>
                  </w:r>
                </w:p>
              </w:tc>
            </w:tr>
            <w:tr w:rsidR="004859D4" w:rsidRPr="004859D4" w14:paraId="3D366108" w14:textId="77777777" w:rsidTr="002D4138">
              <w:tc>
                <w:tcPr>
                  <w:tcW w:w="2161" w:type="dxa"/>
                  <w:tcBorders>
                    <w:top w:val="single" w:sz="4" w:space="0" w:color="auto"/>
                    <w:left w:val="single" w:sz="4" w:space="0" w:color="auto"/>
                    <w:bottom w:val="single" w:sz="4" w:space="0" w:color="auto"/>
                    <w:right w:val="single" w:sz="4" w:space="0" w:color="auto"/>
                  </w:tcBorders>
                </w:tcPr>
                <w:p w14:paraId="234D590B"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bCs/>
                      <w:sz w:val="18"/>
                      <w:lang w:eastAsia="ko-KR"/>
                    </w:rPr>
                  </w:pPr>
                  <w:r w:rsidRPr="004859D4">
                    <w:rPr>
                      <w:rFonts w:ascii="Arial" w:eastAsia="Malgun Gothic" w:hAnsi="Arial"/>
                      <w:bCs/>
                      <w:sz w:val="18"/>
                      <w:lang w:eastAsia="ko-KR"/>
                    </w:rPr>
                    <w:t>Positioning Data Information</w:t>
                  </w:r>
                </w:p>
              </w:tc>
              <w:tc>
                <w:tcPr>
                  <w:tcW w:w="1080" w:type="dxa"/>
                  <w:tcBorders>
                    <w:top w:val="single" w:sz="4" w:space="0" w:color="auto"/>
                    <w:left w:val="single" w:sz="4" w:space="0" w:color="auto"/>
                    <w:bottom w:val="single" w:sz="4" w:space="0" w:color="auto"/>
                    <w:right w:val="single" w:sz="4" w:space="0" w:color="auto"/>
                  </w:tcBorders>
                </w:tcPr>
                <w:p w14:paraId="695DAE18"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lang w:eastAsia="ko-KR"/>
                    </w:rPr>
                  </w:pPr>
                  <w:r w:rsidRPr="004859D4">
                    <w:rPr>
                      <w:rFonts w:ascii="Arial" w:eastAsia="Malgun Gothic"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9ECCA46"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18CD6D"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lang w:eastAsia="ko-KR"/>
                    </w:rPr>
                  </w:pPr>
                  <w:r w:rsidRPr="004859D4">
                    <w:rPr>
                      <w:rFonts w:ascii="Arial" w:eastAsia="Malgun Gothic" w:hAnsi="Arial"/>
                      <w:noProof/>
                      <w:sz w:val="18"/>
                      <w:lang w:eastAsia="ko-KR"/>
                    </w:rPr>
                    <w:t>9.2.</w:t>
                  </w:r>
                  <w:r w:rsidRPr="004859D4">
                    <w:rPr>
                      <w:rFonts w:ascii="Arial" w:eastAsia="Malgun Gothic" w:hAnsi="Arial" w:hint="eastAsia"/>
                      <w:noProof/>
                      <w:sz w:val="18"/>
                      <w:lang w:eastAsia="ko-KR"/>
                    </w:rPr>
                    <w:t>107</w:t>
                  </w:r>
                </w:p>
              </w:tc>
              <w:tc>
                <w:tcPr>
                  <w:tcW w:w="1728" w:type="dxa"/>
                  <w:tcBorders>
                    <w:top w:val="single" w:sz="4" w:space="0" w:color="auto"/>
                    <w:left w:val="single" w:sz="4" w:space="0" w:color="auto"/>
                    <w:bottom w:val="single" w:sz="4" w:space="0" w:color="auto"/>
                    <w:right w:val="single" w:sz="4" w:space="0" w:color="auto"/>
                  </w:tcBorders>
                </w:tcPr>
                <w:p w14:paraId="7E8D9AF2"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7E39A4"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noProof/>
                      <w:sz w:val="18"/>
                      <w:lang w:eastAsia="ko-KR"/>
                    </w:rPr>
                  </w:pPr>
                  <w:r w:rsidRPr="004859D4">
                    <w:rPr>
                      <w:rFonts w:ascii="Arial" w:eastAsia="Malgun Gothic"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7608A5"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noProof/>
                      <w:sz w:val="18"/>
                      <w:lang w:eastAsia="ko-KR"/>
                    </w:rPr>
                  </w:pPr>
                  <w:r w:rsidRPr="004859D4">
                    <w:rPr>
                      <w:rFonts w:ascii="Arial" w:eastAsia="Malgun Gothic" w:hAnsi="Arial"/>
                      <w:noProof/>
                      <w:sz w:val="18"/>
                      <w:lang w:eastAsia="ko-KR"/>
                    </w:rPr>
                    <w:t>ignore</w:t>
                  </w:r>
                </w:p>
              </w:tc>
            </w:tr>
            <w:tr w:rsidR="004859D4" w:rsidRPr="004859D4" w14:paraId="2CBAE775" w14:textId="77777777" w:rsidTr="002D4138">
              <w:tc>
                <w:tcPr>
                  <w:tcW w:w="2161" w:type="dxa"/>
                  <w:tcBorders>
                    <w:top w:val="single" w:sz="4" w:space="0" w:color="auto"/>
                    <w:left w:val="single" w:sz="4" w:space="0" w:color="auto"/>
                    <w:bottom w:val="single" w:sz="4" w:space="0" w:color="auto"/>
                    <w:right w:val="single" w:sz="4" w:space="0" w:color="auto"/>
                  </w:tcBorders>
                </w:tcPr>
                <w:p w14:paraId="6A35477F"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bCs/>
                      <w:sz w:val="18"/>
                      <w:highlight w:val="yellow"/>
                      <w:lang w:eastAsia="ko-KR"/>
                    </w:rPr>
                  </w:pPr>
                  <w:r w:rsidRPr="004859D4">
                    <w:rPr>
                      <w:rFonts w:ascii="Arial" w:eastAsia="Malgun Gothic" w:hAnsi="Arial"/>
                      <w:bCs/>
                      <w:sz w:val="18"/>
                      <w:highlight w:val="yellow"/>
                      <w:lang w:eastAsia="ko-KR"/>
                    </w:rPr>
                    <w:t>Positioning Data Unavailable</w:t>
                  </w:r>
                </w:p>
              </w:tc>
              <w:tc>
                <w:tcPr>
                  <w:tcW w:w="1080" w:type="dxa"/>
                  <w:tcBorders>
                    <w:top w:val="single" w:sz="4" w:space="0" w:color="auto"/>
                    <w:left w:val="single" w:sz="4" w:space="0" w:color="auto"/>
                    <w:bottom w:val="single" w:sz="4" w:space="0" w:color="auto"/>
                    <w:right w:val="single" w:sz="4" w:space="0" w:color="auto"/>
                  </w:tcBorders>
                </w:tcPr>
                <w:p w14:paraId="1904B9F1"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highlight w:val="yellow"/>
                      <w:lang w:eastAsia="ko-KR"/>
                    </w:rPr>
                  </w:pPr>
                  <w:r w:rsidRPr="004859D4">
                    <w:rPr>
                      <w:rFonts w:ascii="Arial" w:eastAsia="Malgun Gothic" w:hAnsi="Arial"/>
                      <w:noProof/>
                      <w:sz w:val="18"/>
                      <w:highlight w:val="yellow"/>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55E0E1E"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highlight w:val="yellow"/>
                      <w:lang w:eastAsia="ko-KR"/>
                    </w:rPr>
                  </w:pPr>
                </w:p>
              </w:tc>
              <w:tc>
                <w:tcPr>
                  <w:tcW w:w="1512" w:type="dxa"/>
                  <w:tcBorders>
                    <w:top w:val="single" w:sz="4" w:space="0" w:color="auto"/>
                    <w:left w:val="single" w:sz="4" w:space="0" w:color="auto"/>
                    <w:bottom w:val="single" w:sz="4" w:space="0" w:color="auto"/>
                    <w:right w:val="single" w:sz="4" w:space="0" w:color="auto"/>
                  </w:tcBorders>
                </w:tcPr>
                <w:p w14:paraId="64507E3F"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highlight w:val="yellow"/>
                      <w:lang w:eastAsia="ko-KR"/>
                    </w:rPr>
                  </w:pPr>
                  <w:r w:rsidRPr="004859D4">
                    <w:rPr>
                      <w:rFonts w:ascii="Arial" w:eastAsia="Malgun Gothic" w:hAnsi="Arial"/>
                      <w:noProof/>
                      <w:sz w:val="18"/>
                      <w:highlight w:val="yellow"/>
                      <w:lang w:eastAsia="ko-KR"/>
                    </w:rPr>
                    <w:t>ENUMERATED(not supported, not available, …)</w:t>
                  </w:r>
                </w:p>
              </w:tc>
              <w:tc>
                <w:tcPr>
                  <w:tcW w:w="1728" w:type="dxa"/>
                  <w:tcBorders>
                    <w:top w:val="single" w:sz="4" w:space="0" w:color="auto"/>
                    <w:left w:val="single" w:sz="4" w:space="0" w:color="auto"/>
                    <w:bottom w:val="single" w:sz="4" w:space="0" w:color="auto"/>
                    <w:right w:val="single" w:sz="4" w:space="0" w:color="auto"/>
                  </w:tcBorders>
                </w:tcPr>
                <w:p w14:paraId="7F081F8F" w14:textId="77777777" w:rsidR="004859D4" w:rsidRPr="004859D4" w:rsidRDefault="004859D4" w:rsidP="004859D4">
                  <w:pPr>
                    <w:keepNext/>
                    <w:keepLines/>
                    <w:overflowPunct w:val="0"/>
                    <w:autoSpaceDE w:val="0"/>
                    <w:autoSpaceDN w:val="0"/>
                    <w:adjustRightInd w:val="0"/>
                    <w:spacing w:after="0" w:line="240" w:lineRule="auto"/>
                    <w:textAlignment w:val="baseline"/>
                    <w:rPr>
                      <w:rFonts w:ascii="Arial" w:eastAsia="Malgun Gothic" w:hAnsi="Arial"/>
                      <w:noProof/>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75AFA7A2"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noProof/>
                      <w:sz w:val="18"/>
                      <w:highlight w:val="yellow"/>
                      <w:lang w:eastAsia="ko-KR"/>
                    </w:rPr>
                  </w:pPr>
                  <w:r w:rsidRPr="004859D4">
                    <w:rPr>
                      <w:rFonts w:ascii="Arial" w:eastAsia="Malgun Gothic" w:hAnsi="Arial"/>
                      <w:noProof/>
                      <w:sz w:val="18"/>
                      <w:highlight w:val="yellow"/>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BEE743" w14:textId="77777777" w:rsidR="004859D4" w:rsidRPr="004859D4" w:rsidRDefault="004859D4" w:rsidP="004859D4">
                  <w:pPr>
                    <w:keepNext/>
                    <w:keepLines/>
                    <w:overflowPunct w:val="0"/>
                    <w:autoSpaceDE w:val="0"/>
                    <w:autoSpaceDN w:val="0"/>
                    <w:adjustRightInd w:val="0"/>
                    <w:spacing w:after="0" w:line="240" w:lineRule="auto"/>
                    <w:jc w:val="center"/>
                    <w:textAlignment w:val="baseline"/>
                    <w:rPr>
                      <w:rFonts w:ascii="Arial" w:eastAsia="Malgun Gothic" w:hAnsi="Arial"/>
                      <w:noProof/>
                      <w:sz w:val="18"/>
                      <w:highlight w:val="yellow"/>
                      <w:lang w:eastAsia="ko-KR"/>
                    </w:rPr>
                  </w:pPr>
                  <w:r w:rsidRPr="004859D4">
                    <w:rPr>
                      <w:rFonts w:ascii="Arial" w:eastAsia="Malgun Gothic" w:hAnsi="Arial"/>
                      <w:noProof/>
                      <w:sz w:val="18"/>
                      <w:highlight w:val="yellow"/>
                      <w:lang w:eastAsia="ko-KR"/>
                    </w:rPr>
                    <w:t>ignore</w:t>
                  </w:r>
                </w:p>
              </w:tc>
            </w:tr>
          </w:tbl>
          <w:p w14:paraId="31B57659" w14:textId="414A6F41" w:rsidR="00A84A91" w:rsidRDefault="004859D4" w:rsidP="009F5507">
            <w:pPr>
              <w:spacing w:before="120" w:after="0"/>
              <w:jc w:val="both"/>
              <w:rPr>
                <w:lang w:eastAsia="zh-CN"/>
              </w:rPr>
            </w:pPr>
            <w:r w:rsidRPr="004859D4">
              <w:rPr>
                <w:color w:val="FFFFFF" w:themeColor="background1"/>
                <w:sz w:val="2"/>
                <w:szCs w:val="2"/>
                <w:lang w:eastAsia="zh-CN"/>
              </w:rPr>
              <w:t>a</w:t>
            </w:r>
          </w:p>
        </w:tc>
      </w:tr>
    </w:tbl>
    <w:p w14:paraId="1865A866" w14:textId="16489033" w:rsidR="00A84A91" w:rsidRDefault="004859D4" w:rsidP="009F5507">
      <w:pPr>
        <w:spacing w:before="120" w:after="0"/>
        <w:jc w:val="both"/>
        <w:rPr>
          <w:b/>
          <w:bCs/>
          <w:lang w:eastAsia="zh-CN"/>
        </w:rPr>
      </w:pPr>
      <w:r w:rsidRPr="00CA4434">
        <w:rPr>
          <w:b/>
          <w:bCs/>
          <w:lang w:eastAsia="zh-CN"/>
        </w:rPr>
        <w:t xml:space="preserve">Observation 3: </w:t>
      </w:r>
      <w:r w:rsidR="00CA4434" w:rsidRPr="00CA4434">
        <w:rPr>
          <w:b/>
          <w:bCs/>
          <w:lang w:eastAsia="zh-CN"/>
        </w:rPr>
        <w:t>I</w:t>
      </w:r>
      <w:r w:rsidRPr="00CA4434">
        <w:rPr>
          <w:b/>
          <w:bCs/>
          <w:lang w:eastAsia="zh-CN"/>
        </w:rPr>
        <w:t xml:space="preserve">n </w:t>
      </w:r>
      <w:r w:rsidR="00CA4434" w:rsidRPr="00CA4434">
        <w:rPr>
          <w:b/>
          <w:bCs/>
          <w:lang w:eastAsia="zh-CN"/>
        </w:rPr>
        <w:t xml:space="preserve">current </w:t>
      </w:r>
      <w:r w:rsidRPr="00CA4434">
        <w:rPr>
          <w:b/>
          <w:bCs/>
          <w:lang w:eastAsia="zh-CN"/>
        </w:rPr>
        <w:t>NRPPa</w:t>
      </w:r>
      <w:r w:rsidR="00CA4434" w:rsidRPr="00CA4434">
        <w:rPr>
          <w:b/>
          <w:bCs/>
          <w:lang w:eastAsia="zh-CN"/>
        </w:rPr>
        <w:t xml:space="preserve"> specification, there is already signalling in place that allows the</w:t>
      </w:r>
      <w:r w:rsidR="00CA4434">
        <w:rPr>
          <w:b/>
          <w:bCs/>
          <w:lang w:eastAsia="zh-CN"/>
        </w:rPr>
        <w:t xml:space="preserve"> LMF to inform the gNB that either the data collection functionality is not supported at LMF or </w:t>
      </w:r>
      <w:r w:rsidR="00E54C45">
        <w:rPr>
          <w:b/>
          <w:bCs/>
          <w:lang w:eastAsia="zh-CN"/>
        </w:rPr>
        <w:t xml:space="preserve">that </w:t>
      </w:r>
      <w:r w:rsidR="00CA4434">
        <w:rPr>
          <w:b/>
          <w:bCs/>
          <w:lang w:eastAsia="zh-CN"/>
        </w:rPr>
        <w:t>the data is not available at LMF.</w:t>
      </w:r>
    </w:p>
    <w:p w14:paraId="4EF8D0FB" w14:textId="1846C762" w:rsidR="00CA4434" w:rsidRDefault="00CA4434" w:rsidP="00E54C45">
      <w:pPr>
        <w:spacing w:before="120" w:after="0"/>
        <w:jc w:val="both"/>
        <w:rPr>
          <w:lang w:eastAsia="zh-CN"/>
        </w:rPr>
      </w:pPr>
      <w:r w:rsidRPr="00CA4434">
        <w:rPr>
          <w:lang w:eastAsia="zh-CN"/>
        </w:rPr>
        <w:lastRenderedPageBreak/>
        <w:t xml:space="preserve">By specifically focusing on the </w:t>
      </w:r>
      <w:r w:rsidR="00E54C45">
        <w:rPr>
          <w:lang w:eastAsia="zh-CN"/>
        </w:rPr>
        <w:t xml:space="preserve">“not available” codepoint, in our view such codepoint is general enough to cover all the possible cases previously described – case </w:t>
      </w:r>
      <w:r w:rsidR="00E54C45" w:rsidRPr="00AE682B">
        <w:rPr>
          <w:b/>
          <w:bCs/>
          <w:i/>
          <w:iCs/>
          <w:lang w:eastAsia="zh-CN"/>
        </w:rPr>
        <w:t>b)</w:t>
      </w:r>
      <w:r w:rsidR="00E54C45">
        <w:rPr>
          <w:lang w:eastAsia="zh-CN"/>
        </w:rPr>
        <w:t xml:space="preserve">, case </w:t>
      </w:r>
      <w:r w:rsidR="00E54C45" w:rsidRPr="00AE682B">
        <w:rPr>
          <w:b/>
          <w:bCs/>
          <w:i/>
          <w:iCs/>
          <w:lang w:eastAsia="zh-CN"/>
        </w:rPr>
        <w:t>c)</w:t>
      </w:r>
      <w:r w:rsidR="00E54C45">
        <w:rPr>
          <w:lang w:eastAsia="zh-CN"/>
        </w:rPr>
        <w:t xml:space="preserve"> and case </w:t>
      </w:r>
      <w:r w:rsidR="00E54C45" w:rsidRPr="00AE682B">
        <w:rPr>
          <w:b/>
          <w:bCs/>
          <w:i/>
          <w:iCs/>
          <w:lang w:eastAsia="zh-CN"/>
        </w:rPr>
        <w:t>d)</w:t>
      </w:r>
      <w:r w:rsidR="00E54C45">
        <w:rPr>
          <w:lang w:eastAsia="zh-CN"/>
        </w:rPr>
        <w:t xml:space="preserve"> above – that prevent the LMF to provide data to the gNB.</w:t>
      </w:r>
      <w:r w:rsidR="000168D8">
        <w:rPr>
          <w:lang w:eastAsia="zh-CN"/>
        </w:rPr>
        <w:t xml:space="preserve"> The same applies also for the case of “not supported” codepoint, for which we see no reason to specify the exact reason for which the functionality is not supported.</w:t>
      </w:r>
    </w:p>
    <w:p w14:paraId="46C471E8" w14:textId="605B2FBF" w:rsidR="00E54C45" w:rsidRDefault="00E54C45" w:rsidP="00E54C45">
      <w:pPr>
        <w:spacing w:before="120" w:after="0"/>
        <w:jc w:val="both"/>
        <w:rPr>
          <w:b/>
          <w:bCs/>
          <w:lang w:eastAsia="zh-CN"/>
        </w:rPr>
      </w:pPr>
      <w:r w:rsidRPr="00CA4434">
        <w:rPr>
          <w:b/>
          <w:bCs/>
          <w:lang w:eastAsia="zh-CN"/>
        </w:rPr>
        <w:t xml:space="preserve">Observation </w:t>
      </w:r>
      <w:r>
        <w:rPr>
          <w:b/>
          <w:bCs/>
          <w:lang w:eastAsia="zh-CN"/>
        </w:rPr>
        <w:t>4</w:t>
      </w:r>
      <w:r w:rsidRPr="00CA4434">
        <w:rPr>
          <w:b/>
          <w:bCs/>
          <w:lang w:eastAsia="zh-CN"/>
        </w:rPr>
        <w:t xml:space="preserve">: </w:t>
      </w:r>
      <w:r>
        <w:rPr>
          <w:b/>
          <w:bCs/>
          <w:lang w:eastAsia="zh-CN"/>
        </w:rPr>
        <w:t xml:space="preserve">The “not available” </w:t>
      </w:r>
      <w:r w:rsidR="000168D8">
        <w:rPr>
          <w:b/>
          <w:bCs/>
          <w:lang w:eastAsia="zh-CN"/>
        </w:rPr>
        <w:t xml:space="preserve">and “not supported” </w:t>
      </w:r>
      <w:r>
        <w:rPr>
          <w:b/>
          <w:bCs/>
          <w:lang w:eastAsia="zh-CN"/>
        </w:rPr>
        <w:t>codepoint</w:t>
      </w:r>
      <w:r w:rsidR="000168D8">
        <w:rPr>
          <w:b/>
          <w:bCs/>
          <w:lang w:eastAsia="zh-CN"/>
        </w:rPr>
        <w:t>s</w:t>
      </w:r>
      <w:r>
        <w:rPr>
          <w:b/>
          <w:bCs/>
          <w:lang w:eastAsia="zh-CN"/>
        </w:rPr>
        <w:t xml:space="preserve"> in </w:t>
      </w:r>
      <w:r w:rsidR="000168D8">
        <w:rPr>
          <w:b/>
          <w:bCs/>
          <w:lang w:eastAsia="zh-CN"/>
        </w:rPr>
        <w:t xml:space="preserve">current </w:t>
      </w:r>
      <w:proofErr w:type="spellStart"/>
      <w:r>
        <w:rPr>
          <w:b/>
          <w:bCs/>
          <w:lang w:eastAsia="zh-CN"/>
        </w:rPr>
        <w:t>NRPP</w:t>
      </w:r>
      <w:r w:rsidR="00906E69">
        <w:rPr>
          <w:b/>
          <w:bCs/>
          <w:lang w:eastAsia="zh-CN"/>
        </w:rPr>
        <w:t>a</w:t>
      </w:r>
      <w:proofErr w:type="spellEnd"/>
      <w:r>
        <w:rPr>
          <w:b/>
          <w:bCs/>
          <w:lang w:eastAsia="zh-CN"/>
        </w:rPr>
        <w:t xml:space="preserve"> signalling </w:t>
      </w:r>
      <w:r w:rsidR="000168D8">
        <w:rPr>
          <w:b/>
          <w:bCs/>
          <w:lang w:eastAsia="zh-CN"/>
        </w:rPr>
        <w:t xml:space="preserve">are </w:t>
      </w:r>
      <w:r>
        <w:rPr>
          <w:b/>
          <w:bCs/>
          <w:lang w:eastAsia="zh-CN"/>
        </w:rPr>
        <w:t xml:space="preserve">general </w:t>
      </w:r>
      <w:r w:rsidRPr="00AE682B">
        <w:rPr>
          <w:b/>
          <w:bCs/>
          <w:lang w:eastAsia="zh-CN"/>
        </w:rPr>
        <w:t>enough to cover all the possible cases</w:t>
      </w:r>
      <w:r w:rsidR="00AE682B">
        <w:rPr>
          <w:b/>
          <w:bCs/>
          <w:lang w:eastAsia="zh-CN"/>
        </w:rPr>
        <w:t xml:space="preserve"> </w:t>
      </w:r>
      <w:r w:rsidRPr="00AE682B">
        <w:rPr>
          <w:b/>
          <w:bCs/>
          <w:lang w:eastAsia="zh-CN"/>
        </w:rPr>
        <w:t>that prevent the LMF to provide data to the gNB.</w:t>
      </w:r>
    </w:p>
    <w:p w14:paraId="161F0D5A" w14:textId="751D234B" w:rsidR="00AE682B" w:rsidRDefault="00AE682B" w:rsidP="00E54C45">
      <w:pPr>
        <w:spacing w:before="120" w:after="0"/>
        <w:jc w:val="both"/>
        <w:rPr>
          <w:lang w:eastAsia="zh-CN"/>
        </w:rPr>
      </w:pPr>
      <w:r w:rsidRPr="00AE682B">
        <w:rPr>
          <w:lang w:eastAsia="zh-CN"/>
        </w:rPr>
        <w:t>Hence, we think that there is no need to either enhance the existing codepoints</w:t>
      </w:r>
      <w:r>
        <w:rPr>
          <w:lang w:eastAsia="zh-CN"/>
        </w:rPr>
        <w:t xml:space="preserve"> or to introduce new ones for the purpose of covering each and every case that does not allow the LMF to provide data as requested by the gNB. Conversely, if RAN3 agrees to enhance existing codepoints or introduce new ones, this may create a significant burden in terms of future proofness, specification update/maintenance and potential misalignment among impacted specifications, e.g., TS 23.273 and TS 38.455 for the specific topic discussed in this paper.</w:t>
      </w:r>
      <w:r w:rsidR="003A6163">
        <w:rPr>
          <w:lang w:eastAsia="zh-CN"/>
        </w:rPr>
        <w:t xml:space="preserve"> Moreover, any additional codepoints received in the signalling from LMF to gNB would not change the gNB behaviour, making such additional codepoints </w:t>
      </w:r>
      <w:r w:rsidR="000F330F">
        <w:rPr>
          <w:lang w:eastAsia="zh-CN"/>
        </w:rPr>
        <w:t>unnecessary</w:t>
      </w:r>
      <w:r w:rsidR="003A6163">
        <w:rPr>
          <w:lang w:eastAsia="zh-CN"/>
        </w:rPr>
        <w:t xml:space="preserve">. </w:t>
      </w:r>
    </w:p>
    <w:p w14:paraId="00AB994F" w14:textId="00CF00C9" w:rsidR="003415A1" w:rsidRPr="0045690A" w:rsidRDefault="00AE682B" w:rsidP="00352FEB">
      <w:pPr>
        <w:spacing w:before="120" w:after="0"/>
        <w:jc w:val="both"/>
        <w:rPr>
          <w:lang w:eastAsia="zh-CN"/>
        </w:rPr>
      </w:pPr>
      <w:r w:rsidRPr="00AE682B">
        <w:rPr>
          <w:b/>
          <w:bCs/>
          <w:lang w:eastAsia="zh-CN"/>
        </w:rPr>
        <w:t xml:space="preserve">Proposal: RAN3 to agree to </w:t>
      </w:r>
      <w:r w:rsidR="004A419F">
        <w:rPr>
          <w:b/>
          <w:bCs/>
          <w:lang w:eastAsia="zh-CN"/>
        </w:rPr>
        <w:t>use</w:t>
      </w:r>
      <w:r w:rsidRPr="00AE682B">
        <w:rPr>
          <w:b/>
          <w:bCs/>
          <w:lang w:eastAsia="zh-CN"/>
        </w:rPr>
        <w:t xml:space="preserve"> the existing codepoint</w:t>
      </w:r>
      <w:r w:rsidR="003A6163">
        <w:rPr>
          <w:b/>
          <w:bCs/>
          <w:lang w:eastAsia="zh-CN"/>
        </w:rPr>
        <w:t>s</w:t>
      </w:r>
      <w:r w:rsidRPr="00AE682B">
        <w:rPr>
          <w:b/>
          <w:bCs/>
          <w:lang w:eastAsia="zh-CN"/>
        </w:rPr>
        <w:t xml:space="preserve"> in </w:t>
      </w:r>
      <w:r w:rsidR="003A6163">
        <w:rPr>
          <w:b/>
          <w:bCs/>
          <w:lang w:eastAsia="zh-CN"/>
        </w:rPr>
        <w:t xml:space="preserve">current </w:t>
      </w:r>
      <w:proofErr w:type="spellStart"/>
      <w:r w:rsidRPr="00AE682B">
        <w:rPr>
          <w:b/>
          <w:bCs/>
          <w:lang w:eastAsia="zh-CN"/>
        </w:rPr>
        <w:t>NRPP</w:t>
      </w:r>
      <w:r w:rsidR="00906E69">
        <w:rPr>
          <w:b/>
          <w:bCs/>
          <w:lang w:eastAsia="zh-CN"/>
        </w:rPr>
        <w:t>a</w:t>
      </w:r>
      <w:proofErr w:type="spellEnd"/>
      <w:r w:rsidRPr="00AE682B">
        <w:rPr>
          <w:b/>
          <w:bCs/>
          <w:lang w:eastAsia="zh-CN"/>
        </w:rPr>
        <w:t xml:space="preserve"> signalling to </w:t>
      </w:r>
      <w:r w:rsidR="006018A2">
        <w:rPr>
          <w:b/>
          <w:bCs/>
          <w:lang w:eastAsia="zh-CN"/>
        </w:rPr>
        <w:t xml:space="preserve">address </w:t>
      </w:r>
      <w:r w:rsidRPr="00AE682B">
        <w:rPr>
          <w:b/>
          <w:bCs/>
          <w:lang w:eastAsia="zh-CN"/>
        </w:rPr>
        <w:t xml:space="preserve">all </w:t>
      </w:r>
      <w:r w:rsidR="006018A2">
        <w:rPr>
          <w:b/>
          <w:bCs/>
          <w:lang w:eastAsia="zh-CN"/>
        </w:rPr>
        <w:t>scenarios</w:t>
      </w:r>
      <w:r w:rsidRPr="00AE682B">
        <w:rPr>
          <w:b/>
          <w:bCs/>
          <w:lang w:eastAsia="zh-CN"/>
        </w:rPr>
        <w:t xml:space="preserve"> that prevent the LMF to provide data to the gNB.</w:t>
      </w:r>
    </w:p>
    <w:p w14:paraId="7BBFF1DA" w14:textId="00FE244A" w:rsidR="00D26ECC" w:rsidRPr="004B60FE" w:rsidRDefault="002005C6" w:rsidP="009B17DD">
      <w:pPr>
        <w:pStyle w:val="Heading1"/>
        <w:spacing w:after="120"/>
        <w:rPr>
          <w:rFonts w:eastAsia="SimSun"/>
          <w:lang w:val="en-US" w:eastAsia="zh-CN"/>
        </w:rPr>
      </w:pPr>
      <w:bookmarkStart w:id="8" w:name="_Toc423020279"/>
      <w:bookmarkStart w:id="9" w:name="_Toc423020296"/>
      <w:bookmarkStart w:id="10" w:name="_Toc423019950"/>
      <w:bookmarkEnd w:id="1"/>
      <w:bookmarkEnd w:id="2"/>
      <w:bookmarkEnd w:id="8"/>
      <w:bookmarkEnd w:id="9"/>
      <w:bookmarkEnd w:id="10"/>
      <w:r>
        <w:rPr>
          <w:rFonts w:eastAsia="SimSun"/>
          <w:lang w:val="en-US" w:eastAsia="zh-CN"/>
        </w:rPr>
        <w:t>3</w:t>
      </w:r>
      <w:r w:rsidR="00C32E76" w:rsidRPr="004B60FE">
        <w:rPr>
          <w:rFonts w:eastAsia="SimSun"/>
          <w:lang w:val="en-US" w:eastAsia="zh-CN"/>
        </w:rPr>
        <w:t>. Conclusion</w:t>
      </w:r>
    </w:p>
    <w:p w14:paraId="67E7824C" w14:textId="20E8B3DC" w:rsidR="00F205D8" w:rsidRDefault="00C32E76" w:rsidP="00EF4D14">
      <w:pPr>
        <w:spacing w:before="120" w:after="0"/>
        <w:jc w:val="both"/>
        <w:rPr>
          <w:lang w:eastAsia="zh-CN"/>
        </w:rPr>
      </w:pPr>
      <w:r w:rsidRPr="00C36240">
        <w:rPr>
          <w:lang w:eastAsia="zh-CN"/>
        </w:rPr>
        <w:t>Based on the discussion in this paper, we provide</w:t>
      </w:r>
      <w:r>
        <w:rPr>
          <w:lang w:eastAsia="zh-CN"/>
        </w:rPr>
        <w:t xml:space="preserve"> the following </w:t>
      </w:r>
      <w:r w:rsidR="00352FEB">
        <w:rPr>
          <w:lang w:eastAsia="zh-CN"/>
        </w:rPr>
        <w:t xml:space="preserve">observations and </w:t>
      </w:r>
      <w:r>
        <w:rPr>
          <w:lang w:eastAsia="zh-CN"/>
        </w:rPr>
        <w:t>proposal</w:t>
      </w:r>
      <w:r w:rsidR="00C55D4C">
        <w:rPr>
          <w:lang w:eastAsia="zh-CN"/>
        </w:rPr>
        <w:t>:</w:t>
      </w:r>
    </w:p>
    <w:p w14:paraId="37388DF7" w14:textId="77777777" w:rsidR="00352FEB" w:rsidRDefault="00352FEB" w:rsidP="00352FEB">
      <w:pPr>
        <w:spacing w:before="120" w:after="0"/>
        <w:jc w:val="both"/>
        <w:rPr>
          <w:b/>
          <w:bCs/>
          <w:lang w:eastAsia="zh-CN"/>
        </w:rPr>
      </w:pPr>
      <w:r w:rsidRPr="009F5507">
        <w:rPr>
          <w:b/>
          <w:bCs/>
          <w:lang w:eastAsia="zh-CN"/>
        </w:rPr>
        <w:t>Observation 1: Assuming that the LMF support the data collection feature, data from the LMF can be provided only if both conditions of “user consent granted” and “data available at LMF” hold.</w:t>
      </w:r>
    </w:p>
    <w:p w14:paraId="0FAB00B2" w14:textId="77777777" w:rsidR="00352FEB" w:rsidRDefault="00352FEB" w:rsidP="00352FEB">
      <w:pPr>
        <w:spacing w:before="120" w:after="0"/>
        <w:jc w:val="both"/>
        <w:rPr>
          <w:b/>
          <w:bCs/>
          <w:lang w:eastAsia="zh-CN"/>
        </w:rPr>
      </w:pPr>
      <w:r>
        <w:rPr>
          <w:b/>
          <w:bCs/>
          <w:lang w:eastAsia="zh-CN"/>
        </w:rPr>
        <w:t xml:space="preserve">Observation 2: Regardless of whether the motivation is “user consent not granted” or “data not available at LMF”, the consequence is exactly the same, that is, the </w:t>
      </w:r>
      <w:proofErr w:type="spellStart"/>
      <w:r>
        <w:rPr>
          <w:b/>
          <w:bCs/>
          <w:lang w:eastAsia="zh-CN"/>
        </w:rPr>
        <w:t>gNB</w:t>
      </w:r>
      <w:proofErr w:type="spellEnd"/>
      <w:r>
        <w:rPr>
          <w:b/>
          <w:bCs/>
          <w:lang w:eastAsia="zh-CN"/>
        </w:rPr>
        <w:t xml:space="preserve"> will not be provided with any data.</w:t>
      </w:r>
    </w:p>
    <w:p w14:paraId="62B3DDE8" w14:textId="77777777" w:rsidR="00352FEB" w:rsidRDefault="00352FEB" w:rsidP="00352FEB">
      <w:pPr>
        <w:spacing w:before="120" w:after="0"/>
        <w:jc w:val="both"/>
        <w:rPr>
          <w:b/>
          <w:bCs/>
          <w:lang w:eastAsia="zh-CN"/>
        </w:rPr>
      </w:pPr>
      <w:r w:rsidRPr="00CA4434">
        <w:rPr>
          <w:b/>
          <w:bCs/>
          <w:lang w:eastAsia="zh-CN"/>
        </w:rPr>
        <w:t xml:space="preserve">Observation 3: In current </w:t>
      </w:r>
      <w:proofErr w:type="spellStart"/>
      <w:r w:rsidRPr="00CA4434">
        <w:rPr>
          <w:b/>
          <w:bCs/>
          <w:lang w:eastAsia="zh-CN"/>
        </w:rPr>
        <w:t>NRPPa</w:t>
      </w:r>
      <w:proofErr w:type="spellEnd"/>
      <w:r w:rsidRPr="00CA4434">
        <w:rPr>
          <w:b/>
          <w:bCs/>
          <w:lang w:eastAsia="zh-CN"/>
        </w:rPr>
        <w:t xml:space="preserve"> specification, there is already signalling in place that allows the</w:t>
      </w:r>
      <w:r>
        <w:rPr>
          <w:b/>
          <w:bCs/>
          <w:lang w:eastAsia="zh-CN"/>
        </w:rPr>
        <w:t xml:space="preserve"> LMF to inform the </w:t>
      </w:r>
      <w:proofErr w:type="spellStart"/>
      <w:r>
        <w:rPr>
          <w:b/>
          <w:bCs/>
          <w:lang w:eastAsia="zh-CN"/>
        </w:rPr>
        <w:t>gNB</w:t>
      </w:r>
      <w:proofErr w:type="spellEnd"/>
      <w:r>
        <w:rPr>
          <w:b/>
          <w:bCs/>
          <w:lang w:eastAsia="zh-CN"/>
        </w:rPr>
        <w:t xml:space="preserve"> that either the data collection functionality is not supported at LMF or that the data is not available at LMF.</w:t>
      </w:r>
    </w:p>
    <w:p w14:paraId="5F1D4EE0" w14:textId="77777777" w:rsidR="00352FEB" w:rsidRDefault="00352FEB" w:rsidP="00352FEB">
      <w:pPr>
        <w:spacing w:before="120" w:after="0"/>
        <w:jc w:val="both"/>
        <w:rPr>
          <w:b/>
          <w:bCs/>
          <w:lang w:eastAsia="zh-CN"/>
        </w:rPr>
      </w:pPr>
      <w:r w:rsidRPr="00CA4434">
        <w:rPr>
          <w:b/>
          <w:bCs/>
          <w:lang w:eastAsia="zh-CN"/>
        </w:rPr>
        <w:t xml:space="preserve">Observation </w:t>
      </w:r>
      <w:r>
        <w:rPr>
          <w:b/>
          <w:bCs/>
          <w:lang w:eastAsia="zh-CN"/>
        </w:rPr>
        <w:t>4</w:t>
      </w:r>
      <w:r w:rsidRPr="00CA4434">
        <w:rPr>
          <w:b/>
          <w:bCs/>
          <w:lang w:eastAsia="zh-CN"/>
        </w:rPr>
        <w:t xml:space="preserve">: </w:t>
      </w:r>
      <w:r>
        <w:rPr>
          <w:b/>
          <w:bCs/>
          <w:lang w:eastAsia="zh-CN"/>
        </w:rPr>
        <w:t xml:space="preserve">The “not available” and “not supported” codepoints in current </w:t>
      </w:r>
      <w:proofErr w:type="spellStart"/>
      <w:r>
        <w:rPr>
          <w:b/>
          <w:bCs/>
          <w:lang w:eastAsia="zh-CN"/>
        </w:rPr>
        <w:t>NRPPa</w:t>
      </w:r>
      <w:proofErr w:type="spellEnd"/>
      <w:r>
        <w:rPr>
          <w:b/>
          <w:bCs/>
          <w:lang w:eastAsia="zh-CN"/>
        </w:rPr>
        <w:t xml:space="preserve"> signalling are general </w:t>
      </w:r>
      <w:r w:rsidRPr="00AE682B">
        <w:rPr>
          <w:b/>
          <w:bCs/>
          <w:lang w:eastAsia="zh-CN"/>
        </w:rPr>
        <w:t>enough to cover all the possible cases</w:t>
      </w:r>
      <w:r>
        <w:rPr>
          <w:b/>
          <w:bCs/>
          <w:lang w:eastAsia="zh-CN"/>
        </w:rPr>
        <w:t xml:space="preserve"> </w:t>
      </w:r>
      <w:r w:rsidRPr="00AE682B">
        <w:rPr>
          <w:b/>
          <w:bCs/>
          <w:lang w:eastAsia="zh-CN"/>
        </w:rPr>
        <w:t xml:space="preserve">that prevent the LMF to provide data to the </w:t>
      </w:r>
      <w:proofErr w:type="spellStart"/>
      <w:r w:rsidRPr="00AE682B">
        <w:rPr>
          <w:b/>
          <w:bCs/>
          <w:lang w:eastAsia="zh-CN"/>
        </w:rPr>
        <w:t>gNB</w:t>
      </w:r>
      <w:proofErr w:type="spellEnd"/>
      <w:r w:rsidRPr="00AE682B">
        <w:rPr>
          <w:b/>
          <w:bCs/>
          <w:lang w:eastAsia="zh-CN"/>
        </w:rPr>
        <w:t>.</w:t>
      </w:r>
    </w:p>
    <w:p w14:paraId="3567A15F" w14:textId="77777777" w:rsidR="00352FEB" w:rsidRPr="0045690A" w:rsidRDefault="00352FEB" w:rsidP="00352FEB">
      <w:pPr>
        <w:spacing w:before="120" w:after="0"/>
        <w:jc w:val="both"/>
        <w:rPr>
          <w:lang w:eastAsia="zh-CN"/>
        </w:rPr>
      </w:pPr>
      <w:r w:rsidRPr="00AE682B">
        <w:rPr>
          <w:b/>
          <w:bCs/>
          <w:lang w:eastAsia="zh-CN"/>
        </w:rPr>
        <w:t xml:space="preserve">Proposal: RAN3 to agree to </w:t>
      </w:r>
      <w:r>
        <w:rPr>
          <w:b/>
          <w:bCs/>
          <w:lang w:eastAsia="zh-CN"/>
        </w:rPr>
        <w:t>use</w:t>
      </w:r>
      <w:r w:rsidRPr="00AE682B">
        <w:rPr>
          <w:b/>
          <w:bCs/>
          <w:lang w:eastAsia="zh-CN"/>
        </w:rPr>
        <w:t xml:space="preserve"> the existing codepoint</w:t>
      </w:r>
      <w:r>
        <w:rPr>
          <w:b/>
          <w:bCs/>
          <w:lang w:eastAsia="zh-CN"/>
        </w:rPr>
        <w:t>s</w:t>
      </w:r>
      <w:r w:rsidRPr="00AE682B">
        <w:rPr>
          <w:b/>
          <w:bCs/>
          <w:lang w:eastAsia="zh-CN"/>
        </w:rPr>
        <w:t xml:space="preserve"> in </w:t>
      </w:r>
      <w:r>
        <w:rPr>
          <w:b/>
          <w:bCs/>
          <w:lang w:eastAsia="zh-CN"/>
        </w:rPr>
        <w:t xml:space="preserve">current </w:t>
      </w:r>
      <w:proofErr w:type="spellStart"/>
      <w:r w:rsidRPr="00AE682B">
        <w:rPr>
          <w:b/>
          <w:bCs/>
          <w:lang w:eastAsia="zh-CN"/>
        </w:rPr>
        <w:t>NRPP</w:t>
      </w:r>
      <w:r>
        <w:rPr>
          <w:b/>
          <w:bCs/>
          <w:lang w:eastAsia="zh-CN"/>
        </w:rPr>
        <w:t>a</w:t>
      </w:r>
      <w:proofErr w:type="spellEnd"/>
      <w:r w:rsidRPr="00AE682B">
        <w:rPr>
          <w:b/>
          <w:bCs/>
          <w:lang w:eastAsia="zh-CN"/>
        </w:rPr>
        <w:t xml:space="preserve"> signalling to </w:t>
      </w:r>
      <w:r>
        <w:rPr>
          <w:b/>
          <w:bCs/>
          <w:lang w:eastAsia="zh-CN"/>
        </w:rPr>
        <w:t xml:space="preserve">address </w:t>
      </w:r>
      <w:r w:rsidRPr="00AE682B">
        <w:rPr>
          <w:b/>
          <w:bCs/>
          <w:lang w:eastAsia="zh-CN"/>
        </w:rPr>
        <w:t xml:space="preserve">all </w:t>
      </w:r>
      <w:r>
        <w:rPr>
          <w:b/>
          <w:bCs/>
          <w:lang w:eastAsia="zh-CN"/>
        </w:rPr>
        <w:t>scenarios</w:t>
      </w:r>
      <w:r w:rsidRPr="00AE682B">
        <w:rPr>
          <w:b/>
          <w:bCs/>
          <w:lang w:eastAsia="zh-CN"/>
        </w:rPr>
        <w:t xml:space="preserve"> that prevent the LMF to provide data to the </w:t>
      </w:r>
      <w:proofErr w:type="spellStart"/>
      <w:r w:rsidRPr="00AE682B">
        <w:rPr>
          <w:b/>
          <w:bCs/>
          <w:lang w:eastAsia="zh-CN"/>
        </w:rPr>
        <w:t>gNB</w:t>
      </w:r>
      <w:proofErr w:type="spellEnd"/>
      <w:r w:rsidRPr="00AE682B">
        <w:rPr>
          <w:b/>
          <w:bCs/>
          <w:lang w:eastAsia="zh-CN"/>
        </w:rPr>
        <w:t>.</w:t>
      </w:r>
    </w:p>
    <w:p w14:paraId="52EE6EE4" w14:textId="4118273B" w:rsidR="00D26ECC" w:rsidRDefault="002005C6">
      <w:pPr>
        <w:pStyle w:val="Heading1"/>
      </w:pPr>
      <w:r>
        <w:t>4</w:t>
      </w:r>
      <w:r w:rsidR="00C32E76">
        <w:t>. Reference</w:t>
      </w:r>
    </w:p>
    <w:p w14:paraId="1E91F2F4" w14:textId="6256A45C" w:rsidR="00876A7F" w:rsidRDefault="00E860D9" w:rsidP="00F04DAD">
      <w:pPr>
        <w:numPr>
          <w:ilvl w:val="0"/>
          <w:numId w:val="8"/>
        </w:numPr>
        <w:spacing w:after="0" w:line="240" w:lineRule="auto"/>
        <w:rPr>
          <w:lang w:eastAsia="zh-CN"/>
        </w:rPr>
      </w:pPr>
      <w:bookmarkStart w:id="11" w:name="_Ref209880692"/>
      <w:bookmarkStart w:id="12" w:name="_Ref177736870"/>
      <w:bookmarkStart w:id="13" w:name="_Ref165548466"/>
      <w:bookmarkStart w:id="14" w:name="_Ref162522574"/>
      <w:bookmarkStart w:id="15" w:name="_Ref210122012"/>
      <w:bookmarkEnd w:id="0"/>
      <w:r w:rsidRPr="00E860D9">
        <w:rPr>
          <w:lang w:eastAsia="zh-CN"/>
        </w:rPr>
        <w:t xml:space="preserve">R3-258004 </w:t>
      </w:r>
      <w:r w:rsidR="0089129A">
        <w:rPr>
          <w:lang w:eastAsia="zh-CN"/>
        </w:rPr>
        <w:t>(</w:t>
      </w:r>
      <w:r w:rsidRPr="00E860D9">
        <w:rPr>
          <w:lang w:eastAsia="zh-CN"/>
        </w:rPr>
        <w:t>S2-2509721</w:t>
      </w:r>
      <w:r w:rsidR="0089129A">
        <w:rPr>
          <w:lang w:eastAsia="zh-CN"/>
        </w:rPr>
        <w:t>)</w:t>
      </w:r>
      <w:bookmarkEnd w:id="11"/>
      <w:bookmarkEnd w:id="12"/>
      <w:bookmarkEnd w:id="13"/>
      <w:bookmarkEnd w:id="14"/>
      <w:r w:rsidR="0089129A">
        <w:rPr>
          <w:lang w:eastAsia="zh-CN"/>
        </w:rPr>
        <w:t xml:space="preserve">, </w:t>
      </w:r>
      <w:r w:rsidRPr="00E860D9">
        <w:rPr>
          <w:lang w:eastAsia="zh-CN"/>
        </w:rPr>
        <w:t>Reply LS on AI/ML Positioning Case 3a</w:t>
      </w:r>
      <w:r w:rsidR="0089129A">
        <w:rPr>
          <w:lang w:eastAsia="zh-CN"/>
        </w:rPr>
        <w:t xml:space="preserve">, Rel-19, </w:t>
      </w:r>
      <w:r>
        <w:rPr>
          <w:lang w:eastAsia="zh-CN"/>
        </w:rPr>
        <w:t>SA</w:t>
      </w:r>
      <w:r w:rsidR="0089129A">
        <w:rPr>
          <w:lang w:eastAsia="zh-CN"/>
        </w:rPr>
        <w:t>2 (</w:t>
      </w:r>
      <w:r>
        <w:rPr>
          <w:lang w:eastAsia="zh-CN"/>
        </w:rPr>
        <w:t>CATT</w:t>
      </w:r>
      <w:r w:rsidR="0089129A">
        <w:rPr>
          <w:lang w:eastAsia="zh-CN"/>
        </w:rPr>
        <w:t>)</w:t>
      </w:r>
      <w:bookmarkEnd w:id="15"/>
    </w:p>
    <w:p w14:paraId="30EC4247" w14:textId="288FD31E" w:rsidR="00E860D9" w:rsidRDefault="00E860D9" w:rsidP="00E860D9">
      <w:pPr>
        <w:numPr>
          <w:ilvl w:val="0"/>
          <w:numId w:val="8"/>
        </w:numPr>
        <w:spacing w:after="0" w:line="240" w:lineRule="auto"/>
        <w:rPr>
          <w:lang w:eastAsia="zh-CN"/>
        </w:rPr>
      </w:pPr>
      <w:bookmarkStart w:id="16" w:name="_Ref212797923"/>
      <w:r w:rsidRPr="00E860D9">
        <w:rPr>
          <w:lang w:eastAsia="zh-CN"/>
        </w:rPr>
        <w:t>R3-255935</w:t>
      </w:r>
      <w:r>
        <w:rPr>
          <w:lang w:eastAsia="zh-CN"/>
        </w:rPr>
        <w:t xml:space="preserve">, </w:t>
      </w:r>
      <w:r w:rsidRPr="00E860D9">
        <w:rPr>
          <w:lang w:eastAsia="zh-CN"/>
        </w:rPr>
        <w:t>Reply LS on AI/ML Positioning Case 3a</w:t>
      </w:r>
      <w:r>
        <w:rPr>
          <w:lang w:eastAsia="zh-CN"/>
        </w:rPr>
        <w:t>, Rel-19, RAN3 (Nokia)</w:t>
      </w:r>
      <w:bookmarkEnd w:id="16"/>
    </w:p>
    <w:p w14:paraId="30A2EDC2" w14:textId="1CC555A4" w:rsidR="001D1B31" w:rsidRDefault="001D1B31" w:rsidP="00E860D9">
      <w:pPr>
        <w:numPr>
          <w:ilvl w:val="0"/>
          <w:numId w:val="8"/>
        </w:numPr>
        <w:spacing w:after="0" w:line="240" w:lineRule="auto"/>
        <w:rPr>
          <w:lang w:eastAsia="zh-CN"/>
        </w:rPr>
      </w:pPr>
      <w:bookmarkStart w:id="17" w:name="_Ref212798405"/>
      <w:r>
        <w:rPr>
          <w:lang w:eastAsia="zh-CN"/>
        </w:rPr>
        <w:t>3GPP TS 23.273,</w:t>
      </w:r>
      <w:r>
        <w:t xml:space="preserve"> </w:t>
      </w:r>
      <w:r w:rsidRPr="001D1B31">
        <w:rPr>
          <w:lang w:eastAsia="zh-CN"/>
        </w:rPr>
        <w:t>5G System (5GS) Location Services (LCS); Stage 2</w:t>
      </w:r>
      <w:r>
        <w:rPr>
          <w:lang w:eastAsia="zh-CN"/>
        </w:rPr>
        <w:t>, Rel-19, V19.4.0 (2025-09)</w:t>
      </w:r>
      <w:bookmarkEnd w:id="17"/>
    </w:p>
    <w:p w14:paraId="5DEE37E5" w14:textId="11B154A6" w:rsidR="00786CCA" w:rsidRPr="00786CCA" w:rsidRDefault="004859D4" w:rsidP="0021041E">
      <w:pPr>
        <w:numPr>
          <w:ilvl w:val="0"/>
          <w:numId w:val="8"/>
        </w:numPr>
        <w:spacing w:after="0" w:line="240" w:lineRule="auto"/>
        <w:ind w:left="0" w:firstLine="0"/>
      </w:pPr>
      <w:bookmarkStart w:id="18" w:name="_Ref212801535"/>
      <w:r>
        <w:rPr>
          <w:lang w:eastAsia="zh-CN"/>
        </w:rPr>
        <w:t xml:space="preserve">3GPP TS 38.455, </w:t>
      </w:r>
      <w:r w:rsidRPr="004859D4">
        <w:rPr>
          <w:lang w:eastAsia="zh-CN"/>
        </w:rPr>
        <w:t>NG-RAN; NR Positioning Protocol A (NRPPa)</w:t>
      </w:r>
      <w:r>
        <w:rPr>
          <w:lang w:eastAsia="zh-CN"/>
        </w:rPr>
        <w:t>, Rel-19, V19.0.0 (2025-09</w:t>
      </w:r>
      <w:bookmarkEnd w:id="18"/>
      <w:r w:rsidR="003A6163">
        <w:rPr>
          <w:lang w:eastAsia="zh-CN"/>
        </w:rPr>
        <w:t>)</w:t>
      </w:r>
    </w:p>
    <w:sectPr w:rsidR="00786CCA" w:rsidRPr="00786CCA">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F2EC6" w14:textId="77777777" w:rsidR="00304AFD" w:rsidRDefault="00304AFD">
      <w:pPr>
        <w:spacing w:after="0" w:line="240" w:lineRule="auto"/>
      </w:pPr>
      <w:r>
        <w:separator/>
      </w:r>
    </w:p>
  </w:endnote>
  <w:endnote w:type="continuationSeparator" w:id="0">
    <w:p w14:paraId="3D4C63BA" w14:textId="77777777" w:rsidR="00304AFD" w:rsidRDefault="00304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99DE5" w14:textId="77777777" w:rsidR="00A2557E" w:rsidRDefault="00A255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D1C01" w14:textId="77777777" w:rsidR="00304AFD" w:rsidRDefault="00304AFD">
      <w:pPr>
        <w:spacing w:after="0" w:line="240" w:lineRule="auto"/>
      </w:pPr>
      <w:r>
        <w:separator/>
      </w:r>
    </w:p>
  </w:footnote>
  <w:footnote w:type="continuationSeparator" w:id="0">
    <w:p w14:paraId="4AC81C12" w14:textId="77777777" w:rsidR="00304AFD" w:rsidRDefault="00304A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72FB"/>
    <w:multiLevelType w:val="hybridMultilevel"/>
    <w:tmpl w:val="5C62747C"/>
    <w:lvl w:ilvl="0" w:tplc="AEF8F26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B998E"/>
    <w:multiLevelType w:val="singleLevel"/>
    <w:tmpl w:val="030B998E"/>
    <w:lvl w:ilvl="0">
      <w:start w:val="1"/>
      <w:numFmt w:val="decimal"/>
      <w:suff w:val="space"/>
      <w:lvlText w:val="%1."/>
      <w:lvlJc w:val="left"/>
    </w:lvl>
  </w:abstractNum>
  <w:abstractNum w:abstractNumId="2"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59FF"/>
    <w:multiLevelType w:val="hybridMultilevel"/>
    <w:tmpl w:val="B41E8528"/>
    <w:lvl w:ilvl="0" w:tplc="A208B17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EC41FB"/>
    <w:multiLevelType w:val="hybridMultilevel"/>
    <w:tmpl w:val="94E0D790"/>
    <w:lvl w:ilvl="0" w:tplc="36A25012">
      <w:start w:val="1"/>
      <w:numFmt w:val="lowerLetter"/>
      <w:lvlText w:val="%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F200A"/>
    <w:multiLevelType w:val="hybridMultilevel"/>
    <w:tmpl w:val="BF0003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1B31FF"/>
    <w:multiLevelType w:val="hybridMultilevel"/>
    <w:tmpl w:val="9B441C16"/>
    <w:lvl w:ilvl="0" w:tplc="8A5C6F88">
      <w:start w:val="5"/>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6C7161"/>
    <w:multiLevelType w:val="hybridMultilevel"/>
    <w:tmpl w:val="E730E36E"/>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8"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9"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10" w15:restartNumberingAfterBreak="0">
    <w:nsid w:val="0E7F4657"/>
    <w:multiLevelType w:val="hybridMultilevel"/>
    <w:tmpl w:val="7C7C428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8208B3"/>
    <w:multiLevelType w:val="hybridMultilevel"/>
    <w:tmpl w:val="BD5CF5A0"/>
    <w:lvl w:ilvl="0" w:tplc="6CF6AB46">
      <w:numFmt w:val="bullet"/>
      <w:lvlText w:val="-"/>
      <w:lvlJc w:val="left"/>
      <w:pPr>
        <w:ind w:left="413"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95345B"/>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DE2298"/>
    <w:multiLevelType w:val="hybridMultilevel"/>
    <w:tmpl w:val="B2CCE3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123C4AC8"/>
    <w:multiLevelType w:val="hybridMultilevel"/>
    <w:tmpl w:val="416C5E9E"/>
    <w:lvl w:ilvl="0" w:tplc="340AB29A">
      <w:start w:val="1"/>
      <w:numFmt w:val="bullet"/>
      <w:lvlText w:val="•"/>
      <w:lvlJc w:val="left"/>
      <w:pPr>
        <w:tabs>
          <w:tab w:val="num" w:pos="720"/>
        </w:tabs>
        <w:ind w:left="720" w:hanging="360"/>
      </w:pPr>
      <w:rPr>
        <w:rFonts w:ascii="Arial" w:hAnsi="Arial" w:hint="default"/>
      </w:rPr>
    </w:lvl>
    <w:lvl w:ilvl="1" w:tplc="54A0D872" w:tentative="1">
      <w:start w:val="1"/>
      <w:numFmt w:val="bullet"/>
      <w:lvlText w:val="•"/>
      <w:lvlJc w:val="left"/>
      <w:pPr>
        <w:tabs>
          <w:tab w:val="num" w:pos="1440"/>
        </w:tabs>
        <w:ind w:left="1440" w:hanging="360"/>
      </w:pPr>
      <w:rPr>
        <w:rFonts w:ascii="Arial" w:hAnsi="Arial" w:hint="default"/>
      </w:rPr>
    </w:lvl>
    <w:lvl w:ilvl="2" w:tplc="139A686E" w:tentative="1">
      <w:start w:val="1"/>
      <w:numFmt w:val="bullet"/>
      <w:lvlText w:val="•"/>
      <w:lvlJc w:val="left"/>
      <w:pPr>
        <w:tabs>
          <w:tab w:val="num" w:pos="2160"/>
        </w:tabs>
        <w:ind w:left="2160" w:hanging="360"/>
      </w:pPr>
      <w:rPr>
        <w:rFonts w:ascii="Arial" w:hAnsi="Arial" w:hint="default"/>
      </w:rPr>
    </w:lvl>
    <w:lvl w:ilvl="3" w:tplc="C21C61B8" w:tentative="1">
      <w:start w:val="1"/>
      <w:numFmt w:val="bullet"/>
      <w:lvlText w:val="•"/>
      <w:lvlJc w:val="left"/>
      <w:pPr>
        <w:tabs>
          <w:tab w:val="num" w:pos="2880"/>
        </w:tabs>
        <w:ind w:left="2880" w:hanging="360"/>
      </w:pPr>
      <w:rPr>
        <w:rFonts w:ascii="Arial" w:hAnsi="Arial" w:hint="default"/>
      </w:rPr>
    </w:lvl>
    <w:lvl w:ilvl="4" w:tplc="2BB2AFF2" w:tentative="1">
      <w:start w:val="1"/>
      <w:numFmt w:val="bullet"/>
      <w:lvlText w:val="•"/>
      <w:lvlJc w:val="left"/>
      <w:pPr>
        <w:tabs>
          <w:tab w:val="num" w:pos="3600"/>
        </w:tabs>
        <w:ind w:left="3600" w:hanging="360"/>
      </w:pPr>
      <w:rPr>
        <w:rFonts w:ascii="Arial" w:hAnsi="Arial" w:hint="default"/>
      </w:rPr>
    </w:lvl>
    <w:lvl w:ilvl="5" w:tplc="6846C488" w:tentative="1">
      <w:start w:val="1"/>
      <w:numFmt w:val="bullet"/>
      <w:lvlText w:val="•"/>
      <w:lvlJc w:val="left"/>
      <w:pPr>
        <w:tabs>
          <w:tab w:val="num" w:pos="4320"/>
        </w:tabs>
        <w:ind w:left="4320" w:hanging="360"/>
      </w:pPr>
      <w:rPr>
        <w:rFonts w:ascii="Arial" w:hAnsi="Arial" w:hint="default"/>
      </w:rPr>
    </w:lvl>
    <w:lvl w:ilvl="6" w:tplc="17CA0BEC" w:tentative="1">
      <w:start w:val="1"/>
      <w:numFmt w:val="bullet"/>
      <w:lvlText w:val="•"/>
      <w:lvlJc w:val="left"/>
      <w:pPr>
        <w:tabs>
          <w:tab w:val="num" w:pos="5040"/>
        </w:tabs>
        <w:ind w:left="5040" w:hanging="360"/>
      </w:pPr>
      <w:rPr>
        <w:rFonts w:ascii="Arial" w:hAnsi="Arial" w:hint="default"/>
      </w:rPr>
    </w:lvl>
    <w:lvl w:ilvl="7" w:tplc="D936939E" w:tentative="1">
      <w:start w:val="1"/>
      <w:numFmt w:val="bullet"/>
      <w:lvlText w:val="•"/>
      <w:lvlJc w:val="left"/>
      <w:pPr>
        <w:tabs>
          <w:tab w:val="num" w:pos="5760"/>
        </w:tabs>
        <w:ind w:left="5760" w:hanging="360"/>
      </w:pPr>
      <w:rPr>
        <w:rFonts w:ascii="Arial" w:hAnsi="Arial" w:hint="default"/>
      </w:rPr>
    </w:lvl>
    <w:lvl w:ilvl="8" w:tplc="A53202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6" w15:restartNumberingAfterBreak="0">
    <w:nsid w:val="164C1483"/>
    <w:multiLevelType w:val="hybridMultilevel"/>
    <w:tmpl w:val="ADDEC442"/>
    <w:lvl w:ilvl="0" w:tplc="684231E6">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721E7"/>
    <w:multiLevelType w:val="hybridMultilevel"/>
    <w:tmpl w:val="6A2E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351908"/>
    <w:multiLevelType w:val="hybridMultilevel"/>
    <w:tmpl w:val="AC328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03478B"/>
    <w:multiLevelType w:val="hybridMultilevel"/>
    <w:tmpl w:val="B6AA3F98"/>
    <w:lvl w:ilvl="0" w:tplc="30D0E0E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21" w15:restartNumberingAfterBreak="0">
    <w:nsid w:val="295842B7"/>
    <w:multiLevelType w:val="hybridMultilevel"/>
    <w:tmpl w:val="F118C76A"/>
    <w:lvl w:ilvl="0" w:tplc="13E20EDE">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3E359C"/>
    <w:multiLevelType w:val="hybridMultilevel"/>
    <w:tmpl w:val="165C29EC"/>
    <w:lvl w:ilvl="0" w:tplc="A0821588">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5A40520"/>
    <w:multiLevelType w:val="hybridMultilevel"/>
    <w:tmpl w:val="0FBAD1CC"/>
    <w:lvl w:ilvl="0" w:tplc="B008977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F1D7561"/>
    <w:multiLevelType w:val="hybridMultilevel"/>
    <w:tmpl w:val="41302E46"/>
    <w:lvl w:ilvl="0" w:tplc="A34C1764">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9F7D9D"/>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464F122B"/>
    <w:multiLevelType w:val="hybridMultilevel"/>
    <w:tmpl w:val="6BC848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5B52FA"/>
    <w:multiLevelType w:val="hybridMultilevel"/>
    <w:tmpl w:val="ACA0F60A"/>
    <w:lvl w:ilvl="0" w:tplc="9DD44B46">
      <w:start w:val="1"/>
      <w:numFmt w:val="lowerLetter"/>
      <w:lvlText w:val="%1)"/>
      <w:lvlJc w:val="left"/>
      <w:pPr>
        <w:ind w:left="770" w:hanging="360"/>
      </w:pPr>
      <w:rPr>
        <w:b/>
        <w:bCs/>
        <w:i/>
        <w:iCs/>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1" w15:restartNumberingAfterBreak="0">
    <w:nsid w:val="4A5E487B"/>
    <w:multiLevelType w:val="hybridMultilevel"/>
    <w:tmpl w:val="0B622F40"/>
    <w:lvl w:ilvl="0" w:tplc="3AA07912">
      <w:numFmt w:val="bullet"/>
      <w:lvlText w:val="-"/>
      <w:lvlJc w:val="left"/>
      <w:pPr>
        <w:ind w:left="560" w:hanging="36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DFC7061"/>
    <w:multiLevelType w:val="hybridMultilevel"/>
    <w:tmpl w:val="186665FA"/>
    <w:lvl w:ilvl="0" w:tplc="6CF6AB46">
      <w:numFmt w:val="bullet"/>
      <w:lvlText w:val="-"/>
      <w:lvlJc w:val="left"/>
      <w:pPr>
        <w:ind w:left="360" w:hanging="360"/>
      </w:pPr>
      <w:rPr>
        <w:rFonts w:ascii="Calibri" w:eastAsia="DengXian"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23781F"/>
    <w:multiLevelType w:val="hybridMultilevel"/>
    <w:tmpl w:val="939A2594"/>
    <w:lvl w:ilvl="0" w:tplc="AFD8826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6" w15:restartNumberingAfterBreak="0">
    <w:nsid w:val="5E4D6B74"/>
    <w:multiLevelType w:val="hybridMultilevel"/>
    <w:tmpl w:val="24E81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38" w15:restartNumberingAfterBreak="0">
    <w:nsid w:val="65345AD2"/>
    <w:multiLevelType w:val="hybridMultilevel"/>
    <w:tmpl w:val="CE88D458"/>
    <w:lvl w:ilvl="0" w:tplc="917A708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620B92"/>
    <w:multiLevelType w:val="hybridMultilevel"/>
    <w:tmpl w:val="DBB6811E"/>
    <w:lvl w:ilvl="0" w:tplc="4C9423DA">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3E0207"/>
    <w:multiLevelType w:val="hybridMultilevel"/>
    <w:tmpl w:val="939A2594"/>
    <w:lvl w:ilvl="0" w:tplc="AFD8826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734007"/>
    <w:multiLevelType w:val="hybridMultilevel"/>
    <w:tmpl w:val="1ADAA6FC"/>
    <w:lvl w:ilvl="0" w:tplc="6CF6AB46">
      <w:numFmt w:val="bullet"/>
      <w:lvlText w:val="-"/>
      <w:lvlJc w:val="left"/>
      <w:pPr>
        <w:ind w:left="360" w:hanging="360"/>
      </w:pPr>
      <w:rPr>
        <w:rFonts w:ascii="Calibri" w:eastAsia="DengXian"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91E4BCE"/>
    <w:multiLevelType w:val="hybridMultilevel"/>
    <w:tmpl w:val="D38AE222"/>
    <w:lvl w:ilvl="0" w:tplc="D7A2DAA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A7D6BD6"/>
    <w:multiLevelType w:val="hybridMultilevel"/>
    <w:tmpl w:val="5EA8A9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C4113E7"/>
    <w:multiLevelType w:val="hybridMultilevel"/>
    <w:tmpl w:val="6C4C249E"/>
    <w:lvl w:ilvl="0" w:tplc="5BD0A60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70302A"/>
    <w:multiLevelType w:val="hybridMultilevel"/>
    <w:tmpl w:val="AC328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E513404"/>
    <w:multiLevelType w:val="hybridMultilevel"/>
    <w:tmpl w:val="8070E56E"/>
    <w:lvl w:ilvl="0" w:tplc="CFE87200">
      <w:start w:val="6"/>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5"/>
  </w:num>
  <w:num w:numId="3">
    <w:abstractNumId w:val="28"/>
  </w:num>
  <w:num w:numId="4">
    <w:abstractNumId w:val="32"/>
  </w:num>
  <w:num w:numId="5">
    <w:abstractNumId w:val="9"/>
  </w:num>
  <w:num w:numId="6">
    <w:abstractNumId w:val="8"/>
  </w:num>
  <w:num w:numId="7">
    <w:abstractNumId w:val="25"/>
  </w:num>
  <w:num w:numId="8">
    <w:abstractNumId w:val="20"/>
  </w:num>
  <w:num w:numId="9">
    <w:abstractNumId w:val="14"/>
  </w:num>
  <w:num w:numId="10">
    <w:abstractNumId w:val="38"/>
  </w:num>
  <w:num w:numId="11">
    <w:abstractNumId w:val="0"/>
  </w:num>
  <w:num w:numId="12">
    <w:abstractNumId w:val="11"/>
  </w:num>
  <w:num w:numId="13">
    <w:abstractNumId w:val="29"/>
  </w:num>
  <w:num w:numId="14">
    <w:abstractNumId w:val="19"/>
  </w:num>
  <w:num w:numId="15">
    <w:abstractNumId w:val="12"/>
  </w:num>
  <w:num w:numId="16">
    <w:abstractNumId w:val="46"/>
  </w:num>
  <w:num w:numId="17">
    <w:abstractNumId w:val="40"/>
  </w:num>
  <w:num w:numId="18">
    <w:abstractNumId w:val="21"/>
  </w:num>
  <w:num w:numId="19">
    <w:abstractNumId w:val="16"/>
  </w:num>
  <w:num w:numId="20">
    <w:abstractNumId w:val="44"/>
  </w:num>
  <w:num w:numId="21">
    <w:abstractNumId w:val="41"/>
  </w:num>
  <w:num w:numId="22">
    <w:abstractNumId w:val="45"/>
  </w:num>
  <w:num w:numId="23">
    <w:abstractNumId w:val="17"/>
  </w:num>
  <w:num w:numId="24">
    <w:abstractNumId w:val="39"/>
  </w:num>
  <w:num w:numId="25">
    <w:abstractNumId w:val="5"/>
  </w:num>
  <w:num w:numId="26">
    <w:abstractNumId w:val="4"/>
  </w:num>
  <w:num w:numId="27">
    <w:abstractNumId w:val="36"/>
  </w:num>
  <w:num w:numId="28">
    <w:abstractNumId w:val="48"/>
  </w:num>
  <w:num w:numId="29">
    <w:abstractNumId w:val="26"/>
  </w:num>
  <w:num w:numId="30">
    <w:abstractNumId w:val="34"/>
  </w:num>
  <w:num w:numId="31">
    <w:abstractNumId w:val="27"/>
  </w:num>
  <w:num w:numId="32">
    <w:abstractNumId w:val="42"/>
  </w:num>
  <w:num w:numId="33">
    <w:abstractNumId w:val="49"/>
  </w:num>
  <w:num w:numId="34">
    <w:abstractNumId w:val="3"/>
  </w:num>
  <w:num w:numId="35">
    <w:abstractNumId w:val="22"/>
  </w:num>
  <w:num w:numId="36">
    <w:abstractNumId w:val="47"/>
  </w:num>
  <w:num w:numId="37">
    <w:abstractNumId w:val="33"/>
  </w:num>
  <w:num w:numId="38">
    <w:abstractNumId w:val="43"/>
  </w:num>
  <w:num w:numId="39">
    <w:abstractNumId w:val="18"/>
  </w:num>
  <w:num w:numId="40">
    <w:abstractNumId w:val="23"/>
  </w:num>
  <w:num w:numId="41">
    <w:abstractNumId w:val="10"/>
  </w:num>
  <w:num w:numId="42">
    <w:abstractNumId w:val="7"/>
  </w:num>
  <w:num w:numId="43">
    <w:abstractNumId w:val="24"/>
  </w:num>
  <w:num w:numId="44">
    <w:abstractNumId w:val="1"/>
  </w:num>
  <w:num w:numId="45">
    <w:abstractNumId w:val="2"/>
  </w:num>
  <w:num w:numId="46">
    <w:abstractNumId w:val="31"/>
  </w:num>
  <w:num w:numId="47">
    <w:abstractNumId w:val="37"/>
  </w:num>
  <w:num w:numId="48">
    <w:abstractNumId w:val="6"/>
  </w:num>
  <w:num w:numId="49">
    <w:abstractNumId w:val="13"/>
  </w:num>
  <w:num w:numId="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0413"/>
    <w:rsid w:val="000110CA"/>
    <w:rsid w:val="00011674"/>
    <w:rsid w:val="000118F6"/>
    <w:rsid w:val="00011EA3"/>
    <w:rsid w:val="00013CB8"/>
    <w:rsid w:val="00014D1E"/>
    <w:rsid w:val="00015330"/>
    <w:rsid w:val="0001565F"/>
    <w:rsid w:val="00015717"/>
    <w:rsid w:val="000168D8"/>
    <w:rsid w:val="0001701A"/>
    <w:rsid w:val="00017C43"/>
    <w:rsid w:val="000205C0"/>
    <w:rsid w:val="00020BFF"/>
    <w:rsid w:val="00021026"/>
    <w:rsid w:val="00021527"/>
    <w:rsid w:val="000217B0"/>
    <w:rsid w:val="000224E8"/>
    <w:rsid w:val="00022E4A"/>
    <w:rsid w:val="00023E5C"/>
    <w:rsid w:val="00024602"/>
    <w:rsid w:val="00025434"/>
    <w:rsid w:val="00026A66"/>
    <w:rsid w:val="0002747B"/>
    <w:rsid w:val="00030A95"/>
    <w:rsid w:val="00031567"/>
    <w:rsid w:val="00032773"/>
    <w:rsid w:val="00032AB8"/>
    <w:rsid w:val="00033000"/>
    <w:rsid w:val="0003419C"/>
    <w:rsid w:val="000346B7"/>
    <w:rsid w:val="000357E9"/>
    <w:rsid w:val="00035F37"/>
    <w:rsid w:val="00037B33"/>
    <w:rsid w:val="00040B64"/>
    <w:rsid w:val="0004127F"/>
    <w:rsid w:val="0004136B"/>
    <w:rsid w:val="000421C4"/>
    <w:rsid w:val="0004327B"/>
    <w:rsid w:val="00043BC5"/>
    <w:rsid w:val="000442D9"/>
    <w:rsid w:val="00044562"/>
    <w:rsid w:val="000460B7"/>
    <w:rsid w:val="000468A5"/>
    <w:rsid w:val="00047A86"/>
    <w:rsid w:val="00047D2B"/>
    <w:rsid w:val="000502EF"/>
    <w:rsid w:val="0005055D"/>
    <w:rsid w:val="00052018"/>
    <w:rsid w:val="000520DD"/>
    <w:rsid w:val="000525E1"/>
    <w:rsid w:val="00052642"/>
    <w:rsid w:val="000526C3"/>
    <w:rsid w:val="000527AF"/>
    <w:rsid w:val="00053A52"/>
    <w:rsid w:val="0005476A"/>
    <w:rsid w:val="00054CEB"/>
    <w:rsid w:val="00056B2C"/>
    <w:rsid w:val="0005752D"/>
    <w:rsid w:val="00057F83"/>
    <w:rsid w:val="00060A21"/>
    <w:rsid w:val="0006179A"/>
    <w:rsid w:val="00061B84"/>
    <w:rsid w:val="000622D3"/>
    <w:rsid w:val="00062A3B"/>
    <w:rsid w:val="00064173"/>
    <w:rsid w:val="000655EF"/>
    <w:rsid w:val="00070CDD"/>
    <w:rsid w:val="00072EDF"/>
    <w:rsid w:val="000737BB"/>
    <w:rsid w:val="00073C97"/>
    <w:rsid w:val="00075247"/>
    <w:rsid w:val="000754F2"/>
    <w:rsid w:val="00075CE4"/>
    <w:rsid w:val="00076E9F"/>
    <w:rsid w:val="00081C37"/>
    <w:rsid w:val="00083024"/>
    <w:rsid w:val="000832CF"/>
    <w:rsid w:val="00083554"/>
    <w:rsid w:val="00083842"/>
    <w:rsid w:val="000843D9"/>
    <w:rsid w:val="00084F0C"/>
    <w:rsid w:val="00084F5E"/>
    <w:rsid w:val="00085DF3"/>
    <w:rsid w:val="00086B96"/>
    <w:rsid w:val="000906E8"/>
    <w:rsid w:val="00091874"/>
    <w:rsid w:val="000918C5"/>
    <w:rsid w:val="00092D50"/>
    <w:rsid w:val="00093E22"/>
    <w:rsid w:val="00094829"/>
    <w:rsid w:val="00095652"/>
    <w:rsid w:val="00095D2F"/>
    <w:rsid w:val="000960B5"/>
    <w:rsid w:val="00096E23"/>
    <w:rsid w:val="0009762D"/>
    <w:rsid w:val="00097796"/>
    <w:rsid w:val="00097964"/>
    <w:rsid w:val="00097992"/>
    <w:rsid w:val="00097E8B"/>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2FE"/>
    <w:rsid w:val="000B54C1"/>
    <w:rsid w:val="000B5774"/>
    <w:rsid w:val="000B5F7E"/>
    <w:rsid w:val="000B6292"/>
    <w:rsid w:val="000B78CC"/>
    <w:rsid w:val="000C00E1"/>
    <w:rsid w:val="000C42DD"/>
    <w:rsid w:val="000C4604"/>
    <w:rsid w:val="000C4E93"/>
    <w:rsid w:val="000C6CBB"/>
    <w:rsid w:val="000C6D76"/>
    <w:rsid w:val="000C6E31"/>
    <w:rsid w:val="000C7168"/>
    <w:rsid w:val="000C7500"/>
    <w:rsid w:val="000C7636"/>
    <w:rsid w:val="000D0344"/>
    <w:rsid w:val="000D0B47"/>
    <w:rsid w:val="000D0EE5"/>
    <w:rsid w:val="000D325D"/>
    <w:rsid w:val="000D3275"/>
    <w:rsid w:val="000D3B23"/>
    <w:rsid w:val="000D468C"/>
    <w:rsid w:val="000D498C"/>
    <w:rsid w:val="000D5EC9"/>
    <w:rsid w:val="000D5F74"/>
    <w:rsid w:val="000D67B8"/>
    <w:rsid w:val="000E02F8"/>
    <w:rsid w:val="000E13C9"/>
    <w:rsid w:val="000E301C"/>
    <w:rsid w:val="000E3370"/>
    <w:rsid w:val="000E33C3"/>
    <w:rsid w:val="000E3EBB"/>
    <w:rsid w:val="000E4329"/>
    <w:rsid w:val="000E558F"/>
    <w:rsid w:val="000E68DC"/>
    <w:rsid w:val="000E7C81"/>
    <w:rsid w:val="000F025B"/>
    <w:rsid w:val="000F1112"/>
    <w:rsid w:val="000F1FC4"/>
    <w:rsid w:val="000F2D22"/>
    <w:rsid w:val="000F330F"/>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2813"/>
    <w:rsid w:val="001037C7"/>
    <w:rsid w:val="001053B5"/>
    <w:rsid w:val="0010634F"/>
    <w:rsid w:val="00107EFF"/>
    <w:rsid w:val="00107FF6"/>
    <w:rsid w:val="00110973"/>
    <w:rsid w:val="00110CE9"/>
    <w:rsid w:val="001113AA"/>
    <w:rsid w:val="001119E6"/>
    <w:rsid w:val="00112C1D"/>
    <w:rsid w:val="001133CF"/>
    <w:rsid w:val="00113571"/>
    <w:rsid w:val="00114EB0"/>
    <w:rsid w:val="00115B32"/>
    <w:rsid w:val="001177F1"/>
    <w:rsid w:val="00117B42"/>
    <w:rsid w:val="00117B9B"/>
    <w:rsid w:val="00117E84"/>
    <w:rsid w:val="00121CA2"/>
    <w:rsid w:val="0012227B"/>
    <w:rsid w:val="00122706"/>
    <w:rsid w:val="001227E7"/>
    <w:rsid w:val="0012375D"/>
    <w:rsid w:val="001241B8"/>
    <w:rsid w:val="00124BDA"/>
    <w:rsid w:val="00125A22"/>
    <w:rsid w:val="001260BE"/>
    <w:rsid w:val="00126539"/>
    <w:rsid w:val="00126BF7"/>
    <w:rsid w:val="0013091C"/>
    <w:rsid w:val="00130C8A"/>
    <w:rsid w:val="001312D1"/>
    <w:rsid w:val="0013156C"/>
    <w:rsid w:val="00131814"/>
    <w:rsid w:val="00131EA5"/>
    <w:rsid w:val="0013204A"/>
    <w:rsid w:val="00132625"/>
    <w:rsid w:val="00132737"/>
    <w:rsid w:val="001330CA"/>
    <w:rsid w:val="0013420D"/>
    <w:rsid w:val="00134C7A"/>
    <w:rsid w:val="00135B09"/>
    <w:rsid w:val="00136738"/>
    <w:rsid w:val="00140212"/>
    <w:rsid w:val="00140232"/>
    <w:rsid w:val="0014087A"/>
    <w:rsid w:val="0014114C"/>
    <w:rsid w:val="00141333"/>
    <w:rsid w:val="00141DD6"/>
    <w:rsid w:val="00142FD3"/>
    <w:rsid w:val="0014448D"/>
    <w:rsid w:val="00144AA6"/>
    <w:rsid w:val="0014638D"/>
    <w:rsid w:val="0015093A"/>
    <w:rsid w:val="00150FD5"/>
    <w:rsid w:val="00152608"/>
    <w:rsid w:val="001529A4"/>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559F"/>
    <w:rsid w:val="001763E9"/>
    <w:rsid w:val="00177369"/>
    <w:rsid w:val="001775C4"/>
    <w:rsid w:val="001778DC"/>
    <w:rsid w:val="00177ED9"/>
    <w:rsid w:val="0018017B"/>
    <w:rsid w:val="00181069"/>
    <w:rsid w:val="001832C8"/>
    <w:rsid w:val="00184EF7"/>
    <w:rsid w:val="00185A40"/>
    <w:rsid w:val="00185D1F"/>
    <w:rsid w:val="001860A0"/>
    <w:rsid w:val="00186215"/>
    <w:rsid w:val="00190AAA"/>
    <w:rsid w:val="0019227A"/>
    <w:rsid w:val="001924EA"/>
    <w:rsid w:val="00193558"/>
    <w:rsid w:val="00194865"/>
    <w:rsid w:val="00195650"/>
    <w:rsid w:val="001977C8"/>
    <w:rsid w:val="00197C7B"/>
    <w:rsid w:val="001A12AC"/>
    <w:rsid w:val="001A1B88"/>
    <w:rsid w:val="001A1F92"/>
    <w:rsid w:val="001A2382"/>
    <w:rsid w:val="001A254A"/>
    <w:rsid w:val="001A34F0"/>
    <w:rsid w:val="001A38C1"/>
    <w:rsid w:val="001A51F2"/>
    <w:rsid w:val="001A632C"/>
    <w:rsid w:val="001A68F4"/>
    <w:rsid w:val="001A6CB0"/>
    <w:rsid w:val="001A7593"/>
    <w:rsid w:val="001B0AFC"/>
    <w:rsid w:val="001B13C5"/>
    <w:rsid w:val="001B14B5"/>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2FF"/>
    <w:rsid w:val="001C758F"/>
    <w:rsid w:val="001D0049"/>
    <w:rsid w:val="001D02C8"/>
    <w:rsid w:val="001D1842"/>
    <w:rsid w:val="001D1B31"/>
    <w:rsid w:val="001D1EAA"/>
    <w:rsid w:val="001D2965"/>
    <w:rsid w:val="001D2E83"/>
    <w:rsid w:val="001D4032"/>
    <w:rsid w:val="001D4FA8"/>
    <w:rsid w:val="001D504E"/>
    <w:rsid w:val="001D60F6"/>
    <w:rsid w:val="001D6724"/>
    <w:rsid w:val="001D6F72"/>
    <w:rsid w:val="001D711B"/>
    <w:rsid w:val="001D747D"/>
    <w:rsid w:val="001E0B57"/>
    <w:rsid w:val="001E0E16"/>
    <w:rsid w:val="001E0E99"/>
    <w:rsid w:val="001E1A4D"/>
    <w:rsid w:val="001E3038"/>
    <w:rsid w:val="001E35AF"/>
    <w:rsid w:val="001E3784"/>
    <w:rsid w:val="001E41F3"/>
    <w:rsid w:val="001E4AA3"/>
    <w:rsid w:val="001E50E2"/>
    <w:rsid w:val="001E6065"/>
    <w:rsid w:val="001E7450"/>
    <w:rsid w:val="001E7C2A"/>
    <w:rsid w:val="001E7D40"/>
    <w:rsid w:val="001F0201"/>
    <w:rsid w:val="001F0CA1"/>
    <w:rsid w:val="001F20C7"/>
    <w:rsid w:val="001F2538"/>
    <w:rsid w:val="001F2CFC"/>
    <w:rsid w:val="001F3BDF"/>
    <w:rsid w:val="001F46A0"/>
    <w:rsid w:val="001F4880"/>
    <w:rsid w:val="001F5B17"/>
    <w:rsid w:val="001F5B3D"/>
    <w:rsid w:val="001F6117"/>
    <w:rsid w:val="001F7A97"/>
    <w:rsid w:val="00200340"/>
    <w:rsid w:val="002005C6"/>
    <w:rsid w:val="002010F1"/>
    <w:rsid w:val="0020116F"/>
    <w:rsid w:val="0020138F"/>
    <w:rsid w:val="00201EC3"/>
    <w:rsid w:val="002023A8"/>
    <w:rsid w:val="002023FE"/>
    <w:rsid w:val="00202BDF"/>
    <w:rsid w:val="002042A1"/>
    <w:rsid w:val="0020467B"/>
    <w:rsid w:val="002050A1"/>
    <w:rsid w:val="0020587A"/>
    <w:rsid w:val="00205B9C"/>
    <w:rsid w:val="00206268"/>
    <w:rsid w:val="00206464"/>
    <w:rsid w:val="00207048"/>
    <w:rsid w:val="00207793"/>
    <w:rsid w:val="00207A90"/>
    <w:rsid w:val="002107B2"/>
    <w:rsid w:val="0021160E"/>
    <w:rsid w:val="00212651"/>
    <w:rsid w:val="00212CEB"/>
    <w:rsid w:val="00214991"/>
    <w:rsid w:val="002164EC"/>
    <w:rsid w:val="002170B6"/>
    <w:rsid w:val="00217FEC"/>
    <w:rsid w:val="00220898"/>
    <w:rsid w:val="002214AD"/>
    <w:rsid w:val="0022182B"/>
    <w:rsid w:val="00221C01"/>
    <w:rsid w:val="00223223"/>
    <w:rsid w:val="0022329D"/>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77F"/>
    <w:rsid w:val="0023683D"/>
    <w:rsid w:val="002376A3"/>
    <w:rsid w:val="002379A1"/>
    <w:rsid w:val="00240DC3"/>
    <w:rsid w:val="00241129"/>
    <w:rsid w:val="00241AD4"/>
    <w:rsid w:val="0024335F"/>
    <w:rsid w:val="00243BC1"/>
    <w:rsid w:val="00244332"/>
    <w:rsid w:val="00244567"/>
    <w:rsid w:val="00245042"/>
    <w:rsid w:val="00245B23"/>
    <w:rsid w:val="00245CEA"/>
    <w:rsid w:val="00246DE8"/>
    <w:rsid w:val="0025022A"/>
    <w:rsid w:val="00250854"/>
    <w:rsid w:val="00251E3B"/>
    <w:rsid w:val="0025228F"/>
    <w:rsid w:val="002530BE"/>
    <w:rsid w:val="00253E55"/>
    <w:rsid w:val="0025461D"/>
    <w:rsid w:val="00257195"/>
    <w:rsid w:val="00257469"/>
    <w:rsid w:val="002578D8"/>
    <w:rsid w:val="002613A5"/>
    <w:rsid w:val="00265B6A"/>
    <w:rsid w:val="00265FDD"/>
    <w:rsid w:val="00267881"/>
    <w:rsid w:val="0027013F"/>
    <w:rsid w:val="00271017"/>
    <w:rsid w:val="00272030"/>
    <w:rsid w:val="002723F2"/>
    <w:rsid w:val="00273821"/>
    <w:rsid w:val="00273FC1"/>
    <w:rsid w:val="00274985"/>
    <w:rsid w:val="00274E67"/>
    <w:rsid w:val="00275416"/>
    <w:rsid w:val="00275781"/>
    <w:rsid w:val="00275D12"/>
    <w:rsid w:val="00276CD2"/>
    <w:rsid w:val="00277A1E"/>
    <w:rsid w:val="0028062F"/>
    <w:rsid w:val="002808AD"/>
    <w:rsid w:val="002809AF"/>
    <w:rsid w:val="00280FDE"/>
    <w:rsid w:val="00280FEC"/>
    <w:rsid w:val="00281834"/>
    <w:rsid w:val="00281EB0"/>
    <w:rsid w:val="0028228B"/>
    <w:rsid w:val="00282B1E"/>
    <w:rsid w:val="00283743"/>
    <w:rsid w:val="0028456D"/>
    <w:rsid w:val="00285749"/>
    <w:rsid w:val="0028675B"/>
    <w:rsid w:val="00287666"/>
    <w:rsid w:val="002928C7"/>
    <w:rsid w:val="00292EAA"/>
    <w:rsid w:val="00293128"/>
    <w:rsid w:val="002934AE"/>
    <w:rsid w:val="00293D64"/>
    <w:rsid w:val="00293D85"/>
    <w:rsid w:val="002952E2"/>
    <w:rsid w:val="00295352"/>
    <w:rsid w:val="0029573B"/>
    <w:rsid w:val="002959FF"/>
    <w:rsid w:val="00295C05"/>
    <w:rsid w:val="00295D94"/>
    <w:rsid w:val="002962CA"/>
    <w:rsid w:val="002A32AB"/>
    <w:rsid w:val="002A3934"/>
    <w:rsid w:val="002A4AD0"/>
    <w:rsid w:val="002A5101"/>
    <w:rsid w:val="002A622D"/>
    <w:rsid w:val="002A633C"/>
    <w:rsid w:val="002A6FBE"/>
    <w:rsid w:val="002A7ECC"/>
    <w:rsid w:val="002B1C9E"/>
    <w:rsid w:val="002B1E85"/>
    <w:rsid w:val="002B422E"/>
    <w:rsid w:val="002B4A9F"/>
    <w:rsid w:val="002B53CF"/>
    <w:rsid w:val="002B565A"/>
    <w:rsid w:val="002B59FE"/>
    <w:rsid w:val="002B62C5"/>
    <w:rsid w:val="002B689A"/>
    <w:rsid w:val="002B6D2F"/>
    <w:rsid w:val="002B7766"/>
    <w:rsid w:val="002B7D2B"/>
    <w:rsid w:val="002C0977"/>
    <w:rsid w:val="002C170B"/>
    <w:rsid w:val="002C24E5"/>
    <w:rsid w:val="002C28CD"/>
    <w:rsid w:val="002C3E32"/>
    <w:rsid w:val="002C3F9C"/>
    <w:rsid w:val="002C4745"/>
    <w:rsid w:val="002C4BB7"/>
    <w:rsid w:val="002C5614"/>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1BF4"/>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4A6D"/>
    <w:rsid w:val="002F55B2"/>
    <w:rsid w:val="002F6B54"/>
    <w:rsid w:val="002F7A88"/>
    <w:rsid w:val="003001D0"/>
    <w:rsid w:val="00300749"/>
    <w:rsid w:val="00302459"/>
    <w:rsid w:val="003028B2"/>
    <w:rsid w:val="00303401"/>
    <w:rsid w:val="00303421"/>
    <w:rsid w:val="00303C41"/>
    <w:rsid w:val="00303DCF"/>
    <w:rsid w:val="003045A8"/>
    <w:rsid w:val="00304AFD"/>
    <w:rsid w:val="00305706"/>
    <w:rsid w:val="00305BD4"/>
    <w:rsid w:val="00305EE5"/>
    <w:rsid w:val="0030696B"/>
    <w:rsid w:val="003079D9"/>
    <w:rsid w:val="003109AD"/>
    <w:rsid w:val="00310AAF"/>
    <w:rsid w:val="00310F20"/>
    <w:rsid w:val="003113E9"/>
    <w:rsid w:val="0031179C"/>
    <w:rsid w:val="00312856"/>
    <w:rsid w:val="00312E7B"/>
    <w:rsid w:val="003134F2"/>
    <w:rsid w:val="003142DB"/>
    <w:rsid w:val="0031543D"/>
    <w:rsid w:val="00315F2F"/>
    <w:rsid w:val="00316D12"/>
    <w:rsid w:val="00316D4A"/>
    <w:rsid w:val="003204FC"/>
    <w:rsid w:val="003205DA"/>
    <w:rsid w:val="0032121A"/>
    <w:rsid w:val="0032143F"/>
    <w:rsid w:val="0032273D"/>
    <w:rsid w:val="00322BF9"/>
    <w:rsid w:val="00324CC8"/>
    <w:rsid w:val="00324E7A"/>
    <w:rsid w:val="00325769"/>
    <w:rsid w:val="00325B85"/>
    <w:rsid w:val="00326166"/>
    <w:rsid w:val="00326C1A"/>
    <w:rsid w:val="00327C4D"/>
    <w:rsid w:val="00327C80"/>
    <w:rsid w:val="0033143D"/>
    <w:rsid w:val="00331D74"/>
    <w:rsid w:val="00332B0C"/>
    <w:rsid w:val="00333B90"/>
    <w:rsid w:val="00334763"/>
    <w:rsid w:val="00334BBB"/>
    <w:rsid w:val="00335E1B"/>
    <w:rsid w:val="00336954"/>
    <w:rsid w:val="003371C6"/>
    <w:rsid w:val="00340FC5"/>
    <w:rsid w:val="00341115"/>
    <w:rsid w:val="003415A1"/>
    <w:rsid w:val="00342A3B"/>
    <w:rsid w:val="00342E26"/>
    <w:rsid w:val="003436A3"/>
    <w:rsid w:val="00343FB8"/>
    <w:rsid w:val="00344504"/>
    <w:rsid w:val="003452B6"/>
    <w:rsid w:val="00345A06"/>
    <w:rsid w:val="003461B3"/>
    <w:rsid w:val="00347361"/>
    <w:rsid w:val="003473C9"/>
    <w:rsid w:val="003474C3"/>
    <w:rsid w:val="0035052F"/>
    <w:rsid w:val="00351711"/>
    <w:rsid w:val="00351B7B"/>
    <w:rsid w:val="00351BCD"/>
    <w:rsid w:val="00352727"/>
    <w:rsid w:val="00352A6B"/>
    <w:rsid w:val="00352FEB"/>
    <w:rsid w:val="0035378A"/>
    <w:rsid w:val="00353A10"/>
    <w:rsid w:val="003549F8"/>
    <w:rsid w:val="00355891"/>
    <w:rsid w:val="00355E3A"/>
    <w:rsid w:val="00355E72"/>
    <w:rsid w:val="003561A9"/>
    <w:rsid w:val="00357A1A"/>
    <w:rsid w:val="00357BC5"/>
    <w:rsid w:val="00357C32"/>
    <w:rsid w:val="00360667"/>
    <w:rsid w:val="0036072D"/>
    <w:rsid w:val="00360F5A"/>
    <w:rsid w:val="003616A4"/>
    <w:rsid w:val="00361D36"/>
    <w:rsid w:val="003621A3"/>
    <w:rsid w:val="00362565"/>
    <w:rsid w:val="00363FF1"/>
    <w:rsid w:val="003643D7"/>
    <w:rsid w:val="00365DD2"/>
    <w:rsid w:val="00366FA1"/>
    <w:rsid w:val="00367757"/>
    <w:rsid w:val="0037004C"/>
    <w:rsid w:val="003703CB"/>
    <w:rsid w:val="0037119B"/>
    <w:rsid w:val="003716D6"/>
    <w:rsid w:val="00371EED"/>
    <w:rsid w:val="003720F0"/>
    <w:rsid w:val="00372A7D"/>
    <w:rsid w:val="00373E10"/>
    <w:rsid w:val="0037427C"/>
    <w:rsid w:val="00377008"/>
    <w:rsid w:val="00380EBB"/>
    <w:rsid w:val="003819DC"/>
    <w:rsid w:val="00381C0D"/>
    <w:rsid w:val="00381F6C"/>
    <w:rsid w:val="00382B41"/>
    <w:rsid w:val="00384193"/>
    <w:rsid w:val="00384EED"/>
    <w:rsid w:val="00384FC0"/>
    <w:rsid w:val="003852F4"/>
    <w:rsid w:val="003862C3"/>
    <w:rsid w:val="00387985"/>
    <w:rsid w:val="003879FB"/>
    <w:rsid w:val="00390EDA"/>
    <w:rsid w:val="00391BE3"/>
    <w:rsid w:val="003923AD"/>
    <w:rsid w:val="00393AB1"/>
    <w:rsid w:val="00393C91"/>
    <w:rsid w:val="00393FA3"/>
    <w:rsid w:val="0039412B"/>
    <w:rsid w:val="00394CE1"/>
    <w:rsid w:val="00394CF5"/>
    <w:rsid w:val="00395775"/>
    <w:rsid w:val="0039604D"/>
    <w:rsid w:val="003960E2"/>
    <w:rsid w:val="00396450"/>
    <w:rsid w:val="003A0DFF"/>
    <w:rsid w:val="003A0FF5"/>
    <w:rsid w:val="003A1AD2"/>
    <w:rsid w:val="003A2E9C"/>
    <w:rsid w:val="003A38B6"/>
    <w:rsid w:val="003A3E24"/>
    <w:rsid w:val="003A41E4"/>
    <w:rsid w:val="003A4FE1"/>
    <w:rsid w:val="003A557A"/>
    <w:rsid w:val="003A5916"/>
    <w:rsid w:val="003A6163"/>
    <w:rsid w:val="003A6973"/>
    <w:rsid w:val="003A6D6C"/>
    <w:rsid w:val="003B3117"/>
    <w:rsid w:val="003B5800"/>
    <w:rsid w:val="003B7225"/>
    <w:rsid w:val="003B7593"/>
    <w:rsid w:val="003B7B6D"/>
    <w:rsid w:val="003B7C7F"/>
    <w:rsid w:val="003C0F92"/>
    <w:rsid w:val="003C1312"/>
    <w:rsid w:val="003C3310"/>
    <w:rsid w:val="003C352B"/>
    <w:rsid w:val="003C4991"/>
    <w:rsid w:val="003C4C53"/>
    <w:rsid w:val="003C5549"/>
    <w:rsid w:val="003C5C47"/>
    <w:rsid w:val="003C6D51"/>
    <w:rsid w:val="003C7216"/>
    <w:rsid w:val="003C7B3D"/>
    <w:rsid w:val="003D0F1F"/>
    <w:rsid w:val="003D17A2"/>
    <w:rsid w:val="003D1A37"/>
    <w:rsid w:val="003D4B4C"/>
    <w:rsid w:val="003D4CBF"/>
    <w:rsid w:val="003D5DCB"/>
    <w:rsid w:val="003D5F85"/>
    <w:rsid w:val="003D6692"/>
    <w:rsid w:val="003D6F36"/>
    <w:rsid w:val="003D7C52"/>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4338"/>
    <w:rsid w:val="003F5083"/>
    <w:rsid w:val="003F5304"/>
    <w:rsid w:val="003F5516"/>
    <w:rsid w:val="003F6A59"/>
    <w:rsid w:val="004070D4"/>
    <w:rsid w:val="0040734E"/>
    <w:rsid w:val="00407AFD"/>
    <w:rsid w:val="00407F9F"/>
    <w:rsid w:val="00410BC7"/>
    <w:rsid w:val="004122AC"/>
    <w:rsid w:val="00412FDB"/>
    <w:rsid w:val="004131D9"/>
    <w:rsid w:val="004134AA"/>
    <w:rsid w:val="0041390E"/>
    <w:rsid w:val="004146BE"/>
    <w:rsid w:val="00414BB3"/>
    <w:rsid w:val="00415963"/>
    <w:rsid w:val="0041669D"/>
    <w:rsid w:val="00416961"/>
    <w:rsid w:val="00416AC5"/>
    <w:rsid w:val="00416F54"/>
    <w:rsid w:val="00417936"/>
    <w:rsid w:val="004201F7"/>
    <w:rsid w:val="004205E4"/>
    <w:rsid w:val="00421EAB"/>
    <w:rsid w:val="00423D84"/>
    <w:rsid w:val="0042735E"/>
    <w:rsid w:val="00430380"/>
    <w:rsid w:val="00433E63"/>
    <w:rsid w:val="00434BE2"/>
    <w:rsid w:val="00435C19"/>
    <w:rsid w:val="00435C42"/>
    <w:rsid w:val="00437000"/>
    <w:rsid w:val="00437A99"/>
    <w:rsid w:val="00437C9D"/>
    <w:rsid w:val="004403F5"/>
    <w:rsid w:val="0044047E"/>
    <w:rsid w:val="004406FE"/>
    <w:rsid w:val="004418A3"/>
    <w:rsid w:val="00442815"/>
    <w:rsid w:val="00444983"/>
    <w:rsid w:val="00444F8C"/>
    <w:rsid w:val="004453C9"/>
    <w:rsid w:val="00445A1C"/>
    <w:rsid w:val="0044674B"/>
    <w:rsid w:val="00446771"/>
    <w:rsid w:val="00450C71"/>
    <w:rsid w:val="00451741"/>
    <w:rsid w:val="00453767"/>
    <w:rsid w:val="00453897"/>
    <w:rsid w:val="004545B0"/>
    <w:rsid w:val="00454B84"/>
    <w:rsid w:val="004555BE"/>
    <w:rsid w:val="00455F90"/>
    <w:rsid w:val="004567A8"/>
    <w:rsid w:val="0045690A"/>
    <w:rsid w:val="00456EF9"/>
    <w:rsid w:val="00456FB2"/>
    <w:rsid w:val="00457E35"/>
    <w:rsid w:val="0046072B"/>
    <w:rsid w:val="004607BA"/>
    <w:rsid w:val="00460DFE"/>
    <w:rsid w:val="00463737"/>
    <w:rsid w:val="00463CC7"/>
    <w:rsid w:val="00463D5B"/>
    <w:rsid w:val="00465BB0"/>
    <w:rsid w:val="004667D7"/>
    <w:rsid w:val="00466B68"/>
    <w:rsid w:val="00466F57"/>
    <w:rsid w:val="00467069"/>
    <w:rsid w:val="004678D4"/>
    <w:rsid w:val="004700C2"/>
    <w:rsid w:val="00471497"/>
    <w:rsid w:val="0047197D"/>
    <w:rsid w:val="00471C06"/>
    <w:rsid w:val="00472352"/>
    <w:rsid w:val="004736B9"/>
    <w:rsid w:val="00473B6E"/>
    <w:rsid w:val="00474D63"/>
    <w:rsid w:val="0047550E"/>
    <w:rsid w:val="00475918"/>
    <w:rsid w:val="00475A48"/>
    <w:rsid w:val="00475FA8"/>
    <w:rsid w:val="004761B3"/>
    <w:rsid w:val="004763D7"/>
    <w:rsid w:val="0047739E"/>
    <w:rsid w:val="004822A4"/>
    <w:rsid w:val="00483D3E"/>
    <w:rsid w:val="00483ED7"/>
    <w:rsid w:val="004851F3"/>
    <w:rsid w:val="004859D4"/>
    <w:rsid w:val="00486015"/>
    <w:rsid w:val="004865D5"/>
    <w:rsid w:val="00486D5B"/>
    <w:rsid w:val="00487670"/>
    <w:rsid w:val="004905B3"/>
    <w:rsid w:val="0049166A"/>
    <w:rsid w:val="00491782"/>
    <w:rsid w:val="00491BCB"/>
    <w:rsid w:val="00491C2A"/>
    <w:rsid w:val="00491F4A"/>
    <w:rsid w:val="00492096"/>
    <w:rsid w:val="00492263"/>
    <w:rsid w:val="00492450"/>
    <w:rsid w:val="00492C2A"/>
    <w:rsid w:val="004938DF"/>
    <w:rsid w:val="00493D19"/>
    <w:rsid w:val="00494A79"/>
    <w:rsid w:val="00494E96"/>
    <w:rsid w:val="00495A6C"/>
    <w:rsid w:val="00495E5C"/>
    <w:rsid w:val="00496A9B"/>
    <w:rsid w:val="00497C72"/>
    <w:rsid w:val="004A0140"/>
    <w:rsid w:val="004A057E"/>
    <w:rsid w:val="004A0D57"/>
    <w:rsid w:val="004A1824"/>
    <w:rsid w:val="004A24CA"/>
    <w:rsid w:val="004A2817"/>
    <w:rsid w:val="004A2EF8"/>
    <w:rsid w:val="004A35BF"/>
    <w:rsid w:val="004A3677"/>
    <w:rsid w:val="004A419F"/>
    <w:rsid w:val="004A4878"/>
    <w:rsid w:val="004A49E9"/>
    <w:rsid w:val="004A58B2"/>
    <w:rsid w:val="004A66C7"/>
    <w:rsid w:val="004A6835"/>
    <w:rsid w:val="004A688D"/>
    <w:rsid w:val="004A6E92"/>
    <w:rsid w:val="004A715A"/>
    <w:rsid w:val="004A724B"/>
    <w:rsid w:val="004A7C06"/>
    <w:rsid w:val="004A7E8D"/>
    <w:rsid w:val="004B23DC"/>
    <w:rsid w:val="004B2977"/>
    <w:rsid w:val="004B2CB6"/>
    <w:rsid w:val="004B3821"/>
    <w:rsid w:val="004B3D21"/>
    <w:rsid w:val="004B44FC"/>
    <w:rsid w:val="004B4C38"/>
    <w:rsid w:val="004B5426"/>
    <w:rsid w:val="004B5622"/>
    <w:rsid w:val="004B5931"/>
    <w:rsid w:val="004B60FE"/>
    <w:rsid w:val="004B73C8"/>
    <w:rsid w:val="004B73E3"/>
    <w:rsid w:val="004B7FE4"/>
    <w:rsid w:val="004C14E9"/>
    <w:rsid w:val="004C3E9A"/>
    <w:rsid w:val="004C4FA4"/>
    <w:rsid w:val="004C5019"/>
    <w:rsid w:val="004C508A"/>
    <w:rsid w:val="004C5480"/>
    <w:rsid w:val="004C5649"/>
    <w:rsid w:val="004C6026"/>
    <w:rsid w:val="004C702B"/>
    <w:rsid w:val="004C7705"/>
    <w:rsid w:val="004C7961"/>
    <w:rsid w:val="004D03D8"/>
    <w:rsid w:val="004D0597"/>
    <w:rsid w:val="004D0E35"/>
    <w:rsid w:val="004D221A"/>
    <w:rsid w:val="004D244F"/>
    <w:rsid w:val="004D3C90"/>
    <w:rsid w:val="004D4B07"/>
    <w:rsid w:val="004D55F4"/>
    <w:rsid w:val="004D5606"/>
    <w:rsid w:val="004D5CA8"/>
    <w:rsid w:val="004D6157"/>
    <w:rsid w:val="004D679B"/>
    <w:rsid w:val="004D6CF4"/>
    <w:rsid w:val="004D6FEE"/>
    <w:rsid w:val="004D769E"/>
    <w:rsid w:val="004D7D41"/>
    <w:rsid w:val="004D7E1D"/>
    <w:rsid w:val="004E0E21"/>
    <w:rsid w:val="004E118E"/>
    <w:rsid w:val="004E1D68"/>
    <w:rsid w:val="004E1DD1"/>
    <w:rsid w:val="004E22D6"/>
    <w:rsid w:val="004E2BC7"/>
    <w:rsid w:val="004E6920"/>
    <w:rsid w:val="004E755B"/>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14B8"/>
    <w:rsid w:val="00502CE9"/>
    <w:rsid w:val="00503992"/>
    <w:rsid w:val="00504ABB"/>
    <w:rsid w:val="00504E75"/>
    <w:rsid w:val="005058E9"/>
    <w:rsid w:val="00506CEC"/>
    <w:rsid w:val="005074F3"/>
    <w:rsid w:val="00510F75"/>
    <w:rsid w:val="00511AC9"/>
    <w:rsid w:val="005125DD"/>
    <w:rsid w:val="00512908"/>
    <w:rsid w:val="00512EFA"/>
    <w:rsid w:val="0051371E"/>
    <w:rsid w:val="00514168"/>
    <w:rsid w:val="00514BA5"/>
    <w:rsid w:val="00514D26"/>
    <w:rsid w:val="00515DC1"/>
    <w:rsid w:val="00516344"/>
    <w:rsid w:val="00516621"/>
    <w:rsid w:val="0051671D"/>
    <w:rsid w:val="00516808"/>
    <w:rsid w:val="005203B7"/>
    <w:rsid w:val="0052072E"/>
    <w:rsid w:val="00521544"/>
    <w:rsid w:val="005223F3"/>
    <w:rsid w:val="00522A48"/>
    <w:rsid w:val="00523857"/>
    <w:rsid w:val="00523B56"/>
    <w:rsid w:val="005242AC"/>
    <w:rsid w:val="005262F3"/>
    <w:rsid w:val="005266F6"/>
    <w:rsid w:val="00526805"/>
    <w:rsid w:val="00526838"/>
    <w:rsid w:val="00526910"/>
    <w:rsid w:val="0052757D"/>
    <w:rsid w:val="0052770D"/>
    <w:rsid w:val="00527855"/>
    <w:rsid w:val="005304D0"/>
    <w:rsid w:val="00530D6B"/>
    <w:rsid w:val="00531843"/>
    <w:rsid w:val="00531C66"/>
    <w:rsid w:val="005325DA"/>
    <w:rsid w:val="00532F2B"/>
    <w:rsid w:val="005330BF"/>
    <w:rsid w:val="005330EE"/>
    <w:rsid w:val="005357B3"/>
    <w:rsid w:val="005365BE"/>
    <w:rsid w:val="0054059A"/>
    <w:rsid w:val="005407AF"/>
    <w:rsid w:val="00541256"/>
    <w:rsid w:val="005418A5"/>
    <w:rsid w:val="005433A9"/>
    <w:rsid w:val="0054438E"/>
    <w:rsid w:val="005446CC"/>
    <w:rsid w:val="00545241"/>
    <w:rsid w:val="005456E5"/>
    <w:rsid w:val="00545919"/>
    <w:rsid w:val="00546EF4"/>
    <w:rsid w:val="005475EC"/>
    <w:rsid w:val="0054785C"/>
    <w:rsid w:val="005501A1"/>
    <w:rsid w:val="00550658"/>
    <w:rsid w:val="00550DD0"/>
    <w:rsid w:val="00551346"/>
    <w:rsid w:val="00551C3E"/>
    <w:rsid w:val="00551DDD"/>
    <w:rsid w:val="00552D60"/>
    <w:rsid w:val="00553B83"/>
    <w:rsid w:val="005546C7"/>
    <w:rsid w:val="00555282"/>
    <w:rsid w:val="005554DB"/>
    <w:rsid w:val="005560C8"/>
    <w:rsid w:val="00557701"/>
    <w:rsid w:val="00557C6C"/>
    <w:rsid w:val="005602B5"/>
    <w:rsid w:val="0056073B"/>
    <w:rsid w:val="005609CE"/>
    <w:rsid w:val="00562701"/>
    <w:rsid w:val="005634D7"/>
    <w:rsid w:val="005646BF"/>
    <w:rsid w:val="005650FA"/>
    <w:rsid w:val="0056577D"/>
    <w:rsid w:val="00566E95"/>
    <w:rsid w:val="0056791E"/>
    <w:rsid w:val="00567EB3"/>
    <w:rsid w:val="005711DF"/>
    <w:rsid w:val="00571314"/>
    <w:rsid w:val="00572763"/>
    <w:rsid w:val="00572797"/>
    <w:rsid w:val="005728A9"/>
    <w:rsid w:val="00572B6C"/>
    <w:rsid w:val="00572D3D"/>
    <w:rsid w:val="00573C46"/>
    <w:rsid w:val="00573CE7"/>
    <w:rsid w:val="00573E45"/>
    <w:rsid w:val="0057426E"/>
    <w:rsid w:val="00574400"/>
    <w:rsid w:val="00575146"/>
    <w:rsid w:val="00575C14"/>
    <w:rsid w:val="00576B52"/>
    <w:rsid w:val="005772A0"/>
    <w:rsid w:val="00577754"/>
    <w:rsid w:val="0058102B"/>
    <w:rsid w:val="00582E10"/>
    <w:rsid w:val="005831DD"/>
    <w:rsid w:val="00583D3F"/>
    <w:rsid w:val="0058402A"/>
    <w:rsid w:val="0058472F"/>
    <w:rsid w:val="00584912"/>
    <w:rsid w:val="00584F9D"/>
    <w:rsid w:val="00585C7F"/>
    <w:rsid w:val="00586501"/>
    <w:rsid w:val="005865D8"/>
    <w:rsid w:val="00586DD7"/>
    <w:rsid w:val="00586F21"/>
    <w:rsid w:val="0059126D"/>
    <w:rsid w:val="0059171F"/>
    <w:rsid w:val="00591B83"/>
    <w:rsid w:val="00592170"/>
    <w:rsid w:val="0059286D"/>
    <w:rsid w:val="005936AE"/>
    <w:rsid w:val="005936AF"/>
    <w:rsid w:val="005944E5"/>
    <w:rsid w:val="0059611C"/>
    <w:rsid w:val="005A0A15"/>
    <w:rsid w:val="005A2C0F"/>
    <w:rsid w:val="005A3E77"/>
    <w:rsid w:val="005A5317"/>
    <w:rsid w:val="005A5B67"/>
    <w:rsid w:val="005A5B9C"/>
    <w:rsid w:val="005A5E5E"/>
    <w:rsid w:val="005A6AE0"/>
    <w:rsid w:val="005A6F63"/>
    <w:rsid w:val="005A77C6"/>
    <w:rsid w:val="005B0621"/>
    <w:rsid w:val="005B142A"/>
    <w:rsid w:val="005B1466"/>
    <w:rsid w:val="005B17D5"/>
    <w:rsid w:val="005B1CCA"/>
    <w:rsid w:val="005B21D8"/>
    <w:rsid w:val="005B286F"/>
    <w:rsid w:val="005B288E"/>
    <w:rsid w:val="005B36E8"/>
    <w:rsid w:val="005B45D9"/>
    <w:rsid w:val="005B47AA"/>
    <w:rsid w:val="005B5098"/>
    <w:rsid w:val="005B57AD"/>
    <w:rsid w:val="005B662F"/>
    <w:rsid w:val="005B79EA"/>
    <w:rsid w:val="005C07F2"/>
    <w:rsid w:val="005C0B1C"/>
    <w:rsid w:val="005C20ED"/>
    <w:rsid w:val="005C25B7"/>
    <w:rsid w:val="005C3420"/>
    <w:rsid w:val="005C3EA0"/>
    <w:rsid w:val="005C6D8F"/>
    <w:rsid w:val="005C7656"/>
    <w:rsid w:val="005D0520"/>
    <w:rsid w:val="005D1877"/>
    <w:rsid w:val="005D1BAF"/>
    <w:rsid w:val="005D1DAC"/>
    <w:rsid w:val="005D2680"/>
    <w:rsid w:val="005D2E91"/>
    <w:rsid w:val="005D34B6"/>
    <w:rsid w:val="005D38FB"/>
    <w:rsid w:val="005D46A2"/>
    <w:rsid w:val="005D5A2E"/>
    <w:rsid w:val="005D5F4A"/>
    <w:rsid w:val="005D65A1"/>
    <w:rsid w:val="005E0079"/>
    <w:rsid w:val="005E066C"/>
    <w:rsid w:val="005E2C44"/>
    <w:rsid w:val="005E300B"/>
    <w:rsid w:val="005E3280"/>
    <w:rsid w:val="005E3C67"/>
    <w:rsid w:val="005E5702"/>
    <w:rsid w:val="005E5A4E"/>
    <w:rsid w:val="005E5E01"/>
    <w:rsid w:val="005E6036"/>
    <w:rsid w:val="005E64D8"/>
    <w:rsid w:val="005F0C08"/>
    <w:rsid w:val="005F0E08"/>
    <w:rsid w:val="005F1896"/>
    <w:rsid w:val="005F36F5"/>
    <w:rsid w:val="005F48CD"/>
    <w:rsid w:val="005F55C8"/>
    <w:rsid w:val="00600BB7"/>
    <w:rsid w:val="00600E5D"/>
    <w:rsid w:val="006012B9"/>
    <w:rsid w:val="006018A2"/>
    <w:rsid w:val="00602547"/>
    <w:rsid w:val="00604D09"/>
    <w:rsid w:val="006050F1"/>
    <w:rsid w:val="00606F7E"/>
    <w:rsid w:val="00607113"/>
    <w:rsid w:val="0060743C"/>
    <w:rsid w:val="006079DE"/>
    <w:rsid w:val="00610758"/>
    <w:rsid w:val="0061083C"/>
    <w:rsid w:val="0061138D"/>
    <w:rsid w:val="00611D7A"/>
    <w:rsid w:val="00615149"/>
    <w:rsid w:val="0061529E"/>
    <w:rsid w:val="00615A30"/>
    <w:rsid w:val="00615C80"/>
    <w:rsid w:val="00615EEE"/>
    <w:rsid w:val="0062062A"/>
    <w:rsid w:val="006209D5"/>
    <w:rsid w:val="00620B0F"/>
    <w:rsid w:val="00621D26"/>
    <w:rsid w:val="00622936"/>
    <w:rsid w:val="006229B0"/>
    <w:rsid w:val="00623FA7"/>
    <w:rsid w:val="0062443C"/>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1D"/>
    <w:rsid w:val="00641134"/>
    <w:rsid w:val="006418C7"/>
    <w:rsid w:val="006429F8"/>
    <w:rsid w:val="006438A5"/>
    <w:rsid w:val="006439F7"/>
    <w:rsid w:val="00643D70"/>
    <w:rsid w:val="00643FDE"/>
    <w:rsid w:val="0064476B"/>
    <w:rsid w:val="00646458"/>
    <w:rsid w:val="006477EC"/>
    <w:rsid w:val="00647E1E"/>
    <w:rsid w:val="00651F32"/>
    <w:rsid w:val="00652E41"/>
    <w:rsid w:val="00652EF1"/>
    <w:rsid w:val="00653D47"/>
    <w:rsid w:val="0065407D"/>
    <w:rsid w:val="00654A1C"/>
    <w:rsid w:val="006555C2"/>
    <w:rsid w:val="00656298"/>
    <w:rsid w:val="0066041B"/>
    <w:rsid w:val="0066099C"/>
    <w:rsid w:val="006618DF"/>
    <w:rsid w:val="00661F1C"/>
    <w:rsid w:val="006631D6"/>
    <w:rsid w:val="006631D9"/>
    <w:rsid w:val="006645D7"/>
    <w:rsid w:val="00664C7E"/>
    <w:rsid w:val="0066605D"/>
    <w:rsid w:val="006660C6"/>
    <w:rsid w:val="00666395"/>
    <w:rsid w:val="00666DD8"/>
    <w:rsid w:val="00667AEA"/>
    <w:rsid w:val="00667B45"/>
    <w:rsid w:val="006705F0"/>
    <w:rsid w:val="00670B5A"/>
    <w:rsid w:val="00670B7C"/>
    <w:rsid w:val="00670E91"/>
    <w:rsid w:val="00671283"/>
    <w:rsid w:val="006714E9"/>
    <w:rsid w:val="006726F6"/>
    <w:rsid w:val="00673B4E"/>
    <w:rsid w:val="00673F38"/>
    <w:rsid w:val="00674A87"/>
    <w:rsid w:val="0067553B"/>
    <w:rsid w:val="006765FF"/>
    <w:rsid w:val="006767D0"/>
    <w:rsid w:val="00676A16"/>
    <w:rsid w:val="00681497"/>
    <w:rsid w:val="00683590"/>
    <w:rsid w:val="00683A98"/>
    <w:rsid w:val="006841F4"/>
    <w:rsid w:val="0068422A"/>
    <w:rsid w:val="00684667"/>
    <w:rsid w:val="006853A9"/>
    <w:rsid w:val="006854EC"/>
    <w:rsid w:val="00685676"/>
    <w:rsid w:val="00685CB5"/>
    <w:rsid w:val="00686526"/>
    <w:rsid w:val="0068764D"/>
    <w:rsid w:val="006906C2"/>
    <w:rsid w:val="00690D77"/>
    <w:rsid w:val="00693A52"/>
    <w:rsid w:val="00694F02"/>
    <w:rsid w:val="00695245"/>
    <w:rsid w:val="00696285"/>
    <w:rsid w:val="006A0706"/>
    <w:rsid w:val="006A26BD"/>
    <w:rsid w:val="006A360A"/>
    <w:rsid w:val="006A443D"/>
    <w:rsid w:val="006A4BC4"/>
    <w:rsid w:val="006A664F"/>
    <w:rsid w:val="006A6838"/>
    <w:rsid w:val="006A6996"/>
    <w:rsid w:val="006A6C31"/>
    <w:rsid w:val="006A76B6"/>
    <w:rsid w:val="006B007A"/>
    <w:rsid w:val="006B0122"/>
    <w:rsid w:val="006B178C"/>
    <w:rsid w:val="006B1CA7"/>
    <w:rsid w:val="006B2F6F"/>
    <w:rsid w:val="006B344E"/>
    <w:rsid w:val="006B3F65"/>
    <w:rsid w:val="006B4634"/>
    <w:rsid w:val="006B4EF4"/>
    <w:rsid w:val="006B5246"/>
    <w:rsid w:val="006B6D17"/>
    <w:rsid w:val="006B757F"/>
    <w:rsid w:val="006B7797"/>
    <w:rsid w:val="006C0072"/>
    <w:rsid w:val="006C0703"/>
    <w:rsid w:val="006C09F2"/>
    <w:rsid w:val="006C0EE6"/>
    <w:rsid w:val="006C1C36"/>
    <w:rsid w:val="006C366D"/>
    <w:rsid w:val="006C3E60"/>
    <w:rsid w:val="006C73D1"/>
    <w:rsid w:val="006C74C1"/>
    <w:rsid w:val="006C76A0"/>
    <w:rsid w:val="006D0082"/>
    <w:rsid w:val="006D0431"/>
    <w:rsid w:val="006D059C"/>
    <w:rsid w:val="006D0D08"/>
    <w:rsid w:val="006D17B2"/>
    <w:rsid w:val="006D1E5C"/>
    <w:rsid w:val="006D3886"/>
    <w:rsid w:val="006D39AD"/>
    <w:rsid w:val="006D5F65"/>
    <w:rsid w:val="006D5FFF"/>
    <w:rsid w:val="006D610E"/>
    <w:rsid w:val="006D6B98"/>
    <w:rsid w:val="006D6FC7"/>
    <w:rsid w:val="006E0B67"/>
    <w:rsid w:val="006E0CB0"/>
    <w:rsid w:val="006E0DB9"/>
    <w:rsid w:val="006E208E"/>
    <w:rsid w:val="006E21E4"/>
    <w:rsid w:val="006E2ED2"/>
    <w:rsid w:val="006E3A1C"/>
    <w:rsid w:val="006E3BC6"/>
    <w:rsid w:val="006E46B3"/>
    <w:rsid w:val="006E59BA"/>
    <w:rsid w:val="006E5F57"/>
    <w:rsid w:val="006F0701"/>
    <w:rsid w:val="006F1D76"/>
    <w:rsid w:val="006F1E6B"/>
    <w:rsid w:val="006F20CF"/>
    <w:rsid w:val="006F2DDC"/>
    <w:rsid w:val="006F495F"/>
    <w:rsid w:val="006F4DAF"/>
    <w:rsid w:val="006F4ED1"/>
    <w:rsid w:val="006F5442"/>
    <w:rsid w:val="006F6366"/>
    <w:rsid w:val="006F6469"/>
    <w:rsid w:val="006F6858"/>
    <w:rsid w:val="006F6DEE"/>
    <w:rsid w:val="006F6EDB"/>
    <w:rsid w:val="006F6F67"/>
    <w:rsid w:val="006F736D"/>
    <w:rsid w:val="006F7573"/>
    <w:rsid w:val="006F77CF"/>
    <w:rsid w:val="006F7ADA"/>
    <w:rsid w:val="00700BE2"/>
    <w:rsid w:val="00702276"/>
    <w:rsid w:val="00702820"/>
    <w:rsid w:val="0070283A"/>
    <w:rsid w:val="00703478"/>
    <w:rsid w:val="00703CB7"/>
    <w:rsid w:val="00703F1B"/>
    <w:rsid w:val="00704450"/>
    <w:rsid w:val="00705FA1"/>
    <w:rsid w:val="007060C9"/>
    <w:rsid w:val="00707064"/>
    <w:rsid w:val="007074BA"/>
    <w:rsid w:val="00707D3A"/>
    <w:rsid w:val="00707EBF"/>
    <w:rsid w:val="0071066D"/>
    <w:rsid w:val="00711796"/>
    <w:rsid w:val="007125B7"/>
    <w:rsid w:val="00712AA2"/>
    <w:rsid w:val="00712F5A"/>
    <w:rsid w:val="007132D7"/>
    <w:rsid w:val="007136BA"/>
    <w:rsid w:val="007156C4"/>
    <w:rsid w:val="007174EE"/>
    <w:rsid w:val="00720AED"/>
    <w:rsid w:val="00720CE4"/>
    <w:rsid w:val="00721BB2"/>
    <w:rsid w:val="0072284C"/>
    <w:rsid w:val="007236C3"/>
    <w:rsid w:val="007237E8"/>
    <w:rsid w:val="00726AB8"/>
    <w:rsid w:val="00726B94"/>
    <w:rsid w:val="007277FE"/>
    <w:rsid w:val="007304DD"/>
    <w:rsid w:val="007310F2"/>
    <w:rsid w:val="00731531"/>
    <w:rsid w:val="007316DF"/>
    <w:rsid w:val="007320A6"/>
    <w:rsid w:val="00732E28"/>
    <w:rsid w:val="00733013"/>
    <w:rsid w:val="00733D85"/>
    <w:rsid w:val="00735547"/>
    <w:rsid w:val="007359D7"/>
    <w:rsid w:val="007369EA"/>
    <w:rsid w:val="007376EA"/>
    <w:rsid w:val="007378BA"/>
    <w:rsid w:val="00737D40"/>
    <w:rsid w:val="007417E2"/>
    <w:rsid w:val="0074377F"/>
    <w:rsid w:val="00744430"/>
    <w:rsid w:val="00744523"/>
    <w:rsid w:val="007464A1"/>
    <w:rsid w:val="00746768"/>
    <w:rsid w:val="007468E1"/>
    <w:rsid w:val="00746DAC"/>
    <w:rsid w:val="007503B9"/>
    <w:rsid w:val="007506E8"/>
    <w:rsid w:val="007507C1"/>
    <w:rsid w:val="0075286F"/>
    <w:rsid w:val="00753696"/>
    <w:rsid w:val="007538D1"/>
    <w:rsid w:val="00753A02"/>
    <w:rsid w:val="0075402D"/>
    <w:rsid w:val="00754097"/>
    <w:rsid w:val="00755210"/>
    <w:rsid w:val="00760535"/>
    <w:rsid w:val="00761AD4"/>
    <w:rsid w:val="0076239F"/>
    <w:rsid w:val="0076346E"/>
    <w:rsid w:val="00764D85"/>
    <w:rsid w:val="007652AA"/>
    <w:rsid w:val="00765492"/>
    <w:rsid w:val="007654D2"/>
    <w:rsid w:val="007659A7"/>
    <w:rsid w:val="00766154"/>
    <w:rsid w:val="007678AB"/>
    <w:rsid w:val="007678C0"/>
    <w:rsid w:val="007700E9"/>
    <w:rsid w:val="0077186D"/>
    <w:rsid w:val="00772EE9"/>
    <w:rsid w:val="00773778"/>
    <w:rsid w:val="00773E86"/>
    <w:rsid w:val="00774029"/>
    <w:rsid w:val="00774723"/>
    <w:rsid w:val="00774B66"/>
    <w:rsid w:val="00775151"/>
    <w:rsid w:val="007751E2"/>
    <w:rsid w:val="007755FD"/>
    <w:rsid w:val="00775A33"/>
    <w:rsid w:val="007764BF"/>
    <w:rsid w:val="00776B4A"/>
    <w:rsid w:val="00776BC8"/>
    <w:rsid w:val="00776D40"/>
    <w:rsid w:val="007778F6"/>
    <w:rsid w:val="007806CB"/>
    <w:rsid w:val="00780B3C"/>
    <w:rsid w:val="00781E7F"/>
    <w:rsid w:val="007820CD"/>
    <w:rsid w:val="00783003"/>
    <w:rsid w:val="007831B3"/>
    <w:rsid w:val="00783551"/>
    <w:rsid w:val="00783BB6"/>
    <w:rsid w:val="0078572C"/>
    <w:rsid w:val="00785739"/>
    <w:rsid w:val="00785D91"/>
    <w:rsid w:val="007866DD"/>
    <w:rsid w:val="00786CCA"/>
    <w:rsid w:val="00786F2E"/>
    <w:rsid w:val="00791041"/>
    <w:rsid w:val="007922F8"/>
    <w:rsid w:val="00792CD6"/>
    <w:rsid w:val="007931BA"/>
    <w:rsid w:val="0079442D"/>
    <w:rsid w:val="00794441"/>
    <w:rsid w:val="00795E88"/>
    <w:rsid w:val="00796155"/>
    <w:rsid w:val="00796522"/>
    <w:rsid w:val="00796B2F"/>
    <w:rsid w:val="00797D98"/>
    <w:rsid w:val="007A0A4C"/>
    <w:rsid w:val="007A232F"/>
    <w:rsid w:val="007A3848"/>
    <w:rsid w:val="007A4999"/>
    <w:rsid w:val="007A4CD1"/>
    <w:rsid w:val="007A66F5"/>
    <w:rsid w:val="007A76A0"/>
    <w:rsid w:val="007B00F2"/>
    <w:rsid w:val="007B09C7"/>
    <w:rsid w:val="007B2BDC"/>
    <w:rsid w:val="007B446A"/>
    <w:rsid w:val="007B512A"/>
    <w:rsid w:val="007B5967"/>
    <w:rsid w:val="007B5AC9"/>
    <w:rsid w:val="007B6720"/>
    <w:rsid w:val="007B6DE2"/>
    <w:rsid w:val="007B744C"/>
    <w:rsid w:val="007B74F1"/>
    <w:rsid w:val="007C1493"/>
    <w:rsid w:val="007C1ABF"/>
    <w:rsid w:val="007C1DAC"/>
    <w:rsid w:val="007C2F29"/>
    <w:rsid w:val="007C31E4"/>
    <w:rsid w:val="007C377C"/>
    <w:rsid w:val="007C394E"/>
    <w:rsid w:val="007C3D26"/>
    <w:rsid w:val="007C4367"/>
    <w:rsid w:val="007C4F48"/>
    <w:rsid w:val="007C50C2"/>
    <w:rsid w:val="007C6B55"/>
    <w:rsid w:val="007D057F"/>
    <w:rsid w:val="007D10FB"/>
    <w:rsid w:val="007D11E4"/>
    <w:rsid w:val="007D180C"/>
    <w:rsid w:val="007D1C0C"/>
    <w:rsid w:val="007D1F62"/>
    <w:rsid w:val="007D2E68"/>
    <w:rsid w:val="007D3424"/>
    <w:rsid w:val="007D36E2"/>
    <w:rsid w:val="007D36F1"/>
    <w:rsid w:val="007D3AE2"/>
    <w:rsid w:val="007D3E81"/>
    <w:rsid w:val="007D4827"/>
    <w:rsid w:val="007D54F5"/>
    <w:rsid w:val="007D55D7"/>
    <w:rsid w:val="007D6BB2"/>
    <w:rsid w:val="007D7072"/>
    <w:rsid w:val="007D7706"/>
    <w:rsid w:val="007E06D6"/>
    <w:rsid w:val="007E2488"/>
    <w:rsid w:val="007E3B8F"/>
    <w:rsid w:val="007E60EE"/>
    <w:rsid w:val="007E6913"/>
    <w:rsid w:val="007E7FB5"/>
    <w:rsid w:val="007E7FB6"/>
    <w:rsid w:val="007F0E6B"/>
    <w:rsid w:val="007F11E8"/>
    <w:rsid w:val="007F12FC"/>
    <w:rsid w:val="007F1786"/>
    <w:rsid w:val="007F1803"/>
    <w:rsid w:val="007F2759"/>
    <w:rsid w:val="007F3893"/>
    <w:rsid w:val="007F4E72"/>
    <w:rsid w:val="007F4E74"/>
    <w:rsid w:val="007F749D"/>
    <w:rsid w:val="007F750E"/>
    <w:rsid w:val="007F7A8D"/>
    <w:rsid w:val="007F7ACC"/>
    <w:rsid w:val="00801B02"/>
    <w:rsid w:val="00803964"/>
    <w:rsid w:val="00804A7D"/>
    <w:rsid w:val="00806336"/>
    <w:rsid w:val="00807E69"/>
    <w:rsid w:val="00811EB2"/>
    <w:rsid w:val="00814156"/>
    <w:rsid w:val="00815078"/>
    <w:rsid w:val="0081673E"/>
    <w:rsid w:val="008177FF"/>
    <w:rsid w:val="00822F59"/>
    <w:rsid w:val="0082326C"/>
    <w:rsid w:val="008236A1"/>
    <w:rsid w:val="00825865"/>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3AD"/>
    <w:rsid w:val="00844DD1"/>
    <w:rsid w:val="008450C7"/>
    <w:rsid w:val="00845709"/>
    <w:rsid w:val="00846236"/>
    <w:rsid w:val="0084678B"/>
    <w:rsid w:val="00847222"/>
    <w:rsid w:val="00847343"/>
    <w:rsid w:val="008476A4"/>
    <w:rsid w:val="008479E7"/>
    <w:rsid w:val="00850DCF"/>
    <w:rsid w:val="008525BE"/>
    <w:rsid w:val="00852A20"/>
    <w:rsid w:val="008532DA"/>
    <w:rsid w:val="008537FC"/>
    <w:rsid w:val="00855B68"/>
    <w:rsid w:val="0085631C"/>
    <w:rsid w:val="0085641C"/>
    <w:rsid w:val="00861719"/>
    <w:rsid w:val="00861DE9"/>
    <w:rsid w:val="00864B2E"/>
    <w:rsid w:val="00867198"/>
    <w:rsid w:val="0086790E"/>
    <w:rsid w:val="00871547"/>
    <w:rsid w:val="00871B3D"/>
    <w:rsid w:val="00872C69"/>
    <w:rsid w:val="00873AA0"/>
    <w:rsid w:val="00874E26"/>
    <w:rsid w:val="00876064"/>
    <w:rsid w:val="00876A7F"/>
    <w:rsid w:val="008809A6"/>
    <w:rsid w:val="0088193D"/>
    <w:rsid w:val="00881BC8"/>
    <w:rsid w:val="008838A3"/>
    <w:rsid w:val="00883DE9"/>
    <w:rsid w:val="008844FF"/>
    <w:rsid w:val="00884DB8"/>
    <w:rsid w:val="00884E52"/>
    <w:rsid w:val="008851E6"/>
    <w:rsid w:val="00885747"/>
    <w:rsid w:val="00885AE8"/>
    <w:rsid w:val="00885DF5"/>
    <w:rsid w:val="008860B9"/>
    <w:rsid w:val="00890994"/>
    <w:rsid w:val="00890C7C"/>
    <w:rsid w:val="00890F8C"/>
    <w:rsid w:val="0089129A"/>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E13"/>
    <w:rsid w:val="008B3CC6"/>
    <w:rsid w:val="008B58AB"/>
    <w:rsid w:val="008B676F"/>
    <w:rsid w:val="008B6BBE"/>
    <w:rsid w:val="008B7006"/>
    <w:rsid w:val="008B751B"/>
    <w:rsid w:val="008C0222"/>
    <w:rsid w:val="008C0839"/>
    <w:rsid w:val="008C08CA"/>
    <w:rsid w:val="008C0CFF"/>
    <w:rsid w:val="008C195A"/>
    <w:rsid w:val="008C1E98"/>
    <w:rsid w:val="008C2871"/>
    <w:rsid w:val="008C2A3D"/>
    <w:rsid w:val="008C320D"/>
    <w:rsid w:val="008C4AA3"/>
    <w:rsid w:val="008C53F3"/>
    <w:rsid w:val="008C66B9"/>
    <w:rsid w:val="008C6851"/>
    <w:rsid w:val="008C7645"/>
    <w:rsid w:val="008C7D0D"/>
    <w:rsid w:val="008D0901"/>
    <w:rsid w:val="008D1335"/>
    <w:rsid w:val="008D1655"/>
    <w:rsid w:val="008D1CC6"/>
    <w:rsid w:val="008D1D11"/>
    <w:rsid w:val="008D2C81"/>
    <w:rsid w:val="008D54BC"/>
    <w:rsid w:val="008D54D3"/>
    <w:rsid w:val="008D5795"/>
    <w:rsid w:val="008D5FF6"/>
    <w:rsid w:val="008D6271"/>
    <w:rsid w:val="008D62F9"/>
    <w:rsid w:val="008D665E"/>
    <w:rsid w:val="008D6B8C"/>
    <w:rsid w:val="008D7636"/>
    <w:rsid w:val="008E0467"/>
    <w:rsid w:val="008E0711"/>
    <w:rsid w:val="008E0875"/>
    <w:rsid w:val="008E120E"/>
    <w:rsid w:val="008E1C15"/>
    <w:rsid w:val="008E2160"/>
    <w:rsid w:val="008E317F"/>
    <w:rsid w:val="008E48DB"/>
    <w:rsid w:val="008E5CF9"/>
    <w:rsid w:val="008E7038"/>
    <w:rsid w:val="008E726F"/>
    <w:rsid w:val="008E79CD"/>
    <w:rsid w:val="008E7DBA"/>
    <w:rsid w:val="008F10DE"/>
    <w:rsid w:val="008F1C72"/>
    <w:rsid w:val="008F1DD5"/>
    <w:rsid w:val="008F2B18"/>
    <w:rsid w:val="008F2E09"/>
    <w:rsid w:val="008F2E96"/>
    <w:rsid w:val="008F316F"/>
    <w:rsid w:val="008F3493"/>
    <w:rsid w:val="008F3C0D"/>
    <w:rsid w:val="008F4441"/>
    <w:rsid w:val="008F4BCE"/>
    <w:rsid w:val="008F5B85"/>
    <w:rsid w:val="008F6CD4"/>
    <w:rsid w:val="008F77B1"/>
    <w:rsid w:val="008F797E"/>
    <w:rsid w:val="008F7CD0"/>
    <w:rsid w:val="00900ECE"/>
    <w:rsid w:val="009029D6"/>
    <w:rsid w:val="009031F0"/>
    <w:rsid w:val="009035C5"/>
    <w:rsid w:val="009037A7"/>
    <w:rsid w:val="00904758"/>
    <w:rsid w:val="009051C8"/>
    <w:rsid w:val="00905409"/>
    <w:rsid w:val="00905879"/>
    <w:rsid w:val="00905B1B"/>
    <w:rsid w:val="00906E69"/>
    <w:rsid w:val="0090710A"/>
    <w:rsid w:val="00910004"/>
    <w:rsid w:val="00910153"/>
    <w:rsid w:val="009118A8"/>
    <w:rsid w:val="00911B04"/>
    <w:rsid w:val="00916611"/>
    <w:rsid w:val="00916AA2"/>
    <w:rsid w:val="009173E2"/>
    <w:rsid w:val="00917462"/>
    <w:rsid w:val="0091792E"/>
    <w:rsid w:val="00920974"/>
    <w:rsid w:val="00920D5F"/>
    <w:rsid w:val="0092128E"/>
    <w:rsid w:val="009222D0"/>
    <w:rsid w:val="00922D7C"/>
    <w:rsid w:val="009239BB"/>
    <w:rsid w:val="00924123"/>
    <w:rsid w:val="00924F2D"/>
    <w:rsid w:val="0092516E"/>
    <w:rsid w:val="00926114"/>
    <w:rsid w:val="00926FF8"/>
    <w:rsid w:val="00927857"/>
    <w:rsid w:val="00931D75"/>
    <w:rsid w:val="00931E63"/>
    <w:rsid w:val="00932114"/>
    <w:rsid w:val="00932976"/>
    <w:rsid w:val="00932AE1"/>
    <w:rsid w:val="00933D96"/>
    <w:rsid w:val="009345CA"/>
    <w:rsid w:val="00934889"/>
    <w:rsid w:val="00935166"/>
    <w:rsid w:val="00935487"/>
    <w:rsid w:val="0093654F"/>
    <w:rsid w:val="00937547"/>
    <w:rsid w:val="0093757B"/>
    <w:rsid w:val="00937F89"/>
    <w:rsid w:val="0094074A"/>
    <w:rsid w:val="00940F78"/>
    <w:rsid w:val="009421CA"/>
    <w:rsid w:val="00942DAE"/>
    <w:rsid w:val="00942E79"/>
    <w:rsid w:val="009433E5"/>
    <w:rsid w:val="00943AAA"/>
    <w:rsid w:val="00946A28"/>
    <w:rsid w:val="00947716"/>
    <w:rsid w:val="0095060E"/>
    <w:rsid w:val="00950BB4"/>
    <w:rsid w:val="00951CDA"/>
    <w:rsid w:val="00952DE9"/>
    <w:rsid w:val="00952DEF"/>
    <w:rsid w:val="00952DFC"/>
    <w:rsid w:val="009532B9"/>
    <w:rsid w:val="00954A16"/>
    <w:rsid w:val="00955911"/>
    <w:rsid w:val="00955C83"/>
    <w:rsid w:val="00955EC7"/>
    <w:rsid w:val="009568A6"/>
    <w:rsid w:val="00956F3A"/>
    <w:rsid w:val="009612A1"/>
    <w:rsid w:val="00962508"/>
    <w:rsid w:val="00964DEA"/>
    <w:rsid w:val="00966E9C"/>
    <w:rsid w:val="00967109"/>
    <w:rsid w:val="009679A4"/>
    <w:rsid w:val="00967BBC"/>
    <w:rsid w:val="00971455"/>
    <w:rsid w:val="009717C2"/>
    <w:rsid w:val="009730B0"/>
    <w:rsid w:val="009738FE"/>
    <w:rsid w:val="00974045"/>
    <w:rsid w:val="0097454C"/>
    <w:rsid w:val="00974677"/>
    <w:rsid w:val="00974794"/>
    <w:rsid w:val="009749F3"/>
    <w:rsid w:val="00974FA3"/>
    <w:rsid w:val="00975E6F"/>
    <w:rsid w:val="009768B1"/>
    <w:rsid w:val="00977F87"/>
    <w:rsid w:val="00980067"/>
    <w:rsid w:val="00980C78"/>
    <w:rsid w:val="00981B7A"/>
    <w:rsid w:val="00981EC7"/>
    <w:rsid w:val="00982B90"/>
    <w:rsid w:val="00982D50"/>
    <w:rsid w:val="00983665"/>
    <w:rsid w:val="00986085"/>
    <w:rsid w:val="0098797D"/>
    <w:rsid w:val="00987F4F"/>
    <w:rsid w:val="00990A84"/>
    <w:rsid w:val="00991380"/>
    <w:rsid w:val="00992F7D"/>
    <w:rsid w:val="009930E6"/>
    <w:rsid w:val="009935B7"/>
    <w:rsid w:val="009935C8"/>
    <w:rsid w:val="00994784"/>
    <w:rsid w:val="0099570D"/>
    <w:rsid w:val="00995ED8"/>
    <w:rsid w:val="00997584"/>
    <w:rsid w:val="00997F4A"/>
    <w:rsid w:val="009A1557"/>
    <w:rsid w:val="009A184B"/>
    <w:rsid w:val="009A1979"/>
    <w:rsid w:val="009A1CFA"/>
    <w:rsid w:val="009A20E2"/>
    <w:rsid w:val="009A265A"/>
    <w:rsid w:val="009A5309"/>
    <w:rsid w:val="009A5C52"/>
    <w:rsid w:val="009A5CEE"/>
    <w:rsid w:val="009A6567"/>
    <w:rsid w:val="009A676C"/>
    <w:rsid w:val="009A6BD3"/>
    <w:rsid w:val="009A722D"/>
    <w:rsid w:val="009A7356"/>
    <w:rsid w:val="009B17DD"/>
    <w:rsid w:val="009B2BFE"/>
    <w:rsid w:val="009B2D6D"/>
    <w:rsid w:val="009B3419"/>
    <w:rsid w:val="009B350B"/>
    <w:rsid w:val="009B3D69"/>
    <w:rsid w:val="009B5128"/>
    <w:rsid w:val="009B6FA1"/>
    <w:rsid w:val="009C162E"/>
    <w:rsid w:val="009C2411"/>
    <w:rsid w:val="009C2F17"/>
    <w:rsid w:val="009C3424"/>
    <w:rsid w:val="009C35DC"/>
    <w:rsid w:val="009C387A"/>
    <w:rsid w:val="009C3C1E"/>
    <w:rsid w:val="009C3F6D"/>
    <w:rsid w:val="009C4FD9"/>
    <w:rsid w:val="009C5FA0"/>
    <w:rsid w:val="009D0574"/>
    <w:rsid w:val="009D0FAC"/>
    <w:rsid w:val="009D119A"/>
    <w:rsid w:val="009D2647"/>
    <w:rsid w:val="009D3199"/>
    <w:rsid w:val="009D4386"/>
    <w:rsid w:val="009D53CE"/>
    <w:rsid w:val="009D63F9"/>
    <w:rsid w:val="009D69DE"/>
    <w:rsid w:val="009D7686"/>
    <w:rsid w:val="009D7893"/>
    <w:rsid w:val="009E0A9F"/>
    <w:rsid w:val="009E0D45"/>
    <w:rsid w:val="009E15D3"/>
    <w:rsid w:val="009E1821"/>
    <w:rsid w:val="009E183B"/>
    <w:rsid w:val="009E199D"/>
    <w:rsid w:val="009E2044"/>
    <w:rsid w:val="009E2A13"/>
    <w:rsid w:val="009E3259"/>
    <w:rsid w:val="009E40F2"/>
    <w:rsid w:val="009E5207"/>
    <w:rsid w:val="009E67DF"/>
    <w:rsid w:val="009E6BC6"/>
    <w:rsid w:val="009E6D8F"/>
    <w:rsid w:val="009E6DC2"/>
    <w:rsid w:val="009E7377"/>
    <w:rsid w:val="009E79AF"/>
    <w:rsid w:val="009F458D"/>
    <w:rsid w:val="009F4806"/>
    <w:rsid w:val="009F4ADA"/>
    <w:rsid w:val="009F5507"/>
    <w:rsid w:val="009F5C3D"/>
    <w:rsid w:val="009F6450"/>
    <w:rsid w:val="00A002EC"/>
    <w:rsid w:val="00A007DD"/>
    <w:rsid w:val="00A0315D"/>
    <w:rsid w:val="00A03496"/>
    <w:rsid w:val="00A03677"/>
    <w:rsid w:val="00A0622B"/>
    <w:rsid w:val="00A06BFC"/>
    <w:rsid w:val="00A07ACA"/>
    <w:rsid w:val="00A10593"/>
    <w:rsid w:val="00A10749"/>
    <w:rsid w:val="00A10A60"/>
    <w:rsid w:val="00A11230"/>
    <w:rsid w:val="00A1156C"/>
    <w:rsid w:val="00A11DA6"/>
    <w:rsid w:val="00A124ED"/>
    <w:rsid w:val="00A142CE"/>
    <w:rsid w:val="00A15938"/>
    <w:rsid w:val="00A16333"/>
    <w:rsid w:val="00A16A4C"/>
    <w:rsid w:val="00A17615"/>
    <w:rsid w:val="00A21886"/>
    <w:rsid w:val="00A21B43"/>
    <w:rsid w:val="00A21FB9"/>
    <w:rsid w:val="00A22E52"/>
    <w:rsid w:val="00A243EE"/>
    <w:rsid w:val="00A2557E"/>
    <w:rsid w:val="00A2617E"/>
    <w:rsid w:val="00A2699F"/>
    <w:rsid w:val="00A26A1E"/>
    <w:rsid w:val="00A26DE2"/>
    <w:rsid w:val="00A2785C"/>
    <w:rsid w:val="00A30656"/>
    <w:rsid w:val="00A3088A"/>
    <w:rsid w:val="00A30DCB"/>
    <w:rsid w:val="00A3180A"/>
    <w:rsid w:val="00A31AC6"/>
    <w:rsid w:val="00A335F2"/>
    <w:rsid w:val="00A33B9F"/>
    <w:rsid w:val="00A33D68"/>
    <w:rsid w:val="00A343DB"/>
    <w:rsid w:val="00A3440B"/>
    <w:rsid w:val="00A34915"/>
    <w:rsid w:val="00A36038"/>
    <w:rsid w:val="00A36EF0"/>
    <w:rsid w:val="00A37241"/>
    <w:rsid w:val="00A376FA"/>
    <w:rsid w:val="00A402CF"/>
    <w:rsid w:val="00A40FC0"/>
    <w:rsid w:val="00A413AC"/>
    <w:rsid w:val="00A4160B"/>
    <w:rsid w:val="00A427D6"/>
    <w:rsid w:val="00A4345A"/>
    <w:rsid w:val="00A43600"/>
    <w:rsid w:val="00A4419F"/>
    <w:rsid w:val="00A4422C"/>
    <w:rsid w:val="00A44325"/>
    <w:rsid w:val="00A44685"/>
    <w:rsid w:val="00A450B1"/>
    <w:rsid w:val="00A45996"/>
    <w:rsid w:val="00A45FF1"/>
    <w:rsid w:val="00A46784"/>
    <w:rsid w:val="00A46F55"/>
    <w:rsid w:val="00A47E70"/>
    <w:rsid w:val="00A507A1"/>
    <w:rsid w:val="00A55128"/>
    <w:rsid w:val="00A55835"/>
    <w:rsid w:val="00A55FC6"/>
    <w:rsid w:val="00A570EF"/>
    <w:rsid w:val="00A578BB"/>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AA2"/>
    <w:rsid w:val="00A80C11"/>
    <w:rsid w:val="00A81C95"/>
    <w:rsid w:val="00A8205B"/>
    <w:rsid w:val="00A8255B"/>
    <w:rsid w:val="00A82733"/>
    <w:rsid w:val="00A83254"/>
    <w:rsid w:val="00A83501"/>
    <w:rsid w:val="00A83E7D"/>
    <w:rsid w:val="00A83ED4"/>
    <w:rsid w:val="00A84A91"/>
    <w:rsid w:val="00A85485"/>
    <w:rsid w:val="00A863EE"/>
    <w:rsid w:val="00A87642"/>
    <w:rsid w:val="00A879FD"/>
    <w:rsid w:val="00A90CDE"/>
    <w:rsid w:val="00A928E5"/>
    <w:rsid w:val="00A92B0D"/>
    <w:rsid w:val="00A92CEA"/>
    <w:rsid w:val="00A9326F"/>
    <w:rsid w:val="00A934D0"/>
    <w:rsid w:val="00A935C2"/>
    <w:rsid w:val="00A94392"/>
    <w:rsid w:val="00A95754"/>
    <w:rsid w:val="00A9721B"/>
    <w:rsid w:val="00AA05F8"/>
    <w:rsid w:val="00AA08A0"/>
    <w:rsid w:val="00AA2187"/>
    <w:rsid w:val="00AA30A6"/>
    <w:rsid w:val="00AA339A"/>
    <w:rsid w:val="00AA3A7F"/>
    <w:rsid w:val="00AA4C5E"/>
    <w:rsid w:val="00AA73DA"/>
    <w:rsid w:val="00AA7DFA"/>
    <w:rsid w:val="00AB057B"/>
    <w:rsid w:val="00AB0AAE"/>
    <w:rsid w:val="00AB2179"/>
    <w:rsid w:val="00AB3629"/>
    <w:rsid w:val="00AB37CE"/>
    <w:rsid w:val="00AB4399"/>
    <w:rsid w:val="00AB46FE"/>
    <w:rsid w:val="00AB4891"/>
    <w:rsid w:val="00AB502E"/>
    <w:rsid w:val="00AB669F"/>
    <w:rsid w:val="00AB7302"/>
    <w:rsid w:val="00AB76D1"/>
    <w:rsid w:val="00AC0E92"/>
    <w:rsid w:val="00AC14E0"/>
    <w:rsid w:val="00AC2B26"/>
    <w:rsid w:val="00AC32AC"/>
    <w:rsid w:val="00AC4067"/>
    <w:rsid w:val="00AC6137"/>
    <w:rsid w:val="00AC6156"/>
    <w:rsid w:val="00AC6556"/>
    <w:rsid w:val="00AD00A1"/>
    <w:rsid w:val="00AD0483"/>
    <w:rsid w:val="00AD0624"/>
    <w:rsid w:val="00AD1841"/>
    <w:rsid w:val="00AD34E1"/>
    <w:rsid w:val="00AD3B6A"/>
    <w:rsid w:val="00AD42E1"/>
    <w:rsid w:val="00AD482F"/>
    <w:rsid w:val="00AD530D"/>
    <w:rsid w:val="00AD720F"/>
    <w:rsid w:val="00AE0052"/>
    <w:rsid w:val="00AE041F"/>
    <w:rsid w:val="00AE0951"/>
    <w:rsid w:val="00AE1316"/>
    <w:rsid w:val="00AE20D4"/>
    <w:rsid w:val="00AE2673"/>
    <w:rsid w:val="00AE2CC3"/>
    <w:rsid w:val="00AE2DDF"/>
    <w:rsid w:val="00AE30CF"/>
    <w:rsid w:val="00AE3906"/>
    <w:rsid w:val="00AE4202"/>
    <w:rsid w:val="00AE4620"/>
    <w:rsid w:val="00AE5600"/>
    <w:rsid w:val="00AE5737"/>
    <w:rsid w:val="00AE682B"/>
    <w:rsid w:val="00AE6F49"/>
    <w:rsid w:val="00AE7944"/>
    <w:rsid w:val="00AE7EA7"/>
    <w:rsid w:val="00AF0536"/>
    <w:rsid w:val="00AF0BE6"/>
    <w:rsid w:val="00AF1890"/>
    <w:rsid w:val="00AF1B15"/>
    <w:rsid w:val="00AF3473"/>
    <w:rsid w:val="00AF45CD"/>
    <w:rsid w:val="00AF4A07"/>
    <w:rsid w:val="00AF4E18"/>
    <w:rsid w:val="00AF6122"/>
    <w:rsid w:val="00AF7515"/>
    <w:rsid w:val="00B00341"/>
    <w:rsid w:val="00B010E3"/>
    <w:rsid w:val="00B033F3"/>
    <w:rsid w:val="00B039EC"/>
    <w:rsid w:val="00B04DB9"/>
    <w:rsid w:val="00B05534"/>
    <w:rsid w:val="00B075E1"/>
    <w:rsid w:val="00B07ABB"/>
    <w:rsid w:val="00B07FFB"/>
    <w:rsid w:val="00B106E1"/>
    <w:rsid w:val="00B10ED1"/>
    <w:rsid w:val="00B11D6A"/>
    <w:rsid w:val="00B11F7D"/>
    <w:rsid w:val="00B12191"/>
    <w:rsid w:val="00B13226"/>
    <w:rsid w:val="00B134CB"/>
    <w:rsid w:val="00B13CBD"/>
    <w:rsid w:val="00B140DB"/>
    <w:rsid w:val="00B15481"/>
    <w:rsid w:val="00B15ABB"/>
    <w:rsid w:val="00B15B9E"/>
    <w:rsid w:val="00B1611C"/>
    <w:rsid w:val="00B161CD"/>
    <w:rsid w:val="00B16A7A"/>
    <w:rsid w:val="00B16FD7"/>
    <w:rsid w:val="00B174FB"/>
    <w:rsid w:val="00B1785B"/>
    <w:rsid w:val="00B178FE"/>
    <w:rsid w:val="00B17FD1"/>
    <w:rsid w:val="00B21279"/>
    <w:rsid w:val="00B21E5B"/>
    <w:rsid w:val="00B22DBE"/>
    <w:rsid w:val="00B2333A"/>
    <w:rsid w:val="00B235F4"/>
    <w:rsid w:val="00B23C03"/>
    <w:rsid w:val="00B26195"/>
    <w:rsid w:val="00B26231"/>
    <w:rsid w:val="00B27C79"/>
    <w:rsid w:val="00B27F94"/>
    <w:rsid w:val="00B30BCA"/>
    <w:rsid w:val="00B30D09"/>
    <w:rsid w:val="00B30F32"/>
    <w:rsid w:val="00B31E2B"/>
    <w:rsid w:val="00B31ED2"/>
    <w:rsid w:val="00B3360C"/>
    <w:rsid w:val="00B3375F"/>
    <w:rsid w:val="00B347E8"/>
    <w:rsid w:val="00B34A43"/>
    <w:rsid w:val="00B34FB1"/>
    <w:rsid w:val="00B35928"/>
    <w:rsid w:val="00B35CC0"/>
    <w:rsid w:val="00B36DE9"/>
    <w:rsid w:val="00B37A8F"/>
    <w:rsid w:val="00B40BA4"/>
    <w:rsid w:val="00B41217"/>
    <w:rsid w:val="00B41AE3"/>
    <w:rsid w:val="00B41CBD"/>
    <w:rsid w:val="00B42D10"/>
    <w:rsid w:val="00B42F31"/>
    <w:rsid w:val="00B4374E"/>
    <w:rsid w:val="00B44656"/>
    <w:rsid w:val="00B45A16"/>
    <w:rsid w:val="00B46B78"/>
    <w:rsid w:val="00B47C0A"/>
    <w:rsid w:val="00B50132"/>
    <w:rsid w:val="00B50621"/>
    <w:rsid w:val="00B50707"/>
    <w:rsid w:val="00B51029"/>
    <w:rsid w:val="00B522D7"/>
    <w:rsid w:val="00B52B4D"/>
    <w:rsid w:val="00B52D16"/>
    <w:rsid w:val="00B52D23"/>
    <w:rsid w:val="00B5303D"/>
    <w:rsid w:val="00B53817"/>
    <w:rsid w:val="00B53942"/>
    <w:rsid w:val="00B53B1B"/>
    <w:rsid w:val="00B54CA4"/>
    <w:rsid w:val="00B55129"/>
    <w:rsid w:val="00B557B2"/>
    <w:rsid w:val="00B55E48"/>
    <w:rsid w:val="00B56FD4"/>
    <w:rsid w:val="00B6023C"/>
    <w:rsid w:val="00B60573"/>
    <w:rsid w:val="00B614F8"/>
    <w:rsid w:val="00B61557"/>
    <w:rsid w:val="00B6186E"/>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2760"/>
    <w:rsid w:val="00B7510B"/>
    <w:rsid w:val="00B751EC"/>
    <w:rsid w:val="00B7529A"/>
    <w:rsid w:val="00B75A4C"/>
    <w:rsid w:val="00B7703F"/>
    <w:rsid w:val="00B77537"/>
    <w:rsid w:val="00B776AA"/>
    <w:rsid w:val="00B77F3E"/>
    <w:rsid w:val="00B8063A"/>
    <w:rsid w:val="00B808CE"/>
    <w:rsid w:val="00B80FF9"/>
    <w:rsid w:val="00B8113F"/>
    <w:rsid w:val="00B81529"/>
    <w:rsid w:val="00B8244B"/>
    <w:rsid w:val="00B82661"/>
    <w:rsid w:val="00B82E23"/>
    <w:rsid w:val="00B83BC7"/>
    <w:rsid w:val="00B83F14"/>
    <w:rsid w:val="00B84852"/>
    <w:rsid w:val="00B86576"/>
    <w:rsid w:val="00B86609"/>
    <w:rsid w:val="00B87873"/>
    <w:rsid w:val="00B90792"/>
    <w:rsid w:val="00B90931"/>
    <w:rsid w:val="00B90FD9"/>
    <w:rsid w:val="00B92693"/>
    <w:rsid w:val="00B928CE"/>
    <w:rsid w:val="00B93D8B"/>
    <w:rsid w:val="00B97C5D"/>
    <w:rsid w:val="00BA030D"/>
    <w:rsid w:val="00BA06E3"/>
    <w:rsid w:val="00BA0C8C"/>
    <w:rsid w:val="00BA109A"/>
    <w:rsid w:val="00BA1642"/>
    <w:rsid w:val="00BA28CF"/>
    <w:rsid w:val="00BA3007"/>
    <w:rsid w:val="00BA331C"/>
    <w:rsid w:val="00BA3349"/>
    <w:rsid w:val="00BA350E"/>
    <w:rsid w:val="00BA3B02"/>
    <w:rsid w:val="00BA3CA4"/>
    <w:rsid w:val="00BA4A06"/>
    <w:rsid w:val="00BA4A56"/>
    <w:rsid w:val="00BA4FB5"/>
    <w:rsid w:val="00BA6D64"/>
    <w:rsid w:val="00BA7DCD"/>
    <w:rsid w:val="00BB399B"/>
    <w:rsid w:val="00BB3B08"/>
    <w:rsid w:val="00BB4CBA"/>
    <w:rsid w:val="00BB5613"/>
    <w:rsid w:val="00BB6430"/>
    <w:rsid w:val="00BB6755"/>
    <w:rsid w:val="00BB6A53"/>
    <w:rsid w:val="00BB6B31"/>
    <w:rsid w:val="00BB7C06"/>
    <w:rsid w:val="00BC15A4"/>
    <w:rsid w:val="00BC35B5"/>
    <w:rsid w:val="00BC39FF"/>
    <w:rsid w:val="00BC3B97"/>
    <w:rsid w:val="00BC4269"/>
    <w:rsid w:val="00BC5AC5"/>
    <w:rsid w:val="00BC6C4E"/>
    <w:rsid w:val="00BC7455"/>
    <w:rsid w:val="00BD0325"/>
    <w:rsid w:val="00BD0BA8"/>
    <w:rsid w:val="00BD0E0B"/>
    <w:rsid w:val="00BD1156"/>
    <w:rsid w:val="00BD279D"/>
    <w:rsid w:val="00BD36FB"/>
    <w:rsid w:val="00BD5A6A"/>
    <w:rsid w:val="00BD5AE8"/>
    <w:rsid w:val="00BD5D17"/>
    <w:rsid w:val="00BD5E3C"/>
    <w:rsid w:val="00BD64F8"/>
    <w:rsid w:val="00BE0588"/>
    <w:rsid w:val="00BE0D02"/>
    <w:rsid w:val="00BE0FD3"/>
    <w:rsid w:val="00BE1993"/>
    <w:rsid w:val="00BE2DAB"/>
    <w:rsid w:val="00BE3BE3"/>
    <w:rsid w:val="00BE4185"/>
    <w:rsid w:val="00BE4558"/>
    <w:rsid w:val="00BE4BBC"/>
    <w:rsid w:val="00BE50CD"/>
    <w:rsid w:val="00BE52BB"/>
    <w:rsid w:val="00BE5BA3"/>
    <w:rsid w:val="00BE5E26"/>
    <w:rsid w:val="00BE698C"/>
    <w:rsid w:val="00BE77A9"/>
    <w:rsid w:val="00BE789D"/>
    <w:rsid w:val="00BE7B04"/>
    <w:rsid w:val="00BF21C3"/>
    <w:rsid w:val="00BF2782"/>
    <w:rsid w:val="00BF27E1"/>
    <w:rsid w:val="00BF3830"/>
    <w:rsid w:val="00BF38F7"/>
    <w:rsid w:val="00BF394D"/>
    <w:rsid w:val="00BF3A83"/>
    <w:rsid w:val="00BF496A"/>
    <w:rsid w:val="00BF6172"/>
    <w:rsid w:val="00BF639F"/>
    <w:rsid w:val="00C0058C"/>
    <w:rsid w:val="00C00882"/>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10E5"/>
    <w:rsid w:val="00C22470"/>
    <w:rsid w:val="00C2412B"/>
    <w:rsid w:val="00C2448E"/>
    <w:rsid w:val="00C24E1D"/>
    <w:rsid w:val="00C2679A"/>
    <w:rsid w:val="00C27B64"/>
    <w:rsid w:val="00C30169"/>
    <w:rsid w:val="00C30672"/>
    <w:rsid w:val="00C30A03"/>
    <w:rsid w:val="00C31433"/>
    <w:rsid w:val="00C31BE1"/>
    <w:rsid w:val="00C322F9"/>
    <w:rsid w:val="00C32E76"/>
    <w:rsid w:val="00C3318A"/>
    <w:rsid w:val="00C332FC"/>
    <w:rsid w:val="00C33600"/>
    <w:rsid w:val="00C344DF"/>
    <w:rsid w:val="00C36240"/>
    <w:rsid w:val="00C367B1"/>
    <w:rsid w:val="00C36EE2"/>
    <w:rsid w:val="00C37057"/>
    <w:rsid w:val="00C37A62"/>
    <w:rsid w:val="00C402BB"/>
    <w:rsid w:val="00C4137F"/>
    <w:rsid w:val="00C429EF"/>
    <w:rsid w:val="00C42D5A"/>
    <w:rsid w:val="00C42D6F"/>
    <w:rsid w:val="00C4539D"/>
    <w:rsid w:val="00C45879"/>
    <w:rsid w:val="00C458AC"/>
    <w:rsid w:val="00C4599A"/>
    <w:rsid w:val="00C45A09"/>
    <w:rsid w:val="00C460F5"/>
    <w:rsid w:val="00C4727C"/>
    <w:rsid w:val="00C4797D"/>
    <w:rsid w:val="00C47F2E"/>
    <w:rsid w:val="00C51162"/>
    <w:rsid w:val="00C5160F"/>
    <w:rsid w:val="00C52735"/>
    <w:rsid w:val="00C52CA4"/>
    <w:rsid w:val="00C5442E"/>
    <w:rsid w:val="00C54BEB"/>
    <w:rsid w:val="00C5571D"/>
    <w:rsid w:val="00C55D04"/>
    <w:rsid w:val="00C55D4C"/>
    <w:rsid w:val="00C56631"/>
    <w:rsid w:val="00C57DC8"/>
    <w:rsid w:val="00C604D9"/>
    <w:rsid w:val="00C613E6"/>
    <w:rsid w:val="00C61872"/>
    <w:rsid w:val="00C61C41"/>
    <w:rsid w:val="00C6290F"/>
    <w:rsid w:val="00C63735"/>
    <w:rsid w:val="00C63C1A"/>
    <w:rsid w:val="00C64816"/>
    <w:rsid w:val="00C64D2A"/>
    <w:rsid w:val="00C673DC"/>
    <w:rsid w:val="00C67B92"/>
    <w:rsid w:val="00C70A6E"/>
    <w:rsid w:val="00C716CA"/>
    <w:rsid w:val="00C71E0A"/>
    <w:rsid w:val="00C73295"/>
    <w:rsid w:val="00C73655"/>
    <w:rsid w:val="00C73C42"/>
    <w:rsid w:val="00C74835"/>
    <w:rsid w:val="00C7493C"/>
    <w:rsid w:val="00C774D3"/>
    <w:rsid w:val="00C77CEF"/>
    <w:rsid w:val="00C77D1B"/>
    <w:rsid w:val="00C77D9F"/>
    <w:rsid w:val="00C8027C"/>
    <w:rsid w:val="00C806E9"/>
    <w:rsid w:val="00C809B9"/>
    <w:rsid w:val="00C83013"/>
    <w:rsid w:val="00C83143"/>
    <w:rsid w:val="00C84DC4"/>
    <w:rsid w:val="00C85027"/>
    <w:rsid w:val="00C854A8"/>
    <w:rsid w:val="00C85755"/>
    <w:rsid w:val="00C85DAB"/>
    <w:rsid w:val="00C860CA"/>
    <w:rsid w:val="00C86957"/>
    <w:rsid w:val="00C9170E"/>
    <w:rsid w:val="00C92086"/>
    <w:rsid w:val="00C92420"/>
    <w:rsid w:val="00C93080"/>
    <w:rsid w:val="00C94D6E"/>
    <w:rsid w:val="00C950C5"/>
    <w:rsid w:val="00C95985"/>
    <w:rsid w:val="00C95C6D"/>
    <w:rsid w:val="00C95DEA"/>
    <w:rsid w:val="00C95E7A"/>
    <w:rsid w:val="00C96521"/>
    <w:rsid w:val="00CA0F1B"/>
    <w:rsid w:val="00CA115B"/>
    <w:rsid w:val="00CA18DA"/>
    <w:rsid w:val="00CA1F55"/>
    <w:rsid w:val="00CA2621"/>
    <w:rsid w:val="00CA2ED0"/>
    <w:rsid w:val="00CA2FAB"/>
    <w:rsid w:val="00CA340D"/>
    <w:rsid w:val="00CA3678"/>
    <w:rsid w:val="00CA4434"/>
    <w:rsid w:val="00CA48F6"/>
    <w:rsid w:val="00CA50A6"/>
    <w:rsid w:val="00CA5422"/>
    <w:rsid w:val="00CA7199"/>
    <w:rsid w:val="00CA7256"/>
    <w:rsid w:val="00CA7E34"/>
    <w:rsid w:val="00CB0150"/>
    <w:rsid w:val="00CB0EE7"/>
    <w:rsid w:val="00CB11E0"/>
    <w:rsid w:val="00CB33D7"/>
    <w:rsid w:val="00CB3714"/>
    <w:rsid w:val="00CB428A"/>
    <w:rsid w:val="00CB4DE2"/>
    <w:rsid w:val="00CC004A"/>
    <w:rsid w:val="00CC0C9B"/>
    <w:rsid w:val="00CC172B"/>
    <w:rsid w:val="00CC1B29"/>
    <w:rsid w:val="00CC38AA"/>
    <w:rsid w:val="00CC475F"/>
    <w:rsid w:val="00CC56B2"/>
    <w:rsid w:val="00CC59DF"/>
    <w:rsid w:val="00CC6082"/>
    <w:rsid w:val="00CC6C6E"/>
    <w:rsid w:val="00CC76E6"/>
    <w:rsid w:val="00CC7FD1"/>
    <w:rsid w:val="00CC7FFB"/>
    <w:rsid w:val="00CD01E6"/>
    <w:rsid w:val="00CD05C8"/>
    <w:rsid w:val="00CD06F2"/>
    <w:rsid w:val="00CD1A92"/>
    <w:rsid w:val="00CD1F55"/>
    <w:rsid w:val="00CD258E"/>
    <w:rsid w:val="00CD5850"/>
    <w:rsid w:val="00CD69CD"/>
    <w:rsid w:val="00CD6ED2"/>
    <w:rsid w:val="00CE06F7"/>
    <w:rsid w:val="00CE0A18"/>
    <w:rsid w:val="00CE0BBF"/>
    <w:rsid w:val="00CE0F1E"/>
    <w:rsid w:val="00CE11EA"/>
    <w:rsid w:val="00CE1A22"/>
    <w:rsid w:val="00CE2781"/>
    <w:rsid w:val="00CE33DA"/>
    <w:rsid w:val="00CE3BE7"/>
    <w:rsid w:val="00CE3C10"/>
    <w:rsid w:val="00CE48AC"/>
    <w:rsid w:val="00CE5D62"/>
    <w:rsid w:val="00CE6634"/>
    <w:rsid w:val="00CE6EDE"/>
    <w:rsid w:val="00CE7152"/>
    <w:rsid w:val="00CF0BD5"/>
    <w:rsid w:val="00CF1FFB"/>
    <w:rsid w:val="00CF3083"/>
    <w:rsid w:val="00CF3F78"/>
    <w:rsid w:val="00CF493E"/>
    <w:rsid w:val="00CF5168"/>
    <w:rsid w:val="00CF531B"/>
    <w:rsid w:val="00CF533C"/>
    <w:rsid w:val="00CF5829"/>
    <w:rsid w:val="00CF62BB"/>
    <w:rsid w:val="00CF7357"/>
    <w:rsid w:val="00CF7811"/>
    <w:rsid w:val="00D00731"/>
    <w:rsid w:val="00D0140B"/>
    <w:rsid w:val="00D01698"/>
    <w:rsid w:val="00D020D2"/>
    <w:rsid w:val="00D0291E"/>
    <w:rsid w:val="00D045B1"/>
    <w:rsid w:val="00D051A3"/>
    <w:rsid w:val="00D0592B"/>
    <w:rsid w:val="00D06299"/>
    <w:rsid w:val="00D12684"/>
    <w:rsid w:val="00D129E1"/>
    <w:rsid w:val="00D13AF7"/>
    <w:rsid w:val="00D14BDC"/>
    <w:rsid w:val="00D1547D"/>
    <w:rsid w:val="00D15834"/>
    <w:rsid w:val="00D15D1D"/>
    <w:rsid w:val="00D17D34"/>
    <w:rsid w:val="00D20075"/>
    <w:rsid w:val="00D20A32"/>
    <w:rsid w:val="00D21ED8"/>
    <w:rsid w:val="00D233A3"/>
    <w:rsid w:val="00D2389D"/>
    <w:rsid w:val="00D24B5B"/>
    <w:rsid w:val="00D25335"/>
    <w:rsid w:val="00D25C6F"/>
    <w:rsid w:val="00D2660D"/>
    <w:rsid w:val="00D26ECC"/>
    <w:rsid w:val="00D27873"/>
    <w:rsid w:val="00D27E06"/>
    <w:rsid w:val="00D317C2"/>
    <w:rsid w:val="00D32033"/>
    <w:rsid w:val="00D322C4"/>
    <w:rsid w:val="00D32B0C"/>
    <w:rsid w:val="00D34B96"/>
    <w:rsid w:val="00D35B17"/>
    <w:rsid w:val="00D35B96"/>
    <w:rsid w:val="00D36E86"/>
    <w:rsid w:val="00D372D5"/>
    <w:rsid w:val="00D377E1"/>
    <w:rsid w:val="00D40C3D"/>
    <w:rsid w:val="00D40E4B"/>
    <w:rsid w:val="00D413F6"/>
    <w:rsid w:val="00D41622"/>
    <w:rsid w:val="00D42FF1"/>
    <w:rsid w:val="00D4438E"/>
    <w:rsid w:val="00D44952"/>
    <w:rsid w:val="00D44BAF"/>
    <w:rsid w:val="00D46D12"/>
    <w:rsid w:val="00D47B5E"/>
    <w:rsid w:val="00D500FB"/>
    <w:rsid w:val="00D5018F"/>
    <w:rsid w:val="00D504D2"/>
    <w:rsid w:val="00D507C5"/>
    <w:rsid w:val="00D5171B"/>
    <w:rsid w:val="00D51DA3"/>
    <w:rsid w:val="00D5234E"/>
    <w:rsid w:val="00D52382"/>
    <w:rsid w:val="00D525E8"/>
    <w:rsid w:val="00D52DEF"/>
    <w:rsid w:val="00D5314C"/>
    <w:rsid w:val="00D54ABF"/>
    <w:rsid w:val="00D55157"/>
    <w:rsid w:val="00D55765"/>
    <w:rsid w:val="00D56017"/>
    <w:rsid w:val="00D5658B"/>
    <w:rsid w:val="00D60117"/>
    <w:rsid w:val="00D61CFF"/>
    <w:rsid w:val="00D61E64"/>
    <w:rsid w:val="00D61FD4"/>
    <w:rsid w:val="00D62DC1"/>
    <w:rsid w:val="00D62F56"/>
    <w:rsid w:val="00D6336F"/>
    <w:rsid w:val="00D6360C"/>
    <w:rsid w:val="00D64714"/>
    <w:rsid w:val="00D6522D"/>
    <w:rsid w:val="00D65483"/>
    <w:rsid w:val="00D66BC4"/>
    <w:rsid w:val="00D66DB4"/>
    <w:rsid w:val="00D67393"/>
    <w:rsid w:val="00D67E08"/>
    <w:rsid w:val="00D67E58"/>
    <w:rsid w:val="00D67FC9"/>
    <w:rsid w:val="00D7032C"/>
    <w:rsid w:val="00D7067B"/>
    <w:rsid w:val="00D712EC"/>
    <w:rsid w:val="00D7175C"/>
    <w:rsid w:val="00D718E7"/>
    <w:rsid w:val="00D72B2E"/>
    <w:rsid w:val="00D7338D"/>
    <w:rsid w:val="00D73496"/>
    <w:rsid w:val="00D73ED0"/>
    <w:rsid w:val="00D74B6B"/>
    <w:rsid w:val="00D75F0F"/>
    <w:rsid w:val="00D760A8"/>
    <w:rsid w:val="00D76CB8"/>
    <w:rsid w:val="00D77A26"/>
    <w:rsid w:val="00D80C65"/>
    <w:rsid w:val="00D812CF"/>
    <w:rsid w:val="00D8495E"/>
    <w:rsid w:val="00D858C0"/>
    <w:rsid w:val="00D9074A"/>
    <w:rsid w:val="00D9097D"/>
    <w:rsid w:val="00D9417C"/>
    <w:rsid w:val="00D946B3"/>
    <w:rsid w:val="00D949C7"/>
    <w:rsid w:val="00D94E69"/>
    <w:rsid w:val="00D952E4"/>
    <w:rsid w:val="00D95370"/>
    <w:rsid w:val="00D953D5"/>
    <w:rsid w:val="00D95B22"/>
    <w:rsid w:val="00D97B4E"/>
    <w:rsid w:val="00D97D75"/>
    <w:rsid w:val="00DA32E6"/>
    <w:rsid w:val="00DA32F7"/>
    <w:rsid w:val="00DA4EFB"/>
    <w:rsid w:val="00DA6E41"/>
    <w:rsid w:val="00DA7113"/>
    <w:rsid w:val="00DA7B9F"/>
    <w:rsid w:val="00DB227D"/>
    <w:rsid w:val="00DB2713"/>
    <w:rsid w:val="00DB2997"/>
    <w:rsid w:val="00DB382B"/>
    <w:rsid w:val="00DB3C22"/>
    <w:rsid w:val="00DB6D92"/>
    <w:rsid w:val="00DB7520"/>
    <w:rsid w:val="00DB7A94"/>
    <w:rsid w:val="00DC0462"/>
    <w:rsid w:val="00DC095B"/>
    <w:rsid w:val="00DC0A8A"/>
    <w:rsid w:val="00DC0AAD"/>
    <w:rsid w:val="00DC0CBC"/>
    <w:rsid w:val="00DC1A2A"/>
    <w:rsid w:val="00DC30B1"/>
    <w:rsid w:val="00DC32FA"/>
    <w:rsid w:val="00DC57BD"/>
    <w:rsid w:val="00DC67AC"/>
    <w:rsid w:val="00DC6D5F"/>
    <w:rsid w:val="00DC7503"/>
    <w:rsid w:val="00DC7B6E"/>
    <w:rsid w:val="00DD0B00"/>
    <w:rsid w:val="00DD350D"/>
    <w:rsid w:val="00DD39F5"/>
    <w:rsid w:val="00DD3B19"/>
    <w:rsid w:val="00DD4020"/>
    <w:rsid w:val="00DD4216"/>
    <w:rsid w:val="00DD4F6E"/>
    <w:rsid w:val="00DD50DD"/>
    <w:rsid w:val="00DD5AE1"/>
    <w:rsid w:val="00DE0CAA"/>
    <w:rsid w:val="00DE151B"/>
    <w:rsid w:val="00DE1F2B"/>
    <w:rsid w:val="00DE274C"/>
    <w:rsid w:val="00DE287D"/>
    <w:rsid w:val="00DE2A8B"/>
    <w:rsid w:val="00DE4090"/>
    <w:rsid w:val="00DE4A17"/>
    <w:rsid w:val="00DE4E33"/>
    <w:rsid w:val="00DE5003"/>
    <w:rsid w:val="00DE5965"/>
    <w:rsid w:val="00DE60A2"/>
    <w:rsid w:val="00DE7727"/>
    <w:rsid w:val="00DE7D8F"/>
    <w:rsid w:val="00DF09E2"/>
    <w:rsid w:val="00DF1383"/>
    <w:rsid w:val="00DF2A1A"/>
    <w:rsid w:val="00DF4239"/>
    <w:rsid w:val="00DF4869"/>
    <w:rsid w:val="00DF55A4"/>
    <w:rsid w:val="00DF5EA1"/>
    <w:rsid w:val="00DF765B"/>
    <w:rsid w:val="00E0095F"/>
    <w:rsid w:val="00E028EE"/>
    <w:rsid w:val="00E03A59"/>
    <w:rsid w:val="00E03A6C"/>
    <w:rsid w:val="00E03C6D"/>
    <w:rsid w:val="00E03EB1"/>
    <w:rsid w:val="00E10018"/>
    <w:rsid w:val="00E10F6B"/>
    <w:rsid w:val="00E11956"/>
    <w:rsid w:val="00E119DC"/>
    <w:rsid w:val="00E12F74"/>
    <w:rsid w:val="00E139CA"/>
    <w:rsid w:val="00E13B75"/>
    <w:rsid w:val="00E13D43"/>
    <w:rsid w:val="00E15110"/>
    <w:rsid w:val="00E153C2"/>
    <w:rsid w:val="00E15C46"/>
    <w:rsid w:val="00E16BCC"/>
    <w:rsid w:val="00E16F1D"/>
    <w:rsid w:val="00E2014E"/>
    <w:rsid w:val="00E20D6E"/>
    <w:rsid w:val="00E214EB"/>
    <w:rsid w:val="00E223EA"/>
    <w:rsid w:val="00E232BC"/>
    <w:rsid w:val="00E234D2"/>
    <w:rsid w:val="00E24FBD"/>
    <w:rsid w:val="00E27DBC"/>
    <w:rsid w:val="00E30D80"/>
    <w:rsid w:val="00E3131F"/>
    <w:rsid w:val="00E319C5"/>
    <w:rsid w:val="00E31B55"/>
    <w:rsid w:val="00E324CC"/>
    <w:rsid w:val="00E34407"/>
    <w:rsid w:val="00E3467F"/>
    <w:rsid w:val="00E351C9"/>
    <w:rsid w:val="00E36BD0"/>
    <w:rsid w:val="00E413B8"/>
    <w:rsid w:val="00E41CD1"/>
    <w:rsid w:val="00E42AC9"/>
    <w:rsid w:val="00E4440F"/>
    <w:rsid w:val="00E44CB6"/>
    <w:rsid w:val="00E454D5"/>
    <w:rsid w:val="00E4591E"/>
    <w:rsid w:val="00E47690"/>
    <w:rsid w:val="00E51340"/>
    <w:rsid w:val="00E513E4"/>
    <w:rsid w:val="00E52089"/>
    <w:rsid w:val="00E52205"/>
    <w:rsid w:val="00E54B20"/>
    <w:rsid w:val="00E54C45"/>
    <w:rsid w:val="00E54D81"/>
    <w:rsid w:val="00E574B5"/>
    <w:rsid w:val="00E57526"/>
    <w:rsid w:val="00E60C72"/>
    <w:rsid w:val="00E61597"/>
    <w:rsid w:val="00E62170"/>
    <w:rsid w:val="00E63CF8"/>
    <w:rsid w:val="00E643A6"/>
    <w:rsid w:val="00E64F13"/>
    <w:rsid w:val="00E655FF"/>
    <w:rsid w:val="00E65CC8"/>
    <w:rsid w:val="00E65E14"/>
    <w:rsid w:val="00E66FEF"/>
    <w:rsid w:val="00E673C4"/>
    <w:rsid w:val="00E6779B"/>
    <w:rsid w:val="00E67D48"/>
    <w:rsid w:val="00E7018A"/>
    <w:rsid w:val="00E707BA"/>
    <w:rsid w:val="00E719F9"/>
    <w:rsid w:val="00E71C79"/>
    <w:rsid w:val="00E72220"/>
    <w:rsid w:val="00E725F7"/>
    <w:rsid w:val="00E73088"/>
    <w:rsid w:val="00E7382B"/>
    <w:rsid w:val="00E73AA2"/>
    <w:rsid w:val="00E7553B"/>
    <w:rsid w:val="00E75864"/>
    <w:rsid w:val="00E76737"/>
    <w:rsid w:val="00E770C8"/>
    <w:rsid w:val="00E7773E"/>
    <w:rsid w:val="00E77E7D"/>
    <w:rsid w:val="00E80D13"/>
    <w:rsid w:val="00E80FB6"/>
    <w:rsid w:val="00E82653"/>
    <w:rsid w:val="00E836AC"/>
    <w:rsid w:val="00E84310"/>
    <w:rsid w:val="00E849D4"/>
    <w:rsid w:val="00E8539A"/>
    <w:rsid w:val="00E855A7"/>
    <w:rsid w:val="00E85C54"/>
    <w:rsid w:val="00E860D9"/>
    <w:rsid w:val="00E86828"/>
    <w:rsid w:val="00E86925"/>
    <w:rsid w:val="00E86E33"/>
    <w:rsid w:val="00E87423"/>
    <w:rsid w:val="00E901C9"/>
    <w:rsid w:val="00E91C6C"/>
    <w:rsid w:val="00E922A3"/>
    <w:rsid w:val="00E9713D"/>
    <w:rsid w:val="00E973A9"/>
    <w:rsid w:val="00E97461"/>
    <w:rsid w:val="00EA02ED"/>
    <w:rsid w:val="00EA1B68"/>
    <w:rsid w:val="00EA1FBE"/>
    <w:rsid w:val="00EA2433"/>
    <w:rsid w:val="00EA251F"/>
    <w:rsid w:val="00EA32CC"/>
    <w:rsid w:val="00EA6667"/>
    <w:rsid w:val="00EA6881"/>
    <w:rsid w:val="00EA6D06"/>
    <w:rsid w:val="00EB0251"/>
    <w:rsid w:val="00EB08DC"/>
    <w:rsid w:val="00EB2072"/>
    <w:rsid w:val="00EB3BD5"/>
    <w:rsid w:val="00EB3FEE"/>
    <w:rsid w:val="00EB4128"/>
    <w:rsid w:val="00EB4A83"/>
    <w:rsid w:val="00EB4CC3"/>
    <w:rsid w:val="00EB52E7"/>
    <w:rsid w:val="00EB5621"/>
    <w:rsid w:val="00EB63D8"/>
    <w:rsid w:val="00EB7FA8"/>
    <w:rsid w:val="00EC0520"/>
    <w:rsid w:val="00EC0632"/>
    <w:rsid w:val="00EC26CF"/>
    <w:rsid w:val="00EC3290"/>
    <w:rsid w:val="00EC355E"/>
    <w:rsid w:val="00EC36E9"/>
    <w:rsid w:val="00EC3889"/>
    <w:rsid w:val="00EC4452"/>
    <w:rsid w:val="00EC586C"/>
    <w:rsid w:val="00EC7479"/>
    <w:rsid w:val="00EC7C1B"/>
    <w:rsid w:val="00ED00C2"/>
    <w:rsid w:val="00ED15C2"/>
    <w:rsid w:val="00ED17A9"/>
    <w:rsid w:val="00ED2080"/>
    <w:rsid w:val="00ED3AA3"/>
    <w:rsid w:val="00ED58D4"/>
    <w:rsid w:val="00ED5D30"/>
    <w:rsid w:val="00ED7753"/>
    <w:rsid w:val="00EE0992"/>
    <w:rsid w:val="00EE1449"/>
    <w:rsid w:val="00EE21FF"/>
    <w:rsid w:val="00EE39D6"/>
    <w:rsid w:val="00EE3D5E"/>
    <w:rsid w:val="00EE3EF3"/>
    <w:rsid w:val="00EE41D1"/>
    <w:rsid w:val="00EE4A13"/>
    <w:rsid w:val="00EE4CB7"/>
    <w:rsid w:val="00EE5C23"/>
    <w:rsid w:val="00EE678D"/>
    <w:rsid w:val="00EE7D34"/>
    <w:rsid w:val="00EE7D43"/>
    <w:rsid w:val="00EF05C4"/>
    <w:rsid w:val="00EF0929"/>
    <w:rsid w:val="00EF137B"/>
    <w:rsid w:val="00EF1C97"/>
    <w:rsid w:val="00EF20CB"/>
    <w:rsid w:val="00EF2310"/>
    <w:rsid w:val="00EF236D"/>
    <w:rsid w:val="00EF29BB"/>
    <w:rsid w:val="00EF2E8F"/>
    <w:rsid w:val="00EF4764"/>
    <w:rsid w:val="00EF4D14"/>
    <w:rsid w:val="00EF63F4"/>
    <w:rsid w:val="00EF6943"/>
    <w:rsid w:val="00EF6D9B"/>
    <w:rsid w:val="00EF74E7"/>
    <w:rsid w:val="00F0018C"/>
    <w:rsid w:val="00F008A4"/>
    <w:rsid w:val="00F00AA8"/>
    <w:rsid w:val="00F01CEC"/>
    <w:rsid w:val="00F032BB"/>
    <w:rsid w:val="00F03671"/>
    <w:rsid w:val="00F0378D"/>
    <w:rsid w:val="00F04AE3"/>
    <w:rsid w:val="00F04DAD"/>
    <w:rsid w:val="00F05CAF"/>
    <w:rsid w:val="00F076F4"/>
    <w:rsid w:val="00F10B16"/>
    <w:rsid w:val="00F11059"/>
    <w:rsid w:val="00F11B97"/>
    <w:rsid w:val="00F12DAD"/>
    <w:rsid w:val="00F136F7"/>
    <w:rsid w:val="00F13C91"/>
    <w:rsid w:val="00F1450A"/>
    <w:rsid w:val="00F15201"/>
    <w:rsid w:val="00F15345"/>
    <w:rsid w:val="00F16BFF"/>
    <w:rsid w:val="00F205D8"/>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350"/>
    <w:rsid w:val="00F31C90"/>
    <w:rsid w:val="00F3214B"/>
    <w:rsid w:val="00F33F61"/>
    <w:rsid w:val="00F340F4"/>
    <w:rsid w:val="00F34406"/>
    <w:rsid w:val="00F34408"/>
    <w:rsid w:val="00F35658"/>
    <w:rsid w:val="00F40941"/>
    <w:rsid w:val="00F414C4"/>
    <w:rsid w:val="00F42940"/>
    <w:rsid w:val="00F42BE7"/>
    <w:rsid w:val="00F438DD"/>
    <w:rsid w:val="00F44146"/>
    <w:rsid w:val="00F44A58"/>
    <w:rsid w:val="00F45052"/>
    <w:rsid w:val="00F45904"/>
    <w:rsid w:val="00F475D5"/>
    <w:rsid w:val="00F476A5"/>
    <w:rsid w:val="00F47A89"/>
    <w:rsid w:val="00F50F2A"/>
    <w:rsid w:val="00F5239A"/>
    <w:rsid w:val="00F52A87"/>
    <w:rsid w:val="00F53630"/>
    <w:rsid w:val="00F53826"/>
    <w:rsid w:val="00F53EBD"/>
    <w:rsid w:val="00F5423E"/>
    <w:rsid w:val="00F54EA6"/>
    <w:rsid w:val="00F550A2"/>
    <w:rsid w:val="00F55AB7"/>
    <w:rsid w:val="00F55EF9"/>
    <w:rsid w:val="00F55FCE"/>
    <w:rsid w:val="00F563FF"/>
    <w:rsid w:val="00F56E19"/>
    <w:rsid w:val="00F57005"/>
    <w:rsid w:val="00F600FF"/>
    <w:rsid w:val="00F601F4"/>
    <w:rsid w:val="00F61B0C"/>
    <w:rsid w:val="00F62CCB"/>
    <w:rsid w:val="00F631A4"/>
    <w:rsid w:val="00F63694"/>
    <w:rsid w:val="00F63C33"/>
    <w:rsid w:val="00F646A7"/>
    <w:rsid w:val="00F64EDF"/>
    <w:rsid w:val="00F67AA6"/>
    <w:rsid w:val="00F67C03"/>
    <w:rsid w:val="00F7148A"/>
    <w:rsid w:val="00F717A0"/>
    <w:rsid w:val="00F72697"/>
    <w:rsid w:val="00F739AB"/>
    <w:rsid w:val="00F73BF5"/>
    <w:rsid w:val="00F73D02"/>
    <w:rsid w:val="00F75BCF"/>
    <w:rsid w:val="00F75C77"/>
    <w:rsid w:val="00F767E5"/>
    <w:rsid w:val="00F7725B"/>
    <w:rsid w:val="00F77268"/>
    <w:rsid w:val="00F77C20"/>
    <w:rsid w:val="00F80276"/>
    <w:rsid w:val="00F80DBD"/>
    <w:rsid w:val="00F81236"/>
    <w:rsid w:val="00F824CF"/>
    <w:rsid w:val="00F82878"/>
    <w:rsid w:val="00F834DD"/>
    <w:rsid w:val="00F84699"/>
    <w:rsid w:val="00F84C75"/>
    <w:rsid w:val="00F858AF"/>
    <w:rsid w:val="00F86253"/>
    <w:rsid w:val="00F868E5"/>
    <w:rsid w:val="00F9063E"/>
    <w:rsid w:val="00F90AD2"/>
    <w:rsid w:val="00F91E87"/>
    <w:rsid w:val="00F922C3"/>
    <w:rsid w:val="00F92646"/>
    <w:rsid w:val="00F930E2"/>
    <w:rsid w:val="00F942F0"/>
    <w:rsid w:val="00F9512C"/>
    <w:rsid w:val="00F963F3"/>
    <w:rsid w:val="00F96A52"/>
    <w:rsid w:val="00F96B99"/>
    <w:rsid w:val="00F97194"/>
    <w:rsid w:val="00FA1699"/>
    <w:rsid w:val="00FA18ED"/>
    <w:rsid w:val="00FA1FA1"/>
    <w:rsid w:val="00FA2354"/>
    <w:rsid w:val="00FA24AC"/>
    <w:rsid w:val="00FA26A3"/>
    <w:rsid w:val="00FA2A33"/>
    <w:rsid w:val="00FA2DB2"/>
    <w:rsid w:val="00FA4654"/>
    <w:rsid w:val="00FA48B9"/>
    <w:rsid w:val="00FA506D"/>
    <w:rsid w:val="00FA5242"/>
    <w:rsid w:val="00FA5FD5"/>
    <w:rsid w:val="00FA62B3"/>
    <w:rsid w:val="00FA65A1"/>
    <w:rsid w:val="00FA69E5"/>
    <w:rsid w:val="00FA7DC8"/>
    <w:rsid w:val="00FB0475"/>
    <w:rsid w:val="00FB075F"/>
    <w:rsid w:val="00FB0EC4"/>
    <w:rsid w:val="00FB11EF"/>
    <w:rsid w:val="00FB1BB8"/>
    <w:rsid w:val="00FB1BC2"/>
    <w:rsid w:val="00FB2853"/>
    <w:rsid w:val="00FB3D40"/>
    <w:rsid w:val="00FB3FF4"/>
    <w:rsid w:val="00FB4E84"/>
    <w:rsid w:val="00FB575F"/>
    <w:rsid w:val="00FB5B1C"/>
    <w:rsid w:val="00FB7F73"/>
    <w:rsid w:val="00FC05A9"/>
    <w:rsid w:val="00FC09B6"/>
    <w:rsid w:val="00FC1D19"/>
    <w:rsid w:val="00FC283B"/>
    <w:rsid w:val="00FC29D1"/>
    <w:rsid w:val="00FC46CF"/>
    <w:rsid w:val="00FC4959"/>
    <w:rsid w:val="00FC4E0F"/>
    <w:rsid w:val="00FC4EA1"/>
    <w:rsid w:val="00FC4F55"/>
    <w:rsid w:val="00FC61E1"/>
    <w:rsid w:val="00FC7619"/>
    <w:rsid w:val="00FC788E"/>
    <w:rsid w:val="00FC7ABA"/>
    <w:rsid w:val="00FD09D6"/>
    <w:rsid w:val="00FD1C0A"/>
    <w:rsid w:val="00FD1EA8"/>
    <w:rsid w:val="00FD2A85"/>
    <w:rsid w:val="00FD2EF1"/>
    <w:rsid w:val="00FD301F"/>
    <w:rsid w:val="00FD41F9"/>
    <w:rsid w:val="00FD46A2"/>
    <w:rsid w:val="00FD52EB"/>
    <w:rsid w:val="00FD6F32"/>
    <w:rsid w:val="00FE174A"/>
    <w:rsid w:val="00FE197B"/>
    <w:rsid w:val="00FE4872"/>
    <w:rsid w:val="00FE49B8"/>
    <w:rsid w:val="00FE536E"/>
    <w:rsid w:val="00FE55FE"/>
    <w:rsid w:val="00FE5F0A"/>
    <w:rsid w:val="00FE7878"/>
    <w:rsid w:val="00FE7A7B"/>
    <w:rsid w:val="00FE7D17"/>
    <w:rsid w:val="00FE7D91"/>
    <w:rsid w:val="00FF0B6D"/>
    <w:rsid w:val="00FF1068"/>
    <w:rsid w:val="00FF11A3"/>
    <w:rsid w:val="00FF16B5"/>
    <w:rsid w:val="00FF1850"/>
    <w:rsid w:val="00FF3A7C"/>
    <w:rsid w:val="00FF3F40"/>
    <w:rsid w:val="00FF42BC"/>
    <w:rsid w:val="00FF463A"/>
    <w:rsid w:val="00FF49B7"/>
    <w:rsid w:val="00FF5AE0"/>
    <w:rsid w:val="00FF7198"/>
    <w:rsid w:val="00FF7509"/>
    <w:rsid w:val="00FF7606"/>
    <w:rsid w:val="73E64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213399"/>
  <w15:docId w15:val="{00DCABAA-18C1-4AE3-8450-D3DFECE0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FEB"/>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basedOn w:val="Normal"/>
    <w:link w:val="ListParagraphChar"/>
    <w:uiPriority w:val="99"/>
    <w:qFormat/>
    <w:pPr>
      <w:ind w:firstLineChars="200" w:firstLine="420"/>
    </w:pPr>
  </w:style>
  <w:style w:type="character" w:customStyle="1" w:styleId="NOZchn">
    <w:name w:val="NO Zchn"/>
    <w:locked/>
    <w:rPr>
      <w:rFonts w:eastAsia="Times New Roman"/>
    </w:rPr>
  </w:style>
  <w:style w:type="character" w:customStyle="1" w:styleId="ListParagraphChar">
    <w:name w:val="List Paragraph Char"/>
    <w:link w:val="ListParagraph"/>
    <w:uiPriority w:val="99"/>
    <w:qFormat/>
    <w:locked/>
    <w:rPr>
      <w:rFonts w:eastAsia="Times New Roman"/>
      <w:lang w:val="en-GB"/>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UnresolvedMention">
    <w:name w:val="Unresolved Mention"/>
    <w:basedOn w:val="DefaultParagraphFont"/>
    <w:uiPriority w:val="99"/>
    <w:semiHidden/>
    <w:unhideWhenUsed/>
    <w:rsid w:val="00A03677"/>
    <w:rPr>
      <w:color w:val="605E5C"/>
      <w:shd w:val="clear" w:color="auto" w:fill="E1DFDD"/>
    </w:rPr>
  </w:style>
  <w:style w:type="character" w:customStyle="1" w:styleId="CommentTextChar">
    <w:name w:val="Comment Text Char"/>
    <w:basedOn w:val="DefaultParagraphFont"/>
    <w:link w:val="CommentText"/>
    <w:semiHidden/>
    <w:rsid w:val="00A55FC6"/>
    <w:rPr>
      <w:rFonts w:eastAsia="Times New Roman"/>
      <w:lang w:val="en-GB" w:eastAsia="en-US"/>
    </w:rPr>
  </w:style>
  <w:style w:type="character" w:customStyle="1" w:styleId="CRCoverPageZchn">
    <w:name w:val="CR Cover Page Zchn"/>
    <w:link w:val="CRCoverPage"/>
    <w:qFormat/>
    <w:rsid w:val="009E183B"/>
    <w:rPr>
      <w:rFonts w:ascii="Arial" w:hAnsi="Arial"/>
      <w:lang w:val="en-GB" w:eastAsia="en-US"/>
    </w:rPr>
  </w:style>
  <w:style w:type="paragraph" w:customStyle="1" w:styleId="FirstChange">
    <w:name w:val="First Change"/>
    <w:basedOn w:val="Normal"/>
    <w:rsid w:val="007A66F5"/>
    <w:pPr>
      <w:spacing w:line="240" w:lineRule="auto"/>
      <w:jc w:val="center"/>
    </w:pPr>
    <w:rPr>
      <w:rFonts w:eastAsia="SimSun"/>
      <w:color w:val="FF0000"/>
    </w:rPr>
  </w:style>
  <w:style w:type="character" w:customStyle="1" w:styleId="Heading3Char">
    <w:name w:val="Heading 3 Char"/>
    <w:basedOn w:val="DefaultParagraphFont"/>
    <w:link w:val="Heading3"/>
    <w:rsid w:val="00684667"/>
    <w:rPr>
      <w:rFonts w:ascii="Arial" w:eastAsia="Times New Roman" w:hAnsi="Arial"/>
      <w:sz w:val="28"/>
      <w:lang w:val="en-GB" w:eastAsia="en-US"/>
    </w:rPr>
  </w:style>
  <w:style w:type="character" w:customStyle="1" w:styleId="TALChar">
    <w:name w:val="TAL Char"/>
    <w:qFormat/>
    <w:rsid w:val="00C2679A"/>
    <w:rPr>
      <w:rFonts w:ascii="Arial" w:hAnsi="Arial"/>
      <w:sz w:val="18"/>
    </w:rPr>
  </w:style>
  <w:style w:type="character" w:customStyle="1" w:styleId="EXChar">
    <w:name w:val="EX Char"/>
    <w:link w:val="EX"/>
    <w:qFormat/>
    <w:locked/>
    <w:rsid w:val="009B2D6D"/>
    <w:rPr>
      <w:rFonts w:eastAsia="Times New Roman"/>
      <w:lang w:val="en-GB" w:eastAsia="en-US"/>
    </w:rPr>
  </w:style>
  <w:style w:type="character" w:customStyle="1" w:styleId="B1Zchn">
    <w:name w:val="B1 Zchn"/>
    <w:qFormat/>
    <w:rsid w:val="009B2D6D"/>
    <w:rPr>
      <w:rFonts w:eastAsia="Times New Roman"/>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86CCA"/>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136395">
      <w:bodyDiv w:val="1"/>
      <w:marLeft w:val="0"/>
      <w:marRight w:val="0"/>
      <w:marTop w:val="0"/>
      <w:marBottom w:val="0"/>
      <w:divBdr>
        <w:top w:val="none" w:sz="0" w:space="0" w:color="auto"/>
        <w:left w:val="none" w:sz="0" w:space="0" w:color="auto"/>
        <w:bottom w:val="none" w:sz="0" w:space="0" w:color="auto"/>
        <w:right w:val="none" w:sz="0" w:space="0" w:color="auto"/>
      </w:divBdr>
      <w:divsChild>
        <w:div w:id="1959530912">
          <w:marLeft w:val="418"/>
          <w:marRight w:val="0"/>
          <w:marTop w:val="120"/>
          <w:marBottom w:val="0"/>
          <w:divBdr>
            <w:top w:val="none" w:sz="0" w:space="0" w:color="auto"/>
            <w:left w:val="none" w:sz="0" w:space="0" w:color="auto"/>
            <w:bottom w:val="none" w:sz="0" w:space="0" w:color="auto"/>
            <w:right w:val="none" w:sz="0" w:space="0" w:color="auto"/>
          </w:divBdr>
        </w:div>
      </w:divsChild>
    </w:div>
    <w:div w:id="1060834178">
      <w:bodyDiv w:val="1"/>
      <w:marLeft w:val="0"/>
      <w:marRight w:val="0"/>
      <w:marTop w:val="0"/>
      <w:marBottom w:val="0"/>
      <w:divBdr>
        <w:top w:val="none" w:sz="0" w:space="0" w:color="auto"/>
        <w:left w:val="none" w:sz="0" w:space="0" w:color="auto"/>
        <w:bottom w:val="none" w:sz="0" w:space="0" w:color="auto"/>
        <w:right w:val="none" w:sz="0" w:space="0" w:color="auto"/>
      </w:divBdr>
    </w:div>
    <w:div w:id="1251697601">
      <w:bodyDiv w:val="1"/>
      <w:marLeft w:val="0"/>
      <w:marRight w:val="0"/>
      <w:marTop w:val="0"/>
      <w:marBottom w:val="0"/>
      <w:divBdr>
        <w:top w:val="none" w:sz="0" w:space="0" w:color="auto"/>
        <w:left w:val="none" w:sz="0" w:space="0" w:color="auto"/>
        <w:bottom w:val="none" w:sz="0" w:space="0" w:color="auto"/>
        <w:right w:val="none" w:sz="0" w:space="0" w:color="auto"/>
      </w:divBdr>
    </w:div>
    <w:div w:id="1465394327">
      <w:bodyDiv w:val="1"/>
      <w:marLeft w:val="0"/>
      <w:marRight w:val="0"/>
      <w:marTop w:val="0"/>
      <w:marBottom w:val="0"/>
      <w:divBdr>
        <w:top w:val="none" w:sz="0" w:space="0" w:color="auto"/>
        <w:left w:val="none" w:sz="0" w:space="0" w:color="auto"/>
        <w:bottom w:val="none" w:sz="0" w:space="0" w:color="auto"/>
        <w:right w:val="none" w:sz="0" w:space="0" w:color="auto"/>
      </w:divBdr>
      <w:divsChild>
        <w:div w:id="1331642758">
          <w:marLeft w:val="418"/>
          <w:marRight w:val="0"/>
          <w:marTop w:val="120"/>
          <w:marBottom w:val="0"/>
          <w:divBdr>
            <w:top w:val="none" w:sz="0" w:space="0" w:color="auto"/>
            <w:left w:val="none" w:sz="0" w:space="0" w:color="auto"/>
            <w:bottom w:val="none" w:sz="0" w:space="0" w:color="auto"/>
            <w:right w:val="none" w:sz="0" w:space="0" w:color="auto"/>
          </w:divBdr>
        </w:div>
      </w:divsChild>
    </w:div>
    <w:div w:id="1594820306">
      <w:bodyDiv w:val="1"/>
      <w:marLeft w:val="0"/>
      <w:marRight w:val="0"/>
      <w:marTop w:val="0"/>
      <w:marBottom w:val="0"/>
      <w:divBdr>
        <w:top w:val="none" w:sz="0" w:space="0" w:color="auto"/>
        <w:left w:val="none" w:sz="0" w:space="0" w:color="auto"/>
        <w:bottom w:val="none" w:sz="0" w:space="0" w:color="auto"/>
        <w:right w:val="none" w:sz="0" w:space="0" w:color="auto"/>
      </w:divBdr>
      <w:divsChild>
        <w:div w:id="710807736">
          <w:marLeft w:val="0"/>
          <w:marRight w:val="0"/>
          <w:marTop w:val="0"/>
          <w:marBottom w:val="300"/>
          <w:divBdr>
            <w:top w:val="none" w:sz="0" w:space="0" w:color="auto"/>
            <w:left w:val="none" w:sz="0" w:space="0" w:color="auto"/>
            <w:bottom w:val="none" w:sz="0" w:space="0" w:color="auto"/>
            <w:right w:val="none" w:sz="0" w:space="0" w:color="auto"/>
          </w:divBdr>
        </w:div>
        <w:div w:id="1824933762">
          <w:marLeft w:val="0"/>
          <w:marRight w:val="0"/>
          <w:marTop w:val="0"/>
          <w:marBottom w:val="300"/>
          <w:divBdr>
            <w:top w:val="none" w:sz="0" w:space="0" w:color="auto"/>
            <w:left w:val="none" w:sz="0" w:space="0" w:color="auto"/>
            <w:bottom w:val="none" w:sz="0" w:space="0" w:color="auto"/>
            <w:right w:val="none" w:sz="0" w:space="0" w:color="auto"/>
          </w:divBdr>
        </w:div>
      </w:divsChild>
    </w:div>
    <w:div w:id="1596741733">
      <w:bodyDiv w:val="1"/>
      <w:marLeft w:val="0"/>
      <w:marRight w:val="0"/>
      <w:marTop w:val="0"/>
      <w:marBottom w:val="0"/>
      <w:divBdr>
        <w:top w:val="none" w:sz="0" w:space="0" w:color="auto"/>
        <w:left w:val="none" w:sz="0" w:space="0" w:color="auto"/>
        <w:bottom w:val="none" w:sz="0" w:space="0" w:color="auto"/>
        <w:right w:val="none" w:sz="0" w:space="0" w:color="auto"/>
      </w:divBdr>
      <w:divsChild>
        <w:div w:id="750935264">
          <w:marLeft w:val="-225"/>
          <w:marRight w:val="-225"/>
          <w:marTop w:val="0"/>
          <w:marBottom w:val="0"/>
          <w:divBdr>
            <w:top w:val="none" w:sz="0" w:space="0" w:color="auto"/>
            <w:left w:val="none" w:sz="0" w:space="0" w:color="auto"/>
            <w:bottom w:val="none" w:sz="0" w:space="0" w:color="auto"/>
            <w:right w:val="none" w:sz="0" w:space="0" w:color="auto"/>
          </w:divBdr>
          <w:divsChild>
            <w:div w:id="228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4871</TotalTime>
  <Pages>1</Pages>
  <Words>1483</Words>
  <Characters>8456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230</cp:revision>
  <cp:lastPrinted>2009-04-22T15:01:00Z</cp:lastPrinted>
  <dcterms:created xsi:type="dcterms:W3CDTF">2023-08-22T10:23:00Z</dcterms:created>
  <dcterms:modified xsi:type="dcterms:W3CDTF">2025-11-06T14:38:00Z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(3)FTqHqOdbKEpC1OumLrDAjyosUPZ7rPKo04/YUvQ1TzoLAnU30shMtTEeJYKcKN54aahjenKL
9daZPc56+9sIPXwMTJkt8HrzItgl26uyARobEsIftaALPzCdszEis4F7agQNron29H2WOPHj
L6N/Uruj/BFm3soktHl/7QUHoQUqSpneZ+VaoD9zzPqnsX+YgZGiTJ/vBZbviFi4BLMc1MSA
2zc8fJ5mQ1AL7OW+93</vt:lpwstr>
  </property>
  <property fmtid="{D5CDD505-2E9C-101B-9397-08002B2CF9AE}" pid="17" name="_2015_ms_pID_7253431">
    <vt:lpwstr>7Y6eR1OZS1JJys3amF+zn2gp1bFQXNqHyP3R7ik6/jAxSxFb5S1qxD
k4fDRWzyAFSa8szO9qNqrUi9AOUgRTxhzvOHK4CzoKKb6ZvyzHyMjUdf9pUU1oy/jHJl8F5s
6AEeqjBnsOYsgkdzC3OZfdNsb1uDmpTW9uKtQDBUvJRi+Icv+eMUUPbmi2daa8augZfqHham
1xEb1jvSkfgfsx3UVz7QWUqPTaCkv4dhMDdM</vt:lpwstr>
  </property>
  <property fmtid="{D5CDD505-2E9C-101B-9397-08002B2CF9AE}" pid="18" name="_2015_ms_pID_7253432">
    <vt:lpwstr>+a0Pnjb50mCJ8SNbHnUPFEg=</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1762439820</vt:lpwstr>
  </property>
</Properties>
</file>