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E37F" w14:textId="65978D0C" w:rsidR="004607C3" w:rsidRDefault="004607C3" w:rsidP="000D384E">
      <w:pPr>
        <w:pStyle w:val="a3"/>
        <w:tabs>
          <w:tab w:val="clear" w:pos="8306"/>
          <w:tab w:val="right" w:pos="7088"/>
          <w:tab w:val="right" w:pos="9781"/>
        </w:tabs>
        <w:jc w:val="both"/>
        <w:rPr>
          <w:rFonts w:ascii="Arial" w:hAnsi="Arial" w:cs="Arial"/>
          <w:b/>
          <w:bCs/>
          <w:sz w:val="22"/>
          <w:lang w:eastAsia="ja-JP"/>
        </w:rPr>
      </w:pPr>
      <w:r>
        <w:rPr>
          <w:rFonts w:ascii="Arial" w:hAnsi="Arial" w:cs="Arial"/>
          <w:b/>
          <w:bCs/>
          <w:sz w:val="22"/>
        </w:rPr>
        <w:t>3GPP TSG-</w:t>
      </w:r>
      <w:r w:rsidR="000D384E">
        <w:rPr>
          <w:rFonts w:ascii="Arial" w:hAnsi="Arial" w:cs="Arial" w:hint="eastAsia"/>
          <w:b/>
          <w:bCs/>
          <w:sz w:val="22"/>
          <w:lang w:eastAsia="ja-JP"/>
        </w:rPr>
        <w:t>RAN</w:t>
      </w:r>
      <w:r>
        <w:rPr>
          <w:rFonts w:ascii="Arial" w:hAnsi="Arial" w:cs="Arial"/>
          <w:b/>
          <w:bCs/>
          <w:sz w:val="22"/>
        </w:rPr>
        <w:t xml:space="preserve"> Meeting #</w:t>
      </w:r>
      <w:r w:rsidR="003F1F4F">
        <w:rPr>
          <w:rFonts w:ascii="Arial" w:hAnsi="Arial" w:cs="Arial" w:hint="eastAsia"/>
          <w:b/>
          <w:bCs/>
          <w:sz w:val="22"/>
          <w:lang w:eastAsia="ja-JP"/>
        </w:rPr>
        <w:t>10</w:t>
      </w:r>
      <w:r w:rsidR="001F118C">
        <w:rPr>
          <w:rFonts w:ascii="Arial" w:hAnsi="Arial" w:cs="Arial" w:hint="eastAsia"/>
          <w:b/>
          <w:bCs/>
          <w:sz w:val="22"/>
          <w:lang w:eastAsia="ja-JP"/>
        </w:rPr>
        <w:t>9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F06B4B" w:rsidRPr="00F06B4B">
        <w:rPr>
          <w:rFonts w:ascii="Arial" w:hAnsi="Arial" w:cs="Arial"/>
          <w:b/>
          <w:bCs/>
          <w:sz w:val="22"/>
          <w:lang w:eastAsia="ja-JP"/>
        </w:rPr>
        <w:t>RP-252478</w:t>
      </w:r>
    </w:p>
    <w:p w14:paraId="39D1A741" w14:textId="72AFE030" w:rsidR="000941F4" w:rsidRDefault="00E1476C" w:rsidP="000D384E">
      <w:pPr>
        <w:jc w:val="both"/>
        <w:rPr>
          <w:rFonts w:ascii="Arial" w:hAnsi="Arial" w:cs="Arial"/>
          <w:b/>
          <w:bCs/>
          <w:sz w:val="22"/>
          <w:lang w:eastAsia="ja-JP"/>
        </w:rPr>
      </w:pPr>
      <w:r w:rsidRPr="00E1476C">
        <w:rPr>
          <w:rFonts w:ascii="Arial" w:hAnsi="Arial" w:cs="Arial"/>
          <w:b/>
          <w:bCs/>
          <w:sz w:val="22"/>
          <w:lang w:eastAsia="ja-JP"/>
        </w:rPr>
        <w:t>Beijing, China, September 15-18, 2025</w:t>
      </w:r>
    </w:p>
    <w:p w14:paraId="2EAF0B6A" w14:textId="77777777" w:rsidR="00E1476C" w:rsidRDefault="00E1476C" w:rsidP="000D384E">
      <w:pPr>
        <w:jc w:val="both"/>
        <w:rPr>
          <w:rFonts w:ascii="Arial" w:hAnsi="Arial" w:cs="Arial"/>
        </w:rPr>
      </w:pPr>
    </w:p>
    <w:p w14:paraId="0B112C1F" w14:textId="0999E613" w:rsidR="004607C3" w:rsidRDefault="005D20F1" w:rsidP="000D384E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Agenda item</w:t>
      </w:r>
      <w:r w:rsidR="004607C3">
        <w:rPr>
          <w:rFonts w:ascii="Arial" w:hAnsi="Arial" w:cs="Arial"/>
          <w:b/>
        </w:rPr>
        <w:t>:</w:t>
      </w:r>
      <w:r w:rsidR="004607C3">
        <w:rPr>
          <w:rFonts w:ascii="Arial" w:hAnsi="Arial" w:cs="Arial"/>
          <w:b/>
        </w:rPr>
        <w:tab/>
      </w:r>
      <w:r w:rsidR="004C58BD">
        <w:rPr>
          <w:rFonts w:ascii="Arial" w:hAnsi="Arial" w:cs="Arial" w:hint="eastAsia"/>
          <w:b/>
          <w:lang w:eastAsia="ja-JP"/>
        </w:rPr>
        <w:t>9.</w:t>
      </w:r>
      <w:r w:rsidR="006613A2">
        <w:rPr>
          <w:rFonts w:ascii="Arial" w:hAnsi="Arial" w:cs="Arial" w:hint="eastAsia"/>
          <w:b/>
          <w:lang w:eastAsia="ja-JP"/>
        </w:rPr>
        <w:t>6</w:t>
      </w:r>
      <w:r w:rsidR="004C58BD">
        <w:rPr>
          <w:rFonts w:ascii="Arial" w:hAnsi="Arial" w:cs="Arial" w:hint="eastAsia"/>
          <w:b/>
          <w:lang w:eastAsia="ja-JP"/>
        </w:rPr>
        <w:t>.3.3</w:t>
      </w:r>
    </w:p>
    <w:p w14:paraId="2CD663F3" w14:textId="7DF09D0B" w:rsidR="005D20F1" w:rsidRPr="000D384E" w:rsidRDefault="005D20F1" w:rsidP="000D384E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384E">
        <w:rPr>
          <w:rFonts w:ascii="Arial" w:hAnsi="Arial" w:cs="Arial" w:hint="eastAsia"/>
          <w:b/>
          <w:lang w:eastAsia="ja-JP"/>
        </w:rPr>
        <w:t xml:space="preserve">Discussions on </w:t>
      </w:r>
      <w:r w:rsidR="003F7F8F">
        <w:rPr>
          <w:rFonts w:ascii="Arial" w:hAnsi="Arial" w:cs="Arial" w:hint="eastAsia"/>
          <w:b/>
          <w:lang w:eastAsia="ja-JP"/>
        </w:rPr>
        <w:t xml:space="preserve">revision </w:t>
      </w:r>
      <w:r w:rsidR="0012425A">
        <w:rPr>
          <w:rFonts w:ascii="Arial" w:hAnsi="Arial" w:cs="Arial" w:hint="eastAsia"/>
          <w:b/>
          <w:lang w:eastAsia="ja-JP"/>
        </w:rPr>
        <w:t xml:space="preserve">of WID </w:t>
      </w:r>
      <w:r w:rsidR="002F316C">
        <w:rPr>
          <w:rFonts w:ascii="Arial" w:hAnsi="Arial" w:cs="Arial" w:hint="eastAsia"/>
          <w:b/>
          <w:lang w:eastAsia="ja-JP"/>
        </w:rPr>
        <w:t xml:space="preserve">of rel-19 </w:t>
      </w:r>
      <w:r w:rsidR="000F10F9" w:rsidRPr="000F10F9">
        <w:rPr>
          <w:rFonts w:ascii="Arial" w:hAnsi="Arial" w:cs="Arial"/>
          <w:b/>
          <w:lang w:eastAsia="ja-JP"/>
        </w:rPr>
        <w:t>additional topological enhancements for NR</w:t>
      </w:r>
    </w:p>
    <w:p w14:paraId="37C52E14" w14:textId="795678B1" w:rsidR="004607C3" w:rsidRDefault="004607C3" w:rsidP="000D384E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0D384E" w:rsidRPr="000D384E">
        <w:rPr>
          <w:rFonts w:ascii="Arial" w:hAnsi="Arial" w:cs="Arial" w:hint="eastAsia"/>
          <w:b/>
          <w:lang w:eastAsia="ja-JP"/>
        </w:rPr>
        <w:t>NTT DOCOMO, INC.</w:t>
      </w:r>
      <w:r w:rsidR="00DC02A5">
        <w:rPr>
          <w:rFonts w:ascii="Arial" w:hAnsi="Arial" w:cs="Arial" w:hint="eastAsia"/>
          <w:b/>
          <w:lang w:eastAsia="ja-JP"/>
        </w:rPr>
        <w:t xml:space="preserve">, </w:t>
      </w:r>
      <w:r w:rsidR="00D35DD3">
        <w:rPr>
          <w:rFonts w:ascii="Arial" w:hAnsi="Arial" w:cs="Arial" w:hint="eastAsia"/>
          <w:b/>
          <w:lang w:eastAsia="ja-JP"/>
        </w:rPr>
        <w:t>AT&amp;T</w:t>
      </w:r>
      <w:r w:rsidR="00D85C1F">
        <w:rPr>
          <w:rFonts w:ascii="Arial" w:hAnsi="Arial" w:cs="Arial" w:hint="eastAsia"/>
          <w:b/>
          <w:lang w:eastAsia="ja-JP"/>
        </w:rPr>
        <w:t xml:space="preserve">, </w:t>
      </w:r>
      <w:r w:rsidR="00DC02A5">
        <w:rPr>
          <w:rFonts w:ascii="Arial" w:hAnsi="Arial" w:cs="Arial" w:hint="eastAsia"/>
          <w:b/>
          <w:lang w:eastAsia="ja-JP"/>
        </w:rPr>
        <w:t>Ericsson, Qualcomm</w:t>
      </w:r>
    </w:p>
    <w:p w14:paraId="22859613" w14:textId="77777777" w:rsidR="004607C3" w:rsidRDefault="005D20F1" w:rsidP="000D384E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Document for</w:t>
      </w:r>
      <w:r w:rsidR="004607C3">
        <w:rPr>
          <w:rFonts w:ascii="Arial" w:hAnsi="Arial" w:cs="Arial"/>
          <w:b/>
        </w:rPr>
        <w:t>:</w:t>
      </w:r>
      <w:r w:rsidR="004607C3">
        <w:rPr>
          <w:rFonts w:ascii="Arial" w:hAnsi="Arial" w:cs="Arial"/>
          <w:bCs/>
        </w:rPr>
        <w:tab/>
      </w:r>
      <w:r w:rsidR="000D384E" w:rsidRPr="000D384E">
        <w:rPr>
          <w:rFonts w:ascii="Arial" w:hAnsi="Arial" w:cs="Arial" w:hint="eastAsia"/>
          <w:b/>
          <w:lang w:eastAsia="ja-JP"/>
        </w:rPr>
        <w:t>Discussion</w:t>
      </w:r>
    </w:p>
    <w:p w14:paraId="79DB2473" w14:textId="77777777" w:rsidR="00B85DB6" w:rsidRPr="00B85DB6" w:rsidRDefault="00B85DB6" w:rsidP="00B85DB6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ＭＳ 明朝" w:hAnsi="Arial"/>
          <w:sz w:val="36"/>
        </w:rPr>
      </w:pPr>
      <w:r w:rsidRPr="00B85DB6">
        <w:rPr>
          <w:rFonts w:ascii="Arial" w:eastAsia="ＭＳ 明朝" w:hAnsi="Arial"/>
          <w:sz w:val="36"/>
        </w:rPr>
        <w:t>1</w:t>
      </w:r>
      <w:r w:rsidRPr="00B85DB6">
        <w:rPr>
          <w:rFonts w:ascii="Arial" w:eastAsia="ＭＳ 明朝" w:hAnsi="Arial"/>
          <w:sz w:val="36"/>
        </w:rPr>
        <w:tab/>
      </w:r>
      <w:bookmarkStart w:id="0" w:name="_Hlk182484748"/>
      <w:r w:rsidRPr="00B85DB6">
        <w:rPr>
          <w:rFonts w:ascii="Arial" w:eastAsia="ＭＳ 明朝" w:hAnsi="Arial"/>
          <w:sz w:val="36"/>
        </w:rPr>
        <w:t>Introduction</w:t>
      </w:r>
      <w:bookmarkEnd w:id="0"/>
    </w:p>
    <w:p w14:paraId="67124FE7" w14:textId="5B362B6D" w:rsidR="004607C3" w:rsidRPr="000D384E" w:rsidRDefault="000F10F9" w:rsidP="000D384E">
      <w:pPr>
        <w:jc w:val="both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This document to discuss the </w:t>
      </w:r>
      <w:r w:rsidR="003F7F8F">
        <w:rPr>
          <w:rFonts w:cs="Arial" w:hint="eastAsia"/>
          <w:lang w:eastAsia="ja-JP"/>
        </w:rPr>
        <w:t>r</w:t>
      </w:r>
      <w:r w:rsidR="003F7F8F" w:rsidRPr="003F7F8F">
        <w:rPr>
          <w:rFonts w:cs="Arial"/>
          <w:lang w:eastAsia="ja-JP"/>
        </w:rPr>
        <w:t>evision of scope of rel-19 additional topological enhancements for NR</w:t>
      </w:r>
      <w:r w:rsidR="003F7F8F">
        <w:rPr>
          <w:rFonts w:cs="Arial" w:hint="eastAsia"/>
          <w:lang w:eastAsia="ja-JP"/>
        </w:rPr>
        <w:t>.</w:t>
      </w:r>
    </w:p>
    <w:p w14:paraId="44904222" w14:textId="7003BB56" w:rsidR="00B85DB6" w:rsidRPr="00B85DB6" w:rsidRDefault="00B85DB6" w:rsidP="00B85DB6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ＭＳ 明朝" w:hAnsi="Arial"/>
          <w:sz w:val="36"/>
          <w:lang w:eastAsia="ja-JP"/>
        </w:rPr>
      </w:pPr>
      <w:r w:rsidRPr="00B85DB6">
        <w:rPr>
          <w:rFonts w:ascii="Arial" w:eastAsia="ＭＳ 明朝" w:hAnsi="Arial"/>
          <w:sz w:val="36"/>
        </w:rPr>
        <w:t>2</w:t>
      </w:r>
      <w:r w:rsidRPr="00B85DB6">
        <w:rPr>
          <w:rFonts w:ascii="Arial" w:eastAsia="ＭＳ 明朝" w:hAnsi="Arial"/>
          <w:sz w:val="36"/>
        </w:rPr>
        <w:tab/>
        <w:t>Discussion</w:t>
      </w:r>
      <w:r w:rsidR="00C506AD">
        <w:rPr>
          <w:rFonts w:ascii="Arial" w:eastAsia="ＭＳ 明朝" w:hAnsi="Arial" w:hint="eastAsia"/>
          <w:sz w:val="36"/>
          <w:lang w:eastAsia="ja-JP"/>
        </w:rPr>
        <w:t>s</w:t>
      </w:r>
    </w:p>
    <w:p w14:paraId="274F7CB5" w14:textId="084A3B4E" w:rsidR="0034755B" w:rsidRDefault="003552EE" w:rsidP="00B85DB6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In RAN3 12</w:t>
      </w:r>
      <w:r w:rsidR="00706C44">
        <w:rPr>
          <w:rFonts w:eastAsiaTheme="minorEastAsia" w:hint="eastAsia"/>
          <w:lang w:eastAsia="ja-JP"/>
        </w:rPr>
        <w:t>9</w:t>
      </w:r>
      <w:r>
        <w:rPr>
          <w:rFonts w:eastAsiaTheme="minorEastAsia" w:hint="eastAsia"/>
          <w:lang w:eastAsia="ja-JP"/>
        </w:rPr>
        <w:t xml:space="preserve"> meeting,</w:t>
      </w:r>
      <w:r w:rsidR="005726A9">
        <w:rPr>
          <w:rFonts w:eastAsiaTheme="minorEastAsia" w:hint="eastAsia"/>
          <w:lang w:eastAsia="ja-JP"/>
        </w:rPr>
        <w:t xml:space="preserve"> </w:t>
      </w:r>
      <w:r w:rsidR="007F41AD">
        <w:rPr>
          <w:rFonts w:eastAsiaTheme="minorEastAsia" w:hint="eastAsia"/>
          <w:lang w:eastAsia="ja-JP"/>
        </w:rPr>
        <w:t>regardi</w:t>
      </w:r>
      <w:r w:rsidR="0034755B">
        <w:rPr>
          <w:rFonts w:eastAsiaTheme="minorEastAsia" w:hint="eastAsia"/>
          <w:lang w:eastAsia="ja-JP"/>
        </w:rPr>
        <w:t xml:space="preserve">ng resource </w:t>
      </w:r>
      <w:r w:rsidR="0034755B">
        <w:rPr>
          <w:rFonts w:eastAsiaTheme="minorEastAsia"/>
          <w:lang w:eastAsia="ja-JP"/>
        </w:rPr>
        <w:t>coordination</w:t>
      </w:r>
      <w:r w:rsidR="0034755B">
        <w:rPr>
          <w:rFonts w:eastAsiaTheme="minorEastAsia" w:hint="eastAsia"/>
          <w:lang w:eastAsia="ja-JP"/>
        </w:rPr>
        <w:t xml:space="preserve"> </w:t>
      </w:r>
      <w:r w:rsidR="00466BC6" w:rsidRPr="00466BC6">
        <w:rPr>
          <w:rFonts w:eastAsiaTheme="minorEastAsia" w:hint="eastAsia"/>
          <w:lang w:eastAsia="ja-JP"/>
        </w:rPr>
        <w:t xml:space="preserve">between access and backhaul links </w:t>
      </w:r>
      <w:r w:rsidR="0034755B">
        <w:rPr>
          <w:rFonts w:eastAsiaTheme="minorEastAsia" w:hint="eastAsia"/>
          <w:lang w:eastAsia="ja-JP"/>
        </w:rPr>
        <w:t>for WAB, the con</w:t>
      </w:r>
      <w:r w:rsidR="004C31F9">
        <w:rPr>
          <w:rFonts w:eastAsiaTheme="minorEastAsia" w:hint="eastAsia"/>
          <w:lang w:eastAsia="ja-JP"/>
        </w:rPr>
        <w:t>clusion is as follows.</w:t>
      </w:r>
    </w:p>
    <w:p w14:paraId="7E325B18" w14:textId="77777777" w:rsidR="00047FA6" w:rsidRPr="00466BC6" w:rsidRDefault="00047FA6" w:rsidP="00B85DB6">
      <w:pPr>
        <w:jc w:val="both"/>
        <w:rPr>
          <w:rFonts w:eastAsiaTheme="minorEastAsia"/>
          <w:lang w:eastAsia="ja-JP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0"/>
      </w:tblGrid>
      <w:tr w:rsidR="00047FA6" w14:paraId="35BD4BC1" w14:textId="77777777" w:rsidTr="00047FA6">
        <w:trPr>
          <w:trHeight w:val="540"/>
        </w:trPr>
        <w:tc>
          <w:tcPr>
            <w:tcW w:w="10030" w:type="dxa"/>
          </w:tcPr>
          <w:p w14:paraId="21BB9E86" w14:textId="753A2468" w:rsidR="00047FA6" w:rsidRPr="00F427BC" w:rsidRDefault="00F427BC" w:rsidP="00F427BC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sz w:val="18"/>
                <w:lang w:eastAsia="ja-JP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</w:rPr>
              <w:t xml:space="preserve">This release does not specify any signalling for </w:t>
            </w:r>
            <w:r w:rsidRPr="006727FB">
              <w:rPr>
                <w:rFonts w:ascii="Calibri" w:hAnsi="Calibri" w:cs="Calibri"/>
                <w:b/>
                <w:color w:val="008000"/>
                <w:sz w:val="18"/>
              </w:rPr>
              <w:t>Resource coordination</w:t>
            </w:r>
            <w:r>
              <w:rPr>
                <w:rFonts w:ascii="Calibri" w:hAnsi="Calibri" w:cs="Calibri"/>
                <w:b/>
                <w:color w:val="008000"/>
                <w:sz w:val="18"/>
              </w:rPr>
              <w:t xml:space="preserve"> between WAG nodes access and BH link</w:t>
            </w:r>
            <w:r w:rsidRPr="006727FB">
              <w:rPr>
                <w:rFonts w:ascii="Calibri" w:hAnsi="Calibri" w:cs="Calibri"/>
                <w:b/>
                <w:color w:val="008000"/>
                <w:sz w:val="18"/>
              </w:rPr>
              <w:t>. Any previous agreements on resource coordination are obsolete. Update the stage2 spec accordingly.</w:t>
            </w:r>
            <w:r>
              <w:rPr>
                <w:rFonts w:ascii="Calibri" w:hAnsi="Calibri" w:cs="Calibri"/>
                <w:b/>
                <w:color w:val="008000"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</w:rPr>
              <w:t>Rapporteur will update the WID.</w:t>
            </w:r>
          </w:p>
        </w:tc>
      </w:tr>
    </w:tbl>
    <w:p w14:paraId="4E50D46D" w14:textId="00238FBC" w:rsidR="004216F6" w:rsidRDefault="004216F6" w:rsidP="00B85DB6">
      <w:pPr>
        <w:jc w:val="both"/>
        <w:rPr>
          <w:rFonts w:eastAsiaTheme="minorEastAsia"/>
          <w:lang w:eastAsia="ja-JP"/>
        </w:rPr>
      </w:pPr>
    </w:p>
    <w:p w14:paraId="427B879D" w14:textId="1C0C8B18" w:rsidR="00047FA6" w:rsidRDefault="00E50551" w:rsidP="00B85DB6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Therefore, it is proposed to r</w:t>
      </w:r>
      <w:r w:rsidR="005352A1">
        <w:rPr>
          <w:rFonts w:eastAsiaTheme="minorEastAsia" w:hint="eastAsia"/>
          <w:lang w:eastAsia="ja-JP"/>
        </w:rPr>
        <w:t>emove the corresponding objective from the WID.</w:t>
      </w:r>
    </w:p>
    <w:p w14:paraId="5D54DA12" w14:textId="77777777" w:rsidR="005352A1" w:rsidRDefault="005352A1" w:rsidP="00B85DB6">
      <w:pPr>
        <w:jc w:val="both"/>
        <w:rPr>
          <w:rFonts w:eastAsiaTheme="minorEastAsia"/>
          <w:lang w:eastAsia="ja-JP"/>
        </w:rPr>
      </w:pPr>
    </w:p>
    <w:p w14:paraId="5206164E" w14:textId="561E8746" w:rsidR="005352A1" w:rsidRPr="00433164" w:rsidRDefault="005352A1" w:rsidP="00B85DB6">
      <w:pPr>
        <w:jc w:val="both"/>
        <w:rPr>
          <w:rFonts w:eastAsiaTheme="minorEastAsia"/>
          <w:b/>
          <w:bCs/>
          <w:lang w:eastAsia="ja-JP"/>
        </w:rPr>
      </w:pPr>
      <w:r w:rsidRPr="00433164">
        <w:rPr>
          <w:rFonts w:eastAsiaTheme="minorEastAsia" w:hint="eastAsia"/>
          <w:b/>
          <w:bCs/>
          <w:lang w:eastAsia="ja-JP"/>
        </w:rPr>
        <w:t xml:space="preserve">Proposal1: Remove the </w:t>
      </w:r>
      <w:r w:rsidR="00FE5563" w:rsidRPr="00433164">
        <w:rPr>
          <w:rFonts w:eastAsiaTheme="minorEastAsia" w:hint="eastAsia"/>
          <w:b/>
          <w:bCs/>
          <w:lang w:eastAsia="ja-JP"/>
        </w:rPr>
        <w:t xml:space="preserve">objective of </w:t>
      </w:r>
      <w:r w:rsidR="00FE5563" w:rsidRPr="00433164">
        <w:rPr>
          <w:rFonts w:eastAsiaTheme="minorEastAsia"/>
          <w:b/>
          <w:bCs/>
          <w:lang w:eastAsia="ja-JP"/>
        </w:rPr>
        <w:t>resource</w:t>
      </w:r>
      <w:r w:rsidR="00FE5563" w:rsidRPr="00433164">
        <w:rPr>
          <w:rFonts w:eastAsiaTheme="minorEastAsia" w:hint="eastAsia"/>
          <w:b/>
          <w:bCs/>
          <w:lang w:eastAsia="ja-JP"/>
        </w:rPr>
        <w:t xml:space="preserve"> coordination </w:t>
      </w:r>
      <w:r w:rsidR="000D1995">
        <w:rPr>
          <w:rFonts w:eastAsiaTheme="minorEastAsia" w:hint="eastAsia"/>
          <w:b/>
          <w:bCs/>
          <w:lang w:eastAsia="ja-JP"/>
        </w:rPr>
        <w:t xml:space="preserve">between </w:t>
      </w:r>
      <w:r w:rsidR="00111887">
        <w:rPr>
          <w:rFonts w:eastAsiaTheme="minorEastAsia" w:hint="eastAsia"/>
          <w:b/>
          <w:bCs/>
          <w:lang w:eastAsia="ja-JP"/>
        </w:rPr>
        <w:t xml:space="preserve">access </w:t>
      </w:r>
      <w:r w:rsidR="00EB6EDD">
        <w:rPr>
          <w:rFonts w:eastAsiaTheme="minorEastAsia" w:hint="eastAsia"/>
          <w:b/>
          <w:bCs/>
          <w:lang w:eastAsia="ja-JP"/>
        </w:rPr>
        <w:t xml:space="preserve">and </w:t>
      </w:r>
      <w:r w:rsidR="00111887">
        <w:rPr>
          <w:rFonts w:eastAsiaTheme="minorEastAsia" w:hint="eastAsia"/>
          <w:b/>
          <w:bCs/>
          <w:lang w:eastAsia="ja-JP"/>
        </w:rPr>
        <w:t xml:space="preserve">backhaul </w:t>
      </w:r>
      <w:r w:rsidR="00EB6EDD">
        <w:rPr>
          <w:rFonts w:eastAsiaTheme="minorEastAsia" w:hint="eastAsia"/>
          <w:b/>
          <w:bCs/>
          <w:lang w:eastAsia="ja-JP"/>
        </w:rPr>
        <w:t>link</w:t>
      </w:r>
      <w:r w:rsidR="00111887">
        <w:rPr>
          <w:rFonts w:eastAsiaTheme="minorEastAsia" w:hint="eastAsia"/>
          <w:b/>
          <w:bCs/>
          <w:lang w:eastAsia="ja-JP"/>
        </w:rPr>
        <w:t>s</w:t>
      </w:r>
      <w:r w:rsidR="00EB6EDD">
        <w:rPr>
          <w:rFonts w:eastAsiaTheme="minorEastAsia" w:hint="eastAsia"/>
          <w:b/>
          <w:bCs/>
          <w:lang w:eastAsia="ja-JP"/>
        </w:rPr>
        <w:t xml:space="preserve"> </w:t>
      </w:r>
      <w:r w:rsidR="00FE5563" w:rsidRPr="00433164">
        <w:rPr>
          <w:rFonts w:eastAsiaTheme="minorEastAsia" w:hint="eastAsia"/>
          <w:b/>
          <w:bCs/>
          <w:lang w:eastAsia="ja-JP"/>
        </w:rPr>
        <w:t xml:space="preserve">from </w:t>
      </w:r>
      <w:r w:rsidR="00FE5563" w:rsidRPr="00433164">
        <w:rPr>
          <w:rFonts w:eastAsiaTheme="minorEastAsia"/>
          <w:b/>
          <w:bCs/>
          <w:lang w:eastAsia="ja-JP"/>
        </w:rPr>
        <w:t xml:space="preserve">rel-19 additional topological enhancements </w:t>
      </w:r>
      <w:r w:rsidR="00433164" w:rsidRPr="00433164">
        <w:rPr>
          <w:rFonts w:eastAsiaTheme="minorEastAsia" w:hint="eastAsia"/>
          <w:b/>
          <w:bCs/>
          <w:lang w:eastAsia="ja-JP"/>
        </w:rPr>
        <w:t>WID.</w:t>
      </w:r>
    </w:p>
    <w:p w14:paraId="41CA62CE" w14:textId="77777777" w:rsidR="00B85DB6" w:rsidRPr="00B85DB6" w:rsidRDefault="00B85DB6" w:rsidP="00B85DB6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ＭＳ 明朝" w:hAnsi="Arial"/>
          <w:sz w:val="36"/>
          <w:lang w:eastAsia="ja-JP"/>
        </w:rPr>
      </w:pPr>
      <w:r>
        <w:rPr>
          <w:rFonts w:ascii="Arial" w:eastAsia="ＭＳ 明朝" w:hAnsi="Arial" w:hint="eastAsia"/>
          <w:sz w:val="36"/>
          <w:lang w:eastAsia="ja-JP"/>
        </w:rPr>
        <w:t>3</w:t>
      </w:r>
      <w:r w:rsidRPr="00B85DB6">
        <w:rPr>
          <w:rFonts w:ascii="Arial" w:eastAsia="ＭＳ 明朝" w:hAnsi="Arial"/>
          <w:sz w:val="36"/>
        </w:rPr>
        <w:tab/>
      </w:r>
      <w:r>
        <w:rPr>
          <w:rFonts w:ascii="Arial" w:eastAsia="ＭＳ 明朝" w:hAnsi="Arial" w:hint="eastAsia"/>
          <w:sz w:val="36"/>
          <w:lang w:eastAsia="ja-JP"/>
        </w:rPr>
        <w:t>Conclusion</w:t>
      </w:r>
    </w:p>
    <w:p w14:paraId="0C3D5E71" w14:textId="77777777" w:rsidR="005D20F1" w:rsidRDefault="00B85DB6" w:rsidP="000D384E">
      <w:pPr>
        <w:jc w:val="both"/>
        <w:rPr>
          <w:rFonts w:cs="Arial"/>
          <w:lang w:eastAsia="ja-JP"/>
        </w:rPr>
      </w:pPr>
      <w:r>
        <w:rPr>
          <w:rFonts w:cs="Arial" w:hint="eastAsia"/>
          <w:lang w:eastAsia="ja-JP"/>
        </w:rPr>
        <w:t>In this contribution, the following proposals are provided.</w:t>
      </w:r>
    </w:p>
    <w:p w14:paraId="295CD438" w14:textId="77777777" w:rsidR="00B85DB6" w:rsidRDefault="00B85DB6" w:rsidP="000D384E">
      <w:pPr>
        <w:jc w:val="both"/>
        <w:rPr>
          <w:rFonts w:cs="Arial"/>
          <w:lang w:eastAsia="ja-JP"/>
        </w:rPr>
      </w:pPr>
    </w:p>
    <w:p w14:paraId="58FCCB17" w14:textId="6C386663" w:rsidR="00433164" w:rsidRPr="00433164" w:rsidRDefault="00433164" w:rsidP="00433164">
      <w:pPr>
        <w:jc w:val="both"/>
        <w:rPr>
          <w:rFonts w:eastAsiaTheme="minorEastAsia"/>
          <w:b/>
          <w:bCs/>
          <w:lang w:eastAsia="ja-JP"/>
        </w:rPr>
      </w:pPr>
      <w:r w:rsidRPr="00433164">
        <w:rPr>
          <w:rFonts w:eastAsiaTheme="minorEastAsia" w:hint="eastAsia"/>
          <w:b/>
          <w:bCs/>
          <w:lang w:eastAsia="ja-JP"/>
        </w:rPr>
        <w:t xml:space="preserve">Proposal1: Remove the objective of </w:t>
      </w:r>
      <w:r w:rsidRPr="00433164">
        <w:rPr>
          <w:rFonts w:eastAsiaTheme="minorEastAsia"/>
          <w:b/>
          <w:bCs/>
          <w:lang w:eastAsia="ja-JP"/>
        </w:rPr>
        <w:t>resource</w:t>
      </w:r>
      <w:r w:rsidRPr="00433164">
        <w:rPr>
          <w:rFonts w:eastAsiaTheme="minorEastAsia" w:hint="eastAsia"/>
          <w:b/>
          <w:bCs/>
          <w:lang w:eastAsia="ja-JP"/>
        </w:rPr>
        <w:t xml:space="preserve"> coordination </w:t>
      </w:r>
      <w:r w:rsidR="00466BC6">
        <w:rPr>
          <w:rFonts w:eastAsiaTheme="minorEastAsia" w:hint="eastAsia"/>
          <w:b/>
          <w:bCs/>
          <w:lang w:eastAsia="ja-JP"/>
        </w:rPr>
        <w:t>between access and backhaul links</w:t>
      </w:r>
      <w:r w:rsidR="00466BC6" w:rsidRPr="00433164">
        <w:rPr>
          <w:rFonts w:eastAsiaTheme="minorEastAsia" w:hint="eastAsia"/>
          <w:b/>
          <w:bCs/>
          <w:lang w:eastAsia="ja-JP"/>
        </w:rPr>
        <w:t xml:space="preserve"> </w:t>
      </w:r>
      <w:r w:rsidRPr="00433164">
        <w:rPr>
          <w:rFonts w:eastAsiaTheme="minorEastAsia" w:hint="eastAsia"/>
          <w:b/>
          <w:bCs/>
          <w:lang w:eastAsia="ja-JP"/>
        </w:rPr>
        <w:t xml:space="preserve">from </w:t>
      </w:r>
      <w:r w:rsidRPr="00433164">
        <w:rPr>
          <w:rFonts w:eastAsiaTheme="minorEastAsia"/>
          <w:b/>
          <w:bCs/>
          <w:lang w:eastAsia="ja-JP"/>
        </w:rPr>
        <w:t xml:space="preserve">rel-19 additional topological enhancements </w:t>
      </w:r>
      <w:r w:rsidRPr="00433164">
        <w:rPr>
          <w:rFonts w:eastAsiaTheme="minorEastAsia" w:hint="eastAsia"/>
          <w:b/>
          <w:bCs/>
          <w:lang w:eastAsia="ja-JP"/>
        </w:rPr>
        <w:t>WID.</w:t>
      </w:r>
    </w:p>
    <w:p w14:paraId="5B986586" w14:textId="77777777" w:rsidR="005D20F1" w:rsidRDefault="005D20F1" w:rsidP="000D384E">
      <w:pPr>
        <w:spacing w:after="120"/>
        <w:jc w:val="both"/>
        <w:rPr>
          <w:rFonts w:ascii="Arial" w:hAnsi="Arial" w:cs="Arial"/>
          <w:b/>
          <w:lang w:eastAsia="ja-JP"/>
        </w:rPr>
      </w:pPr>
    </w:p>
    <w:p w14:paraId="007BA990" w14:textId="77777777" w:rsidR="00B85DB6" w:rsidRPr="00B85DB6" w:rsidRDefault="00B85DB6" w:rsidP="00B85DB6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ＭＳ 明朝" w:hAnsi="Arial"/>
          <w:sz w:val="36"/>
          <w:lang w:eastAsia="ja-JP"/>
        </w:rPr>
      </w:pPr>
      <w:r>
        <w:rPr>
          <w:rFonts w:ascii="Arial" w:eastAsia="ＭＳ 明朝" w:hAnsi="Arial" w:hint="eastAsia"/>
          <w:sz w:val="36"/>
          <w:lang w:eastAsia="ja-JP"/>
        </w:rPr>
        <w:t>4</w:t>
      </w:r>
      <w:r w:rsidRPr="00B85DB6">
        <w:rPr>
          <w:rFonts w:ascii="Arial" w:eastAsia="ＭＳ 明朝" w:hAnsi="Arial"/>
          <w:sz w:val="36"/>
        </w:rPr>
        <w:tab/>
      </w:r>
      <w:r>
        <w:rPr>
          <w:rFonts w:ascii="Arial" w:eastAsia="ＭＳ 明朝" w:hAnsi="Arial" w:hint="eastAsia"/>
          <w:sz w:val="36"/>
          <w:lang w:eastAsia="ja-JP"/>
        </w:rPr>
        <w:t>References</w:t>
      </w:r>
    </w:p>
    <w:p w14:paraId="51C06AA6" w14:textId="415E5BCC" w:rsidR="00B85DB6" w:rsidRDefault="001B50E3" w:rsidP="00AC72DC">
      <w:pPr>
        <w:jc w:val="both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[1] </w:t>
      </w:r>
      <w:r w:rsidR="00BA08FF" w:rsidRPr="00BA08FF">
        <w:rPr>
          <w:rFonts w:cs="Arial"/>
          <w:lang w:eastAsia="ja-JP"/>
        </w:rPr>
        <w:t>RP-243009</w:t>
      </w:r>
      <w:r w:rsidR="00AC72DC" w:rsidRPr="00AC72DC">
        <w:rPr>
          <w:rFonts w:cs="Arial"/>
          <w:lang w:eastAsia="ja-JP"/>
        </w:rPr>
        <w:t xml:space="preserve"> Revised WID on additional topological enhancements for NR</w:t>
      </w:r>
    </w:p>
    <w:p w14:paraId="51D7A878" w14:textId="3AF6C540" w:rsidR="00DB650F" w:rsidRPr="000D384E" w:rsidRDefault="00DB650F" w:rsidP="00AC72DC">
      <w:pPr>
        <w:jc w:val="both"/>
        <w:rPr>
          <w:rFonts w:cs="Arial"/>
          <w:lang w:eastAsia="ja-JP"/>
        </w:rPr>
      </w:pPr>
      <w:r>
        <w:rPr>
          <w:rFonts w:cs="Arial" w:hint="eastAsia"/>
          <w:lang w:eastAsia="ja-JP"/>
        </w:rPr>
        <w:t>[2] RAN3 129 meeting chair</w:t>
      </w:r>
      <w:r w:rsidR="00082698">
        <w:rPr>
          <w:rFonts w:cs="Arial" w:hint="eastAsia"/>
          <w:lang w:eastAsia="ja-JP"/>
        </w:rPr>
        <w:t xml:space="preserve"> notes</w:t>
      </w:r>
    </w:p>
    <w:p w14:paraId="677A04D6" w14:textId="77777777" w:rsidR="005D20F1" w:rsidRPr="00BA08FF" w:rsidRDefault="005D20F1" w:rsidP="000D384E">
      <w:pPr>
        <w:spacing w:after="120"/>
        <w:jc w:val="both"/>
        <w:rPr>
          <w:rFonts w:ascii="Arial" w:hAnsi="Arial" w:cs="Arial"/>
          <w:b/>
          <w:lang w:eastAsia="ja-JP"/>
        </w:rPr>
      </w:pPr>
    </w:p>
    <w:sectPr w:rsidR="005D20F1" w:rsidRPr="00BA08F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8DC8" w14:textId="77777777" w:rsidR="008E4D0A" w:rsidRDefault="008E4D0A">
      <w:r>
        <w:separator/>
      </w:r>
    </w:p>
  </w:endnote>
  <w:endnote w:type="continuationSeparator" w:id="0">
    <w:p w14:paraId="591365AF" w14:textId="77777777" w:rsidR="008E4D0A" w:rsidRDefault="008E4D0A">
      <w:r>
        <w:continuationSeparator/>
      </w:r>
    </w:p>
  </w:endnote>
  <w:endnote w:type="continuationNotice" w:id="1">
    <w:p w14:paraId="6372D697" w14:textId="77777777" w:rsidR="008E4D0A" w:rsidRDefault="008E4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1B63" w14:textId="77777777" w:rsidR="008E4D0A" w:rsidRDefault="008E4D0A">
      <w:r>
        <w:separator/>
      </w:r>
    </w:p>
  </w:footnote>
  <w:footnote w:type="continuationSeparator" w:id="0">
    <w:p w14:paraId="7109AB54" w14:textId="77777777" w:rsidR="008E4D0A" w:rsidRDefault="008E4D0A">
      <w:r>
        <w:continuationSeparator/>
      </w:r>
    </w:p>
  </w:footnote>
  <w:footnote w:type="continuationNotice" w:id="1">
    <w:p w14:paraId="346F34FB" w14:textId="77777777" w:rsidR="008E4D0A" w:rsidRDefault="008E4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04F3D99"/>
    <w:multiLevelType w:val="hybridMultilevel"/>
    <w:tmpl w:val="159A3782"/>
    <w:lvl w:ilvl="0" w:tplc="E1DAF27E">
      <w:start w:val="1"/>
      <w:numFmt w:val="bullet"/>
      <w:lvlText w:val="•"/>
      <w:lvlJc w:val="left"/>
      <w:pPr>
        <w:ind w:left="440" w:hanging="44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C46430"/>
    <w:multiLevelType w:val="hybridMultilevel"/>
    <w:tmpl w:val="5FF4AEDA"/>
    <w:lvl w:ilvl="0" w:tplc="F120D8E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0A7F61"/>
    <w:multiLevelType w:val="hybridMultilevel"/>
    <w:tmpl w:val="22E64BD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405E39"/>
    <w:multiLevelType w:val="hybridMultilevel"/>
    <w:tmpl w:val="F5DA42CC"/>
    <w:lvl w:ilvl="0" w:tplc="12A6E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2CB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8B5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EA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40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49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CE6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43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0AB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FFE0D19"/>
    <w:multiLevelType w:val="hybridMultilevel"/>
    <w:tmpl w:val="6510751A"/>
    <w:lvl w:ilvl="0" w:tplc="B7E209EE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3B181D"/>
    <w:multiLevelType w:val="hybridMultilevel"/>
    <w:tmpl w:val="C2F6E8B0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9A23282"/>
    <w:multiLevelType w:val="hybridMultilevel"/>
    <w:tmpl w:val="A7608D26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1331425">
    <w:abstractNumId w:val="9"/>
  </w:num>
  <w:num w:numId="2" w16cid:durableId="1257522317">
    <w:abstractNumId w:val="7"/>
  </w:num>
  <w:num w:numId="3" w16cid:durableId="365057323">
    <w:abstractNumId w:val="5"/>
  </w:num>
  <w:num w:numId="4" w16cid:durableId="280038650">
    <w:abstractNumId w:val="0"/>
  </w:num>
  <w:num w:numId="5" w16cid:durableId="224801631">
    <w:abstractNumId w:val="1"/>
  </w:num>
  <w:num w:numId="6" w16cid:durableId="2135322364">
    <w:abstractNumId w:val="3"/>
  </w:num>
  <w:num w:numId="7" w16cid:durableId="115411337">
    <w:abstractNumId w:val="2"/>
  </w:num>
  <w:num w:numId="8" w16cid:durableId="1875577284">
    <w:abstractNumId w:val="6"/>
  </w:num>
  <w:num w:numId="9" w16cid:durableId="1127972468">
    <w:abstractNumId w:val="10"/>
  </w:num>
  <w:num w:numId="10" w16cid:durableId="1028801069">
    <w:abstractNumId w:val="4"/>
  </w:num>
  <w:num w:numId="11" w16cid:durableId="77991048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B8"/>
    <w:rsid w:val="000033CA"/>
    <w:rsid w:val="00004EC9"/>
    <w:rsid w:val="00010CE9"/>
    <w:rsid w:val="00022FCC"/>
    <w:rsid w:val="0004210C"/>
    <w:rsid w:val="00047FA6"/>
    <w:rsid w:val="0007278E"/>
    <w:rsid w:val="000738DD"/>
    <w:rsid w:val="00082698"/>
    <w:rsid w:val="000941F4"/>
    <w:rsid w:val="000C2D8B"/>
    <w:rsid w:val="000C45FB"/>
    <w:rsid w:val="000C6535"/>
    <w:rsid w:val="000D1995"/>
    <w:rsid w:val="000D384E"/>
    <w:rsid w:val="000F0C91"/>
    <w:rsid w:val="000F10F9"/>
    <w:rsid w:val="00111887"/>
    <w:rsid w:val="00120485"/>
    <w:rsid w:val="001208A8"/>
    <w:rsid w:val="0012425A"/>
    <w:rsid w:val="001345EB"/>
    <w:rsid w:val="00136B64"/>
    <w:rsid w:val="00163CFE"/>
    <w:rsid w:val="001670E1"/>
    <w:rsid w:val="00175AD5"/>
    <w:rsid w:val="00183882"/>
    <w:rsid w:val="00190B46"/>
    <w:rsid w:val="001942F0"/>
    <w:rsid w:val="001B50E3"/>
    <w:rsid w:val="001C586C"/>
    <w:rsid w:val="001D64BE"/>
    <w:rsid w:val="001F0995"/>
    <w:rsid w:val="001F118C"/>
    <w:rsid w:val="001F159F"/>
    <w:rsid w:val="00200B11"/>
    <w:rsid w:val="0020429C"/>
    <w:rsid w:val="002144B0"/>
    <w:rsid w:val="00216C19"/>
    <w:rsid w:val="002273C3"/>
    <w:rsid w:val="00233340"/>
    <w:rsid w:val="00233C2E"/>
    <w:rsid w:val="002374A1"/>
    <w:rsid w:val="0023775E"/>
    <w:rsid w:val="00250AAB"/>
    <w:rsid w:val="00260F8E"/>
    <w:rsid w:val="00280273"/>
    <w:rsid w:val="00282A2E"/>
    <w:rsid w:val="002934B6"/>
    <w:rsid w:val="002A3917"/>
    <w:rsid w:val="002B3AE2"/>
    <w:rsid w:val="002C4103"/>
    <w:rsid w:val="002D27E2"/>
    <w:rsid w:val="002D71E7"/>
    <w:rsid w:val="002F316C"/>
    <w:rsid w:val="00300C07"/>
    <w:rsid w:val="00302161"/>
    <w:rsid w:val="00304EA4"/>
    <w:rsid w:val="003311D0"/>
    <w:rsid w:val="0034755B"/>
    <w:rsid w:val="003552EE"/>
    <w:rsid w:val="0038444D"/>
    <w:rsid w:val="0039376A"/>
    <w:rsid w:val="00393EC0"/>
    <w:rsid w:val="00394532"/>
    <w:rsid w:val="00394691"/>
    <w:rsid w:val="003A2007"/>
    <w:rsid w:val="003A2EFA"/>
    <w:rsid w:val="003B3CFD"/>
    <w:rsid w:val="003B668F"/>
    <w:rsid w:val="003C19DF"/>
    <w:rsid w:val="003C3E53"/>
    <w:rsid w:val="003F1F4F"/>
    <w:rsid w:val="003F50D0"/>
    <w:rsid w:val="003F573C"/>
    <w:rsid w:val="003F7F8F"/>
    <w:rsid w:val="004216F6"/>
    <w:rsid w:val="0043009A"/>
    <w:rsid w:val="00433164"/>
    <w:rsid w:val="004453CB"/>
    <w:rsid w:val="00451FA1"/>
    <w:rsid w:val="004607C3"/>
    <w:rsid w:val="00464A53"/>
    <w:rsid w:val="00466BC6"/>
    <w:rsid w:val="00474C46"/>
    <w:rsid w:val="00487642"/>
    <w:rsid w:val="00494B4C"/>
    <w:rsid w:val="004978C3"/>
    <w:rsid w:val="00497DEF"/>
    <w:rsid w:val="004A2910"/>
    <w:rsid w:val="004B3B7E"/>
    <w:rsid w:val="004C31F9"/>
    <w:rsid w:val="004C58BD"/>
    <w:rsid w:val="004E1689"/>
    <w:rsid w:val="004F378A"/>
    <w:rsid w:val="004F5E05"/>
    <w:rsid w:val="00505A01"/>
    <w:rsid w:val="005072AF"/>
    <w:rsid w:val="0052370A"/>
    <w:rsid w:val="005243B9"/>
    <w:rsid w:val="00530295"/>
    <w:rsid w:val="00532F69"/>
    <w:rsid w:val="005352A1"/>
    <w:rsid w:val="00535BDB"/>
    <w:rsid w:val="00540F32"/>
    <w:rsid w:val="005726A9"/>
    <w:rsid w:val="005878CD"/>
    <w:rsid w:val="005908D1"/>
    <w:rsid w:val="005A3C56"/>
    <w:rsid w:val="005A6B78"/>
    <w:rsid w:val="005B4019"/>
    <w:rsid w:val="005C5202"/>
    <w:rsid w:val="005D20F1"/>
    <w:rsid w:val="005D6A26"/>
    <w:rsid w:val="005E2273"/>
    <w:rsid w:val="005E4348"/>
    <w:rsid w:val="005F3992"/>
    <w:rsid w:val="005F75E6"/>
    <w:rsid w:val="0062112C"/>
    <w:rsid w:val="00623FEE"/>
    <w:rsid w:val="006379B6"/>
    <w:rsid w:val="00642638"/>
    <w:rsid w:val="00644C82"/>
    <w:rsid w:val="00646907"/>
    <w:rsid w:val="00651388"/>
    <w:rsid w:val="006603A3"/>
    <w:rsid w:val="006613A2"/>
    <w:rsid w:val="00661B3E"/>
    <w:rsid w:val="00665751"/>
    <w:rsid w:val="00673608"/>
    <w:rsid w:val="006862CF"/>
    <w:rsid w:val="006A77A8"/>
    <w:rsid w:val="006A7CC9"/>
    <w:rsid w:val="006D0515"/>
    <w:rsid w:val="006D165C"/>
    <w:rsid w:val="006D6F3C"/>
    <w:rsid w:val="006F5907"/>
    <w:rsid w:val="00701715"/>
    <w:rsid w:val="00706C44"/>
    <w:rsid w:val="00711BBF"/>
    <w:rsid w:val="007159B3"/>
    <w:rsid w:val="00721A2F"/>
    <w:rsid w:val="00722870"/>
    <w:rsid w:val="00726024"/>
    <w:rsid w:val="0073150B"/>
    <w:rsid w:val="00752628"/>
    <w:rsid w:val="007527D9"/>
    <w:rsid w:val="00760986"/>
    <w:rsid w:val="00764C68"/>
    <w:rsid w:val="007A1D86"/>
    <w:rsid w:val="007A4BA2"/>
    <w:rsid w:val="007C3E96"/>
    <w:rsid w:val="007C5A75"/>
    <w:rsid w:val="007C64A0"/>
    <w:rsid w:val="007D36FD"/>
    <w:rsid w:val="007F41AD"/>
    <w:rsid w:val="008047BB"/>
    <w:rsid w:val="00816F40"/>
    <w:rsid w:val="008257E0"/>
    <w:rsid w:val="00826EC3"/>
    <w:rsid w:val="00826FA3"/>
    <w:rsid w:val="0083077D"/>
    <w:rsid w:val="00837AE2"/>
    <w:rsid w:val="00837E0F"/>
    <w:rsid w:val="0085655A"/>
    <w:rsid w:val="00862D98"/>
    <w:rsid w:val="00863D10"/>
    <w:rsid w:val="00877E07"/>
    <w:rsid w:val="00885970"/>
    <w:rsid w:val="00890F76"/>
    <w:rsid w:val="00896A65"/>
    <w:rsid w:val="008A44CE"/>
    <w:rsid w:val="008B39FC"/>
    <w:rsid w:val="008B5629"/>
    <w:rsid w:val="008C56B8"/>
    <w:rsid w:val="008D7067"/>
    <w:rsid w:val="008D7959"/>
    <w:rsid w:val="008E4D0A"/>
    <w:rsid w:val="00903FB7"/>
    <w:rsid w:val="009047D6"/>
    <w:rsid w:val="00911936"/>
    <w:rsid w:val="00917832"/>
    <w:rsid w:val="00931B0E"/>
    <w:rsid w:val="00941DD1"/>
    <w:rsid w:val="00944C2A"/>
    <w:rsid w:val="009470E6"/>
    <w:rsid w:val="00950740"/>
    <w:rsid w:val="00955167"/>
    <w:rsid w:val="00956C05"/>
    <w:rsid w:val="0097244B"/>
    <w:rsid w:val="009800B1"/>
    <w:rsid w:val="00981C75"/>
    <w:rsid w:val="00985741"/>
    <w:rsid w:val="00986D73"/>
    <w:rsid w:val="00993029"/>
    <w:rsid w:val="009D08F4"/>
    <w:rsid w:val="009D17C5"/>
    <w:rsid w:val="009D21CF"/>
    <w:rsid w:val="009D3C61"/>
    <w:rsid w:val="009D5F12"/>
    <w:rsid w:val="00A2167D"/>
    <w:rsid w:val="00A24941"/>
    <w:rsid w:val="00A26DFC"/>
    <w:rsid w:val="00A277E4"/>
    <w:rsid w:val="00A347B6"/>
    <w:rsid w:val="00A361F7"/>
    <w:rsid w:val="00A420D8"/>
    <w:rsid w:val="00A459EE"/>
    <w:rsid w:val="00A53615"/>
    <w:rsid w:val="00A752CB"/>
    <w:rsid w:val="00A8212D"/>
    <w:rsid w:val="00A9242E"/>
    <w:rsid w:val="00A931E1"/>
    <w:rsid w:val="00A95182"/>
    <w:rsid w:val="00AB04FC"/>
    <w:rsid w:val="00AB773C"/>
    <w:rsid w:val="00AB7C05"/>
    <w:rsid w:val="00AC72DC"/>
    <w:rsid w:val="00AD2F6A"/>
    <w:rsid w:val="00AD3907"/>
    <w:rsid w:val="00AD6108"/>
    <w:rsid w:val="00AF0D7D"/>
    <w:rsid w:val="00B01FE0"/>
    <w:rsid w:val="00B12CAC"/>
    <w:rsid w:val="00B1548C"/>
    <w:rsid w:val="00B15AB8"/>
    <w:rsid w:val="00B2126C"/>
    <w:rsid w:val="00B232C6"/>
    <w:rsid w:val="00B25280"/>
    <w:rsid w:val="00B450F4"/>
    <w:rsid w:val="00B5044B"/>
    <w:rsid w:val="00B53713"/>
    <w:rsid w:val="00B607B3"/>
    <w:rsid w:val="00B6625C"/>
    <w:rsid w:val="00B85DB6"/>
    <w:rsid w:val="00BA08FF"/>
    <w:rsid w:val="00BA3E57"/>
    <w:rsid w:val="00BC25EA"/>
    <w:rsid w:val="00BD3955"/>
    <w:rsid w:val="00BE7688"/>
    <w:rsid w:val="00BF1BB9"/>
    <w:rsid w:val="00BF2C6F"/>
    <w:rsid w:val="00BF3EC4"/>
    <w:rsid w:val="00BF4D11"/>
    <w:rsid w:val="00C506AD"/>
    <w:rsid w:val="00C50795"/>
    <w:rsid w:val="00C95BDC"/>
    <w:rsid w:val="00CA703B"/>
    <w:rsid w:val="00CB6DA1"/>
    <w:rsid w:val="00CD28F2"/>
    <w:rsid w:val="00CD70C7"/>
    <w:rsid w:val="00D057D2"/>
    <w:rsid w:val="00D13502"/>
    <w:rsid w:val="00D15374"/>
    <w:rsid w:val="00D225C6"/>
    <w:rsid w:val="00D24B5C"/>
    <w:rsid w:val="00D31FE9"/>
    <w:rsid w:val="00D35DD3"/>
    <w:rsid w:val="00D434DD"/>
    <w:rsid w:val="00D548AB"/>
    <w:rsid w:val="00D83E61"/>
    <w:rsid w:val="00D85C1F"/>
    <w:rsid w:val="00D9260D"/>
    <w:rsid w:val="00DB650F"/>
    <w:rsid w:val="00DC02A5"/>
    <w:rsid w:val="00DC2A53"/>
    <w:rsid w:val="00DD70E2"/>
    <w:rsid w:val="00DE0493"/>
    <w:rsid w:val="00DE65BF"/>
    <w:rsid w:val="00DE75EE"/>
    <w:rsid w:val="00E027B3"/>
    <w:rsid w:val="00E115CF"/>
    <w:rsid w:val="00E1476C"/>
    <w:rsid w:val="00E147F9"/>
    <w:rsid w:val="00E158E9"/>
    <w:rsid w:val="00E21C03"/>
    <w:rsid w:val="00E26561"/>
    <w:rsid w:val="00E31A5A"/>
    <w:rsid w:val="00E4421C"/>
    <w:rsid w:val="00E50551"/>
    <w:rsid w:val="00E62E9D"/>
    <w:rsid w:val="00E87F5E"/>
    <w:rsid w:val="00E95388"/>
    <w:rsid w:val="00EB6EDD"/>
    <w:rsid w:val="00EC3E73"/>
    <w:rsid w:val="00EE24B0"/>
    <w:rsid w:val="00EE6144"/>
    <w:rsid w:val="00F04EA2"/>
    <w:rsid w:val="00F06B4B"/>
    <w:rsid w:val="00F07DEE"/>
    <w:rsid w:val="00F11959"/>
    <w:rsid w:val="00F1531B"/>
    <w:rsid w:val="00F30834"/>
    <w:rsid w:val="00F309AA"/>
    <w:rsid w:val="00F33896"/>
    <w:rsid w:val="00F401F4"/>
    <w:rsid w:val="00F427BC"/>
    <w:rsid w:val="00F453E7"/>
    <w:rsid w:val="00F53390"/>
    <w:rsid w:val="00F55B5B"/>
    <w:rsid w:val="00F571F0"/>
    <w:rsid w:val="00F70C2D"/>
    <w:rsid w:val="00F81719"/>
    <w:rsid w:val="00F8282C"/>
    <w:rsid w:val="00F860DD"/>
    <w:rsid w:val="00F90726"/>
    <w:rsid w:val="00F936D6"/>
    <w:rsid w:val="00F95887"/>
    <w:rsid w:val="00F97892"/>
    <w:rsid w:val="00FA73B4"/>
    <w:rsid w:val="00FB282B"/>
    <w:rsid w:val="00FB2B47"/>
    <w:rsid w:val="00FC27BE"/>
    <w:rsid w:val="00FC7FEB"/>
    <w:rsid w:val="00FD00AD"/>
    <w:rsid w:val="00FE02F1"/>
    <w:rsid w:val="00FE3565"/>
    <w:rsid w:val="00FE3DD1"/>
    <w:rsid w:val="00FE517E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A0F49"/>
  <w15:chartTrackingRefBased/>
  <w15:docId w15:val="{EA50001E-F345-4EF0-9B0C-63807EF6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64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B85DB6"/>
    <w:pPr>
      <w:keepNext/>
      <w:spacing w:after="240"/>
      <w:ind w:left="1985" w:right="284" w:hanging="1985"/>
      <w:outlineLvl w:val="0"/>
    </w:pPr>
    <w:rPr>
      <w:rFonts w:ascii="Arial" w:hAnsi="Arial"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896A65"/>
    <w:pPr>
      <w:keepNext/>
      <w:tabs>
        <w:tab w:val="left" w:pos="1134"/>
        <w:tab w:val="left" w:pos="2694"/>
      </w:tabs>
      <w:spacing w:afterLines="50" w:after="50"/>
      <w:outlineLvl w:val="3"/>
    </w:pPr>
    <w:rPr>
      <w:rFonts w:ascii="Arial" w:hAnsi="Arial"/>
      <w:bCs/>
      <w:sz w:val="24"/>
      <w:szCs w:val="24"/>
      <w:lang w:val="en-US" w:eastAsia="ja-JP"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A361F7"/>
    <w:rPr>
      <w:rFonts w:ascii="Segoe UI" w:hAnsi="Segoe UI" w:cs="Segoe UI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361F7"/>
    <w:rPr>
      <w:rFonts w:ascii="Segoe UI" w:hAnsi="Segoe UI" w:cs="Segoe UI"/>
      <w:sz w:val="18"/>
      <w:szCs w:val="18"/>
      <w:lang w:eastAsia="en-US"/>
    </w:rPr>
  </w:style>
  <w:style w:type="paragraph" w:customStyle="1" w:styleId="enumlev1">
    <w:name w:val="enumlev1"/>
    <w:basedOn w:val="a"/>
    <w:link w:val="enumlev1Char"/>
    <w:qFormat/>
    <w:rsid w:val="003F1F4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ＭＳ 明朝"/>
      <w:sz w:val="24"/>
    </w:rPr>
  </w:style>
  <w:style w:type="paragraph" w:customStyle="1" w:styleId="Equation">
    <w:name w:val="Equation"/>
    <w:aliases w:val="eq"/>
    <w:basedOn w:val="a"/>
    <w:link w:val="EquationeqChar"/>
    <w:rsid w:val="003F1F4F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ＭＳ 明朝"/>
      <w:sz w:val="24"/>
    </w:rPr>
  </w:style>
  <w:style w:type="character" w:customStyle="1" w:styleId="enumlev1Char">
    <w:name w:val="enumlev1 Char"/>
    <w:link w:val="enumlev1"/>
    <w:qFormat/>
    <w:locked/>
    <w:rsid w:val="003F1F4F"/>
    <w:rPr>
      <w:rFonts w:eastAsia="ＭＳ 明朝"/>
      <w:sz w:val="24"/>
      <w:lang w:val="en-GB" w:eastAsia="en-US"/>
    </w:rPr>
  </w:style>
  <w:style w:type="character" w:customStyle="1" w:styleId="EquationeqChar">
    <w:name w:val="Equation.eq Char"/>
    <w:link w:val="Equation"/>
    <w:qFormat/>
    <w:locked/>
    <w:rsid w:val="003F1F4F"/>
    <w:rPr>
      <w:rFonts w:eastAsia="ＭＳ 明朝"/>
      <w:sz w:val="24"/>
      <w:lang w:val="en-GB" w:eastAsia="en-US"/>
    </w:rPr>
  </w:style>
  <w:style w:type="character" w:styleId="ad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qFormat/>
    <w:rsid w:val="003F1F4F"/>
    <w:rPr>
      <w:position w:val="6"/>
      <w:sz w:val="18"/>
    </w:rPr>
  </w:style>
  <w:style w:type="paragraph" w:styleId="ae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a"/>
    <w:link w:val="af"/>
    <w:qFormat/>
    <w:rsid w:val="003F1F4F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ＭＳ 明朝"/>
      <w:sz w:val="24"/>
    </w:rPr>
  </w:style>
  <w:style w:type="character" w:customStyle="1" w:styleId="af">
    <w:name w:val="脚注文字列 (文字)"/>
    <w:aliases w:val="ALTS FOOTNOTE (文字),Footnote Text Char1 (文字),Footnote Text Char Char1 (文字),Footnote Text Char4 Char Char (文字),Footnote Text Char1 Char1 Char1 Char (文字),Footnote Text Char Char1 Char1 Char Char (文字),DNV-FT (文字),DN (文字),footnote text (文字)"/>
    <w:link w:val="ae"/>
    <w:qFormat/>
    <w:rsid w:val="003F1F4F"/>
    <w:rPr>
      <w:rFonts w:eastAsia="ＭＳ 明朝"/>
      <w:sz w:val="24"/>
      <w:lang w:val="en-GB" w:eastAsia="en-US"/>
    </w:rPr>
  </w:style>
  <w:style w:type="paragraph" w:customStyle="1" w:styleId="Tabletext">
    <w:name w:val="Table_text"/>
    <w:basedOn w:val="a"/>
    <w:link w:val="TabletextChar"/>
    <w:qFormat/>
    <w:rsid w:val="0018388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183882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0"/>
    <w:rsid w:val="00183882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0"/>
    <w:rsid w:val="0018388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qFormat/>
    <w:locked/>
    <w:rsid w:val="00183882"/>
    <w:rPr>
      <w:rFonts w:eastAsia="ＭＳ 明朝"/>
      <w:lang w:val="en-GB" w:eastAsia="en-US"/>
    </w:rPr>
  </w:style>
  <w:style w:type="paragraph" w:customStyle="1" w:styleId="Tablefin">
    <w:name w:val="Table_fin"/>
    <w:basedOn w:val="a"/>
    <w:rsid w:val="00183882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zh-CN"/>
    </w:rPr>
  </w:style>
  <w:style w:type="character" w:customStyle="1" w:styleId="TableNo0">
    <w:name w:val="Table_No Знак"/>
    <w:link w:val="TableNo"/>
    <w:locked/>
    <w:rsid w:val="00183882"/>
    <w:rPr>
      <w:rFonts w:eastAsia="ＭＳ 明朝"/>
      <w:caps/>
      <w:lang w:val="en-GB" w:eastAsia="en-US"/>
    </w:rPr>
  </w:style>
  <w:style w:type="character" w:customStyle="1" w:styleId="Tabletitle0">
    <w:name w:val="Table_title Знак"/>
    <w:link w:val="Tabletitle"/>
    <w:locked/>
    <w:rsid w:val="00183882"/>
    <w:rPr>
      <w:rFonts w:ascii="Times New Roman Bold" w:eastAsia="ＭＳ 明朝" w:hAnsi="Times New Roman Bold"/>
      <w:b/>
      <w:lang w:val="en-GB" w:eastAsia="en-US"/>
    </w:rPr>
  </w:style>
  <w:style w:type="character" w:customStyle="1" w:styleId="TableheadChar">
    <w:name w:val="Table_head Char"/>
    <w:link w:val="Tablehead"/>
    <w:locked/>
    <w:rsid w:val="00183882"/>
    <w:rPr>
      <w:rFonts w:ascii="Times New Roman Bold" w:eastAsia="ＭＳ 明朝" w:hAnsi="Times New Roman Bold" w:cs="Times New Roman Bold"/>
      <w:b/>
      <w:lang w:val="en-GB" w:eastAsia="en-US"/>
    </w:rPr>
  </w:style>
  <w:style w:type="table" w:styleId="af0">
    <w:name w:val="Table Grid"/>
    <w:basedOn w:val="a1"/>
    <w:qFormat/>
    <w:rsid w:val="00183882"/>
    <w:rPr>
      <w:rFonts w:ascii="CG Times" w:eastAsia="SimSun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36B64"/>
    <w:rPr>
      <w:lang w:val="en-GB" w:eastAsia="en-US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5F399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コメント文字列 (文字)"/>
    <w:basedOn w:val="a0"/>
    <w:link w:val="a5"/>
    <w:semiHidden/>
    <w:rsid w:val="005F3992"/>
    <w:rPr>
      <w:rFonts w:ascii="Arial" w:hAnsi="Arial"/>
      <w:lang w:val="en-GB" w:eastAsia="en-US"/>
    </w:rPr>
  </w:style>
  <w:style w:type="character" w:customStyle="1" w:styleId="af3">
    <w:name w:val="コメント内容 (文字)"/>
    <w:basedOn w:val="a6"/>
    <w:link w:val="af2"/>
    <w:uiPriority w:val="99"/>
    <w:semiHidden/>
    <w:rsid w:val="005F3992"/>
    <w:rPr>
      <w:rFonts w:ascii="Arial" w:hAnsi="Arial"/>
      <w:b/>
      <w:bCs/>
      <w:lang w:val="en-GB" w:eastAsia="en-US"/>
    </w:rPr>
  </w:style>
  <w:style w:type="paragraph" w:styleId="af4">
    <w:name w:val="List Paragraph"/>
    <w:basedOn w:val="a"/>
    <w:link w:val="af5"/>
    <w:uiPriority w:val="99"/>
    <w:qFormat/>
    <w:rsid w:val="00FD00AD"/>
    <w:pPr>
      <w:ind w:leftChars="400" w:left="840"/>
    </w:pPr>
  </w:style>
  <w:style w:type="character" w:customStyle="1" w:styleId="af5">
    <w:name w:val="リスト段落 (文字)"/>
    <w:link w:val="af4"/>
    <w:uiPriority w:val="99"/>
    <w:qFormat/>
    <w:locked/>
    <w:rsid w:val="005726A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618">
          <w:marLeft w:val="240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940">
          <w:marLeft w:val="240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7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00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09992">
          <w:marLeft w:val="240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8BACA-7CC3-4F06-B6F9-A4D1E9A3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4DBB2-2E53-4DD7-9824-5769DD7A3E32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3.xml><?xml version="1.0" encoding="utf-8"?>
<ds:datastoreItem xmlns:ds="http://schemas.openxmlformats.org/officeDocument/2006/customXml" ds:itemID="{52218B8A-B927-4726-8F16-89E562ADA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6EED4-A026-4753-AA80-144B2E0883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Shinya Kumagai (熊谷 慎也)</dc:creator>
  <cp:keywords/>
  <dc:description/>
  <cp:lastModifiedBy>Tianyang Min (閔 天楊)</cp:lastModifiedBy>
  <cp:revision>3</cp:revision>
  <cp:lastPrinted>2002-04-24T08:10:00Z</cp:lastPrinted>
  <dcterms:created xsi:type="dcterms:W3CDTF">2025-08-29T06:45:00Z</dcterms:created>
  <dcterms:modified xsi:type="dcterms:W3CDTF">2025-09-05T06:58:00Z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2024-11-14T09:21:02Z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8b3f0626-b341-4b83-b31b-fdb3955781e4</vt:lpwstr>
  </property>
  <property fmtid="{D5CDD505-2E9C-101B-9397-08002B2CF9AE}" pid="8" name="MSIP_Label_f7b7771f-98a2-4ec9-8160-ee37e9359e20_ContentBits">
    <vt:lpwstr>0</vt:lpwstr>
  </property>
  <property fmtid="{D5CDD505-2E9C-101B-9397-08002B2CF9AE}" pid="9" name="ContentTypeId">
    <vt:lpwstr>0x0101002DB48EE83D9310469D0C9D2B1A6D465F</vt:lpwstr>
  </property>
  <property fmtid="{D5CDD505-2E9C-101B-9397-08002B2CF9AE}" pid="10" name="MediaServiceImageTags">
    <vt:lpwstr/>
  </property>
</Properties>
</file>