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5BA37" w14:textId="3FC9B0A7" w:rsidR="008C2B79" w:rsidRDefault="008C2B79" w:rsidP="008C2B79">
      <w:pPr>
        <w:pStyle w:val="LSHeader"/>
      </w:pPr>
      <w:bookmarkStart w:id="0" w:name="_Toc193024528"/>
      <w:r>
        <w:t>3GPP TSG RAN WG3 Meeting #128</w:t>
      </w:r>
      <w:r>
        <w:tab/>
      </w:r>
      <w:r w:rsidR="00C46A90" w:rsidRPr="00C46A90">
        <w:t>R3-253416</w:t>
      </w:r>
    </w:p>
    <w:p w14:paraId="40259B6F" w14:textId="459A30F8" w:rsidR="008C2B79" w:rsidRDefault="008C2B79" w:rsidP="008C2B79">
      <w:pPr>
        <w:pStyle w:val="LSHeader"/>
        <w:pBdr>
          <w:bottom w:val="single" w:sz="6" w:space="1" w:color="auto"/>
        </w:pBdr>
      </w:pPr>
      <w:r w:rsidRPr="00D1211E">
        <w:rPr>
          <w:rFonts w:eastAsia="Times New Roman"/>
          <w:noProof/>
          <w:lang w:val="en-GB" w:eastAsia="ko-KR"/>
        </w:rPr>
        <w:t>St Julian, Malta</w:t>
      </w:r>
      <w:r>
        <w:t xml:space="preserve">, 19 - 23 </w:t>
      </w:r>
      <w:r w:rsidR="00574C42">
        <w:t>May</w:t>
      </w:r>
      <w:r>
        <w:t>, 2025</w:t>
      </w:r>
    </w:p>
    <w:p w14:paraId="43631BC3" w14:textId="77777777" w:rsidR="008408EF" w:rsidRDefault="008408EF" w:rsidP="008408EF">
      <w:pPr>
        <w:pStyle w:val="Footer"/>
        <w:jc w:val="both"/>
        <w:rPr>
          <w:rFonts w:eastAsia="SimSun"/>
          <w:b w:val="0"/>
          <w:i w:val="0"/>
          <w:sz w:val="24"/>
          <w:lang w:eastAsia="zh-CN"/>
        </w:rPr>
      </w:pPr>
    </w:p>
    <w:p w14:paraId="4C2CD684" w14:textId="4403E8B9"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1A0ED2">
        <w:rPr>
          <w:rFonts w:ascii="Arial" w:hAnsi="Arial"/>
          <w:sz w:val="24"/>
          <w:lang w:val="en-US"/>
        </w:rPr>
        <w:t xml:space="preserve">On </w:t>
      </w:r>
      <w:r w:rsidR="00840E30">
        <w:rPr>
          <w:rFonts w:ascii="Arial" w:hAnsi="Arial"/>
          <w:sz w:val="24"/>
          <w:lang w:val="en-US"/>
        </w:rPr>
        <w:t>per-UE UE performance metrics</w:t>
      </w:r>
    </w:p>
    <w:p w14:paraId="6F2E5526" w14:textId="6C232D1E"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Ericsson</w:t>
      </w:r>
    </w:p>
    <w:p w14:paraId="5F8592C8" w14:textId="2745AAE5"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840E30">
        <w:rPr>
          <w:rFonts w:ascii="Arial" w:hAnsi="Arial"/>
          <w:sz w:val="24"/>
        </w:rPr>
        <w:t>8.1</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0"/>
    <w:p w14:paraId="60E835C5" w14:textId="77777777" w:rsidR="008408EF" w:rsidRDefault="008408EF" w:rsidP="008408EF">
      <w:pPr>
        <w:pStyle w:val="Heading1"/>
        <w:rPr>
          <w:rFonts w:eastAsia="SimSun"/>
          <w:lang w:eastAsia="zh-CN"/>
        </w:rPr>
      </w:pPr>
      <w:r>
        <w:rPr>
          <w:rFonts w:eastAsia="SimSun"/>
          <w:lang w:eastAsia="zh-CN"/>
        </w:rPr>
        <w:t>1. Introduction</w:t>
      </w:r>
    </w:p>
    <w:p w14:paraId="61B5FF5E" w14:textId="21C44341" w:rsidR="00DE4CA7" w:rsidRPr="00840E30" w:rsidRDefault="00EF232F" w:rsidP="008C2B79">
      <w:pPr>
        <w:rPr>
          <w:color w:val="70AD47" w:themeColor="accent6"/>
        </w:rPr>
      </w:pPr>
      <w:bookmarkStart w:id="1" w:name="OLE_LINK2"/>
      <w:bookmarkStart w:id="2" w:name="OLE_LINK1"/>
      <w:r w:rsidRPr="00BE1B15">
        <w:t>In this contribution</w:t>
      </w:r>
      <w:r w:rsidR="00626C9A">
        <w:t xml:space="preserve"> we discuss the Reply LS received from SA5</w:t>
      </w:r>
      <w:r w:rsidR="00DB1A11">
        <w:t xml:space="preserve"> on the topic of per-UE UE performance metrics in </w:t>
      </w:r>
      <w:r w:rsidR="00B07F32">
        <w:t>R3-253023.</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64D09452" w14:textId="77777777" w:rsidR="00367080" w:rsidRDefault="00F67A35" w:rsidP="00FB1007">
      <w:pPr>
        <w:tabs>
          <w:tab w:val="left" w:pos="1624"/>
        </w:tabs>
        <w:rPr>
          <w:rFonts w:eastAsia="SimSun"/>
          <w:bCs/>
          <w:lang w:val="en-US" w:eastAsia="zh-CN"/>
        </w:rPr>
      </w:pPr>
      <w:r w:rsidRPr="00F67A35">
        <w:rPr>
          <w:rFonts w:eastAsia="SimSun"/>
          <w:bCs/>
          <w:lang w:val="en-US" w:eastAsia="zh-CN"/>
        </w:rPr>
        <w:t>RAN</w:t>
      </w:r>
      <w:r>
        <w:rPr>
          <w:rFonts w:eastAsia="SimSun"/>
          <w:bCs/>
          <w:lang w:val="en-US" w:eastAsia="zh-CN"/>
        </w:rPr>
        <w:t xml:space="preserve">3 in </w:t>
      </w:r>
      <w:r w:rsidR="0012663A">
        <w:rPr>
          <w:rFonts w:eastAsia="SimSun"/>
          <w:bCs/>
          <w:lang w:val="en-US" w:eastAsia="zh-CN"/>
        </w:rPr>
        <w:t xml:space="preserve">R3#126 agreed to send an LS to SA5 </w:t>
      </w:r>
      <w:r w:rsidR="00BC20F6">
        <w:rPr>
          <w:rFonts w:eastAsia="SimSun"/>
          <w:bCs/>
          <w:lang w:val="en-US" w:eastAsia="zh-CN"/>
        </w:rPr>
        <w:t>(</w:t>
      </w:r>
      <w:r w:rsidR="00955A1C" w:rsidRPr="00955A1C">
        <w:rPr>
          <w:rFonts w:eastAsia="SimSun"/>
          <w:bCs/>
          <w:lang w:val="en-US" w:eastAsia="zh-CN"/>
        </w:rPr>
        <w:t>R3-247775</w:t>
      </w:r>
      <w:r w:rsidR="00BC20F6">
        <w:rPr>
          <w:rFonts w:eastAsia="SimSun"/>
          <w:bCs/>
          <w:lang w:val="en-US" w:eastAsia="zh-CN"/>
        </w:rPr>
        <w:t xml:space="preserve">) </w:t>
      </w:r>
      <w:r w:rsidR="0008030A">
        <w:rPr>
          <w:rFonts w:eastAsia="SimSun"/>
          <w:bCs/>
          <w:lang w:val="en-US" w:eastAsia="zh-CN"/>
        </w:rPr>
        <w:t xml:space="preserve">asking </w:t>
      </w:r>
    </w:p>
    <w:p w14:paraId="30492AF9" w14:textId="2865CF5B" w:rsidR="008C2B79" w:rsidRDefault="008E3256" w:rsidP="00FB1007">
      <w:pPr>
        <w:tabs>
          <w:tab w:val="left" w:pos="1624"/>
        </w:tabs>
        <w:rPr>
          <w:rFonts w:eastAsia="SimSun"/>
          <w:bCs/>
          <w:lang w:val="en-US" w:eastAsia="zh-CN"/>
        </w:rPr>
      </w:pPr>
      <w:r>
        <w:rPr>
          <w:rFonts w:eastAsia="SimSun"/>
          <w:bCs/>
          <w:lang w:val="en-US" w:eastAsia="zh-CN"/>
        </w:rPr>
        <w:t>“</w:t>
      </w:r>
      <w:r w:rsidR="005D0CB2" w:rsidRPr="00367080">
        <w:rPr>
          <w:rFonts w:eastAsia="SimSun"/>
          <w:bCs/>
          <w:i/>
          <w:iCs/>
          <w:lang w:val="en-US" w:eastAsia="zh-CN"/>
        </w:rPr>
        <w:t>whether the formulas in fields c) of clauses 6.3.1.4.1 and 6.3.1.4.2 in TS 28.558, respectively, refer to measurements that are specified with a per-UE granularity or with a per-DRB granularity as the measurement name in field e) of the same mentioned clauses starts with “DRB.”.</w:t>
      </w:r>
      <w:r w:rsidR="00232D15">
        <w:rPr>
          <w:rFonts w:eastAsia="SimSun"/>
          <w:bCs/>
          <w:lang w:val="en-US" w:eastAsia="zh-CN"/>
        </w:rPr>
        <w:t>”</w:t>
      </w:r>
    </w:p>
    <w:p w14:paraId="0BFC71A0" w14:textId="77777777" w:rsidR="00367080" w:rsidRDefault="007C26CC" w:rsidP="00FB1007">
      <w:pPr>
        <w:tabs>
          <w:tab w:val="left" w:pos="1624"/>
        </w:tabs>
        <w:rPr>
          <w:rFonts w:eastAsia="SimSun"/>
          <w:bCs/>
          <w:lang w:val="en-US" w:eastAsia="zh-CN"/>
        </w:rPr>
      </w:pPr>
      <w:r>
        <w:rPr>
          <w:rFonts w:eastAsia="SimSun"/>
          <w:bCs/>
          <w:lang w:val="en-US" w:eastAsia="zh-CN"/>
        </w:rPr>
        <w:t xml:space="preserve">SA5 </w:t>
      </w:r>
      <w:r w:rsidR="002452CC">
        <w:rPr>
          <w:rFonts w:eastAsia="SimSun"/>
          <w:bCs/>
          <w:lang w:val="en-US" w:eastAsia="zh-CN"/>
        </w:rPr>
        <w:t xml:space="preserve">has replied to this LS in </w:t>
      </w:r>
      <w:r w:rsidR="00BC20F6" w:rsidRPr="00BC20F6">
        <w:rPr>
          <w:rFonts w:eastAsia="SimSun"/>
          <w:bCs/>
          <w:lang w:val="en-US" w:eastAsia="zh-CN"/>
        </w:rPr>
        <w:t>R3-253023</w:t>
      </w:r>
      <w:r w:rsidR="00955A1C">
        <w:rPr>
          <w:rFonts w:eastAsia="SimSun"/>
          <w:bCs/>
          <w:lang w:val="en-US" w:eastAsia="zh-CN"/>
        </w:rPr>
        <w:t>, stating that</w:t>
      </w:r>
      <w:r w:rsidR="00367080">
        <w:rPr>
          <w:rFonts w:eastAsia="SimSun"/>
          <w:bCs/>
          <w:lang w:val="en-US" w:eastAsia="zh-CN"/>
        </w:rPr>
        <w:t>:</w:t>
      </w:r>
      <w:r w:rsidR="00955A1C">
        <w:rPr>
          <w:rFonts w:eastAsia="SimSun"/>
          <w:bCs/>
          <w:lang w:val="en-US" w:eastAsia="zh-CN"/>
        </w:rPr>
        <w:t xml:space="preserve"> </w:t>
      </w:r>
    </w:p>
    <w:p w14:paraId="07010C8E" w14:textId="58929F77" w:rsidR="007C26CC" w:rsidRDefault="00232D15" w:rsidP="00FB1007">
      <w:pPr>
        <w:tabs>
          <w:tab w:val="left" w:pos="1624"/>
        </w:tabs>
        <w:rPr>
          <w:rFonts w:eastAsia="SimSun"/>
          <w:bCs/>
          <w:lang w:val="en-US" w:eastAsia="zh-CN"/>
        </w:rPr>
      </w:pPr>
      <w:r>
        <w:rPr>
          <w:rFonts w:eastAsia="SimSun"/>
          <w:bCs/>
          <w:lang w:val="en-US" w:eastAsia="zh-CN"/>
        </w:rPr>
        <w:t>“</w:t>
      </w:r>
      <w:r w:rsidRPr="00367080">
        <w:rPr>
          <w:rFonts w:eastAsia="SimSun"/>
          <w:bCs/>
          <w:i/>
          <w:iCs/>
          <w:lang w:val="en-US" w:eastAsia="zh-CN"/>
        </w:rPr>
        <w:t>the formulas specified in fields (c) of clauses 6.3.1.4.1 and 6.3.1.4.2 in TS 28.558 calculate average UE throughput based on per DRB level measurement for a UE. The formulas aggregate data across DRBs for each UE, ensuring that the reported throughput measurement represents the overall throughput per UE rather than being limited to individual DRBs.</w:t>
      </w:r>
      <w:r>
        <w:rPr>
          <w:rFonts w:eastAsia="SimSun"/>
          <w:bCs/>
          <w:lang w:val="en-US" w:eastAsia="zh-CN"/>
        </w:rPr>
        <w:t>”</w:t>
      </w:r>
    </w:p>
    <w:p w14:paraId="7A3E413B" w14:textId="7706D677" w:rsidR="002F1CAF" w:rsidRPr="00F67A35" w:rsidRDefault="002F1CAF" w:rsidP="00FB1007">
      <w:pPr>
        <w:tabs>
          <w:tab w:val="left" w:pos="1624"/>
        </w:tabs>
        <w:rPr>
          <w:rFonts w:eastAsia="SimSun"/>
          <w:bCs/>
          <w:lang w:val="en-US" w:eastAsia="zh-CN"/>
        </w:rPr>
      </w:pPr>
      <w:r>
        <w:rPr>
          <w:rFonts w:eastAsia="SimSun"/>
          <w:bCs/>
          <w:lang w:val="en-US" w:eastAsia="zh-CN"/>
        </w:rPr>
        <w:t xml:space="preserve">Based on the above response, RAN3 </w:t>
      </w:r>
      <w:r w:rsidR="00887DDE">
        <w:rPr>
          <w:rFonts w:eastAsia="SimSun"/>
          <w:bCs/>
          <w:lang w:val="en-US" w:eastAsia="zh-CN"/>
        </w:rPr>
        <w:t>can conclude that the average UE throughput</w:t>
      </w:r>
      <w:r w:rsidR="007A712D">
        <w:rPr>
          <w:rFonts w:eastAsia="SimSun"/>
          <w:bCs/>
          <w:lang w:val="en-US" w:eastAsia="zh-CN"/>
        </w:rPr>
        <w:t xml:space="preserve"> DL and average UE throughput UL measurements defined in TS 28.558 </w:t>
      </w:r>
      <w:r w:rsidR="00692929">
        <w:rPr>
          <w:rFonts w:eastAsia="SimSun"/>
          <w:bCs/>
          <w:lang w:val="en-US" w:eastAsia="zh-CN"/>
        </w:rPr>
        <w:t xml:space="preserve">are </w:t>
      </w:r>
      <w:r w:rsidR="007A712D">
        <w:rPr>
          <w:rFonts w:eastAsia="SimSun"/>
          <w:bCs/>
          <w:lang w:val="en-US" w:eastAsia="zh-CN"/>
        </w:rPr>
        <w:t xml:space="preserve">indeed </w:t>
      </w:r>
      <w:r w:rsidR="00692929">
        <w:rPr>
          <w:rFonts w:eastAsia="SimSun"/>
          <w:bCs/>
          <w:lang w:val="en-US" w:eastAsia="zh-CN"/>
        </w:rPr>
        <w:t>per-UE throughput measurements</w:t>
      </w:r>
      <w:r w:rsidR="00A57B37">
        <w:rPr>
          <w:rFonts w:eastAsia="SimSun"/>
          <w:bCs/>
          <w:lang w:val="en-US" w:eastAsia="zh-CN"/>
        </w:rPr>
        <w:t xml:space="preserve"> and </w:t>
      </w:r>
      <w:r w:rsidR="00FC006A">
        <w:rPr>
          <w:rFonts w:eastAsia="SimSun"/>
          <w:bCs/>
          <w:lang w:val="en-US" w:eastAsia="zh-CN"/>
        </w:rPr>
        <w:t xml:space="preserve">therefore </w:t>
      </w:r>
      <w:r w:rsidR="00A57B37">
        <w:rPr>
          <w:rFonts w:eastAsia="SimSun"/>
          <w:bCs/>
          <w:lang w:val="en-US" w:eastAsia="zh-CN"/>
        </w:rPr>
        <w:t>the</w:t>
      </w:r>
      <w:r w:rsidR="00FC006A">
        <w:rPr>
          <w:rFonts w:eastAsia="SimSun"/>
          <w:bCs/>
          <w:lang w:val="en-US" w:eastAsia="zh-CN"/>
        </w:rPr>
        <w:t>se</w:t>
      </w:r>
      <w:r w:rsidR="00A57B37">
        <w:rPr>
          <w:rFonts w:eastAsia="SimSun"/>
          <w:bCs/>
          <w:lang w:val="en-US" w:eastAsia="zh-CN"/>
        </w:rPr>
        <w:t xml:space="preserve"> measurements </w:t>
      </w:r>
      <w:r w:rsidR="001034D9">
        <w:rPr>
          <w:rFonts w:eastAsia="SimSun"/>
          <w:bCs/>
          <w:lang w:val="en-US" w:eastAsia="zh-CN"/>
        </w:rPr>
        <w:t>can</w:t>
      </w:r>
      <w:r w:rsidR="00FC006A">
        <w:rPr>
          <w:rFonts w:eastAsia="SimSun"/>
          <w:bCs/>
          <w:lang w:val="en-US" w:eastAsia="zh-CN"/>
        </w:rPr>
        <w:t xml:space="preserve"> be used for UE performance feedback purposes</w:t>
      </w:r>
      <w:r w:rsidR="00692929">
        <w:rPr>
          <w:rFonts w:eastAsia="SimSun"/>
          <w:bCs/>
          <w:lang w:val="en-US" w:eastAsia="zh-CN"/>
        </w:rPr>
        <w:t>.</w:t>
      </w:r>
    </w:p>
    <w:p w14:paraId="777F98B6" w14:textId="7AAB2530" w:rsidR="00B45989" w:rsidRDefault="00426BEF" w:rsidP="00FB1007">
      <w:pPr>
        <w:tabs>
          <w:tab w:val="left" w:pos="1624"/>
        </w:tabs>
        <w:rPr>
          <w:rFonts w:eastAsia="SimSun"/>
          <w:b/>
          <w:lang w:val="en-US" w:eastAsia="zh-CN"/>
        </w:rPr>
      </w:pPr>
      <w:r w:rsidRPr="00BE1B15">
        <w:rPr>
          <w:rFonts w:eastAsia="SimSun"/>
          <w:b/>
          <w:lang w:val="en-US" w:eastAsia="zh-CN"/>
        </w:rPr>
        <w:t xml:space="preserve">Proposal </w:t>
      </w:r>
      <w:r w:rsidR="00FC006A">
        <w:rPr>
          <w:rFonts w:eastAsia="SimSun"/>
          <w:b/>
          <w:lang w:val="en-US" w:eastAsia="zh-CN"/>
        </w:rPr>
        <w:t>1</w:t>
      </w:r>
      <w:r w:rsidRPr="00BE1B15">
        <w:rPr>
          <w:rFonts w:eastAsia="SimSun"/>
          <w:b/>
          <w:lang w:val="en-US" w:eastAsia="zh-CN"/>
        </w:rPr>
        <w:t xml:space="preserve">: RAN3 to </w:t>
      </w:r>
      <w:r w:rsidR="00FC006A">
        <w:rPr>
          <w:rFonts w:eastAsia="SimSun"/>
          <w:b/>
          <w:lang w:val="en-US" w:eastAsia="zh-CN"/>
        </w:rPr>
        <w:t xml:space="preserve">agree to </w:t>
      </w:r>
      <w:r w:rsidR="006C34C0">
        <w:rPr>
          <w:rFonts w:eastAsia="SimSun"/>
          <w:b/>
          <w:lang w:val="en-US" w:eastAsia="zh-CN"/>
        </w:rPr>
        <w:t>refer</w:t>
      </w:r>
      <w:r w:rsidR="001034D9">
        <w:rPr>
          <w:rFonts w:eastAsia="SimSun"/>
          <w:b/>
          <w:lang w:val="en-US" w:eastAsia="zh-CN"/>
        </w:rPr>
        <w:t>ence</w:t>
      </w:r>
      <w:r w:rsidR="001D285D">
        <w:rPr>
          <w:rFonts w:eastAsia="SimSun"/>
          <w:b/>
          <w:lang w:val="en-US" w:eastAsia="zh-CN"/>
        </w:rPr>
        <w:t xml:space="preserve"> </w:t>
      </w:r>
      <w:r w:rsidR="00C1220A">
        <w:rPr>
          <w:rFonts w:eastAsia="SimSun"/>
          <w:b/>
          <w:lang w:val="en-US" w:eastAsia="zh-CN"/>
        </w:rPr>
        <w:t>the definition of the</w:t>
      </w:r>
      <w:r w:rsidR="001B5937">
        <w:rPr>
          <w:rFonts w:eastAsia="SimSun"/>
          <w:b/>
          <w:lang w:val="en-US" w:eastAsia="zh-CN"/>
        </w:rPr>
        <w:t xml:space="preserve"> Average UE throughput UL and DL measurements in TS 28.558 </w:t>
      </w:r>
      <w:r w:rsidR="00AD38BE">
        <w:rPr>
          <w:rFonts w:eastAsia="SimSun"/>
          <w:b/>
          <w:lang w:val="en-US" w:eastAsia="zh-CN"/>
        </w:rPr>
        <w:t>for UE Performance Feedback</w:t>
      </w:r>
      <w:r w:rsidR="00C1220A">
        <w:rPr>
          <w:rFonts w:eastAsia="SimSun"/>
          <w:b/>
          <w:lang w:val="en-US" w:eastAsia="zh-CN"/>
        </w:rPr>
        <w:t xml:space="preserve"> throughput mea</w:t>
      </w:r>
      <w:r w:rsidR="00DA69F3">
        <w:rPr>
          <w:rFonts w:eastAsia="SimSun"/>
          <w:b/>
          <w:lang w:val="en-US" w:eastAsia="zh-CN"/>
        </w:rPr>
        <w:t>s</w:t>
      </w:r>
      <w:r w:rsidR="00C1220A">
        <w:rPr>
          <w:rFonts w:eastAsia="SimSun"/>
          <w:b/>
          <w:lang w:val="en-US" w:eastAsia="zh-CN"/>
        </w:rPr>
        <w:t>urements</w:t>
      </w:r>
      <w:r w:rsidR="00AD38BE">
        <w:rPr>
          <w:rFonts w:eastAsia="SimSun"/>
          <w:b/>
          <w:lang w:val="en-US" w:eastAsia="zh-CN"/>
        </w:rPr>
        <w:t>.</w:t>
      </w:r>
    </w:p>
    <w:p w14:paraId="78774E7A" w14:textId="77777777" w:rsidR="00277389" w:rsidRDefault="000D4B76" w:rsidP="00FB1007">
      <w:pPr>
        <w:tabs>
          <w:tab w:val="left" w:pos="1624"/>
        </w:tabs>
        <w:rPr>
          <w:rFonts w:eastAsia="SimSun"/>
          <w:bCs/>
          <w:lang w:val="en-US" w:eastAsia="zh-CN"/>
        </w:rPr>
      </w:pPr>
      <w:r>
        <w:rPr>
          <w:rFonts w:eastAsia="SimSun"/>
          <w:bCs/>
          <w:lang w:val="en-US" w:eastAsia="zh-CN"/>
        </w:rPr>
        <w:t xml:space="preserve">In the context of UE performance in both </w:t>
      </w:r>
      <w:r w:rsidR="009827EB">
        <w:rPr>
          <w:rFonts w:eastAsia="SimSun"/>
          <w:bCs/>
          <w:lang w:val="en-US" w:eastAsia="zh-CN"/>
        </w:rPr>
        <w:t xml:space="preserve">the </w:t>
      </w:r>
      <w:r w:rsidR="00D23014">
        <w:rPr>
          <w:rFonts w:eastAsia="SimSun"/>
          <w:bCs/>
          <w:lang w:val="en-US" w:eastAsia="zh-CN"/>
        </w:rPr>
        <w:t>“</w:t>
      </w:r>
      <w:r w:rsidR="009827EB">
        <w:rPr>
          <w:rFonts w:eastAsia="SimSun"/>
          <w:bCs/>
          <w:lang w:val="en-US" w:eastAsia="zh-CN"/>
        </w:rPr>
        <w:t>AI/ML Enabled Slicing</w:t>
      </w:r>
      <w:r w:rsidR="00D23014">
        <w:rPr>
          <w:rFonts w:eastAsia="SimSun"/>
          <w:bCs/>
          <w:lang w:val="en-US" w:eastAsia="zh-CN"/>
        </w:rPr>
        <w:t>”</w:t>
      </w:r>
      <w:r w:rsidR="009827EB">
        <w:rPr>
          <w:rFonts w:eastAsia="SimSun"/>
          <w:bCs/>
          <w:lang w:val="en-US" w:eastAsia="zh-CN"/>
        </w:rPr>
        <w:t xml:space="preserve"> </w:t>
      </w:r>
      <w:r w:rsidR="007351AF">
        <w:rPr>
          <w:rFonts w:eastAsia="SimSun"/>
          <w:bCs/>
          <w:lang w:val="en-US" w:eastAsia="zh-CN"/>
        </w:rPr>
        <w:t>agenda item</w:t>
      </w:r>
      <w:r w:rsidR="009827EB">
        <w:rPr>
          <w:rFonts w:eastAsia="SimSun"/>
          <w:bCs/>
          <w:lang w:val="en-US" w:eastAsia="zh-CN"/>
        </w:rPr>
        <w:t xml:space="preserve"> and in the </w:t>
      </w:r>
      <w:r w:rsidR="00D23014">
        <w:rPr>
          <w:rFonts w:eastAsia="SimSun"/>
          <w:bCs/>
          <w:lang w:val="en-US" w:eastAsia="zh-CN"/>
        </w:rPr>
        <w:t>“</w:t>
      </w:r>
      <w:r w:rsidR="00B73E6E">
        <w:rPr>
          <w:rFonts w:eastAsia="SimSun"/>
          <w:bCs/>
          <w:lang w:val="en-US" w:eastAsia="zh-CN"/>
        </w:rPr>
        <w:t xml:space="preserve">Other interfaces discussions in </w:t>
      </w:r>
      <w:r w:rsidR="009827EB">
        <w:rPr>
          <w:rFonts w:eastAsia="SimSun"/>
          <w:bCs/>
          <w:lang w:val="en-US" w:eastAsia="zh-CN"/>
        </w:rPr>
        <w:t>Rel.18 Leftovers</w:t>
      </w:r>
      <w:r w:rsidR="00D23014">
        <w:rPr>
          <w:rFonts w:eastAsia="SimSun"/>
          <w:bCs/>
          <w:lang w:val="en-US" w:eastAsia="zh-CN"/>
        </w:rPr>
        <w:t>”</w:t>
      </w:r>
      <w:r w:rsidR="00B73E6E">
        <w:rPr>
          <w:rFonts w:eastAsia="SimSun"/>
          <w:bCs/>
          <w:lang w:val="en-US" w:eastAsia="zh-CN"/>
        </w:rPr>
        <w:t xml:space="preserve"> </w:t>
      </w:r>
      <w:r w:rsidR="007351AF">
        <w:rPr>
          <w:rFonts w:eastAsia="SimSun"/>
          <w:bCs/>
          <w:lang w:val="en-US" w:eastAsia="zh-CN"/>
        </w:rPr>
        <w:t>agenda item</w:t>
      </w:r>
      <w:r w:rsidR="00B73E6E">
        <w:rPr>
          <w:rFonts w:eastAsia="SimSun"/>
          <w:bCs/>
          <w:lang w:val="en-US" w:eastAsia="zh-CN"/>
        </w:rPr>
        <w:t xml:space="preserve">, </w:t>
      </w:r>
      <w:r w:rsidR="00F56832">
        <w:rPr>
          <w:rFonts w:eastAsia="SimSun"/>
          <w:bCs/>
          <w:lang w:val="en-US" w:eastAsia="zh-CN"/>
        </w:rPr>
        <w:t xml:space="preserve">RAN3 has been discussing </w:t>
      </w:r>
      <w:r w:rsidR="00D23014">
        <w:rPr>
          <w:rFonts w:eastAsia="SimSun"/>
          <w:bCs/>
          <w:lang w:val="en-US" w:eastAsia="zh-CN"/>
        </w:rPr>
        <w:t xml:space="preserve">how to </w:t>
      </w:r>
      <w:r w:rsidR="00D55BA0">
        <w:rPr>
          <w:rFonts w:eastAsia="SimSun"/>
          <w:bCs/>
          <w:lang w:val="en-US" w:eastAsia="zh-CN"/>
        </w:rPr>
        <w:t xml:space="preserve">obtain </w:t>
      </w:r>
      <w:r w:rsidR="009850F1">
        <w:rPr>
          <w:rFonts w:eastAsia="SimSun"/>
          <w:bCs/>
          <w:lang w:val="en-US" w:eastAsia="zh-CN"/>
        </w:rPr>
        <w:t xml:space="preserve">throughput, delays, and packet loss as </w:t>
      </w:r>
      <w:r w:rsidR="00D55BA0">
        <w:rPr>
          <w:rFonts w:eastAsia="SimSun"/>
          <w:bCs/>
          <w:lang w:val="en-US" w:eastAsia="zh-CN"/>
        </w:rPr>
        <w:t>per-UE UE performance metrics</w:t>
      </w:r>
      <w:r w:rsidR="009850F1">
        <w:rPr>
          <w:rFonts w:eastAsia="SimSun"/>
          <w:bCs/>
          <w:lang w:val="en-US" w:eastAsia="zh-CN"/>
        </w:rPr>
        <w:t>.</w:t>
      </w:r>
      <w:r w:rsidR="007351AF">
        <w:rPr>
          <w:rFonts w:eastAsia="SimSun"/>
          <w:bCs/>
          <w:lang w:val="en-US" w:eastAsia="zh-CN"/>
        </w:rPr>
        <w:t xml:space="preserve"> </w:t>
      </w:r>
    </w:p>
    <w:p w14:paraId="587B7A1A" w14:textId="3E5767A3" w:rsidR="002E0693" w:rsidRDefault="007351AF" w:rsidP="00FB1007">
      <w:pPr>
        <w:tabs>
          <w:tab w:val="left" w:pos="1624"/>
        </w:tabs>
        <w:rPr>
          <w:rFonts w:eastAsia="SimSun"/>
          <w:bCs/>
          <w:lang w:val="en-US" w:eastAsia="zh-CN"/>
        </w:rPr>
      </w:pPr>
      <w:r>
        <w:rPr>
          <w:rFonts w:eastAsia="SimSun"/>
          <w:bCs/>
          <w:lang w:val="en-US" w:eastAsia="zh-CN"/>
        </w:rPr>
        <w:t>Based on the received Reply LS</w:t>
      </w:r>
      <w:r w:rsidR="00277389">
        <w:rPr>
          <w:rFonts w:eastAsia="SimSun"/>
          <w:bCs/>
          <w:lang w:val="en-US" w:eastAsia="zh-CN"/>
        </w:rPr>
        <w:t xml:space="preserve"> from SA5, and assuming that the same logic explained by SA5 is valid for </w:t>
      </w:r>
      <w:r w:rsidR="008B290F">
        <w:rPr>
          <w:rFonts w:eastAsia="SimSun"/>
          <w:bCs/>
          <w:lang w:val="en-US" w:eastAsia="zh-CN"/>
        </w:rPr>
        <w:t>all per-UE measurements defined in TS28.558</w:t>
      </w:r>
      <w:r>
        <w:rPr>
          <w:rFonts w:eastAsia="SimSun"/>
          <w:bCs/>
          <w:lang w:val="en-US" w:eastAsia="zh-CN"/>
        </w:rPr>
        <w:t>,</w:t>
      </w:r>
      <w:r w:rsidR="009337B3">
        <w:rPr>
          <w:rFonts w:eastAsia="SimSun"/>
          <w:bCs/>
          <w:lang w:val="en-US" w:eastAsia="zh-CN"/>
        </w:rPr>
        <w:t xml:space="preserve"> it is proposed for</w:t>
      </w:r>
      <w:r>
        <w:rPr>
          <w:rFonts w:eastAsia="SimSun"/>
          <w:bCs/>
          <w:lang w:val="en-US" w:eastAsia="zh-CN"/>
        </w:rPr>
        <w:t xml:space="preserve"> </w:t>
      </w:r>
      <w:r w:rsidR="00F739DF">
        <w:rPr>
          <w:rFonts w:eastAsia="SimSun"/>
          <w:bCs/>
          <w:lang w:val="en-US" w:eastAsia="zh-CN"/>
        </w:rPr>
        <w:t xml:space="preserve">RAN3 </w:t>
      </w:r>
      <w:r w:rsidR="006267D8">
        <w:rPr>
          <w:rFonts w:eastAsia="SimSun"/>
          <w:bCs/>
          <w:lang w:val="en-US" w:eastAsia="zh-CN"/>
        </w:rPr>
        <w:t xml:space="preserve">to </w:t>
      </w:r>
      <w:r w:rsidR="00477E48">
        <w:rPr>
          <w:rFonts w:eastAsia="SimSun"/>
          <w:bCs/>
          <w:lang w:val="en-US" w:eastAsia="zh-CN"/>
        </w:rPr>
        <w:t xml:space="preserve">agree </w:t>
      </w:r>
      <w:r w:rsidR="006267D8">
        <w:rPr>
          <w:rFonts w:eastAsia="SimSun"/>
          <w:bCs/>
          <w:lang w:val="en-US" w:eastAsia="zh-CN"/>
        </w:rPr>
        <w:t>to the following:</w:t>
      </w:r>
    </w:p>
    <w:p w14:paraId="421350E7" w14:textId="41CFAFA5" w:rsidR="006267D8" w:rsidRPr="003B75EB" w:rsidRDefault="006267D8" w:rsidP="00FB1007">
      <w:pPr>
        <w:tabs>
          <w:tab w:val="left" w:pos="1624"/>
        </w:tabs>
        <w:rPr>
          <w:rFonts w:eastAsia="SimSun"/>
          <w:b/>
          <w:lang w:val="en-US" w:eastAsia="zh-CN"/>
        </w:rPr>
      </w:pPr>
      <w:r w:rsidRPr="003B75EB">
        <w:rPr>
          <w:rFonts w:eastAsia="SimSun"/>
          <w:b/>
          <w:lang w:val="en-US" w:eastAsia="zh-CN"/>
        </w:rPr>
        <w:t xml:space="preserve">Proposal 2: </w:t>
      </w:r>
      <w:r w:rsidR="00376EE6" w:rsidRPr="003B75EB">
        <w:rPr>
          <w:rFonts w:eastAsia="SimSun"/>
          <w:b/>
          <w:lang w:val="en-US" w:eastAsia="zh-CN"/>
        </w:rPr>
        <w:t xml:space="preserve">The metrics defined in TS 28.558 </w:t>
      </w:r>
      <w:r w:rsidR="0009325B">
        <w:rPr>
          <w:rFonts w:eastAsia="SimSun"/>
          <w:b/>
          <w:lang w:val="en-US" w:eastAsia="zh-CN"/>
        </w:rPr>
        <w:t>can</w:t>
      </w:r>
      <w:r w:rsidR="00376EE6" w:rsidRPr="003B75EB">
        <w:rPr>
          <w:rFonts w:eastAsia="SimSun"/>
          <w:b/>
          <w:lang w:val="en-US" w:eastAsia="zh-CN"/>
        </w:rPr>
        <w:t xml:space="preserve"> be </w:t>
      </w:r>
      <w:r w:rsidR="0009325B">
        <w:rPr>
          <w:rFonts w:eastAsia="SimSun"/>
          <w:b/>
          <w:lang w:val="en-US" w:eastAsia="zh-CN"/>
        </w:rPr>
        <w:t xml:space="preserve">referenced </w:t>
      </w:r>
      <w:r w:rsidR="0088675B">
        <w:rPr>
          <w:rFonts w:eastAsia="SimSun"/>
          <w:b/>
          <w:lang w:val="en-US" w:eastAsia="zh-CN"/>
        </w:rPr>
        <w:t>for</w:t>
      </w:r>
      <w:r w:rsidR="008972F4">
        <w:rPr>
          <w:rFonts w:eastAsia="SimSun"/>
          <w:b/>
          <w:lang w:val="en-US" w:eastAsia="zh-CN"/>
        </w:rPr>
        <w:t xml:space="preserve"> the definition of</w:t>
      </w:r>
      <w:r w:rsidR="0088675B">
        <w:rPr>
          <w:rFonts w:eastAsia="SimSun"/>
          <w:b/>
          <w:lang w:val="en-US" w:eastAsia="zh-CN"/>
        </w:rPr>
        <w:t xml:space="preserve"> per UE performance me</w:t>
      </w:r>
      <w:r w:rsidR="00483AD5">
        <w:rPr>
          <w:rFonts w:eastAsia="SimSun"/>
          <w:b/>
          <w:lang w:val="en-US" w:eastAsia="zh-CN"/>
        </w:rPr>
        <w:t>trics</w:t>
      </w:r>
      <w:r w:rsidR="00605E7E">
        <w:rPr>
          <w:rFonts w:eastAsia="SimSun"/>
          <w:b/>
          <w:lang w:val="en-US" w:eastAsia="zh-CN"/>
        </w:rPr>
        <w:t xml:space="preserve"> </w:t>
      </w:r>
      <w:r w:rsidR="008972F4">
        <w:rPr>
          <w:rFonts w:eastAsia="SimSun"/>
          <w:b/>
          <w:lang w:val="en-US" w:eastAsia="zh-CN"/>
        </w:rPr>
        <w:t>in the RAN3 specifications</w:t>
      </w:r>
      <w:r w:rsidR="00CF56FA" w:rsidRPr="003B75EB">
        <w:rPr>
          <w:rFonts w:eastAsia="SimSun"/>
          <w:b/>
          <w:lang w:val="en-US" w:eastAsia="zh-CN"/>
        </w:rPr>
        <w:t>.</w:t>
      </w:r>
    </w:p>
    <w:p w14:paraId="2E6CA902" w14:textId="7632D5A7" w:rsidR="00CC2CD9" w:rsidRDefault="00431301" w:rsidP="00CC2CD9">
      <w:pPr>
        <w:tabs>
          <w:tab w:val="left" w:pos="1624"/>
        </w:tabs>
        <w:rPr>
          <w:rFonts w:eastAsia="SimSun"/>
          <w:bCs/>
          <w:lang w:val="en-US" w:eastAsia="zh-CN"/>
        </w:rPr>
      </w:pPr>
      <w:r>
        <w:rPr>
          <w:rFonts w:eastAsia="SimSun"/>
          <w:bCs/>
          <w:lang w:val="en-US" w:eastAsia="zh-CN"/>
        </w:rPr>
        <w:t xml:space="preserve">Furthermore, RAN3 has been discussing </w:t>
      </w:r>
      <w:r w:rsidR="008972F4">
        <w:rPr>
          <w:rFonts w:eastAsia="SimSun"/>
          <w:bCs/>
          <w:lang w:val="en-US" w:eastAsia="zh-CN"/>
        </w:rPr>
        <w:t>how to derive</w:t>
      </w:r>
      <w:r>
        <w:rPr>
          <w:rFonts w:eastAsia="SimSun"/>
          <w:bCs/>
          <w:lang w:val="en-US" w:eastAsia="zh-CN"/>
        </w:rPr>
        <w:t xml:space="preserve"> per</w:t>
      </w:r>
      <w:r w:rsidR="00420E95">
        <w:rPr>
          <w:rFonts w:eastAsia="SimSun"/>
          <w:bCs/>
          <w:lang w:val="en-US" w:eastAsia="zh-CN"/>
        </w:rPr>
        <w:t>-</w:t>
      </w:r>
      <w:r w:rsidR="00135DA2">
        <w:rPr>
          <w:rFonts w:eastAsia="SimSun"/>
          <w:bCs/>
          <w:lang w:val="en-US" w:eastAsia="zh-CN"/>
        </w:rPr>
        <w:t>S-</w:t>
      </w:r>
      <w:r w:rsidR="00420E95">
        <w:rPr>
          <w:rFonts w:eastAsia="SimSun"/>
          <w:bCs/>
          <w:lang w:val="en-US" w:eastAsia="zh-CN"/>
        </w:rPr>
        <w:t>NSSAI UE performance feedback</w:t>
      </w:r>
      <w:r w:rsidR="00B36C85">
        <w:rPr>
          <w:rFonts w:eastAsia="SimSun"/>
          <w:bCs/>
          <w:lang w:val="en-US" w:eastAsia="zh-CN"/>
        </w:rPr>
        <w:t xml:space="preserve"> as part of Slice UE Performance IE</w:t>
      </w:r>
      <w:r w:rsidR="00420E95">
        <w:rPr>
          <w:rFonts w:eastAsia="SimSun"/>
          <w:bCs/>
          <w:lang w:val="en-US" w:eastAsia="zh-CN"/>
        </w:rPr>
        <w:t xml:space="preserve"> </w:t>
      </w:r>
      <w:r w:rsidR="000A0DFC">
        <w:rPr>
          <w:rFonts w:eastAsia="SimSun"/>
          <w:bCs/>
          <w:lang w:val="en-US" w:eastAsia="zh-CN"/>
        </w:rPr>
        <w:t xml:space="preserve">and the following was agreed in </w:t>
      </w:r>
      <w:r w:rsidR="00CC2CD9">
        <w:rPr>
          <w:rFonts w:eastAsia="SimSun"/>
          <w:bCs/>
          <w:lang w:val="en-US" w:eastAsia="zh-CN"/>
        </w:rPr>
        <w:t>R3#127:</w:t>
      </w:r>
    </w:p>
    <w:p w14:paraId="199C6B0D" w14:textId="77777777" w:rsidR="00CC2CD9" w:rsidRPr="00253BDF" w:rsidRDefault="00CC2CD9" w:rsidP="00CC2CD9">
      <w:pPr>
        <w:rPr>
          <w:rFonts w:cs="Calibri"/>
          <w:b/>
          <w:bCs/>
          <w:color w:val="008000"/>
          <w:sz w:val="18"/>
        </w:rPr>
      </w:pPr>
      <w:r w:rsidRPr="00344168">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3B999270" w14:textId="77777777" w:rsidR="009C4762" w:rsidRDefault="00B36C85" w:rsidP="00FB1007">
      <w:pPr>
        <w:tabs>
          <w:tab w:val="left" w:pos="1624"/>
        </w:tabs>
        <w:rPr>
          <w:rFonts w:eastAsia="SimSun"/>
          <w:bCs/>
          <w:lang w:eastAsia="zh-CN"/>
        </w:rPr>
      </w:pPr>
      <w:r>
        <w:rPr>
          <w:rFonts w:eastAsia="SimSun"/>
          <w:bCs/>
          <w:lang w:eastAsia="zh-CN"/>
        </w:rPr>
        <w:t xml:space="preserve">The </w:t>
      </w:r>
      <w:r w:rsidR="003C28CC">
        <w:rPr>
          <w:rFonts w:eastAsia="SimSun"/>
          <w:bCs/>
          <w:lang w:eastAsia="zh-CN"/>
        </w:rPr>
        <w:t xml:space="preserve">Reply LS from </w:t>
      </w:r>
      <w:r>
        <w:rPr>
          <w:rFonts w:eastAsia="SimSun"/>
          <w:bCs/>
          <w:lang w:eastAsia="zh-CN"/>
        </w:rPr>
        <w:t xml:space="preserve">SA5 </w:t>
      </w:r>
      <w:r w:rsidR="003C28CC">
        <w:rPr>
          <w:rFonts w:eastAsia="SimSun"/>
          <w:bCs/>
          <w:lang w:eastAsia="zh-CN"/>
        </w:rPr>
        <w:t xml:space="preserve">has already clarified that </w:t>
      </w:r>
      <w:r w:rsidR="00697875">
        <w:rPr>
          <w:rFonts w:eastAsia="SimSun"/>
          <w:bCs/>
          <w:lang w:eastAsia="zh-CN"/>
        </w:rPr>
        <w:t>the</w:t>
      </w:r>
      <w:r w:rsidR="008A7F1C">
        <w:rPr>
          <w:rFonts w:eastAsia="SimSun"/>
          <w:bCs/>
          <w:lang w:eastAsia="zh-CN"/>
        </w:rPr>
        <w:t xml:space="preserve"> </w:t>
      </w:r>
      <w:r w:rsidR="00697875">
        <w:rPr>
          <w:rFonts w:eastAsia="SimSun"/>
          <w:bCs/>
          <w:lang w:eastAsia="zh-CN"/>
        </w:rPr>
        <w:t>measurements</w:t>
      </w:r>
      <w:r w:rsidR="009C4762">
        <w:rPr>
          <w:rFonts w:eastAsia="SimSun"/>
          <w:bCs/>
          <w:lang w:eastAsia="zh-CN"/>
        </w:rPr>
        <w:t xml:space="preserve"> specified in TS28.558</w:t>
      </w:r>
      <w:r w:rsidR="00697875">
        <w:rPr>
          <w:rFonts w:eastAsia="SimSun"/>
          <w:bCs/>
          <w:lang w:eastAsia="zh-CN"/>
        </w:rPr>
        <w:t xml:space="preserve"> are indeed at a per-UE level</w:t>
      </w:r>
      <w:r w:rsidR="009C4762">
        <w:rPr>
          <w:rFonts w:eastAsia="SimSun"/>
          <w:bCs/>
          <w:lang w:eastAsia="zh-CN"/>
        </w:rPr>
        <w:t>.</w:t>
      </w:r>
    </w:p>
    <w:p w14:paraId="26C43179" w14:textId="520B8617" w:rsidR="00CC2CD9" w:rsidRDefault="009C4762" w:rsidP="00FB1007">
      <w:pPr>
        <w:tabs>
          <w:tab w:val="left" w:pos="1624"/>
        </w:tabs>
        <w:rPr>
          <w:rFonts w:eastAsia="SimSun"/>
          <w:bCs/>
          <w:lang w:eastAsia="zh-CN"/>
        </w:rPr>
      </w:pPr>
      <w:r>
        <w:rPr>
          <w:rFonts w:eastAsia="SimSun"/>
          <w:bCs/>
          <w:lang w:eastAsia="zh-CN"/>
        </w:rPr>
        <w:t>It is logical to assume that</w:t>
      </w:r>
      <w:r w:rsidR="00AD6D62">
        <w:rPr>
          <w:rFonts w:eastAsia="SimSun"/>
          <w:bCs/>
          <w:lang w:eastAsia="zh-CN"/>
        </w:rPr>
        <w:t xml:space="preserve"> any additional filter applied to a per UE measurement defined in TS28.558</w:t>
      </w:r>
      <w:r w:rsidR="00241F24">
        <w:rPr>
          <w:rFonts w:eastAsia="SimSun"/>
          <w:bCs/>
          <w:lang w:eastAsia="zh-CN"/>
        </w:rPr>
        <w:t xml:space="preserve"> </w:t>
      </w:r>
      <w:r w:rsidR="00AD6D62">
        <w:rPr>
          <w:rFonts w:eastAsia="SimSun"/>
          <w:bCs/>
          <w:lang w:eastAsia="zh-CN"/>
        </w:rPr>
        <w:t>is</w:t>
      </w:r>
      <w:r w:rsidR="009B4871">
        <w:rPr>
          <w:rFonts w:eastAsia="SimSun"/>
          <w:bCs/>
          <w:lang w:eastAsia="zh-CN"/>
        </w:rPr>
        <w:t xml:space="preserve"> applied on top of the per-UE measurement</w:t>
      </w:r>
      <w:r w:rsidR="00AC7044">
        <w:rPr>
          <w:rFonts w:eastAsia="SimSun"/>
          <w:bCs/>
          <w:lang w:eastAsia="zh-CN"/>
        </w:rPr>
        <w:t xml:space="preserve"> granularity</w:t>
      </w:r>
      <w:r w:rsidR="009B4871">
        <w:rPr>
          <w:rFonts w:eastAsia="SimSun"/>
          <w:bCs/>
          <w:lang w:eastAsia="zh-CN"/>
        </w:rPr>
        <w:t xml:space="preserve">, </w:t>
      </w:r>
      <w:r w:rsidR="005D1B90">
        <w:rPr>
          <w:rFonts w:eastAsia="SimSun"/>
          <w:bCs/>
          <w:lang w:eastAsia="zh-CN"/>
        </w:rPr>
        <w:t>e.g</w:t>
      </w:r>
      <w:r w:rsidR="009B4871">
        <w:rPr>
          <w:rFonts w:eastAsia="SimSun"/>
          <w:bCs/>
          <w:lang w:eastAsia="zh-CN"/>
        </w:rPr>
        <w:t xml:space="preserve">., </w:t>
      </w:r>
      <w:r w:rsidR="00764643">
        <w:rPr>
          <w:rFonts w:eastAsia="SimSun"/>
          <w:bCs/>
          <w:lang w:eastAsia="zh-CN"/>
        </w:rPr>
        <w:t>a metric</w:t>
      </w:r>
      <w:r w:rsidR="00AC7044">
        <w:rPr>
          <w:rFonts w:eastAsia="SimSun"/>
          <w:bCs/>
          <w:lang w:eastAsia="zh-CN"/>
        </w:rPr>
        <w:t xml:space="preserve"> defined as</w:t>
      </w:r>
      <w:r w:rsidR="00764643">
        <w:rPr>
          <w:rFonts w:eastAsia="SimSun"/>
          <w:bCs/>
          <w:lang w:eastAsia="zh-CN"/>
        </w:rPr>
        <w:t xml:space="preserve"> </w:t>
      </w:r>
      <w:r w:rsidR="005D1B90" w:rsidRPr="005D1B90">
        <w:rPr>
          <w:rFonts w:eastAsia="SimSun"/>
          <w:bCs/>
          <w:lang w:eastAsia="zh-CN"/>
        </w:rPr>
        <w:t>DRB.UEThpUl.SNSSAI</w:t>
      </w:r>
      <w:r w:rsidR="00B02909">
        <w:rPr>
          <w:rFonts w:eastAsia="SimSun"/>
          <w:bCs/>
          <w:lang w:eastAsia="zh-CN"/>
        </w:rPr>
        <w:t xml:space="preserve"> would imply that the </w:t>
      </w:r>
      <w:r w:rsidR="00B13447">
        <w:rPr>
          <w:rFonts w:eastAsia="SimSun"/>
          <w:bCs/>
          <w:lang w:eastAsia="zh-CN"/>
        </w:rPr>
        <w:t xml:space="preserve">measurement is derived as an aggregate of </w:t>
      </w:r>
      <w:r w:rsidR="00314C1F">
        <w:rPr>
          <w:rFonts w:eastAsia="SimSun"/>
          <w:bCs/>
          <w:lang w:eastAsia="zh-CN"/>
        </w:rPr>
        <w:t xml:space="preserve">all the </w:t>
      </w:r>
      <w:r w:rsidR="00B13447">
        <w:rPr>
          <w:rFonts w:eastAsia="SimSun"/>
          <w:bCs/>
          <w:lang w:eastAsia="zh-CN"/>
        </w:rPr>
        <w:t xml:space="preserve">per DRB measurements, for the DRBs </w:t>
      </w:r>
      <w:r w:rsidR="00314C1F">
        <w:rPr>
          <w:rFonts w:eastAsia="SimSun"/>
          <w:bCs/>
          <w:lang w:eastAsia="zh-CN"/>
        </w:rPr>
        <w:t>associated</w:t>
      </w:r>
      <w:r w:rsidR="00B13447">
        <w:rPr>
          <w:rFonts w:eastAsia="SimSun"/>
          <w:bCs/>
          <w:lang w:eastAsia="zh-CN"/>
        </w:rPr>
        <w:t xml:space="preserve"> to</w:t>
      </w:r>
      <w:r w:rsidR="00314C1F">
        <w:rPr>
          <w:rFonts w:eastAsia="SimSun"/>
          <w:bCs/>
          <w:lang w:eastAsia="zh-CN"/>
        </w:rPr>
        <w:t xml:space="preserve"> the UE and</w:t>
      </w:r>
      <w:r w:rsidR="001A7D11">
        <w:rPr>
          <w:rFonts w:eastAsia="SimSun"/>
          <w:bCs/>
          <w:lang w:eastAsia="zh-CN"/>
        </w:rPr>
        <w:t xml:space="preserve"> to</w:t>
      </w:r>
      <w:r w:rsidR="00B13447">
        <w:rPr>
          <w:rFonts w:eastAsia="SimSun"/>
          <w:bCs/>
          <w:lang w:eastAsia="zh-CN"/>
        </w:rPr>
        <w:t xml:space="preserve"> the </w:t>
      </w:r>
      <w:r w:rsidR="00B13447">
        <w:rPr>
          <w:rFonts w:eastAsia="SimSun"/>
          <w:bCs/>
          <w:lang w:eastAsia="zh-CN"/>
        </w:rPr>
        <w:lastRenderedPageBreak/>
        <w:t>specific S-NSSAI</w:t>
      </w:r>
      <w:r w:rsidR="00314C1F">
        <w:rPr>
          <w:rFonts w:eastAsia="SimSun"/>
          <w:bCs/>
          <w:lang w:eastAsia="zh-CN"/>
        </w:rPr>
        <w:t xml:space="preserve">. </w:t>
      </w:r>
      <w:r w:rsidR="001A7D11">
        <w:rPr>
          <w:rFonts w:eastAsia="SimSun"/>
          <w:bCs/>
          <w:lang w:eastAsia="zh-CN"/>
        </w:rPr>
        <w:t xml:space="preserve">In order to progress </w:t>
      </w:r>
      <w:r w:rsidR="0073173F">
        <w:rPr>
          <w:rFonts w:eastAsia="SimSun"/>
          <w:bCs/>
          <w:lang w:eastAsia="zh-CN"/>
        </w:rPr>
        <w:t xml:space="preserve">work in RAN3, it is proposed to take the following working assumption, based on the inputs received in the </w:t>
      </w:r>
      <w:r w:rsidR="000B67B5">
        <w:rPr>
          <w:rFonts w:eastAsia="SimSun"/>
          <w:bCs/>
          <w:lang w:eastAsia="zh-CN"/>
        </w:rPr>
        <w:t>reply LS from SA5.</w:t>
      </w:r>
    </w:p>
    <w:p w14:paraId="6B58536B" w14:textId="1E62CD3B" w:rsidR="005D0C50" w:rsidRDefault="005D0C50" w:rsidP="00FB1007">
      <w:pPr>
        <w:tabs>
          <w:tab w:val="left" w:pos="1624"/>
        </w:tabs>
        <w:rPr>
          <w:rFonts w:eastAsia="SimSun"/>
          <w:b/>
          <w:lang w:eastAsia="zh-CN"/>
        </w:rPr>
      </w:pPr>
      <w:r w:rsidRPr="00F64F0D">
        <w:rPr>
          <w:rFonts w:eastAsia="SimSun"/>
          <w:b/>
          <w:lang w:eastAsia="zh-CN"/>
        </w:rPr>
        <w:t xml:space="preserve">Proposal </w:t>
      </w:r>
      <w:r w:rsidR="00F64F0D">
        <w:rPr>
          <w:rFonts w:eastAsia="SimSun"/>
          <w:b/>
          <w:lang w:eastAsia="zh-CN"/>
        </w:rPr>
        <w:t>3</w:t>
      </w:r>
      <w:r w:rsidRPr="00F64F0D">
        <w:rPr>
          <w:rFonts w:eastAsia="SimSun"/>
          <w:b/>
          <w:lang w:eastAsia="zh-CN"/>
        </w:rPr>
        <w:t xml:space="preserve">: RAN3 to agree to </w:t>
      </w:r>
      <w:r w:rsidR="000B67B5">
        <w:rPr>
          <w:rFonts w:eastAsia="SimSun"/>
          <w:b/>
          <w:lang w:eastAsia="zh-CN"/>
        </w:rPr>
        <w:t xml:space="preserve">a </w:t>
      </w:r>
      <w:r w:rsidRPr="00F64F0D">
        <w:rPr>
          <w:rFonts w:eastAsia="SimSun"/>
          <w:b/>
          <w:lang w:eastAsia="zh-CN"/>
        </w:rPr>
        <w:t xml:space="preserve">working assumption that </w:t>
      </w:r>
      <w:r w:rsidR="001F43BD" w:rsidRPr="00F64F0D">
        <w:rPr>
          <w:rFonts w:eastAsia="SimSun"/>
          <w:b/>
          <w:lang w:eastAsia="zh-CN"/>
        </w:rPr>
        <w:t xml:space="preserve">according to the existing specifications in TS 28.558, per-UE per-S-NSSAI measurements </w:t>
      </w:r>
      <w:r w:rsidR="000B67B5">
        <w:rPr>
          <w:rFonts w:eastAsia="SimSun"/>
          <w:b/>
          <w:lang w:eastAsia="zh-CN"/>
        </w:rPr>
        <w:t>are defined in TS28.558 and can be referenced in RAN3 specifications</w:t>
      </w:r>
      <w:r w:rsidR="000D365B" w:rsidRPr="00F64F0D">
        <w:rPr>
          <w:rFonts w:eastAsia="SimSun"/>
          <w:b/>
          <w:lang w:eastAsia="zh-CN"/>
        </w:rPr>
        <w:t>.</w:t>
      </w:r>
    </w:p>
    <w:p w14:paraId="121E438B" w14:textId="2878D5FE" w:rsidR="00290255" w:rsidRPr="00290255" w:rsidRDefault="00290255" w:rsidP="00FB1007">
      <w:pPr>
        <w:tabs>
          <w:tab w:val="left" w:pos="1624"/>
        </w:tabs>
        <w:rPr>
          <w:rFonts w:eastAsia="SimSun"/>
          <w:bCs/>
          <w:lang w:eastAsia="zh-CN"/>
        </w:rPr>
      </w:pPr>
      <w:r w:rsidRPr="00290255">
        <w:rPr>
          <w:rFonts w:eastAsia="SimSun"/>
          <w:bCs/>
          <w:lang w:eastAsia="zh-CN"/>
        </w:rPr>
        <w:t xml:space="preserve">However, </w:t>
      </w:r>
      <w:r>
        <w:rPr>
          <w:rFonts w:eastAsia="SimSun"/>
          <w:bCs/>
          <w:lang w:eastAsia="zh-CN"/>
        </w:rPr>
        <w:t xml:space="preserve">and to clarify our assumptions, it is also proposed to send an LS to SA5 asking for confirmation that the measurement specified in TS28.558 </w:t>
      </w:r>
      <w:r w:rsidR="00F6558C">
        <w:rPr>
          <w:rFonts w:eastAsia="SimSun"/>
          <w:bCs/>
          <w:lang w:eastAsia="zh-CN"/>
        </w:rPr>
        <w:t xml:space="preserve">can </w:t>
      </w:r>
      <w:r w:rsidR="00652807">
        <w:rPr>
          <w:rFonts w:eastAsia="SimSun"/>
          <w:bCs/>
          <w:lang w:eastAsia="zh-CN"/>
        </w:rPr>
        <w:t>represent per UE, per S-NSSAI aggregated measurements.</w:t>
      </w:r>
    </w:p>
    <w:p w14:paraId="2D4DE55A" w14:textId="6138074E" w:rsidR="000D365B" w:rsidRPr="00F64F0D" w:rsidRDefault="000D365B" w:rsidP="00FB1007">
      <w:pPr>
        <w:tabs>
          <w:tab w:val="left" w:pos="1624"/>
        </w:tabs>
        <w:rPr>
          <w:rFonts w:eastAsia="SimSun"/>
          <w:b/>
          <w:lang w:eastAsia="zh-CN"/>
        </w:rPr>
      </w:pPr>
      <w:r w:rsidRPr="00F64F0D">
        <w:rPr>
          <w:rFonts w:eastAsia="SimSun"/>
          <w:b/>
          <w:lang w:eastAsia="zh-CN"/>
        </w:rPr>
        <w:t xml:space="preserve">Proposal </w:t>
      </w:r>
      <w:r w:rsidR="00F64F0D">
        <w:rPr>
          <w:rFonts w:eastAsia="SimSun"/>
          <w:b/>
          <w:lang w:eastAsia="zh-CN"/>
        </w:rPr>
        <w:t>4</w:t>
      </w:r>
      <w:r w:rsidRPr="00F64F0D">
        <w:rPr>
          <w:rFonts w:eastAsia="SimSun"/>
          <w:b/>
          <w:lang w:eastAsia="zh-CN"/>
        </w:rPr>
        <w:t xml:space="preserve">: RAN3 to agree to send a </w:t>
      </w:r>
      <w:r w:rsidR="005C549B">
        <w:rPr>
          <w:rFonts w:eastAsia="SimSun"/>
          <w:b/>
          <w:lang w:eastAsia="zh-CN"/>
        </w:rPr>
        <w:t>R</w:t>
      </w:r>
      <w:r w:rsidRPr="00F64F0D">
        <w:rPr>
          <w:rFonts w:eastAsia="SimSun"/>
          <w:b/>
          <w:lang w:eastAsia="zh-CN"/>
        </w:rPr>
        <w:t xml:space="preserve">eply LS to SA5 requesting </w:t>
      </w:r>
      <w:r w:rsidR="00F64F0D" w:rsidRPr="00F64F0D">
        <w:rPr>
          <w:rFonts w:eastAsia="SimSun"/>
          <w:b/>
          <w:lang w:eastAsia="zh-CN"/>
        </w:rPr>
        <w:t xml:space="preserve">to confirm </w:t>
      </w:r>
      <w:r w:rsidR="00F6558C" w:rsidRPr="00F6558C">
        <w:rPr>
          <w:rFonts w:eastAsia="SimSun"/>
          <w:b/>
          <w:lang w:eastAsia="zh-CN"/>
        </w:rPr>
        <w:t xml:space="preserve">that the measurement specified in TS28.558 </w:t>
      </w:r>
      <w:r w:rsidR="00743060">
        <w:rPr>
          <w:rFonts w:eastAsia="SimSun"/>
          <w:b/>
          <w:lang w:eastAsia="zh-CN"/>
        </w:rPr>
        <w:t xml:space="preserve">can </w:t>
      </w:r>
      <w:r w:rsidR="00F6558C" w:rsidRPr="00F6558C">
        <w:rPr>
          <w:rFonts w:eastAsia="SimSun"/>
          <w:b/>
          <w:lang w:eastAsia="zh-CN"/>
        </w:rPr>
        <w:t>represent per UE, per S-NSSAI aggregated measurements</w:t>
      </w:r>
      <w:r w:rsidR="00F64F0D" w:rsidRPr="00F64F0D">
        <w:rPr>
          <w:rFonts w:eastAsia="SimSun"/>
          <w:b/>
          <w:lang w:eastAsia="zh-CN"/>
        </w:rPr>
        <w:t>.</w:t>
      </w:r>
    </w:p>
    <w:bookmarkEnd w:id="1"/>
    <w:bookmarkEnd w:id="2"/>
    <w:p w14:paraId="362CDD0B" w14:textId="29AC6B0E"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052EE40" w14:textId="77777777" w:rsidR="00B94E3C" w:rsidRPr="00B94E3C" w:rsidRDefault="00B94E3C" w:rsidP="00B94E3C">
      <w:pPr>
        <w:adjustRightInd w:val="0"/>
        <w:snapToGrid w:val="0"/>
        <w:rPr>
          <w:b/>
          <w:bCs/>
          <w:lang w:eastAsia="zh-CN"/>
        </w:rPr>
      </w:pPr>
    </w:p>
    <w:p w14:paraId="5A32319F" w14:textId="572C45C1" w:rsidR="000D3717" w:rsidRPr="000D3717"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796AA5C0" w14:textId="3B39325D" w:rsidR="003144BF" w:rsidRPr="003144BF" w:rsidRDefault="003144BF" w:rsidP="003144BF">
      <w:pPr>
        <w:rPr>
          <w:rFonts w:eastAsia="SimSun"/>
          <w:b/>
          <w:lang w:val="en-US" w:eastAsia="zh-CN"/>
        </w:rPr>
      </w:pPr>
      <w:r w:rsidRPr="003144BF">
        <w:rPr>
          <w:rFonts w:eastAsia="SimSun"/>
          <w:b/>
          <w:lang w:val="en-US" w:eastAsia="zh-CN"/>
        </w:rPr>
        <w:t>Proposal 1: RAN3 to agree to reference</w:t>
      </w:r>
      <w:r w:rsidR="00996BC2">
        <w:rPr>
          <w:rFonts w:eastAsia="SimSun"/>
          <w:b/>
          <w:lang w:val="en-US" w:eastAsia="zh-CN"/>
        </w:rPr>
        <w:t xml:space="preserve"> </w:t>
      </w:r>
      <w:r w:rsidRPr="003144BF">
        <w:rPr>
          <w:rFonts w:eastAsia="SimSun"/>
          <w:b/>
          <w:lang w:val="en-US" w:eastAsia="zh-CN"/>
        </w:rPr>
        <w:t>the definition of the Average UE throughput UL and DL measurements in TS 28.558 for UE Performance Feedback throughput measurements.</w:t>
      </w:r>
    </w:p>
    <w:p w14:paraId="0B65A92B" w14:textId="77777777" w:rsidR="003144BF" w:rsidRPr="003144BF" w:rsidRDefault="003144BF" w:rsidP="003144BF">
      <w:pPr>
        <w:rPr>
          <w:rFonts w:eastAsia="SimSun"/>
          <w:b/>
          <w:lang w:val="en-US" w:eastAsia="zh-CN"/>
        </w:rPr>
      </w:pPr>
      <w:r w:rsidRPr="003144BF">
        <w:rPr>
          <w:rFonts w:eastAsia="SimSun"/>
          <w:b/>
          <w:lang w:val="en-US" w:eastAsia="zh-CN"/>
        </w:rPr>
        <w:t>Proposal 2: The metrics defined in TS 28.558 can be referenced for the definition of per UE performance metrics in the RAN3 specifications.</w:t>
      </w:r>
    </w:p>
    <w:p w14:paraId="5617982F" w14:textId="77777777" w:rsidR="003144BF" w:rsidRPr="003144BF" w:rsidRDefault="003144BF" w:rsidP="003144BF">
      <w:pPr>
        <w:rPr>
          <w:rFonts w:eastAsia="SimSun"/>
          <w:b/>
          <w:lang w:val="en-US" w:eastAsia="zh-CN"/>
        </w:rPr>
      </w:pPr>
      <w:r w:rsidRPr="003144BF">
        <w:rPr>
          <w:rFonts w:eastAsia="SimSun"/>
          <w:b/>
          <w:lang w:val="en-US" w:eastAsia="zh-CN"/>
        </w:rPr>
        <w:t>Proposal 3: RAN3 to agree to a working assumption that according to the existing specifications in TS 28.558, per-UE per-S-NSSAI measurements are defined in TS28.558 and can be referenced in RAN3 specifications.</w:t>
      </w:r>
    </w:p>
    <w:p w14:paraId="18D7C623" w14:textId="62361A70" w:rsidR="00ED074D" w:rsidRDefault="003144BF" w:rsidP="003144BF">
      <w:pPr>
        <w:rPr>
          <w:rFonts w:eastAsia="SimSun"/>
          <w:b/>
          <w:lang w:val="en-US" w:eastAsia="zh-CN"/>
        </w:rPr>
      </w:pPr>
      <w:r w:rsidRPr="003144BF">
        <w:rPr>
          <w:rFonts w:eastAsia="SimSun"/>
          <w:b/>
          <w:lang w:val="en-US" w:eastAsia="zh-CN"/>
        </w:rPr>
        <w:t>Proposal 4: RAN3 to agree to send a Reply LS to SA5 requesting to confirm that the measurement specified in TS28.558 can represent per UE, per S-NSSAI aggregated measurements.</w:t>
      </w:r>
    </w:p>
    <w:p w14:paraId="257EC5A7" w14:textId="189D1AE1" w:rsidR="003144BF" w:rsidRPr="003144BF" w:rsidRDefault="003144BF" w:rsidP="003144BF">
      <w:pPr>
        <w:rPr>
          <w:bCs/>
          <w:lang w:eastAsia="zh-CN"/>
        </w:rPr>
      </w:pPr>
      <w:r>
        <w:rPr>
          <w:rFonts w:eastAsia="SimSun"/>
          <w:bCs/>
          <w:lang w:val="en-US" w:eastAsia="zh-CN"/>
        </w:rPr>
        <w:t xml:space="preserve">A draft reply LS </w:t>
      </w:r>
      <w:r w:rsidR="00904EDD">
        <w:rPr>
          <w:rFonts w:eastAsia="SimSun"/>
          <w:bCs/>
          <w:lang w:val="en-US" w:eastAsia="zh-CN"/>
        </w:rPr>
        <w:t xml:space="preserve">is provided in </w:t>
      </w:r>
      <w:r w:rsidR="00C46A90" w:rsidRPr="00C46A90">
        <w:rPr>
          <w:rFonts w:eastAsia="SimSun"/>
          <w:bCs/>
          <w:lang w:val="en-US" w:eastAsia="zh-CN"/>
        </w:rPr>
        <w:t>R3-253416</w:t>
      </w:r>
    </w:p>
    <w:sectPr w:rsidR="003144BF" w:rsidRPr="003144BF">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45094" w14:textId="77777777" w:rsidR="00D94CF6" w:rsidRDefault="00D94CF6">
      <w:pPr>
        <w:spacing w:after="0"/>
      </w:pPr>
      <w:r>
        <w:separator/>
      </w:r>
    </w:p>
  </w:endnote>
  <w:endnote w:type="continuationSeparator" w:id="0">
    <w:p w14:paraId="125D068A" w14:textId="77777777" w:rsidR="00D94CF6" w:rsidRDefault="00D94CF6">
      <w:pPr>
        <w:spacing w:after="0"/>
      </w:pPr>
      <w:r>
        <w:continuationSeparator/>
      </w:r>
    </w:p>
  </w:endnote>
  <w:endnote w:type="continuationNotice" w:id="1">
    <w:p w14:paraId="7E475826" w14:textId="77777777" w:rsidR="00D94CF6" w:rsidRDefault="00D94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B1698" w14:textId="77777777" w:rsidR="00D94CF6" w:rsidRDefault="00D94CF6">
      <w:pPr>
        <w:spacing w:after="0"/>
      </w:pPr>
      <w:r>
        <w:separator/>
      </w:r>
    </w:p>
  </w:footnote>
  <w:footnote w:type="continuationSeparator" w:id="0">
    <w:p w14:paraId="34AA1DC0" w14:textId="77777777" w:rsidR="00D94CF6" w:rsidRDefault="00D94CF6">
      <w:pPr>
        <w:spacing w:after="0"/>
      </w:pPr>
      <w:r>
        <w:continuationSeparator/>
      </w:r>
    </w:p>
  </w:footnote>
  <w:footnote w:type="continuationNotice" w:id="1">
    <w:p w14:paraId="376941F9" w14:textId="77777777" w:rsidR="00D94CF6" w:rsidRDefault="00D94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4C93EAF"/>
    <w:multiLevelType w:val="hybridMultilevel"/>
    <w:tmpl w:val="0778E32A"/>
    <w:lvl w:ilvl="0" w:tplc="7E6EDB78">
      <w:start w:val="1"/>
      <w:numFmt w:val="bullet"/>
      <w:lvlText w:val=""/>
      <w:lvlJc w:val="left"/>
      <w:pPr>
        <w:tabs>
          <w:tab w:val="num" w:pos="720"/>
        </w:tabs>
        <w:ind w:left="720" w:hanging="360"/>
      </w:pPr>
      <w:rPr>
        <w:rFonts w:ascii="Symbol" w:hAnsi="Symbol" w:hint="default"/>
      </w:rPr>
    </w:lvl>
    <w:lvl w:ilvl="1" w:tplc="42CE2B70">
      <w:start w:val="1"/>
      <w:numFmt w:val="bullet"/>
      <w:lvlText w:val=""/>
      <w:lvlJc w:val="left"/>
      <w:pPr>
        <w:tabs>
          <w:tab w:val="num" w:pos="1440"/>
        </w:tabs>
        <w:ind w:left="1440" w:hanging="360"/>
      </w:pPr>
      <w:rPr>
        <w:rFonts w:ascii="Symbol" w:hAnsi="Symbol" w:hint="default"/>
      </w:rPr>
    </w:lvl>
    <w:lvl w:ilvl="2" w:tplc="F3C2EF50" w:tentative="1">
      <w:start w:val="1"/>
      <w:numFmt w:val="bullet"/>
      <w:lvlText w:val=""/>
      <w:lvlJc w:val="left"/>
      <w:pPr>
        <w:tabs>
          <w:tab w:val="num" w:pos="2160"/>
        </w:tabs>
        <w:ind w:left="2160" w:hanging="360"/>
      </w:pPr>
      <w:rPr>
        <w:rFonts w:ascii="Symbol" w:hAnsi="Symbol" w:hint="default"/>
      </w:rPr>
    </w:lvl>
    <w:lvl w:ilvl="3" w:tplc="64A8FB78" w:tentative="1">
      <w:start w:val="1"/>
      <w:numFmt w:val="bullet"/>
      <w:lvlText w:val=""/>
      <w:lvlJc w:val="left"/>
      <w:pPr>
        <w:tabs>
          <w:tab w:val="num" w:pos="2880"/>
        </w:tabs>
        <w:ind w:left="2880" w:hanging="360"/>
      </w:pPr>
      <w:rPr>
        <w:rFonts w:ascii="Symbol" w:hAnsi="Symbol" w:hint="default"/>
      </w:rPr>
    </w:lvl>
    <w:lvl w:ilvl="4" w:tplc="CD0CF99A" w:tentative="1">
      <w:start w:val="1"/>
      <w:numFmt w:val="bullet"/>
      <w:lvlText w:val=""/>
      <w:lvlJc w:val="left"/>
      <w:pPr>
        <w:tabs>
          <w:tab w:val="num" w:pos="3600"/>
        </w:tabs>
        <w:ind w:left="3600" w:hanging="360"/>
      </w:pPr>
      <w:rPr>
        <w:rFonts w:ascii="Symbol" w:hAnsi="Symbol" w:hint="default"/>
      </w:rPr>
    </w:lvl>
    <w:lvl w:ilvl="5" w:tplc="2466D926" w:tentative="1">
      <w:start w:val="1"/>
      <w:numFmt w:val="bullet"/>
      <w:lvlText w:val=""/>
      <w:lvlJc w:val="left"/>
      <w:pPr>
        <w:tabs>
          <w:tab w:val="num" w:pos="4320"/>
        </w:tabs>
        <w:ind w:left="4320" w:hanging="360"/>
      </w:pPr>
      <w:rPr>
        <w:rFonts w:ascii="Symbol" w:hAnsi="Symbol" w:hint="default"/>
      </w:rPr>
    </w:lvl>
    <w:lvl w:ilvl="6" w:tplc="48FE963A" w:tentative="1">
      <w:start w:val="1"/>
      <w:numFmt w:val="bullet"/>
      <w:lvlText w:val=""/>
      <w:lvlJc w:val="left"/>
      <w:pPr>
        <w:tabs>
          <w:tab w:val="num" w:pos="5040"/>
        </w:tabs>
        <w:ind w:left="5040" w:hanging="360"/>
      </w:pPr>
      <w:rPr>
        <w:rFonts w:ascii="Symbol" w:hAnsi="Symbol" w:hint="default"/>
      </w:rPr>
    </w:lvl>
    <w:lvl w:ilvl="7" w:tplc="A030D2F4" w:tentative="1">
      <w:start w:val="1"/>
      <w:numFmt w:val="bullet"/>
      <w:lvlText w:val=""/>
      <w:lvlJc w:val="left"/>
      <w:pPr>
        <w:tabs>
          <w:tab w:val="num" w:pos="5760"/>
        </w:tabs>
        <w:ind w:left="5760" w:hanging="360"/>
      </w:pPr>
      <w:rPr>
        <w:rFonts w:ascii="Symbol" w:hAnsi="Symbol" w:hint="default"/>
      </w:rPr>
    </w:lvl>
    <w:lvl w:ilvl="8" w:tplc="7A0C9E32" w:tentative="1">
      <w:start w:val="1"/>
      <w:numFmt w:val="bullet"/>
      <w:lvlText w:val=""/>
      <w:lvlJc w:val="left"/>
      <w:pPr>
        <w:tabs>
          <w:tab w:val="num" w:pos="6480"/>
        </w:tabs>
        <w:ind w:left="6480" w:hanging="360"/>
      </w:pPr>
      <w:rPr>
        <w:rFonts w:ascii="Symbol" w:hAnsi="Symbol" w:hint="default"/>
      </w:rPr>
    </w:lvl>
  </w:abstractNum>
  <w:num w:numId="1" w16cid:durableId="1617833982">
    <w:abstractNumId w:val="11"/>
  </w:num>
  <w:num w:numId="2" w16cid:durableId="1639148585">
    <w:abstractNumId w:val="2"/>
  </w:num>
  <w:num w:numId="3" w16cid:durableId="1849711382">
    <w:abstractNumId w:val="7"/>
  </w:num>
  <w:num w:numId="4" w16cid:durableId="1371808643">
    <w:abstractNumId w:val="8"/>
  </w:num>
  <w:num w:numId="5" w16cid:durableId="163783735">
    <w:abstractNumId w:val="1"/>
  </w:num>
  <w:num w:numId="6" w16cid:durableId="307636798">
    <w:abstractNumId w:val="0"/>
  </w:num>
  <w:num w:numId="7" w16cid:durableId="1122729277">
    <w:abstractNumId w:val="5"/>
  </w:num>
  <w:num w:numId="8" w16cid:durableId="635449419">
    <w:abstractNumId w:val="4"/>
  </w:num>
  <w:num w:numId="9" w16cid:durableId="261230349">
    <w:abstractNumId w:val="9"/>
  </w:num>
  <w:num w:numId="10" w16cid:durableId="209728601">
    <w:abstractNumId w:val="13"/>
  </w:num>
  <w:num w:numId="11" w16cid:durableId="1132211480">
    <w:abstractNumId w:val="6"/>
  </w:num>
  <w:num w:numId="12" w16cid:durableId="1114058880">
    <w:abstractNumId w:val="10"/>
  </w:num>
  <w:num w:numId="13" w16cid:durableId="729377674">
    <w:abstractNumId w:val="12"/>
  </w:num>
  <w:num w:numId="14" w16cid:durableId="631061513">
    <w:abstractNumId w:val="14"/>
  </w:num>
  <w:num w:numId="15" w16cid:durableId="5967963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30"/>
    <w:rsid w:val="0001668A"/>
    <w:rsid w:val="00016735"/>
    <w:rsid w:val="00016FC7"/>
    <w:rsid w:val="0001701A"/>
    <w:rsid w:val="00017C43"/>
    <w:rsid w:val="00017CB3"/>
    <w:rsid w:val="00017EFB"/>
    <w:rsid w:val="000203E7"/>
    <w:rsid w:val="00020547"/>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382"/>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1B4D"/>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030A"/>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25B"/>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0DFC"/>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8A6"/>
    <w:rsid w:val="000B48ED"/>
    <w:rsid w:val="000B4B4A"/>
    <w:rsid w:val="000B5367"/>
    <w:rsid w:val="000B54C1"/>
    <w:rsid w:val="000B5774"/>
    <w:rsid w:val="000B5F7E"/>
    <w:rsid w:val="000B65E8"/>
    <w:rsid w:val="000B67B5"/>
    <w:rsid w:val="000B69BB"/>
    <w:rsid w:val="000B69E9"/>
    <w:rsid w:val="000B7223"/>
    <w:rsid w:val="000B72FE"/>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65B"/>
    <w:rsid w:val="000D3717"/>
    <w:rsid w:val="000D3B23"/>
    <w:rsid w:val="000D468C"/>
    <w:rsid w:val="000D48E8"/>
    <w:rsid w:val="000D4B76"/>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182C"/>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4D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7F1"/>
    <w:rsid w:val="00117912"/>
    <w:rsid w:val="00117B42"/>
    <w:rsid w:val="00117E39"/>
    <w:rsid w:val="00117E84"/>
    <w:rsid w:val="00120983"/>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63A"/>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5DA2"/>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47C3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236"/>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7E9"/>
    <w:rsid w:val="00192D81"/>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A7D11"/>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415E"/>
    <w:rsid w:val="001B438B"/>
    <w:rsid w:val="001B47AE"/>
    <w:rsid w:val="001B511A"/>
    <w:rsid w:val="001B533F"/>
    <w:rsid w:val="001B57B0"/>
    <w:rsid w:val="001B5937"/>
    <w:rsid w:val="001B5998"/>
    <w:rsid w:val="001B5B01"/>
    <w:rsid w:val="001B5CC8"/>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85D"/>
    <w:rsid w:val="001D2965"/>
    <w:rsid w:val="001D2F19"/>
    <w:rsid w:val="001D343D"/>
    <w:rsid w:val="001D3C66"/>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3B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D15"/>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24"/>
    <w:rsid w:val="00241F85"/>
    <w:rsid w:val="00242968"/>
    <w:rsid w:val="00242B5E"/>
    <w:rsid w:val="00242CC8"/>
    <w:rsid w:val="0024335F"/>
    <w:rsid w:val="00243BC1"/>
    <w:rsid w:val="00243C57"/>
    <w:rsid w:val="00243DCA"/>
    <w:rsid w:val="00244332"/>
    <w:rsid w:val="00245042"/>
    <w:rsid w:val="002452CC"/>
    <w:rsid w:val="002454ED"/>
    <w:rsid w:val="00245B23"/>
    <w:rsid w:val="00245CEA"/>
    <w:rsid w:val="00245D17"/>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BDF"/>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89"/>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255"/>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5E1"/>
    <w:rsid w:val="002D69EA"/>
    <w:rsid w:val="002D721E"/>
    <w:rsid w:val="002D756C"/>
    <w:rsid w:val="002D79F0"/>
    <w:rsid w:val="002D7B79"/>
    <w:rsid w:val="002E0274"/>
    <w:rsid w:val="002E068A"/>
    <w:rsid w:val="002E0693"/>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CAF"/>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743"/>
    <w:rsid w:val="00312856"/>
    <w:rsid w:val="003134D3"/>
    <w:rsid w:val="003137E9"/>
    <w:rsid w:val="00313835"/>
    <w:rsid w:val="00313C71"/>
    <w:rsid w:val="0031429B"/>
    <w:rsid w:val="003144BF"/>
    <w:rsid w:val="00314C1F"/>
    <w:rsid w:val="0031543D"/>
    <w:rsid w:val="00315747"/>
    <w:rsid w:val="00315F2F"/>
    <w:rsid w:val="00315FA0"/>
    <w:rsid w:val="00316A35"/>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1DB8"/>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080"/>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76EE6"/>
    <w:rsid w:val="00380440"/>
    <w:rsid w:val="00380451"/>
    <w:rsid w:val="00380C46"/>
    <w:rsid w:val="00380CC4"/>
    <w:rsid w:val="00380E0D"/>
    <w:rsid w:val="00380EBB"/>
    <w:rsid w:val="003819DC"/>
    <w:rsid w:val="00381BB8"/>
    <w:rsid w:val="00381C0D"/>
    <w:rsid w:val="00381F6C"/>
    <w:rsid w:val="00382B41"/>
    <w:rsid w:val="00382E3D"/>
    <w:rsid w:val="003836E5"/>
    <w:rsid w:val="00383A43"/>
    <w:rsid w:val="00383FFE"/>
    <w:rsid w:val="00384193"/>
    <w:rsid w:val="00384EED"/>
    <w:rsid w:val="003852F4"/>
    <w:rsid w:val="00385B23"/>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2D6F"/>
    <w:rsid w:val="003938C4"/>
    <w:rsid w:val="00393AB1"/>
    <w:rsid w:val="00393B72"/>
    <w:rsid w:val="00393C53"/>
    <w:rsid w:val="00393C91"/>
    <w:rsid w:val="00393FA3"/>
    <w:rsid w:val="0039412B"/>
    <w:rsid w:val="00394B98"/>
    <w:rsid w:val="00394CE1"/>
    <w:rsid w:val="00394CF5"/>
    <w:rsid w:val="0039505C"/>
    <w:rsid w:val="0039548A"/>
    <w:rsid w:val="00395644"/>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5EB"/>
    <w:rsid w:val="003B78EE"/>
    <w:rsid w:val="003B7C7F"/>
    <w:rsid w:val="003C067C"/>
    <w:rsid w:val="003C09E3"/>
    <w:rsid w:val="003C0D85"/>
    <w:rsid w:val="003C1312"/>
    <w:rsid w:val="003C28CC"/>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1D68"/>
    <w:rsid w:val="003E235C"/>
    <w:rsid w:val="003E23F5"/>
    <w:rsid w:val="003E2447"/>
    <w:rsid w:val="003E2A16"/>
    <w:rsid w:val="003E2A5E"/>
    <w:rsid w:val="003E2C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02B"/>
    <w:rsid w:val="00412228"/>
    <w:rsid w:val="004122AC"/>
    <w:rsid w:val="0041247B"/>
    <w:rsid w:val="004131D9"/>
    <w:rsid w:val="0041385E"/>
    <w:rsid w:val="0041390E"/>
    <w:rsid w:val="00413BF9"/>
    <w:rsid w:val="004144C3"/>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0E95"/>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1301"/>
    <w:rsid w:val="004320B7"/>
    <w:rsid w:val="0043279B"/>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E48"/>
    <w:rsid w:val="004801CA"/>
    <w:rsid w:val="00480DA2"/>
    <w:rsid w:val="00481277"/>
    <w:rsid w:val="004813E1"/>
    <w:rsid w:val="0048196D"/>
    <w:rsid w:val="00481C6F"/>
    <w:rsid w:val="00481CD9"/>
    <w:rsid w:val="00482293"/>
    <w:rsid w:val="004822A4"/>
    <w:rsid w:val="00482316"/>
    <w:rsid w:val="004826CA"/>
    <w:rsid w:val="0048382F"/>
    <w:rsid w:val="00483AD5"/>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39DC"/>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9E6"/>
    <w:rsid w:val="004D0B68"/>
    <w:rsid w:val="004D1AB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4C42"/>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BAF"/>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714"/>
    <w:rsid w:val="005C25B7"/>
    <w:rsid w:val="005C2A3D"/>
    <w:rsid w:val="005C383F"/>
    <w:rsid w:val="005C3994"/>
    <w:rsid w:val="005C3B20"/>
    <w:rsid w:val="005C3EA0"/>
    <w:rsid w:val="005C549B"/>
    <w:rsid w:val="005C5B6A"/>
    <w:rsid w:val="005C5C84"/>
    <w:rsid w:val="005C635D"/>
    <w:rsid w:val="005C65D3"/>
    <w:rsid w:val="005C6B1E"/>
    <w:rsid w:val="005C7656"/>
    <w:rsid w:val="005C7C28"/>
    <w:rsid w:val="005D04A5"/>
    <w:rsid w:val="005D0520"/>
    <w:rsid w:val="005D0624"/>
    <w:rsid w:val="005D0C50"/>
    <w:rsid w:val="005D0CB2"/>
    <w:rsid w:val="005D0E3C"/>
    <w:rsid w:val="005D15F3"/>
    <w:rsid w:val="005D1877"/>
    <w:rsid w:val="005D1B90"/>
    <w:rsid w:val="005D1D40"/>
    <w:rsid w:val="005D1DAC"/>
    <w:rsid w:val="005D1ECC"/>
    <w:rsid w:val="005D1F3B"/>
    <w:rsid w:val="005D2017"/>
    <w:rsid w:val="005D237D"/>
    <w:rsid w:val="005D2A27"/>
    <w:rsid w:val="005D2BBB"/>
    <w:rsid w:val="005D2E54"/>
    <w:rsid w:val="005D2E91"/>
    <w:rsid w:val="005D33D0"/>
    <w:rsid w:val="005D34B6"/>
    <w:rsid w:val="005D37F9"/>
    <w:rsid w:val="005D38FB"/>
    <w:rsid w:val="005D46A2"/>
    <w:rsid w:val="005D478C"/>
    <w:rsid w:val="005D4BCE"/>
    <w:rsid w:val="005D5495"/>
    <w:rsid w:val="005D5A2E"/>
    <w:rsid w:val="005D5DDF"/>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8C0"/>
    <w:rsid w:val="00603B81"/>
    <w:rsid w:val="00604C17"/>
    <w:rsid w:val="006050F1"/>
    <w:rsid w:val="00605E7E"/>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6DF8"/>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6CC"/>
    <w:rsid w:val="0062591D"/>
    <w:rsid w:val="00625940"/>
    <w:rsid w:val="006259D2"/>
    <w:rsid w:val="00625CEF"/>
    <w:rsid w:val="00625D09"/>
    <w:rsid w:val="00625F7C"/>
    <w:rsid w:val="006261F4"/>
    <w:rsid w:val="006267D8"/>
    <w:rsid w:val="00626C9A"/>
    <w:rsid w:val="006272DF"/>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807"/>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082"/>
    <w:rsid w:val="0069036A"/>
    <w:rsid w:val="006905A7"/>
    <w:rsid w:val="006906C2"/>
    <w:rsid w:val="006907D2"/>
    <w:rsid w:val="006909AE"/>
    <w:rsid w:val="00690D77"/>
    <w:rsid w:val="006915BD"/>
    <w:rsid w:val="00691F48"/>
    <w:rsid w:val="0069228D"/>
    <w:rsid w:val="0069288A"/>
    <w:rsid w:val="00692929"/>
    <w:rsid w:val="0069299A"/>
    <w:rsid w:val="00692DE6"/>
    <w:rsid w:val="006937C4"/>
    <w:rsid w:val="0069381E"/>
    <w:rsid w:val="00693A52"/>
    <w:rsid w:val="00694175"/>
    <w:rsid w:val="00694F02"/>
    <w:rsid w:val="00695573"/>
    <w:rsid w:val="00696060"/>
    <w:rsid w:val="00696285"/>
    <w:rsid w:val="00696945"/>
    <w:rsid w:val="00696B2B"/>
    <w:rsid w:val="0069758A"/>
    <w:rsid w:val="00697875"/>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6E51"/>
    <w:rsid w:val="006A7B53"/>
    <w:rsid w:val="006B007A"/>
    <w:rsid w:val="006B0122"/>
    <w:rsid w:val="006B0314"/>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4C0"/>
    <w:rsid w:val="006C366D"/>
    <w:rsid w:val="006C397C"/>
    <w:rsid w:val="006C3E60"/>
    <w:rsid w:val="006C4183"/>
    <w:rsid w:val="006C4A34"/>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D741A"/>
    <w:rsid w:val="006E0795"/>
    <w:rsid w:val="006E0B67"/>
    <w:rsid w:val="006E0CB0"/>
    <w:rsid w:val="006E0DB9"/>
    <w:rsid w:val="006E10AD"/>
    <w:rsid w:val="006E170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5D55"/>
    <w:rsid w:val="00716FF9"/>
    <w:rsid w:val="0071703E"/>
    <w:rsid w:val="007174EE"/>
    <w:rsid w:val="00717CD6"/>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73F"/>
    <w:rsid w:val="00731B67"/>
    <w:rsid w:val="007320A6"/>
    <w:rsid w:val="007324D6"/>
    <w:rsid w:val="00732E28"/>
    <w:rsid w:val="00732E8C"/>
    <w:rsid w:val="00733013"/>
    <w:rsid w:val="00733A1D"/>
    <w:rsid w:val="00733D85"/>
    <w:rsid w:val="00733E27"/>
    <w:rsid w:val="00734DC0"/>
    <w:rsid w:val="00734F13"/>
    <w:rsid w:val="007351AF"/>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060"/>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643"/>
    <w:rsid w:val="00764D85"/>
    <w:rsid w:val="00765287"/>
    <w:rsid w:val="00765289"/>
    <w:rsid w:val="007652AA"/>
    <w:rsid w:val="00765492"/>
    <w:rsid w:val="007654C4"/>
    <w:rsid w:val="007659A7"/>
    <w:rsid w:val="00765AB0"/>
    <w:rsid w:val="00765AE3"/>
    <w:rsid w:val="00765FE2"/>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1276"/>
    <w:rsid w:val="007816F1"/>
    <w:rsid w:val="00781E7F"/>
    <w:rsid w:val="00783003"/>
    <w:rsid w:val="007831B3"/>
    <w:rsid w:val="007832CE"/>
    <w:rsid w:val="00783551"/>
    <w:rsid w:val="00784587"/>
    <w:rsid w:val="0078499D"/>
    <w:rsid w:val="00784F3E"/>
    <w:rsid w:val="00785258"/>
    <w:rsid w:val="0078572C"/>
    <w:rsid w:val="00785739"/>
    <w:rsid w:val="00785BBC"/>
    <w:rsid w:val="0078604A"/>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469"/>
    <w:rsid w:val="007A5A16"/>
    <w:rsid w:val="007A61F3"/>
    <w:rsid w:val="007A712D"/>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6CC"/>
    <w:rsid w:val="007C29EB"/>
    <w:rsid w:val="007C2B31"/>
    <w:rsid w:val="007C3085"/>
    <w:rsid w:val="007C31E4"/>
    <w:rsid w:val="007C377C"/>
    <w:rsid w:val="007C3D26"/>
    <w:rsid w:val="007C4161"/>
    <w:rsid w:val="007C4701"/>
    <w:rsid w:val="007C4EA4"/>
    <w:rsid w:val="007C4F48"/>
    <w:rsid w:val="007C50C2"/>
    <w:rsid w:val="007C514A"/>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6931"/>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02B1"/>
    <w:rsid w:val="00801B02"/>
    <w:rsid w:val="00801D3B"/>
    <w:rsid w:val="00802603"/>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56F7"/>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0E30"/>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5ED"/>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39E2"/>
    <w:rsid w:val="0086419B"/>
    <w:rsid w:val="00865034"/>
    <w:rsid w:val="0086583A"/>
    <w:rsid w:val="00866242"/>
    <w:rsid w:val="00866868"/>
    <w:rsid w:val="0086773E"/>
    <w:rsid w:val="0086790E"/>
    <w:rsid w:val="00867D65"/>
    <w:rsid w:val="00871B04"/>
    <w:rsid w:val="00871B3D"/>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75B"/>
    <w:rsid w:val="00886F72"/>
    <w:rsid w:val="0088722A"/>
    <w:rsid w:val="00887C33"/>
    <w:rsid w:val="00887DDE"/>
    <w:rsid w:val="008903DB"/>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2F4"/>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A7F1C"/>
    <w:rsid w:val="008B03C4"/>
    <w:rsid w:val="008B0654"/>
    <w:rsid w:val="008B0AD6"/>
    <w:rsid w:val="008B15BD"/>
    <w:rsid w:val="008B1A4E"/>
    <w:rsid w:val="008B1D44"/>
    <w:rsid w:val="008B1FD8"/>
    <w:rsid w:val="008B2872"/>
    <w:rsid w:val="008B290F"/>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2B79"/>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256"/>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6F2"/>
    <w:rsid w:val="00900ECE"/>
    <w:rsid w:val="00900FE9"/>
    <w:rsid w:val="0090183D"/>
    <w:rsid w:val="00901A12"/>
    <w:rsid w:val="009029D6"/>
    <w:rsid w:val="00902CF6"/>
    <w:rsid w:val="00903142"/>
    <w:rsid w:val="00903196"/>
    <w:rsid w:val="009031F0"/>
    <w:rsid w:val="009035C5"/>
    <w:rsid w:val="0090387F"/>
    <w:rsid w:val="009038B4"/>
    <w:rsid w:val="00903B71"/>
    <w:rsid w:val="00904048"/>
    <w:rsid w:val="00904758"/>
    <w:rsid w:val="00904EDD"/>
    <w:rsid w:val="009051C8"/>
    <w:rsid w:val="00905409"/>
    <w:rsid w:val="009054C5"/>
    <w:rsid w:val="009055C9"/>
    <w:rsid w:val="009057BA"/>
    <w:rsid w:val="00905879"/>
    <w:rsid w:val="00905B1B"/>
    <w:rsid w:val="00906C79"/>
    <w:rsid w:val="0090710A"/>
    <w:rsid w:val="009075D1"/>
    <w:rsid w:val="009075D7"/>
    <w:rsid w:val="00907954"/>
    <w:rsid w:val="00910004"/>
    <w:rsid w:val="00910113"/>
    <w:rsid w:val="00910153"/>
    <w:rsid w:val="00910258"/>
    <w:rsid w:val="00910D3D"/>
    <w:rsid w:val="00910F2E"/>
    <w:rsid w:val="009118A8"/>
    <w:rsid w:val="009118FA"/>
    <w:rsid w:val="00912504"/>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226"/>
    <w:rsid w:val="009337B3"/>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87C"/>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7A8"/>
    <w:rsid w:val="009519A2"/>
    <w:rsid w:val="00951CDA"/>
    <w:rsid w:val="0095228C"/>
    <w:rsid w:val="0095245D"/>
    <w:rsid w:val="00952829"/>
    <w:rsid w:val="00952835"/>
    <w:rsid w:val="00952DFC"/>
    <w:rsid w:val="00952E73"/>
    <w:rsid w:val="009532B9"/>
    <w:rsid w:val="0095370A"/>
    <w:rsid w:val="00953E19"/>
    <w:rsid w:val="00954350"/>
    <w:rsid w:val="00954A16"/>
    <w:rsid w:val="00955364"/>
    <w:rsid w:val="009554BC"/>
    <w:rsid w:val="00955911"/>
    <w:rsid w:val="00955A1C"/>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7EB"/>
    <w:rsid w:val="00982B90"/>
    <w:rsid w:val="00982D50"/>
    <w:rsid w:val="00983315"/>
    <w:rsid w:val="00983383"/>
    <w:rsid w:val="00983665"/>
    <w:rsid w:val="00983D4D"/>
    <w:rsid w:val="00983EA2"/>
    <w:rsid w:val="009848EB"/>
    <w:rsid w:val="00984CAF"/>
    <w:rsid w:val="009850F1"/>
    <w:rsid w:val="009856DF"/>
    <w:rsid w:val="00985B15"/>
    <w:rsid w:val="00986029"/>
    <w:rsid w:val="009863D3"/>
    <w:rsid w:val="00986467"/>
    <w:rsid w:val="00986DDC"/>
    <w:rsid w:val="0098731D"/>
    <w:rsid w:val="00987817"/>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C2"/>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871"/>
    <w:rsid w:val="009B4A75"/>
    <w:rsid w:val="009B5128"/>
    <w:rsid w:val="009B5690"/>
    <w:rsid w:val="009B578A"/>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76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450"/>
    <w:rsid w:val="009F72AE"/>
    <w:rsid w:val="009F7459"/>
    <w:rsid w:val="009F7811"/>
    <w:rsid w:val="00A0022F"/>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7B7"/>
    <w:rsid w:val="00A24D57"/>
    <w:rsid w:val="00A25C75"/>
    <w:rsid w:val="00A25FCD"/>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358D"/>
    <w:rsid w:val="00A53B4D"/>
    <w:rsid w:val="00A53FAA"/>
    <w:rsid w:val="00A541FB"/>
    <w:rsid w:val="00A546D9"/>
    <w:rsid w:val="00A55128"/>
    <w:rsid w:val="00A55835"/>
    <w:rsid w:val="00A55FFC"/>
    <w:rsid w:val="00A570EF"/>
    <w:rsid w:val="00A57766"/>
    <w:rsid w:val="00A5794B"/>
    <w:rsid w:val="00A57AFA"/>
    <w:rsid w:val="00A57B37"/>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77965"/>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577"/>
    <w:rsid w:val="00AB6D89"/>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4"/>
    <w:rsid w:val="00AC704C"/>
    <w:rsid w:val="00AC7376"/>
    <w:rsid w:val="00AC74EE"/>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8BE"/>
    <w:rsid w:val="00AD3913"/>
    <w:rsid w:val="00AD393D"/>
    <w:rsid w:val="00AD3B6A"/>
    <w:rsid w:val="00AD3CE5"/>
    <w:rsid w:val="00AD3DE6"/>
    <w:rsid w:val="00AD42E1"/>
    <w:rsid w:val="00AD482F"/>
    <w:rsid w:val="00AD4F22"/>
    <w:rsid w:val="00AD530D"/>
    <w:rsid w:val="00AD6769"/>
    <w:rsid w:val="00AD6BC1"/>
    <w:rsid w:val="00AD6D62"/>
    <w:rsid w:val="00AD720F"/>
    <w:rsid w:val="00AD746E"/>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6EA"/>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4C2"/>
    <w:rsid w:val="00AF7515"/>
    <w:rsid w:val="00AF75BC"/>
    <w:rsid w:val="00AF7ACF"/>
    <w:rsid w:val="00B00341"/>
    <w:rsid w:val="00B010E3"/>
    <w:rsid w:val="00B0198A"/>
    <w:rsid w:val="00B01C1D"/>
    <w:rsid w:val="00B01D5E"/>
    <w:rsid w:val="00B01F58"/>
    <w:rsid w:val="00B02909"/>
    <w:rsid w:val="00B039EC"/>
    <w:rsid w:val="00B04537"/>
    <w:rsid w:val="00B04FDC"/>
    <w:rsid w:val="00B0550E"/>
    <w:rsid w:val="00B05534"/>
    <w:rsid w:val="00B05620"/>
    <w:rsid w:val="00B05BC0"/>
    <w:rsid w:val="00B05FDB"/>
    <w:rsid w:val="00B0609B"/>
    <w:rsid w:val="00B06531"/>
    <w:rsid w:val="00B07449"/>
    <w:rsid w:val="00B075E1"/>
    <w:rsid w:val="00B07601"/>
    <w:rsid w:val="00B076EB"/>
    <w:rsid w:val="00B07ABB"/>
    <w:rsid w:val="00B07F32"/>
    <w:rsid w:val="00B07FFB"/>
    <w:rsid w:val="00B10D30"/>
    <w:rsid w:val="00B11D6A"/>
    <w:rsid w:val="00B11E3D"/>
    <w:rsid w:val="00B1209D"/>
    <w:rsid w:val="00B12191"/>
    <w:rsid w:val="00B126A6"/>
    <w:rsid w:val="00B13099"/>
    <w:rsid w:val="00B131CC"/>
    <w:rsid w:val="00B13226"/>
    <w:rsid w:val="00B13447"/>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521"/>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6C85"/>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519F"/>
    <w:rsid w:val="00B451AA"/>
    <w:rsid w:val="00B4548A"/>
    <w:rsid w:val="00B45989"/>
    <w:rsid w:val="00B45A16"/>
    <w:rsid w:val="00B46510"/>
    <w:rsid w:val="00B46AC0"/>
    <w:rsid w:val="00B46B78"/>
    <w:rsid w:val="00B46EA5"/>
    <w:rsid w:val="00B4739A"/>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4C5"/>
    <w:rsid w:val="00B6650E"/>
    <w:rsid w:val="00B667C5"/>
    <w:rsid w:val="00B66FF7"/>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3E6E"/>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7751"/>
    <w:rsid w:val="00B87873"/>
    <w:rsid w:val="00B9005E"/>
    <w:rsid w:val="00B90503"/>
    <w:rsid w:val="00B9063E"/>
    <w:rsid w:val="00B908BF"/>
    <w:rsid w:val="00B908E5"/>
    <w:rsid w:val="00B90FD9"/>
    <w:rsid w:val="00B912EF"/>
    <w:rsid w:val="00B9143B"/>
    <w:rsid w:val="00B91907"/>
    <w:rsid w:val="00B92070"/>
    <w:rsid w:val="00B9281D"/>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7E7"/>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6C00"/>
    <w:rsid w:val="00BB759A"/>
    <w:rsid w:val="00BB7B70"/>
    <w:rsid w:val="00BC0021"/>
    <w:rsid w:val="00BC05D3"/>
    <w:rsid w:val="00BC091D"/>
    <w:rsid w:val="00BC15A4"/>
    <w:rsid w:val="00BC1F0F"/>
    <w:rsid w:val="00BC1FE8"/>
    <w:rsid w:val="00BC2098"/>
    <w:rsid w:val="00BC20F6"/>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A"/>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90"/>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8D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EA6"/>
    <w:rsid w:val="00C8027C"/>
    <w:rsid w:val="00C806E9"/>
    <w:rsid w:val="00C809B9"/>
    <w:rsid w:val="00C8197F"/>
    <w:rsid w:val="00C81D65"/>
    <w:rsid w:val="00C82122"/>
    <w:rsid w:val="00C82489"/>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BC4"/>
    <w:rsid w:val="00CB1F5B"/>
    <w:rsid w:val="00CB212E"/>
    <w:rsid w:val="00CB256D"/>
    <w:rsid w:val="00CB33D7"/>
    <w:rsid w:val="00CB3714"/>
    <w:rsid w:val="00CB3716"/>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2CD9"/>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E1E"/>
    <w:rsid w:val="00CC6F25"/>
    <w:rsid w:val="00CC740D"/>
    <w:rsid w:val="00CC76E6"/>
    <w:rsid w:val="00CC7A32"/>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407"/>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6FA"/>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1F0D"/>
    <w:rsid w:val="00D12684"/>
    <w:rsid w:val="00D129E1"/>
    <w:rsid w:val="00D12D41"/>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014"/>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560"/>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19A"/>
    <w:rsid w:val="00D44952"/>
    <w:rsid w:val="00D44FD4"/>
    <w:rsid w:val="00D45167"/>
    <w:rsid w:val="00D4539E"/>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5BA0"/>
    <w:rsid w:val="00D56017"/>
    <w:rsid w:val="00D572F5"/>
    <w:rsid w:val="00D5765E"/>
    <w:rsid w:val="00D57A17"/>
    <w:rsid w:val="00D57B43"/>
    <w:rsid w:val="00D57CE7"/>
    <w:rsid w:val="00D60117"/>
    <w:rsid w:val="00D6118A"/>
    <w:rsid w:val="00D61657"/>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0EA"/>
    <w:rsid w:val="00D9417C"/>
    <w:rsid w:val="00D94371"/>
    <w:rsid w:val="00D949C7"/>
    <w:rsid w:val="00D94B87"/>
    <w:rsid w:val="00D94CF6"/>
    <w:rsid w:val="00D94E69"/>
    <w:rsid w:val="00D952E4"/>
    <w:rsid w:val="00D95B22"/>
    <w:rsid w:val="00D96ABD"/>
    <w:rsid w:val="00D96CA2"/>
    <w:rsid w:val="00DA00B4"/>
    <w:rsid w:val="00DA0F26"/>
    <w:rsid w:val="00DA1627"/>
    <w:rsid w:val="00DA18DB"/>
    <w:rsid w:val="00DA20EE"/>
    <w:rsid w:val="00DA32E6"/>
    <w:rsid w:val="00DA32F7"/>
    <w:rsid w:val="00DA34AF"/>
    <w:rsid w:val="00DA3FCD"/>
    <w:rsid w:val="00DA41DD"/>
    <w:rsid w:val="00DA46AD"/>
    <w:rsid w:val="00DA4B93"/>
    <w:rsid w:val="00DA4E3F"/>
    <w:rsid w:val="00DA54DE"/>
    <w:rsid w:val="00DA69F3"/>
    <w:rsid w:val="00DA6E41"/>
    <w:rsid w:val="00DA6EB2"/>
    <w:rsid w:val="00DA7113"/>
    <w:rsid w:val="00DA780A"/>
    <w:rsid w:val="00DA7B9F"/>
    <w:rsid w:val="00DB0915"/>
    <w:rsid w:val="00DB0BBB"/>
    <w:rsid w:val="00DB1A11"/>
    <w:rsid w:val="00DB1A93"/>
    <w:rsid w:val="00DB1E02"/>
    <w:rsid w:val="00DB21DD"/>
    <w:rsid w:val="00DB227D"/>
    <w:rsid w:val="00DB2997"/>
    <w:rsid w:val="00DB379B"/>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A7"/>
    <w:rsid w:val="00DE4CC9"/>
    <w:rsid w:val="00DE4E33"/>
    <w:rsid w:val="00DE5003"/>
    <w:rsid w:val="00DE504C"/>
    <w:rsid w:val="00DE5603"/>
    <w:rsid w:val="00DE60A2"/>
    <w:rsid w:val="00DE6198"/>
    <w:rsid w:val="00DE69B7"/>
    <w:rsid w:val="00DE6AA1"/>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157"/>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6ADB"/>
    <w:rsid w:val="00E27731"/>
    <w:rsid w:val="00E30210"/>
    <w:rsid w:val="00E3066A"/>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2481"/>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16B"/>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281B"/>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27EF5"/>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2B6C"/>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832"/>
    <w:rsid w:val="00F56AB0"/>
    <w:rsid w:val="00F56E19"/>
    <w:rsid w:val="00F56E63"/>
    <w:rsid w:val="00F57005"/>
    <w:rsid w:val="00F571FC"/>
    <w:rsid w:val="00F600FF"/>
    <w:rsid w:val="00F601F4"/>
    <w:rsid w:val="00F60204"/>
    <w:rsid w:val="00F60A39"/>
    <w:rsid w:val="00F618C4"/>
    <w:rsid w:val="00F61B0C"/>
    <w:rsid w:val="00F61B5F"/>
    <w:rsid w:val="00F62500"/>
    <w:rsid w:val="00F625A8"/>
    <w:rsid w:val="00F62C01"/>
    <w:rsid w:val="00F62DEA"/>
    <w:rsid w:val="00F631A4"/>
    <w:rsid w:val="00F6357A"/>
    <w:rsid w:val="00F63694"/>
    <w:rsid w:val="00F63C33"/>
    <w:rsid w:val="00F642CA"/>
    <w:rsid w:val="00F642CD"/>
    <w:rsid w:val="00F644B7"/>
    <w:rsid w:val="00F646A7"/>
    <w:rsid w:val="00F64CF2"/>
    <w:rsid w:val="00F64EDF"/>
    <w:rsid w:val="00F64F0D"/>
    <w:rsid w:val="00F6558C"/>
    <w:rsid w:val="00F6559E"/>
    <w:rsid w:val="00F6579D"/>
    <w:rsid w:val="00F65873"/>
    <w:rsid w:val="00F6742F"/>
    <w:rsid w:val="00F67A35"/>
    <w:rsid w:val="00F67AA6"/>
    <w:rsid w:val="00F67B07"/>
    <w:rsid w:val="00F67BFA"/>
    <w:rsid w:val="00F67C03"/>
    <w:rsid w:val="00F70268"/>
    <w:rsid w:val="00F70DD1"/>
    <w:rsid w:val="00F710FD"/>
    <w:rsid w:val="00F7148A"/>
    <w:rsid w:val="00F717A0"/>
    <w:rsid w:val="00F71A0E"/>
    <w:rsid w:val="00F72697"/>
    <w:rsid w:val="00F739DF"/>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6D0E"/>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756"/>
    <w:rsid w:val="00FB4E84"/>
    <w:rsid w:val="00FB5400"/>
    <w:rsid w:val="00FB575F"/>
    <w:rsid w:val="00FB5DE5"/>
    <w:rsid w:val="00FB67EC"/>
    <w:rsid w:val="00FB6839"/>
    <w:rsid w:val="00FB700F"/>
    <w:rsid w:val="00FB736B"/>
    <w:rsid w:val="00FB7F73"/>
    <w:rsid w:val="00FC006A"/>
    <w:rsid w:val="00FC09B6"/>
    <w:rsid w:val="00FC15C1"/>
    <w:rsid w:val="00FC1BBA"/>
    <w:rsid w:val="00FC283B"/>
    <w:rsid w:val="00FC29D1"/>
    <w:rsid w:val="00FC2B07"/>
    <w:rsid w:val="00FC312B"/>
    <w:rsid w:val="00FC4015"/>
    <w:rsid w:val="00FC433B"/>
    <w:rsid w:val="00FC45C9"/>
    <w:rsid w:val="00FC46CF"/>
    <w:rsid w:val="00FC4959"/>
    <w:rsid w:val="00FC4E0F"/>
    <w:rsid w:val="00FC4EA1"/>
    <w:rsid w:val="00FC4F55"/>
    <w:rsid w:val="00FC573A"/>
    <w:rsid w:val="00FC61C5"/>
    <w:rsid w:val="00FC63FD"/>
    <w:rsid w:val="00FC6B06"/>
    <w:rsid w:val="00FC7619"/>
    <w:rsid w:val="00FC7ABA"/>
    <w:rsid w:val="00FC7D44"/>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ABA"/>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BC"/>
    <w:rsid w:val="00FF4E6C"/>
    <w:rsid w:val="00FF53EE"/>
    <w:rsid w:val="00FF5AE0"/>
    <w:rsid w:val="00FF5D40"/>
    <w:rsid w:val="00FF62AD"/>
    <w:rsid w:val="00FF67F1"/>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LSHeader">
    <w:name w:val="LSHeader"/>
    <w:rsid w:val="008C2B79"/>
    <w:pPr>
      <w:tabs>
        <w:tab w:val="right" w:pos="9781"/>
      </w:tabs>
    </w:pPr>
    <w:rPr>
      <w:rFonts w:ascii="Arial" w:eastAsia="DengXi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495464963">
      <w:bodyDiv w:val="1"/>
      <w:marLeft w:val="0"/>
      <w:marRight w:val="0"/>
      <w:marTop w:val="0"/>
      <w:marBottom w:val="0"/>
      <w:divBdr>
        <w:top w:val="none" w:sz="0" w:space="0" w:color="auto"/>
        <w:left w:val="none" w:sz="0" w:space="0" w:color="auto"/>
        <w:bottom w:val="none" w:sz="0" w:space="0" w:color="auto"/>
        <w:right w:val="none" w:sz="0" w:space="0" w:color="auto"/>
      </w:divBdr>
      <w:divsChild>
        <w:div w:id="726028992">
          <w:marLeft w:val="720"/>
          <w:marRight w:val="0"/>
          <w:marTop w:val="0"/>
          <w:marBottom w:val="6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38912412">
      <w:bodyDiv w:val="1"/>
      <w:marLeft w:val="0"/>
      <w:marRight w:val="0"/>
      <w:marTop w:val="0"/>
      <w:marBottom w:val="0"/>
      <w:divBdr>
        <w:top w:val="none" w:sz="0" w:space="0" w:color="auto"/>
        <w:left w:val="none" w:sz="0" w:space="0" w:color="auto"/>
        <w:bottom w:val="none" w:sz="0" w:space="0" w:color="auto"/>
        <w:right w:val="none" w:sz="0" w:space="0" w:color="auto"/>
      </w:divBdr>
      <w:divsChild>
        <w:div w:id="1322612341">
          <w:marLeft w:val="720"/>
          <w:marRight w:val="0"/>
          <w:marTop w:val="0"/>
          <w:marBottom w:val="180"/>
          <w:divBdr>
            <w:top w:val="none" w:sz="0" w:space="0" w:color="auto"/>
            <w:left w:val="none" w:sz="0" w:space="0" w:color="auto"/>
            <w:bottom w:val="none" w:sz="0" w:space="0" w:color="auto"/>
            <w:right w:val="none" w:sz="0" w:space="0" w:color="auto"/>
          </w:divBdr>
        </w:div>
        <w:div w:id="188421493">
          <w:marLeft w:val="720"/>
          <w:marRight w:val="0"/>
          <w:marTop w:val="0"/>
          <w:marBottom w:val="180"/>
          <w:divBdr>
            <w:top w:val="none" w:sz="0" w:space="0" w:color="auto"/>
            <w:left w:val="none" w:sz="0" w:space="0" w:color="auto"/>
            <w:bottom w:val="none" w:sz="0" w:space="0" w:color="auto"/>
            <w:right w:val="none" w:sz="0" w:space="0" w:color="auto"/>
          </w:divBdr>
        </w:div>
        <w:div w:id="128786616">
          <w:marLeft w:val="720"/>
          <w:marRight w:val="0"/>
          <w:marTop w:val="0"/>
          <w:marBottom w:val="18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C4B7B9F-7054-4C39-BD63-11B2A75B4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26680B-F280-41DE-A3E6-06C2CF012A90}">
  <ds:schemaRefs>
    <ds:schemaRef ds:uri="http://schemas.microsoft.com/office/2006/documentManagement/types"/>
    <ds:schemaRef ds:uri="9b239327-9e80-40e4-b1b7-4394fed77a33"/>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purl.org/dc/terms/"/>
    <ds:schemaRef ds:uri="d8762117-8292-4133-b1c7-eab5c6487cfd"/>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3</cp:revision>
  <cp:lastPrinted>2009-04-24T03:01:00Z</cp:lastPrinted>
  <dcterms:created xsi:type="dcterms:W3CDTF">2025-05-08T14:40:00Z</dcterms:created>
  <dcterms:modified xsi:type="dcterms:W3CDTF">2025-05-08T14:41:00Z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