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9F80C" w14:textId="14499570" w:rsidR="00470136" w:rsidRPr="00FA60EA" w:rsidRDefault="00470136" w:rsidP="00470136">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8</w:t>
      </w:r>
      <w:r w:rsidRPr="00FA60EA">
        <w:rPr>
          <w:rFonts w:ascii="Arial" w:eastAsia="Arial Unicode MS" w:hAnsi="Arial"/>
          <w:b/>
          <w:bCs/>
          <w:sz w:val="28"/>
          <w:szCs w:val="28"/>
        </w:rPr>
        <w:tab/>
      </w:r>
      <w:r w:rsidR="00243668" w:rsidRPr="00243668">
        <w:rPr>
          <w:rFonts w:ascii="Arial" w:eastAsia="Arial Unicode MS" w:hAnsi="Arial"/>
          <w:b/>
          <w:bCs/>
          <w:sz w:val="28"/>
          <w:szCs w:val="28"/>
        </w:rPr>
        <w:t>R3-253203</w:t>
      </w:r>
    </w:p>
    <w:p w14:paraId="5BCD8CAB" w14:textId="77777777" w:rsidR="00470136" w:rsidRPr="00E33A10" w:rsidRDefault="00470136" w:rsidP="00470136">
      <w:pPr>
        <w:tabs>
          <w:tab w:val="right" w:pos="9639"/>
        </w:tabs>
        <w:overflowPunct w:val="0"/>
        <w:autoSpaceDE w:val="0"/>
        <w:autoSpaceDN w:val="0"/>
        <w:adjustRightInd w:val="0"/>
        <w:textAlignment w:val="baseline"/>
        <w:rPr>
          <w:rFonts w:ascii="Arial" w:eastAsia="Arial Unicode MS" w:hAnsi="Arial"/>
          <w:b/>
          <w:bCs/>
          <w:sz w:val="28"/>
          <w:szCs w:val="28"/>
        </w:rPr>
      </w:pPr>
      <w:r w:rsidRPr="00A51531">
        <w:rPr>
          <w:rFonts w:ascii="Arial" w:eastAsia="Arial Unicode MS" w:hAnsi="Arial"/>
          <w:b/>
          <w:bCs/>
          <w:sz w:val="28"/>
          <w:szCs w:val="28"/>
        </w:rPr>
        <w:t>St Julian’s, Malta</w:t>
      </w:r>
      <w:r w:rsidRPr="00E33A10">
        <w:rPr>
          <w:rFonts w:ascii="Arial" w:eastAsia="Arial Unicode MS" w:hAnsi="Arial"/>
          <w:b/>
          <w:bCs/>
          <w:sz w:val="28"/>
          <w:szCs w:val="28"/>
        </w:rPr>
        <w:t>,</w:t>
      </w:r>
      <w:r>
        <w:rPr>
          <w:rFonts w:ascii="Arial" w:eastAsia="Arial Unicode MS" w:hAnsi="Arial"/>
          <w:b/>
          <w:bCs/>
          <w:sz w:val="28"/>
          <w:szCs w:val="28"/>
        </w:rPr>
        <w:t xml:space="preserve"> 19</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23</w:t>
      </w:r>
      <w:r>
        <w:rPr>
          <w:rFonts w:ascii="Arial" w:eastAsia="Arial Unicode MS" w:hAnsi="Arial"/>
          <w:b/>
          <w:bCs/>
          <w:sz w:val="28"/>
          <w:szCs w:val="28"/>
          <w:vertAlign w:val="superscript"/>
        </w:rPr>
        <w:t>rd</w:t>
      </w:r>
      <w:r>
        <w:rPr>
          <w:rFonts w:ascii="Arial" w:eastAsia="Arial Unicode MS" w:hAnsi="Arial"/>
          <w:b/>
          <w:bCs/>
          <w:sz w:val="28"/>
          <w:szCs w:val="28"/>
        </w:rPr>
        <w:t xml:space="preserve"> May </w:t>
      </w:r>
      <w:r w:rsidRPr="00625927">
        <w:rPr>
          <w:rFonts w:ascii="Arial" w:eastAsia="Arial Unicode MS" w:hAnsi="Arial"/>
          <w:b/>
          <w:bCs/>
          <w:sz w:val="28"/>
          <w:szCs w:val="28"/>
        </w:rPr>
        <w:t>202</w:t>
      </w:r>
      <w:r>
        <w:rPr>
          <w:rFonts w:ascii="Arial" w:eastAsia="Arial Unicode MS" w:hAnsi="Arial"/>
          <w:b/>
          <w:bCs/>
          <w:sz w:val="28"/>
          <w:szCs w:val="28"/>
        </w:rPr>
        <w:t>5</w:t>
      </w:r>
    </w:p>
    <w:p w14:paraId="53632CB7" w14:textId="77777777" w:rsidR="00EB5FFA" w:rsidRPr="00D675CD" w:rsidRDefault="00EB5FFA" w:rsidP="00EB5FFA">
      <w:pPr>
        <w:overflowPunct w:val="0"/>
        <w:autoSpaceDE w:val="0"/>
        <w:jc w:val="both"/>
        <w:textAlignment w:val="baseline"/>
        <w:rPr>
          <w:rFonts w:ascii="Arial" w:hAnsi="Arial" w:cs="Arial"/>
          <w:b/>
          <w:sz w:val="24"/>
        </w:rPr>
      </w:pPr>
    </w:p>
    <w:p w14:paraId="1EB74924" w14:textId="77777777" w:rsidR="00EB5FFA" w:rsidRPr="007B728D" w:rsidRDefault="00EB5FFA" w:rsidP="00EB5FFA">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Pr="007B728D">
        <w:rPr>
          <w:rFonts w:ascii="Arial" w:eastAsia="DengXian" w:hAnsi="Arial" w:cs="Arial"/>
          <w:b/>
          <w:sz w:val="24"/>
          <w:lang w:eastAsia="zh-CN"/>
        </w:rPr>
        <w:tab/>
      </w:r>
      <w:r w:rsidRPr="007B728D">
        <w:rPr>
          <w:rFonts w:ascii="Arial" w:eastAsia="DengXian" w:hAnsi="Arial" w:cs="Arial"/>
          <w:b/>
          <w:sz w:val="24"/>
          <w:lang w:eastAsia="zh-CN"/>
        </w:rPr>
        <w:tab/>
        <w:t>11.</w:t>
      </w:r>
      <w:r>
        <w:rPr>
          <w:rFonts w:ascii="Arial" w:eastAsia="DengXian" w:hAnsi="Arial" w:cs="Arial"/>
          <w:b/>
          <w:sz w:val="24"/>
          <w:lang w:eastAsia="zh-CN"/>
        </w:rPr>
        <w:t>3</w:t>
      </w:r>
    </w:p>
    <w:p w14:paraId="787DA9B0" w14:textId="77777777" w:rsidR="00EB5FFA" w:rsidRPr="007B728D" w:rsidRDefault="00EB5FFA" w:rsidP="00EB5FFA">
      <w:pPr>
        <w:overflowPunct w:val="0"/>
        <w:autoSpaceDE w:val="0"/>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Pr="007B728D">
        <w:rPr>
          <w:rFonts w:ascii="Arial" w:eastAsia="DengXian" w:hAnsi="Arial" w:cs="Arial"/>
          <w:b/>
          <w:sz w:val="24"/>
          <w:lang w:eastAsia="zh-CN"/>
        </w:rPr>
        <w:tab/>
      </w:r>
      <w:r w:rsidRPr="007B728D">
        <w:rPr>
          <w:rFonts w:ascii="Arial" w:eastAsia="DengXian" w:hAnsi="Arial" w:cs="Arial"/>
          <w:b/>
          <w:sz w:val="24"/>
          <w:lang w:eastAsia="zh-CN"/>
        </w:rPr>
        <w:tab/>
        <w:t>NEC</w:t>
      </w:r>
    </w:p>
    <w:p w14:paraId="07E3CD50" w14:textId="111374C8" w:rsidR="00EB5FFA" w:rsidRDefault="00EB5FFA" w:rsidP="00EB5FFA">
      <w:pPr>
        <w:overflowPunct w:val="0"/>
        <w:autoSpaceDE w:val="0"/>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Pr>
          <w:rFonts w:ascii="Arial" w:eastAsia="DengXian" w:hAnsi="Arial" w:cs="Arial"/>
          <w:b/>
          <w:sz w:val="24"/>
          <w:lang w:eastAsia="zh-CN"/>
        </w:rPr>
        <w:t>:</w:t>
      </w:r>
      <w:r>
        <w:rPr>
          <w:rFonts w:ascii="Arial" w:eastAsia="DengXian" w:hAnsi="Arial" w:cs="Arial"/>
          <w:b/>
          <w:sz w:val="24"/>
          <w:lang w:eastAsia="zh-CN"/>
        </w:rPr>
        <w:tab/>
        <w:t xml:space="preserve">Open issues for </w:t>
      </w:r>
      <w:r w:rsidRPr="00A40C4B">
        <w:rPr>
          <w:rFonts w:ascii="Arial" w:eastAsia="DengXian" w:hAnsi="Arial" w:cs="Arial"/>
          <w:b/>
          <w:sz w:val="24"/>
          <w:lang w:eastAsia="zh-CN"/>
        </w:rPr>
        <w:t xml:space="preserve">AI/ML-based </w:t>
      </w:r>
      <w:r>
        <w:rPr>
          <w:rFonts w:ascii="Arial" w:eastAsia="DengXian" w:hAnsi="Arial" w:cs="Arial"/>
          <w:b/>
          <w:sz w:val="24"/>
          <w:lang w:eastAsia="zh-CN"/>
        </w:rPr>
        <w:t>CCO</w:t>
      </w:r>
    </w:p>
    <w:p w14:paraId="494819A7" w14:textId="77777777" w:rsidR="00EB5FFA" w:rsidRDefault="00EB5FFA" w:rsidP="00EB5FFA">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Pr>
          <w:rFonts w:ascii="Arial" w:eastAsia="DengXian" w:hAnsi="Arial" w:cs="Arial"/>
          <w:b/>
          <w:sz w:val="24"/>
          <w:lang w:eastAsia="zh-CN"/>
        </w:rPr>
        <w:tab/>
      </w:r>
      <w:r>
        <w:rPr>
          <w:rFonts w:ascii="Arial" w:eastAsia="DengXian" w:hAnsi="Arial" w:cs="Arial"/>
          <w:b/>
          <w:sz w:val="24"/>
          <w:lang w:eastAsia="zh-CN"/>
        </w:rPr>
        <w:tab/>
      </w:r>
      <w:r>
        <w:rPr>
          <w:rFonts w:ascii="Arial" w:eastAsia="DengXian" w:hAnsi="Arial" w:cs="Arial" w:hint="eastAsia"/>
          <w:b/>
          <w:sz w:val="24"/>
          <w:lang w:eastAsia="zh-CN"/>
        </w:rPr>
        <w:t>Discussion and decision</w:t>
      </w:r>
    </w:p>
    <w:p w14:paraId="6E0D0038" w14:textId="77777777" w:rsidR="00EB5FFA" w:rsidRPr="00DD606C" w:rsidRDefault="00EB5FFA" w:rsidP="00EB5FFA">
      <w:pPr>
        <w:overflowPunct w:val="0"/>
        <w:autoSpaceDE w:val="0"/>
        <w:jc w:val="both"/>
        <w:textAlignment w:val="baseline"/>
        <w:rPr>
          <w:b/>
        </w:rPr>
      </w:pPr>
    </w:p>
    <w:p w14:paraId="03CE5B69" w14:textId="77777777" w:rsidR="00EB5FFA" w:rsidRPr="00351BA6" w:rsidRDefault="00EB5FFA" w:rsidP="00C12D57">
      <w:pPr>
        <w:pStyle w:val="Heading1"/>
        <w:numPr>
          <w:ilvl w:val="0"/>
          <w:numId w:val="1"/>
        </w:numPr>
        <w:spacing w:before="0" w:after="120"/>
        <w:rPr>
          <w:lang w:eastAsia="ja-JP"/>
        </w:rPr>
      </w:pPr>
      <w:r w:rsidRPr="00863065">
        <w:rPr>
          <w:lang w:eastAsia="ja-JP"/>
        </w:rPr>
        <w:t>Introductio</w:t>
      </w:r>
      <w:r>
        <w:rPr>
          <w:lang w:eastAsia="ja-JP"/>
        </w:rPr>
        <w:t>n</w:t>
      </w:r>
    </w:p>
    <w:p w14:paraId="7EA96398" w14:textId="08BB10B4" w:rsidR="009365CE" w:rsidRPr="00146E2A" w:rsidRDefault="009365CE" w:rsidP="00C12D57">
      <w:pPr>
        <w:spacing w:after="120"/>
        <w:rPr>
          <w:lang w:eastAsia="zh-CN"/>
        </w:rPr>
      </w:pPr>
      <w:r w:rsidRPr="00146E2A">
        <w:rPr>
          <w:lang w:eastAsia="zh-CN"/>
        </w:rPr>
        <w:t>In last RAN3 meeting, the following agreement</w:t>
      </w:r>
      <w:r w:rsidR="00D43F66" w:rsidRPr="00146E2A">
        <w:rPr>
          <w:lang w:eastAsia="zh-CN"/>
        </w:rPr>
        <w:t>s</w:t>
      </w:r>
      <w:r w:rsidRPr="00146E2A">
        <w:rPr>
          <w:lang w:eastAsia="zh-CN"/>
        </w:rPr>
        <w:t xml:space="preserve"> w</w:t>
      </w:r>
      <w:r w:rsidR="00D43F66" w:rsidRPr="00146E2A">
        <w:rPr>
          <w:lang w:eastAsia="zh-CN"/>
        </w:rPr>
        <w:t>ere</w:t>
      </w:r>
      <w:r w:rsidRPr="00146E2A">
        <w:rPr>
          <w:lang w:eastAsia="zh-CN"/>
        </w:rPr>
        <w:t xml:space="preserve"> achieved and TP to 38.423 [1] and TP to 38.473 [2] reflecting the agreement have been agreed.</w:t>
      </w:r>
    </w:p>
    <w:p w14:paraId="3848759D" w14:textId="77777777" w:rsidR="009365CE" w:rsidRPr="00146E2A" w:rsidRDefault="009365CE" w:rsidP="00C12D57">
      <w:pPr>
        <w:overflowPunct w:val="0"/>
        <w:autoSpaceDE w:val="0"/>
        <w:autoSpaceDN w:val="0"/>
        <w:adjustRightInd w:val="0"/>
        <w:spacing w:after="120"/>
        <w:textAlignment w:val="baseline"/>
        <w:rPr>
          <w:rFonts w:cs="Calibri"/>
          <w:b/>
          <w:color w:val="008000"/>
        </w:rPr>
      </w:pPr>
      <w:r w:rsidRPr="00146E2A">
        <w:rPr>
          <w:rFonts w:cs="Calibri"/>
          <w:b/>
          <w:color w:val="008000"/>
        </w:rPr>
        <w:t>The maximum value of the Time interval for predicted CCO issue and future CCO state is 60s.</w:t>
      </w:r>
    </w:p>
    <w:p w14:paraId="524C402B" w14:textId="4ED4DA15" w:rsidR="009365CE" w:rsidRPr="00146E2A" w:rsidRDefault="009365CE" w:rsidP="00C12D57">
      <w:pPr>
        <w:overflowPunct w:val="0"/>
        <w:autoSpaceDE w:val="0"/>
        <w:autoSpaceDN w:val="0"/>
        <w:adjustRightInd w:val="0"/>
        <w:spacing w:after="120"/>
        <w:textAlignment w:val="baseline"/>
        <w:rPr>
          <w:rFonts w:cs="Calibri"/>
          <w:b/>
          <w:color w:val="008000"/>
        </w:rPr>
      </w:pPr>
      <w:r w:rsidRPr="00146E2A">
        <w:rPr>
          <w:rFonts w:cs="Calibri"/>
          <w:b/>
          <w:color w:val="008000"/>
        </w:rPr>
        <w:t>Legacy UE performance measurement metrics can be reused for CCO.</w:t>
      </w:r>
    </w:p>
    <w:p w14:paraId="6B53A364" w14:textId="14386375" w:rsidR="009365CE" w:rsidRPr="00146E2A" w:rsidRDefault="009365CE" w:rsidP="00C12D57">
      <w:pPr>
        <w:overflowPunct w:val="0"/>
        <w:autoSpaceDE w:val="0"/>
        <w:autoSpaceDN w:val="0"/>
        <w:adjustRightInd w:val="0"/>
        <w:spacing w:after="120"/>
        <w:textAlignment w:val="baseline"/>
        <w:rPr>
          <w:lang w:eastAsia="zh-CN"/>
        </w:rPr>
      </w:pPr>
      <w:r w:rsidRPr="00146E2A">
        <w:rPr>
          <w:lang w:eastAsia="zh-CN"/>
        </w:rPr>
        <w:t>The following issues are still FFS:</w:t>
      </w:r>
    </w:p>
    <w:p w14:paraId="54CE7979" w14:textId="77777777" w:rsidR="00C12D57" w:rsidRPr="00146E2A" w:rsidRDefault="00C12D57" w:rsidP="00C12D57">
      <w:pPr>
        <w:overflowPunct w:val="0"/>
        <w:autoSpaceDE w:val="0"/>
        <w:autoSpaceDN w:val="0"/>
        <w:adjustRightInd w:val="0"/>
        <w:textAlignment w:val="baseline"/>
        <w:rPr>
          <w:rFonts w:eastAsia="SimSun" w:cs="Calibri"/>
          <w:b/>
          <w:color w:val="0000FF"/>
          <w:lang w:val="en-US" w:eastAsia="zh-CN"/>
        </w:rPr>
      </w:pPr>
      <w:r w:rsidRPr="00146E2A">
        <w:rPr>
          <w:rFonts w:eastAsia="SimSun" w:cs="Calibri"/>
          <w:b/>
          <w:color w:val="0000FF"/>
          <w:lang w:val="en-US" w:eastAsia="zh-CN"/>
        </w:rPr>
        <w:t>For the receiving side, whether gNB-CU can also provide to gNB-DU a future CCO state as assistance information to derive a matching future CCO state?</w:t>
      </w:r>
    </w:p>
    <w:p w14:paraId="1017022F" w14:textId="77777777" w:rsidR="00C12D57" w:rsidRPr="00146E2A" w:rsidRDefault="00C12D57" w:rsidP="00C12D57">
      <w:pPr>
        <w:overflowPunct w:val="0"/>
        <w:autoSpaceDE w:val="0"/>
        <w:autoSpaceDN w:val="0"/>
        <w:adjustRightInd w:val="0"/>
        <w:textAlignment w:val="baseline"/>
        <w:rPr>
          <w:rFonts w:eastAsia="SimSun" w:cs="Calibri"/>
          <w:b/>
          <w:color w:val="0000FF"/>
          <w:lang w:val="en-US" w:eastAsia="zh-CN"/>
        </w:rPr>
      </w:pPr>
      <w:r w:rsidRPr="00146E2A">
        <w:rPr>
          <w:rFonts w:eastAsia="SimSun" w:cs="Calibri"/>
          <w:b/>
          <w:color w:val="0000FF"/>
          <w:lang w:val="en-US" w:eastAsia="zh-CN"/>
        </w:rPr>
        <w:t>Option1: no need</w:t>
      </w:r>
    </w:p>
    <w:p w14:paraId="5DBB75C7" w14:textId="77777777" w:rsidR="00C12D57" w:rsidRPr="00146E2A" w:rsidRDefault="00C12D57" w:rsidP="00C12D57">
      <w:pPr>
        <w:overflowPunct w:val="0"/>
        <w:autoSpaceDE w:val="0"/>
        <w:autoSpaceDN w:val="0"/>
        <w:adjustRightInd w:val="0"/>
        <w:textAlignment w:val="baseline"/>
        <w:rPr>
          <w:rFonts w:eastAsia="SimSun" w:cs="Calibri"/>
          <w:b/>
          <w:color w:val="0000FF"/>
          <w:lang w:val="en-US" w:eastAsia="zh-CN"/>
        </w:rPr>
      </w:pPr>
      <w:r w:rsidRPr="00146E2A">
        <w:rPr>
          <w:rFonts w:eastAsia="SimSun" w:cs="Calibri"/>
          <w:b/>
          <w:color w:val="0000FF"/>
          <w:lang w:val="en-US" w:eastAsia="zh-CN"/>
        </w:rPr>
        <w:t>Opton2: gNB-CU directly forwards the received further CCO state of neighbor cells to gNB-DU.</w:t>
      </w:r>
    </w:p>
    <w:p w14:paraId="7BA22FAD" w14:textId="77777777" w:rsidR="00C12D57" w:rsidRPr="00146E2A" w:rsidRDefault="00C12D57" w:rsidP="00C12D57">
      <w:pPr>
        <w:overflowPunct w:val="0"/>
        <w:autoSpaceDE w:val="0"/>
        <w:autoSpaceDN w:val="0"/>
        <w:adjustRightInd w:val="0"/>
        <w:spacing w:after="120"/>
        <w:textAlignment w:val="baseline"/>
        <w:rPr>
          <w:rFonts w:eastAsia="SimSun" w:cs="Calibri"/>
          <w:b/>
          <w:color w:val="0000FF"/>
          <w:lang w:val="en-US" w:eastAsia="zh-CN"/>
        </w:rPr>
      </w:pPr>
      <w:r w:rsidRPr="00146E2A">
        <w:rPr>
          <w:rFonts w:eastAsia="SimSun" w:cs="Calibri"/>
          <w:b/>
          <w:color w:val="0000FF"/>
          <w:lang w:val="en-US" w:eastAsia="zh-CN"/>
        </w:rPr>
        <w:t>Option3: gNB-CU generates a recommend further CCO state and send to gNB-DU.</w:t>
      </w:r>
    </w:p>
    <w:p w14:paraId="180BFEA1" w14:textId="77777777" w:rsidR="00C12D57" w:rsidRPr="00146E2A" w:rsidRDefault="00C12D57" w:rsidP="00C12D57">
      <w:pPr>
        <w:overflowPunct w:val="0"/>
        <w:autoSpaceDE w:val="0"/>
        <w:autoSpaceDN w:val="0"/>
        <w:adjustRightInd w:val="0"/>
        <w:spacing w:after="120"/>
        <w:textAlignment w:val="baseline"/>
        <w:rPr>
          <w:rFonts w:eastAsia="SimSun" w:cs="Calibri"/>
          <w:b/>
          <w:color w:val="0000FF"/>
          <w:lang w:val="en-US" w:eastAsia="zh-CN"/>
        </w:rPr>
      </w:pPr>
      <w:r w:rsidRPr="00146E2A">
        <w:rPr>
          <w:rFonts w:eastAsia="SimSun" w:cs="Calibri"/>
          <w:b/>
          <w:color w:val="0000FF"/>
          <w:lang w:val="en-US" w:eastAsia="zh-CN"/>
        </w:rPr>
        <w:t>Whether/what additional UE performance measurement metrics is needed?</w:t>
      </w:r>
    </w:p>
    <w:p w14:paraId="14EFA814" w14:textId="1F3426DB" w:rsidR="009365CE" w:rsidRPr="00146E2A" w:rsidRDefault="00C12D57" w:rsidP="00C12D57">
      <w:pPr>
        <w:spacing w:after="120"/>
        <w:rPr>
          <w:rFonts w:eastAsia="DengXian" w:cs="Calibri"/>
          <w:b/>
          <w:color w:val="0000FF"/>
        </w:rPr>
      </w:pPr>
      <w:r w:rsidRPr="00146E2A">
        <w:rPr>
          <w:rFonts w:eastAsia="SimSun" w:cs="Calibri"/>
          <w:b/>
          <w:color w:val="0000FF"/>
          <w:lang w:val="en-US" w:eastAsia="zh-CN"/>
        </w:rPr>
        <w:t>Timing information for predicted CCO issue is NOT needed to exchange over Xn? Whether the predicted CCO issue and /or future CCO state can be updated over Xn?</w:t>
      </w:r>
    </w:p>
    <w:p w14:paraId="29F109B9" w14:textId="77777777" w:rsidR="00EB5FFA" w:rsidRPr="00146E2A" w:rsidRDefault="00EB5FFA" w:rsidP="00C12D57">
      <w:pPr>
        <w:spacing w:after="120"/>
        <w:rPr>
          <w:lang w:eastAsia="zh-CN"/>
        </w:rPr>
      </w:pPr>
      <w:r w:rsidRPr="00146E2A">
        <w:rPr>
          <w:lang w:eastAsia="zh-CN"/>
        </w:rPr>
        <w:t>In this contribution, we further discuss the abovementioned open issues.</w:t>
      </w:r>
    </w:p>
    <w:p w14:paraId="1F0ECC36" w14:textId="77777777" w:rsidR="00EB5FFA" w:rsidRDefault="00EB5FFA" w:rsidP="00EB5FFA">
      <w:pPr>
        <w:pStyle w:val="Heading1"/>
        <w:numPr>
          <w:ilvl w:val="0"/>
          <w:numId w:val="20"/>
        </w:numPr>
        <w:spacing w:before="0" w:after="120"/>
        <w:rPr>
          <w:lang w:eastAsia="ja-JP"/>
        </w:rPr>
      </w:pPr>
      <w:r>
        <w:rPr>
          <w:lang w:eastAsia="ja-JP"/>
        </w:rPr>
        <w:t>Discussion</w:t>
      </w:r>
      <w:bookmarkStart w:id="0" w:name="_Hlk161926899"/>
    </w:p>
    <w:p w14:paraId="0AA91E9B" w14:textId="6166492E" w:rsidR="008C533E" w:rsidRPr="002215F4" w:rsidRDefault="008C533E" w:rsidP="008C533E">
      <w:pPr>
        <w:pStyle w:val="B1"/>
        <w:spacing w:after="120"/>
        <w:ind w:left="0" w:firstLine="0"/>
        <w:rPr>
          <w:sz w:val="32"/>
          <w:szCs w:val="32"/>
          <w:lang w:eastAsia="zh-CN"/>
        </w:rPr>
      </w:pPr>
      <w:r w:rsidRPr="002215F4">
        <w:rPr>
          <w:sz w:val="32"/>
          <w:szCs w:val="32"/>
          <w:lang w:eastAsia="zh-CN"/>
        </w:rPr>
        <w:t>2.</w:t>
      </w:r>
      <w:r w:rsidR="005B615B">
        <w:rPr>
          <w:sz w:val="32"/>
          <w:szCs w:val="32"/>
          <w:lang w:eastAsia="zh-CN"/>
        </w:rPr>
        <w:t>1</w:t>
      </w:r>
      <w:r w:rsidRPr="002215F4">
        <w:rPr>
          <w:sz w:val="32"/>
          <w:szCs w:val="32"/>
          <w:lang w:eastAsia="zh-CN"/>
        </w:rPr>
        <w:tab/>
      </w:r>
      <w:r>
        <w:rPr>
          <w:sz w:val="32"/>
          <w:szCs w:val="32"/>
          <w:lang w:eastAsia="zh-CN"/>
        </w:rPr>
        <w:t xml:space="preserve">Recommended </w:t>
      </w:r>
      <w:r w:rsidRPr="00D94A37">
        <w:rPr>
          <w:sz w:val="32"/>
          <w:szCs w:val="32"/>
          <w:lang w:eastAsia="zh-CN"/>
        </w:rPr>
        <w:t>future CCO state</w:t>
      </w:r>
    </w:p>
    <w:p w14:paraId="47377E87" w14:textId="3C65FD17" w:rsidR="008C003F" w:rsidRDefault="00263950" w:rsidP="008C533E">
      <w:pPr>
        <w:spacing w:after="120"/>
      </w:pPr>
      <w:r>
        <w:t xml:space="preserve">For </w:t>
      </w:r>
      <w:r w:rsidR="008C533E">
        <w:t>the receiving side, after gNB-CU</w:t>
      </w:r>
      <w:r w:rsidR="00D24805">
        <w:t>2</w:t>
      </w:r>
      <w:r w:rsidR="008C533E">
        <w:t xml:space="preserve"> receives </w:t>
      </w:r>
      <w:r w:rsidR="008C533E" w:rsidRPr="00E87500">
        <w:t>future coverage configuration and related Coverage Modification Cause</w:t>
      </w:r>
      <w:r w:rsidR="008C533E">
        <w:t xml:space="preserve"> from a neighbour gNB</w:t>
      </w:r>
      <w:r w:rsidR="008C003F">
        <w:t>1</w:t>
      </w:r>
      <w:r w:rsidR="008C533E">
        <w:t xml:space="preserve"> (gNB-CU</w:t>
      </w:r>
      <w:r w:rsidR="00D24805">
        <w:t>1</w:t>
      </w:r>
      <w:r w:rsidR="008C533E">
        <w:t xml:space="preserve">), </w:t>
      </w:r>
      <w:r w:rsidR="008C003F">
        <w:t xml:space="preserve">it will </w:t>
      </w:r>
      <w:r w:rsidR="00D24805">
        <w:t xml:space="preserve">indicates its own </w:t>
      </w:r>
      <w:r w:rsidR="008C003F">
        <w:t>gNB-DU</w:t>
      </w:r>
      <w:r w:rsidR="00D24805">
        <w:t>2 a CCO issue</w:t>
      </w:r>
      <w:r w:rsidR="008C003F">
        <w:t xml:space="preserve">. </w:t>
      </w:r>
      <w:r w:rsidR="00D24805">
        <w:t xml:space="preserve">Following legacy, how to generate this CCO issue can be up to implementation. </w:t>
      </w:r>
    </w:p>
    <w:p w14:paraId="4246980A" w14:textId="1E991B6F" w:rsidR="008327EF" w:rsidRDefault="00D61198" w:rsidP="008327EF">
      <w:pPr>
        <w:spacing w:after="120"/>
      </w:pPr>
      <w:r>
        <w:t>However, n</w:t>
      </w:r>
      <w:r w:rsidR="008327EF">
        <w:t>ot as in legacy</w:t>
      </w:r>
      <w:r w:rsidR="00045776">
        <w:t xml:space="preserve"> that </w:t>
      </w:r>
      <w:r w:rsidR="008327EF">
        <w:t>gNB-DU2 can use received CCO issue together with its own measurement information to decide its own cell adjustment, for further CCO state adaptation, gNB-DU</w:t>
      </w:r>
      <w:r w:rsidR="00045776">
        <w:t>2</w:t>
      </w:r>
      <w:r w:rsidR="008327EF">
        <w:t xml:space="preserve"> cannot decide</w:t>
      </w:r>
      <w:r w:rsidR="00045776">
        <w:t xml:space="preserve"> how to adjust its cell</w:t>
      </w:r>
      <w:r w:rsidR="008327EF">
        <w:t xml:space="preserve"> if it only </w:t>
      </w:r>
      <w:r w:rsidR="00045776">
        <w:t xml:space="preserve">receive </w:t>
      </w:r>
      <w:r w:rsidR="008327EF">
        <w:t>a CCO issue</w:t>
      </w:r>
      <w:r w:rsidR="00D23B3B">
        <w:t>.</w:t>
      </w:r>
      <w:r w:rsidR="008327EF">
        <w:t xml:space="preserve"> </w:t>
      </w:r>
      <w:r w:rsidR="00D23B3B">
        <w:t>T</w:t>
      </w:r>
      <w:r w:rsidR="008327EF">
        <w:t xml:space="preserve">herefore we think, besides </w:t>
      </w:r>
      <w:r w:rsidR="00D23B3B">
        <w:t xml:space="preserve">a </w:t>
      </w:r>
      <w:r w:rsidR="008327EF">
        <w:t>CCO issue, a further CCO state is also needed</w:t>
      </w:r>
      <w:r w:rsidR="00D96930">
        <w:t xml:space="preserve"> to be provided from gNB-CU2 to</w:t>
      </w:r>
      <w:r w:rsidR="008327EF">
        <w:t xml:space="preserve"> gNB-DU</w:t>
      </w:r>
      <w:r w:rsidR="00D96930">
        <w:t>2</w:t>
      </w:r>
      <w:r w:rsidR="008327EF">
        <w:t>.</w:t>
      </w:r>
    </w:p>
    <w:p w14:paraId="1507DEA7" w14:textId="254E1D22" w:rsidR="008C533E" w:rsidRDefault="008327EF" w:rsidP="008C533E">
      <w:pPr>
        <w:spacing w:after="120"/>
      </w:pPr>
      <w:r>
        <w:t xml:space="preserve">Regarding the further CCO state mentioned above, </w:t>
      </w:r>
      <w:r w:rsidR="008C533E">
        <w:t xml:space="preserve">there </w:t>
      </w:r>
      <w:r w:rsidR="00A336B6">
        <w:t xml:space="preserve">are two </w:t>
      </w:r>
      <w:r w:rsidR="008C533E">
        <w:t>options:</w:t>
      </w:r>
    </w:p>
    <w:p w14:paraId="69F564F0" w14:textId="35757ACB" w:rsidR="008C533E" w:rsidRDefault="008C533E" w:rsidP="008C533E">
      <w:pPr>
        <w:spacing w:after="120"/>
        <w:ind w:left="840"/>
      </w:pPr>
      <w:r>
        <w:t>Option 1: gNB-CU</w:t>
      </w:r>
      <w:r w:rsidR="00A336B6">
        <w:t>2</w:t>
      </w:r>
      <w:r>
        <w:t xml:space="preserve"> directly forwards </w:t>
      </w:r>
      <w:r w:rsidR="008F7F8A">
        <w:t>to gNB-DU2</w:t>
      </w:r>
      <w:r w:rsidR="00FF3A21">
        <w:t xml:space="preserve"> </w:t>
      </w:r>
      <w:r>
        <w:t xml:space="preserve">the </w:t>
      </w:r>
      <w:r w:rsidR="00FF3A21">
        <w:t>received</w:t>
      </w:r>
      <w:r w:rsidR="00FF3A21" w:rsidRPr="00A336B6">
        <w:t xml:space="preserve"> </w:t>
      </w:r>
      <w:r w:rsidR="00A336B6" w:rsidRPr="00A336B6">
        <w:t>future CCO state</w:t>
      </w:r>
      <w:r>
        <w:t>.</w:t>
      </w:r>
    </w:p>
    <w:p w14:paraId="062E34D7" w14:textId="120AFA3F" w:rsidR="008C533E" w:rsidRPr="00E87500" w:rsidRDefault="008C533E" w:rsidP="008C533E">
      <w:pPr>
        <w:spacing w:after="120"/>
        <w:ind w:left="840"/>
      </w:pPr>
      <w:r>
        <w:t>Option 2: gNB-CU</w:t>
      </w:r>
      <w:r w:rsidR="00510964">
        <w:t>2</w:t>
      </w:r>
      <w:r>
        <w:t xml:space="preserve"> uses </w:t>
      </w:r>
      <w:r w:rsidR="00F55608">
        <w:t xml:space="preserve">the received information </w:t>
      </w:r>
      <w:r>
        <w:t xml:space="preserve">as input to </w:t>
      </w:r>
      <w:r>
        <w:rPr>
          <w:rFonts w:eastAsiaTheme="minorEastAsia"/>
          <w:lang w:eastAsia="zh-CN"/>
        </w:rPr>
        <w:t>generate a recommend future CCO state, e.g.</w:t>
      </w:r>
      <w:r w:rsidR="00037B45">
        <w:rPr>
          <w:rFonts w:eastAsiaTheme="minorEastAsia"/>
          <w:lang w:eastAsia="zh-CN"/>
        </w:rPr>
        <w:t xml:space="preserve"> by</w:t>
      </w:r>
      <w:r>
        <w:rPr>
          <w:rFonts w:eastAsiaTheme="minorEastAsia"/>
          <w:lang w:eastAsia="zh-CN"/>
        </w:rPr>
        <w:t xml:space="preserve"> using </w:t>
      </w:r>
      <w:r w:rsidRPr="00A205D2">
        <w:rPr>
          <w:rFonts w:eastAsiaTheme="minorEastAsia"/>
          <w:lang w:eastAsia="zh-CN"/>
        </w:rPr>
        <w:t>AI/ML-based CCO model</w:t>
      </w:r>
      <w:r w:rsidRPr="00E87500">
        <w:t>.</w:t>
      </w:r>
    </w:p>
    <w:p w14:paraId="0259354A" w14:textId="2F16D8EB" w:rsidR="00D60F2E" w:rsidRDefault="00D60F2E" w:rsidP="008C533E">
      <w:pPr>
        <w:spacing w:after="120"/>
        <w:rPr>
          <w:rFonts w:eastAsiaTheme="minorEastAsia"/>
          <w:lang w:eastAsia="zh-CN"/>
        </w:rPr>
      </w:pPr>
      <w:r>
        <w:rPr>
          <w:rFonts w:eastAsiaTheme="minorEastAsia"/>
          <w:lang w:eastAsia="zh-CN"/>
        </w:rPr>
        <w:t xml:space="preserve">In both options, the </w:t>
      </w:r>
      <w:r>
        <w:t xml:space="preserve">further CCO state sent to gNB-DU2 as used </w:t>
      </w:r>
      <w:r w:rsidR="001712EA">
        <w:t xml:space="preserve">only </w:t>
      </w:r>
      <w:r>
        <w:t xml:space="preserve">as assistance information, it is still gNB-DU2’s decision </w:t>
      </w:r>
      <w:r w:rsidR="00ED63C8">
        <w:t xml:space="preserve">on </w:t>
      </w:r>
      <w:r>
        <w:t>how to adjust its own cell.</w:t>
      </w:r>
    </w:p>
    <w:p w14:paraId="581C3620" w14:textId="77777777" w:rsidR="00B5723A" w:rsidRDefault="008C533E" w:rsidP="008C533E">
      <w:pPr>
        <w:spacing w:after="120"/>
        <w:rPr>
          <w:rFonts w:eastAsiaTheme="minorEastAsia"/>
          <w:lang w:eastAsia="zh-CN"/>
        </w:rPr>
      </w:pPr>
      <w:r w:rsidRPr="003F51AF">
        <w:rPr>
          <w:rFonts w:eastAsiaTheme="minorEastAsia"/>
          <w:lang w:eastAsia="zh-CN"/>
        </w:rPr>
        <w:t xml:space="preserve">As we agreed in the </w:t>
      </w:r>
      <w:r w:rsidR="00FF64F1">
        <w:rPr>
          <w:rFonts w:eastAsiaTheme="minorEastAsia"/>
          <w:lang w:eastAsia="zh-CN"/>
        </w:rPr>
        <w:t xml:space="preserve">SI </w:t>
      </w:r>
      <w:r w:rsidRPr="003F51AF">
        <w:rPr>
          <w:rFonts w:eastAsiaTheme="minorEastAsia"/>
          <w:lang w:eastAsia="zh-CN"/>
        </w:rPr>
        <w:t xml:space="preserve">phase, </w:t>
      </w:r>
      <w:r>
        <w:rPr>
          <w:rFonts w:eastAsiaTheme="minorEastAsia"/>
          <w:lang w:eastAsia="zh-CN"/>
        </w:rPr>
        <w:t>f</w:t>
      </w:r>
      <w:r w:rsidRPr="003F51AF">
        <w:rPr>
          <w:rFonts w:eastAsiaTheme="minorEastAsia"/>
          <w:lang w:eastAsia="zh-CN"/>
        </w:rPr>
        <w:t xml:space="preserve">uture CCO </w:t>
      </w:r>
      <w:r>
        <w:rPr>
          <w:rFonts w:eastAsiaTheme="minorEastAsia"/>
          <w:lang w:eastAsia="zh-CN"/>
        </w:rPr>
        <w:t>s</w:t>
      </w:r>
      <w:r w:rsidRPr="003F51AF">
        <w:rPr>
          <w:rFonts w:eastAsiaTheme="minorEastAsia"/>
          <w:lang w:eastAsia="zh-CN"/>
        </w:rPr>
        <w:t>tate can be generated by AI/ML-based CCO model</w:t>
      </w:r>
      <w:r>
        <w:rPr>
          <w:rFonts w:eastAsiaTheme="minorEastAsia"/>
          <w:lang w:eastAsia="zh-CN"/>
        </w:rPr>
        <w:t>.</w:t>
      </w:r>
      <w:r w:rsidR="00E508FE">
        <w:rPr>
          <w:rFonts w:eastAsiaTheme="minorEastAsia"/>
          <w:lang w:eastAsia="zh-CN"/>
        </w:rPr>
        <w:t xml:space="preserve"> </w:t>
      </w:r>
      <w:r w:rsidRPr="003B0127">
        <w:rPr>
          <w:rFonts w:eastAsiaTheme="minorEastAsia"/>
          <w:lang w:eastAsia="zh-CN"/>
        </w:rPr>
        <w:t>Considering gNB-CU</w:t>
      </w:r>
      <w:r w:rsidR="00E508FE">
        <w:rPr>
          <w:rFonts w:eastAsiaTheme="minorEastAsia"/>
          <w:lang w:eastAsia="zh-CN"/>
        </w:rPr>
        <w:t>2 may</w:t>
      </w:r>
      <w:r>
        <w:rPr>
          <w:rFonts w:eastAsiaTheme="minorEastAsia"/>
          <w:lang w:eastAsia="zh-CN"/>
        </w:rPr>
        <w:t xml:space="preserve"> </w:t>
      </w:r>
      <w:r w:rsidRPr="003B0127">
        <w:rPr>
          <w:rFonts w:eastAsiaTheme="minorEastAsia"/>
          <w:lang w:eastAsia="zh-CN"/>
        </w:rPr>
        <w:t xml:space="preserve">hold </w:t>
      </w:r>
      <w:r w:rsidR="00E508FE">
        <w:rPr>
          <w:rFonts w:eastAsiaTheme="minorEastAsia"/>
          <w:lang w:eastAsia="zh-CN"/>
        </w:rPr>
        <w:t>a</w:t>
      </w:r>
      <w:r w:rsidR="00DC7B8C">
        <w:rPr>
          <w:rFonts w:eastAsiaTheme="minorEastAsia"/>
          <w:lang w:eastAsia="zh-CN"/>
        </w:rPr>
        <w:t>n</w:t>
      </w:r>
      <w:r w:rsidRPr="003B0127">
        <w:rPr>
          <w:rFonts w:eastAsiaTheme="minorEastAsia"/>
          <w:lang w:eastAsia="zh-CN"/>
        </w:rPr>
        <w:t xml:space="preserve"> AI/ML-based CCO model</w:t>
      </w:r>
      <w:r>
        <w:rPr>
          <w:rFonts w:eastAsiaTheme="minorEastAsia"/>
          <w:lang w:eastAsia="zh-CN"/>
        </w:rPr>
        <w:t xml:space="preserve"> and</w:t>
      </w:r>
      <w:r w:rsidR="00BE7178">
        <w:rPr>
          <w:rFonts w:eastAsiaTheme="minorEastAsia"/>
          <w:lang w:eastAsia="zh-CN"/>
        </w:rPr>
        <w:t xml:space="preserve"> </w:t>
      </w:r>
      <w:r>
        <w:rPr>
          <w:rFonts w:eastAsiaTheme="minorEastAsia"/>
          <w:lang w:eastAsia="zh-CN"/>
        </w:rPr>
        <w:t>i</w:t>
      </w:r>
      <w:r w:rsidR="00BE7178">
        <w:rPr>
          <w:rFonts w:eastAsiaTheme="minorEastAsia"/>
          <w:lang w:eastAsia="zh-CN"/>
        </w:rPr>
        <w:t>t collects</w:t>
      </w:r>
      <w:r>
        <w:rPr>
          <w:rFonts w:eastAsiaTheme="minorEastAsia"/>
          <w:lang w:eastAsia="zh-CN"/>
        </w:rPr>
        <w:t xml:space="preserve"> all input data</w:t>
      </w:r>
      <w:r w:rsidR="00BE7178">
        <w:rPr>
          <w:rFonts w:eastAsiaTheme="minorEastAsia"/>
          <w:lang w:eastAsia="zh-CN"/>
        </w:rPr>
        <w:t xml:space="preserve"> for</w:t>
      </w:r>
      <w:r>
        <w:rPr>
          <w:rFonts w:eastAsiaTheme="minorEastAsia"/>
          <w:lang w:eastAsia="zh-CN"/>
        </w:rPr>
        <w:t xml:space="preserve"> </w:t>
      </w:r>
      <w:r w:rsidRPr="003B0127">
        <w:rPr>
          <w:rFonts w:eastAsiaTheme="minorEastAsia"/>
          <w:lang w:eastAsia="zh-CN"/>
        </w:rPr>
        <w:t>AI/ML</w:t>
      </w:r>
      <w:r>
        <w:rPr>
          <w:rFonts w:eastAsiaTheme="minorEastAsia"/>
          <w:lang w:eastAsia="zh-CN"/>
        </w:rPr>
        <w:t xml:space="preserve"> </w:t>
      </w:r>
      <w:r w:rsidRPr="003B0127">
        <w:rPr>
          <w:rFonts w:eastAsiaTheme="minorEastAsia"/>
          <w:lang w:eastAsia="zh-CN"/>
        </w:rPr>
        <w:t>model</w:t>
      </w:r>
      <w:r>
        <w:rPr>
          <w:rFonts w:eastAsiaTheme="minorEastAsia"/>
          <w:lang w:eastAsia="zh-CN"/>
        </w:rPr>
        <w:t xml:space="preserve">, it is more knowledgeable on the neighbour node status and UE performance status. Based on </w:t>
      </w:r>
      <w:r w:rsidRPr="00975D4D">
        <w:rPr>
          <w:rFonts w:eastAsiaTheme="minorEastAsia"/>
          <w:lang w:eastAsia="zh-CN"/>
        </w:rPr>
        <w:t xml:space="preserve">the </w:t>
      </w:r>
      <w:r>
        <w:rPr>
          <w:rFonts w:eastAsiaTheme="minorEastAsia"/>
          <w:lang w:eastAsia="zh-CN"/>
        </w:rPr>
        <w:t>received f</w:t>
      </w:r>
      <w:r w:rsidRPr="003F51AF">
        <w:rPr>
          <w:rFonts w:eastAsiaTheme="minorEastAsia"/>
          <w:lang w:eastAsia="zh-CN"/>
        </w:rPr>
        <w:t xml:space="preserve">uture CCO </w:t>
      </w:r>
      <w:r>
        <w:rPr>
          <w:rFonts w:eastAsiaTheme="minorEastAsia"/>
          <w:lang w:eastAsia="zh-CN"/>
        </w:rPr>
        <w:t>s</w:t>
      </w:r>
      <w:r w:rsidRPr="003F51AF">
        <w:rPr>
          <w:rFonts w:eastAsiaTheme="minorEastAsia"/>
          <w:lang w:eastAsia="zh-CN"/>
        </w:rPr>
        <w:t>tate</w:t>
      </w:r>
      <w:r>
        <w:rPr>
          <w:rFonts w:eastAsiaTheme="minorEastAsia"/>
          <w:lang w:eastAsia="zh-CN"/>
        </w:rPr>
        <w:t xml:space="preserve"> and </w:t>
      </w:r>
      <w:r w:rsidRPr="00975D4D">
        <w:rPr>
          <w:rFonts w:eastAsiaTheme="minorEastAsia"/>
          <w:lang w:eastAsia="zh-CN"/>
        </w:rPr>
        <w:t>predicted CCO issue</w:t>
      </w:r>
      <w:r>
        <w:rPr>
          <w:rFonts w:eastAsiaTheme="minorEastAsia"/>
          <w:lang w:eastAsia="zh-CN"/>
        </w:rPr>
        <w:t>, also together with</w:t>
      </w:r>
      <w:r w:rsidRPr="00975D4D">
        <w:rPr>
          <w:rFonts w:eastAsiaTheme="minorEastAsia"/>
          <w:lang w:eastAsia="zh-CN"/>
        </w:rPr>
        <w:t xml:space="preserve"> other information</w:t>
      </w:r>
      <w:r>
        <w:rPr>
          <w:rFonts w:eastAsiaTheme="minorEastAsia"/>
          <w:lang w:eastAsia="zh-CN"/>
        </w:rPr>
        <w:t>,</w:t>
      </w:r>
      <w:r w:rsidRPr="0084396A">
        <w:rPr>
          <w:rFonts w:eastAsiaTheme="minorEastAsia"/>
          <w:lang w:eastAsia="zh-CN"/>
        </w:rPr>
        <w:t xml:space="preserve"> </w:t>
      </w:r>
      <w:r>
        <w:rPr>
          <w:rFonts w:eastAsiaTheme="minorEastAsia"/>
          <w:lang w:eastAsia="zh-CN"/>
        </w:rPr>
        <w:t>e.g. current/p</w:t>
      </w:r>
      <w:r w:rsidRPr="008B33C5">
        <w:rPr>
          <w:rFonts w:eastAsiaTheme="minorEastAsia"/>
          <w:lang w:eastAsia="zh-CN"/>
        </w:rPr>
        <w:t xml:space="preserve">redicted </w:t>
      </w:r>
      <w:r>
        <w:rPr>
          <w:rFonts w:eastAsiaTheme="minorEastAsia"/>
          <w:lang w:eastAsia="zh-CN"/>
        </w:rPr>
        <w:t>r</w:t>
      </w:r>
      <w:r w:rsidRPr="008B33C5">
        <w:rPr>
          <w:rFonts w:eastAsiaTheme="minorEastAsia"/>
          <w:lang w:eastAsia="zh-CN"/>
        </w:rPr>
        <w:t xml:space="preserve">adio </w:t>
      </w:r>
      <w:r>
        <w:rPr>
          <w:rFonts w:eastAsiaTheme="minorEastAsia"/>
          <w:lang w:eastAsia="zh-CN"/>
        </w:rPr>
        <w:t>r</w:t>
      </w:r>
      <w:r w:rsidRPr="008B33C5">
        <w:rPr>
          <w:rFonts w:eastAsiaTheme="minorEastAsia"/>
          <w:lang w:eastAsia="zh-CN"/>
        </w:rPr>
        <w:t xml:space="preserve">esource </w:t>
      </w:r>
      <w:r>
        <w:rPr>
          <w:rFonts w:eastAsiaTheme="minorEastAsia"/>
          <w:lang w:eastAsia="zh-CN"/>
        </w:rPr>
        <w:t>s</w:t>
      </w:r>
      <w:r w:rsidRPr="008B33C5">
        <w:rPr>
          <w:rFonts w:eastAsiaTheme="minorEastAsia"/>
          <w:lang w:eastAsia="zh-CN"/>
        </w:rPr>
        <w:t>tatu</w:t>
      </w:r>
      <w:r>
        <w:rPr>
          <w:rFonts w:eastAsiaTheme="minorEastAsia"/>
          <w:lang w:eastAsia="zh-CN"/>
        </w:rPr>
        <w:t>s, gNB-CU</w:t>
      </w:r>
      <w:r w:rsidR="00BB099A">
        <w:rPr>
          <w:rFonts w:eastAsiaTheme="minorEastAsia"/>
          <w:lang w:eastAsia="zh-CN"/>
        </w:rPr>
        <w:t>2</w:t>
      </w:r>
      <w:r>
        <w:rPr>
          <w:rFonts w:eastAsiaTheme="minorEastAsia"/>
          <w:lang w:eastAsia="zh-CN"/>
        </w:rPr>
        <w:t xml:space="preserve"> </w:t>
      </w:r>
      <w:r w:rsidRPr="003B0127">
        <w:rPr>
          <w:rFonts w:eastAsiaTheme="minorEastAsia"/>
          <w:lang w:eastAsia="zh-CN"/>
        </w:rPr>
        <w:t xml:space="preserve">can take advantage of AI/ML tool </w:t>
      </w:r>
      <w:r>
        <w:rPr>
          <w:rFonts w:eastAsiaTheme="minorEastAsia"/>
          <w:lang w:eastAsia="zh-CN"/>
        </w:rPr>
        <w:t xml:space="preserve">and coordinate all gNB-DUs connected to it </w:t>
      </w:r>
      <w:r w:rsidRPr="003B0127">
        <w:rPr>
          <w:rFonts w:eastAsiaTheme="minorEastAsia"/>
          <w:lang w:eastAsia="zh-CN"/>
        </w:rPr>
        <w:t>to</w:t>
      </w:r>
      <w:r>
        <w:rPr>
          <w:rFonts w:eastAsiaTheme="minorEastAsia"/>
          <w:lang w:eastAsia="zh-CN"/>
        </w:rPr>
        <w:t xml:space="preserve"> generate </w:t>
      </w:r>
      <w:r w:rsidR="0021123E">
        <w:rPr>
          <w:rFonts w:eastAsiaTheme="minorEastAsia"/>
          <w:lang w:eastAsia="zh-CN"/>
        </w:rPr>
        <w:t xml:space="preserve">a </w:t>
      </w:r>
      <w:r w:rsidR="00A40DA5">
        <w:rPr>
          <w:rFonts w:eastAsiaTheme="minorEastAsia"/>
          <w:lang w:eastAsia="zh-CN"/>
        </w:rPr>
        <w:t>recommend</w:t>
      </w:r>
      <w:r w:rsidR="0021123E">
        <w:rPr>
          <w:rFonts w:eastAsiaTheme="minorEastAsia"/>
          <w:lang w:eastAsia="zh-CN"/>
        </w:rPr>
        <w:t xml:space="preserve"> </w:t>
      </w:r>
      <w:r>
        <w:rPr>
          <w:rFonts w:eastAsiaTheme="minorEastAsia"/>
          <w:lang w:eastAsia="zh-CN"/>
        </w:rPr>
        <w:t>f</w:t>
      </w:r>
      <w:r w:rsidRPr="003F51AF">
        <w:rPr>
          <w:rFonts w:eastAsiaTheme="minorEastAsia"/>
          <w:lang w:eastAsia="zh-CN"/>
        </w:rPr>
        <w:t xml:space="preserve">uture CCO </w:t>
      </w:r>
      <w:r>
        <w:rPr>
          <w:rFonts w:eastAsiaTheme="minorEastAsia"/>
          <w:lang w:eastAsia="zh-CN"/>
        </w:rPr>
        <w:t>s</w:t>
      </w:r>
      <w:r w:rsidRPr="003F51AF">
        <w:rPr>
          <w:rFonts w:eastAsiaTheme="minorEastAsia"/>
          <w:lang w:eastAsia="zh-CN"/>
        </w:rPr>
        <w:t>tate</w:t>
      </w:r>
      <w:r w:rsidR="00236885">
        <w:rPr>
          <w:rFonts w:eastAsiaTheme="minorEastAsia"/>
          <w:lang w:eastAsia="zh-CN"/>
        </w:rPr>
        <w:t xml:space="preserve"> for gNB-DU2</w:t>
      </w:r>
      <w:r w:rsidRPr="003B0127">
        <w:rPr>
          <w:rFonts w:eastAsiaTheme="minorEastAsia"/>
          <w:lang w:eastAsia="zh-CN"/>
        </w:rPr>
        <w:t>.</w:t>
      </w:r>
      <w:r>
        <w:rPr>
          <w:rFonts w:eastAsiaTheme="minorEastAsia"/>
          <w:lang w:eastAsia="zh-CN"/>
        </w:rPr>
        <w:t xml:space="preserve"> </w:t>
      </w:r>
    </w:p>
    <w:p w14:paraId="5AB98186" w14:textId="14B2F234" w:rsidR="00B5723A" w:rsidRDefault="00B5723A" w:rsidP="008C533E">
      <w:pPr>
        <w:spacing w:after="120"/>
        <w:rPr>
          <w:rFonts w:eastAsiaTheme="minorEastAsia"/>
          <w:lang w:eastAsia="zh-CN"/>
        </w:rPr>
      </w:pPr>
      <w:r>
        <w:rPr>
          <w:rFonts w:eastAsiaTheme="minorEastAsia"/>
          <w:lang w:eastAsia="zh-CN"/>
        </w:rPr>
        <w:t>However, to achieve this</w:t>
      </w:r>
      <w:r w:rsidR="004A1F45">
        <w:rPr>
          <w:rFonts w:eastAsiaTheme="minorEastAsia"/>
          <w:lang w:eastAsia="zh-CN"/>
        </w:rPr>
        <w:t>, gNB-CU</w:t>
      </w:r>
      <w:r w:rsidR="00945072">
        <w:rPr>
          <w:rFonts w:eastAsiaTheme="minorEastAsia"/>
          <w:lang w:eastAsia="zh-CN"/>
        </w:rPr>
        <w:t xml:space="preserve">2 needs to configured </w:t>
      </w:r>
      <w:r w:rsidR="00945072" w:rsidRPr="00945072">
        <w:rPr>
          <w:rFonts w:eastAsiaTheme="minorEastAsia"/>
          <w:lang w:eastAsia="zh-CN"/>
        </w:rPr>
        <w:t xml:space="preserve">with </w:t>
      </w:r>
      <w:r w:rsidR="00945072">
        <w:rPr>
          <w:rFonts w:eastAsiaTheme="minorEastAsia"/>
          <w:lang w:eastAsia="zh-CN"/>
        </w:rPr>
        <w:t xml:space="preserve">the </w:t>
      </w:r>
      <w:r w:rsidR="00945072" w:rsidRPr="00945072">
        <w:rPr>
          <w:rFonts w:eastAsiaTheme="minorEastAsia"/>
          <w:lang w:eastAsia="zh-CN"/>
        </w:rPr>
        <w:t>alternative coverage configurations by OAM</w:t>
      </w:r>
      <w:r w:rsidR="00945072">
        <w:rPr>
          <w:rFonts w:eastAsiaTheme="minorEastAsia"/>
          <w:lang w:eastAsia="zh-CN"/>
        </w:rPr>
        <w:t>.</w:t>
      </w:r>
      <w:r w:rsidR="001C727D">
        <w:rPr>
          <w:rFonts w:eastAsiaTheme="minorEastAsia"/>
          <w:lang w:eastAsia="zh-CN"/>
        </w:rPr>
        <w:t xml:space="preserve"> </w:t>
      </w:r>
      <w:r w:rsidR="00945072">
        <w:rPr>
          <w:rFonts w:eastAsiaTheme="minorEastAsia"/>
          <w:lang w:eastAsia="zh-CN"/>
        </w:rPr>
        <w:t>Consider the limited time for this WI</w:t>
      </w:r>
      <w:r w:rsidR="001C727D">
        <w:rPr>
          <w:rFonts w:eastAsiaTheme="minorEastAsia"/>
          <w:lang w:eastAsia="zh-CN"/>
        </w:rPr>
        <w:t xml:space="preserve"> and </w:t>
      </w:r>
      <w:r w:rsidR="00727DC9">
        <w:rPr>
          <w:rFonts w:eastAsiaTheme="minorEastAsia"/>
          <w:lang w:eastAsia="zh-CN"/>
        </w:rPr>
        <w:t xml:space="preserve">in order </w:t>
      </w:r>
      <w:r w:rsidR="001C727D">
        <w:rPr>
          <w:rFonts w:eastAsiaTheme="minorEastAsia"/>
          <w:lang w:eastAsia="zh-CN"/>
        </w:rPr>
        <w:t>to save standard effort</w:t>
      </w:r>
      <w:r w:rsidR="00945072">
        <w:rPr>
          <w:rFonts w:eastAsiaTheme="minorEastAsia"/>
          <w:lang w:eastAsia="zh-CN"/>
        </w:rPr>
        <w:t>, we suggest</w:t>
      </w:r>
      <w:r w:rsidR="00B61AA5">
        <w:rPr>
          <w:rFonts w:eastAsiaTheme="minorEastAsia"/>
          <w:lang w:eastAsia="zh-CN"/>
        </w:rPr>
        <w:t xml:space="preserve"> to adopt option1, but</w:t>
      </w:r>
      <w:r w:rsidR="00945072">
        <w:rPr>
          <w:rFonts w:eastAsiaTheme="minorEastAsia"/>
          <w:lang w:eastAsia="zh-CN"/>
        </w:rPr>
        <w:t xml:space="preserve"> </w:t>
      </w:r>
      <w:r w:rsidR="00B61AA5">
        <w:rPr>
          <w:rFonts w:eastAsiaTheme="minorEastAsia"/>
          <w:lang w:eastAsia="zh-CN"/>
        </w:rPr>
        <w:t xml:space="preserve">not to </w:t>
      </w:r>
      <w:r w:rsidR="00945072">
        <w:rPr>
          <w:rFonts w:eastAsiaTheme="minorEastAsia"/>
          <w:lang w:eastAsia="zh-CN"/>
        </w:rPr>
        <w:t>pursue option 2 in this release</w:t>
      </w:r>
      <w:r w:rsidR="00B61AA5">
        <w:rPr>
          <w:rFonts w:eastAsiaTheme="minorEastAsia"/>
          <w:lang w:eastAsia="zh-CN"/>
        </w:rPr>
        <w:t>.</w:t>
      </w:r>
    </w:p>
    <w:p w14:paraId="12AC8786" w14:textId="68322CB3" w:rsidR="008C533E" w:rsidRDefault="008C533E" w:rsidP="008C533E">
      <w:pPr>
        <w:spacing w:after="120"/>
        <w:rPr>
          <w:rFonts w:eastAsiaTheme="minorEastAsia"/>
          <w:b/>
          <w:bCs/>
          <w:lang w:eastAsia="zh-CN"/>
        </w:rPr>
      </w:pPr>
      <w:r w:rsidRPr="00471C01">
        <w:rPr>
          <w:rFonts w:eastAsiaTheme="minorEastAsia"/>
          <w:b/>
          <w:bCs/>
          <w:lang w:eastAsia="zh-CN"/>
        </w:rPr>
        <w:lastRenderedPageBreak/>
        <w:t xml:space="preserve">Proposal </w:t>
      </w:r>
      <w:r w:rsidR="00382E56">
        <w:rPr>
          <w:rFonts w:eastAsiaTheme="minorEastAsia"/>
          <w:b/>
          <w:bCs/>
          <w:lang w:eastAsia="zh-CN"/>
        </w:rPr>
        <w:t>1</w:t>
      </w:r>
      <w:r w:rsidRPr="00471C01">
        <w:rPr>
          <w:rFonts w:eastAsiaTheme="minorEastAsia"/>
          <w:b/>
          <w:bCs/>
          <w:lang w:eastAsia="zh-CN"/>
        </w:rPr>
        <w:t xml:space="preserve">: </w:t>
      </w:r>
      <w:r w:rsidR="00382E56" w:rsidRPr="00382E56">
        <w:rPr>
          <w:rFonts w:eastAsiaTheme="minorEastAsia"/>
          <w:b/>
          <w:bCs/>
          <w:lang w:eastAsia="zh-CN"/>
        </w:rPr>
        <w:t>For the receiving side, gNB-CU</w:t>
      </w:r>
      <w:r w:rsidR="00382E56">
        <w:rPr>
          <w:rFonts w:eastAsiaTheme="minorEastAsia"/>
          <w:b/>
          <w:bCs/>
          <w:lang w:eastAsia="zh-CN"/>
        </w:rPr>
        <w:t>2</w:t>
      </w:r>
      <w:r w:rsidR="00382E56" w:rsidRPr="00382E56">
        <w:rPr>
          <w:rFonts w:eastAsiaTheme="minorEastAsia"/>
          <w:b/>
          <w:bCs/>
          <w:lang w:eastAsia="zh-CN"/>
        </w:rPr>
        <w:t xml:space="preserve"> </w:t>
      </w:r>
      <w:r w:rsidR="00382E56">
        <w:rPr>
          <w:rFonts w:eastAsiaTheme="minorEastAsia"/>
          <w:b/>
          <w:bCs/>
          <w:lang w:eastAsia="zh-CN"/>
        </w:rPr>
        <w:t xml:space="preserve">forwards the received </w:t>
      </w:r>
      <w:r w:rsidR="00382E56" w:rsidRPr="00382E56">
        <w:rPr>
          <w:rFonts w:eastAsiaTheme="minorEastAsia"/>
          <w:b/>
          <w:bCs/>
          <w:lang w:eastAsia="zh-CN"/>
        </w:rPr>
        <w:t xml:space="preserve">future CCO state </w:t>
      </w:r>
      <w:r w:rsidR="00382E56">
        <w:rPr>
          <w:rFonts w:eastAsiaTheme="minorEastAsia"/>
          <w:b/>
          <w:bCs/>
          <w:lang w:eastAsia="zh-CN"/>
        </w:rPr>
        <w:t xml:space="preserve">to gNB-DU2 </w:t>
      </w:r>
      <w:r w:rsidR="00382E56" w:rsidRPr="00382E56">
        <w:rPr>
          <w:rFonts w:eastAsiaTheme="minorEastAsia"/>
          <w:b/>
          <w:bCs/>
          <w:lang w:eastAsia="zh-CN"/>
        </w:rPr>
        <w:t>as assistance information to derive a matching future CCO state</w:t>
      </w:r>
      <w:r>
        <w:rPr>
          <w:rFonts w:eastAsiaTheme="minorEastAsia"/>
          <w:b/>
          <w:bCs/>
          <w:lang w:eastAsia="zh-CN"/>
        </w:rPr>
        <w:t>.</w:t>
      </w:r>
    </w:p>
    <w:p w14:paraId="175085BF" w14:textId="1F637659" w:rsidR="008C533E" w:rsidRPr="002215F4" w:rsidRDefault="008C533E" w:rsidP="008C533E">
      <w:pPr>
        <w:pStyle w:val="B1"/>
        <w:spacing w:after="120"/>
        <w:ind w:left="0" w:firstLine="0"/>
        <w:rPr>
          <w:sz w:val="32"/>
          <w:szCs w:val="32"/>
        </w:rPr>
      </w:pPr>
      <w:r w:rsidRPr="002215F4">
        <w:rPr>
          <w:sz w:val="32"/>
          <w:szCs w:val="32"/>
        </w:rPr>
        <w:t>2.</w:t>
      </w:r>
      <w:r w:rsidR="00393C1F">
        <w:rPr>
          <w:sz w:val="32"/>
          <w:szCs w:val="32"/>
        </w:rPr>
        <w:t>2</w:t>
      </w:r>
      <w:r>
        <w:rPr>
          <w:sz w:val="32"/>
          <w:szCs w:val="32"/>
        </w:rPr>
        <w:tab/>
      </w:r>
      <w:r w:rsidRPr="002215F4">
        <w:rPr>
          <w:sz w:val="32"/>
          <w:szCs w:val="32"/>
          <w:lang w:eastAsia="zh-CN"/>
        </w:rPr>
        <w:t>UE performance feedback for CCO</w:t>
      </w:r>
    </w:p>
    <w:p w14:paraId="6FEB0432" w14:textId="260CEFD2" w:rsidR="0035685F" w:rsidRDefault="000003EA" w:rsidP="008C533E">
      <w:pPr>
        <w:spacing w:after="120"/>
        <w:rPr>
          <w:rFonts w:eastAsiaTheme="minorEastAsia"/>
          <w:lang w:eastAsia="zh-CN"/>
        </w:rPr>
      </w:pPr>
      <w:r>
        <w:rPr>
          <w:rFonts w:eastAsiaTheme="minorEastAsia"/>
          <w:lang w:eastAsia="zh-CN"/>
        </w:rPr>
        <w:t xml:space="preserve">RAN3 </w:t>
      </w:r>
      <w:r w:rsidR="0035685F">
        <w:rPr>
          <w:rFonts w:eastAsiaTheme="minorEastAsia"/>
          <w:lang w:eastAsia="zh-CN"/>
        </w:rPr>
        <w:t xml:space="preserve">already </w:t>
      </w:r>
      <w:r>
        <w:rPr>
          <w:rFonts w:eastAsiaTheme="minorEastAsia"/>
          <w:lang w:eastAsia="zh-CN"/>
        </w:rPr>
        <w:t>agreed that l</w:t>
      </w:r>
      <w:r w:rsidRPr="000003EA">
        <w:rPr>
          <w:rFonts w:eastAsiaTheme="minorEastAsia"/>
          <w:lang w:eastAsia="zh-CN"/>
        </w:rPr>
        <w:t>egacy UE performance measurement metrics can be reused for CCO</w:t>
      </w:r>
      <w:r>
        <w:rPr>
          <w:rFonts w:eastAsiaTheme="minorEastAsia"/>
          <w:lang w:eastAsia="zh-CN"/>
        </w:rPr>
        <w:t>,</w:t>
      </w:r>
      <w:r w:rsidR="0035685F">
        <w:rPr>
          <w:rFonts w:eastAsiaTheme="minorEastAsia"/>
          <w:lang w:eastAsia="zh-CN"/>
        </w:rPr>
        <w:t xml:space="preserve"> and</w:t>
      </w:r>
      <w:r>
        <w:rPr>
          <w:rFonts w:eastAsiaTheme="minorEastAsia"/>
          <w:lang w:eastAsia="zh-CN"/>
        </w:rPr>
        <w:t xml:space="preserve"> the only </w:t>
      </w:r>
      <w:r w:rsidR="0035685F">
        <w:rPr>
          <w:rFonts w:eastAsiaTheme="minorEastAsia"/>
          <w:lang w:eastAsia="zh-CN"/>
        </w:rPr>
        <w:t xml:space="preserve">open issue for </w:t>
      </w:r>
      <w:r w:rsidR="0035685F" w:rsidRPr="00C12D57">
        <w:rPr>
          <w:rFonts w:eastAsiaTheme="minorEastAsia"/>
          <w:lang w:eastAsia="zh-CN"/>
        </w:rPr>
        <w:t xml:space="preserve">UE performance </w:t>
      </w:r>
      <w:r w:rsidR="0035685F">
        <w:rPr>
          <w:rFonts w:eastAsiaTheme="minorEastAsia"/>
          <w:lang w:eastAsia="zh-CN"/>
        </w:rPr>
        <w:t xml:space="preserve">feedback </w:t>
      </w:r>
      <w:r>
        <w:rPr>
          <w:rFonts w:eastAsiaTheme="minorEastAsia"/>
          <w:lang w:eastAsia="zh-CN"/>
        </w:rPr>
        <w:t xml:space="preserve">is whether </w:t>
      </w:r>
      <w:r w:rsidRPr="00C12D57">
        <w:rPr>
          <w:rFonts w:eastAsiaTheme="minorEastAsia"/>
          <w:lang w:eastAsia="zh-CN"/>
        </w:rPr>
        <w:t>additional measurement metrics</w:t>
      </w:r>
      <w:r w:rsidRPr="000003EA">
        <w:rPr>
          <w:rFonts w:eastAsiaTheme="minorEastAsia"/>
          <w:lang w:eastAsia="zh-CN"/>
        </w:rPr>
        <w:t xml:space="preserve"> is needed</w:t>
      </w:r>
      <w:r w:rsidR="0035685F">
        <w:rPr>
          <w:rFonts w:eastAsiaTheme="minorEastAsia"/>
          <w:lang w:eastAsia="zh-CN"/>
        </w:rPr>
        <w:t>.</w:t>
      </w:r>
    </w:p>
    <w:p w14:paraId="7B94C70E" w14:textId="42AD41CA" w:rsidR="008C533E" w:rsidRDefault="0035685F" w:rsidP="008C533E">
      <w:pPr>
        <w:spacing w:after="120"/>
        <w:rPr>
          <w:rFonts w:eastAsiaTheme="minorEastAsia"/>
          <w:lang w:eastAsia="zh-CN"/>
        </w:rPr>
      </w:pPr>
      <w:r>
        <w:rPr>
          <w:rFonts w:eastAsiaTheme="minorEastAsia"/>
          <w:lang w:eastAsia="zh-CN"/>
        </w:rPr>
        <w:t xml:space="preserve">For AI/ML based CCO, </w:t>
      </w:r>
      <w:r w:rsidR="008C533E" w:rsidRPr="00433C98">
        <w:rPr>
          <w:rFonts w:eastAsiaTheme="minorEastAsia"/>
          <w:lang w:eastAsia="zh-CN"/>
        </w:rPr>
        <w:t xml:space="preserve">UE performance feedback is used to evaluate </w:t>
      </w:r>
      <w:r w:rsidR="008C533E">
        <w:rPr>
          <w:rFonts w:eastAsiaTheme="minorEastAsia"/>
          <w:lang w:eastAsia="zh-CN"/>
        </w:rPr>
        <w:t>the AI/ML m</w:t>
      </w:r>
      <w:r w:rsidR="008C533E" w:rsidRPr="00BD46E6">
        <w:rPr>
          <w:rFonts w:eastAsiaTheme="minorEastAsia"/>
          <w:lang w:eastAsia="zh-CN"/>
        </w:rPr>
        <w:t>odel</w:t>
      </w:r>
      <w:r w:rsidR="008C533E" w:rsidRPr="00433C98">
        <w:rPr>
          <w:rFonts w:eastAsiaTheme="minorEastAsia"/>
          <w:lang w:eastAsia="zh-CN"/>
        </w:rPr>
        <w:t xml:space="preserve"> </w:t>
      </w:r>
      <w:r w:rsidR="008C533E">
        <w:rPr>
          <w:rFonts w:eastAsiaTheme="minorEastAsia"/>
          <w:lang w:eastAsia="zh-CN"/>
        </w:rPr>
        <w:t xml:space="preserve">by comparing </w:t>
      </w:r>
      <w:r w:rsidR="008C533E" w:rsidRPr="00433C98">
        <w:rPr>
          <w:rFonts w:eastAsiaTheme="minorEastAsia"/>
          <w:lang w:eastAsia="zh-CN"/>
        </w:rPr>
        <w:t>UE performance</w:t>
      </w:r>
      <w:r w:rsidR="008C533E">
        <w:rPr>
          <w:rFonts w:eastAsiaTheme="minorEastAsia"/>
          <w:lang w:eastAsia="zh-CN"/>
        </w:rPr>
        <w:t xml:space="preserve"> before and after a CCO </w:t>
      </w:r>
      <w:r w:rsidR="008C533E" w:rsidRPr="00433C98">
        <w:rPr>
          <w:rFonts w:eastAsiaTheme="minorEastAsia"/>
          <w:lang w:eastAsia="zh-CN"/>
        </w:rPr>
        <w:t>action</w:t>
      </w:r>
      <w:r w:rsidR="008C533E" w:rsidRPr="00BD46E6">
        <w:rPr>
          <w:rFonts w:eastAsiaTheme="minorEastAsia"/>
          <w:lang w:eastAsia="zh-CN"/>
        </w:rPr>
        <w:t xml:space="preserve"> </w:t>
      </w:r>
      <w:r w:rsidR="008C533E">
        <w:rPr>
          <w:rFonts w:eastAsiaTheme="minorEastAsia"/>
          <w:lang w:eastAsia="zh-CN"/>
        </w:rPr>
        <w:t xml:space="preserve">that is triggered </w:t>
      </w:r>
      <w:r w:rsidR="008C533E" w:rsidRPr="00BD46E6">
        <w:rPr>
          <w:rFonts w:eastAsiaTheme="minorEastAsia"/>
          <w:lang w:eastAsia="zh-CN"/>
        </w:rPr>
        <w:t xml:space="preserve">based on the output from </w:t>
      </w:r>
      <w:r w:rsidR="008C533E">
        <w:rPr>
          <w:rFonts w:eastAsiaTheme="minorEastAsia"/>
          <w:lang w:eastAsia="zh-CN"/>
        </w:rPr>
        <w:t xml:space="preserve">AI/ML </w:t>
      </w:r>
      <w:r w:rsidR="008C533E" w:rsidRPr="00BD46E6">
        <w:rPr>
          <w:rFonts w:eastAsiaTheme="minorEastAsia"/>
          <w:lang w:eastAsia="zh-CN"/>
        </w:rPr>
        <w:t>Model Inference</w:t>
      </w:r>
      <w:r w:rsidR="008C533E">
        <w:rPr>
          <w:rFonts w:eastAsiaTheme="minorEastAsia"/>
          <w:lang w:eastAsia="zh-CN"/>
        </w:rPr>
        <w:t>.</w:t>
      </w:r>
      <w:r>
        <w:rPr>
          <w:rFonts w:eastAsiaTheme="minorEastAsia"/>
          <w:lang w:eastAsia="zh-CN"/>
        </w:rPr>
        <w:t xml:space="preserve"> S</w:t>
      </w:r>
      <w:r w:rsidR="008C533E">
        <w:rPr>
          <w:rFonts w:eastAsiaTheme="minorEastAsia"/>
          <w:lang w:eastAsia="zh-CN"/>
        </w:rPr>
        <w:t xml:space="preserve">ince the predicted CCO issue can be avoided or mitigated by </w:t>
      </w:r>
      <w:r w:rsidR="008C533E">
        <w:rPr>
          <w:rFonts w:eastAsiaTheme="minorEastAsia" w:hint="eastAsia"/>
          <w:lang w:eastAsia="zh-CN"/>
        </w:rPr>
        <w:t xml:space="preserve">advance </w:t>
      </w:r>
      <w:r w:rsidR="008C533E">
        <w:rPr>
          <w:rFonts w:eastAsiaTheme="minorEastAsia"/>
          <w:lang w:eastAsia="zh-CN"/>
        </w:rPr>
        <w:t xml:space="preserve">CCO action </w:t>
      </w:r>
      <w:r w:rsidR="008C533E">
        <w:rPr>
          <w:rFonts w:eastAsiaTheme="minorEastAsia" w:hint="eastAsia"/>
          <w:lang w:eastAsia="zh-CN"/>
        </w:rPr>
        <w:t xml:space="preserve">triggered by </w:t>
      </w:r>
      <w:r w:rsidR="008C533E">
        <w:rPr>
          <w:rFonts w:eastAsiaTheme="minorEastAsia"/>
          <w:lang w:eastAsia="zh-CN"/>
        </w:rPr>
        <w:t xml:space="preserve">the AI/ML </w:t>
      </w:r>
      <w:r w:rsidR="008C533E" w:rsidRPr="00BD46E6">
        <w:rPr>
          <w:rFonts w:eastAsiaTheme="minorEastAsia"/>
          <w:lang w:eastAsia="zh-CN"/>
        </w:rPr>
        <w:t>Model Inference</w:t>
      </w:r>
      <w:r w:rsidR="008C533E">
        <w:rPr>
          <w:rFonts w:eastAsiaTheme="minorEastAsia"/>
          <w:lang w:eastAsia="zh-CN"/>
        </w:rPr>
        <w:t xml:space="preserve"> output,</w:t>
      </w:r>
      <w:r w:rsidR="008C533E">
        <w:rPr>
          <w:rFonts w:eastAsiaTheme="minorEastAsia" w:hint="eastAsia"/>
          <w:lang w:eastAsia="zh-CN"/>
        </w:rPr>
        <w:t xml:space="preserve"> UE performance should be not (much) impacted due to the </w:t>
      </w:r>
      <w:r w:rsidR="008C533E">
        <w:rPr>
          <w:rFonts w:eastAsiaTheme="minorEastAsia"/>
          <w:lang w:eastAsia="zh-CN"/>
        </w:rPr>
        <w:t>coverage adjustment, especially for the UE in the cell border area</w:t>
      </w:r>
      <w:r w:rsidR="008C533E">
        <w:rPr>
          <w:rFonts w:eastAsiaTheme="minorEastAsia" w:hint="eastAsia"/>
          <w:lang w:eastAsia="zh-CN"/>
        </w:rPr>
        <w:t>.</w:t>
      </w:r>
      <w:r>
        <w:rPr>
          <w:rFonts w:eastAsiaTheme="minorEastAsia"/>
          <w:lang w:eastAsia="zh-CN"/>
        </w:rPr>
        <w:t xml:space="preserve"> Therefore, it is reasonable that </w:t>
      </w:r>
      <w:r w:rsidR="008C533E">
        <w:rPr>
          <w:rFonts w:eastAsia="SimSun"/>
          <w:lang w:eastAsia="zh-CN"/>
        </w:rPr>
        <w:t xml:space="preserve">gNB </w:t>
      </w:r>
      <w:r>
        <w:rPr>
          <w:rFonts w:eastAsia="SimSun"/>
          <w:lang w:eastAsia="zh-CN"/>
        </w:rPr>
        <w:t xml:space="preserve">needs to </w:t>
      </w:r>
      <w:r w:rsidR="008C533E">
        <w:rPr>
          <w:rFonts w:eastAsia="SimSun"/>
          <w:lang w:eastAsia="zh-CN"/>
        </w:rPr>
        <w:t xml:space="preserve">evaluate UE performance for UEs </w:t>
      </w:r>
      <w:r w:rsidR="00CE0361">
        <w:rPr>
          <w:rFonts w:eastAsia="SimSun"/>
          <w:lang w:eastAsia="zh-CN"/>
        </w:rPr>
        <w:t xml:space="preserve">in </w:t>
      </w:r>
      <w:r w:rsidR="00CE0361">
        <w:rPr>
          <w:rFonts w:eastAsiaTheme="minorEastAsia"/>
          <w:lang w:eastAsia="zh-CN"/>
        </w:rPr>
        <w:t>the cell border area</w:t>
      </w:r>
      <w:r w:rsidR="00CE0361">
        <w:rPr>
          <w:rFonts w:eastAsia="SimSun"/>
          <w:lang w:eastAsia="zh-CN"/>
        </w:rPr>
        <w:t xml:space="preserve"> </w:t>
      </w:r>
      <w:r w:rsidR="008C533E">
        <w:rPr>
          <w:rFonts w:eastAsia="SimSun"/>
          <w:lang w:eastAsia="zh-CN"/>
        </w:rPr>
        <w:t xml:space="preserve">that </w:t>
      </w:r>
      <w:r w:rsidR="00CE0361">
        <w:rPr>
          <w:rFonts w:eastAsia="SimSun"/>
          <w:lang w:eastAsia="zh-CN"/>
        </w:rPr>
        <w:t xml:space="preserve">could </w:t>
      </w:r>
      <w:r w:rsidR="008C533E">
        <w:rPr>
          <w:rFonts w:eastAsia="SimSun"/>
          <w:lang w:eastAsia="zh-CN"/>
        </w:rPr>
        <w:t>be affected by the CCO action</w:t>
      </w:r>
      <w:r w:rsidR="00CE0361">
        <w:rPr>
          <w:rFonts w:eastAsia="SimSun"/>
          <w:lang w:eastAsia="zh-CN"/>
        </w:rPr>
        <w:t xml:space="preserve">. </w:t>
      </w:r>
      <w:r w:rsidR="00A347E3">
        <w:rPr>
          <w:rFonts w:eastAsia="SimSun"/>
          <w:lang w:eastAsia="zh-CN"/>
        </w:rPr>
        <w:t>T</w:t>
      </w:r>
      <w:r w:rsidR="00B5444A">
        <w:rPr>
          <w:rFonts w:eastAsia="SimSun"/>
          <w:lang w:eastAsia="zh-CN"/>
        </w:rPr>
        <w:t xml:space="preserve">o save standard effort, we prefer </w:t>
      </w:r>
      <w:r w:rsidR="00A347E3">
        <w:rPr>
          <w:rFonts w:eastAsia="SimSun"/>
          <w:lang w:eastAsia="zh-CN"/>
        </w:rPr>
        <w:t xml:space="preserve">this can be achieved by gNB implementation, for example, neighbour gNB </w:t>
      </w:r>
      <w:r w:rsidR="00504D7F">
        <w:rPr>
          <w:rFonts w:eastAsia="SimSun"/>
          <w:lang w:eastAsia="zh-CN"/>
        </w:rPr>
        <w:t xml:space="preserve">can report only the UE performance of the UEs in </w:t>
      </w:r>
      <w:r w:rsidR="00504D7F">
        <w:rPr>
          <w:rFonts w:eastAsiaTheme="minorEastAsia"/>
          <w:lang w:eastAsia="zh-CN"/>
        </w:rPr>
        <w:t>the cell border area</w:t>
      </w:r>
      <w:r w:rsidR="00504D7F">
        <w:rPr>
          <w:rFonts w:eastAsia="SimSun"/>
          <w:lang w:eastAsia="zh-CN"/>
        </w:rPr>
        <w:t xml:space="preserve"> based on </w:t>
      </w:r>
      <w:r w:rsidR="008C533E">
        <w:rPr>
          <w:rFonts w:eastAsia="SimSun"/>
          <w:lang w:eastAsia="zh-CN"/>
        </w:rPr>
        <w:t>UE location</w:t>
      </w:r>
      <w:r w:rsidR="00504D7F">
        <w:rPr>
          <w:rFonts w:eastAsia="SimSun"/>
          <w:lang w:eastAsia="zh-CN"/>
        </w:rPr>
        <w:t xml:space="preserve"> </w:t>
      </w:r>
      <w:r w:rsidR="00504D7F" w:rsidRPr="00504D7F">
        <w:rPr>
          <w:rFonts w:eastAsiaTheme="minorEastAsia"/>
          <w:lang w:eastAsia="zh-CN"/>
        </w:rPr>
        <w:t>information.</w:t>
      </w:r>
    </w:p>
    <w:p w14:paraId="0E8C63C4" w14:textId="528A0F0A" w:rsidR="00B57053" w:rsidRPr="00B57053" w:rsidRDefault="00B57053" w:rsidP="00B57053">
      <w:pPr>
        <w:widowControl w:val="0"/>
        <w:overflowPunct w:val="0"/>
        <w:autoSpaceDE w:val="0"/>
        <w:autoSpaceDN w:val="0"/>
        <w:adjustRightInd w:val="0"/>
        <w:spacing w:after="120"/>
        <w:textAlignment w:val="baseline"/>
        <w:rPr>
          <w:b/>
          <w:bCs/>
        </w:rPr>
      </w:pPr>
      <w:r w:rsidRPr="00B57053">
        <w:rPr>
          <w:b/>
          <w:bCs/>
        </w:rPr>
        <w:t xml:space="preserve">Observation 1: </w:t>
      </w:r>
      <w:r w:rsidR="00C50029" w:rsidRPr="00C50029">
        <w:rPr>
          <w:b/>
          <w:bCs/>
        </w:rPr>
        <w:t xml:space="preserve">UE performance </w:t>
      </w:r>
      <w:r w:rsidR="00420208">
        <w:rPr>
          <w:b/>
          <w:bCs/>
        </w:rPr>
        <w:t xml:space="preserve">collection </w:t>
      </w:r>
      <w:r w:rsidR="00C50029" w:rsidRPr="00C50029">
        <w:rPr>
          <w:b/>
          <w:bCs/>
        </w:rPr>
        <w:t xml:space="preserve">based on UE location </w:t>
      </w:r>
      <w:r w:rsidR="00702151">
        <w:rPr>
          <w:b/>
          <w:bCs/>
        </w:rPr>
        <w:t xml:space="preserve">information </w:t>
      </w:r>
      <w:r w:rsidR="00C50029" w:rsidRPr="00C50029">
        <w:rPr>
          <w:b/>
          <w:bCs/>
        </w:rPr>
        <w:t xml:space="preserve">can be achieved by gNB implementation and </w:t>
      </w:r>
      <w:r w:rsidRPr="00B57053">
        <w:rPr>
          <w:b/>
          <w:bCs/>
        </w:rPr>
        <w:t>UE location information is not needed</w:t>
      </w:r>
      <w:r w:rsidR="00702151">
        <w:rPr>
          <w:b/>
          <w:bCs/>
        </w:rPr>
        <w:t xml:space="preserve"> to be reported as feedback.</w:t>
      </w:r>
    </w:p>
    <w:p w14:paraId="16543C80" w14:textId="52941D35" w:rsidR="00504D7F" w:rsidRDefault="008546D7" w:rsidP="00504D7F">
      <w:pPr>
        <w:overflowPunct w:val="0"/>
        <w:autoSpaceDE w:val="0"/>
        <w:autoSpaceDN w:val="0"/>
        <w:adjustRightInd w:val="0"/>
        <w:spacing w:before="120"/>
        <w:textAlignment w:val="baseline"/>
        <w:rPr>
          <w:rFonts w:eastAsiaTheme="minorEastAsia"/>
          <w:lang w:eastAsia="zh-CN"/>
        </w:rPr>
      </w:pPr>
      <w:r>
        <w:rPr>
          <w:rFonts w:eastAsiaTheme="minorEastAsia"/>
          <w:lang w:eastAsia="zh-CN"/>
        </w:rPr>
        <w:t xml:space="preserve">Some companies </w:t>
      </w:r>
      <w:r w:rsidR="00B57053">
        <w:rPr>
          <w:rFonts w:eastAsiaTheme="minorEastAsia"/>
          <w:lang w:eastAsia="zh-CN"/>
        </w:rPr>
        <w:t xml:space="preserve">also </w:t>
      </w:r>
      <w:r>
        <w:rPr>
          <w:rFonts w:eastAsiaTheme="minorEastAsia"/>
          <w:lang w:eastAsia="zh-CN"/>
        </w:rPr>
        <w:t>proposed to</w:t>
      </w:r>
      <w:r w:rsidR="00833A1A">
        <w:rPr>
          <w:rFonts w:eastAsiaTheme="minorEastAsia"/>
          <w:lang w:eastAsia="zh-CN"/>
        </w:rPr>
        <w:t xml:space="preserve"> </w:t>
      </w:r>
      <w:r>
        <w:rPr>
          <w:rFonts w:eastAsiaTheme="minorEastAsia"/>
          <w:lang w:eastAsia="zh-CN"/>
        </w:rPr>
        <w:t xml:space="preserve">report </w:t>
      </w:r>
      <w:r w:rsidR="00504D7F" w:rsidRPr="00504D7F">
        <w:rPr>
          <w:rFonts w:eastAsiaTheme="minorEastAsia"/>
          <w:lang w:eastAsia="zh-CN"/>
        </w:rPr>
        <w:t>UE radio measurements</w:t>
      </w:r>
      <w:r>
        <w:rPr>
          <w:rFonts w:eastAsiaTheme="minorEastAsia"/>
          <w:lang w:eastAsia="zh-CN"/>
        </w:rPr>
        <w:t xml:space="preserve"> (</w:t>
      </w:r>
      <w:r w:rsidR="00504D7F" w:rsidRPr="00504D7F">
        <w:rPr>
          <w:rFonts w:eastAsiaTheme="minorEastAsia"/>
          <w:lang w:eastAsia="zh-CN"/>
        </w:rPr>
        <w:t>cell level RSRP, RSRP, SINR</w:t>
      </w:r>
      <w:r>
        <w:rPr>
          <w:rFonts w:eastAsiaTheme="minorEastAsia"/>
          <w:lang w:eastAsia="zh-CN"/>
        </w:rPr>
        <w:t>)</w:t>
      </w:r>
      <w:r w:rsidR="00504D7F" w:rsidRPr="00504D7F">
        <w:rPr>
          <w:rFonts w:eastAsiaTheme="minorEastAsia"/>
          <w:lang w:eastAsia="zh-CN"/>
        </w:rPr>
        <w:t xml:space="preserve"> </w:t>
      </w:r>
      <w:r>
        <w:rPr>
          <w:rFonts w:eastAsiaTheme="minorEastAsia"/>
          <w:lang w:eastAsia="zh-CN"/>
        </w:rPr>
        <w:t xml:space="preserve">as </w:t>
      </w:r>
      <w:r w:rsidRPr="008546D7">
        <w:rPr>
          <w:rFonts w:eastAsiaTheme="minorEastAsia"/>
          <w:lang w:eastAsia="zh-CN"/>
        </w:rPr>
        <w:t>UE performance feedback</w:t>
      </w:r>
      <w:r>
        <w:rPr>
          <w:rFonts w:eastAsiaTheme="minorEastAsia"/>
          <w:lang w:eastAsia="zh-CN"/>
        </w:rPr>
        <w:t xml:space="preserve">. However, as we discussed in SI phase, </w:t>
      </w:r>
      <w:r w:rsidR="00B57053">
        <w:rPr>
          <w:rFonts w:eastAsiaTheme="minorEastAsia"/>
          <w:lang w:eastAsia="zh-CN"/>
        </w:rPr>
        <w:t>besides l</w:t>
      </w:r>
      <w:r w:rsidR="00B57053" w:rsidRPr="00B57053">
        <w:rPr>
          <w:rFonts w:eastAsiaTheme="minorEastAsia"/>
          <w:lang w:eastAsia="zh-CN"/>
        </w:rPr>
        <w:t>egacy UE performance metrics</w:t>
      </w:r>
      <w:r w:rsidR="00B57053">
        <w:rPr>
          <w:rFonts w:eastAsiaTheme="minorEastAsia"/>
          <w:lang w:eastAsia="zh-CN"/>
        </w:rPr>
        <w:t xml:space="preserve">, </w:t>
      </w:r>
      <w:r w:rsidRPr="008546D7">
        <w:rPr>
          <w:rFonts w:eastAsiaTheme="minorEastAsia"/>
          <w:lang w:eastAsia="zh-CN"/>
        </w:rPr>
        <w:t xml:space="preserve">SON Reports </w:t>
      </w:r>
      <w:r>
        <w:rPr>
          <w:rFonts w:eastAsiaTheme="minorEastAsia"/>
          <w:lang w:eastAsia="zh-CN"/>
        </w:rPr>
        <w:t>including</w:t>
      </w:r>
      <w:r w:rsidRPr="008546D7">
        <w:rPr>
          <w:rFonts w:eastAsiaTheme="minorEastAsia"/>
          <w:lang w:eastAsia="zh-CN"/>
        </w:rPr>
        <w:t xml:space="preserve"> RLF</w:t>
      </w:r>
      <w:r>
        <w:rPr>
          <w:rFonts w:eastAsiaTheme="minorEastAsia"/>
          <w:lang w:eastAsia="zh-CN"/>
        </w:rPr>
        <w:t xml:space="preserve"> report</w:t>
      </w:r>
      <w:r w:rsidRPr="008546D7">
        <w:rPr>
          <w:rFonts w:eastAsiaTheme="minorEastAsia"/>
          <w:lang w:eastAsia="zh-CN"/>
        </w:rPr>
        <w:t>, RACH report</w:t>
      </w:r>
      <w:r>
        <w:rPr>
          <w:rFonts w:eastAsiaTheme="minorEastAsia"/>
          <w:lang w:eastAsia="zh-CN"/>
        </w:rPr>
        <w:t xml:space="preserve"> can also be used </w:t>
      </w:r>
      <w:r w:rsidR="00B57053">
        <w:rPr>
          <w:rFonts w:eastAsiaTheme="minorEastAsia"/>
          <w:lang w:eastAsia="zh-CN"/>
        </w:rPr>
        <w:t xml:space="preserve">as feedback, which already can reflect the radio condition. Therefore, it is no need to report </w:t>
      </w:r>
      <w:r w:rsidR="00A56B80">
        <w:rPr>
          <w:rFonts w:eastAsiaTheme="minorEastAsia"/>
          <w:lang w:eastAsia="zh-CN"/>
        </w:rPr>
        <w:t xml:space="preserve">additional </w:t>
      </w:r>
      <w:r w:rsidR="00B57053" w:rsidRPr="00504D7F">
        <w:rPr>
          <w:rFonts w:eastAsiaTheme="minorEastAsia"/>
          <w:lang w:eastAsia="zh-CN"/>
        </w:rPr>
        <w:t>UE radio measurements</w:t>
      </w:r>
      <w:r w:rsidR="00B57053">
        <w:rPr>
          <w:rFonts w:eastAsiaTheme="minorEastAsia"/>
          <w:lang w:eastAsia="zh-CN"/>
        </w:rPr>
        <w:t xml:space="preserve"> as feedback.</w:t>
      </w:r>
    </w:p>
    <w:p w14:paraId="5F1DB7B7" w14:textId="6F565115" w:rsidR="00B57053" w:rsidRPr="00B57053" w:rsidRDefault="00B57053" w:rsidP="00B57053">
      <w:pPr>
        <w:widowControl w:val="0"/>
        <w:overflowPunct w:val="0"/>
        <w:autoSpaceDE w:val="0"/>
        <w:autoSpaceDN w:val="0"/>
        <w:adjustRightInd w:val="0"/>
        <w:spacing w:after="120"/>
        <w:textAlignment w:val="baseline"/>
        <w:rPr>
          <w:b/>
          <w:bCs/>
        </w:rPr>
      </w:pPr>
      <w:r w:rsidRPr="00B57053">
        <w:rPr>
          <w:b/>
          <w:bCs/>
        </w:rPr>
        <w:t xml:space="preserve">Observation 2: </w:t>
      </w:r>
      <w:r w:rsidR="00702151">
        <w:rPr>
          <w:b/>
          <w:bCs/>
        </w:rPr>
        <w:t xml:space="preserve">SON report can be used to evaluate radio condition and </w:t>
      </w:r>
      <w:r w:rsidRPr="00B57053">
        <w:rPr>
          <w:b/>
          <w:bCs/>
        </w:rPr>
        <w:t>UE radio measurements is not needed</w:t>
      </w:r>
      <w:r w:rsidR="00702151">
        <w:rPr>
          <w:b/>
          <w:bCs/>
        </w:rPr>
        <w:t xml:space="preserve"> to be reported as feedback.</w:t>
      </w:r>
    </w:p>
    <w:p w14:paraId="5816007E" w14:textId="260E1592" w:rsidR="00B57053" w:rsidRPr="00F423B8" w:rsidRDefault="00F423B8" w:rsidP="00F423B8">
      <w:pPr>
        <w:overflowPunct w:val="0"/>
        <w:autoSpaceDE w:val="0"/>
        <w:autoSpaceDN w:val="0"/>
        <w:adjustRightInd w:val="0"/>
        <w:spacing w:after="120"/>
        <w:textAlignment w:val="baseline"/>
        <w:rPr>
          <w:rFonts w:eastAsiaTheme="minorEastAsia"/>
          <w:lang w:eastAsia="zh-CN"/>
        </w:rPr>
      </w:pPr>
      <w:r w:rsidRPr="00F423B8">
        <w:rPr>
          <w:rFonts w:eastAsiaTheme="minorEastAsia"/>
          <w:lang w:eastAsia="zh-CN"/>
        </w:rPr>
        <w:t xml:space="preserve">In summary, </w:t>
      </w:r>
      <w:r w:rsidR="00AD4C59">
        <w:rPr>
          <w:rFonts w:eastAsiaTheme="minorEastAsia"/>
          <w:lang w:eastAsia="zh-CN"/>
        </w:rPr>
        <w:t xml:space="preserve">we think </w:t>
      </w:r>
      <w:r w:rsidRPr="00F423B8">
        <w:rPr>
          <w:rFonts w:eastAsiaTheme="minorEastAsia"/>
          <w:lang w:eastAsia="zh-CN"/>
        </w:rPr>
        <w:t>legacy UE performance measurement metrics are already enough for CCO and no additional metric</w:t>
      </w:r>
      <w:r w:rsidR="008C41E0">
        <w:rPr>
          <w:rFonts w:eastAsiaTheme="minorEastAsia"/>
          <w:lang w:eastAsia="zh-CN"/>
        </w:rPr>
        <w:t xml:space="preserve"> is</w:t>
      </w:r>
      <w:r w:rsidRPr="00F423B8">
        <w:rPr>
          <w:rFonts w:eastAsiaTheme="minorEastAsia"/>
          <w:lang w:eastAsia="zh-CN"/>
        </w:rPr>
        <w:t xml:space="preserve"> needed.</w:t>
      </w:r>
    </w:p>
    <w:p w14:paraId="288E67C9" w14:textId="01E8296A" w:rsidR="00A12831" w:rsidRPr="00A12831" w:rsidRDefault="00B57053" w:rsidP="00A12831">
      <w:pPr>
        <w:overflowPunct w:val="0"/>
        <w:autoSpaceDE w:val="0"/>
        <w:autoSpaceDN w:val="0"/>
        <w:adjustRightInd w:val="0"/>
        <w:spacing w:after="120"/>
        <w:textAlignment w:val="baseline"/>
        <w:rPr>
          <w:b/>
          <w:bCs/>
        </w:rPr>
      </w:pPr>
      <w:r w:rsidRPr="00A1701E">
        <w:rPr>
          <w:b/>
          <w:bCs/>
        </w:rPr>
        <w:t xml:space="preserve">Proposal </w:t>
      </w:r>
      <w:r w:rsidR="00A12831">
        <w:rPr>
          <w:b/>
          <w:bCs/>
        </w:rPr>
        <w:t>2</w:t>
      </w:r>
      <w:r w:rsidRPr="00A1701E">
        <w:rPr>
          <w:b/>
          <w:bCs/>
        </w:rPr>
        <w:t>:</w:t>
      </w:r>
      <w:r>
        <w:rPr>
          <w:b/>
          <w:bCs/>
        </w:rPr>
        <w:t xml:space="preserve"> </w:t>
      </w:r>
      <w:r w:rsidR="00A12831">
        <w:rPr>
          <w:b/>
          <w:bCs/>
        </w:rPr>
        <w:t>N</w:t>
      </w:r>
      <w:r w:rsidR="00A12831" w:rsidRPr="00A12831">
        <w:rPr>
          <w:b/>
          <w:bCs/>
        </w:rPr>
        <w:t xml:space="preserve">o additional </w:t>
      </w:r>
      <w:r w:rsidR="00D87A28" w:rsidRPr="00D87A28">
        <w:rPr>
          <w:b/>
          <w:bCs/>
        </w:rPr>
        <w:t xml:space="preserve">UE performance measurement </w:t>
      </w:r>
      <w:r w:rsidR="00A12831" w:rsidRPr="00A12831">
        <w:rPr>
          <w:b/>
          <w:bCs/>
        </w:rPr>
        <w:t xml:space="preserve">metric </w:t>
      </w:r>
      <w:r w:rsidR="008C41E0">
        <w:rPr>
          <w:b/>
          <w:bCs/>
        </w:rPr>
        <w:t>i</w:t>
      </w:r>
      <w:r w:rsidR="00E056B5">
        <w:rPr>
          <w:b/>
          <w:bCs/>
        </w:rPr>
        <w:t>s</w:t>
      </w:r>
      <w:r w:rsidR="00A12831" w:rsidRPr="00A12831">
        <w:rPr>
          <w:b/>
          <w:bCs/>
        </w:rPr>
        <w:t xml:space="preserve"> needed</w:t>
      </w:r>
      <w:r w:rsidR="00A12831">
        <w:rPr>
          <w:b/>
          <w:bCs/>
        </w:rPr>
        <w:t xml:space="preserve"> for CCO.</w:t>
      </w:r>
    </w:p>
    <w:p w14:paraId="15BCEA78" w14:textId="730A629B" w:rsidR="00EB5FFA" w:rsidRPr="002215F4" w:rsidRDefault="00EB5FFA" w:rsidP="00EB5FFA">
      <w:pPr>
        <w:pStyle w:val="B1"/>
        <w:spacing w:after="120"/>
        <w:ind w:left="0" w:firstLine="0"/>
        <w:rPr>
          <w:sz w:val="32"/>
          <w:szCs w:val="32"/>
        </w:rPr>
      </w:pPr>
      <w:r w:rsidRPr="002215F4">
        <w:rPr>
          <w:sz w:val="32"/>
          <w:szCs w:val="32"/>
        </w:rPr>
        <w:t>2.</w:t>
      </w:r>
      <w:r w:rsidR="008C533E">
        <w:rPr>
          <w:sz w:val="32"/>
          <w:szCs w:val="32"/>
        </w:rPr>
        <w:t>3</w:t>
      </w:r>
      <w:r w:rsidRPr="002215F4">
        <w:rPr>
          <w:sz w:val="32"/>
          <w:szCs w:val="32"/>
        </w:rPr>
        <w:tab/>
        <w:t>Time information over Xn</w:t>
      </w:r>
    </w:p>
    <w:p w14:paraId="681F74CA" w14:textId="77777777" w:rsidR="00135B5B" w:rsidRDefault="00135B5B" w:rsidP="00135B5B">
      <w:pPr>
        <w:spacing w:after="120"/>
        <w:rPr>
          <w:lang w:eastAsia="zh-CN"/>
        </w:rPr>
      </w:pPr>
      <w:r>
        <w:rPr>
          <w:lang w:eastAsia="zh-CN"/>
        </w:rPr>
        <w:t>For CCO, the following two timing information were introduced:</w:t>
      </w:r>
      <w:r w:rsidRPr="00283C72">
        <w:rPr>
          <w:lang w:eastAsia="zh-CN"/>
        </w:rPr>
        <w:t xml:space="preserve"> </w:t>
      </w:r>
    </w:p>
    <w:p w14:paraId="19D05415" w14:textId="77777777" w:rsidR="00135B5B" w:rsidRPr="00074561" w:rsidRDefault="00135B5B" w:rsidP="00135B5B">
      <w:pPr>
        <w:pStyle w:val="ListParagraph"/>
        <w:spacing w:after="120"/>
        <w:ind w:leftChars="0" w:left="420"/>
        <w:rPr>
          <w:rFonts w:ascii="Calibri" w:eastAsia="SimSun" w:hAnsi="Calibri" w:cs="Calibri"/>
          <w:b/>
          <w:color w:val="008000"/>
          <w:sz w:val="18"/>
          <w:lang w:eastAsia="zh-CN"/>
        </w:rPr>
      </w:pPr>
      <w:r w:rsidRPr="00074561">
        <w:rPr>
          <w:rFonts w:ascii="Calibri" w:eastAsia="SimSun" w:hAnsi="Calibri" w:cs="Calibri"/>
          <w:b/>
          <w:color w:val="008000"/>
          <w:sz w:val="18"/>
          <w:lang w:eastAsia="zh-CN"/>
        </w:rPr>
        <w:t>Time information for Predicted CCO Issue is a relative time from the time of receiving the gNB-CU Configuration Update message over F1.</w:t>
      </w:r>
    </w:p>
    <w:p w14:paraId="2BDD695A" w14:textId="0C647B08" w:rsidR="00135B5B" w:rsidRPr="00135B5B" w:rsidRDefault="00135B5B" w:rsidP="00135B5B">
      <w:pPr>
        <w:pStyle w:val="ListParagraph"/>
        <w:spacing w:after="120"/>
        <w:ind w:leftChars="0" w:left="420"/>
        <w:rPr>
          <w:rFonts w:ascii="Calibri" w:eastAsia="SimSun" w:hAnsi="Calibri" w:cs="Calibri"/>
          <w:b/>
          <w:color w:val="008000"/>
          <w:sz w:val="18"/>
          <w:lang w:val="en-US" w:eastAsia="zh-CN"/>
        </w:rPr>
      </w:pPr>
      <w:r w:rsidRPr="00074561">
        <w:rPr>
          <w:rFonts w:ascii="Calibri" w:eastAsia="SimSun" w:hAnsi="Calibri" w:cs="Calibri"/>
          <w:b/>
          <w:color w:val="008000"/>
          <w:sz w:val="18"/>
          <w:lang w:eastAsia="zh-CN"/>
        </w:rPr>
        <w:t>Time information for future CCO state is a relative time from the time of receiving the gNB-DU Configuration Update message over F1 and NG-RAN node config Update message over Xn</w:t>
      </w:r>
      <w:r w:rsidRPr="00074561">
        <w:rPr>
          <w:rFonts w:ascii="Calibri" w:eastAsia="SimSun" w:hAnsi="Calibri" w:cs="Calibri"/>
          <w:b/>
          <w:color w:val="008000"/>
          <w:sz w:val="18"/>
          <w:lang w:val="en-US" w:eastAsia="zh-CN"/>
        </w:rPr>
        <w:t>.</w:t>
      </w:r>
    </w:p>
    <w:p w14:paraId="0B7BAF93" w14:textId="5ABD511B" w:rsidR="00EB5FFA" w:rsidRPr="00D97D5E" w:rsidRDefault="00EB5FFA" w:rsidP="00EB5FFA">
      <w:pPr>
        <w:spacing w:after="120"/>
      </w:pPr>
      <w:r>
        <w:t xml:space="preserve">In </w:t>
      </w:r>
      <w:r w:rsidRPr="00DB2D40">
        <w:t xml:space="preserve">XnAP NG-RAN NODE CONFIGURATION UPDATE message, a </w:t>
      </w:r>
      <w:r w:rsidRPr="00DB2D40">
        <w:rPr>
          <w:i/>
          <w:iCs/>
        </w:rPr>
        <w:t>Time for Future Coverage State</w:t>
      </w:r>
      <w:r w:rsidRPr="00DB2D40">
        <w:t xml:space="preserve"> </w:t>
      </w:r>
      <w:r>
        <w:t xml:space="preserve">IE can be included for each </w:t>
      </w:r>
      <w:r w:rsidRPr="00DB2D40">
        <w:t xml:space="preserve">Future Coverage Modification </w:t>
      </w:r>
      <w:r>
        <w:t>Item. As explained in the s</w:t>
      </w:r>
      <w:r w:rsidRPr="00CB2CF0">
        <w:t>emantics</w:t>
      </w:r>
      <w:r>
        <w:t xml:space="preserve"> description, this time information </w:t>
      </w:r>
      <w:r w:rsidRPr="009837AA">
        <w:rPr>
          <w:i/>
          <w:iCs/>
        </w:rPr>
        <w:t>indicates the time when the Future Cell Coverage State(s) and/or the Future SSB Coverage State</w:t>
      </w:r>
      <w:r w:rsidRPr="00785FA1">
        <w:rPr>
          <w:i/>
          <w:iCs/>
        </w:rPr>
        <w:t>(s) will be applied by the NG-RAN node1 relative to the time of receiving this information</w:t>
      </w:r>
      <w:r>
        <w:t xml:space="preserve"> [1]. </w:t>
      </w:r>
    </w:p>
    <w:p w14:paraId="230B53CD" w14:textId="77777777" w:rsidR="00EB5FFA" w:rsidRDefault="00EB5FFA" w:rsidP="00EB5FFA">
      <w:pPr>
        <w:spacing w:after="120"/>
      </w:pPr>
      <w:r>
        <w:rPr>
          <w:rFonts w:eastAsiaTheme="minorEastAsia" w:hint="eastAsia"/>
          <w:lang w:eastAsia="zh-CN"/>
        </w:rPr>
        <w:t>As</w:t>
      </w:r>
      <w:r>
        <w:rPr>
          <w:rFonts w:eastAsiaTheme="minorEastAsia"/>
          <w:lang w:eastAsia="zh-CN"/>
        </w:rPr>
        <w:t xml:space="preserve"> for </w:t>
      </w:r>
      <w:r>
        <w:t>t</w:t>
      </w:r>
      <w:r w:rsidRPr="00845D2D">
        <w:t xml:space="preserve">iming information for </w:t>
      </w:r>
      <w:r w:rsidRPr="00D16A6D">
        <w:t>predicted CCO issue</w:t>
      </w:r>
      <w:r>
        <w:t>, it indicates</w:t>
      </w:r>
      <w:r w:rsidRPr="00D16A6D">
        <w:t xml:space="preserve"> the</w:t>
      </w:r>
      <w:r>
        <w:t xml:space="preserve"> </w:t>
      </w:r>
      <w:r w:rsidRPr="00D16A6D">
        <w:t>time when the predicted CCO issue will happen</w:t>
      </w:r>
      <w:r>
        <w:t xml:space="preserve"> in the gNB who performed this prediction. gNB uses this timing information and the predicted CCO issue to generate the </w:t>
      </w:r>
      <w:r w:rsidRPr="002D03A7">
        <w:t>corresponding future coverage configuration</w:t>
      </w:r>
      <w:r>
        <w:t xml:space="preserve"> and timing information for </w:t>
      </w:r>
      <w:r w:rsidRPr="004E24EA">
        <w:t xml:space="preserve">future </w:t>
      </w:r>
      <w:r>
        <w:t>coverage</w:t>
      </w:r>
      <w:r w:rsidRPr="004E24EA">
        <w:t xml:space="preserve"> state</w:t>
      </w:r>
      <w:r>
        <w:t xml:space="preserve"> in legacy way or using AI/ML model</w:t>
      </w:r>
      <w:r w:rsidRPr="002D03A7">
        <w:t>.</w:t>
      </w:r>
      <w:r>
        <w:t xml:space="preserve"> If in CU/DU split, gNB-CU will send this t</w:t>
      </w:r>
      <w:r w:rsidRPr="00845D2D">
        <w:t>iming information</w:t>
      </w:r>
      <w:r>
        <w:t xml:space="preserve"> together with the p</w:t>
      </w:r>
      <w:r w:rsidRPr="002D03A7">
        <w:t>redicted CCO issue</w:t>
      </w:r>
      <w:r>
        <w:t xml:space="preserve"> to gNB-DU, which can assist gNB-DU to select </w:t>
      </w:r>
      <w:r w:rsidRPr="002D03A7">
        <w:t>corresponding future coverage configuration</w:t>
      </w:r>
      <w:r>
        <w:t xml:space="preserve"> and t</w:t>
      </w:r>
      <w:r w:rsidRPr="00C0698B">
        <w:t xml:space="preserve">ime for </w:t>
      </w:r>
      <w:r>
        <w:t>f</w:t>
      </w:r>
      <w:r w:rsidRPr="00C0698B">
        <w:t xml:space="preserve">uture </w:t>
      </w:r>
      <w:r>
        <w:t>c</w:t>
      </w:r>
      <w:r w:rsidRPr="00C0698B">
        <w:t xml:space="preserve">overage </w:t>
      </w:r>
      <w:r>
        <w:t>m</w:t>
      </w:r>
      <w:r w:rsidRPr="00C0698B">
        <w:t>odification</w:t>
      </w:r>
      <w:r>
        <w:t>.</w:t>
      </w:r>
    </w:p>
    <w:p w14:paraId="049A9833" w14:textId="77777777" w:rsidR="00EB5FFA" w:rsidRPr="00D97D5E" w:rsidRDefault="00EB5FFA" w:rsidP="00EB5FFA">
      <w:pPr>
        <w:spacing w:after="120"/>
      </w:pPr>
      <w:r>
        <w:t xml:space="preserve">As described above, timing information for </w:t>
      </w:r>
      <w:r w:rsidRPr="00D16A6D">
        <w:t>predicted CCO issue</w:t>
      </w:r>
      <w:r>
        <w:t xml:space="preserve"> is used to generate </w:t>
      </w:r>
      <w:r w:rsidRPr="002D03A7">
        <w:t>corresponding future coverage configuration</w:t>
      </w:r>
      <w:r>
        <w:t xml:space="preserve"> and t</w:t>
      </w:r>
      <w:r w:rsidRPr="00C0698B">
        <w:t xml:space="preserve">ime for </w:t>
      </w:r>
      <w:r>
        <w:t>f</w:t>
      </w:r>
      <w:r w:rsidRPr="00C0698B">
        <w:t xml:space="preserve">uture </w:t>
      </w:r>
      <w:r>
        <w:t>c</w:t>
      </w:r>
      <w:r w:rsidRPr="00C0698B">
        <w:t xml:space="preserve">overage </w:t>
      </w:r>
      <w:r>
        <w:t xml:space="preserve">state. For neighbour nodes, this timing information for </w:t>
      </w:r>
      <w:r w:rsidRPr="00D16A6D">
        <w:t>predicted CCO issue</w:t>
      </w:r>
      <w:r>
        <w:t xml:space="preserve"> is useless. The neighbour nodes only need to know </w:t>
      </w:r>
      <w:r w:rsidRPr="008C57AF">
        <w:t xml:space="preserve">when the </w:t>
      </w:r>
      <w:r>
        <w:t>f</w:t>
      </w:r>
      <w:r w:rsidRPr="008C57AF">
        <w:t xml:space="preserve">uture </w:t>
      </w:r>
      <w:r>
        <w:t>c</w:t>
      </w:r>
      <w:r w:rsidRPr="008C57AF">
        <w:t xml:space="preserve">overage </w:t>
      </w:r>
      <w:r>
        <w:t>s</w:t>
      </w:r>
      <w:r w:rsidRPr="008C57AF">
        <w:t>tat</w:t>
      </w:r>
      <w:r>
        <w:t xml:space="preserve">e(s) will be applied, which can </w:t>
      </w:r>
      <w:r w:rsidRPr="006965B7">
        <w:t xml:space="preserve">allow the neighbour </w:t>
      </w:r>
      <w:r>
        <w:t xml:space="preserve">nodes </w:t>
      </w:r>
      <w:r w:rsidRPr="006965B7">
        <w:t xml:space="preserve">to adapt to </w:t>
      </w:r>
      <w:r>
        <w:t xml:space="preserve">this </w:t>
      </w:r>
      <w:r w:rsidRPr="006965B7">
        <w:t>CCO coverage change</w:t>
      </w:r>
      <w:r>
        <w:t>.</w:t>
      </w:r>
    </w:p>
    <w:p w14:paraId="39CD7CE6" w14:textId="20F48828" w:rsidR="00EB5FFA" w:rsidRDefault="00EB5FFA" w:rsidP="00EB5FFA">
      <w:pPr>
        <w:widowControl w:val="0"/>
        <w:overflowPunct w:val="0"/>
        <w:autoSpaceDE w:val="0"/>
        <w:autoSpaceDN w:val="0"/>
        <w:adjustRightInd w:val="0"/>
        <w:spacing w:after="120"/>
        <w:textAlignment w:val="baseline"/>
        <w:rPr>
          <w:b/>
          <w:bCs/>
        </w:rPr>
      </w:pPr>
      <w:r w:rsidRPr="00A1701E">
        <w:rPr>
          <w:b/>
          <w:bCs/>
        </w:rPr>
        <w:t xml:space="preserve">Proposal </w:t>
      </w:r>
      <w:r w:rsidR="00EB07AB">
        <w:rPr>
          <w:b/>
          <w:bCs/>
        </w:rPr>
        <w:t>3</w:t>
      </w:r>
      <w:r w:rsidRPr="00A1701E">
        <w:rPr>
          <w:b/>
          <w:bCs/>
        </w:rPr>
        <w:t>:</w:t>
      </w:r>
      <w:r w:rsidR="0055323C">
        <w:rPr>
          <w:b/>
          <w:bCs/>
        </w:rPr>
        <w:t xml:space="preserve"> Not support transfer</w:t>
      </w:r>
      <w:r>
        <w:rPr>
          <w:b/>
          <w:bCs/>
        </w:rPr>
        <w:t xml:space="preserve"> </w:t>
      </w:r>
      <w:r w:rsidR="0055323C">
        <w:rPr>
          <w:b/>
          <w:bCs/>
        </w:rPr>
        <w:t>t</w:t>
      </w:r>
      <w:r w:rsidRPr="00A1701E">
        <w:rPr>
          <w:b/>
          <w:bCs/>
        </w:rPr>
        <w:t xml:space="preserve">iming information for </w:t>
      </w:r>
      <w:r w:rsidRPr="00A513FD">
        <w:rPr>
          <w:b/>
          <w:bCs/>
        </w:rPr>
        <w:t xml:space="preserve">predicted CCO issue </w:t>
      </w:r>
      <w:r>
        <w:rPr>
          <w:b/>
          <w:bCs/>
        </w:rPr>
        <w:t>over Xn.</w:t>
      </w:r>
    </w:p>
    <w:p w14:paraId="237E75F4" w14:textId="77118AC0" w:rsidR="00097A92" w:rsidRPr="007254F4" w:rsidRDefault="00097A92" w:rsidP="00097A92">
      <w:pPr>
        <w:spacing w:after="120"/>
        <w:rPr>
          <w:rFonts w:eastAsiaTheme="minorEastAsia"/>
          <w:lang w:val="en-US" w:eastAsia="zh-CN"/>
        </w:rPr>
      </w:pPr>
      <w:r>
        <w:rPr>
          <w:rFonts w:eastAsiaTheme="minorEastAsia"/>
          <w:lang w:val="en-US" w:eastAsia="zh-CN"/>
        </w:rPr>
        <w:t xml:space="preserve">Based on the above proposals, we also provided a </w:t>
      </w:r>
      <w:r w:rsidRPr="00241023">
        <w:rPr>
          <w:rFonts w:eastAsiaTheme="minorEastAsia"/>
          <w:lang w:val="en-US" w:eastAsia="zh-CN"/>
        </w:rPr>
        <w:t>TP to BLCR TS38.4</w:t>
      </w:r>
      <w:r>
        <w:rPr>
          <w:rFonts w:eastAsiaTheme="minorEastAsia"/>
          <w:lang w:val="en-US" w:eastAsia="zh-CN"/>
        </w:rPr>
        <w:t>7</w:t>
      </w:r>
      <w:r w:rsidRPr="00241023">
        <w:rPr>
          <w:rFonts w:eastAsiaTheme="minorEastAsia"/>
          <w:lang w:val="en-US" w:eastAsia="zh-CN"/>
        </w:rPr>
        <w:t xml:space="preserve">3 on AI/ML-based </w:t>
      </w:r>
      <w:r>
        <w:rPr>
          <w:rFonts w:eastAsiaTheme="minorEastAsia"/>
          <w:lang w:val="en-US" w:eastAsia="zh-CN"/>
        </w:rPr>
        <w:t>CCO</w:t>
      </w:r>
      <w:r w:rsidRPr="007254F4">
        <w:rPr>
          <w:rFonts w:eastAsiaTheme="minorEastAsia"/>
          <w:lang w:val="en-US" w:eastAsia="zh-CN"/>
        </w:rPr>
        <w:t xml:space="preserve"> in </w:t>
      </w:r>
      <w:r>
        <w:rPr>
          <w:rFonts w:eastAsiaTheme="minorEastAsia"/>
          <w:lang w:val="en-US" w:eastAsia="zh-CN"/>
        </w:rPr>
        <w:t>[3]</w:t>
      </w:r>
      <w:r w:rsidRPr="007254F4">
        <w:rPr>
          <w:rFonts w:eastAsiaTheme="minorEastAsia"/>
          <w:lang w:val="en-US" w:eastAsia="zh-CN"/>
        </w:rPr>
        <w:t>.</w:t>
      </w:r>
    </w:p>
    <w:p w14:paraId="1C5456C9" w14:textId="7704D1EC" w:rsidR="00097A92" w:rsidRPr="00097A92" w:rsidRDefault="00097A92" w:rsidP="00097A92">
      <w:pPr>
        <w:spacing w:after="120"/>
        <w:rPr>
          <w:rFonts w:eastAsia="SimSun"/>
          <w:b/>
          <w:bCs/>
          <w:lang w:val="en-US" w:eastAsia="zh-CN"/>
        </w:rPr>
      </w:pPr>
      <w:r>
        <w:rPr>
          <w:rFonts w:eastAsia="SimSun"/>
          <w:b/>
          <w:bCs/>
          <w:lang w:val="en-US" w:eastAsia="zh-CN"/>
        </w:rPr>
        <w:t>Proposal 4: To agree the TP</w:t>
      </w:r>
      <w:r w:rsidRPr="00F87371">
        <w:t xml:space="preserve"> </w:t>
      </w:r>
      <w:r w:rsidRPr="00F87371">
        <w:rPr>
          <w:rFonts w:eastAsia="SimSun"/>
          <w:b/>
          <w:bCs/>
          <w:lang w:val="en-US" w:eastAsia="zh-CN"/>
        </w:rPr>
        <w:t>to BLCR TS38.4</w:t>
      </w:r>
      <w:r>
        <w:rPr>
          <w:rFonts w:eastAsia="SimSun"/>
          <w:b/>
          <w:bCs/>
          <w:lang w:val="en-US" w:eastAsia="zh-CN"/>
        </w:rPr>
        <w:t>7</w:t>
      </w:r>
      <w:r w:rsidRPr="00F87371">
        <w:rPr>
          <w:rFonts w:eastAsia="SimSun"/>
          <w:b/>
          <w:bCs/>
          <w:lang w:val="en-US" w:eastAsia="zh-CN"/>
        </w:rPr>
        <w:t xml:space="preserve">3 on AI/ML-based </w:t>
      </w:r>
      <w:r>
        <w:rPr>
          <w:rFonts w:eastAsia="SimSun"/>
          <w:b/>
          <w:bCs/>
          <w:lang w:val="en-US" w:eastAsia="zh-CN"/>
        </w:rPr>
        <w:t>CCO in [3]</w:t>
      </w:r>
    </w:p>
    <w:bookmarkEnd w:id="0"/>
    <w:p w14:paraId="564B21C4" w14:textId="77777777" w:rsidR="00EB5FFA" w:rsidRDefault="00EB5FFA" w:rsidP="00EB5FFA">
      <w:pPr>
        <w:pStyle w:val="Heading1"/>
        <w:numPr>
          <w:ilvl w:val="0"/>
          <w:numId w:val="20"/>
        </w:numPr>
        <w:spacing w:before="0" w:after="120"/>
        <w:rPr>
          <w:lang w:eastAsia="ja-JP"/>
        </w:rPr>
      </w:pPr>
      <w:r>
        <w:rPr>
          <w:lang w:eastAsia="ja-JP"/>
        </w:rPr>
        <w:t>Proposals</w:t>
      </w:r>
    </w:p>
    <w:p w14:paraId="1B5B4E9F" w14:textId="6587DAC6" w:rsidR="00EB5FFA" w:rsidRDefault="00EB5FFA" w:rsidP="00EB5FFA">
      <w:pPr>
        <w:widowControl w:val="0"/>
        <w:spacing w:after="120"/>
        <w:jc w:val="both"/>
      </w:pPr>
      <w:r w:rsidRPr="00D76CB8">
        <w:rPr>
          <w:rFonts w:hint="eastAsia"/>
        </w:rPr>
        <w:t xml:space="preserve">In this </w:t>
      </w:r>
      <w:r>
        <w:rPr>
          <w:rFonts w:hint="eastAsia"/>
        </w:rPr>
        <w:t>contribution</w:t>
      </w:r>
      <w:r>
        <w:t>,</w:t>
      </w:r>
      <w:r w:rsidRPr="00D76CB8">
        <w:rPr>
          <w:rFonts w:hint="eastAsia"/>
        </w:rPr>
        <w:t xml:space="preserve"> we </w:t>
      </w:r>
      <w:r w:rsidRPr="00D04172">
        <w:rPr>
          <w:rFonts w:hint="eastAsia"/>
        </w:rPr>
        <w:t>provide</w:t>
      </w:r>
      <w:r w:rsidRPr="00D04172">
        <w:t xml:space="preserve"> our analysis on </w:t>
      </w:r>
      <w:r>
        <w:t>open issues for AI/ML-based CCO</w:t>
      </w:r>
      <w:r w:rsidRPr="00D04172">
        <w:t xml:space="preserve"> and</w:t>
      </w:r>
      <w:r>
        <w:t xml:space="preserve"> made the following </w:t>
      </w:r>
      <w:r w:rsidR="00B241BA">
        <w:t xml:space="preserve">observations </w:t>
      </w:r>
      <w:r w:rsidR="00B241BA">
        <w:lastRenderedPageBreak/>
        <w:t xml:space="preserve">and </w:t>
      </w:r>
      <w:r>
        <w:t>proposals:</w:t>
      </w:r>
    </w:p>
    <w:p w14:paraId="1FD24023" w14:textId="77777777" w:rsidR="006F2ACA" w:rsidRDefault="006F2ACA" w:rsidP="006F2ACA">
      <w:pPr>
        <w:spacing w:after="120"/>
        <w:rPr>
          <w:rFonts w:eastAsiaTheme="minorEastAsia"/>
          <w:b/>
          <w:bCs/>
          <w:lang w:eastAsia="zh-CN"/>
        </w:rPr>
      </w:pPr>
      <w:r w:rsidRPr="00471C01">
        <w:rPr>
          <w:rFonts w:eastAsiaTheme="minorEastAsia"/>
          <w:b/>
          <w:bCs/>
          <w:lang w:eastAsia="zh-CN"/>
        </w:rPr>
        <w:t xml:space="preserve">Proposal </w:t>
      </w:r>
      <w:r>
        <w:rPr>
          <w:rFonts w:eastAsiaTheme="minorEastAsia"/>
          <w:b/>
          <w:bCs/>
          <w:lang w:eastAsia="zh-CN"/>
        </w:rPr>
        <w:t>1</w:t>
      </w:r>
      <w:r w:rsidRPr="00471C01">
        <w:rPr>
          <w:rFonts w:eastAsiaTheme="minorEastAsia"/>
          <w:b/>
          <w:bCs/>
          <w:lang w:eastAsia="zh-CN"/>
        </w:rPr>
        <w:t xml:space="preserve">: </w:t>
      </w:r>
      <w:r w:rsidRPr="00382E56">
        <w:rPr>
          <w:rFonts w:eastAsiaTheme="minorEastAsia"/>
          <w:b/>
          <w:bCs/>
          <w:lang w:eastAsia="zh-CN"/>
        </w:rPr>
        <w:t>For the receiving side, gNB-CU</w:t>
      </w:r>
      <w:r>
        <w:rPr>
          <w:rFonts w:eastAsiaTheme="minorEastAsia"/>
          <w:b/>
          <w:bCs/>
          <w:lang w:eastAsia="zh-CN"/>
        </w:rPr>
        <w:t>2</w:t>
      </w:r>
      <w:r w:rsidRPr="00382E56">
        <w:rPr>
          <w:rFonts w:eastAsiaTheme="minorEastAsia"/>
          <w:b/>
          <w:bCs/>
          <w:lang w:eastAsia="zh-CN"/>
        </w:rPr>
        <w:t xml:space="preserve"> </w:t>
      </w:r>
      <w:r>
        <w:rPr>
          <w:rFonts w:eastAsiaTheme="minorEastAsia"/>
          <w:b/>
          <w:bCs/>
          <w:lang w:eastAsia="zh-CN"/>
        </w:rPr>
        <w:t xml:space="preserve">forwards the received </w:t>
      </w:r>
      <w:r w:rsidRPr="00382E56">
        <w:rPr>
          <w:rFonts w:eastAsiaTheme="minorEastAsia"/>
          <w:b/>
          <w:bCs/>
          <w:lang w:eastAsia="zh-CN"/>
        </w:rPr>
        <w:t xml:space="preserve">future CCO state </w:t>
      </w:r>
      <w:r>
        <w:rPr>
          <w:rFonts w:eastAsiaTheme="minorEastAsia"/>
          <w:b/>
          <w:bCs/>
          <w:lang w:eastAsia="zh-CN"/>
        </w:rPr>
        <w:t xml:space="preserve">to gNB-DU2 </w:t>
      </w:r>
      <w:r w:rsidRPr="00382E56">
        <w:rPr>
          <w:rFonts w:eastAsiaTheme="minorEastAsia"/>
          <w:b/>
          <w:bCs/>
          <w:lang w:eastAsia="zh-CN"/>
        </w:rPr>
        <w:t>as assistance information to derive a matching future CCO state</w:t>
      </w:r>
      <w:r>
        <w:rPr>
          <w:rFonts w:eastAsiaTheme="minorEastAsia"/>
          <w:b/>
          <w:bCs/>
          <w:lang w:eastAsia="zh-CN"/>
        </w:rPr>
        <w:t>.</w:t>
      </w:r>
    </w:p>
    <w:p w14:paraId="1C197907" w14:textId="77777777" w:rsidR="008505EF" w:rsidRDefault="008505EF" w:rsidP="008505EF">
      <w:pPr>
        <w:widowControl w:val="0"/>
        <w:overflowPunct w:val="0"/>
        <w:autoSpaceDE w:val="0"/>
        <w:autoSpaceDN w:val="0"/>
        <w:adjustRightInd w:val="0"/>
        <w:spacing w:after="120"/>
        <w:textAlignment w:val="baseline"/>
        <w:rPr>
          <w:b/>
          <w:bCs/>
        </w:rPr>
      </w:pPr>
      <w:r w:rsidRPr="00B57053">
        <w:rPr>
          <w:b/>
          <w:bCs/>
        </w:rPr>
        <w:t xml:space="preserve">Observation 1: </w:t>
      </w:r>
      <w:r w:rsidRPr="00C50029">
        <w:rPr>
          <w:b/>
          <w:bCs/>
        </w:rPr>
        <w:t xml:space="preserve">UE performance </w:t>
      </w:r>
      <w:r>
        <w:rPr>
          <w:b/>
          <w:bCs/>
        </w:rPr>
        <w:t xml:space="preserve">collection </w:t>
      </w:r>
      <w:r w:rsidRPr="00C50029">
        <w:rPr>
          <w:b/>
          <w:bCs/>
        </w:rPr>
        <w:t xml:space="preserve">based on UE location </w:t>
      </w:r>
      <w:r>
        <w:rPr>
          <w:b/>
          <w:bCs/>
        </w:rPr>
        <w:t xml:space="preserve">information </w:t>
      </w:r>
      <w:r w:rsidRPr="00C50029">
        <w:rPr>
          <w:b/>
          <w:bCs/>
        </w:rPr>
        <w:t xml:space="preserve">can be achieved by gNB implementation and </w:t>
      </w:r>
      <w:r w:rsidRPr="00B57053">
        <w:rPr>
          <w:b/>
          <w:bCs/>
        </w:rPr>
        <w:t>UE location information is not needed</w:t>
      </w:r>
      <w:r>
        <w:rPr>
          <w:b/>
          <w:bCs/>
        </w:rPr>
        <w:t xml:space="preserve"> to be reported as feedback.</w:t>
      </w:r>
    </w:p>
    <w:p w14:paraId="374AA974" w14:textId="77777777" w:rsidR="008505EF" w:rsidRPr="00B57053" w:rsidRDefault="008505EF" w:rsidP="008505EF">
      <w:pPr>
        <w:widowControl w:val="0"/>
        <w:overflowPunct w:val="0"/>
        <w:autoSpaceDE w:val="0"/>
        <w:autoSpaceDN w:val="0"/>
        <w:adjustRightInd w:val="0"/>
        <w:spacing w:after="120"/>
        <w:textAlignment w:val="baseline"/>
        <w:rPr>
          <w:b/>
          <w:bCs/>
        </w:rPr>
      </w:pPr>
      <w:r w:rsidRPr="00B57053">
        <w:rPr>
          <w:b/>
          <w:bCs/>
        </w:rPr>
        <w:t xml:space="preserve">Observation 2: </w:t>
      </w:r>
      <w:r>
        <w:rPr>
          <w:b/>
          <w:bCs/>
        </w:rPr>
        <w:t xml:space="preserve">SON report can be used to evaluate radio condition and </w:t>
      </w:r>
      <w:r w:rsidRPr="00B57053">
        <w:rPr>
          <w:b/>
          <w:bCs/>
        </w:rPr>
        <w:t>UE radio measurements is not needed</w:t>
      </w:r>
      <w:r>
        <w:rPr>
          <w:b/>
          <w:bCs/>
        </w:rPr>
        <w:t xml:space="preserve"> to be reported as feedback.</w:t>
      </w:r>
    </w:p>
    <w:p w14:paraId="11E90822" w14:textId="1199B473" w:rsidR="008505EF" w:rsidRPr="00A12831" w:rsidRDefault="008505EF" w:rsidP="008505EF">
      <w:pPr>
        <w:overflowPunct w:val="0"/>
        <w:autoSpaceDE w:val="0"/>
        <w:autoSpaceDN w:val="0"/>
        <w:adjustRightInd w:val="0"/>
        <w:spacing w:after="120"/>
        <w:textAlignment w:val="baseline"/>
        <w:rPr>
          <w:b/>
          <w:bCs/>
        </w:rPr>
      </w:pPr>
      <w:r w:rsidRPr="00A1701E">
        <w:rPr>
          <w:b/>
          <w:bCs/>
        </w:rPr>
        <w:t xml:space="preserve">Proposal </w:t>
      </w:r>
      <w:r>
        <w:rPr>
          <w:b/>
          <w:bCs/>
        </w:rPr>
        <w:t>2</w:t>
      </w:r>
      <w:r w:rsidRPr="00A1701E">
        <w:rPr>
          <w:b/>
          <w:bCs/>
        </w:rPr>
        <w:t>:</w:t>
      </w:r>
      <w:r>
        <w:rPr>
          <w:b/>
          <w:bCs/>
        </w:rPr>
        <w:t xml:space="preserve"> N</w:t>
      </w:r>
      <w:r w:rsidRPr="00A12831">
        <w:rPr>
          <w:b/>
          <w:bCs/>
        </w:rPr>
        <w:t xml:space="preserve">o additional </w:t>
      </w:r>
      <w:r w:rsidRPr="00D87A28">
        <w:rPr>
          <w:b/>
          <w:bCs/>
        </w:rPr>
        <w:t xml:space="preserve">UE performance measurement </w:t>
      </w:r>
      <w:r w:rsidRPr="00A12831">
        <w:rPr>
          <w:b/>
          <w:bCs/>
        </w:rPr>
        <w:t xml:space="preserve">metric </w:t>
      </w:r>
      <w:r>
        <w:rPr>
          <w:b/>
          <w:bCs/>
        </w:rPr>
        <w:t>i</w:t>
      </w:r>
      <w:r w:rsidR="00E056B5">
        <w:rPr>
          <w:b/>
          <w:bCs/>
        </w:rPr>
        <w:t>s</w:t>
      </w:r>
      <w:r w:rsidRPr="00A12831">
        <w:rPr>
          <w:b/>
          <w:bCs/>
        </w:rPr>
        <w:t xml:space="preserve"> needed</w:t>
      </w:r>
      <w:r>
        <w:rPr>
          <w:b/>
          <w:bCs/>
        </w:rPr>
        <w:t xml:space="preserve"> for CCO.</w:t>
      </w:r>
    </w:p>
    <w:p w14:paraId="4972DDBE" w14:textId="2DEB77CE" w:rsidR="008C533E" w:rsidRDefault="008505EF" w:rsidP="008505EF">
      <w:pPr>
        <w:widowControl w:val="0"/>
        <w:overflowPunct w:val="0"/>
        <w:autoSpaceDE w:val="0"/>
        <w:autoSpaceDN w:val="0"/>
        <w:adjustRightInd w:val="0"/>
        <w:spacing w:after="120"/>
        <w:textAlignment w:val="baseline"/>
        <w:rPr>
          <w:b/>
          <w:bCs/>
        </w:rPr>
      </w:pPr>
      <w:r w:rsidRPr="00A1701E">
        <w:rPr>
          <w:b/>
          <w:bCs/>
        </w:rPr>
        <w:t xml:space="preserve">Proposal </w:t>
      </w:r>
      <w:r>
        <w:rPr>
          <w:b/>
          <w:bCs/>
        </w:rPr>
        <w:t>3</w:t>
      </w:r>
      <w:r w:rsidRPr="00A1701E">
        <w:rPr>
          <w:b/>
          <w:bCs/>
        </w:rPr>
        <w:t>:</w:t>
      </w:r>
      <w:r>
        <w:rPr>
          <w:b/>
          <w:bCs/>
        </w:rPr>
        <w:t xml:space="preserve"> Not support transfer t</w:t>
      </w:r>
      <w:r w:rsidRPr="00A1701E">
        <w:rPr>
          <w:b/>
          <w:bCs/>
        </w:rPr>
        <w:t xml:space="preserve">iming information for </w:t>
      </w:r>
      <w:r w:rsidRPr="00A513FD">
        <w:rPr>
          <w:b/>
          <w:bCs/>
        </w:rPr>
        <w:t xml:space="preserve">predicted CCO issue </w:t>
      </w:r>
      <w:r>
        <w:rPr>
          <w:b/>
          <w:bCs/>
        </w:rPr>
        <w:t>over Xn.</w:t>
      </w:r>
    </w:p>
    <w:p w14:paraId="413D9184" w14:textId="279232FA" w:rsidR="00097A92" w:rsidRPr="00097A92" w:rsidRDefault="00097A92" w:rsidP="00097A92">
      <w:pPr>
        <w:spacing w:after="120"/>
        <w:rPr>
          <w:rFonts w:eastAsia="SimSun"/>
          <w:b/>
          <w:bCs/>
          <w:lang w:val="en-US" w:eastAsia="zh-CN"/>
        </w:rPr>
      </w:pPr>
      <w:r>
        <w:rPr>
          <w:rFonts w:eastAsia="SimSun"/>
          <w:b/>
          <w:bCs/>
          <w:lang w:val="en-US" w:eastAsia="zh-CN"/>
        </w:rPr>
        <w:t>Proposal 4: To agree the TP</w:t>
      </w:r>
      <w:r w:rsidRPr="00F87371">
        <w:t xml:space="preserve"> </w:t>
      </w:r>
      <w:r w:rsidRPr="00F87371">
        <w:rPr>
          <w:rFonts w:eastAsia="SimSun"/>
          <w:b/>
          <w:bCs/>
          <w:lang w:val="en-US" w:eastAsia="zh-CN"/>
        </w:rPr>
        <w:t>to BLCR TS38.4</w:t>
      </w:r>
      <w:r>
        <w:rPr>
          <w:rFonts w:eastAsia="SimSun"/>
          <w:b/>
          <w:bCs/>
          <w:lang w:val="en-US" w:eastAsia="zh-CN"/>
        </w:rPr>
        <w:t>7</w:t>
      </w:r>
      <w:r w:rsidRPr="00F87371">
        <w:rPr>
          <w:rFonts w:eastAsia="SimSun"/>
          <w:b/>
          <w:bCs/>
          <w:lang w:val="en-US" w:eastAsia="zh-CN"/>
        </w:rPr>
        <w:t xml:space="preserve">3 on AI/ML-based </w:t>
      </w:r>
      <w:r>
        <w:rPr>
          <w:rFonts w:eastAsia="SimSun"/>
          <w:b/>
          <w:bCs/>
          <w:lang w:val="en-US" w:eastAsia="zh-CN"/>
        </w:rPr>
        <w:t>CCO in [3]</w:t>
      </w:r>
    </w:p>
    <w:p w14:paraId="4A6A2AC2" w14:textId="77777777" w:rsidR="00EB5FFA" w:rsidRDefault="00EB5FFA" w:rsidP="00EB5FFA">
      <w:pPr>
        <w:pStyle w:val="Heading1"/>
        <w:numPr>
          <w:ilvl w:val="0"/>
          <w:numId w:val="20"/>
        </w:numPr>
        <w:spacing w:before="0" w:after="120"/>
        <w:rPr>
          <w:lang w:eastAsia="ja-JP"/>
        </w:rPr>
      </w:pPr>
      <w:r>
        <w:rPr>
          <w:rFonts w:hint="eastAsia"/>
          <w:lang w:eastAsia="ja-JP"/>
        </w:rPr>
        <w:t>Reference</w:t>
      </w:r>
    </w:p>
    <w:p w14:paraId="65F72625" w14:textId="52473B9A" w:rsidR="00EB5FFA" w:rsidRDefault="00EB5FFA" w:rsidP="00EB5FFA">
      <w:pPr>
        <w:spacing w:after="120"/>
        <w:rPr>
          <w:rFonts w:eastAsia="SimSun"/>
          <w:lang w:eastAsia="zh-CN"/>
        </w:rPr>
      </w:pPr>
      <w:r>
        <w:rPr>
          <w:lang w:eastAsia="ja-JP"/>
        </w:rPr>
        <w:t>[</w:t>
      </w:r>
      <w:r>
        <w:rPr>
          <w:rFonts w:eastAsia="SimSun"/>
          <w:lang w:eastAsia="zh-CN"/>
        </w:rPr>
        <w:t>1</w:t>
      </w:r>
      <w:r>
        <w:rPr>
          <w:lang w:eastAsia="ja-JP"/>
        </w:rPr>
        <w:t xml:space="preserve">] </w:t>
      </w:r>
      <w:r w:rsidR="00D24805" w:rsidRPr="00D24805">
        <w:rPr>
          <w:rFonts w:eastAsia="SimSun"/>
          <w:lang w:eastAsia="zh-CN"/>
        </w:rPr>
        <w:t>R3-252355</w:t>
      </w:r>
      <w:r w:rsidRPr="00BC5492">
        <w:rPr>
          <w:rFonts w:eastAsia="SimSun"/>
          <w:lang w:eastAsia="zh-CN"/>
        </w:rPr>
        <w:t xml:space="preserve">, </w:t>
      </w:r>
      <w:r w:rsidR="00D24805" w:rsidRPr="00D24805">
        <w:rPr>
          <w:rFonts w:eastAsia="SimSun"/>
          <w:lang w:eastAsia="zh-CN"/>
        </w:rPr>
        <w:t>(TP for AI/ML BLCR to TS 38.4</w:t>
      </w:r>
      <w:r w:rsidR="00D24805">
        <w:rPr>
          <w:rFonts w:eastAsia="SimSun"/>
          <w:lang w:eastAsia="zh-CN"/>
        </w:rPr>
        <w:t>2</w:t>
      </w:r>
      <w:r w:rsidR="00D24805" w:rsidRPr="00D24805">
        <w:rPr>
          <w:rFonts w:eastAsia="SimSun"/>
          <w:lang w:eastAsia="zh-CN"/>
        </w:rPr>
        <w:t>3) Discussion on the AI/ML-based Coverage and Capacity Optimization</w:t>
      </w:r>
    </w:p>
    <w:p w14:paraId="557F5931" w14:textId="2123FDA0" w:rsidR="00EB5FFA" w:rsidRDefault="00EB5FFA" w:rsidP="00EB5FFA">
      <w:pPr>
        <w:spacing w:after="120"/>
        <w:rPr>
          <w:rFonts w:eastAsia="SimSun"/>
          <w:lang w:eastAsia="zh-CN"/>
        </w:rPr>
      </w:pPr>
      <w:r>
        <w:rPr>
          <w:rFonts w:eastAsia="SimSun"/>
          <w:lang w:eastAsia="zh-CN"/>
        </w:rPr>
        <w:t xml:space="preserve">[2] </w:t>
      </w:r>
      <w:r w:rsidR="00D24805" w:rsidRPr="00D24805">
        <w:rPr>
          <w:rFonts w:eastAsia="SimSun"/>
          <w:lang w:eastAsia="zh-CN"/>
        </w:rPr>
        <w:t>R3-25235</w:t>
      </w:r>
      <w:r w:rsidR="00D24805">
        <w:rPr>
          <w:rFonts w:eastAsia="SimSun"/>
          <w:lang w:eastAsia="zh-CN"/>
        </w:rPr>
        <w:t>6</w:t>
      </w:r>
      <w:r w:rsidRPr="00BC5492">
        <w:rPr>
          <w:rFonts w:eastAsia="SimSun"/>
          <w:lang w:eastAsia="zh-CN"/>
        </w:rPr>
        <w:t xml:space="preserve">, </w:t>
      </w:r>
      <w:r w:rsidR="00D24805" w:rsidRPr="00D24805">
        <w:rPr>
          <w:rFonts w:eastAsia="SimSun"/>
          <w:lang w:eastAsia="zh-CN"/>
        </w:rPr>
        <w:t>(TP for AI/ML BLCR to TS 38.473) Discussion on the AI/ML-based Coverage and Capacity Optimization</w:t>
      </w:r>
    </w:p>
    <w:p w14:paraId="603DAAB4" w14:textId="399E9F0E" w:rsidR="00E41E71" w:rsidRDefault="00E41E71" w:rsidP="00E41E71">
      <w:pPr>
        <w:spacing w:after="120"/>
        <w:rPr>
          <w:rFonts w:eastAsia="SimSun"/>
          <w:lang w:eastAsia="zh-CN"/>
        </w:rPr>
      </w:pPr>
      <w:r>
        <w:rPr>
          <w:rFonts w:eastAsia="SimSun"/>
          <w:lang w:eastAsia="zh-CN"/>
        </w:rPr>
        <w:t xml:space="preserve">[3] </w:t>
      </w:r>
      <w:r w:rsidR="00243668" w:rsidRPr="00243668">
        <w:rPr>
          <w:rFonts w:eastAsia="SimSun"/>
          <w:lang w:eastAsia="zh-CN"/>
        </w:rPr>
        <w:t>R3-25320</w:t>
      </w:r>
      <w:r w:rsidR="00243668">
        <w:rPr>
          <w:rFonts w:eastAsia="SimSun"/>
          <w:lang w:eastAsia="zh-CN"/>
        </w:rPr>
        <w:t>4</w:t>
      </w:r>
      <w:r w:rsidRPr="009D0116">
        <w:rPr>
          <w:rFonts w:eastAsia="SimSun"/>
          <w:lang w:eastAsia="zh-CN"/>
        </w:rPr>
        <w:t>, TP to BLCR TS38.4</w:t>
      </w:r>
      <w:r w:rsidR="00F06B4E">
        <w:rPr>
          <w:rFonts w:eastAsia="SimSun"/>
          <w:lang w:eastAsia="zh-CN"/>
        </w:rPr>
        <w:t>7</w:t>
      </w:r>
      <w:r w:rsidRPr="009D0116">
        <w:rPr>
          <w:rFonts w:eastAsia="SimSun"/>
          <w:lang w:eastAsia="zh-CN"/>
        </w:rPr>
        <w:t xml:space="preserve">3 on AI/ML-based </w:t>
      </w:r>
      <w:r>
        <w:rPr>
          <w:rFonts w:eastAsia="SimSun"/>
          <w:lang w:eastAsia="zh-CN"/>
        </w:rPr>
        <w:t>CCO</w:t>
      </w:r>
    </w:p>
    <w:p w14:paraId="492D24B9" w14:textId="38CAB035" w:rsidR="00E41E71" w:rsidRDefault="00E41E71" w:rsidP="00EB5FFA">
      <w:pPr>
        <w:spacing w:after="120"/>
        <w:rPr>
          <w:lang w:eastAsia="ja-JP"/>
        </w:rPr>
      </w:pPr>
    </w:p>
    <w:p w14:paraId="1401C7F4" w14:textId="60EC015F" w:rsidR="00786FD3" w:rsidRPr="00AA4A68" w:rsidRDefault="00786FD3" w:rsidP="00AA4A68">
      <w:pPr>
        <w:rPr>
          <w:lang w:eastAsia="ja-JP"/>
        </w:rPr>
      </w:pPr>
    </w:p>
    <w:sectPr w:rsidR="00786FD3" w:rsidRPr="00AA4A68" w:rsidSect="00DF6F7C">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7B93E" w14:textId="77777777" w:rsidR="00A34E37" w:rsidRDefault="00A34E37" w:rsidP="00931627">
      <w:r>
        <w:separator/>
      </w:r>
    </w:p>
  </w:endnote>
  <w:endnote w:type="continuationSeparator" w:id="0">
    <w:p w14:paraId="7C49C48D" w14:textId="77777777" w:rsidR="00A34E37" w:rsidRDefault="00A34E37"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4DDA8" w14:textId="77777777" w:rsidR="00A34E37" w:rsidRDefault="00A34E37" w:rsidP="00931627">
      <w:r>
        <w:separator/>
      </w:r>
    </w:p>
  </w:footnote>
  <w:footnote w:type="continuationSeparator" w:id="0">
    <w:p w14:paraId="37E60BAD" w14:textId="77777777" w:rsidR="00A34E37" w:rsidRDefault="00A34E37"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05285"/>
    <w:multiLevelType w:val="hybridMultilevel"/>
    <w:tmpl w:val="C7BE39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177E65"/>
    <w:multiLevelType w:val="hybridMultilevel"/>
    <w:tmpl w:val="9A5C61C6"/>
    <w:lvl w:ilvl="0" w:tplc="CB9CA7E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513688C"/>
    <w:multiLevelType w:val="multilevel"/>
    <w:tmpl w:val="901E4228"/>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6274344"/>
    <w:multiLevelType w:val="hybridMultilevel"/>
    <w:tmpl w:val="6C1A7B2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23"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3F372CD"/>
    <w:multiLevelType w:val="hybridMultilevel"/>
    <w:tmpl w:val="E6EA57E8"/>
    <w:lvl w:ilvl="0" w:tplc="FBFCB60A">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8"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0"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2D24DB"/>
    <w:multiLevelType w:val="hybridMultilevel"/>
    <w:tmpl w:val="6C1A7B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3"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1"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2"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F6A6147"/>
    <w:multiLevelType w:val="hybridMultilevel"/>
    <w:tmpl w:val="54022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9698474">
    <w:abstractNumId w:val="33"/>
  </w:num>
  <w:num w:numId="2" w16cid:durableId="1722823837">
    <w:abstractNumId w:val="3"/>
  </w:num>
  <w:num w:numId="3" w16cid:durableId="756100608">
    <w:abstractNumId w:val="2"/>
  </w:num>
  <w:num w:numId="4" w16cid:durableId="1823885690">
    <w:abstractNumId w:val="27"/>
  </w:num>
  <w:num w:numId="5" w16cid:durableId="550504335">
    <w:abstractNumId w:val="29"/>
  </w:num>
  <w:num w:numId="6" w16cid:durableId="640768209">
    <w:abstractNumId w:val="24"/>
  </w:num>
  <w:num w:numId="7" w16cid:durableId="559825637">
    <w:abstractNumId w:val="4"/>
  </w:num>
  <w:num w:numId="8" w16cid:durableId="2065448555">
    <w:abstractNumId w:val="28"/>
  </w:num>
  <w:num w:numId="9" w16cid:durableId="1261648142">
    <w:abstractNumId w:val="41"/>
  </w:num>
  <w:num w:numId="10" w16cid:durableId="406540200">
    <w:abstractNumId w:val="17"/>
  </w:num>
  <w:num w:numId="11" w16cid:durableId="619530143">
    <w:abstractNumId w:val="11"/>
  </w:num>
  <w:num w:numId="12" w16cid:durableId="1825704175">
    <w:abstractNumId w:val="9"/>
  </w:num>
  <w:num w:numId="13" w16cid:durableId="1551840897">
    <w:abstractNumId w:val="7"/>
  </w:num>
  <w:num w:numId="14" w16cid:durableId="601692880">
    <w:abstractNumId w:val="45"/>
  </w:num>
  <w:num w:numId="15" w16cid:durableId="1647397866">
    <w:abstractNumId w:val="39"/>
  </w:num>
  <w:num w:numId="16" w16cid:durableId="151533128">
    <w:abstractNumId w:val="13"/>
  </w:num>
  <w:num w:numId="17" w16cid:durableId="511652552">
    <w:abstractNumId w:val="38"/>
  </w:num>
  <w:num w:numId="18" w16cid:durableId="1638993197">
    <w:abstractNumId w:val="38"/>
  </w:num>
  <w:num w:numId="19" w16cid:durableId="557937886">
    <w:abstractNumId w:val="19"/>
  </w:num>
  <w:num w:numId="20" w16cid:durableId="1187409240">
    <w:abstractNumId w:val="25"/>
  </w:num>
  <w:num w:numId="21" w16cid:durableId="342515765">
    <w:abstractNumId w:val="14"/>
  </w:num>
  <w:num w:numId="22" w16cid:durableId="4758787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6"/>
  </w:num>
  <w:num w:numId="24" w16cid:durableId="592973881">
    <w:abstractNumId w:val="23"/>
  </w:num>
  <w:num w:numId="25" w16cid:durableId="227111382">
    <w:abstractNumId w:val="36"/>
  </w:num>
  <w:num w:numId="26" w16cid:durableId="21589947">
    <w:abstractNumId w:val="44"/>
  </w:num>
  <w:num w:numId="27" w16cid:durableId="602806171">
    <w:abstractNumId w:val="30"/>
  </w:num>
  <w:num w:numId="28" w16cid:durableId="938373420">
    <w:abstractNumId w:val="12"/>
  </w:num>
  <w:num w:numId="29" w16cid:durableId="2084373013">
    <w:abstractNumId w:val="5"/>
  </w:num>
  <w:num w:numId="30" w16cid:durableId="540944084">
    <w:abstractNumId w:val="15"/>
  </w:num>
  <w:num w:numId="31" w16cid:durableId="1059742370">
    <w:abstractNumId w:val="8"/>
  </w:num>
  <w:num w:numId="32" w16cid:durableId="1003973805">
    <w:abstractNumId w:val="34"/>
  </w:num>
  <w:num w:numId="33" w16cid:durableId="152263208">
    <w:abstractNumId w:val="42"/>
  </w:num>
  <w:num w:numId="34" w16cid:durableId="942221836">
    <w:abstractNumId w:val="32"/>
  </w:num>
  <w:num w:numId="35" w16cid:durableId="56831799">
    <w:abstractNumId w:val="40"/>
  </w:num>
  <w:num w:numId="36" w16cid:durableId="1417478875">
    <w:abstractNumId w:val="16"/>
  </w:num>
  <w:num w:numId="37" w16cid:durableId="1648051143">
    <w:abstractNumId w:val="43"/>
  </w:num>
  <w:num w:numId="38" w16cid:durableId="1470048101">
    <w:abstractNumId w:val="35"/>
  </w:num>
  <w:num w:numId="39" w16cid:durableId="556357506">
    <w:abstractNumId w:val="0"/>
  </w:num>
  <w:num w:numId="40" w16cid:durableId="433861400">
    <w:abstractNumId w:val="37"/>
  </w:num>
  <w:num w:numId="41" w16cid:durableId="1056663999">
    <w:abstractNumId w:val="46"/>
  </w:num>
  <w:num w:numId="42" w16cid:durableId="909508959">
    <w:abstractNumId w:val="26"/>
  </w:num>
  <w:num w:numId="43" w16cid:durableId="367682343">
    <w:abstractNumId w:val="22"/>
  </w:num>
  <w:num w:numId="44" w16cid:durableId="119694525">
    <w:abstractNumId w:val="18"/>
  </w:num>
  <w:num w:numId="45" w16cid:durableId="877737585">
    <w:abstractNumId w:val="31"/>
  </w:num>
  <w:num w:numId="46" w16cid:durableId="1490092268">
    <w:abstractNumId w:val="21"/>
  </w:num>
  <w:num w:numId="47" w16cid:durableId="1787773408">
    <w:abstractNumId w:val="1"/>
  </w:num>
  <w:num w:numId="48" w16cid:durableId="12991871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3EA"/>
    <w:rsid w:val="000005F8"/>
    <w:rsid w:val="00000CB1"/>
    <w:rsid w:val="0000229F"/>
    <w:rsid w:val="00003377"/>
    <w:rsid w:val="00004ED1"/>
    <w:rsid w:val="00005929"/>
    <w:rsid w:val="00005BB7"/>
    <w:rsid w:val="000151E2"/>
    <w:rsid w:val="00015264"/>
    <w:rsid w:val="000166B4"/>
    <w:rsid w:val="00016712"/>
    <w:rsid w:val="00016B20"/>
    <w:rsid w:val="000171D1"/>
    <w:rsid w:val="00020833"/>
    <w:rsid w:val="00021410"/>
    <w:rsid w:val="00023273"/>
    <w:rsid w:val="000248FB"/>
    <w:rsid w:val="0002639A"/>
    <w:rsid w:val="0002660F"/>
    <w:rsid w:val="00034815"/>
    <w:rsid w:val="00034D23"/>
    <w:rsid w:val="00035132"/>
    <w:rsid w:val="00035F05"/>
    <w:rsid w:val="000378A7"/>
    <w:rsid w:val="00037B45"/>
    <w:rsid w:val="00037F58"/>
    <w:rsid w:val="00037F62"/>
    <w:rsid w:val="0004217C"/>
    <w:rsid w:val="00042432"/>
    <w:rsid w:val="000425AA"/>
    <w:rsid w:val="00045776"/>
    <w:rsid w:val="00046205"/>
    <w:rsid w:val="00047DF5"/>
    <w:rsid w:val="0005119F"/>
    <w:rsid w:val="000514BE"/>
    <w:rsid w:val="00051E59"/>
    <w:rsid w:val="000539FA"/>
    <w:rsid w:val="0005444D"/>
    <w:rsid w:val="00055E95"/>
    <w:rsid w:val="00060C39"/>
    <w:rsid w:val="00062B29"/>
    <w:rsid w:val="000657CF"/>
    <w:rsid w:val="00065EA2"/>
    <w:rsid w:val="00066520"/>
    <w:rsid w:val="00066869"/>
    <w:rsid w:val="00070C28"/>
    <w:rsid w:val="00070CB4"/>
    <w:rsid w:val="00072210"/>
    <w:rsid w:val="00074F2C"/>
    <w:rsid w:val="00077E81"/>
    <w:rsid w:val="000805F3"/>
    <w:rsid w:val="00080F13"/>
    <w:rsid w:val="00082B53"/>
    <w:rsid w:val="00083D5C"/>
    <w:rsid w:val="00086632"/>
    <w:rsid w:val="00086831"/>
    <w:rsid w:val="000920E3"/>
    <w:rsid w:val="000942D0"/>
    <w:rsid w:val="00097A92"/>
    <w:rsid w:val="000A01BA"/>
    <w:rsid w:val="000A19C6"/>
    <w:rsid w:val="000A1AC3"/>
    <w:rsid w:val="000A1E19"/>
    <w:rsid w:val="000A20AE"/>
    <w:rsid w:val="000A3BB5"/>
    <w:rsid w:val="000A466B"/>
    <w:rsid w:val="000B15E2"/>
    <w:rsid w:val="000B2869"/>
    <w:rsid w:val="000B7904"/>
    <w:rsid w:val="000C0F62"/>
    <w:rsid w:val="000C331A"/>
    <w:rsid w:val="000D0482"/>
    <w:rsid w:val="000D1503"/>
    <w:rsid w:val="000D1873"/>
    <w:rsid w:val="000D3476"/>
    <w:rsid w:val="000D3BF4"/>
    <w:rsid w:val="000D3F6C"/>
    <w:rsid w:val="000D504F"/>
    <w:rsid w:val="000D54DE"/>
    <w:rsid w:val="000D604F"/>
    <w:rsid w:val="000D64F3"/>
    <w:rsid w:val="000D69FA"/>
    <w:rsid w:val="000D77ED"/>
    <w:rsid w:val="000E0E66"/>
    <w:rsid w:val="000E5ADB"/>
    <w:rsid w:val="000F0172"/>
    <w:rsid w:val="000F0EA1"/>
    <w:rsid w:val="000F225D"/>
    <w:rsid w:val="000F54DE"/>
    <w:rsid w:val="000F5E49"/>
    <w:rsid w:val="000F6AE9"/>
    <w:rsid w:val="000F74A8"/>
    <w:rsid w:val="00101399"/>
    <w:rsid w:val="00102D4A"/>
    <w:rsid w:val="00103277"/>
    <w:rsid w:val="001035B1"/>
    <w:rsid w:val="00103B3E"/>
    <w:rsid w:val="001054FB"/>
    <w:rsid w:val="0011092B"/>
    <w:rsid w:val="00111200"/>
    <w:rsid w:val="00112B26"/>
    <w:rsid w:val="001148DD"/>
    <w:rsid w:val="001162AC"/>
    <w:rsid w:val="00117399"/>
    <w:rsid w:val="0012128D"/>
    <w:rsid w:val="00124346"/>
    <w:rsid w:val="001245E6"/>
    <w:rsid w:val="00124BDB"/>
    <w:rsid w:val="00125A35"/>
    <w:rsid w:val="00125D1E"/>
    <w:rsid w:val="0012611B"/>
    <w:rsid w:val="00126123"/>
    <w:rsid w:val="00130E6A"/>
    <w:rsid w:val="001323AE"/>
    <w:rsid w:val="00132699"/>
    <w:rsid w:val="00132B2F"/>
    <w:rsid w:val="00133563"/>
    <w:rsid w:val="001342DC"/>
    <w:rsid w:val="00134BD1"/>
    <w:rsid w:val="00135B5B"/>
    <w:rsid w:val="00136516"/>
    <w:rsid w:val="00136C96"/>
    <w:rsid w:val="001372E0"/>
    <w:rsid w:val="00141A22"/>
    <w:rsid w:val="00144E88"/>
    <w:rsid w:val="00144FDD"/>
    <w:rsid w:val="00145D5B"/>
    <w:rsid w:val="001460DF"/>
    <w:rsid w:val="00146E2A"/>
    <w:rsid w:val="001516C7"/>
    <w:rsid w:val="001534A9"/>
    <w:rsid w:val="001552B9"/>
    <w:rsid w:val="00156375"/>
    <w:rsid w:val="00160AE9"/>
    <w:rsid w:val="001628B7"/>
    <w:rsid w:val="001650BD"/>
    <w:rsid w:val="001654C7"/>
    <w:rsid w:val="00170098"/>
    <w:rsid w:val="001712EA"/>
    <w:rsid w:val="00171E74"/>
    <w:rsid w:val="00172D7F"/>
    <w:rsid w:val="00173755"/>
    <w:rsid w:val="0017476D"/>
    <w:rsid w:val="00180AEC"/>
    <w:rsid w:val="00180E26"/>
    <w:rsid w:val="001815F6"/>
    <w:rsid w:val="0018317E"/>
    <w:rsid w:val="0018666B"/>
    <w:rsid w:val="00186938"/>
    <w:rsid w:val="0019061F"/>
    <w:rsid w:val="00190845"/>
    <w:rsid w:val="001918C1"/>
    <w:rsid w:val="001919B6"/>
    <w:rsid w:val="00193B80"/>
    <w:rsid w:val="00193D34"/>
    <w:rsid w:val="00197571"/>
    <w:rsid w:val="001978C2"/>
    <w:rsid w:val="001A3B1E"/>
    <w:rsid w:val="001A557D"/>
    <w:rsid w:val="001A56C3"/>
    <w:rsid w:val="001A5A18"/>
    <w:rsid w:val="001B00D5"/>
    <w:rsid w:val="001B010E"/>
    <w:rsid w:val="001B1AC4"/>
    <w:rsid w:val="001B23BF"/>
    <w:rsid w:val="001B3761"/>
    <w:rsid w:val="001B48BE"/>
    <w:rsid w:val="001B57F2"/>
    <w:rsid w:val="001B5BA5"/>
    <w:rsid w:val="001B661F"/>
    <w:rsid w:val="001B6E35"/>
    <w:rsid w:val="001C147D"/>
    <w:rsid w:val="001C1E75"/>
    <w:rsid w:val="001C42C9"/>
    <w:rsid w:val="001C4557"/>
    <w:rsid w:val="001C45FD"/>
    <w:rsid w:val="001C4901"/>
    <w:rsid w:val="001C727D"/>
    <w:rsid w:val="001C743B"/>
    <w:rsid w:val="001D01FD"/>
    <w:rsid w:val="001D1529"/>
    <w:rsid w:val="001D34DD"/>
    <w:rsid w:val="001D3561"/>
    <w:rsid w:val="001D502B"/>
    <w:rsid w:val="001D683F"/>
    <w:rsid w:val="001E3793"/>
    <w:rsid w:val="001F13A0"/>
    <w:rsid w:val="001F1DFE"/>
    <w:rsid w:val="001F2422"/>
    <w:rsid w:val="001F3690"/>
    <w:rsid w:val="001F5FDC"/>
    <w:rsid w:val="001F7CC1"/>
    <w:rsid w:val="002026EE"/>
    <w:rsid w:val="00204333"/>
    <w:rsid w:val="0021123E"/>
    <w:rsid w:val="00212FEE"/>
    <w:rsid w:val="002155AA"/>
    <w:rsid w:val="0021727D"/>
    <w:rsid w:val="00217CC4"/>
    <w:rsid w:val="0022069B"/>
    <w:rsid w:val="00221100"/>
    <w:rsid w:val="00223C91"/>
    <w:rsid w:val="00224AEA"/>
    <w:rsid w:val="00225EAA"/>
    <w:rsid w:val="0022615F"/>
    <w:rsid w:val="00226C7A"/>
    <w:rsid w:val="0022777F"/>
    <w:rsid w:val="00227F04"/>
    <w:rsid w:val="00227F75"/>
    <w:rsid w:val="002305D0"/>
    <w:rsid w:val="00231357"/>
    <w:rsid w:val="00234FBC"/>
    <w:rsid w:val="0023520A"/>
    <w:rsid w:val="0023618C"/>
    <w:rsid w:val="002367B6"/>
    <w:rsid w:val="00236885"/>
    <w:rsid w:val="002377DD"/>
    <w:rsid w:val="002421FF"/>
    <w:rsid w:val="00243668"/>
    <w:rsid w:val="00244F57"/>
    <w:rsid w:val="002451AA"/>
    <w:rsid w:val="00246B03"/>
    <w:rsid w:val="002470DA"/>
    <w:rsid w:val="00250BEE"/>
    <w:rsid w:val="00260A98"/>
    <w:rsid w:val="002614F2"/>
    <w:rsid w:val="002616E5"/>
    <w:rsid w:val="002638CF"/>
    <w:rsid w:val="00263950"/>
    <w:rsid w:val="00264A05"/>
    <w:rsid w:val="0026543E"/>
    <w:rsid w:val="0026572A"/>
    <w:rsid w:val="00266391"/>
    <w:rsid w:val="002709B6"/>
    <w:rsid w:val="00271040"/>
    <w:rsid w:val="0027250E"/>
    <w:rsid w:val="002727AC"/>
    <w:rsid w:val="002732E9"/>
    <w:rsid w:val="00275907"/>
    <w:rsid w:val="00283EA8"/>
    <w:rsid w:val="00284281"/>
    <w:rsid w:val="002879E3"/>
    <w:rsid w:val="002946AA"/>
    <w:rsid w:val="00295788"/>
    <w:rsid w:val="002961AB"/>
    <w:rsid w:val="002961AC"/>
    <w:rsid w:val="00296C50"/>
    <w:rsid w:val="002A3BAD"/>
    <w:rsid w:val="002A3C86"/>
    <w:rsid w:val="002A4C5D"/>
    <w:rsid w:val="002A5195"/>
    <w:rsid w:val="002A62FE"/>
    <w:rsid w:val="002A7156"/>
    <w:rsid w:val="002A73B3"/>
    <w:rsid w:val="002A7748"/>
    <w:rsid w:val="002B2872"/>
    <w:rsid w:val="002B2E0F"/>
    <w:rsid w:val="002B474E"/>
    <w:rsid w:val="002B501E"/>
    <w:rsid w:val="002B6C54"/>
    <w:rsid w:val="002B7B54"/>
    <w:rsid w:val="002C23ED"/>
    <w:rsid w:val="002C2AEB"/>
    <w:rsid w:val="002C2CB0"/>
    <w:rsid w:val="002C2EE4"/>
    <w:rsid w:val="002C4833"/>
    <w:rsid w:val="002C7294"/>
    <w:rsid w:val="002D333B"/>
    <w:rsid w:val="002D47AC"/>
    <w:rsid w:val="002D6C63"/>
    <w:rsid w:val="002D7784"/>
    <w:rsid w:val="002D7C54"/>
    <w:rsid w:val="002E0F5E"/>
    <w:rsid w:val="002E24D0"/>
    <w:rsid w:val="002E2E92"/>
    <w:rsid w:val="002E46A1"/>
    <w:rsid w:val="002E54DA"/>
    <w:rsid w:val="002E5630"/>
    <w:rsid w:val="002E5DBF"/>
    <w:rsid w:val="002F1330"/>
    <w:rsid w:val="002F47C7"/>
    <w:rsid w:val="002F47E8"/>
    <w:rsid w:val="002F4947"/>
    <w:rsid w:val="002F4F70"/>
    <w:rsid w:val="002F5108"/>
    <w:rsid w:val="002F60F9"/>
    <w:rsid w:val="002F62CB"/>
    <w:rsid w:val="002F79DC"/>
    <w:rsid w:val="002F7FF4"/>
    <w:rsid w:val="00305571"/>
    <w:rsid w:val="00305D5D"/>
    <w:rsid w:val="00306925"/>
    <w:rsid w:val="00307ABD"/>
    <w:rsid w:val="0031322E"/>
    <w:rsid w:val="00315412"/>
    <w:rsid w:val="0031762F"/>
    <w:rsid w:val="00320148"/>
    <w:rsid w:val="0032034B"/>
    <w:rsid w:val="003208C3"/>
    <w:rsid w:val="003223F0"/>
    <w:rsid w:val="00324052"/>
    <w:rsid w:val="00330015"/>
    <w:rsid w:val="00330745"/>
    <w:rsid w:val="0033176F"/>
    <w:rsid w:val="00332A12"/>
    <w:rsid w:val="003344C2"/>
    <w:rsid w:val="00336E7C"/>
    <w:rsid w:val="00337E8A"/>
    <w:rsid w:val="00341289"/>
    <w:rsid w:val="0034167F"/>
    <w:rsid w:val="0034397E"/>
    <w:rsid w:val="003440BF"/>
    <w:rsid w:val="00344C54"/>
    <w:rsid w:val="00344E80"/>
    <w:rsid w:val="00346B18"/>
    <w:rsid w:val="00351767"/>
    <w:rsid w:val="00352A8E"/>
    <w:rsid w:val="00352EFC"/>
    <w:rsid w:val="0035685F"/>
    <w:rsid w:val="00360E40"/>
    <w:rsid w:val="003617DA"/>
    <w:rsid w:val="003633C5"/>
    <w:rsid w:val="00364E97"/>
    <w:rsid w:val="00364F46"/>
    <w:rsid w:val="0036690F"/>
    <w:rsid w:val="0037170E"/>
    <w:rsid w:val="00372694"/>
    <w:rsid w:val="00372BA7"/>
    <w:rsid w:val="00372D30"/>
    <w:rsid w:val="00375CB1"/>
    <w:rsid w:val="00376297"/>
    <w:rsid w:val="0037698B"/>
    <w:rsid w:val="00377305"/>
    <w:rsid w:val="00380E6F"/>
    <w:rsid w:val="003814D2"/>
    <w:rsid w:val="0038205D"/>
    <w:rsid w:val="0038241D"/>
    <w:rsid w:val="00382A69"/>
    <w:rsid w:val="00382E56"/>
    <w:rsid w:val="00386EA2"/>
    <w:rsid w:val="0038774E"/>
    <w:rsid w:val="00387FB7"/>
    <w:rsid w:val="003908BE"/>
    <w:rsid w:val="003910D6"/>
    <w:rsid w:val="00391D9F"/>
    <w:rsid w:val="00391FF4"/>
    <w:rsid w:val="00393751"/>
    <w:rsid w:val="00393C1F"/>
    <w:rsid w:val="0039412D"/>
    <w:rsid w:val="003A006E"/>
    <w:rsid w:val="003A11D2"/>
    <w:rsid w:val="003A18FD"/>
    <w:rsid w:val="003A3CFF"/>
    <w:rsid w:val="003A4978"/>
    <w:rsid w:val="003A4EE9"/>
    <w:rsid w:val="003B0127"/>
    <w:rsid w:val="003B109A"/>
    <w:rsid w:val="003B1259"/>
    <w:rsid w:val="003B1C42"/>
    <w:rsid w:val="003B2E39"/>
    <w:rsid w:val="003B350D"/>
    <w:rsid w:val="003B4466"/>
    <w:rsid w:val="003B4B2D"/>
    <w:rsid w:val="003B71D9"/>
    <w:rsid w:val="003B7856"/>
    <w:rsid w:val="003C0084"/>
    <w:rsid w:val="003C02B6"/>
    <w:rsid w:val="003C22D4"/>
    <w:rsid w:val="003C36A4"/>
    <w:rsid w:val="003C660B"/>
    <w:rsid w:val="003C770A"/>
    <w:rsid w:val="003D3040"/>
    <w:rsid w:val="003D620F"/>
    <w:rsid w:val="003D6466"/>
    <w:rsid w:val="003D70EA"/>
    <w:rsid w:val="003F1398"/>
    <w:rsid w:val="003F51AF"/>
    <w:rsid w:val="003F7E92"/>
    <w:rsid w:val="00400A5B"/>
    <w:rsid w:val="004017F0"/>
    <w:rsid w:val="00403B4F"/>
    <w:rsid w:val="00406695"/>
    <w:rsid w:val="00406CD5"/>
    <w:rsid w:val="00410839"/>
    <w:rsid w:val="004118F7"/>
    <w:rsid w:val="004127C1"/>
    <w:rsid w:val="00413A6A"/>
    <w:rsid w:val="004159D2"/>
    <w:rsid w:val="00415E1F"/>
    <w:rsid w:val="00416878"/>
    <w:rsid w:val="0041734A"/>
    <w:rsid w:val="00417842"/>
    <w:rsid w:val="00420208"/>
    <w:rsid w:val="0042119F"/>
    <w:rsid w:val="00422A87"/>
    <w:rsid w:val="0042315B"/>
    <w:rsid w:val="004245D5"/>
    <w:rsid w:val="00424A30"/>
    <w:rsid w:val="00425665"/>
    <w:rsid w:val="0043069B"/>
    <w:rsid w:val="0043275F"/>
    <w:rsid w:val="004331C3"/>
    <w:rsid w:val="004333F1"/>
    <w:rsid w:val="004366F2"/>
    <w:rsid w:val="004379CA"/>
    <w:rsid w:val="00442149"/>
    <w:rsid w:val="00444053"/>
    <w:rsid w:val="004452C8"/>
    <w:rsid w:val="00446542"/>
    <w:rsid w:val="00447378"/>
    <w:rsid w:val="0045321A"/>
    <w:rsid w:val="00454314"/>
    <w:rsid w:val="00456168"/>
    <w:rsid w:val="004571CC"/>
    <w:rsid w:val="004602A6"/>
    <w:rsid w:val="00460BA1"/>
    <w:rsid w:val="00461387"/>
    <w:rsid w:val="00461E1E"/>
    <w:rsid w:val="00465946"/>
    <w:rsid w:val="00465FDC"/>
    <w:rsid w:val="004671F9"/>
    <w:rsid w:val="00470136"/>
    <w:rsid w:val="00471C01"/>
    <w:rsid w:val="00471D20"/>
    <w:rsid w:val="00472165"/>
    <w:rsid w:val="004723FA"/>
    <w:rsid w:val="00473029"/>
    <w:rsid w:val="0047559F"/>
    <w:rsid w:val="004838FC"/>
    <w:rsid w:val="004847E3"/>
    <w:rsid w:val="00484A1E"/>
    <w:rsid w:val="00484FA8"/>
    <w:rsid w:val="004859FC"/>
    <w:rsid w:val="00486CB0"/>
    <w:rsid w:val="00487EBB"/>
    <w:rsid w:val="00490441"/>
    <w:rsid w:val="00490894"/>
    <w:rsid w:val="00493A22"/>
    <w:rsid w:val="004962CF"/>
    <w:rsid w:val="00497163"/>
    <w:rsid w:val="004A01E0"/>
    <w:rsid w:val="004A1F45"/>
    <w:rsid w:val="004A454E"/>
    <w:rsid w:val="004A4E86"/>
    <w:rsid w:val="004A7068"/>
    <w:rsid w:val="004A7BE8"/>
    <w:rsid w:val="004B0015"/>
    <w:rsid w:val="004B087A"/>
    <w:rsid w:val="004B451C"/>
    <w:rsid w:val="004B615C"/>
    <w:rsid w:val="004C0496"/>
    <w:rsid w:val="004C09CE"/>
    <w:rsid w:val="004C1E1B"/>
    <w:rsid w:val="004C351C"/>
    <w:rsid w:val="004C388C"/>
    <w:rsid w:val="004C3B18"/>
    <w:rsid w:val="004C4129"/>
    <w:rsid w:val="004C49F5"/>
    <w:rsid w:val="004C4B5A"/>
    <w:rsid w:val="004D1942"/>
    <w:rsid w:val="004D19AF"/>
    <w:rsid w:val="004D38D7"/>
    <w:rsid w:val="004D3AD9"/>
    <w:rsid w:val="004D475E"/>
    <w:rsid w:val="004D567A"/>
    <w:rsid w:val="004E094E"/>
    <w:rsid w:val="004E4403"/>
    <w:rsid w:val="004E60C6"/>
    <w:rsid w:val="004E69E3"/>
    <w:rsid w:val="004F05BF"/>
    <w:rsid w:val="004F3624"/>
    <w:rsid w:val="004F5C0C"/>
    <w:rsid w:val="004F7FB7"/>
    <w:rsid w:val="005003BE"/>
    <w:rsid w:val="00504D7F"/>
    <w:rsid w:val="0050639D"/>
    <w:rsid w:val="00507128"/>
    <w:rsid w:val="00510964"/>
    <w:rsid w:val="00510A42"/>
    <w:rsid w:val="005111FE"/>
    <w:rsid w:val="005128B9"/>
    <w:rsid w:val="005151A9"/>
    <w:rsid w:val="0052132A"/>
    <w:rsid w:val="005253D4"/>
    <w:rsid w:val="00525A9E"/>
    <w:rsid w:val="00527BF1"/>
    <w:rsid w:val="005347B8"/>
    <w:rsid w:val="005369F6"/>
    <w:rsid w:val="00537046"/>
    <w:rsid w:val="005409B9"/>
    <w:rsid w:val="00541F6E"/>
    <w:rsid w:val="005420BB"/>
    <w:rsid w:val="00542247"/>
    <w:rsid w:val="00542E31"/>
    <w:rsid w:val="00544C75"/>
    <w:rsid w:val="00545A13"/>
    <w:rsid w:val="00546279"/>
    <w:rsid w:val="00550CD0"/>
    <w:rsid w:val="005519BF"/>
    <w:rsid w:val="00552213"/>
    <w:rsid w:val="00552642"/>
    <w:rsid w:val="00552BB1"/>
    <w:rsid w:val="0055323C"/>
    <w:rsid w:val="005538BE"/>
    <w:rsid w:val="0055391B"/>
    <w:rsid w:val="00555734"/>
    <w:rsid w:val="00556B4B"/>
    <w:rsid w:val="00557A9D"/>
    <w:rsid w:val="00560D6F"/>
    <w:rsid w:val="005628CA"/>
    <w:rsid w:val="005642E7"/>
    <w:rsid w:val="00564611"/>
    <w:rsid w:val="005661F5"/>
    <w:rsid w:val="00567532"/>
    <w:rsid w:val="00571D64"/>
    <w:rsid w:val="005736B2"/>
    <w:rsid w:val="005742AF"/>
    <w:rsid w:val="0057706E"/>
    <w:rsid w:val="00577186"/>
    <w:rsid w:val="0058035B"/>
    <w:rsid w:val="00580FB9"/>
    <w:rsid w:val="00582053"/>
    <w:rsid w:val="00583FC1"/>
    <w:rsid w:val="00584632"/>
    <w:rsid w:val="005911AD"/>
    <w:rsid w:val="0059138E"/>
    <w:rsid w:val="00592613"/>
    <w:rsid w:val="0059491F"/>
    <w:rsid w:val="005955BC"/>
    <w:rsid w:val="00595691"/>
    <w:rsid w:val="005971D9"/>
    <w:rsid w:val="00597A00"/>
    <w:rsid w:val="00597CFB"/>
    <w:rsid w:val="005A044F"/>
    <w:rsid w:val="005A1F7F"/>
    <w:rsid w:val="005A21BE"/>
    <w:rsid w:val="005A2BEC"/>
    <w:rsid w:val="005A3048"/>
    <w:rsid w:val="005A3646"/>
    <w:rsid w:val="005A56CC"/>
    <w:rsid w:val="005A6ADC"/>
    <w:rsid w:val="005B13B6"/>
    <w:rsid w:val="005B235A"/>
    <w:rsid w:val="005B289F"/>
    <w:rsid w:val="005B4C8F"/>
    <w:rsid w:val="005B5162"/>
    <w:rsid w:val="005B615B"/>
    <w:rsid w:val="005B6E64"/>
    <w:rsid w:val="005B773D"/>
    <w:rsid w:val="005B7A50"/>
    <w:rsid w:val="005C04D9"/>
    <w:rsid w:val="005C0778"/>
    <w:rsid w:val="005C1281"/>
    <w:rsid w:val="005C20D7"/>
    <w:rsid w:val="005C3255"/>
    <w:rsid w:val="005C48D8"/>
    <w:rsid w:val="005C710B"/>
    <w:rsid w:val="005D0534"/>
    <w:rsid w:val="005D3109"/>
    <w:rsid w:val="005D5195"/>
    <w:rsid w:val="005D6BEE"/>
    <w:rsid w:val="005D726B"/>
    <w:rsid w:val="005D72B1"/>
    <w:rsid w:val="005E18D7"/>
    <w:rsid w:val="005E1D3F"/>
    <w:rsid w:val="005E2244"/>
    <w:rsid w:val="005E312D"/>
    <w:rsid w:val="005E4155"/>
    <w:rsid w:val="005E5C4B"/>
    <w:rsid w:val="005F307B"/>
    <w:rsid w:val="005F39CC"/>
    <w:rsid w:val="005F50B7"/>
    <w:rsid w:val="005F63E0"/>
    <w:rsid w:val="0060119D"/>
    <w:rsid w:val="006016ED"/>
    <w:rsid w:val="006027AF"/>
    <w:rsid w:val="0060335C"/>
    <w:rsid w:val="006049C0"/>
    <w:rsid w:val="00606C47"/>
    <w:rsid w:val="00611E68"/>
    <w:rsid w:val="00613404"/>
    <w:rsid w:val="00613EDD"/>
    <w:rsid w:val="00615497"/>
    <w:rsid w:val="00617AEE"/>
    <w:rsid w:val="00625784"/>
    <w:rsid w:val="00625927"/>
    <w:rsid w:val="00626C30"/>
    <w:rsid w:val="00630900"/>
    <w:rsid w:val="00630CBC"/>
    <w:rsid w:val="00630F12"/>
    <w:rsid w:val="00631121"/>
    <w:rsid w:val="00631136"/>
    <w:rsid w:val="00631ECF"/>
    <w:rsid w:val="00632530"/>
    <w:rsid w:val="00633A4B"/>
    <w:rsid w:val="00633BB1"/>
    <w:rsid w:val="00635AAD"/>
    <w:rsid w:val="00635CF3"/>
    <w:rsid w:val="00635E5E"/>
    <w:rsid w:val="0063795A"/>
    <w:rsid w:val="00637E13"/>
    <w:rsid w:val="006436D6"/>
    <w:rsid w:val="00647BE9"/>
    <w:rsid w:val="00651DE4"/>
    <w:rsid w:val="00652500"/>
    <w:rsid w:val="00655176"/>
    <w:rsid w:val="00656B9B"/>
    <w:rsid w:val="00660091"/>
    <w:rsid w:val="00661C6A"/>
    <w:rsid w:val="00663E2D"/>
    <w:rsid w:val="00665786"/>
    <w:rsid w:val="00666D6C"/>
    <w:rsid w:val="006673C0"/>
    <w:rsid w:val="00671CD6"/>
    <w:rsid w:val="00680127"/>
    <w:rsid w:val="006828D6"/>
    <w:rsid w:val="00686D85"/>
    <w:rsid w:val="00687887"/>
    <w:rsid w:val="006922D7"/>
    <w:rsid w:val="00692A6F"/>
    <w:rsid w:val="00693924"/>
    <w:rsid w:val="006950FF"/>
    <w:rsid w:val="00697A8E"/>
    <w:rsid w:val="006A064B"/>
    <w:rsid w:val="006A10CE"/>
    <w:rsid w:val="006A4C05"/>
    <w:rsid w:val="006A5254"/>
    <w:rsid w:val="006A7745"/>
    <w:rsid w:val="006B0742"/>
    <w:rsid w:val="006B145D"/>
    <w:rsid w:val="006B380C"/>
    <w:rsid w:val="006B388B"/>
    <w:rsid w:val="006B4160"/>
    <w:rsid w:val="006B7182"/>
    <w:rsid w:val="006C05DC"/>
    <w:rsid w:val="006C0FA8"/>
    <w:rsid w:val="006C1586"/>
    <w:rsid w:val="006C2185"/>
    <w:rsid w:val="006C2926"/>
    <w:rsid w:val="006C5617"/>
    <w:rsid w:val="006C72E9"/>
    <w:rsid w:val="006C77A0"/>
    <w:rsid w:val="006C7AA9"/>
    <w:rsid w:val="006D05D0"/>
    <w:rsid w:val="006D07DD"/>
    <w:rsid w:val="006D10B7"/>
    <w:rsid w:val="006D2AEA"/>
    <w:rsid w:val="006D6829"/>
    <w:rsid w:val="006D7102"/>
    <w:rsid w:val="006E1C07"/>
    <w:rsid w:val="006E29F7"/>
    <w:rsid w:val="006E49B5"/>
    <w:rsid w:val="006E4EC1"/>
    <w:rsid w:val="006E5846"/>
    <w:rsid w:val="006E6C38"/>
    <w:rsid w:val="006F0878"/>
    <w:rsid w:val="006F2456"/>
    <w:rsid w:val="006F2ACA"/>
    <w:rsid w:val="006F5379"/>
    <w:rsid w:val="006F6D26"/>
    <w:rsid w:val="006F6FDA"/>
    <w:rsid w:val="006F7BC6"/>
    <w:rsid w:val="007000C3"/>
    <w:rsid w:val="007007D8"/>
    <w:rsid w:val="00702151"/>
    <w:rsid w:val="007024FD"/>
    <w:rsid w:val="00703236"/>
    <w:rsid w:val="007034C8"/>
    <w:rsid w:val="00705B3B"/>
    <w:rsid w:val="00710ECA"/>
    <w:rsid w:val="0071147D"/>
    <w:rsid w:val="00713E5E"/>
    <w:rsid w:val="007143B0"/>
    <w:rsid w:val="00715082"/>
    <w:rsid w:val="00715345"/>
    <w:rsid w:val="00716DD4"/>
    <w:rsid w:val="00717540"/>
    <w:rsid w:val="007221DE"/>
    <w:rsid w:val="00723A13"/>
    <w:rsid w:val="00724201"/>
    <w:rsid w:val="007274DA"/>
    <w:rsid w:val="00727516"/>
    <w:rsid w:val="00727DC9"/>
    <w:rsid w:val="007338CE"/>
    <w:rsid w:val="00734785"/>
    <w:rsid w:val="007358D7"/>
    <w:rsid w:val="007369BB"/>
    <w:rsid w:val="00740AFE"/>
    <w:rsid w:val="00740E63"/>
    <w:rsid w:val="0074113E"/>
    <w:rsid w:val="00742711"/>
    <w:rsid w:val="0074490A"/>
    <w:rsid w:val="00744AE9"/>
    <w:rsid w:val="00750019"/>
    <w:rsid w:val="0075170A"/>
    <w:rsid w:val="007534A3"/>
    <w:rsid w:val="00753C63"/>
    <w:rsid w:val="00753CDE"/>
    <w:rsid w:val="00756977"/>
    <w:rsid w:val="00763895"/>
    <w:rsid w:val="007661DD"/>
    <w:rsid w:val="00766CBE"/>
    <w:rsid w:val="00766F50"/>
    <w:rsid w:val="007715C6"/>
    <w:rsid w:val="00772803"/>
    <w:rsid w:val="00773499"/>
    <w:rsid w:val="0077437C"/>
    <w:rsid w:val="007758C4"/>
    <w:rsid w:val="00777B09"/>
    <w:rsid w:val="00783582"/>
    <w:rsid w:val="00785515"/>
    <w:rsid w:val="00786128"/>
    <w:rsid w:val="007867E3"/>
    <w:rsid w:val="00786FD3"/>
    <w:rsid w:val="00790118"/>
    <w:rsid w:val="00790A74"/>
    <w:rsid w:val="007949CA"/>
    <w:rsid w:val="00797DB0"/>
    <w:rsid w:val="007A1796"/>
    <w:rsid w:val="007A283D"/>
    <w:rsid w:val="007A36EF"/>
    <w:rsid w:val="007A5471"/>
    <w:rsid w:val="007B1ED3"/>
    <w:rsid w:val="007B2778"/>
    <w:rsid w:val="007B2B58"/>
    <w:rsid w:val="007B2EA0"/>
    <w:rsid w:val="007B3E8B"/>
    <w:rsid w:val="007B5CDC"/>
    <w:rsid w:val="007B6AE8"/>
    <w:rsid w:val="007C1814"/>
    <w:rsid w:val="007C38E2"/>
    <w:rsid w:val="007C597F"/>
    <w:rsid w:val="007C5DBA"/>
    <w:rsid w:val="007C7030"/>
    <w:rsid w:val="007C75BC"/>
    <w:rsid w:val="007C7BDD"/>
    <w:rsid w:val="007C7C14"/>
    <w:rsid w:val="007D0332"/>
    <w:rsid w:val="007D106B"/>
    <w:rsid w:val="007D21E3"/>
    <w:rsid w:val="007D3F26"/>
    <w:rsid w:val="007D5CC9"/>
    <w:rsid w:val="007D683D"/>
    <w:rsid w:val="007E0FA6"/>
    <w:rsid w:val="007E339D"/>
    <w:rsid w:val="007E3859"/>
    <w:rsid w:val="007E427C"/>
    <w:rsid w:val="007E5546"/>
    <w:rsid w:val="007E6FE6"/>
    <w:rsid w:val="007F0DCE"/>
    <w:rsid w:val="007F2714"/>
    <w:rsid w:val="007F28F8"/>
    <w:rsid w:val="007F49D2"/>
    <w:rsid w:val="007F59E5"/>
    <w:rsid w:val="007F66CF"/>
    <w:rsid w:val="007F73D6"/>
    <w:rsid w:val="008007A5"/>
    <w:rsid w:val="00801DDC"/>
    <w:rsid w:val="0080387E"/>
    <w:rsid w:val="008049AF"/>
    <w:rsid w:val="00805287"/>
    <w:rsid w:val="008107D1"/>
    <w:rsid w:val="008114DF"/>
    <w:rsid w:val="00813DCB"/>
    <w:rsid w:val="00815F8B"/>
    <w:rsid w:val="0081624D"/>
    <w:rsid w:val="00817C8E"/>
    <w:rsid w:val="00821345"/>
    <w:rsid w:val="0082212A"/>
    <w:rsid w:val="0082415F"/>
    <w:rsid w:val="0082485F"/>
    <w:rsid w:val="00826E66"/>
    <w:rsid w:val="0082717B"/>
    <w:rsid w:val="00830FC5"/>
    <w:rsid w:val="008327EF"/>
    <w:rsid w:val="00832A4F"/>
    <w:rsid w:val="00833A1A"/>
    <w:rsid w:val="008354EC"/>
    <w:rsid w:val="00835796"/>
    <w:rsid w:val="008404EF"/>
    <w:rsid w:val="00841506"/>
    <w:rsid w:val="00841EB3"/>
    <w:rsid w:val="00843894"/>
    <w:rsid w:val="0084396A"/>
    <w:rsid w:val="008444B3"/>
    <w:rsid w:val="008447B6"/>
    <w:rsid w:val="0084497A"/>
    <w:rsid w:val="00844D35"/>
    <w:rsid w:val="00845A07"/>
    <w:rsid w:val="00847D8E"/>
    <w:rsid w:val="008505EF"/>
    <w:rsid w:val="00851B6A"/>
    <w:rsid w:val="008520DC"/>
    <w:rsid w:val="008529EA"/>
    <w:rsid w:val="00853C1A"/>
    <w:rsid w:val="008546D7"/>
    <w:rsid w:val="0085487E"/>
    <w:rsid w:val="00861790"/>
    <w:rsid w:val="00865DCD"/>
    <w:rsid w:val="00867D19"/>
    <w:rsid w:val="008733FB"/>
    <w:rsid w:val="00873BD2"/>
    <w:rsid w:val="00873EA5"/>
    <w:rsid w:val="00875E84"/>
    <w:rsid w:val="00876708"/>
    <w:rsid w:val="00876AA0"/>
    <w:rsid w:val="008775D3"/>
    <w:rsid w:val="0088273C"/>
    <w:rsid w:val="00885B06"/>
    <w:rsid w:val="0088630E"/>
    <w:rsid w:val="008937BB"/>
    <w:rsid w:val="00893BB3"/>
    <w:rsid w:val="0089405A"/>
    <w:rsid w:val="00894B5D"/>
    <w:rsid w:val="008A0910"/>
    <w:rsid w:val="008A388E"/>
    <w:rsid w:val="008A42DB"/>
    <w:rsid w:val="008A70E2"/>
    <w:rsid w:val="008B04FE"/>
    <w:rsid w:val="008B33C5"/>
    <w:rsid w:val="008B3496"/>
    <w:rsid w:val="008B5928"/>
    <w:rsid w:val="008B6698"/>
    <w:rsid w:val="008B69FA"/>
    <w:rsid w:val="008C003F"/>
    <w:rsid w:val="008C03DA"/>
    <w:rsid w:val="008C41E0"/>
    <w:rsid w:val="008C463E"/>
    <w:rsid w:val="008C526F"/>
    <w:rsid w:val="008C533E"/>
    <w:rsid w:val="008D0B78"/>
    <w:rsid w:val="008D1236"/>
    <w:rsid w:val="008D3354"/>
    <w:rsid w:val="008D465F"/>
    <w:rsid w:val="008D59B7"/>
    <w:rsid w:val="008D6005"/>
    <w:rsid w:val="008D7A78"/>
    <w:rsid w:val="008E380E"/>
    <w:rsid w:val="008E6306"/>
    <w:rsid w:val="008E69BA"/>
    <w:rsid w:val="008F2303"/>
    <w:rsid w:val="008F4ABA"/>
    <w:rsid w:val="008F5068"/>
    <w:rsid w:val="008F5A45"/>
    <w:rsid w:val="008F64F7"/>
    <w:rsid w:val="008F748B"/>
    <w:rsid w:val="008F74BC"/>
    <w:rsid w:val="008F7F8A"/>
    <w:rsid w:val="009016DB"/>
    <w:rsid w:val="00902A4B"/>
    <w:rsid w:val="00903279"/>
    <w:rsid w:val="009040FD"/>
    <w:rsid w:val="0090766A"/>
    <w:rsid w:val="0090799C"/>
    <w:rsid w:val="009119C5"/>
    <w:rsid w:val="00915142"/>
    <w:rsid w:val="00915C4B"/>
    <w:rsid w:val="00916702"/>
    <w:rsid w:val="00923A70"/>
    <w:rsid w:val="0092447C"/>
    <w:rsid w:val="00924AFF"/>
    <w:rsid w:val="00924D27"/>
    <w:rsid w:val="00927BD0"/>
    <w:rsid w:val="00931627"/>
    <w:rsid w:val="00931635"/>
    <w:rsid w:val="00931B4F"/>
    <w:rsid w:val="00932CC9"/>
    <w:rsid w:val="00934E7A"/>
    <w:rsid w:val="00935525"/>
    <w:rsid w:val="009365CE"/>
    <w:rsid w:val="0094351A"/>
    <w:rsid w:val="00944369"/>
    <w:rsid w:val="00944CB4"/>
    <w:rsid w:val="00945072"/>
    <w:rsid w:val="00945BF9"/>
    <w:rsid w:val="00946496"/>
    <w:rsid w:val="00946E7B"/>
    <w:rsid w:val="00947EDF"/>
    <w:rsid w:val="009500C2"/>
    <w:rsid w:val="009544A4"/>
    <w:rsid w:val="00954C3F"/>
    <w:rsid w:val="00954D28"/>
    <w:rsid w:val="00955625"/>
    <w:rsid w:val="00956E0E"/>
    <w:rsid w:val="0096071B"/>
    <w:rsid w:val="0096277F"/>
    <w:rsid w:val="00963E5E"/>
    <w:rsid w:val="00966781"/>
    <w:rsid w:val="00972A95"/>
    <w:rsid w:val="00974DAA"/>
    <w:rsid w:val="00975081"/>
    <w:rsid w:val="00975D4D"/>
    <w:rsid w:val="009767B5"/>
    <w:rsid w:val="00977054"/>
    <w:rsid w:val="00977654"/>
    <w:rsid w:val="0098086A"/>
    <w:rsid w:val="00980FD8"/>
    <w:rsid w:val="0098127B"/>
    <w:rsid w:val="0098257F"/>
    <w:rsid w:val="009839EA"/>
    <w:rsid w:val="009840F5"/>
    <w:rsid w:val="00984BA5"/>
    <w:rsid w:val="009935AE"/>
    <w:rsid w:val="00995246"/>
    <w:rsid w:val="009966C8"/>
    <w:rsid w:val="00997075"/>
    <w:rsid w:val="00997638"/>
    <w:rsid w:val="00997B37"/>
    <w:rsid w:val="009A1339"/>
    <w:rsid w:val="009A25C6"/>
    <w:rsid w:val="009A3B6E"/>
    <w:rsid w:val="009A4895"/>
    <w:rsid w:val="009A5267"/>
    <w:rsid w:val="009A7E17"/>
    <w:rsid w:val="009B14B9"/>
    <w:rsid w:val="009B1C59"/>
    <w:rsid w:val="009B3162"/>
    <w:rsid w:val="009B61D6"/>
    <w:rsid w:val="009B7AC1"/>
    <w:rsid w:val="009C07A4"/>
    <w:rsid w:val="009C16B6"/>
    <w:rsid w:val="009D2127"/>
    <w:rsid w:val="009D237A"/>
    <w:rsid w:val="009D28E1"/>
    <w:rsid w:val="009D3755"/>
    <w:rsid w:val="009D3E3F"/>
    <w:rsid w:val="009D53DB"/>
    <w:rsid w:val="009D5508"/>
    <w:rsid w:val="009D6530"/>
    <w:rsid w:val="009D710B"/>
    <w:rsid w:val="009D74B9"/>
    <w:rsid w:val="009E0B5F"/>
    <w:rsid w:val="009E18CC"/>
    <w:rsid w:val="009E1BE0"/>
    <w:rsid w:val="009E557F"/>
    <w:rsid w:val="009E55AC"/>
    <w:rsid w:val="009E60DD"/>
    <w:rsid w:val="009E706E"/>
    <w:rsid w:val="009F0DAE"/>
    <w:rsid w:val="009F5069"/>
    <w:rsid w:val="009F5405"/>
    <w:rsid w:val="009F5A60"/>
    <w:rsid w:val="009F6E2A"/>
    <w:rsid w:val="009F7A08"/>
    <w:rsid w:val="009F7E1F"/>
    <w:rsid w:val="00A009B9"/>
    <w:rsid w:val="00A02E60"/>
    <w:rsid w:val="00A032C5"/>
    <w:rsid w:val="00A03849"/>
    <w:rsid w:val="00A0696E"/>
    <w:rsid w:val="00A074F1"/>
    <w:rsid w:val="00A12831"/>
    <w:rsid w:val="00A16B0D"/>
    <w:rsid w:val="00A17C4B"/>
    <w:rsid w:val="00A205D2"/>
    <w:rsid w:val="00A242BC"/>
    <w:rsid w:val="00A25255"/>
    <w:rsid w:val="00A26596"/>
    <w:rsid w:val="00A26E57"/>
    <w:rsid w:val="00A300DB"/>
    <w:rsid w:val="00A31172"/>
    <w:rsid w:val="00A3323E"/>
    <w:rsid w:val="00A336B6"/>
    <w:rsid w:val="00A347E3"/>
    <w:rsid w:val="00A34E37"/>
    <w:rsid w:val="00A3570B"/>
    <w:rsid w:val="00A36DDF"/>
    <w:rsid w:val="00A4089D"/>
    <w:rsid w:val="00A40C85"/>
    <w:rsid w:val="00A40DA5"/>
    <w:rsid w:val="00A411C1"/>
    <w:rsid w:val="00A41EA1"/>
    <w:rsid w:val="00A426EE"/>
    <w:rsid w:val="00A436D6"/>
    <w:rsid w:val="00A44851"/>
    <w:rsid w:val="00A45403"/>
    <w:rsid w:val="00A502E1"/>
    <w:rsid w:val="00A517AC"/>
    <w:rsid w:val="00A532BA"/>
    <w:rsid w:val="00A54AE4"/>
    <w:rsid w:val="00A54E40"/>
    <w:rsid w:val="00A56B80"/>
    <w:rsid w:val="00A61DE9"/>
    <w:rsid w:val="00A6211F"/>
    <w:rsid w:val="00A6288F"/>
    <w:rsid w:val="00A62F3A"/>
    <w:rsid w:val="00A67CAE"/>
    <w:rsid w:val="00A70559"/>
    <w:rsid w:val="00A70D12"/>
    <w:rsid w:val="00A74C9A"/>
    <w:rsid w:val="00A75942"/>
    <w:rsid w:val="00A777F5"/>
    <w:rsid w:val="00A84766"/>
    <w:rsid w:val="00A84AC3"/>
    <w:rsid w:val="00A85CB3"/>
    <w:rsid w:val="00A9311E"/>
    <w:rsid w:val="00A94460"/>
    <w:rsid w:val="00A95FF5"/>
    <w:rsid w:val="00A972E3"/>
    <w:rsid w:val="00A97C32"/>
    <w:rsid w:val="00AA0115"/>
    <w:rsid w:val="00AA03BD"/>
    <w:rsid w:val="00AA1EC8"/>
    <w:rsid w:val="00AA1F9A"/>
    <w:rsid w:val="00AA1FED"/>
    <w:rsid w:val="00AA4A68"/>
    <w:rsid w:val="00AA4DFF"/>
    <w:rsid w:val="00AA59AC"/>
    <w:rsid w:val="00AA5F92"/>
    <w:rsid w:val="00AA698F"/>
    <w:rsid w:val="00AA6BBA"/>
    <w:rsid w:val="00AA757E"/>
    <w:rsid w:val="00AA7F9A"/>
    <w:rsid w:val="00AB14FD"/>
    <w:rsid w:val="00AB3159"/>
    <w:rsid w:val="00AB38FD"/>
    <w:rsid w:val="00AB39AA"/>
    <w:rsid w:val="00AB43D9"/>
    <w:rsid w:val="00AB5B00"/>
    <w:rsid w:val="00AB60EC"/>
    <w:rsid w:val="00AB7F99"/>
    <w:rsid w:val="00AC16AE"/>
    <w:rsid w:val="00AC24E1"/>
    <w:rsid w:val="00AC3853"/>
    <w:rsid w:val="00AC4381"/>
    <w:rsid w:val="00AC5C9F"/>
    <w:rsid w:val="00AC6351"/>
    <w:rsid w:val="00AC6638"/>
    <w:rsid w:val="00AC6747"/>
    <w:rsid w:val="00AC7011"/>
    <w:rsid w:val="00AC71F3"/>
    <w:rsid w:val="00AD0260"/>
    <w:rsid w:val="00AD082E"/>
    <w:rsid w:val="00AD0CB4"/>
    <w:rsid w:val="00AD37FC"/>
    <w:rsid w:val="00AD39DF"/>
    <w:rsid w:val="00AD4C59"/>
    <w:rsid w:val="00AD57B8"/>
    <w:rsid w:val="00AD64BB"/>
    <w:rsid w:val="00AD6AC5"/>
    <w:rsid w:val="00AD7A9E"/>
    <w:rsid w:val="00AE1829"/>
    <w:rsid w:val="00AE20D8"/>
    <w:rsid w:val="00AE219C"/>
    <w:rsid w:val="00AE2584"/>
    <w:rsid w:val="00AE2D24"/>
    <w:rsid w:val="00AE5CC9"/>
    <w:rsid w:val="00AF7A71"/>
    <w:rsid w:val="00B00333"/>
    <w:rsid w:val="00B011DB"/>
    <w:rsid w:val="00B03F1D"/>
    <w:rsid w:val="00B05038"/>
    <w:rsid w:val="00B0528E"/>
    <w:rsid w:val="00B05779"/>
    <w:rsid w:val="00B1543E"/>
    <w:rsid w:val="00B241BA"/>
    <w:rsid w:val="00B24B29"/>
    <w:rsid w:val="00B25823"/>
    <w:rsid w:val="00B26B46"/>
    <w:rsid w:val="00B314E8"/>
    <w:rsid w:val="00B346DD"/>
    <w:rsid w:val="00B34BA0"/>
    <w:rsid w:val="00B37A04"/>
    <w:rsid w:val="00B37A32"/>
    <w:rsid w:val="00B407F7"/>
    <w:rsid w:val="00B42349"/>
    <w:rsid w:val="00B44064"/>
    <w:rsid w:val="00B4474C"/>
    <w:rsid w:val="00B47E5D"/>
    <w:rsid w:val="00B51918"/>
    <w:rsid w:val="00B51A78"/>
    <w:rsid w:val="00B52D00"/>
    <w:rsid w:val="00B52D4C"/>
    <w:rsid w:val="00B5444A"/>
    <w:rsid w:val="00B5632F"/>
    <w:rsid w:val="00B5703D"/>
    <w:rsid w:val="00B57053"/>
    <w:rsid w:val="00B5723A"/>
    <w:rsid w:val="00B600F3"/>
    <w:rsid w:val="00B61572"/>
    <w:rsid w:val="00B61AA5"/>
    <w:rsid w:val="00B6242A"/>
    <w:rsid w:val="00B63FCD"/>
    <w:rsid w:val="00B661B6"/>
    <w:rsid w:val="00B668B9"/>
    <w:rsid w:val="00B67EC9"/>
    <w:rsid w:val="00B7056F"/>
    <w:rsid w:val="00B73427"/>
    <w:rsid w:val="00B74DA2"/>
    <w:rsid w:val="00B767AC"/>
    <w:rsid w:val="00B85262"/>
    <w:rsid w:val="00B862A5"/>
    <w:rsid w:val="00B8786E"/>
    <w:rsid w:val="00B97F82"/>
    <w:rsid w:val="00BA204E"/>
    <w:rsid w:val="00BA2D87"/>
    <w:rsid w:val="00BA51B2"/>
    <w:rsid w:val="00BA60AE"/>
    <w:rsid w:val="00BB099A"/>
    <w:rsid w:val="00BB329A"/>
    <w:rsid w:val="00BB45E1"/>
    <w:rsid w:val="00BB54DC"/>
    <w:rsid w:val="00BB6BB4"/>
    <w:rsid w:val="00BB731F"/>
    <w:rsid w:val="00BC118F"/>
    <w:rsid w:val="00BC1941"/>
    <w:rsid w:val="00BC396E"/>
    <w:rsid w:val="00BC3B03"/>
    <w:rsid w:val="00BC5307"/>
    <w:rsid w:val="00BD00BB"/>
    <w:rsid w:val="00BD06E0"/>
    <w:rsid w:val="00BD09CB"/>
    <w:rsid w:val="00BD1C05"/>
    <w:rsid w:val="00BD3F34"/>
    <w:rsid w:val="00BD4CD9"/>
    <w:rsid w:val="00BD535C"/>
    <w:rsid w:val="00BD5F15"/>
    <w:rsid w:val="00BD6818"/>
    <w:rsid w:val="00BD697D"/>
    <w:rsid w:val="00BD7CE9"/>
    <w:rsid w:val="00BE00BA"/>
    <w:rsid w:val="00BE12FF"/>
    <w:rsid w:val="00BE1EE6"/>
    <w:rsid w:val="00BE3DCC"/>
    <w:rsid w:val="00BE601F"/>
    <w:rsid w:val="00BE60DC"/>
    <w:rsid w:val="00BE6499"/>
    <w:rsid w:val="00BE65A4"/>
    <w:rsid w:val="00BE7178"/>
    <w:rsid w:val="00BF0481"/>
    <w:rsid w:val="00BF11E8"/>
    <w:rsid w:val="00BF30AC"/>
    <w:rsid w:val="00BF3EC3"/>
    <w:rsid w:val="00BF491E"/>
    <w:rsid w:val="00BF6043"/>
    <w:rsid w:val="00BF7CB7"/>
    <w:rsid w:val="00C006EE"/>
    <w:rsid w:val="00C00A16"/>
    <w:rsid w:val="00C01962"/>
    <w:rsid w:val="00C028A6"/>
    <w:rsid w:val="00C04CF2"/>
    <w:rsid w:val="00C05673"/>
    <w:rsid w:val="00C05F29"/>
    <w:rsid w:val="00C0790C"/>
    <w:rsid w:val="00C1015C"/>
    <w:rsid w:val="00C126AF"/>
    <w:rsid w:val="00C12D57"/>
    <w:rsid w:val="00C17626"/>
    <w:rsid w:val="00C20098"/>
    <w:rsid w:val="00C265DE"/>
    <w:rsid w:val="00C26B3F"/>
    <w:rsid w:val="00C27780"/>
    <w:rsid w:val="00C304A4"/>
    <w:rsid w:val="00C306BB"/>
    <w:rsid w:val="00C30BBF"/>
    <w:rsid w:val="00C315A4"/>
    <w:rsid w:val="00C3388C"/>
    <w:rsid w:val="00C3433B"/>
    <w:rsid w:val="00C34BB3"/>
    <w:rsid w:val="00C35210"/>
    <w:rsid w:val="00C3761B"/>
    <w:rsid w:val="00C377D8"/>
    <w:rsid w:val="00C42903"/>
    <w:rsid w:val="00C45070"/>
    <w:rsid w:val="00C465DF"/>
    <w:rsid w:val="00C47E07"/>
    <w:rsid w:val="00C47ECB"/>
    <w:rsid w:val="00C50029"/>
    <w:rsid w:val="00C57A56"/>
    <w:rsid w:val="00C659B9"/>
    <w:rsid w:val="00C65B4C"/>
    <w:rsid w:val="00C6638E"/>
    <w:rsid w:val="00C66F61"/>
    <w:rsid w:val="00C706CD"/>
    <w:rsid w:val="00C71852"/>
    <w:rsid w:val="00C71E2B"/>
    <w:rsid w:val="00C72B8D"/>
    <w:rsid w:val="00C74570"/>
    <w:rsid w:val="00C76255"/>
    <w:rsid w:val="00C806D2"/>
    <w:rsid w:val="00C82043"/>
    <w:rsid w:val="00C84B61"/>
    <w:rsid w:val="00C857A2"/>
    <w:rsid w:val="00C869D3"/>
    <w:rsid w:val="00C86A6D"/>
    <w:rsid w:val="00C87553"/>
    <w:rsid w:val="00C931A3"/>
    <w:rsid w:val="00C93C45"/>
    <w:rsid w:val="00C96932"/>
    <w:rsid w:val="00C96D5B"/>
    <w:rsid w:val="00C97C64"/>
    <w:rsid w:val="00C97C9F"/>
    <w:rsid w:val="00CA3B92"/>
    <w:rsid w:val="00CA5793"/>
    <w:rsid w:val="00CA7424"/>
    <w:rsid w:val="00CA78C1"/>
    <w:rsid w:val="00CA7ED8"/>
    <w:rsid w:val="00CB1268"/>
    <w:rsid w:val="00CB1B32"/>
    <w:rsid w:val="00CB23ED"/>
    <w:rsid w:val="00CB62ED"/>
    <w:rsid w:val="00CB6387"/>
    <w:rsid w:val="00CB6968"/>
    <w:rsid w:val="00CB6B58"/>
    <w:rsid w:val="00CB6CDC"/>
    <w:rsid w:val="00CB7CC4"/>
    <w:rsid w:val="00CC0804"/>
    <w:rsid w:val="00CC118C"/>
    <w:rsid w:val="00CC2C45"/>
    <w:rsid w:val="00CC2D10"/>
    <w:rsid w:val="00CC4E91"/>
    <w:rsid w:val="00CC5B49"/>
    <w:rsid w:val="00CC7793"/>
    <w:rsid w:val="00CC77F1"/>
    <w:rsid w:val="00CC7FBA"/>
    <w:rsid w:val="00CD0079"/>
    <w:rsid w:val="00CD0D77"/>
    <w:rsid w:val="00CD0F85"/>
    <w:rsid w:val="00CD7F00"/>
    <w:rsid w:val="00CD7F8A"/>
    <w:rsid w:val="00CE0361"/>
    <w:rsid w:val="00CE06E7"/>
    <w:rsid w:val="00CE1D27"/>
    <w:rsid w:val="00CE600E"/>
    <w:rsid w:val="00CE6549"/>
    <w:rsid w:val="00CE7D75"/>
    <w:rsid w:val="00CF057B"/>
    <w:rsid w:val="00CF2620"/>
    <w:rsid w:val="00CF41A7"/>
    <w:rsid w:val="00CF53B6"/>
    <w:rsid w:val="00CF66CA"/>
    <w:rsid w:val="00CF6C38"/>
    <w:rsid w:val="00D00C66"/>
    <w:rsid w:val="00D0248E"/>
    <w:rsid w:val="00D0384A"/>
    <w:rsid w:val="00D03D34"/>
    <w:rsid w:val="00D04737"/>
    <w:rsid w:val="00D047C0"/>
    <w:rsid w:val="00D05683"/>
    <w:rsid w:val="00D10038"/>
    <w:rsid w:val="00D11B8F"/>
    <w:rsid w:val="00D124AA"/>
    <w:rsid w:val="00D13BF6"/>
    <w:rsid w:val="00D1417F"/>
    <w:rsid w:val="00D156C0"/>
    <w:rsid w:val="00D17688"/>
    <w:rsid w:val="00D20304"/>
    <w:rsid w:val="00D23B3B"/>
    <w:rsid w:val="00D24805"/>
    <w:rsid w:val="00D25821"/>
    <w:rsid w:val="00D27283"/>
    <w:rsid w:val="00D275DC"/>
    <w:rsid w:val="00D33562"/>
    <w:rsid w:val="00D33F4D"/>
    <w:rsid w:val="00D3685E"/>
    <w:rsid w:val="00D37B2A"/>
    <w:rsid w:val="00D40114"/>
    <w:rsid w:val="00D409F6"/>
    <w:rsid w:val="00D43F66"/>
    <w:rsid w:val="00D445E9"/>
    <w:rsid w:val="00D47D1C"/>
    <w:rsid w:val="00D50A2A"/>
    <w:rsid w:val="00D524F9"/>
    <w:rsid w:val="00D55E42"/>
    <w:rsid w:val="00D5671F"/>
    <w:rsid w:val="00D56CC7"/>
    <w:rsid w:val="00D571B9"/>
    <w:rsid w:val="00D60E69"/>
    <w:rsid w:val="00D60F2E"/>
    <w:rsid w:val="00D61019"/>
    <w:rsid w:val="00D61198"/>
    <w:rsid w:val="00D62B94"/>
    <w:rsid w:val="00D64C87"/>
    <w:rsid w:val="00D675CD"/>
    <w:rsid w:val="00D679D1"/>
    <w:rsid w:val="00D67A3E"/>
    <w:rsid w:val="00D7111C"/>
    <w:rsid w:val="00D75608"/>
    <w:rsid w:val="00D75E18"/>
    <w:rsid w:val="00D76D38"/>
    <w:rsid w:val="00D804C5"/>
    <w:rsid w:val="00D81C4F"/>
    <w:rsid w:val="00D81D6E"/>
    <w:rsid w:val="00D83FBF"/>
    <w:rsid w:val="00D84B70"/>
    <w:rsid w:val="00D84E79"/>
    <w:rsid w:val="00D85A20"/>
    <w:rsid w:val="00D87597"/>
    <w:rsid w:val="00D87A28"/>
    <w:rsid w:val="00D90A1D"/>
    <w:rsid w:val="00D92F3A"/>
    <w:rsid w:val="00D93900"/>
    <w:rsid w:val="00D94A37"/>
    <w:rsid w:val="00D959F0"/>
    <w:rsid w:val="00D96930"/>
    <w:rsid w:val="00D97588"/>
    <w:rsid w:val="00DA1EDE"/>
    <w:rsid w:val="00DA20A1"/>
    <w:rsid w:val="00DA2EB3"/>
    <w:rsid w:val="00DA3905"/>
    <w:rsid w:val="00DA4CF4"/>
    <w:rsid w:val="00DA53A9"/>
    <w:rsid w:val="00DA6302"/>
    <w:rsid w:val="00DA66BA"/>
    <w:rsid w:val="00DA7678"/>
    <w:rsid w:val="00DB15F9"/>
    <w:rsid w:val="00DB3D45"/>
    <w:rsid w:val="00DB49EA"/>
    <w:rsid w:val="00DB6925"/>
    <w:rsid w:val="00DB6B22"/>
    <w:rsid w:val="00DB75E1"/>
    <w:rsid w:val="00DC09D4"/>
    <w:rsid w:val="00DC0EC1"/>
    <w:rsid w:val="00DC17FE"/>
    <w:rsid w:val="00DC4943"/>
    <w:rsid w:val="00DC60B4"/>
    <w:rsid w:val="00DC6DAD"/>
    <w:rsid w:val="00DC6F02"/>
    <w:rsid w:val="00DC6F2A"/>
    <w:rsid w:val="00DC755C"/>
    <w:rsid w:val="00DC7B8C"/>
    <w:rsid w:val="00DD18F0"/>
    <w:rsid w:val="00DD19B2"/>
    <w:rsid w:val="00DD2AD0"/>
    <w:rsid w:val="00DD3658"/>
    <w:rsid w:val="00DD3EF6"/>
    <w:rsid w:val="00DD4C05"/>
    <w:rsid w:val="00DD60FB"/>
    <w:rsid w:val="00DE199C"/>
    <w:rsid w:val="00DE7173"/>
    <w:rsid w:val="00DE7694"/>
    <w:rsid w:val="00DF15A2"/>
    <w:rsid w:val="00DF367F"/>
    <w:rsid w:val="00DF3FC6"/>
    <w:rsid w:val="00DF6494"/>
    <w:rsid w:val="00DF6F7C"/>
    <w:rsid w:val="00E005C2"/>
    <w:rsid w:val="00E01EDD"/>
    <w:rsid w:val="00E0242D"/>
    <w:rsid w:val="00E02C1D"/>
    <w:rsid w:val="00E03000"/>
    <w:rsid w:val="00E056B5"/>
    <w:rsid w:val="00E067F3"/>
    <w:rsid w:val="00E07108"/>
    <w:rsid w:val="00E13E67"/>
    <w:rsid w:val="00E16224"/>
    <w:rsid w:val="00E1638F"/>
    <w:rsid w:val="00E1760E"/>
    <w:rsid w:val="00E17ED0"/>
    <w:rsid w:val="00E21342"/>
    <w:rsid w:val="00E21B76"/>
    <w:rsid w:val="00E254CA"/>
    <w:rsid w:val="00E270D4"/>
    <w:rsid w:val="00E3019F"/>
    <w:rsid w:val="00E305E2"/>
    <w:rsid w:val="00E34684"/>
    <w:rsid w:val="00E41622"/>
    <w:rsid w:val="00E41B93"/>
    <w:rsid w:val="00E41E71"/>
    <w:rsid w:val="00E42818"/>
    <w:rsid w:val="00E436D1"/>
    <w:rsid w:val="00E43E22"/>
    <w:rsid w:val="00E456BF"/>
    <w:rsid w:val="00E45FBD"/>
    <w:rsid w:val="00E46B2D"/>
    <w:rsid w:val="00E46D7E"/>
    <w:rsid w:val="00E47305"/>
    <w:rsid w:val="00E508FE"/>
    <w:rsid w:val="00E51B5C"/>
    <w:rsid w:val="00E54880"/>
    <w:rsid w:val="00E54DD7"/>
    <w:rsid w:val="00E57FE0"/>
    <w:rsid w:val="00E62B62"/>
    <w:rsid w:val="00E65512"/>
    <w:rsid w:val="00E67D09"/>
    <w:rsid w:val="00E70240"/>
    <w:rsid w:val="00E747D6"/>
    <w:rsid w:val="00E81312"/>
    <w:rsid w:val="00E82694"/>
    <w:rsid w:val="00E83EA8"/>
    <w:rsid w:val="00E83F08"/>
    <w:rsid w:val="00E84253"/>
    <w:rsid w:val="00E86D49"/>
    <w:rsid w:val="00E87500"/>
    <w:rsid w:val="00E877EB"/>
    <w:rsid w:val="00E90140"/>
    <w:rsid w:val="00E92309"/>
    <w:rsid w:val="00E925AF"/>
    <w:rsid w:val="00E92BB5"/>
    <w:rsid w:val="00E92D4A"/>
    <w:rsid w:val="00E946BF"/>
    <w:rsid w:val="00E96445"/>
    <w:rsid w:val="00EA079A"/>
    <w:rsid w:val="00EA3679"/>
    <w:rsid w:val="00EA42DE"/>
    <w:rsid w:val="00EA68EF"/>
    <w:rsid w:val="00EB07AB"/>
    <w:rsid w:val="00EB2E39"/>
    <w:rsid w:val="00EB531A"/>
    <w:rsid w:val="00EB5C15"/>
    <w:rsid w:val="00EB5FFA"/>
    <w:rsid w:val="00EB71F7"/>
    <w:rsid w:val="00EC3582"/>
    <w:rsid w:val="00EC38C9"/>
    <w:rsid w:val="00EC45B2"/>
    <w:rsid w:val="00EC48A2"/>
    <w:rsid w:val="00EC4904"/>
    <w:rsid w:val="00EC59C1"/>
    <w:rsid w:val="00ED30F1"/>
    <w:rsid w:val="00ED4122"/>
    <w:rsid w:val="00ED591B"/>
    <w:rsid w:val="00ED618F"/>
    <w:rsid w:val="00ED63C8"/>
    <w:rsid w:val="00ED64BC"/>
    <w:rsid w:val="00ED755A"/>
    <w:rsid w:val="00EE0C61"/>
    <w:rsid w:val="00EE1906"/>
    <w:rsid w:val="00EE1E60"/>
    <w:rsid w:val="00EE3147"/>
    <w:rsid w:val="00EE4AB0"/>
    <w:rsid w:val="00EE542E"/>
    <w:rsid w:val="00EE704F"/>
    <w:rsid w:val="00EE77EA"/>
    <w:rsid w:val="00EF0CF6"/>
    <w:rsid w:val="00EF45A4"/>
    <w:rsid w:val="00EF5539"/>
    <w:rsid w:val="00EF6629"/>
    <w:rsid w:val="00F00460"/>
    <w:rsid w:val="00F01260"/>
    <w:rsid w:val="00F016C2"/>
    <w:rsid w:val="00F04DB6"/>
    <w:rsid w:val="00F06B4E"/>
    <w:rsid w:val="00F11086"/>
    <w:rsid w:val="00F11246"/>
    <w:rsid w:val="00F119DE"/>
    <w:rsid w:val="00F121FF"/>
    <w:rsid w:val="00F1356E"/>
    <w:rsid w:val="00F13E2A"/>
    <w:rsid w:val="00F15203"/>
    <w:rsid w:val="00F15844"/>
    <w:rsid w:val="00F1603E"/>
    <w:rsid w:val="00F16318"/>
    <w:rsid w:val="00F16B4E"/>
    <w:rsid w:val="00F1701E"/>
    <w:rsid w:val="00F17615"/>
    <w:rsid w:val="00F2056F"/>
    <w:rsid w:val="00F207F5"/>
    <w:rsid w:val="00F20D61"/>
    <w:rsid w:val="00F225C1"/>
    <w:rsid w:val="00F22FF0"/>
    <w:rsid w:val="00F234CA"/>
    <w:rsid w:val="00F240AD"/>
    <w:rsid w:val="00F248DC"/>
    <w:rsid w:val="00F25792"/>
    <w:rsid w:val="00F32B6C"/>
    <w:rsid w:val="00F337F9"/>
    <w:rsid w:val="00F3501C"/>
    <w:rsid w:val="00F35481"/>
    <w:rsid w:val="00F3566C"/>
    <w:rsid w:val="00F403FC"/>
    <w:rsid w:val="00F40BBA"/>
    <w:rsid w:val="00F40ED3"/>
    <w:rsid w:val="00F411FF"/>
    <w:rsid w:val="00F42282"/>
    <w:rsid w:val="00F423B8"/>
    <w:rsid w:val="00F43981"/>
    <w:rsid w:val="00F43B82"/>
    <w:rsid w:val="00F4452E"/>
    <w:rsid w:val="00F4700E"/>
    <w:rsid w:val="00F47DB3"/>
    <w:rsid w:val="00F50FB4"/>
    <w:rsid w:val="00F51CC7"/>
    <w:rsid w:val="00F52E20"/>
    <w:rsid w:val="00F54BBD"/>
    <w:rsid w:val="00F55608"/>
    <w:rsid w:val="00F5622A"/>
    <w:rsid w:val="00F60FE7"/>
    <w:rsid w:val="00F618E6"/>
    <w:rsid w:val="00F62095"/>
    <w:rsid w:val="00F65440"/>
    <w:rsid w:val="00F7336C"/>
    <w:rsid w:val="00F7531A"/>
    <w:rsid w:val="00F7649D"/>
    <w:rsid w:val="00F83E0B"/>
    <w:rsid w:val="00F85B55"/>
    <w:rsid w:val="00F86A87"/>
    <w:rsid w:val="00F90C35"/>
    <w:rsid w:val="00F91513"/>
    <w:rsid w:val="00F930C7"/>
    <w:rsid w:val="00F975D8"/>
    <w:rsid w:val="00FA1A20"/>
    <w:rsid w:val="00FA2522"/>
    <w:rsid w:val="00FA299E"/>
    <w:rsid w:val="00FA4744"/>
    <w:rsid w:val="00FA5F43"/>
    <w:rsid w:val="00FA60EA"/>
    <w:rsid w:val="00FA6EE0"/>
    <w:rsid w:val="00FA70BB"/>
    <w:rsid w:val="00FB0C89"/>
    <w:rsid w:val="00FB4106"/>
    <w:rsid w:val="00FB494A"/>
    <w:rsid w:val="00FB5538"/>
    <w:rsid w:val="00FB5888"/>
    <w:rsid w:val="00FB5985"/>
    <w:rsid w:val="00FB6BD6"/>
    <w:rsid w:val="00FC3198"/>
    <w:rsid w:val="00FC38E2"/>
    <w:rsid w:val="00FC4005"/>
    <w:rsid w:val="00FC48DC"/>
    <w:rsid w:val="00FC4E95"/>
    <w:rsid w:val="00FC5929"/>
    <w:rsid w:val="00FC7E7D"/>
    <w:rsid w:val="00FD0D80"/>
    <w:rsid w:val="00FD1496"/>
    <w:rsid w:val="00FD152F"/>
    <w:rsid w:val="00FD58ED"/>
    <w:rsid w:val="00FD67BC"/>
    <w:rsid w:val="00FD6B3D"/>
    <w:rsid w:val="00FE17E8"/>
    <w:rsid w:val="00FE28A5"/>
    <w:rsid w:val="00FE37A8"/>
    <w:rsid w:val="00FE4E6E"/>
    <w:rsid w:val="00FE7861"/>
    <w:rsid w:val="00FF017A"/>
    <w:rsid w:val="00FF139F"/>
    <w:rsid w:val="00FF392C"/>
    <w:rsid w:val="00FF3A21"/>
    <w:rsid w:val="00FF4533"/>
    <w:rsid w:val="00FF4B48"/>
    <w:rsid w:val="00FF64F1"/>
    <w:rsid w:val="00FF6621"/>
    <w:rsid w:val="00FF6A39"/>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A45F8187-D53B-4B07-8777-77A3EB4CC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C1E1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qFormat/>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ParaCharCharCharCharCharChar1CharChar">
    <w:name w:val="默认段落字体 Para Char Char Char Char Char Char1 Char Char"/>
    <w:aliases w:val="默认段落字体 Para Char Char Char Char Char Char Char Char Char Char Char Char Char Char Char Char Char Char Char"/>
    <w:basedOn w:val="Normal"/>
    <w:rsid w:val="000F0EA1"/>
    <w:pPr>
      <w:widowControl w:val="0"/>
      <w:jc w:val="both"/>
    </w:pPr>
    <w:rPr>
      <w:rFonts w:ascii="Arial" w:eastAsia="SimSun" w:hAnsi="Arial" w:cs="Arial"/>
      <w:color w:val="0000FF"/>
      <w:kern w:val="2"/>
      <w:lang w:val="en-US" w:eastAsia="zh-CN"/>
    </w:rPr>
  </w:style>
  <w:style w:type="character" w:customStyle="1" w:styleId="B1Char">
    <w:name w:val="B1 Char"/>
    <w:link w:val="B1"/>
    <w:qFormat/>
    <w:locked/>
    <w:rsid w:val="00F65440"/>
    <w:rPr>
      <w:rFonts w:ascii="Arial" w:hAnsi="Arial" w:cs="Arial"/>
      <w:lang w:eastAsia="en-US"/>
    </w:rPr>
  </w:style>
  <w:style w:type="paragraph" w:customStyle="1" w:styleId="B1">
    <w:name w:val="B1"/>
    <w:basedOn w:val="Normal"/>
    <w:link w:val="B1Char"/>
    <w:qFormat/>
    <w:rsid w:val="00F65440"/>
    <w:pPr>
      <w:ind w:left="567" w:hanging="567"/>
      <w:jc w:val="both"/>
    </w:pPr>
    <w:rPr>
      <w:rFonts w:ascii="Arial" w:hAnsi="Arial" w:cs="Arial"/>
    </w:rPr>
  </w:style>
  <w:style w:type="paragraph" w:customStyle="1" w:styleId="Guidance">
    <w:name w:val="Guidance"/>
    <w:basedOn w:val="Normal"/>
    <w:rsid w:val="00DA6302"/>
    <w:pPr>
      <w:overflowPunct w:val="0"/>
      <w:autoSpaceDE w:val="0"/>
      <w:autoSpaceDN w:val="0"/>
      <w:adjustRightInd w:val="0"/>
      <w:spacing w:after="180"/>
    </w:pPr>
    <w:rPr>
      <w:rFonts w:eastAsia="Times New Roman"/>
      <w:i/>
      <w:color w:val="000000"/>
      <w:lang w:eastAsia="ja-JP"/>
    </w:rPr>
  </w:style>
  <w:style w:type="character" w:customStyle="1" w:styleId="B1Zchn">
    <w:name w:val="B1 Zchn"/>
    <w:qFormat/>
    <w:rsid w:val="00136C96"/>
    <w:rPr>
      <w:rFonts w:eastAsia="Times New Roman"/>
    </w:rPr>
  </w:style>
  <w:style w:type="paragraph" w:customStyle="1" w:styleId="TAC">
    <w:name w:val="TAC"/>
    <w:basedOn w:val="TAL"/>
    <w:link w:val="TACChar"/>
    <w:rsid w:val="00136C96"/>
    <w:pPr>
      <w:spacing w:beforeAutospacing="0"/>
      <w:jc w:val="center"/>
    </w:pPr>
    <w:rPr>
      <w:rFonts w:eastAsia="Times New Roman" w:cs="Times New Roman"/>
      <w:lang w:eastAsia="ja-JP"/>
    </w:rPr>
  </w:style>
  <w:style w:type="character" w:customStyle="1" w:styleId="TACChar">
    <w:name w:val="TAC Char"/>
    <w:link w:val="TAC"/>
    <w:rsid w:val="00136C96"/>
    <w:rPr>
      <w:rFonts w:ascii="Arial" w:eastAsia="Times New Roman" w:hAnsi="Arial"/>
      <w:sz w:val="18"/>
      <w:lang w:eastAsia="ja-JP"/>
    </w:rPr>
  </w:style>
  <w:style w:type="character" w:customStyle="1" w:styleId="TAHCar">
    <w:name w:val="TAH Car"/>
    <w:locked/>
    <w:rsid w:val="00136C96"/>
    <w:rPr>
      <w:rFonts w:ascii="Arial" w:eastAsia="Times New Roman" w:hAnsi="Arial"/>
      <w:b/>
      <w:sz w:val="18"/>
    </w:rPr>
  </w:style>
  <w:style w:type="character" w:customStyle="1" w:styleId="Heading3Char">
    <w:name w:val="Heading 3 Char"/>
    <w:basedOn w:val="DefaultParagraphFont"/>
    <w:link w:val="Heading3"/>
    <w:qFormat/>
    <w:rsid w:val="004C1E1B"/>
    <w:rPr>
      <w:rFonts w:asciiTheme="majorHAnsi" w:eastAsiaTheme="majorEastAsia" w:hAnsiTheme="majorHAnsi" w:cstheme="majorBidi"/>
      <w:color w:val="1F3763" w:themeColor="accent1" w:themeShade="7F"/>
      <w:sz w:val="24"/>
      <w:szCs w:val="24"/>
      <w:lang w:eastAsia="en-US"/>
    </w:rPr>
  </w:style>
  <w:style w:type="character" w:styleId="CommentReference">
    <w:name w:val="annotation reference"/>
    <w:basedOn w:val="DefaultParagraphFont"/>
    <w:uiPriority w:val="99"/>
    <w:semiHidden/>
    <w:unhideWhenUsed/>
    <w:rsid w:val="00F43981"/>
    <w:rPr>
      <w:sz w:val="16"/>
      <w:szCs w:val="16"/>
    </w:rPr>
  </w:style>
  <w:style w:type="paragraph" w:styleId="CommentText">
    <w:name w:val="annotation text"/>
    <w:basedOn w:val="Normal"/>
    <w:link w:val="CommentTextChar"/>
    <w:uiPriority w:val="99"/>
    <w:unhideWhenUsed/>
    <w:rsid w:val="00F43981"/>
  </w:style>
  <w:style w:type="character" w:customStyle="1" w:styleId="CommentTextChar">
    <w:name w:val="Comment Text Char"/>
    <w:basedOn w:val="DefaultParagraphFont"/>
    <w:link w:val="CommentText"/>
    <w:uiPriority w:val="99"/>
    <w:rsid w:val="00F43981"/>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F43981"/>
    <w:rPr>
      <w:b/>
      <w:bCs/>
    </w:rPr>
  </w:style>
  <w:style w:type="character" w:customStyle="1" w:styleId="CommentSubjectChar">
    <w:name w:val="Comment Subject Char"/>
    <w:basedOn w:val="CommentTextChar"/>
    <w:link w:val="CommentSubject"/>
    <w:uiPriority w:val="99"/>
    <w:semiHidden/>
    <w:rsid w:val="00F43981"/>
    <w:rPr>
      <w:rFonts w:ascii="Times New Roman" w:hAnsi="Times New Roman"/>
      <w:b/>
      <w:bCs/>
      <w:lang w:eastAsia="en-US"/>
    </w:rPr>
  </w:style>
  <w:style w:type="paragraph" w:customStyle="1" w:styleId="NO">
    <w:name w:val="NO"/>
    <w:basedOn w:val="Normal"/>
    <w:link w:val="NOChar"/>
    <w:qFormat/>
    <w:rsid w:val="00D275DC"/>
    <w:pPr>
      <w:keepLines/>
      <w:overflowPunct w:val="0"/>
      <w:autoSpaceDE w:val="0"/>
      <w:autoSpaceDN w:val="0"/>
      <w:adjustRightInd w:val="0"/>
      <w:spacing w:after="180"/>
      <w:ind w:left="1135" w:hanging="851"/>
      <w:textAlignment w:val="baseline"/>
    </w:pPr>
    <w:rPr>
      <w:rFonts w:eastAsia="Times New Roman"/>
      <w:lang w:eastAsia="ja-JP"/>
    </w:rPr>
  </w:style>
  <w:style w:type="paragraph" w:customStyle="1" w:styleId="B2">
    <w:name w:val="B2"/>
    <w:basedOn w:val="List2"/>
    <w:link w:val="B2Car"/>
    <w:qFormat/>
    <w:rsid w:val="00D275DC"/>
    <w:pPr>
      <w:overflowPunct w:val="0"/>
      <w:autoSpaceDE w:val="0"/>
      <w:autoSpaceDN w:val="0"/>
      <w:adjustRightInd w:val="0"/>
      <w:spacing w:after="180"/>
      <w:ind w:left="851" w:hanging="284"/>
      <w:contextualSpacing w:val="0"/>
      <w:textAlignment w:val="baseline"/>
    </w:pPr>
    <w:rPr>
      <w:rFonts w:eastAsia="Times New Roman"/>
      <w:lang w:eastAsia="ja-JP"/>
    </w:rPr>
  </w:style>
  <w:style w:type="character" w:customStyle="1" w:styleId="B2Car">
    <w:name w:val="B2 Car"/>
    <w:link w:val="B2"/>
    <w:rsid w:val="00D275DC"/>
    <w:rPr>
      <w:rFonts w:ascii="Times New Roman" w:eastAsia="Times New Roman" w:hAnsi="Times New Roman"/>
      <w:lang w:eastAsia="ja-JP"/>
    </w:rPr>
  </w:style>
  <w:style w:type="character" w:customStyle="1" w:styleId="NOChar">
    <w:name w:val="NO Char"/>
    <w:link w:val="NO"/>
    <w:qFormat/>
    <w:rsid w:val="00D275DC"/>
    <w:rPr>
      <w:rFonts w:ascii="Times New Roman" w:eastAsia="Times New Roman" w:hAnsi="Times New Roman"/>
      <w:lang w:eastAsia="ja-JP"/>
    </w:rPr>
  </w:style>
  <w:style w:type="paragraph" w:styleId="List2">
    <w:name w:val="List 2"/>
    <w:basedOn w:val="Normal"/>
    <w:uiPriority w:val="99"/>
    <w:semiHidden/>
    <w:unhideWhenUsed/>
    <w:rsid w:val="00D275DC"/>
    <w:pPr>
      <w:ind w:left="566" w:hanging="283"/>
      <w:contextualSpacing/>
    </w:pPr>
  </w:style>
  <w:style w:type="paragraph" w:customStyle="1" w:styleId="Proposal">
    <w:name w:val="Proposal"/>
    <w:basedOn w:val="Normal"/>
    <w:link w:val="ProposalChar"/>
    <w:qFormat/>
    <w:rsid w:val="00786FD3"/>
    <w:pPr>
      <w:numPr>
        <w:numId w:val="43"/>
      </w:numPr>
      <w:tabs>
        <w:tab w:val="left" w:pos="1560"/>
      </w:tabs>
      <w:spacing w:after="180"/>
    </w:pPr>
    <w:rPr>
      <w:rFonts w:eastAsiaTheme="minorEastAsia"/>
      <w:b/>
    </w:rPr>
  </w:style>
  <w:style w:type="character" w:customStyle="1" w:styleId="ProposalChar">
    <w:name w:val="Proposal Char"/>
    <w:link w:val="Proposal"/>
    <w:rsid w:val="00786FD3"/>
    <w:rPr>
      <w:rFonts w:ascii="Times New Roman" w:eastAsiaTheme="minorEastAsia" w:hAnsi="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048839">
      <w:bodyDiv w:val="1"/>
      <w:marLeft w:val="0"/>
      <w:marRight w:val="0"/>
      <w:marTop w:val="0"/>
      <w:marBottom w:val="0"/>
      <w:divBdr>
        <w:top w:val="none" w:sz="0" w:space="0" w:color="auto"/>
        <w:left w:val="none" w:sz="0" w:space="0" w:color="auto"/>
        <w:bottom w:val="none" w:sz="0" w:space="0" w:color="auto"/>
        <w:right w:val="none" w:sz="0" w:space="0" w:color="auto"/>
      </w:divBdr>
    </w:div>
    <w:div w:id="228417985">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54264626">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59536454">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065833376">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1262</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254</cp:revision>
  <dcterms:created xsi:type="dcterms:W3CDTF">2025-01-06T13:42:00Z</dcterms:created>
  <dcterms:modified xsi:type="dcterms:W3CDTF">2025-05-07T13:54:00Z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