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5A26D125"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18701F">
        <w:rPr>
          <w:b/>
          <w:bCs/>
          <w:sz w:val="24"/>
          <w:szCs w:val="24"/>
        </w:rPr>
        <w:t>7</w:t>
      </w:r>
      <w:r w:rsidR="0045250E">
        <w:rPr>
          <w:b/>
          <w:bCs/>
          <w:sz w:val="24"/>
          <w:szCs w:val="24"/>
        </w:rPr>
        <w:t>bis</w:t>
      </w:r>
      <w:r w:rsidR="008B2037" w:rsidRPr="00D34BE6">
        <w:rPr>
          <w:b/>
          <w:bCs/>
          <w:sz w:val="24"/>
          <w:szCs w:val="24"/>
        </w:rPr>
        <w:tab/>
      </w:r>
      <w:r w:rsidR="005A5B68" w:rsidRPr="005A5B68">
        <w:rPr>
          <w:b/>
          <w:bCs/>
          <w:sz w:val="24"/>
          <w:szCs w:val="24"/>
        </w:rPr>
        <w:t>R3-25</w:t>
      </w:r>
      <w:r w:rsidR="00CA50C9">
        <w:rPr>
          <w:b/>
          <w:bCs/>
          <w:sz w:val="24"/>
          <w:szCs w:val="24"/>
        </w:rPr>
        <w:t>1992</w:t>
      </w:r>
    </w:p>
    <w:p w14:paraId="06EE6357" w14:textId="2D2A8FD1" w:rsidR="008B2037" w:rsidRPr="008B2037" w:rsidRDefault="0045250E" w:rsidP="008B2037">
      <w:pPr>
        <w:pStyle w:val="CRCoverPage"/>
        <w:tabs>
          <w:tab w:val="right" w:pos="9639"/>
          <w:tab w:val="right" w:pos="13323"/>
        </w:tabs>
        <w:spacing w:after="0"/>
        <w:rPr>
          <w:rFonts w:eastAsia="SimSun"/>
          <w:b/>
          <w:sz w:val="24"/>
          <w:szCs w:val="24"/>
        </w:rPr>
      </w:pPr>
      <w:r>
        <w:rPr>
          <w:b/>
          <w:bCs/>
          <w:sz w:val="24"/>
          <w:szCs w:val="24"/>
          <w:lang w:eastAsia="zh-CN"/>
        </w:rPr>
        <w:t>Wuhan</w:t>
      </w:r>
      <w:r w:rsidR="00D1772A" w:rsidRPr="00D1772A">
        <w:rPr>
          <w:b/>
          <w:bCs/>
          <w:sz w:val="24"/>
          <w:szCs w:val="24"/>
          <w:lang w:eastAsia="zh-CN"/>
        </w:rPr>
        <w:t xml:space="preserve">, </w:t>
      </w:r>
      <w:r>
        <w:rPr>
          <w:b/>
          <w:bCs/>
          <w:sz w:val="24"/>
          <w:szCs w:val="24"/>
          <w:lang w:eastAsia="zh-CN"/>
        </w:rPr>
        <w:t>China</w:t>
      </w:r>
      <w:r w:rsidR="005E09E8">
        <w:rPr>
          <w:b/>
          <w:bCs/>
          <w:sz w:val="24"/>
          <w:szCs w:val="24"/>
          <w:lang w:eastAsia="zh-CN"/>
        </w:rPr>
        <w:t xml:space="preserve">, </w:t>
      </w:r>
      <w:r>
        <w:rPr>
          <w:b/>
          <w:bCs/>
          <w:sz w:val="24"/>
          <w:szCs w:val="24"/>
          <w:lang w:eastAsia="zh-CN"/>
        </w:rPr>
        <w:t>7</w:t>
      </w:r>
      <w:r w:rsidRPr="0045250E">
        <w:rPr>
          <w:b/>
          <w:bCs/>
          <w:sz w:val="24"/>
          <w:szCs w:val="24"/>
          <w:vertAlign w:val="superscript"/>
          <w:lang w:eastAsia="zh-CN"/>
        </w:rPr>
        <w:t>th</w:t>
      </w:r>
      <w:r>
        <w:rPr>
          <w:b/>
          <w:bCs/>
          <w:sz w:val="24"/>
          <w:szCs w:val="24"/>
          <w:lang w:eastAsia="zh-CN"/>
        </w:rPr>
        <w:t xml:space="preserve"> – 11</w:t>
      </w:r>
      <w:r w:rsidRPr="0045250E">
        <w:rPr>
          <w:b/>
          <w:bCs/>
          <w:sz w:val="24"/>
          <w:szCs w:val="24"/>
          <w:vertAlign w:val="superscript"/>
          <w:lang w:eastAsia="zh-CN"/>
        </w:rPr>
        <w:t>th</w:t>
      </w:r>
      <w:r>
        <w:rPr>
          <w:b/>
          <w:bCs/>
          <w:sz w:val="24"/>
          <w:szCs w:val="24"/>
          <w:lang w:eastAsia="zh-CN"/>
        </w:rPr>
        <w:t xml:space="preserve"> April</w:t>
      </w:r>
      <w:r w:rsidR="00D1772A" w:rsidRPr="00D1772A">
        <w:rPr>
          <w:b/>
          <w:bCs/>
          <w:sz w:val="24"/>
          <w:szCs w:val="24"/>
          <w:lang w:eastAsia="zh-CN"/>
        </w:rPr>
        <w:t>, 202</w:t>
      </w:r>
      <w:r w:rsidR="0018701F">
        <w:rPr>
          <w:b/>
          <w:bCs/>
          <w:sz w:val="24"/>
          <w:szCs w:val="24"/>
          <w:lang w:eastAsia="zh-CN"/>
        </w:rPr>
        <w:t>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43C62D9"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C0658" w:rsidRPr="007C0658">
        <w:rPr>
          <w:rFonts w:ascii="Arial" w:eastAsia="SimSun" w:hAnsi="Arial"/>
          <w:sz w:val="24"/>
          <w:lang w:eastAsia="zh-CN"/>
        </w:rPr>
        <w:t>Discussion on 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2BDCB388" w:rsidR="00B52E50" w:rsidRDefault="003B7404" w:rsidP="00B52E50">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AC2608">
        <w:rPr>
          <w:rFonts w:eastAsia="DengXian"/>
          <w:lang w:eastAsia="zh-CN"/>
        </w:rPr>
        <w:t xml:space="preserve">kept on </w:t>
      </w:r>
      <w:r>
        <w:rPr>
          <w:rFonts w:eastAsia="DengXian"/>
          <w:lang w:eastAsia="zh-CN"/>
        </w:rPr>
        <w:t>discussing the objectives of the R</w:t>
      </w:r>
      <w:r w:rsidR="00B52E50">
        <w:rPr>
          <w:rFonts w:eastAsia="DengXian"/>
          <w:lang w:eastAsia="zh-CN"/>
        </w:rPr>
        <w:t>el-19 WI “</w:t>
      </w:r>
      <w:r w:rsidR="00757D93" w:rsidRPr="00757D93">
        <w:rPr>
          <w:rFonts w:eastAsia="DengXian"/>
          <w:i/>
          <w:lang w:eastAsia="zh-CN"/>
        </w:rPr>
        <w:t>Revised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77777777"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w:t>
      </w:r>
      <w:proofErr w:type="spellStart"/>
      <w:r w:rsidRPr="006A0EB8">
        <w:rPr>
          <w:rFonts w:eastAsia="DengXian"/>
          <w:lang w:eastAsia="zh-CN"/>
        </w:rPr>
        <w:t>signaling</w:t>
      </w:r>
      <w:proofErr w:type="spellEnd"/>
      <w:r w:rsidRPr="006A0EB8">
        <w:rPr>
          <w:rFonts w:eastAsia="DengXian"/>
          <w:lang w:eastAsia="zh-CN"/>
        </w:rPr>
        <w:t xml:space="preserve"> support within existing NG-RAN interfaces and architecture (including non-split architecture and split architecture) for AI/ML-based </w:t>
      </w:r>
      <w:r>
        <w:rPr>
          <w:rFonts w:eastAsia="DengXian"/>
          <w:lang w:eastAsia="zh-CN"/>
        </w:rPr>
        <w:t>Slicing</w:t>
      </w:r>
      <w:r w:rsidR="003B7404">
        <w:rPr>
          <w:rFonts w:eastAsia="DengXian"/>
          <w:lang w:eastAsia="zh-CN"/>
        </w:rPr>
        <w:t>.</w:t>
      </w:r>
    </w:p>
    <w:p w14:paraId="21947463" w14:textId="1BFE2A71" w:rsidR="00326854" w:rsidRDefault="00B52E50" w:rsidP="003B7404">
      <w:pPr>
        <w:overflowPunct w:val="0"/>
        <w:autoSpaceDE w:val="0"/>
        <w:autoSpaceDN w:val="0"/>
        <w:adjustRightInd w:val="0"/>
        <w:spacing w:before="120" w:after="120"/>
        <w:jc w:val="both"/>
        <w:rPr>
          <w:rFonts w:eastAsia="DengXian"/>
          <w:lang w:eastAsia="zh-CN"/>
        </w:rPr>
      </w:pPr>
      <w:r w:rsidRPr="00AC2608">
        <w:rPr>
          <w:rFonts w:eastAsia="DengXian"/>
          <w:lang w:val="en-US" w:eastAsia="zh-CN"/>
        </w:rPr>
        <w:t>This contribution analyzes</w:t>
      </w:r>
      <w:r w:rsidR="00AC2608">
        <w:rPr>
          <w:rFonts w:eastAsia="DengXian"/>
          <w:lang w:val="en-US" w:eastAsia="zh-CN"/>
        </w:rPr>
        <w:t xml:space="preserve"> further</w:t>
      </w:r>
      <w:r w:rsidRPr="00AC2608">
        <w:rPr>
          <w:rFonts w:eastAsia="DengXian"/>
          <w:lang w:val="en-US" w:eastAsia="zh-CN"/>
        </w:rPr>
        <w:t xml:space="preserve"> the technical enablers for the AI/ML-based Network Slicing use case to be introduced over the </w:t>
      </w:r>
      <w:proofErr w:type="spellStart"/>
      <w:r w:rsidRPr="00AC2608">
        <w:rPr>
          <w:rFonts w:eastAsia="DengXian"/>
          <w:lang w:val="en-US" w:eastAsia="zh-CN"/>
        </w:rPr>
        <w:t>Xn</w:t>
      </w:r>
      <w:proofErr w:type="spellEnd"/>
      <w:r w:rsidRPr="00AC2608">
        <w:rPr>
          <w:rFonts w:eastAsia="DengXian"/>
          <w:lang w:val="en-US" w:eastAsia="zh-CN"/>
        </w:rPr>
        <w:t xml:space="preserve"> interface, and provides proposals for discussion</w:t>
      </w:r>
      <w:r w:rsidR="003B7404" w:rsidRPr="00AC2608">
        <w:rPr>
          <w:rFonts w:eastAsia="DengXian"/>
          <w:lang w:val="en-US" w:eastAsia="zh-CN"/>
        </w:rPr>
        <w:t xml:space="preserve"> based on the outcome </w:t>
      </w:r>
      <w:r w:rsidR="00AC2608">
        <w:rPr>
          <w:rFonts w:eastAsia="DengXian"/>
          <w:lang w:val="en-US" w:eastAsia="zh-CN"/>
        </w:rPr>
        <w:t>of</w:t>
      </w:r>
      <w:r w:rsidR="003B7404" w:rsidRPr="00AC2608">
        <w:rPr>
          <w:rFonts w:eastAsia="DengXian"/>
          <w:lang w:val="en-US" w:eastAsia="zh-CN"/>
        </w:rPr>
        <w:t xml:space="preserve"> the last RAN3 meeting</w:t>
      </w:r>
      <w:r w:rsidRPr="00AC260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9744D5E" w14:textId="0D9621CE" w:rsidR="003B7404"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 xml:space="preserve">In the last RAN3 meeting the following agreements </w:t>
      </w:r>
      <w:r>
        <w:rPr>
          <w:rFonts w:cs="Arial"/>
          <w:lang w:eastAsia="zh-CN"/>
        </w:rPr>
        <w:t xml:space="preserve">were achieved </w:t>
      </w:r>
      <w:r w:rsidR="00281BA2">
        <w:rPr>
          <w:rFonts w:cs="Arial"/>
          <w:lang w:eastAsia="zh-CN"/>
        </w:rPr>
        <w:fldChar w:fldCharType="begin"/>
      </w:r>
      <w:r w:rsidR="00281BA2">
        <w:rPr>
          <w:rFonts w:cs="Arial"/>
          <w:lang w:eastAsia="zh-CN"/>
        </w:rPr>
        <w:instrText xml:space="preserve"> REF _Ref192253659 \r \h </w:instrText>
      </w:r>
      <w:r w:rsidR="00281BA2">
        <w:rPr>
          <w:rFonts w:cs="Arial"/>
          <w:lang w:eastAsia="zh-CN"/>
        </w:rPr>
      </w:r>
      <w:r w:rsidR="00281BA2">
        <w:rPr>
          <w:rFonts w:cs="Arial"/>
          <w:lang w:eastAsia="zh-CN"/>
        </w:rPr>
        <w:fldChar w:fldCharType="separate"/>
      </w:r>
      <w:r w:rsidR="00281BA2">
        <w:rPr>
          <w:rFonts w:cs="Arial"/>
          <w:lang w:eastAsia="zh-CN"/>
        </w:rPr>
        <w:t>[4]</w:t>
      </w:r>
      <w:r w:rsidR="00281BA2">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B7404" w:rsidRPr="00532DC5" w14:paraId="3BEA5E94" w14:textId="77777777" w:rsidTr="003B7404">
        <w:tc>
          <w:tcPr>
            <w:tcW w:w="9629" w:type="dxa"/>
          </w:tcPr>
          <w:p w14:paraId="03127F02" w14:textId="77777777" w:rsidR="003B7404" w:rsidRPr="00AC2608" w:rsidRDefault="003B7404" w:rsidP="003B7404">
            <w:pPr>
              <w:widowControl w:val="0"/>
              <w:spacing w:before="120" w:after="120"/>
              <w:ind w:left="142" w:hanging="142"/>
              <w:rPr>
                <w:rFonts w:ascii="Calibri" w:hAnsi="Calibri" w:cs="Calibri"/>
                <w:b/>
                <w:i/>
                <w:iCs/>
                <w:sz w:val="18"/>
                <w:u w:val="single"/>
              </w:rPr>
            </w:pPr>
            <w:r w:rsidRPr="00AC2608">
              <w:rPr>
                <w:rFonts w:ascii="Calibri" w:hAnsi="Calibri" w:cs="Calibri" w:hint="eastAsia"/>
                <w:b/>
                <w:i/>
                <w:iCs/>
                <w:sz w:val="18"/>
                <w:u w:val="single"/>
              </w:rPr>
              <w:t>S</w:t>
            </w:r>
            <w:r w:rsidRPr="00AC2608">
              <w:rPr>
                <w:rFonts w:ascii="Calibri" w:hAnsi="Calibri" w:cs="Calibri"/>
                <w:b/>
                <w:i/>
                <w:iCs/>
                <w:sz w:val="18"/>
                <w:u w:val="single"/>
              </w:rPr>
              <w:t>tage3 signalling design:</w:t>
            </w:r>
          </w:p>
          <w:p w14:paraId="649E2D63" w14:textId="03EE2654" w:rsidR="00281BA2" w:rsidRDefault="00281BA2" w:rsidP="00281BA2">
            <w:pPr>
              <w:pStyle w:val="ListParagraph5"/>
              <w:widowControl w:val="0"/>
              <w:overflowPunct/>
              <w:autoSpaceDE/>
              <w:autoSpaceDN/>
              <w:adjustRightInd/>
              <w:spacing w:before="0" w:beforeAutospacing="0" w:after="120"/>
              <w:ind w:left="0"/>
              <w:contextualSpacing w:val="0"/>
              <w:textAlignment w:val="auto"/>
              <w:rPr>
                <w:rFonts w:ascii="Calibri" w:hAnsi="Calibri" w:cs="Calibri"/>
                <w:b/>
                <w:color w:val="008000"/>
                <w:sz w:val="18"/>
              </w:rPr>
            </w:pPr>
            <w:r w:rsidRPr="00E734F7">
              <w:rPr>
                <w:rFonts w:ascii="Calibri" w:hAnsi="Calibri" w:cs="Calibri" w:hint="eastAsia"/>
                <w:b/>
                <w:color w:val="008000"/>
                <w:sz w:val="18"/>
              </w:rPr>
              <w:t>Int</w:t>
            </w:r>
            <w:r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62412015" w14:textId="7BA04A08" w:rsidR="00281BA2" w:rsidRPr="00281BA2" w:rsidRDefault="00281BA2" w:rsidP="00281BA2">
            <w:pPr>
              <w:pStyle w:val="FirstChange"/>
              <w:spacing w:after="120"/>
              <w:jc w:val="left"/>
              <w:rPr>
                <w:rFonts w:asciiTheme="minorHAnsi" w:hAnsiTheme="minorHAnsi" w:cstheme="minorHAnsi"/>
                <w:b/>
                <w:color w:val="0000FF"/>
                <w:sz w:val="18"/>
                <w:szCs w:val="24"/>
                <w:lang w:val="en-US" w:eastAsia="zh-CN"/>
              </w:rPr>
            </w:pPr>
            <w:r w:rsidRPr="00281BA2">
              <w:rPr>
                <w:rFonts w:asciiTheme="minorHAnsi" w:hAnsiTheme="minorHAnsi" w:cstheme="minorHAnsi"/>
                <w:b/>
                <w:color w:val="0000FF"/>
                <w:sz w:val="18"/>
                <w:szCs w:val="24"/>
                <w:lang w:val="en-US" w:eastAsia="zh-CN"/>
              </w:rPr>
              <w:t>Whether predicted composite available capacity should be introduced and configured to be reported together with the predicted slice available capacity? To be checked in next meeting…</w:t>
            </w:r>
          </w:p>
          <w:p w14:paraId="76330A35" w14:textId="5DBEBB64" w:rsidR="003B7404" w:rsidRPr="00AC2608" w:rsidRDefault="003B7404" w:rsidP="003B7404">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5988DECC" w14:textId="77777777" w:rsidR="003B7404" w:rsidRDefault="00281BA2" w:rsidP="00E53650">
            <w:pPr>
              <w:pStyle w:val="FirstChange"/>
              <w:spacing w:after="120"/>
              <w:jc w:val="left"/>
              <w:rPr>
                <w:rFonts w:asciiTheme="minorHAnsi" w:hAnsiTheme="minorHAnsi" w:cstheme="minorHAnsi"/>
                <w:b/>
                <w:color w:val="0000FF"/>
                <w:sz w:val="18"/>
                <w:szCs w:val="24"/>
                <w:lang w:val="en-US" w:eastAsia="zh-CN"/>
              </w:rPr>
            </w:pPr>
            <w:r w:rsidRPr="00281BA2">
              <w:rPr>
                <w:rFonts w:asciiTheme="minorHAnsi" w:hAnsiTheme="minorHAnsi" w:cstheme="minorHAnsi"/>
                <w:b/>
                <w:color w:val="008000"/>
                <w:sz w:val="18"/>
                <w:szCs w:val="24"/>
                <w:lang w:val="en-US" w:eastAsia="zh-CN"/>
              </w:rPr>
              <w:t xml:space="preserve">UE performance per S-NSSAI defined in SA5 can be referred in RAN3 which can be used as the feedback. </w:t>
            </w:r>
            <w:r w:rsidRPr="00281BA2">
              <w:rPr>
                <w:rFonts w:asciiTheme="minorHAnsi" w:hAnsiTheme="minorHAnsi" w:cstheme="minorHAnsi"/>
                <w:b/>
                <w:color w:val="0000FF"/>
                <w:sz w:val="18"/>
                <w:szCs w:val="24"/>
                <w:lang w:val="en-US" w:eastAsia="zh-CN"/>
              </w:rPr>
              <w:t>Other granularity of UE performance are not excluded and to be continued based on cases ...</w:t>
            </w:r>
          </w:p>
          <w:p w14:paraId="4F2AE6F0" w14:textId="388F91C0" w:rsidR="00281BA2" w:rsidRPr="00281BA2" w:rsidRDefault="00281BA2" w:rsidP="00281BA2">
            <w:pPr>
              <w:pStyle w:val="FirstChange"/>
              <w:spacing w:after="120"/>
              <w:jc w:val="left"/>
              <w:rPr>
                <w:rFonts w:asciiTheme="minorHAnsi" w:eastAsia="DengXian" w:hAnsiTheme="minorHAnsi" w:cstheme="minorHAnsi"/>
                <w:b/>
                <w:color w:val="0000FF"/>
                <w:sz w:val="18"/>
                <w:lang w:val="en-US"/>
              </w:rPr>
            </w:pPr>
            <w:r w:rsidRPr="00281BA2">
              <w:rPr>
                <w:rFonts w:asciiTheme="minorHAnsi" w:hAnsiTheme="minorHAnsi" w:cstheme="minorHAnsi"/>
                <w:b/>
                <w:color w:val="0000FF"/>
                <w:sz w:val="18"/>
                <w:szCs w:val="24"/>
                <w:lang w:val="en-US" w:eastAsia="zh-CN"/>
              </w:rPr>
              <w:t xml:space="preserve">Whether to introduce a new IE or extending existing bitmap to request slice UE performance in the Data Collection Request message? Taking the R18 </w:t>
            </w:r>
            <w:proofErr w:type="spellStart"/>
            <w:r w:rsidRPr="00281BA2">
              <w:rPr>
                <w:rFonts w:asciiTheme="minorHAnsi" w:hAnsiTheme="minorHAnsi" w:cstheme="minorHAnsi"/>
                <w:b/>
                <w:color w:val="0000FF"/>
                <w:sz w:val="18"/>
                <w:szCs w:val="24"/>
                <w:lang w:val="en-US" w:eastAsia="zh-CN"/>
              </w:rPr>
              <w:t>signalling</w:t>
            </w:r>
            <w:proofErr w:type="spellEnd"/>
            <w:r w:rsidRPr="00281BA2">
              <w:rPr>
                <w:rFonts w:asciiTheme="minorHAnsi" w:hAnsiTheme="minorHAnsi" w:cstheme="minorHAnsi"/>
                <w:b/>
                <w:color w:val="0000FF"/>
                <w:sz w:val="18"/>
                <w:szCs w:val="24"/>
                <w:lang w:val="en-US" w:eastAsia="zh-CN"/>
              </w:rPr>
              <w:t xml:space="preserve"> design as the starting point? How to include the failed report characteristic in the Data Collection Response message?</w:t>
            </w:r>
          </w:p>
        </w:tc>
      </w:tr>
    </w:tbl>
    <w:p w14:paraId="7B539371" w14:textId="720F1471" w:rsidR="003B7404"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We will first discuss further the Stage 3 signalling details for the </w:t>
      </w:r>
      <w:proofErr w:type="spellStart"/>
      <w:r>
        <w:rPr>
          <w:rFonts w:cs="Arial"/>
          <w:lang w:eastAsia="zh-CN"/>
        </w:rPr>
        <w:t>Xn</w:t>
      </w:r>
      <w:proofErr w:type="spellEnd"/>
      <w:r>
        <w:rPr>
          <w:rFonts w:cs="Arial"/>
          <w:lang w:eastAsia="zh-CN"/>
        </w:rPr>
        <w:t xml:space="preserve"> interface and then we provide our views on the granularity of the UE performance feedback for the AI/ML-based Network Slicing use case. </w:t>
      </w:r>
    </w:p>
    <w:p w14:paraId="7E9E5DE0" w14:textId="11BBE2E7" w:rsidR="0021531E" w:rsidRPr="003B7404" w:rsidRDefault="0021531E" w:rsidP="0021531E">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r w:rsidR="00A87172">
        <w:rPr>
          <w:rFonts w:cs="Arial"/>
          <w:lang w:eastAsia="zh-CN"/>
        </w:rPr>
        <w:t>On missing information for</w:t>
      </w:r>
      <w:r w:rsidR="007F4727">
        <w:rPr>
          <w:rFonts w:cs="Arial"/>
          <w:lang w:eastAsia="zh-CN"/>
        </w:rPr>
        <w:t xml:space="preserve"> the </w:t>
      </w:r>
      <w:r w:rsidR="00A87172">
        <w:rPr>
          <w:rFonts w:cs="Arial"/>
          <w:lang w:eastAsia="zh-CN"/>
        </w:rPr>
        <w:t>predicted slice available capacity</w:t>
      </w:r>
    </w:p>
    <w:p w14:paraId="2A216505" w14:textId="559DDF3C" w:rsidR="00C32648" w:rsidRPr="00281BA2" w:rsidRDefault="0021531E" w:rsidP="00A945A8">
      <w:pPr>
        <w:overflowPunct w:val="0"/>
        <w:autoSpaceDE w:val="0"/>
        <w:autoSpaceDN w:val="0"/>
        <w:adjustRightInd w:val="0"/>
        <w:jc w:val="both"/>
        <w:rPr>
          <w:rFonts w:cs="Arial"/>
          <w:lang w:eastAsia="zh-CN"/>
        </w:rPr>
      </w:pPr>
      <w:r w:rsidRPr="00E53650">
        <w:rPr>
          <w:rFonts w:cs="Arial"/>
          <w:lang w:eastAsia="zh-CN"/>
        </w:rPr>
        <w:t xml:space="preserve">RAN3 agreed that the Data Collection Reporting Initiation and Data Collection Reporting procedures over </w:t>
      </w:r>
      <w:proofErr w:type="spellStart"/>
      <w:r w:rsidRPr="00E53650">
        <w:rPr>
          <w:rFonts w:cs="Arial"/>
          <w:lang w:eastAsia="zh-CN"/>
        </w:rPr>
        <w:t>Xn</w:t>
      </w:r>
      <w:proofErr w:type="spellEnd"/>
      <w:r w:rsidRPr="00E53650">
        <w:rPr>
          <w:rFonts w:cs="Arial"/>
          <w:lang w:eastAsia="zh-CN"/>
        </w:rPr>
        <w:t xml:space="preserve"> need to be enhanced to request and report the predicted radio resource status per slice and the predicted slice available capacity. Moreover, the </w:t>
      </w:r>
      <w:r w:rsidRPr="00E53650">
        <w:rPr>
          <w:rFonts w:cs="Arial"/>
          <w:i/>
          <w:lang w:eastAsia="zh-CN"/>
        </w:rPr>
        <w:t>Slice To Report</w:t>
      </w:r>
      <w:r w:rsidR="00BF0213">
        <w:rPr>
          <w:rFonts w:cs="Arial"/>
          <w:i/>
          <w:lang w:eastAsia="zh-CN"/>
        </w:rPr>
        <w:t xml:space="preserve"> List</w:t>
      </w:r>
      <w:r w:rsidRPr="00E53650">
        <w:rPr>
          <w:rFonts w:cs="Arial"/>
          <w:i/>
          <w:lang w:eastAsia="zh-CN"/>
        </w:rPr>
        <w:t xml:space="preserve"> for Data Collection</w:t>
      </w:r>
      <w:r w:rsidR="00BF0213">
        <w:rPr>
          <w:rFonts w:cs="Arial"/>
          <w:i/>
          <w:lang w:eastAsia="zh-CN"/>
        </w:rPr>
        <w:t xml:space="preserve"> </w:t>
      </w:r>
      <w:r w:rsidRPr="00E53650">
        <w:rPr>
          <w:rFonts w:cs="Arial"/>
          <w:lang w:eastAsia="zh-CN"/>
        </w:rPr>
        <w:t xml:space="preserve">IE was agreed to </w:t>
      </w:r>
      <w:r w:rsidR="006476C3" w:rsidRPr="00E53650">
        <w:rPr>
          <w:rFonts w:cs="Arial"/>
          <w:lang w:eastAsia="zh-CN"/>
        </w:rPr>
        <w:t>be</w:t>
      </w:r>
      <w:r w:rsidRPr="00E53650">
        <w:rPr>
          <w:rFonts w:cs="Arial"/>
          <w:lang w:eastAsia="zh-CN"/>
        </w:rPr>
        <w:t xml:space="preserve"> introduced in the DATA COLLECTION REQUEST message pertaining the Data Collection Reporting Initiation procedure </w:t>
      </w:r>
      <w:r w:rsidR="00C32648">
        <w:rPr>
          <w:rFonts w:cs="Arial"/>
          <w:lang w:eastAsia="zh-CN"/>
        </w:rPr>
        <w:t xml:space="preserve">to indicate the slice(s) for which the </w:t>
      </w:r>
      <w:r w:rsidR="00C32648" w:rsidRPr="00281BA2">
        <w:rPr>
          <w:rFonts w:cs="Arial"/>
          <w:lang w:eastAsia="zh-CN"/>
        </w:rPr>
        <w:t xml:space="preserve">predicted radio resource status per slice and predicted slice available capacity need to be reported. </w:t>
      </w:r>
    </w:p>
    <w:p w14:paraId="576A9999" w14:textId="416EB657" w:rsidR="002A6DF6" w:rsidRPr="00281BA2" w:rsidRDefault="00C32648" w:rsidP="00A945A8">
      <w:pPr>
        <w:overflowPunct w:val="0"/>
        <w:autoSpaceDE w:val="0"/>
        <w:autoSpaceDN w:val="0"/>
        <w:adjustRightInd w:val="0"/>
        <w:jc w:val="both"/>
        <w:rPr>
          <w:rFonts w:cs="Arial"/>
          <w:lang w:eastAsia="zh-CN"/>
        </w:rPr>
      </w:pPr>
      <w:r w:rsidRPr="00281BA2">
        <w:rPr>
          <w:rFonts w:cs="Arial"/>
          <w:lang w:eastAsia="zh-CN"/>
        </w:rPr>
        <w:t xml:space="preserve">In </w:t>
      </w:r>
      <w:r w:rsidR="00A945A8">
        <w:rPr>
          <w:rFonts w:cs="Arial"/>
          <w:lang w:eastAsia="zh-CN"/>
        </w:rPr>
        <w:t>RAN3#126</w:t>
      </w:r>
      <w:r w:rsidRPr="00281BA2">
        <w:rPr>
          <w:rFonts w:cs="Arial"/>
          <w:lang w:eastAsia="zh-CN"/>
        </w:rPr>
        <w:t xml:space="preserve"> meeting, instead, further agreements were reached concerning the encoding of the predicted radio resource status per slice (which reuses the Rel-18 </w:t>
      </w:r>
      <w:r w:rsidRPr="00281BA2">
        <w:rPr>
          <w:rFonts w:cs="Arial"/>
          <w:i/>
          <w:iCs/>
          <w:lang w:eastAsia="zh-CN"/>
        </w:rPr>
        <w:t>Predicted Radio Resource Status</w:t>
      </w:r>
      <w:r w:rsidRPr="00281BA2">
        <w:rPr>
          <w:rFonts w:cs="Arial"/>
          <w:lang w:eastAsia="zh-CN"/>
        </w:rPr>
        <w:t xml:space="preserve"> IE)</w:t>
      </w:r>
      <w:r w:rsidR="00A92D2F" w:rsidRPr="00281BA2">
        <w:rPr>
          <w:rFonts w:cs="Arial"/>
          <w:lang w:eastAsia="zh-CN"/>
        </w:rPr>
        <w:t xml:space="preserve"> and the predicted slice available capacity (which is a new per cell IE in the DATA COLLECTION UPDATE message)</w:t>
      </w:r>
      <w:r w:rsidR="00A945A8">
        <w:rPr>
          <w:rFonts w:cs="Arial"/>
          <w:lang w:eastAsia="zh-CN"/>
        </w:rPr>
        <w:t xml:space="preserve">. Moreover, in the last meeting, RAN3 agreed to enhance the Rel-18 partial reporting mechanism to cover the case where the reporting node is requested to </w:t>
      </w:r>
      <w:r w:rsidR="00492430">
        <w:rPr>
          <w:rFonts w:cs="Arial"/>
          <w:lang w:eastAsia="zh-CN"/>
        </w:rPr>
        <w:t>provide</w:t>
      </w:r>
      <w:r w:rsidR="00A945A8">
        <w:rPr>
          <w:rFonts w:cs="Arial"/>
          <w:lang w:eastAsia="zh-CN"/>
        </w:rPr>
        <w:t xml:space="preserve"> slice-specific predictions but it is unable to comply to such request. Therefore, RAN3 agreed to</w:t>
      </w:r>
      <w:r w:rsidR="00492430">
        <w:rPr>
          <w:rFonts w:cs="Arial"/>
          <w:lang w:eastAsia="zh-CN"/>
        </w:rPr>
        <w:t xml:space="preserve"> introduce in the </w:t>
      </w:r>
      <w:r w:rsidR="00A945A8">
        <w:rPr>
          <w:rFonts w:cs="Arial"/>
          <w:lang w:eastAsia="zh-CN"/>
        </w:rPr>
        <w:t>DATA COLLECTION RESPOSE me</w:t>
      </w:r>
      <w:r w:rsidR="00492430">
        <w:rPr>
          <w:rFonts w:cs="Arial"/>
          <w:lang w:eastAsia="zh-CN"/>
        </w:rPr>
        <w:t xml:space="preserve">ssage the </w:t>
      </w:r>
      <w:r w:rsidR="00492430" w:rsidRPr="00492430">
        <w:rPr>
          <w:rFonts w:cs="Arial"/>
          <w:i/>
          <w:iCs/>
          <w:lang w:eastAsia="zh-CN"/>
        </w:rPr>
        <w:t>Slice Measurement Initiation Result</w:t>
      </w:r>
      <w:r w:rsidR="00492430" w:rsidRPr="00492430">
        <w:rPr>
          <w:rFonts w:cs="Arial"/>
          <w:lang w:eastAsia="zh-CN"/>
        </w:rPr>
        <w:t xml:space="preserve"> IE </w:t>
      </w:r>
      <w:r w:rsidR="00492430">
        <w:rPr>
          <w:rFonts w:cs="Arial"/>
          <w:lang w:eastAsia="zh-CN"/>
        </w:rPr>
        <w:t xml:space="preserve">(within the </w:t>
      </w:r>
      <w:r w:rsidR="00492430" w:rsidRPr="00492430">
        <w:rPr>
          <w:rFonts w:cs="Arial"/>
          <w:i/>
          <w:iCs/>
          <w:lang w:eastAsia="zh-CN"/>
        </w:rPr>
        <w:t>Cell Measurement Initiation Result List</w:t>
      </w:r>
      <w:r w:rsidR="00492430">
        <w:rPr>
          <w:rFonts w:cs="Arial"/>
          <w:lang w:eastAsia="zh-CN"/>
        </w:rPr>
        <w:t xml:space="preserve"> IE) </w:t>
      </w:r>
      <w:r w:rsidR="00492430" w:rsidRPr="00492430">
        <w:rPr>
          <w:rFonts w:cs="Arial"/>
          <w:lang w:eastAsia="zh-CN"/>
        </w:rPr>
        <w:t>to indicate the predicted radio resource status per slice or predicted slice available capacity cannot be initiated</w:t>
      </w:r>
      <w:r w:rsidR="00A92D2F" w:rsidRPr="00281BA2">
        <w:rPr>
          <w:rFonts w:cs="Arial"/>
          <w:lang w:eastAsia="zh-CN"/>
        </w:rPr>
        <w:t xml:space="preserve"> – all the above agreements have already been </w:t>
      </w:r>
      <w:r w:rsidR="0021531E" w:rsidRPr="00281BA2">
        <w:rPr>
          <w:rFonts w:cs="Arial"/>
          <w:lang w:eastAsia="zh-CN"/>
        </w:rPr>
        <w:t xml:space="preserve">reflected in the </w:t>
      </w:r>
      <w:proofErr w:type="spellStart"/>
      <w:r w:rsidR="0021531E" w:rsidRPr="00281BA2">
        <w:rPr>
          <w:rFonts w:cs="Arial"/>
          <w:lang w:eastAsia="zh-CN"/>
        </w:rPr>
        <w:t>XnAP</w:t>
      </w:r>
      <w:proofErr w:type="spellEnd"/>
      <w:r w:rsidR="0021531E" w:rsidRPr="00281BA2">
        <w:rPr>
          <w:rFonts w:cs="Arial"/>
          <w:lang w:eastAsia="zh-CN"/>
        </w:rPr>
        <w:t xml:space="preserve"> BLCR for </w:t>
      </w:r>
      <w:r w:rsidR="00A92D2F" w:rsidRPr="00281BA2">
        <w:rPr>
          <w:rFonts w:cs="Arial"/>
          <w:lang w:eastAsia="zh-CN"/>
        </w:rPr>
        <w:t xml:space="preserve">enhancements on </w:t>
      </w:r>
      <w:r w:rsidR="0021531E" w:rsidRPr="00281BA2">
        <w:rPr>
          <w:rFonts w:cs="Arial"/>
          <w:lang w:eastAsia="zh-CN"/>
        </w:rPr>
        <w:t>AI/ML</w:t>
      </w:r>
      <w:r w:rsidR="00A92D2F" w:rsidRPr="00281BA2">
        <w:rPr>
          <w:rFonts w:cs="Arial"/>
          <w:lang w:eastAsia="zh-CN"/>
        </w:rPr>
        <w:t xml:space="preserve"> for NG-RAN </w:t>
      </w:r>
      <w:r w:rsidR="0021531E" w:rsidRPr="00281BA2">
        <w:rPr>
          <w:rFonts w:cs="Arial"/>
          <w:lang w:eastAsia="zh-CN"/>
        </w:rPr>
        <w:t>in</w:t>
      </w:r>
      <w:r w:rsidR="00A92D2F" w:rsidRPr="00281BA2">
        <w:rPr>
          <w:rFonts w:cs="Arial"/>
          <w:lang w:eastAsia="zh-CN"/>
        </w:rPr>
        <w:t xml:space="preserve"> </w:t>
      </w:r>
      <w:r w:rsidR="00A92D2F" w:rsidRPr="00281BA2">
        <w:rPr>
          <w:rFonts w:cs="Arial"/>
          <w:lang w:eastAsia="zh-CN"/>
        </w:rPr>
        <w:fldChar w:fldCharType="begin"/>
      </w:r>
      <w:r w:rsidR="00A92D2F" w:rsidRPr="00281BA2">
        <w:rPr>
          <w:rFonts w:cs="Arial"/>
          <w:lang w:eastAsia="zh-CN"/>
        </w:rPr>
        <w:instrText xml:space="preserve"> REF _Ref187242001 \r \h </w:instrText>
      </w:r>
      <w:r w:rsidR="00281BA2">
        <w:rPr>
          <w:rFonts w:cs="Arial"/>
          <w:lang w:eastAsia="zh-CN"/>
        </w:rPr>
        <w:instrText xml:space="preserve"> \* MERGEFORMAT </w:instrText>
      </w:r>
      <w:r w:rsidR="00A92D2F" w:rsidRPr="00281BA2">
        <w:rPr>
          <w:rFonts w:cs="Arial"/>
          <w:lang w:eastAsia="zh-CN"/>
        </w:rPr>
      </w:r>
      <w:r w:rsidR="00A92D2F" w:rsidRPr="00281BA2">
        <w:rPr>
          <w:rFonts w:cs="Arial"/>
          <w:lang w:eastAsia="zh-CN"/>
        </w:rPr>
        <w:fldChar w:fldCharType="separate"/>
      </w:r>
      <w:r w:rsidR="00492430">
        <w:rPr>
          <w:rFonts w:cs="Arial"/>
          <w:lang w:eastAsia="zh-CN"/>
        </w:rPr>
        <w:t>[6]</w:t>
      </w:r>
      <w:r w:rsidR="00A92D2F" w:rsidRPr="00281BA2">
        <w:rPr>
          <w:rFonts w:cs="Arial"/>
          <w:lang w:eastAsia="zh-CN"/>
        </w:rPr>
        <w:fldChar w:fldCharType="end"/>
      </w:r>
      <w:r w:rsidR="0021531E" w:rsidRPr="00281BA2">
        <w:rPr>
          <w:rFonts w:cs="Arial"/>
          <w:lang w:eastAsia="zh-CN"/>
        </w:rPr>
        <w:t>.</w:t>
      </w:r>
    </w:p>
    <w:p w14:paraId="1CB8A8E6" w14:textId="2DE1B182" w:rsidR="005C70C0" w:rsidRDefault="001D4C5A" w:rsidP="00DB51EF">
      <w:pPr>
        <w:overflowPunct w:val="0"/>
        <w:autoSpaceDE w:val="0"/>
        <w:autoSpaceDN w:val="0"/>
        <w:adjustRightInd w:val="0"/>
        <w:spacing w:before="120"/>
        <w:jc w:val="both"/>
        <w:rPr>
          <w:lang w:eastAsia="zh-CN"/>
        </w:rPr>
      </w:pPr>
      <w:r w:rsidRPr="00281BA2">
        <w:rPr>
          <w:rFonts w:cs="Arial"/>
          <w:lang w:eastAsia="zh-CN"/>
        </w:rPr>
        <w:lastRenderedPageBreak/>
        <w:t xml:space="preserve">In </w:t>
      </w:r>
      <w:r w:rsidR="00BB6745">
        <w:rPr>
          <w:rFonts w:cs="Arial"/>
          <w:lang w:eastAsia="zh-CN"/>
        </w:rPr>
        <w:t xml:space="preserve">the last </w:t>
      </w:r>
      <w:r w:rsidRPr="00281BA2">
        <w:rPr>
          <w:rFonts w:cs="Arial"/>
          <w:lang w:eastAsia="zh-CN"/>
        </w:rPr>
        <w:t>meeting the</w:t>
      </w:r>
      <w:r w:rsidR="00BB6745">
        <w:rPr>
          <w:rFonts w:cs="Arial"/>
          <w:lang w:eastAsia="zh-CN"/>
        </w:rPr>
        <w:t xml:space="preserve">re was a discussion on whether to </w:t>
      </w:r>
      <w:r w:rsidRPr="00281BA2">
        <w:rPr>
          <w:rFonts w:cs="Arial"/>
          <w:lang w:eastAsia="zh-CN"/>
        </w:rPr>
        <w:t>introduce the predicted Composite Available Capacity (CAC) to be reported per cell together with the predicted slice available capacity.</w:t>
      </w:r>
      <w:r w:rsidR="00BB6745">
        <w:rPr>
          <w:rFonts w:cs="Arial"/>
          <w:lang w:eastAsia="zh-CN"/>
        </w:rPr>
        <w:t xml:space="preserve"> In the legacy </w:t>
      </w:r>
      <w:proofErr w:type="spellStart"/>
      <w:r w:rsidR="00C844F5">
        <w:rPr>
          <w:rFonts w:cs="Arial"/>
          <w:lang w:eastAsia="zh-CN"/>
        </w:rPr>
        <w:t>XnAP’s</w:t>
      </w:r>
      <w:proofErr w:type="spellEnd"/>
      <w:r w:rsidR="00C844F5">
        <w:rPr>
          <w:rFonts w:cs="Arial"/>
          <w:lang w:eastAsia="zh-CN"/>
        </w:rPr>
        <w:t xml:space="preserve"> </w:t>
      </w:r>
      <w:r w:rsidR="00BB6745">
        <w:rPr>
          <w:rFonts w:cs="Arial"/>
          <w:lang w:eastAsia="zh-CN"/>
        </w:rPr>
        <w:t xml:space="preserve">Resource Status Reporting procedure the </w:t>
      </w:r>
      <w:r w:rsidRPr="00281BA2">
        <w:rPr>
          <w:rFonts w:cs="Arial"/>
          <w:lang w:eastAsia="zh-CN"/>
        </w:rPr>
        <w:t xml:space="preserve">CAC information </w:t>
      </w:r>
      <w:r w:rsidR="00BB6745">
        <w:rPr>
          <w:rFonts w:cs="Arial"/>
          <w:lang w:eastAsia="zh-CN"/>
        </w:rPr>
        <w:t>(</w:t>
      </w:r>
      <w:r w:rsidRPr="00281BA2">
        <w:rPr>
          <w:rFonts w:cs="Arial"/>
          <w:lang w:eastAsia="zh-CN"/>
        </w:rPr>
        <w:t>indicat</w:t>
      </w:r>
      <w:r w:rsidR="00BB6745">
        <w:rPr>
          <w:rFonts w:cs="Arial"/>
          <w:lang w:eastAsia="zh-CN"/>
        </w:rPr>
        <w:t>ing</w:t>
      </w:r>
      <w:r w:rsidRPr="00281BA2">
        <w:rPr>
          <w:rFonts w:cs="Arial"/>
          <w:lang w:eastAsia="zh-CN"/>
        </w:rPr>
        <w:t xml:space="preserve"> the amount of resources per cell and per SSB area that are available relative to the total NG-RAN resources per cell</w:t>
      </w:r>
      <w:r w:rsidR="00C844F5">
        <w:rPr>
          <w:rFonts w:cs="Arial"/>
          <w:lang w:eastAsia="zh-CN"/>
        </w:rPr>
        <w:t xml:space="preserve">) is reported jointly with </w:t>
      </w:r>
      <w:r w:rsidRPr="00281BA2">
        <w:rPr>
          <w:rFonts w:cs="Arial"/>
          <w:lang w:eastAsia="zh-CN"/>
        </w:rPr>
        <w:t xml:space="preserve">slice available capacity </w:t>
      </w:r>
      <w:r w:rsidR="00C844F5">
        <w:rPr>
          <w:rFonts w:cs="Arial"/>
          <w:lang w:eastAsia="zh-CN"/>
        </w:rPr>
        <w:t xml:space="preserve">(which </w:t>
      </w:r>
      <w:r w:rsidRPr="00281BA2">
        <w:rPr>
          <w:rFonts w:cs="Arial"/>
          <w:lang w:eastAsia="zh-CN"/>
        </w:rPr>
        <w:t>indicates the amount of resources per network slice that are available per cell relative to the total NG-RAN resources per cell</w:t>
      </w:r>
      <w:r w:rsidR="00C844F5">
        <w:rPr>
          <w:rFonts w:cs="Arial"/>
          <w:lang w:eastAsia="zh-CN"/>
        </w:rPr>
        <w:t>)</w:t>
      </w:r>
      <w:r w:rsidRPr="00281BA2">
        <w:rPr>
          <w:rFonts w:cs="Arial"/>
          <w:lang w:eastAsia="zh-CN"/>
        </w:rPr>
        <w:t xml:space="preserve">. </w:t>
      </w:r>
      <w:r w:rsidR="00C844F5">
        <w:rPr>
          <w:rFonts w:cs="Arial"/>
          <w:lang w:eastAsia="zh-CN"/>
        </w:rPr>
        <w:t xml:space="preserve">This </w:t>
      </w:r>
      <w:r w:rsidRPr="00281BA2">
        <w:rPr>
          <w:rFonts w:cs="Arial"/>
          <w:lang w:eastAsia="zh-CN"/>
        </w:rPr>
        <w:t xml:space="preserve">because CAC allows to correctly </w:t>
      </w:r>
      <w:r w:rsidR="005C70C0">
        <w:rPr>
          <w:rFonts w:cs="Arial"/>
          <w:lang w:eastAsia="zh-CN"/>
        </w:rPr>
        <w:t>scale</w:t>
      </w:r>
      <w:r w:rsidR="005C70C0" w:rsidRPr="00281BA2">
        <w:rPr>
          <w:rFonts w:cs="Arial"/>
          <w:lang w:eastAsia="zh-CN"/>
        </w:rPr>
        <w:t xml:space="preserve"> </w:t>
      </w:r>
      <w:r w:rsidRPr="00281BA2">
        <w:rPr>
          <w:rFonts w:cs="Arial"/>
          <w:lang w:eastAsia="zh-CN"/>
        </w:rPr>
        <w:t xml:space="preserve">the slice available capacity </w:t>
      </w:r>
      <w:r w:rsidR="005C70C0">
        <w:rPr>
          <w:rFonts w:cs="Arial"/>
          <w:lang w:eastAsia="zh-CN"/>
        </w:rPr>
        <w:t xml:space="preserve">with respect to the total capacity of the cell </w:t>
      </w:r>
      <w:r w:rsidRPr="00281BA2">
        <w:rPr>
          <w:rFonts w:cs="Arial"/>
          <w:lang w:eastAsia="zh-CN"/>
        </w:rPr>
        <w:t>for cases where some slices share resources from the same resource pool</w:t>
      </w:r>
      <w:r w:rsidR="00C844F5">
        <w:rPr>
          <w:rFonts w:cs="Arial"/>
          <w:lang w:eastAsia="zh-CN"/>
        </w:rPr>
        <w:t xml:space="preserve">, and this is done via the </w:t>
      </w:r>
      <w:r w:rsidR="00C844F5" w:rsidRPr="00C844F5">
        <w:rPr>
          <w:rFonts w:cs="Arial"/>
          <w:i/>
          <w:iCs/>
          <w:lang w:eastAsia="zh-CN"/>
        </w:rPr>
        <w:t>Cell Capacity Class Value</w:t>
      </w:r>
      <w:r w:rsidR="00C844F5">
        <w:rPr>
          <w:rFonts w:cs="Arial"/>
          <w:lang w:eastAsia="zh-CN"/>
        </w:rPr>
        <w:t xml:space="preserve"> IE</w:t>
      </w:r>
      <w:r w:rsidR="00233888">
        <w:rPr>
          <w:rFonts w:cs="Arial"/>
          <w:lang w:eastAsia="zh-CN"/>
        </w:rPr>
        <w:t xml:space="preserve"> carried within the </w:t>
      </w:r>
      <w:r w:rsidR="005C70C0" w:rsidRPr="005C70C0">
        <w:rPr>
          <w:rFonts w:cs="Arial"/>
          <w:i/>
          <w:iCs/>
          <w:lang w:eastAsia="zh-CN"/>
        </w:rPr>
        <w:t>Composite Available Capacity Group</w:t>
      </w:r>
      <w:r w:rsidR="005C70C0">
        <w:rPr>
          <w:rFonts w:cs="Arial"/>
          <w:lang w:eastAsia="zh-CN"/>
        </w:rPr>
        <w:t xml:space="preserve"> IE</w:t>
      </w:r>
      <w:r w:rsidRPr="00281BA2">
        <w:rPr>
          <w:rFonts w:cs="Arial"/>
          <w:lang w:eastAsia="zh-CN"/>
        </w:rPr>
        <w:t>.</w:t>
      </w:r>
      <w:r w:rsidR="001B4016">
        <w:rPr>
          <w:rFonts w:cs="Arial"/>
          <w:lang w:eastAsia="zh-CN"/>
        </w:rPr>
        <w:t xml:space="preserve"> In the current </w:t>
      </w:r>
      <w:proofErr w:type="spellStart"/>
      <w:r w:rsidR="001B4016">
        <w:rPr>
          <w:rFonts w:cs="Arial"/>
          <w:lang w:eastAsia="zh-CN"/>
        </w:rPr>
        <w:t>XnAP</w:t>
      </w:r>
      <w:proofErr w:type="spellEnd"/>
      <w:r w:rsidR="001B4016">
        <w:rPr>
          <w:rFonts w:cs="Arial"/>
          <w:lang w:eastAsia="zh-CN"/>
        </w:rPr>
        <w:t xml:space="preserve"> BLCR </w:t>
      </w:r>
      <w:r w:rsidR="001B4016">
        <w:rPr>
          <w:rFonts w:cs="Arial"/>
          <w:lang w:eastAsia="zh-CN"/>
        </w:rPr>
        <w:fldChar w:fldCharType="begin"/>
      </w:r>
      <w:r w:rsidR="001B4016">
        <w:rPr>
          <w:rFonts w:cs="Arial"/>
          <w:lang w:eastAsia="zh-CN"/>
        </w:rPr>
        <w:instrText xml:space="preserve"> REF _Ref187242001 \r \h </w:instrText>
      </w:r>
      <w:r w:rsidR="001B4016">
        <w:rPr>
          <w:rFonts w:cs="Arial"/>
          <w:lang w:eastAsia="zh-CN"/>
        </w:rPr>
      </w:r>
      <w:r w:rsidR="001B4016">
        <w:rPr>
          <w:rFonts w:cs="Arial"/>
          <w:lang w:eastAsia="zh-CN"/>
        </w:rPr>
        <w:fldChar w:fldCharType="separate"/>
      </w:r>
      <w:r w:rsidR="001B4016">
        <w:rPr>
          <w:rFonts w:cs="Arial"/>
          <w:lang w:eastAsia="zh-CN"/>
        </w:rPr>
        <w:t>[6]</w:t>
      </w:r>
      <w:r w:rsidR="001B4016">
        <w:rPr>
          <w:rFonts w:cs="Arial"/>
          <w:lang w:eastAsia="zh-CN"/>
        </w:rPr>
        <w:fldChar w:fldCharType="end"/>
      </w:r>
      <w:r w:rsidR="000B4B66">
        <w:rPr>
          <w:rFonts w:cs="Arial"/>
          <w:lang w:eastAsia="zh-CN"/>
        </w:rPr>
        <w:t xml:space="preserve"> </w:t>
      </w:r>
      <w:r w:rsidR="000B4B66">
        <w:rPr>
          <w:lang w:eastAsia="zh-CN"/>
        </w:rPr>
        <w:t xml:space="preserve">the new </w:t>
      </w:r>
      <w:r w:rsidR="000B4B66" w:rsidRPr="00DE3A52">
        <w:rPr>
          <w:i/>
          <w:iCs/>
          <w:lang w:eastAsia="zh-CN"/>
        </w:rPr>
        <w:t>Predicted Slice Available Capacity</w:t>
      </w:r>
      <w:r w:rsidR="000B4B66">
        <w:rPr>
          <w:lang w:eastAsia="zh-CN"/>
        </w:rPr>
        <w:t xml:space="preserve"> IE is introduced in the Data Collection Reporting procedure without considering how to scale the reported values in a similar and comparable way as in the legacy Resource Status Reporting. It should be noted that in TR 38.743 </w:t>
      </w:r>
      <w:r w:rsidR="000B4B66">
        <w:rPr>
          <w:lang w:eastAsia="zh-CN"/>
        </w:rPr>
        <w:fldChar w:fldCharType="begin"/>
      </w:r>
      <w:r w:rsidR="000B4B66">
        <w:rPr>
          <w:lang w:eastAsia="zh-CN"/>
        </w:rPr>
        <w:instrText xml:space="preserve"> REF _Ref177048695 \r \h </w:instrText>
      </w:r>
      <w:r w:rsidR="000B4B66">
        <w:rPr>
          <w:lang w:eastAsia="zh-CN"/>
        </w:rPr>
      </w:r>
      <w:r w:rsidR="000B4B66">
        <w:rPr>
          <w:lang w:eastAsia="zh-CN"/>
        </w:rPr>
        <w:fldChar w:fldCharType="separate"/>
      </w:r>
      <w:r w:rsidR="000B4B66">
        <w:rPr>
          <w:lang w:eastAsia="zh-CN"/>
        </w:rPr>
        <w:t>[3]</w:t>
      </w:r>
      <w:r w:rsidR="000B4B66">
        <w:rPr>
          <w:lang w:eastAsia="zh-CN"/>
        </w:rPr>
        <w:fldChar w:fldCharType="end"/>
      </w:r>
      <w:r w:rsidR="000B4B66">
        <w:rPr>
          <w:lang w:eastAsia="zh-CN"/>
        </w:rPr>
        <w:t xml:space="preserve">, clause 4.1.2.2, as part of the input data from the </w:t>
      </w:r>
      <w:r w:rsidR="00515A60">
        <w:rPr>
          <w:lang w:eastAsia="zh-CN"/>
        </w:rPr>
        <w:t>neighbour nodes</w:t>
      </w:r>
      <w:r w:rsidR="000B4B66">
        <w:rPr>
          <w:lang w:eastAsia="zh-CN"/>
        </w:rPr>
        <w:t xml:space="preserve">, both the measured and predicted slice available capacity </w:t>
      </w:r>
      <w:r w:rsidR="00515A60">
        <w:rPr>
          <w:lang w:eastAsia="zh-CN"/>
        </w:rPr>
        <w:t>may</w:t>
      </w:r>
      <w:r w:rsidR="000B4B66">
        <w:rPr>
          <w:lang w:eastAsia="zh-CN"/>
        </w:rPr>
        <w:t xml:space="preserve"> be</w:t>
      </w:r>
      <w:r w:rsidR="00515A60">
        <w:rPr>
          <w:lang w:eastAsia="zh-CN"/>
        </w:rPr>
        <w:t xml:space="preserve"> reported to the local node (hosting the AI/ML model)</w:t>
      </w:r>
      <w:r w:rsidR="000B4B66">
        <w:rPr>
          <w:lang w:eastAsia="zh-CN"/>
        </w:rPr>
        <w:t xml:space="preserve"> </w:t>
      </w:r>
      <w:r w:rsidR="00515A60">
        <w:rPr>
          <w:lang w:eastAsia="zh-CN"/>
        </w:rPr>
        <w:t xml:space="preserve">over </w:t>
      </w:r>
      <w:proofErr w:type="spellStart"/>
      <w:r w:rsidR="00515A60">
        <w:rPr>
          <w:lang w:eastAsia="zh-CN"/>
        </w:rPr>
        <w:t>Xn</w:t>
      </w:r>
      <w:proofErr w:type="spellEnd"/>
      <w:r w:rsidR="00515A60">
        <w:rPr>
          <w:lang w:eastAsia="zh-CN"/>
        </w:rPr>
        <w:t xml:space="preserve"> and </w:t>
      </w:r>
      <w:r w:rsidR="000B4B66">
        <w:rPr>
          <w:lang w:eastAsia="zh-CN"/>
        </w:rPr>
        <w:t>used as input data for the AI/ML model</w:t>
      </w:r>
      <w:r w:rsidR="00515A60">
        <w:rPr>
          <w:lang w:eastAsia="zh-CN"/>
        </w:rPr>
        <w:t xml:space="preserve">, where the measured slice available capacity is reported via the Resource Status Reporting (along with the CAC information, and hence including the </w:t>
      </w:r>
      <w:r w:rsidR="00515A60" w:rsidRPr="00515A60">
        <w:rPr>
          <w:i/>
          <w:iCs/>
          <w:lang w:eastAsia="zh-CN"/>
        </w:rPr>
        <w:t>Cell Capacity Class Value</w:t>
      </w:r>
      <w:r w:rsidR="00515A60">
        <w:rPr>
          <w:lang w:eastAsia="zh-CN"/>
        </w:rPr>
        <w:t xml:space="preserve"> IE), while the predicted slice available capacity is reported via the Data Collection Reporting</w:t>
      </w:r>
      <w:r w:rsidR="000B4B66">
        <w:rPr>
          <w:lang w:eastAsia="zh-CN"/>
        </w:rPr>
        <w:t>. Therefore, we think it is important to</w:t>
      </w:r>
      <w:r w:rsidR="00515A60">
        <w:rPr>
          <w:lang w:eastAsia="zh-CN"/>
        </w:rPr>
        <w:t xml:space="preserve"> ensure that both the measured and predicted slice available capacity metrics can be correctly interpreted at the local node, therefore we should find ways to make the Cell Capacity Class Value information available for the predicted slice available capacity as already possible for the measured slice available capacity.</w:t>
      </w:r>
      <w:r w:rsidR="000B4B66">
        <w:rPr>
          <w:lang w:eastAsia="zh-CN"/>
        </w:rPr>
        <w:t xml:space="preserve"> </w:t>
      </w:r>
    </w:p>
    <w:p w14:paraId="5CBD9808" w14:textId="635E4F85" w:rsidR="00F25A34" w:rsidRDefault="00F25A34" w:rsidP="00DB51EF">
      <w:pPr>
        <w:pStyle w:val="00BodyText"/>
        <w:spacing w:after="0"/>
        <w:jc w:val="both"/>
        <w:rPr>
          <w:rFonts w:ascii="Times New Roman" w:hAnsi="Times New Roman"/>
          <w:sz w:val="20"/>
          <w:lang w:val="en-GB"/>
        </w:rPr>
      </w:pPr>
      <w:r>
        <w:rPr>
          <w:rFonts w:ascii="Times New Roman" w:hAnsi="Times New Roman"/>
          <w:sz w:val="20"/>
          <w:lang w:val="en-GB"/>
        </w:rPr>
        <w:t>Possible solutions</w:t>
      </w:r>
      <w:r w:rsidR="00DB51EF">
        <w:rPr>
          <w:rFonts w:ascii="Times New Roman" w:hAnsi="Times New Roman"/>
          <w:sz w:val="20"/>
          <w:lang w:val="en-GB"/>
        </w:rPr>
        <w:t xml:space="preserve"> to the problem can be summarized as follows</w:t>
      </w:r>
      <w:r>
        <w:rPr>
          <w:rFonts w:ascii="Times New Roman" w:hAnsi="Times New Roman"/>
          <w:sz w:val="20"/>
          <w:lang w:val="en-GB"/>
        </w:rPr>
        <w:t>:</w:t>
      </w:r>
    </w:p>
    <w:p w14:paraId="707E4A5D" w14:textId="4163B38F" w:rsidR="00F25A34" w:rsidRDefault="00DB51EF" w:rsidP="00DB51EF">
      <w:pPr>
        <w:pStyle w:val="00BodyText"/>
        <w:numPr>
          <w:ilvl w:val="0"/>
          <w:numId w:val="34"/>
        </w:numPr>
        <w:spacing w:after="0"/>
        <w:jc w:val="both"/>
        <w:rPr>
          <w:rFonts w:ascii="Times New Roman" w:hAnsi="Times New Roman"/>
          <w:sz w:val="20"/>
          <w:lang w:val="en-GB"/>
        </w:rPr>
      </w:pPr>
      <w:r>
        <w:rPr>
          <w:rFonts w:ascii="Times New Roman" w:hAnsi="Times New Roman"/>
          <w:sz w:val="20"/>
          <w:lang w:val="en-GB"/>
        </w:rPr>
        <w:t xml:space="preserve">rely on the </w:t>
      </w:r>
      <w:r w:rsidRPr="00DB51EF">
        <w:rPr>
          <w:rFonts w:ascii="Times New Roman" w:hAnsi="Times New Roman"/>
          <w:i/>
          <w:iCs/>
          <w:sz w:val="20"/>
          <w:lang w:val="en-GB"/>
        </w:rPr>
        <w:t>Cell Capacity Class Value</w:t>
      </w:r>
      <w:r w:rsidRPr="00DB51EF">
        <w:rPr>
          <w:rFonts w:ascii="Times New Roman" w:hAnsi="Times New Roman"/>
          <w:sz w:val="20"/>
          <w:lang w:val="en-GB"/>
        </w:rPr>
        <w:t xml:space="preserve"> IE</w:t>
      </w:r>
      <w:r w:rsidR="00F25A34">
        <w:rPr>
          <w:rFonts w:ascii="Times New Roman" w:hAnsi="Times New Roman"/>
          <w:sz w:val="20"/>
          <w:lang w:val="en-GB"/>
        </w:rPr>
        <w:t xml:space="preserve"> </w:t>
      </w:r>
      <w:r>
        <w:rPr>
          <w:rFonts w:ascii="Times New Roman" w:hAnsi="Times New Roman"/>
          <w:sz w:val="20"/>
          <w:lang w:val="en-GB"/>
        </w:rPr>
        <w:t xml:space="preserve">carried in the CAC information within the legacy </w:t>
      </w:r>
      <w:r w:rsidR="00F25A34">
        <w:rPr>
          <w:rFonts w:ascii="Times New Roman" w:hAnsi="Times New Roman"/>
          <w:sz w:val="20"/>
          <w:lang w:val="en-GB"/>
        </w:rPr>
        <w:t xml:space="preserve">RESOURCE STATUS UPDATE </w:t>
      </w:r>
      <w:r>
        <w:rPr>
          <w:rFonts w:ascii="Times New Roman" w:hAnsi="Times New Roman"/>
          <w:sz w:val="20"/>
          <w:lang w:val="en-GB"/>
        </w:rPr>
        <w:t>message; t</w:t>
      </w:r>
      <w:r w:rsidR="00F25A34">
        <w:rPr>
          <w:rFonts w:ascii="Times New Roman" w:hAnsi="Times New Roman"/>
          <w:sz w:val="20"/>
          <w:lang w:val="en-GB"/>
        </w:rPr>
        <w:t xml:space="preserve">his </w:t>
      </w:r>
      <w:r w:rsidR="00C322DD">
        <w:rPr>
          <w:rFonts w:ascii="Times New Roman" w:hAnsi="Times New Roman"/>
          <w:sz w:val="20"/>
          <w:lang w:val="en-GB"/>
        </w:rPr>
        <w:t xml:space="preserve">has two main implications: the first one is that, </w:t>
      </w:r>
      <w:r w:rsidR="00F25A34">
        <w:rPr>
          <w:rFonts w:ascii="Times New Roman" w:hAnsi="Times New Roman"/>
          <w:sz w:val="20"/>
          <w:lang w:val="en-GB"/>
        </w:rPr>
        <w:t xml:space="preserve">between </w:t>
      </w:r>
      <w:r w:rsidR="00C322DD">
        <w:rPr>
          <w:rFonts w:ascii="Times New Roman" w:hAnsi="Times New Roman"/>
          <w:sz w:val="20"/>
          <w:lang w:val="en-GB"/>
        </w:rPr>
        <w:t xml:space="preserve">local and neighbour node(s), </w:t>
      </w:r>
      <w:r w:rsidR="00F25A34">
        <w:rPr>
          <w:rFonts w:ascii="Times New Roman" w:hAnsi="Times New Roman"/>
          <w:sz w:val="20"/>
          <w:lang w:val="en-GB"/>
        </w:rPr>
        <w:t>there needs to be both</w:t>
      </w:r>
      <w:r w:rsidR="00C322DD">
        <w:rPr>
          <w:rFonts w:ascii="Times New Roman" w:hAnsi="Times New Roman"/>
          <w:sz w:val="20"/>
          <w:lang w:val="en-GB"/>
        </w:rPr>
        <w:t xml:space="preserve"> Data Collection Reporting and Resource Status Reporting p</w:t>
      </w:r>
      <w:r w:rsidR="00F25A34">
        <w:rPr>
          <w:rFonts w:ascii="Times New Roman" w:hAnsi="Times New Roman"/>
          <w:sz w:val="20"/>
          <w:lang w:val="en-GB"/>
        </w:rPr>
        <w:t>rocedures in place;</w:t>
      </w:r>
      <w:r w:rsidR="00C322DD">
        <w:rPr>
          <w:rFonts w:ascii="Times New Roman" w:hAnsi="Times New Roman"/>
          <w:sz w:val="20"/>
          <w:lang w:val="en-GB"/>
        </w:rPr>
        <w:t xml:space="preserve"> the second one is that it should be discussed whether it is </w:t>
      </w:r>
      <w:r w:rsidR="00F25A34">
        <w:rPr>
          <w:rFonts w:ascii="Times New Roman" w:hAnsi="Times New Roman"/>
          <w:sz w:val="20"/>
          <w:lang w:val="en-GB"/>
        </w:rPr>
        <w:t xml:space="preserve">reasonable to </w:t>
      </w:r>
      <w:r w:rsidR="00C322DD">
        <w:rPr>
          <w:rFonts w:ascii="Times New Roman" w:hAnsi="Times New Roman"/>
          <w:sz w:val="20"/>
          <w:lang w:val="en-GB"/>
        </w:rPr>
        <w:t xml:space="preserve">reuse </w:t>
      </w:r>
      <w:r w:rsidR="00F25A34">
        <w:rPr>
          <w:rFonts w:ascii="Times New Roman" w:hAnsi="Times New Roman"/>
          <w:sz w:val="20"/>
          <w:lang w:val="en-GB"/>
        </w:rPr>
        <w:t xml:space="preserve">the </w:t>
      </w:r>
      <w:r w:rsidR="00C322DD">
        <w:rPr>
          <w:rFonts w:ascii="Times New Roman" w:hAnsi="Times New Roman"/>
          <w:sz w:val="20"/>
          <w:lang w:val="en-GB"/>
        </w:rPr>
        <w:t xml:space="preserve">Cell Capacity Class Value IE used to scale the </w:t>
      </w:r>
      <w:r w:rsidR="00F25A34">
        <w:rPr>
          <w:rFonts w:ascii="Times New Roman" w:hAnsi="Times New Roman"/>
          <w:sz w:val="20"/>
          <w:lang w:val="en-GB"/>
        </w:rPr>
        <w:t xml:space="preserve">slice available capacity </w:t>
      </w:r>
      <w:r w:rsidR="00C322DD">
        <w:rPr>
          <w:rFonts w:ascii="Times New Roman" w:hAnsi="Times New Roman"/>
          <w:sz w:val="20"/>
          <w:lang w:val="en-GB"/>
        </w:rPr>
        <w:t xml:space="preserve">also </w:t>
      </w:r>
      <w:r w:rsidR="00F25A34">
        <w:rPr>
          <w:rFonts w:ascii="Times New Roman" w:hAnsi="Times New Roman"/>
          <w:sz w:val="20"/>
          <w:lang w:val="en-GB"/>
        </w:rPr>
        <w:t xml:space="preserve">for the </w:t>
      </w:r>
      <w:r w:rsidR="00C322DD">
        <w:rPr>
          <w:rFonts w:ascii="Times New Roman" w:hAnsi="Times New Roman"/>
          <w:sz w:val="20"/>
          <w:lang w:val="en-GB"/>
        </w:rPr>
        <w:t xml:space="preserve">predicted </w:t>
      </w:r>
      <w:r w:rsidR="00F25A34">
        <w:rPr>
          <w:rFonts w:ascii="Times New Roman" w:hAnsi="Times New Roman"/>
          <w:sz w:val="20"/>
          <w:lang w:val="en-GB"/>
        </w:rPr>
        <w:t>slice available capacity</w:t>
      </w:r>
      <w:r w:rsidR="00C322DD">
        <w:rPr>
          <w:rFonts w:ascii="Times New Roman" w:hAnsi="Times New Roman"/>
          <w:sz w:val="20"/>
          <w:lang w:val="en-GB"/>
        </w:rPr>
        <w:t>.</w:t>
      </w:r>
    </w:p>
    <w:p w14:paraId="79A2C16B" w14:textId="6AE38DEB" w:rsidR="00C322DD" w:rsidRDefault="00C322DD" w:rsidP="00C322DD">
      <w:pPr>
        <w:pStyle w:val="00BodyText"/>
        <w:numPr>
          <w:ilvl w:val="0"/>
          <w:numId w:val="34"/>
        </w:numPr>
        <w:spacing w:after="0"/>
        <w:jc w:val="both"/>
        <w:rPr>
          <w:rFonts w:ascii="Times New Roman" w:hAnsi="Times New Roman"/>
          <w:sz w:val="20"/>
          <w:lang w:val="en-GB"/>
        </w:rPr>
      </w:pPr>
      <w:r>
        <w:rPr>
          <w:rFonts w:ascii="Times New Roman" w:hAnsi="Times New Roman"/>
          <w:sz w:val="20"/>
          <w:lang w:val="en-GB"/>
        </w:rPr>
        <w:t>Include the predicted composite available capacity in the reporting of predicted slice available capacity, in order to imitate legacy behaviour; the main drawback of this solution is that the new IE contains also unnecessary information in addition to the only information needed to interpret the predicted slice available capacity, that is, the Cell Capacity Class Value.</w:t>
      </w:r>
    </w:p>
    <w:p w14:paraId="0BC1DF87" w14:textId="7E6D1428" w:rsidR="001F1E7D" w:rsidRDefault="00C322DD" w:rsidP="00C053C9">
      <w:pPr>
        <w:pStyle w:val="00BodyText"/>
        <w:numPr>
          <w:ilvl w:val="0"/>
          <w:numId w:val="34"/>
        </w:numPr>
        <w:spacing w:after="0"/>
        <w:jc w:val="both"/>
        <w:rPr>
          <w:rFonts w:ascii="Times New Roman" w:hAnsi="Times New Roman"/>
          <w:sz w:val="20"/>
          <w:lang w:val="en-GB"/>
        </w:rPr>
      </w:pPr>
      <w:r w:rsidRPr="001F1E7D">
        <w:rPr>
          <w:rFonts w:ascii="Times New Roman" w:hAnsi="Times New Roman"/>
          <w:sz w:val="20"/>
          <w:lang w:val="en-GB"/>
        </w:rPr>
        <w:t>I</w:t>
      </w:r>
      <w:r w:rsidR="00F25A34" w:rsidRPr="001F1E7D">
        <w:rPr>
          <w:rFonts w:ascii="Times New Roman" w:hAnsi="Times New Roman"/>
          <w:sz w:val="20"/>
          <w:lang w:val="en-GB"/>
        </w:rPr>
        <w:t xml:space="preserve">ntroduce a new </w:t>
      </w:r>
      <w:r w:rsidR="00F25A34" w:rsidRPr="00630CCE">
        <w:rPr>
          <w:rFonts w:ascii="Times New Roman" w:hAnsi="Times New Roman"/>
          <w:i/>
          <w:iCs/>
          <w:sz w:val="20"/>
          <w:lang w:val="en-GB"/>
        </w:rPr>
        <w:t>Cell Capacity Class Value Group</w:t>
      </w:r>
      <w:r w:rsidR="00F25A34" w:rsidRPr="001F1E7D">
        <w:rPr>
          <w:rFonts w:ascii="Times New Roman" w:hAnsi="Times New Roman"/>
          <w:sz w:val="20"/>
          <w:lang w:val="en-GB"/>
        </w:rPr>
        <w:t xml:space="preserve"> IE </w:t>
      </w:r>
      <w:r w:rsidR="00630CCE">
        <w:rPr>
          <w:rFonts w:ascii="Times New Roman" w:hAnsi="Times New Roman"/>
          <w:sz w:val="20"/>
          <w:lang w:val="en-GB"/>
        </w:rPr>
        <w:t xml:space="preserve">in the DATA COLLECTION UPDATE message </w:t>
      </w:r>
      <w:r w:rsidR="00F25A34" w:rsidRPr="001F1E7D">
        <w:rPr>
          <w:rFonts w:ascii="Times New Roman" w:hAnsi="Times New Roman"/>
          <w:sz w:val="20"/>
          <w:lang w:val="en-GB"/>
        </w:rPr>
        <w:t xml:space="preserve">that provides the DL and UL cell capacity class values for the cell at the time the </w:t>
      </w:r>
      <w:r w:rsidR="00630CCE">
        <w:rPr>
          <w:rFonts w:ascii="Times New Roman" w:hAnsi="Times New Roman"/>
          <w:sz w:val="20"/>
          <w:lang w:val="en-GB"/>
        </w:rPr>
        <w:t>predicted slice available capacity</w:t>
      </w:r>
      <w:r w:rsidR="00F25A34" w:rsidRPr="00630CCE">
        <w:rPr>
          <w:rFonts w:ascii="Times New Roman" w:hAnsi="Times New Roman"/>
          <w:sz w:val="20"/>
          <w:lang w:val="en-GB"/>
        </w:rPr>
        <w:t xml:space="preserve"> is generated. These parameters act as weight factors for the predicted slice available capacity both in the downlink and in the uplink</w:t>
      </w:r>
      <w:r w:rsidR="001F1E7D" w:rsidRPr="00630CCE">
        <w:rPr>
          <w:rFonts w:ascii="Times New Roman" w:hAnsi="Times New Roman"/>
          <w:sz w:val="20"/>
          <w:lang w:val="en-GB"/>
        </w:rPr>
        <w:t>.</w:t>
      </w:r>
      <w:r w:rsidR="00630CCE">
        <w:rPr>
          <w:rFonts w:ascii="Times New Roman" w:hAnsi="Times New Roman"/>
          <w:sz w:val="20"/>
          <w:lang w:val="en-GB"/>
        </w:rPr>
        <w:t xml:space="preserve"> </w:t>
      </w:r>
    </w:p>
    <w:p w14:paraId="43252A69" w14:textId="2A36CFD1" w:rsidR="00F25A34" w:rsidRPr="001F1E7D" w:rsidRDefault="001F1E7D" w:rsidP="001F1E7D">
      <w:pPr>
        <w:pStyle w:val="00BodyText"/>
        <w:numPr>
          <w:ilvl w:val="0"/>
          <w:numId w:val="34"/>
        </w:numPr>
        <w:spacing w:after="0"/>
        <w:jc w:val="both"/>
        <w:rPr>
          <w:rFonts w:ascii="Times New Roman" w:hAnsi="Times New Roman"/>
          <w:sz w:val="20"/>
          <w:lang w:val="en-GB"/>
        </w:rPr>
      </w:pPr>
      <w:r>
        <w:rPr>
          <w:rFonts w:ascii="Times New Roman" w:hAnsi="Times New Roman"/>
          <w:sz w:val="20"/>
          <w:lang w:val="en-GB"/>
        </w:rPr>
        <w:t>I</w:t>
      </w:r>
      <w:r w:rsidR="00F25A34" w:rsidRPr="001F1E7D">
        <w:rPr>
          <w:rFonts w:ascii="Times New Roman" w:hAnsi="Times New Roman"/>
          <w:sz w:val="20"/>
          <w:lang w:val="en-GB"/>
        </w:rPr>
        <w:t xml:space="preserve">ntroduce a new IE for </w:t>
      </w:r>
      <w:r w:rsidR="00630CCE">
        <w:rPr>
          <w:rFonts w:ascii="Times New Roman" w:hAnsi="Times New Roman"/>
          <w:sz w:val="20"/>
          <w:lang w:val="en-GB"/>
        </w:rPr>
        <w:t xml:space="preserve">the predicted slice available capacity (instead of relying on the existing </w:t>
      </w:r>
      <w:r w:rsidR="00630CCE" w:rsidRPr="00630CCE">
        <w:rPr>
          <w:rFonts w:ascii="Times New Roman" w:hAnsi="Times New Roman"/>
          <w:i/>
          <w:iCs/>
          <w:sz w:val="20"/>
          <w:lang w:val="en-GB"/>
        </w:rPr>
        <w:t>Slice Available Capacity</w:t>
      </w:r>
      <w:r w:rsidR="00630CCE">
        <w:rPr>
          <w:rFonts w:ascii="Times New Roman" w:hAnsi="Times New Roman"/>
          <w:sz w:val="20"/>
          <w:lang w:val="en-GB"/>
        </w:rPr>
        <w:t xml:space="preserve"> IE as in the current </w:t>
      </w:r>
      <w:proofErr w:type="spellStart"/>
      <w:r w:rsidR="00630CCE">
        <w:rPr>
          <w:rFonts w:ascii="Times New Roman" w:hAnsi="Times New Roman"/>
          <w:sz w:val="20"/>
          <w:lang w:val="en-GB"/>
        </w:rPr>
        <w:t>XnAP</w:t>
      </w:r>
      <w:proofErr w:type="spellEnd"/>
      <w:r w:rsidR="00630CCE">
        <w:rPr>
          <w:rFonts w:ascii="Times New Roman" w:hAnsi="Times New Roman"/>
          <w:sz w:val="20"/>
          <w:lang w:val="en-GB"/>
        </w:rPr>
        <w:t xml:space="preserve"> BLCR) </w:t>
      </w:r>
      <w:r w:rsidR="00F25A34" w:rsidRPr="001F1E7D">
        <w:rPr>
          <w:rFonts w:ascii="Times New Roman" w:hAnsi="Times New Roman"/>
          <w:sz w:val="20"/>
          <w:lang w:val="en-GB"/>
        </w:rPr>
        <w:t>and</w:t>
      </w:r>
      <w:r w:rsidR="00630CCE">
        <w:rPr>
          <w:rFonts w:ascii="Times New Roman" w:hAnsi="Times New Roman"/>
          <w:sz w:val="20"/>
          <w:lang w:val="en-GB"/>
        </w:rPr>
        <w:t>,</w:t>
      </w:r>
      <w:r w:rsidR="00F25A34" w:rsidRPr="001F1E7D">
        <w:rPr>
          <w:rFonts w:ascii="Times New Roman" w:hAnsi="Times New Roman"/>
          <w:sz w:val="20"/>
          <w:lang w:val="en-GB"/>
        </w:rPr>
        <w:t xml:space="preserve"> within this IE</w:t>
      </w:r>
      <w:r w:rsidR="00630CCE">
        <w:rPr>
          <w:rFonts w:ascii="Times New Roman" w:hAnsi="Times New Roman"/>
          <w:sz w:val="20"/>
          <w:lang w:val="en-GB"/>
        </w:rPr>
        <w:t>,</w:t>
      </w:r>
      <w:r w:rsidR="00F25A34" w:rsidRPr="001F1E7D">
        <w:rPr>
          <w:rFonts w:ascii="Times New Roman" w:hAnsi="Times New Roman"/>
          <w:sz w:val="20"/>
          <w:lang w:val="en-GB"/>
        </w:rPr>
        <w:t xml:space="preserve"> introduce the missing </w:t>
      </w:r>
      <w:r w:rsidR="00F25A34" w:rsidRPr="001F1E7D">
        <w:rPr>
          <w:rFonts w:ascii="Times New Roman" w:hAnsi="Times New Roman"/>
          <w:i/>
          <w:iCs/>
          <w:sz w:val="20"/>
          <w:lang w:val="en-GB"/>
        </w:rPr>
        <w:t>Cell Capacity Class Value</w:t>
      </w:r>
      <w:r w:rsidR="00F25A34" w:rsidRPr="001F1E7D">
        <w:rPr>
          <w:rFonts w:ascii="Times New Roman" w:hAnsi="Times New Roman"/>
          <w:sz w:val="20"/>
          <w:lang w:val="en-GB"/>
        </w:rPr>
        <w:t xml:space="preserve"> IEs.</w:t>
      </w:r>
    </w:p>
    <w:p w14:paraId="5E64B568" w14:textId="13B14FEA" w:rsidR="001D4C5A" w:rsidRPr="00281BA2" w:rsidRDefault="001D4C5A" w:rsidP="001D4C5A">
      <w:pPr>
        <w:overflowPunct w:val="0"/>
        <w:autoSpaceDE w:val="0"/>
        <w:autoSpaceDN w:val="0"/>
        <w:adjustRightInd w:val="0"/>
        <w:spacing w:before="120" w:after="120"/>
        <w:jc w:val="both"/>
        <w:rPr>
          <w:rFonts w:cs="Arial"/>
          <w:lang w:eastAsia="zh-CN"/>
        </w:rPr>
      </w:pPr>
      <w:r w:rsidRPr="00281BA2">
        <w:rPr>
          <w:rFonts w:cs="Arial"/>
          <w:lang w:eastAsia="zh-CN"/>
        </w:rPr>
        <w:t>We think that,</w:t>
      </w:r>
      <w:r w:rsidR="00C37DB1">
        <w:rPr>
          <w:rFonts w:cs="Arial"/>
          <w:lang w:eastAsia="zh-CN"/>
        </w:rPr>
        <w:t xml:space="preserve"> among the options above, and aiming at reducing the specification impact as much as possible, RAN3 should discuss and decide between solution </w:t>
      </w:r>
      <w:r w:rsidR="00C37DB1" w:rsidRPr="00C37DB1">
        <w:rPr>
          <w:rFonts w:cs="Arial"/>
          <w:b/>
          <w:bCs/>
          <w:i/>
          <w:iCs/>
          <w:lang w:eastAsia="zh-CN"/>
        </w:rPr>
        <w:t>c.</w:t>
      </w:r>
      <w:r w:rsidR="00C37DB1">
        <w:rPr>
          <w:rFonts w:cs="Arial"/>
          <w:lang w:eastAsia="zh-CN"/>
        </w:rPr>
        <w:t xml:space="preserve"> or solution </w:t>
      </w:r>
      <w:r w:rsidR="00C37DB1" w:rsidRPr="00C37DB1">
        <w:rPr>
          <w:rFonts w:cs="Arial"/>
          <w:b/>
          <w:bCs/>
          <w:i/>
          <w:iCs/>
          <w:lang w:eastAsia="zh-CN"/>
        </w:rPr>
        <w:t>d.</w:t>
      </w:r>
      <w:r w:rsidR="00C37DB1">
        <w:rPr>
          <w:rFonts w:cs="Arial"/>
          <w:lang w:eastAsia="zh-CN"/>
        </w:rPr>
        <w:t>.</w:t>
      </w:r>
    </w:p>
    <w:p w14:paraId="3253FC9F" w14:textId="77777777" w:rsidR="005E300E" w:rsidRDefault="001D4C5A" w:rsidP="005E300E">
      <w:pPr>
        <w:overflowPunct w:val="0"/>
        <w:autoSpaceDE w:val="0"/>
        <w:autoSpaceDN w:val="0"/>
        <w:adjustRightInd w:val="0"/>
        <w:jc w:val="both"/>
        <w:rPr>
          <w:rFonts w:cs="Arial"/>
          <w:b/>
          <w:lang w:eastAsia="zh-CN"/>
        </w:rPr>
      </w:pPr>
      <w:r w:rsidRPr="00281BA2">
        <w:rPr>
          <w:rFonts w:cs="Arial"/>
          <w:b/>
          <w:lang w:eastAsia="zh-CN"/>
        </w:rPr>
        <w:t>Proposal 1: RAN3 to discuss</w:t>
      </w:r>
      <w:r w:rsidR="00445570">
        <w:rPr>
          <w:rFonts w:cs="Arial"/>
          <w:b/>
          <w:lang w:eastAsia="zh-CN"/>
        </w:rPr>
        <w:t xml:space="preserve"> the issue of missing information to correctly scale the predicted slice available capacity and down-select between the following options:</w:t>
      </w:r>
    </w:p>
    <w:p w14:paraId="1C1FA006" w14:textId="77777777" w:rsidR="005E300E" w:rsidRPr="005E300E" w:rsidRDefault="005E300E" w:rsidP="005E300E">
      <w:pPr>
        <w:pStyle w:val="ListParagraph"/>
        <w:numPr>
          <w:ilvl w:val="0"/>
          <w:numId w:val="38"/>
        </w:numPr>
        <w:overflowPunct w:val="0"/>
        <w:autoSpaceDE w:val="0"/>
        <w:autoSpaceDN w:val="0"/>
        <w:adjustRightInd w:val="0"/>
        <w:ind w:firstLineChars="0"/>
        <w:jc w:val="both"/>
        <w:rPr>
          <w:rFonts w:cs="Arial"/>
          <w:b/>
          <w:lang w:eastAsia="zh-CN"/>
        </w:rPr>
      </w:pPr>
      <w:r>
        <w:rPr>
          <w:b/>
          <w:bCs/>
        </w:rPr>
        <w:t xml:space="preserve">Option 1: </w:t>
      </w:r>
      <w:r w:rsidR="00445570" w:rsidRPr="005E300E">
        <w:rPr>
          <w:b/>
          <w:bCs/>
        </w:rPr>
        <w:t xml:space="preserve">Introduce a new </w:t>
      </w:r>
      <w:r w:rsidR="00445570" w:rsidRPr="005E300E">
        <w:rPr>
          <w:b/>
          <w:bCs/>
          <w:i/>
          <w:iCs/>
        </w:rPr>
        <w:t>Cell Capacity Class Value Group</w:t>
      </w:r>
      <w:r w:rsidR="00445570" w:rsidRPr="005E300E">
        <w:rPr>
          <w:b/>
          <w:bCs/>
        </w:rPr>
        <w:t xml:space="preserve"> IE in the DATA COLLECTION UPDATE message that provides the DL and UL cell capacity class values for the cell for which the predicted slice available capacity is requested to be reported.</w:t>
      </w:r>
    </w:p>
    <w:p w14:paraId="58904FCA" w14:textId="3FA5E73C" w:rsidR="001D4C5A" w:rsidRPr="005E300E" w:rsidRDefault="005E300E" w:rsidP="005E300E">
      <w:pPr>
        <w:pStyle w:val="ListParagraph"/>
        <w:numPr>
          <w:ilvl w:val="0"/>
          <w:numId w:val="38"/>
        </w:numPr>
        <w:overflowPunct w:val="0"/>
        <w:autoSpaceDE w:val="0"/>
        <w:autoSpaceDN w:val="0"/>
        <w:adjustRightInd w:val="0"/>
        <w:ind w:firstLineChars="0"/>
        <w:jc w:val="both"/>
        <w:rPr>
          <w:rFonts w:cs="Arial"/>
          <w:b/>
          <w:lang w:eastAsia="zh-CN"/>
        </w:rPr>
      </w:pPr>
      <w:r>
        <w:rPr>
          <w:b/>
          <w:bCs/>
        </w:rPr>
        <w:t xml:space="preserve">Option 2: </w:t>
      </w:r>
      <w:r w:rsidR="00445570" w:rsidRPr="005E300E">
        <w:rPr>
          <w:b/>
          <w:bCs/>
        </w:rPr>
        <w:t xml:space="preserve">Introduce a new IE for the predicted slice available capacity (instead of relying on the existing </w:t>
      </w:r>
      <w:r w:rsidR="00445570" w:rsidRPr="005E300E">
        <w:rPr>
          <w:b/>
          <w:bCs/>
          <w:i/>
          <w:iCs/>
        </w:rPr>
        <w:t xml:space="preserve">Slice Available </w:t>
      </w:r>
      <w:r w:rsidR="00445570" w:rsidRPr="005E300E">
        <w:rPr>
          <w:b/>
          <w:bCs/>
        </w:rPr>
        <w:t xml:space="preserve">Capacity IE as in the current </w:t>
      </w:r>
      <w:proofErr w:type="spellStart"/>
      <w:r w:rsidR="00445570" w:rsidRPr="005E300E">
        <w:rPr>
          <w:b/>
          <w:bCs/>
        </w:rPr>
        <w:t>XnAP</w:t>
      </w:r>
      <w:proofErr w:type="spellEnd"/>
      <w:r w:rsidR="00445570" w:rsidRPr="005E300E">
        <w:rPr>
          <w:b/>
          <w:bCs/>
        </w:rPr>
        <w:t xml:space="preserve"> BLCR) and, within this IE, introduce the missing </w:t>
      </w:r>
      <w:r w:rsidR="00445570" w:rsidRPr="005E300E">
        <w:rPr>
          <w:b/>
          <w:bCs/>
          <w:i/>
          <w:iCs/>
        </w:rPr>
        <w:t>Cell Capacity Class Value</w:t>
      </w:r>
      <w:r w:rsidR="00445570" w:rsidRPr="005E300E">
        <w:rPr>
          <w:b/>
          <w:bCs/>
        </w:rPr>
        <w:t xml:space="preserve"> IEs.</w:t>
      </w:r>
    </w:p>
    <w:p w14:paraId="2D3ECB25" w14:textId="653A5A5B" w:rsidR="00445570" w:rsidRDefault="005927C4" w:rsidP="00275BF7">
      <w:pPr>
        <w:overflowPunct w:val="0"/>
        <w:autoSpaceDE w:val="0"/>
        <w:autoSpaceDN w:val="0"/>
        <w:adjustRightInd w:val="0"/>
        <w:spacing w:before="120" w:after="120"/>
        <w:jc w:val="both"/>
        <w:rPr>
          <w:rFonts w:cs="Arial"/>
          <w:lang w:eastAsia="zh-CN"/>
        </w:rPr>
      </w:pPr>
      <w:r w:rsidRPr="00281BA2">
        <w:rPr>
          <w:rFonts w:cs="Arial"/>
          <w:lang w:eastAsia="zh-CN"/>
        </w:rPr>
        <w:t>I</w:t>
      </w:r>
      <w:r w:rsidR="00445570">
        <w:rPr>
          <w:rFonts w:cs="Arial"/>
          <w:lang w:eastAsia="zh-CN"/>
        </w:rPr>
        <w:t xml:space="preserve">n our view a clearer and more future proof approach is the one as described in Solution </w:t>
      </w:r>
      <w:r w:rsidR="00445570" w:rsidRPr="00B97511">
        <w:rPr>
          <w:rFonts w:cs="Arial"/>
          <w:b/>
          <w:bCs/>
          <w:i/>
          <w:iCs/>
          <w:lang w:eastAsia="zh-CN"/>
        </w:rPr>
        <w:t>d.</w:t>
      </w:r>
      <w:r w:rsidR="00445570">
        <w:rPr>
          <w:rFonts w:cs="Arial"/>
          <w:lang w:eastAsia="zh-CN"/>
        </w:rPr>
        <w:t xml:space="preserve"> above. Therefore, we propose the following:</w:t>
      </w:r>
    </w:p>
    <w:p w14:paraId="1590D2A6" w14:textId="1927397C" w:rsidR="005927C4" w:rsidRDefault="006E2015" w:rsidP="005E300E">
      <w:pPr>
        <w:overflowPunct w:val="0"/>
        <w:autoSpaceDE w:val="0"/>
        <w:autoSpaceDN w:val="0"/>
        <w:adjustRightInd w:val="0"/>
        <w:spacing w:after="120"/>
        <w:jc w:val="both"/>
        <w:rPr>
          <w:rFonts w:cs="Arial"/>
          <w:lang w:eastAsia="zh-CN"/>
        </w:rPr>
      </w:pPr>
      <w:r w:rsidRPr="00281BA2">
        <w:rPr>
          <w:rFonts w:cs="Arial"/>
          <w:b/>
          <w:lang w:eastAsia="zh-CN"/>
        </w:rPr>
        <w:t xml:space="preserve">Proposal </w:t>
      </w:r>
      <w:r>
        <w:rPr>
          <w:rFonts w:cs="Arial"/>
          <w:b/>
          <w:lang w:eastAsia="zh-CN"/>
        </w:rPr>
        <w:t>2</w:t>
      </w:r>
      <w:r w:rsidRPr="00281BA2">
        <w:rPr>
          <w:rFonts w:cs="Arial"/>
          <w:b/>
          <w:lang w:eastAsia="zh-CN"/>
        </w:rPr>
        <w:t xml:space="preserve">: RAN3 to </w:t>
      </w:r>
      <w:r>
        <w:rPr>
          <w:rFonts w:cs="Arial"/>
          <w:b/>
          <w:lang w:eastAsia="zh-CN"/>
        </w:rPr>
        <w:t>agree on introducing</w:t>
      </w:r>
      <w:r w:rsidRPr="00445570">
        <w:rPr>
          <w:b/>
          <w:bCs/>
        </w:rPr>
        <w:t xml:space="preserve"> a new IE for the predicted slice available capacity and, within this IE, introduce the missing </w:t>
      </w:r>
      <w:r w:rsidRPr="00445570">
        <w:rPr>
          <w:b/>
          <w:bCs/>
          <w:i/>
          <w:iCs/>
        </w:rPr>
        <w:t>Cell Capacity Class Value</w:t>
      </w:r>
      <w:r w:rsidRPr="00445570">
        <w:rPr>
          <w:b/>
          <w:bCs/>
        </w:rPr>
        <w:t xml:space="preserve"> IEs.</w:t>
      </w:r>
    </w:p>
    <w:p w14:paraId="1CF93791" w14:textId="4DCA5670" w:rsidR="00355D23" w:rsidRPr="006A0F91" w:rsidRDefault="00355D23" w:rsidP="00355D23">
      <w:pPr>
        <w:pStyle w:val="Heading2"/>
        <w:keepLines/>
        <w:tabs>
          <w:tab w:val="num" w:pos="0"/>
        </w:tabs>
        <w:spacing w:after="120"/>
        <w:ind w:right="0"/>
        <w:jc w:val="both"/>
        <w:rPr>
          <w:rFonts w:cs="Arial"/>
          <w:lang w:eastAsia="zh-CN"/>
        </w:rPr>
      </w:pPr>
      <w:r w:rsidRPr="006A0F91">
        <w:rPr>
          <w:rFonts w:cs="Arial" w:hint="eastAsia"/>
          <w:lang w:eastAsia="zh-CN"/>
        </w:rPr>
        <w:t>2</w:t>
      </w:r>
      <w:r w:rsidRPr="006A0F91">
        <w:rPr>
          <w:rFonts w:cs="Arial"/>
          <w:lang w:eastAsia="zh-CN"/>
        </w:rPr>
        <w:t>.</w:t>
      </w:r>
      <w:r w:rsidR="0021531E" w:rsidRPr="006A0F91">
        <w:rPr>
          <w:rFonts w:cs="Arial"/>
          <w:lang w:eastAsia="zh-CN"/>
        </w:rPr>
        <w:t>2</w:t>
      </w:r>
      <w:r w:rsidRPr="006A0F91">
        <w:rPr>
          <w:rFonts w:cs="Arial"/>
          <w:lang w:eastAsia="zh-CN"/>
        </w:rPr>
        <w:t xml:space="preserve"> Finer granularity of UE performance feedback</w:t>
      </w:r>
    </w:p>
    <w:p w14:paraId="6EA9E6D6" w14:textId="55E6EF32" w:rsidR="007C1B86" w:rsidRPr="00B428C4" w:rsidRDefault="007C1B86" w:rsidP="00027153">
      <w:pPr>
        <w:spacing w:before="120" w:after="120"/>
        <w:jc w:val="both"/>
        <w:rPr>
          <w:rFonts w:cs="Arial"/>
          <w:lang w:eastAsia="zh-CN"/>
        </w:rPr>
      </w:pPr>
      <w:r w:rsidRPr="00B428C4">
        <w:rPr>
          <w:rFonts w:cs="Arial"/>
          <w:lang w:eastAsia="zh-CN"/>
        </w:rPr>
        <w:t xml:space="preserve">With regard to the feedback information, RAN3 agreed during the SI phase to collect from (neighbour) </w:t>
      </w:r>
      <w:proofErr w:type="spellStart"/>
      <w:r w:rsidRPr="00B428C4">
        <w:rPr>
          <w:rFonts w:cs="Arial"/>
          <w:lang w:eastAsia="zh-CN"/>
        </w:rPr>
        <w:t>gNBs</w:t>
      </w:r>
      <w:proofErr w:type="spellEnd"/>
      <w:r w:rsidR="00027153" w:rsidRPr="00B428C4">
        <w:rPr>
          <w:rFonts w:cs="Arial"/>
          <w:lang w:eastAsia="zh-CN"/>
        </w:rPr>
        <w:t xml:space="preserve"> both the legacy per-UE UE performance feedback for those UEs handed over from the source </w:t>
      </w:r>
      <w:proofErr w:type="spellStart"/>
      <w:r w:rsidR="00027153" w:rsidRPr="00B428C4">
        <w:rPr>
          <w:rFonts w:cs="Arial"/>
          <w:lang w:eastAsia="zh-CN"/>
        </w:rPr>
        <w:t>gNB</w:t>
      </w:r>
      <w:proofErr w:type="spellEnd"/>
      <w:r w:rsidR="00027153" w:rsidRPr="00B428C4">
        <w:rPr>
          <w:rFonts w:cs="Arial"/>
          <w:lang w:eastAsia="zh-CN"/>
        </w:rPr>
        <w:t xml:space="preserve"> as well as the finer granularity UE performance feedback (including </w:t>
      </w:r>
      <w:r w:rsidR="00027153" w:rsidRPr="00B428C4">
        <w:rPr>
          <w:lang w:eastAsia="zh-CN"/>
        </w:rPr>
        <w:t>Average UE Throughput DL/UL, Average Packet Delay and Average Packet Loss DL)</w:t>
      </w:r>
      <w:r w:rsidR="00027153" w:rsidRPr="00B428C4">
        <w:rPr>
          <w:rFonts w:cs="Arial"/>
          <w:lang w:eastAsia="zh-CN"/>
        </w:rPr>
        <w:t xml:space="preserve"> for those UEs handed over from the source </w:t>
      </w:r>
      <w:proofErr w:type="spellStart"/>
      <w:r w:rsidR="00027153" w:rsidRPr="00B428C4">
        <w:rPr>
          <w:rFonts w:cs="Arial"/>
          <w:lang w:eastAsia="zh-CN"/>
        </w:rPr>
        <w:t>gNB</w:t>
      </w:r>
      <w:proofErr w:type="spellEnd"/>
      <w:r w:rsidR="00027153" w:rsidRPr="00B428C4">
        <w:rPr>
          <w:rFonts w:cs="Arial"/>
          <w:lang w:eastAsia="zh-CN"/>
        </w:rPr>
        <w:t xml:space="preserve"> to determine UE performance for a certain slice in use by a certain UE. However, the exact level of finer granularity was left for further discussion during the normative phase.</w:t>
      </w:r>
    </w:p>
    <w:p w14:paraId="2061DE2A" w14:textId="18922E43" w:rsidR="00F24DF8" w:rsidRPr="00B428C4" w:rsidRDefault="00F24DF8" w:rsidP="00F24DF8">
      <w:pPr>
        <w:pStyle w:val="ListParagraph"/>
        <w:spacing w:before="120" w:after="120"/>
        <w:ind w:firstLineChars="0" w:firstLine="0"/>
        <w:jc w:val="both"/>
        <w:rPr>
          <w:rFonts w:cs="Arial"/>
          <w:lang w:eastAsia="zh-CN"/>
        </w:rPr>
      </w:pPr>
      <w:r w:rsidRPr="00B428C4">
        <w:rPr>
          <w:rFonts w:cs="Arial"/>
          <w:lang w:eastAsia="zh-CN"/>
        </w:rPr>
        <w:t>So far, three possible options for the UE performance finer granularity have been proposed and discussed:</w:t>
      </w:r>
    </w:p>
    <w:p w14:paraId="6594C6D3" w14:textId="77777777" w:rsidR="00F24DF8" w:rsidRPr="00B428C4" w:rsidRDefault="00F24DF8" w:rsidP="00F24DF8">
      <w:pPr>
        <w:pStyle w:val="ListParagraph"/>
        <w:numPr>
          <w:ilvl w:val="0"/>
          <w:numId w:val="25"/>
        </w:numPr>
        <w:spacing w:before="120" w:after="120"/>
        <w:ind w:firstLineChars="0"/>
        <w:jc w:val="both"/>
        <w:rPr>
          <w:rFonts w:cs="Arial"/>
          <w:lang w:eastAsia="zh-CN"/>
        </w:rPr>
      </w:pPr>
      <w:r w:rsidRPr="00B428C4">
        <w:rPr>
          <w:rFonts w:cs="Arial"/>
          <w:lang w:eastAsia="zh-CN"/>
        </w:rPr>
        <w:t>Option 1: per PDU session per slice (S-NSSAI)</w:t>
      </w:r>
    </w:p>
    <w:p w14:paraId="179C7721" w14:textId="77777777" w:rsidR="00F24DF8" w:rsidRPr="00B428C4" w:rsidRDefault="00F24DF8" w:rsidP="00F24DF8">
      <w:pPr>
        <w:pStyle w:val="ListParagraph"/>
        <w:numPr>
          <w:ilvl w:val="0"/>
          <w:numId w:val="25"/>
        </w:numPr>
        <w:spacing w:before="120" w:after="120"/>
        <w:ind w:firstLineChars="0"/>
        <w:jc w:val="both"/>
        <w:rPr>
          <w:rFonts w:cs="Arial"/>
          <w:lang w:eastAsia="zh-CN"/>
        </w:rPr>
      </w:pPr>
      <w:r w:rsidRPr="00B428C4">
        <w:rPr>
          <w:rFonts w:cs="Arial"/>
          <w:lang w:eastAsia="zh-CN"/>
        </w:rPr>
        <w:t>Option 2: per slice (S-NSSAI)</w:t>
      </w:r>
    </w:p>
    <w:p w14:paraId="6892E4BC" w14:textId="77777777" w:rsidR="00F24DF8" w:rsidRPr="00B428C4" w:rsidRDefault="00F24DF8" w:rsidP="00F24DF8">
      <w:pPr>
        <w:pStyle w:val="ListParagraph"/>
        <w:numPr>
          <w:ilvl w:val="0"/>
          <w:numId w:val="25"/>
        </w:numPr>
        <w:spacing w:before="120" w:after="120"/>
        <w:ind w:firstLineChars="0"/>
        <w:jc w:val="both"/>
        <w:rPr>
          <w:rFonts w:cs="Arial"/>
          <w:lang w:eastAsia="zh-CN"/>
        </w:rPr>
      </w:pPr>
      <w:r w:rsidRPr="00B428C4">
        <w:rPr>
          <w:rFonts w:cs="Arial"/>
          <w:lang w:eastAsia="zh-CN"/>
        </w:rPr>
        <w:lastRenderedPageBreak/>
        <w:t>Option 3: per-QoS-flow-group</w:t>
      </w:r>
    </w:p>
    <w:p w14:paraId="466F4410" w14:textId="197DA3D5" w:rsidR="007C1B86" w:rsidRPr="00B428C4" w:rsidRDefault="00F24DF8" w:rsidP="00F24DF8">
      <w:pPr>
        <w:spacing w:before="120" w:after="120"/>
        <w:jc w:val="both"/>
        <w:rPr>
          <w:rFonts w:cs="Arial"/>
          <w:lang w:eastAsia="zh-CN"/>
        </w:rPr>
      </w:pPr>
      <w:r w:rsidRPr="00B428C4">
        <w:rPr>
          <w:rFonts w:cs="Arial"/>
          <w:lang w:eastAsia="zh-CN"/>
        </w:rPr>
        <w:t>Among the three options above, Option 3 is the finest granularity, while Option 2 is the coarsest one. Therefore, it seems that Option 1 – per PDU session per slice granularity – is a compromise which should provide enough granular information for the requesting node to evaluate its AI/ML model. In fact, i</w:t>
      </w:r>
      <w:r w:rsidR="007C1B86" w:rsidRPr="00B428C4">
        <w:rPr>
          <w:rFonts w:cs="Arial"/>
          <w:lang w:eastAsia="zh-CN"/>
        </w:rPr>
        <w:t xml:space="preserve">n </w:t>
      </w:r>
      <w:r w:rsidR="00696C54" w:rsidRPr="00B428C4">
        <w:rPr>
          <w:rFonts w:cs="Arial"/>
          <w:lang w:eastAsia="zh-CN"/>
        </w:rPr>
        <w:t>RAN3#125bis</w:t>
      </w:r>
      <w:r w:rsidR="007C1B86" w:rsidRPr="00B428C4">
        <w:rPr>
          <w:rFonts w:cs="Arial"/>
          <w:lang w:eastAsia="zh-CN"/>
        </w:rPr>
        <w:t xml:space="preserve"> meeting</w:t>
      </w:r>
      <w:r w:rsidR="00903855">
        <w:rPr>
          <w:rFonts w:cs="Arial"/>
          <w:lang w:eastAsia="zh-CN"/>
        </w:rPr>
        <w:t xml:space="preserve"> </w:t>
      </w:r>
      <w:r w:rsidR="00903855">
        <w:rPr>
          <w:rFonts w:cs="Arial"/>
          <w:lang w:eastAsia="zh-CN"/>
        </w:rPr>
        <w:fldChar w:fldCharType="begin"/>
      </w:r>
      <w:r w:rsidR="00903855">
        <w:rPr>
          <w:rFonts w:cs="Arial"/>
          <w:lang w:eastAsia="zh-CN"/>
        </w:rPr>
        <w:instrText xml:space="preserve"> REF _Ref187241104 \r \h </w:instrText>
      </w:r>
      <w:r w:rsidR="00903855">
        <w:rPr>
          <w:rFonts w:cs="Arial"/>
          <w:lang w:eastAsia="zh-CN"/>
        </w:rPr>
      </w:r>
      <w:r w:rsidR="00903855">
        <w:rPr>
          <w:rFonts w:cs="Arial"/>
          <w:lang w:eastAsia="zh-CN"/>
        </w:rPr>
        <w:fldChar w:fldCharType="separate"/>
      </w:r>
      <w:r w:rsidR="00903855">
        <w:rPr>
          <w:rFonts w:cs="Arial"/>
          <w:lang w:eastAsia="zh-CN"/>
        </w:rPr>
        <w:t>[7]</w:t>
      </w:r>
      <w:r w:rsidR="00903855">
        <w:rPr>
          <w:rFonts w:cs="Arial"/>
          <w:lang w:eastAsia="zh-CN"/>
        </w:rPr>
        <w:fldChar w:fldCharType="end"/>
      </w:r>
      <w:r w:rsidRPr="00B428C4">
        <w:rPr>
          <w:rFonts w:cs="Arial"/>
          <w:lang w:eastAsia="zh-CN"/>
        </w:rPr>
        <w:t>,</w:t>
      </w:r>
      <w:r w:rsidR="00E3577B" w:rsidRPr="00B428C4">
        <w:rPr>
          <w:rFonts w:cs="Arial"/>
          <w:lang w:eastAsia="zh-CN"/>
        </w:rPr>
        <w:t xml:space="preserve"> </w:t>
      </w:r>
      <w:r w:rsidR="007C1B86" w:rsidRPr="00B428C4">
        <w:rPr>
          <w:rFonts w:cs="Arial"/>
          <w:lang w:eastAsia="zh-CN"/>
        </w:rPr>
        <w:t>the majority of companies preferred to have UE performance to be reported on a per PDU</w:t>
      </w:r>
      <w:r w:rsidR="00126452" w:rsidRPr="00B428C4">
        <w:rPr>
          <w:rFonts w:cs="Arial"/>
          <w:lang w:eastAsia="zh-CN"/>
        </w:rPr>
        <w:t xml:space="preserve"> session</w:t>
      </w:r>
      <w:r w:rsidR="007C1B86" w:rsidRPr="00B428C4">
        <w:rPr>
          <w:rFonts w:cs="Arial"/>
          <w:lang w:eastAsia="zh-CN"/>
        </w:rPr>
        <w:t xml:space="preserve"> per slice granularity, meaning that UE performance should be collected and reported for each PDU session belonging to a certain slice in use by the UE. This led to the following Working Assumption</w:t>
      </w:r>
      <w:r w:rsidR="00696C54" w:rsidRPr="00B428C4">
        <w:rPr>
          <w:rFonts w:cs="Arial"/>
          <w:lang w:eastAsia="zh-CN"/>
        </w:rPr>
        <w:t>, with the possibility to f</w:t>
      </w:r>
      <w:r w:rsidR="007C1B86" w:rsidRPr="00B428C4">
        <w:rPr>
          <w:rFonts w:cs="Arial"/>
          <w:lang w:eastAsia="zh-CN"/>
        </w:rPr>
        <w:t>urther discuss</w:t>
      </w:r>
      <w:r w:rsidR="00696C54" w:rsidRPr="00B428C4">
        <w:rPr>
          <w:rFonts w:cs="Arial"/>
          <w:lang w:eastAsia="zh-CN"/>
        </w:rPr>
        <w:t xml:space="preserve"> about the feasibility of </w:t>
      </w:r>
      <w:r w:rsidR="007C1B86" w:rsidRPr="00B428C4">
        <w:rPr>
          <w:rFonts w:cs="Arial"/>
          <w:lang w:eastAsia="zh-CN"/>
        </w:rPr>
        <w:t>other granularitie</w:t>
      </w:r>
      <w:r w:rsidR="00696C54" w:rsidRPr="00B428C4">
        <w:rPr>
          <w:rFonts w:cs="Arial"/>
          <w:lang w:eastAsia="zh-CN"/>
        </w:rPr>
        <w:t xml:space="preserve">s </w:t>
      </w:r>
      <w:r w:rsidRPr="00B428C4">
        <w:rPr>
          <w:rFonts w:cs="Arial"/>
          <w:lang w:eastAsia="zh-CN"/>
        </w:rPr>
        <w:fldChar w:fldCharType="begin"/>
      </w:r>
      <w:r w:rsidRPr="00B428C4">
        <w:rPr>
          <w:rFonts w:cs="Arial"/>
          <w:lang w:eastAsia="zh-CN"/>
        </w:rPr>
        <w:instrText xml:space="preserve"> REF _Ref187241104 \r \h </w:instrText>
      </w:r>
      <w:r w:rsidR="00B428C4">
        <w:rPr>
          <w:rFonts w:cs="Arial"/>
          <w:lang w:eastAsia="zh-CN"/>
        </w:rPr>
        <w:instrText xml:space="preserve"> \* MERGEFORMAT </w:instrText>
      </w:r>
      <w:r w:rsidRPr="00B428C4">
        <w:rPr>
          <w:rFonts w:cs="Arial"/>
          <w:lang w:eastAsia="zh-CN"/>
        </w:rPr>
      </w:r>
      <w:r w:rsidRPr="00B428C4">
        <w:rPr>
          <w:rFonts w:cs="Arial"/>
          <w:lang w:eastAsia="zh-CN"/>
        </w:rPr>
        <w:fldChar w:fldCharType="separate"/>
      </w:r>
      <w:r w:rsidR="00903855">
        <w:rPr>
          <w:rFonts w:cs="Arial"/>
          <w:lang w:eastAsia="zh-CN"/>
        </w:rPr>
        <w:t>[7]</w:t>
      </w:r>
      <w:r w:rsidRPr="00B428C4">
        <w:rPr>
          <w:rFonts w:cs="Arial"/>
          <w:lang w:eastAsia="zh-CN"/>
        </w:rPr>
        <w:fldChar w:fldCharType="end"/>
      </w:r>
      <w:r w:rsidR="007C1B86" w:rsidRPr="00B428C4">
        <w:rPr>
          <w:rFonts w:cs="Arial"/>
          <w:lang w:eastAsia="zh-CN"/>
        </w:rPr>
        <w:t>:</w:t>
      </w:r>
    </w:p>
    <w:tbl>
      <w:tblPr>
        <w:tblStyle w:val="TableGrid"/>
        <w:tblW w:w="0" w:type="auto"/>
        <w:tblLook w:val="04A0" w:firstRow="1" w:lastRow="0" w:firstColumn="1" w:lastColumn="0" w:noHBand="0" w:noVBand="1"/>
      </w:tblPr>
      <w:tblGrid>
        <w:gridCol w:w="9629"/>
      </w:tblGrid>
      <w:tr w:rsidR="00126452" w:rsidRPr="00B428C4" w14:paraId="1E67F607" w14:textId="77777777" w:rsidTr="009F7693">
        <w:tc>
          <w:tcPr>
            <w:tcW w:w="9629" w:type="dxa"/>
          </w:tcPr>
          <w:p w14:paraId="5468A349" w14:textId="77777777" w:rsidR="00126452" w:rsidRPr="00B428C4" w:rsidRDefault="00126452" w:rsidP="00126452">
            <w:pPr>
              <w:spacing w:before="120"/>
              <w:rPr>
                <w:rFonts w:ascii="Calibri" w:eastAsia="DengXian" w:hAnsi="Calibri" w:cs="Calibri"/>
                <w:b/>
                <w:color w:val="008000"/>
                <w:sz w:val="18"/>
              </w:rPr>
            </w:pPr>
            <w:r w:rsidRPr="00B428C4">
              <w:rPr>
                <w:rFonts w:ascii="Calibri" w:eastAsia="DengXian" w:hAnsi="Calibri" w:cs="Calibri"/>
                <w:b/>
                <w:color w:val="008000"/>
                <w:sz w:val="18"/>
              </w:rPr>
              <w:t>WA: UE performance per each PDU session associated to a requested S-NSSAI is reported from target node to source node.</w:t>
            </w:r>
          </w:p>
          <w:p w14:paraId="4D4D028F" w14:textId="77777777" w:rsidR="00126452" w:rsidRPr="00B428C4" w:rsidRDefault="00126452" w:rsidP="009F7693">
            <w:pPr>
              <w:spacing w:before="120" w:after="120"/>
              <w:rPr>
                <w:rFonts w:ascii="Calibri" w:eastAsia="DengXian" w:hAnsi="Calibri" w:cs="Calibri"/>
                <w:b/>
                <w:color w:val="0000FF"/>
                <w:sz w:val="18"/>
              </w:rPr>
            </w:pPr>
            <w:r w:rsidRPr="00B428C4">
              <w:rPr>
                <w:rFonts w:ascii="Calibri" w:eastAsia="DengXian" w:hAnsi="Calibri" w:cs="Calibri"/>
                <w:b/>
                <w:color w:val="0000FF"/>
                <w:sz w:val="18"/>
              </w:rPr>
              <w:t>FFS if other finer granularity of UE performance is feasible.</w:t>
            </w:r>
          </w:p>
        </w:tc>
      </w:tr>
    </w:tbl>
    <w:p w14:paraId="0CFFDAD6" w14:textId="31C41847" w:rsidR="004F38D8" w:rsidRPr="00B428C4" w:rsidRDefault="004F38D8" w:rsidP="007C1B86">
      <w:pPr>
        <w:pStyle w:val="ListParagraph"/>
        <w:spacing w:before="120" w:after="120"/>
        <w:ind w:firstLineChars="0" w:firstLine="0"/>
        <w:jc w:val="both"/>
        <w:rPr>
          <w:rFonts w:cs="Arial"/>
          <w:lang w:eastAsia="zh-CN"/>
        </w:rPr>
      </w:pPr>
      <w:r w:rsidRPr="00B428C4">
        <w:rPr>
          <w:rFonts w:cs="Arial"/>
          <w:lang w:eastAsia="zh-CN"/>
        </w:rPr>
        <w:t xml:space="preserve">However, concerns </w:t>
      </w:r>
      <w:r w:rsidR="00D81543" w:rsidRPr="00B428C4">
        <w:rPr>
          <w:rFonts w:cs="Arial"/>
          <w:lang w:eastAsia="zh-CN"/>
        </w:rPr>
        <w:t xml:space="preserve">were raised in the last meeting </w:t>
      </w:r>
      <w:r w:rsidRPr="00B428C4">
        <w:rPr>
          <w:rFonts w:cs="Arial"/>
          <w:lang w:eastAsia="zh-CN"/>
        </w:rPr>
        <w:t>on the actual feasibility of such granularity</w:t>
      </w:r>
      <w:r w:rsidR="009F7693" w:rsidRPr="00B428C4">
        <w:rPr>
          <w:rFonts w:cs="Arial"/>
          <w:lang w:eastAsia="zh-CN"/>
        </w:rPr>
        <w:t>. Ou</w:t>
      </w:r>
      <w:r w:rsidRPr="00B428C4">
        <w:rPr>
          <w:rFonts w:cs="Arial"/>
          <w:lang w:eastAsia="zh-CN"/>
        </w:rPr>
        <w:t>r understanding is that</w:t>
      </w:r>
      <w:r w:rsidR="00B6281B" w:rsidRPr="00B428C4">
        <w:rPr>
          <w:rFonts w:cs="Arial"/>
          <w:lang w:eastAsia="zh-CN"/>
        </w:rPr>
        <w:t xml:space="preserve"> UE performance metrics </w:t>
      </w:r>
      <w:r w:rsidR="00D81543" w:rsidRPr="00B428C4">
        <w:rPr>
          <w:rFonts w:cs="Arial"/>
          <w:lang w:eastAsia="zh-CN"/>
        </w:rPr>
        <w:t xml:space="preserve">are typically </w:t>
      </w:r>
      <w:r w:rsidR="00B6281B" w:rsidRPr="00B428C4">
        <w:rPr>
          <w:rFonts w:cs="Arial"/>
          <w:lang w:eastAsia="zh-CN"/>
        </w:rPr>
        <w:t>measured on a per DRB granularity</w:t>
      </w:r>
      <w:r w:rsidR="009F7693" w:rsidRPr="00B428C4">
        <w:rPr>
          <w:rFonts w:cs="Arial"/>
          <w:lang w:eastAsia="zh-CN"/>
        </w:rPr>
        <w:t xml:space="preserve"> as per TS 28.558</w:t>
      </w:r>
      <w:r w:rsidR="00D81543" w:rsidRPr="00B428C4">
        <w:rPr>
          <w:rFonts w:cs="Arial"/>
          <w:lang w:eastAsia="zh-CN"/>
        </w:rPr>
        <w:t xml:space="preserve"> </w:t>
      </w:r>
      <w:r w:rsidR="00D81543" w:rsidRPr="00B428C4">
        <w:rPr>
          <w:rFonts w:cs="Arial"/>
          <w:lang w:eastAsia="zh-CN"/>
        </w:rPr>
        <w:fldChar w:fldCharType="begin"/>
      </w:r>
      <w:r w:rsidR="00D81543" w:rsidRPr="00B428C4">
        <w:rPr>
          <w:rFonts w:cs="Arial"/>
          <w:lang w:eastAsia="zh-CN"/>
        </w:rPr>
        <w:instrText xml:space="preserve"> REF _Ref178683189 \r \h </w:instrText>
      </w:r>
      <w:r w:rsidR="00B428C4">
        <w:rPr>
          <w:rFonts w:cs="Arial"/>
          <w:lang w:eastAsia="zh-CN"/>
        </w:rPr>
        <w:instrText xml:space="preserve"> \* MERGEFORMAT </w:instrText>
      </w:r>
      <w:r w:rsidR="00D81543" w:rsidRPr="00B428C4">
        <w:rPr>
          <w:rFonts w:cs="Arial"/>
          <w:lang w:eastAsia="zh-CN"/>
        </w:rPr>
      </w:r>
      <w:r w:rsidR="00D81543" w:rsidRPr="00B428C4">
        <w:rPr>
          <w:rFonts w:cs="Arial"/>
          <w:lang w:eastAsia="zh-CN"/>
        </w:rPr>
        <w:fldChar w:fldCharType="separate"/>
      </w:r>
      <w:r w:rsidR="00B04925">
        <w:rPr>
          <w:rFonts w:cs="Arial"/>
          <w:lang w:eastAsia="zh-CN"/>
        </w:rPr>
        <w:t>[8]</w:t>
      </w:r>
      <w:r w:rsidR="00D81543" w:rsidRPr="00B428C4">
        <w:rPr>
          <w:rFonts w:cs="Arial"/>
          <w:lang w:eastAsia="zh-CN"/>
        </w:rPr>
        <w:fldChar w:fldCharType="end"/>
      </w:r>
      <w:r w:rsidR="00B6281B" w:rsidRPr="00B428C4">
        <w:rPr>
          <w:rFonts w:cs="Arial"/>
          <w:lang w:eastAsia="zh-CN"/>
        </w:rPr>
        <w:t>, and multiple DRBs can be mapped into the same PDU session</w:t>
      </w:r>
      <w:r w:rsidR="00903855">
        <w:rPr>
          <w:rFonts w:cs="Arial"/>
          <w:lang w:eastAsia="zh-CN"/>
        </w:rPr>
        <w:t xml:space="preserve">, hence it seems there is currently no standardized way to determine </w:t>
      </w:r>
      <w:r w:rsidR="00B6281B" w:rsidRPr="00B428C4">
        <w:rPr>
          <w:rFonts w:cs="Arial"/>
          <w:lang w:eastAsia="zh-CN"/>
        </w:rPr>
        <w:t>per PDU session measurement</w:t>
      </w:r>
      <w:r w:rsidR="00903855">
        <w:rPr>
          <w:rFonts w:cs="Arial"/>
          <w:lang w:eastAsia="zh-CN"/>
        </w:rPr>
        <w:t>s</w:t>
      </w:r>
      <w:r w:rsidR="00B5110C" w:rsidRPr="00B428C4">
        <w:rPr>
          <w:rFonts w:cs="Arial"/>
          <w:lang w:eastAsia="zh-CN"/>
        </w:rPr>
        <w:t xml:space="preserve"> so to ensure that source and target </w:t>
      </w:r>
      <w:proofErr w:type="spellStart"/>
      <w:r w:rsidR="00B5110C" w:rsidRPr="00B428C4">
        <w:rPr>
          <w:rFonts w:cs="Arial"/>
          <w:lang w:eastAsia="zh-CN"/>
        </w:rPr>
        <w:t>gNBs</w:t>
      </w:r>
      <w:proofErr w:type="spellEnd"/>
      <w:r w:rsidR="00B5110C" w:rsidRPr="00B428C4">
        <w:rPr>
          <w:rFonts w:cs="Arial"/>
          <w:lang w:eastAsia="zh-CN"/>
        </w:rPr>
        <w:t xml:space="preserve"> apply the same methodology for deriving per PDU session per slice UE performance feedback before and after an AI/ML-based mobility action while the UE is using a certain slice, hence making the comparison between the two </w:t>
      </w:r>
      <w:r w:rsidR="00530E2E" w:rsidRPr="00B428C4">
        <w:rPr>
          <w:rFonts w:cs="Arial"/>
          <w:lang w:eastAsia="zh-CN"/>
        </w:rPr>
        <w:t xml:space="preserve">per PDU session </w:t>
      </w:r>
      <w:r w:rsidR="00B5110C" w:rsidRPr="00B428C4">
        <w:rPr>
          <w:rFonts w:cs="Arial"/>
          <w:lang w:eastAsia="zh-CN"/>
        </w:rPr>
        <w:t>measurements meaningful.</w:t>
      </w:r>
    </w:p>
    <w:p w14:paraId="03B0C80E" w14:textId="4AE42D9D" w:rsidR="0083669F" w:rsidRPr="001C6947" w:rsidRDefault="00530E2E" w:rsidP="007C1B86">
      <w:pPr>
        <w:pStyle w:val="ListParagraph"/>
        <w:spacing w:before="120" w:after="120"/>
        <w:ind w:firstLineChars="0" w:firstLine="0"/>
        <w:jc w:val="both"/>
        <w:rPr>
          <w:rFonts w:cs="Arial"/>
          <w:lang w:eastAsia="zh-CN"/>
        </w:rPr>
      </w:pPr>
      <w:r w:rsidRPr="00B428C4">
        <w:rPr>
          <w:rFonts w:cs="Arial"/>
          <w:lang w:eastAsia="zh-CN"/>
        </w:rPr>
        <w:t xml:space="preserve">For Option 3 (per-QoS-flow-group UE performance), it is still unclear whether this could actually be implemented. In our understanding the “QoS-flow-group” represents the set of QoS flows that are mapped to a certain DRB. Therefore, in the </w:t>
      </w:r>
      <w:r w:rsidRPr="001C6947">
        <w:rPr>
          <w:rFonts w:cs="Arial"/>
          <w:lang w:eastAsia="zh-CN"/>
        </w:rPr>
        <w:t xml:space="preserve">source </w:t>
      </w:r>
      <w:proofErr w:type="spellStart"/>
      <w:r w:rsidRPr="001C6947">
        <w:rPr>
          <w:rFonts w:cs="Arial"/>
          <w:lang w:eastAsia="zh-CN"/>
        </w:rPr>
        <w:t>gNB</w:t>
      </w:r>
      <w:proofErr w:type="spellEnd"/>
      <w:r w:rsidRPr="001C6947">
        <w:rPr>
          <w:rFonts w:cs="Arial"/>
          <w:lang w:eastAsia="zh-CN"/>
        </w:rPr>
        <w:t xml:space="preserve"> side, the </w:t>
      </w:r>
      <w:proofErr w:type="spellStart"/>
      <w:r w:rsidRPr="001C6947">
        <w:rPr>
          <w:rFonts w:cs="Arial"/>
          <w:lang w:eastAsia="zh-CN"/>
        </w:rPr>
        <w:t>gNB</w:t>
      </w:r>
      <w:proofErr w:type="spellEnd"/>
      <w:r w:rsidRPr="001C6947">
        <w:rPr>
          <w:rFonts w:cs="Arial"/>
          <w:lang w:eastAsia="zh-CN"/>
        </w:rPr>
        <w:t xml:space="preserve"> can measure per DRB UE performance metrics (as per TS 28.558</w:t>
      </w:r>
      <w:r w:rsidR="00D81543" w:rsidRPr="001C6947">
        <w:rPr>
          <w:rFonts w:cs="Arial"/>
          <w:lang w:eastAsia="zh-CN"/>
        </w:rPr>
        <w:t xml:space="preserve"> </w:t>
      </w:r>
      <w:r w:rsidR="00D81543" w:rsidRPr="001C6947">
        <w:rPr>
          <w:rFonts w:cs="Arial"/>
          <w:lang w:eastAsia="zh-CN"/>
        </w:rPr>
        <w:fldChar w:fldCharType="begin"/>
      </w:r>
      <w:r w:rsidR="00D81543" w:rsidRPr="001C6947">
        <w:rPr>
          <w:rFonts w:cs="Arial"/>
          <w:lang w:eastAsia="zh-CN"/>
        </w:rPr>
        <w:instrText xml:space="preserve"> REF _Ref178683189 \r \h </w:instrText>
      </w:r>
      <w:r w:rsidR="00B428C4" w:rsidRPr="001C6947">
        <w:rPr>
          <w:rFonts w:cs="Arial"/>
          <w:lang w:eastAsia="zh-CN"/>
        </w:rPr>
        <w:instrText xml:space="preserve"> \* MERGEFORMAT </w:instrText>
      </w:r>
      <w:r w:rsidR="00D81543" w:rsidRPr="001C6947">
        <w:rPr>
          <w:rFonts w:cs="Arial"/>
          <w:lang w:eastAsia="zh-CN"/>
        </w:rPr>
      </w:r>
      <w:r w:rsidR="00D81543" w:rsidRPr="001C6947">
        <w:rPr>
          <w:rFonts w:cs="Arial"/>
          <w:lang w:eastAsia="zh-CN"/>
        </w:rPr>
        <w:fldChar w:fldCharType="separate"/>
      </w:r>
      <w:r w:rsidR="00B04925">
        <w:rPr>
          <w:rFonts w:cs="Arial"/>
          <w:lang w:eastAsia="zh-CN"/>
        </w:rPr>
        <w:t>[8]</w:t>
      </w:r>
      <w:r w:rsidR="00D81543" w:rsidRPr="001C6947">
        <w:rPr>
          <w:rFonts w:cs="Arial"/>
          <w:lang w:eastAsia="zh-CN"/>
        </w:rPr>
        <w:fldChar w:fldCharType="end"/>
      </w:r>
      <w:r w:rsidRPr="001C6947">
        <w:rPr>
          <w:rFonts w:cs="Arial"/>
          <w:lang w:eastAsia="zh-CN"/>
        </w:rPr>
        <w:t xml:space="preserve">) and then implicitly derive the per-QoS-flow-group measurement (which corresponds exactly to the per DRB measurement). However, after the AI/ML-based </w:t>
      </w:r>
      <w:r w:rsidR="00D200FF" w:rsidRPr="001C6947">
        <w:rPr>
          <w:rFonts w:cs="Arial"/>
          <w:lang w:eastAsia="zh-CN"/>
        </w:rPr>
        <w:t>mobility action for the UE using a certain slice</w:t>
      </w:r>
      <w:r w:rsidRPr="001C6947">
        <w:rPr>
          <w:rFonts w:cs="Arial"/>
          <w:lang w:eastAsia="zh-CN"/>
        </w:rPr>
        <w:t xml:space="preserve">, the target </w:t>
      </w:r>
      <w:proofErr w:type="spellStart"/>
      <w:r w:rsidRPr="001C6947">
        <w:rPr>
          <w:rFonts w:cs="Arial"/>
          <w:lang w:eastAsia="zh-CN"/>
        </w:rPr>
        <w:t>gNB</w:t>
      </w:r>
      <w:proofErr w:type="spellEnd"/>
      <w:r w:rsidRPr="001C6947">
        <w:rPr>
          <w:rFonts w:cs="Arial"/>
          <w:lang w:eastAsia="zh-CN"/>
        </w:rPr>
        <w:t xml:space="preserve"> </w:t>
      </w:r>
      <w:r w:rsidR="00D200FF" w:rsidRPr="001C6947">
        <w:rPr>
          <w:rFonts w:cs="Arial"/>
          <w:lang w:eastAsia="zh-CN"/>
        </w:rPr>
        <w:t>may</w:t>
      </w:r>
      <w:r w:rsidRPr="001C6947">
        <w:rPr>
          <w:rFonts w:cs="Arial"/>
          <w:lang w:eastAsia="zh-CN"/>
        </w:rPr>
        <w:t xml:space="preserve"> </w:t>
      </w:r>
      <w:r w:rsidR="00D200FF" w:rsidRPr="001C6947">
        <w:rPr>
          <w:rFonts w:cs="Arial"/>
          <w:lang w:eastAsia="zh-CN"/>
        </w:rPr>
        <w:t xml:space="preserve">decide to map the set QoS flows (mapped into a single DRB in the source </w:t>
      </w:r>
      <w:proofErr w:type="spellStart"/>
      <w:r w:rsidR="00D200FF" w:rsidRPr="001C6947">
        <w:rPr>
          <w:rFonts w:cs="Arial"/>
          <w:lang w:eastAsia="zh-CN"/>
        </w:rPr>
        <w:t>gNB</w:t>
      </w:r>
      <w:proofErr w:type="spellEnd"/>
      <w:r w:rsidR="00D200FF" w:rsidRPr="001C6947">
        <w:rPr>
          <w:rFonts w:cs="Arial"/>
          <w:lang w:eastAsia="zh-CN"/>
        </w:rPr>
        <w:t xml:space="preserve">) into multiple different DRBs. In other words, we think that only in case the target node decides to map the same set of QoS flows into a single DRB (as done by the source </w:t>
      </w:r>
      <w:proofErr w:type="spellStart"/>
      <w:r w:rsidR="00D200FF" w:rsidRPr="001C6947">
        <w:rPr>
          <w:rFonts w:cs="Arial"/>
          <w:lang w:eastAsia="zh-CN"/>
        </w:rPr>
        <w:t>gNB</w:t>
      </w:r>
      <w:proofErr w:type="spellEnd"/>
      <w:r w:rsidR="00D200FF" w:rsidRPr="001C6947">
        <w:rPr>
          <w:rFonts w:cs="Arial"/>
          <w:lang w:eastAsia="zh-CN"/>
        </w:rPr>
        <w:t>)</w:t>
      </w:r>
      <w:r w:rsidR="0083669F" w:rsidRPr="001C6947">
        <w:rPr>
          <w:rFonts w:cs="Arial"/>
          <w:lang w:eastAsia="zh-CN"/>
        </w:rPr>
        <w:t xml:space="preserve"> the comparison of UE performance before and after the AI/ML-based mobility action could be possible. However, it is kind of a corner case that this could occur, and for sure the target node cannot be forced to apply the same QoS-flows-to-DRB mapping as used by the source </w:t>
      </w:r>
      <w:proofErr w:type="spellStart"/>
      <w:r w:rsidR="0083669F" w:rsidRPr="001C6947">
        <w:rPr>
          <w:rFonts w:cs="Arial"/>
          <w:lang w:eastAsia="zh-CN"/>
        </w:rPr>
        <w:t>gNB</w:t>
      </w:r>
      <w:proofErr w:type="spellEnd"/>
      <w:r w:rsidR="0083669F" w:rsidRPr="001C6947">
        <w:rPr>
          <w:rFonts w:cs="Arial"/>
          <w:lang w:eastAsia="zh-CN"/>
        </w:rPr>
        <w:t>.</w:t>
      </w:r>
    </w:p>
    <w:p w14:paraId="1A0D8835" w14:textId="77777777" w:rsidR="00C729CD" w:rsidRPr="001C6947" w:rsidRDefault="0083669F" w:rsidP="00C729CD">
      <w:pPr>
        <w:pStyle w:val="ListParagraph"/>
        <w:spacing w:before="120"/>
        <w:ind w:firstLineChars="0" w:firstLine="0"/>
        <w:jc w:val="both"/>
        <w:rPr>
          <w:rFonts w:cs="Arial"/>
          <w:lang w:val="en-US" w:eastAsia="zh-CN"/>
        </w:rPr>
      </w:pPr>
      <w:r w:rsidRPr="001C6947">
        <w:rPr>
          <w:rFonts w:cs="Arial"/>
          <w:lang w:eastAsia="zh-CN"/>
        </w:rPr>
        <w:t xml:space="preserve">When it comes to Option </w:t>
      </w:r>
      <w:r w:rsidR="000B2A46" w:rsidRPr="001C6947">
        <w:rPr>
          <w:rFonts w:cs="Arial"/>
          <w:lang w:eastAsia="zh-CN"/>
        </w:rPr>
        <w:t>2</w:t>
      </w:r>
      <w:r w:rsidRPr="001C6947">
        <w:rPr>
          <w:rFonts w:cs="Arial"/>
          <w:lang w:eastAsia="zh-CN"/>
        </w:rPr>
        <w:t xml:space="preserve"> (per slice UE performance), instead, it is worth to consider that</w:t>
      </w:r>
      <w:r w:rsidR="00A8460B" w:rsidRPr="001C6947">
        <w:rPr>
          <w:lang w:eastAsia="zh-CN"/>
        </w:rPr>
        <w:t>, for the AI/ML-based Network Slicing</w:t>
      </w:r>
      <w:r w:rsidR="00935B2F" w:rsidRPr="001C6947">
        <w:rPr>
          <w:lang w:eastAsia="zh-CN"/>
        </w:rPr>
        <w:t>,</w:t>
      </w:r>
      <w:r w:rsidR="00A8460B" w:rsidRPr="001C6947">
        <w:rPr>
          <w:lang w:eastAsia="zh-CN"/>
        </w:rPr>
        <w:t xml:space="preserve"> we </w:t>
      </w:r>
      <w:r w:rsidR="00935B2F" w:rsidRPr="001C6947">
        <w:rPr>
          <w:lang w:eastAsia="zh-CN"/>
        </w:rPr>
        <w:t>focused during the SI on</w:t>
      </w:r>
      <w:r w:rsidR="00A8460B" w:rsidRPr="001C6947">
        <w:rPr>
          <w:lang w:eastAsia="zh-CN"/>
        </w:rPr>
        <w:t xml:space="preserve"> </w:t>
      </w:r>
      <w:r w:rsidR="00A8460B" w:rsidRPr="001C6947">
        <w:rPr>
          <w:b/>
          <w:lang w:eastAsia="zh-CN"/>
        </w:rPr>
        <w:t>slice-level resource allocation</w:t>
      </w:r>
      <w:r w:rsidR="00A8460B" w:rsidRPr="001C6947">
        <w:rPr>
          <w:lang w:eastAsia="zh-CN"/>
        </w:rPr>
        <w:t xml:space="preserve"> and </w:t>
      </w:r>
      <w:r w:rsidR="00A8460B" w:rsidRPr="001C6947">
        <w:rPr>
          <w:b/>
          <w:lang w:eastAsia="zh-CN"/>
        </w:rPr>
        <w:t>slice-based load balancing/mobility actions</w:t>
      </w:r>
      <w:r w:rsidR="00A8460B" w:rsidRPr="001C6947">
        <w:rPr>
          <w:lang w:eastAsia="zh-CN"/>
        </w:rPr>
        <w:t xml:space="preserve">, </w:t>
      </w:r>
      <w:r w:rsidR="00935B2F" w:rsidRPr="001C6947">
        <w:rPr>
          <w:lang w:eastAsia="zh-CN"/>
        </w:rPr>
        <w:t xml:space="preserve">therefore </w:t>
      </w:r>
      <w:r w:rsidR="00A8460B" w:rsidRPr="001C6947">
        <w:rPr>
          <w:lang w:eastAsia="zh-CN"/>
        </w:rPr>
        <w:t xml:space="preserve">it </w:t>
      </w:r>
      <w:r w:rsidR="00290C4B" w:rsidRPr="001C6947">
        <w:rPr>
          <w:lang w:eastAsia="zh-CN"/>
        </w:rPr>
        <w:t>would</w:t>
      </w:r>
      <w:r w:rsidR="00A8460B" w:rsidRPr="001C6947">
        <w:rPr>
          <w:lang w:eastAsia="zh-CN"/>
        </w:rPr>
        <w:t xml:space="preserve"> make sense to provide UE performance feedback on a </w:t>
      </w:r>
      <w:r w:rsidR="00290C4B" w:rsidRPr="001C6947">
        <w:rPr>
          <w:lang w:eastAsia="zh-CN"/>
        </w:rPr>
        <w:t xml:space="preserve">per </w:t>
      </w:r>
      <w:r w:rsidR="00A8460B" w:rsidRPr="001C6947">
        <w:rPr>
          <w:lang w:eastAsia="zh-CN"/>
        </w:rPr>
        <w:t>slice level as well</w:t>
      </w:r>
      <w:r w:rsidR="00567285" w:rsidRPr="001C6947">
        <w:rPr>
          <w:rFonts w:cs="Arial"/>
          <w:lang w:val="en-US" w:eastAsia="zh-CN"/>
        </w:rPr>
        <w:t>.</w:t>
      </w:r>
      <w:r w:rsidR="00C729CD" w:rsidRPr="001C6947">
        <w:rPr>
          <w:rFonts w:cs="Arial"/>
          <w:lang w:val="en-US" w:eastAsia="zh-CN"/>
        </w:rPr>
        <w:t xml:space="preserve"> </w:t>
      </w:r>
    </w:p>
    <w:p w14:paraId="58F99756" w14:textId="063E417A" w:rsidR="00D81543" w:rsidRPr="001C6947" w:rsidRDefault="00C729CD" w:rsidP="00C729CD">
      <w:pPr>
        <w:pStyle w:val="ListParagraph"/>
        <w:spacing w:after="120"/>
        <w:ind w:firstLineChars="0" w:firstLine="0"/>
        <w:jc w:val="both"/>
        <w:rPr>
          <w:rFonts w:cs="Arial"/>
          <w:lang w:val="en-US" w:eastAsia="zh-CN"/>
        </w:rPr>
      </w:pPr>
      <w:r w:rsidRPr="001C6947">
        <w:rPr>
          <w:rFonts w:cs="Arial"/>
          <w:lang w:val="en-US" w:eastAsia="zh-CN"/>
        </w:rPr>
        <w:t>In RAN3</w:t>
      </w:r>
      <w:r w:rsidR="0030567A">
        <w:rPr>
          <w:rFonts w:cs="Arial"/>
          <w:lang w:val="en-US" w:eastAsia="zh-CN"/>
        </w:rPr>
        <w:t>#126 meeting it</w:t>
      </w:r>
      <w:r w:rsidRPr="001C6947">
        <w:rPr>
          <w:rFonts w:cs="Arial"/>
          <w:lang w:val="en-US" w:eastAsia="zh-CN"/>
        </w:rPr>
        <w:t xml:space="preserve"> agreed that the source node can request per UE per slice UE performance considering that some companies (including us) think that </w:t>
      </w:r>
      <w:r w:rsidR="00935B2F" w:rsidRPr="001C6947">
        <w:rPr>
          <w:rFonts w:cs="Arial"/>
          <w:lang w:val="en-US" w:eastAsia="zh-CN"/>
        </w:rPr>
        <w:t xml:space="preserve">per slice </w:t>
      </w:r>
      <w:r w:rsidR="00B92D42" w:rsidRPr="001C6947">
        <w:rPr>
          <w:rFonts w:cs="Arial"/>
          <w:lang w:val="en-US" w:eastAsia="zh-CN"/>
        </w:rPr>
        <w:t>granularity of UE performance metrics is already supported by the standard as per SA5’s TS 28.558</w:t>
      </w:r>
      <w:r w:rsidR="00D81543" w:rsidRPr="001C6947">
        <w:rPr>
          <w:rFonts w:cs="Arial"/>
          <w:lang w:val="en-US" w:eastAsia="zh-CN"/>
        </w:rPr>
        <w:t xml:space="preserve"> </w:t>
      </w:r>
      <w:r w:rsidR="00D81543" w:rsidRPr="001C6947">
        <w:rPr>
          <w:rFonts w:cs="Arial"/>
          <w:lang w:val="en-US" w:eastAsia="zh-CN"/>
        </w:rPr>
        <w:fldChar w:fldCharType="begin"/>
      </w:r>
      <w:r w:rsidR="00D81543" w:rsidRPr="001C6947">
        <w:rPr>
          <w:rFonts w:cs="Arial"/>
          <w:lang w:val="en-US" w:eastAsia="zh-CN"/>
        </w:rPr>
        <w:instrText xml:space="preserve"> REF _Ref178683189 \r \h </w:instrText>
      </w:r>
      <w:r w:rsidR="001C6947">
        <w:rPr>
          <w:rFonts w:cs="Arial"/>
          <w:lang w:val="en-US" w:eastAsia="zh-CN"/>
        </w:rPr>
        <w:instrText xml:space="preserve"> \* MERGEFORMAT </w:instrText>
      </w:r>
      <w:r w:rsidR="00D81543" w:rsidRPr="001C6947">
        <w:rPr>
          <w:rFonts w:cs="Arial"/>
          <w:lang w:val="en-US" w:eastAsia="zh-CN"/>
        </w:rPr>
      </w:r>
      <w:r w:rsidR="00D81543" w:rsidRPr="001C6947">
        <w:rPr>
          <w:rFonts w:cs="Arial"/>
          <w:lang w:val="en-US" w:eastAsia="zh-CN"/>
        </w:rPr>
        <w:fldChar w:fldCharType="separate"/>
      </w:r>
      <w:r w:rsidR="00B04925">
        <w:rPr>
          <w:rFonts w:cs="Arial"/>
          <w:lang w:val="en-US" w:eastAsia="zh-CN"/>
        </w:rPr>
        <w:t>[8]</w:t>
      </w:r>
      <w:r w:rsidR="00D81543" w:rsidRPr="001C6947">
        <w:rPr>
          <w:rFonts w:cs="Arial"/>
          <w:lang w:val="en-US" w:eastAsia="zh-CN"/>
        </w:rPr>
        <w:fldChar w:fldCharType="end"/>
      </w:r>
      <w:r w:rsidR="00D81543" w:rsidRPr="001C6947">
        <w:rPr>
          <w:rFonts w:cs="Arial"/>
          <w:lang w:val="en-US" w:eastAsia="zh-CN"/>
        </w:rPr>
        <w:t>, even</w:t>
      </w:r>
      <w:r w:rsidR="00D81543">
        <w:rPr>
          <w:rFonts w:cs="Arial"/>
          <w:lang w:val="en-US" w:eastAsia="zh-CN"/>
        </w:rPr>
        <w:t xml:space="preserve"> if some companies d</w:t>
      </w:r>
      <w:r>
        <w:rPr>
          <w:rFonts w:cs="Arial"/>
          <w:lang w:val="en-US" w:eastAsia="zh-CN"/>
        </w:rPr>
        <w:t xml:space="preserve">o </w:t>
      </w:r>
      <w:r w:rsidR="00D81543">
        <w:rPr>
          <w:rFonts w:cs="Arial"/>
          <w:lang w:val="en-US" w:eastAsia="zh-CN"/>
        </w:rPr>
        <w:t>not think the same</w:t>
      </w:r>
      <w:r>
        <w:rPr>
          <w:rFonts w:cs="Arial"/>
          <w:lang w:val="en-US" w:eastAsia="zh-CN"/>
        </w:rPr>
        <w:t xml:space="preserve"> and hence they claim that UE performance </w:t>
      </w:r>
      <w:r w:rsidRPr="001C6947">
        <w:rPr>
          <w:rFonts w:cs="Arial"/>
          <w:lang w:val="en-US" w:eastAsia="zh-CN"/>
        </w:rPr>
        <w:t xml:space="preserve">cannot be measured by the target node on a per UE per slice granularity and reported back to the source node – all these considerations were </w:t>
      </w:r>
      <w:r w:rsidR="00D81543" w:rsidRPr="001C6947">
        <w:rPr>
          <w:rFonts w:cs="Arial"/>
          <w:lang w:val="en-US" w:eastAsia="zh-CN"/>
        </w:rPr>
        <w:t xml:space="preserve">also captured in the </w:t>
      </w:r>
      <w:r w:rsidR="0030567A">
        <w:rPr>
          <w:rFonts w:cs="Arial"/>
          <w:lang w:val="en-US" w:eastAsia="zh-CN"/>
        </w:rPr>
        <w:t>RAN3#126</w:t>
      </w:r>
      <w:r w:rsidR="00D81543" w:rsidRPr="001C6947">
        <w:rPr>
          <w:rFonts w:cs="Arial"/>
          <w:lang w:val="en-US" w:eastAsia="zh-CN"/>
        </w:rPr>
        <w:t xml:space="preserve"> meeting’s minutes </w:t>
      </w:r>
      <w:r w:rsidR="0030567A">
        <w:rPr>
          <w:rFonts w:cs="Arial"/>
          <w:lang w:val="en-US" w:eastAsia="zh-CN"/>
        </w:rPr>
        <w:fldChar w:fldCharType="begin"/>
      </w:r>
      <w:r w:rsidR="0030567A">
        <w:rPr>
          <w:rFonts w:cs="Arial"/>
          <w:lang w:val="en-US" w:eastAsia="zh-CN"/>
        </w:rPr>
        <w:instrText xml:space="preserve"> REF _Ref192495644 \r \h </w:instrText>
      </w:r>
      <w:r w:rsidR="0030567A">
        <w:rPr>
          <w:rFonts w:cs="Arial"/>
          <w:lang w:val="en-US" w:eastAsia="zh-CN"/>
        </w:rPr>
      </w:r>
      <w:r w:rsidR="0030567A">
        <w:rPr>
          <w:rFonts w:cs="Arial"/>
          <w:lang w:val="en-US" w:eastAsia="zh-CN"/>
        </w:rPr>
        <w:fldChar w:fldCharType="separate"/>
      </w:r>
      <w:r w:rsidR="0030567A">
        <w:rPr>
          <w:rFonts w:cs="Arial"/>
          <w:lang w:val="en-US" w:eastAsia="zh-CN"/>
        </w:rPr>
        <w:t>[5]</w:t>
      </w:r>
      <w:r w:rsidR="0030567A">
        <w:rPr>
          <w:rFonts w:cs="Arial"/>
          <w:lang w:val="en-US" w:eastAsia="zh-CN"/>
        </w:rPr>
        <w:fldChar w:fldCharType="end"/>
      </w:r>
      <w:r w:rsidR="00D81543" w:rsidRPr="001C6947">
        <w:rPr>
          <w:rFonts w:cs="Arial"/>
          <w:lang w:val="en-US" w:eastAsia="zh-CN"/>
        </w:rPr>
        <w:t>:</w:t>
      </w:r>
    </w:p>
    <w:tbl>
      <w:tblPr>
        <w:tblStyle w:val="TableGrid"/>
        <w:tblW w:w="0" w:type="auto"/>
        <w:tblLook w:val="04A0" w:firstRow="1" w:lastRow="0" w:firstColumn="1" w:lastColumn="0" w:noHBand="0" w:noVBand="1"/>
      </w:tblPr>
      <w:tblGrid>
        <w:gridCol w:w="9629"/>
      </w:tblGrid>
      <w:tr w:rsidR="00D81543" w:rsidRPr="001C6947" w14:paraId="19119BF9" w14:textId="77777777" w:rsidTr="0016735C">
        <w:tc>
          <w:tcPr>
            <w:tcW w:w="9629" w:type="dxa"/>
          </w:tcPr>
          <w:p w14:paraId="2E708071" w14:textId="77777777" w:rsidR="00D81543" w:rsidRPr="001C6947" w:rsidRDefault="00D81543" w:rsidP="0016735C">
            <w:pPr>
              <w:pStyle w:val="FirstChange"/>
              <w:spacing w:after="120"/>
              <w:jc w:val="left"/>
              <w:rPr>
                <w:rFonts w:ascii="Calibri" w:hAnsi="Calibri" w:cs="Calibri"/>
                <w:b/>
                <w:color w:val="auto"/>
                <w:sz w:val="18"/>
                <w:szCs w:val="24"/>
                <w:lang w:val="en-US"/>
              </w:rPr>
            </w:pPr>
            <w:r w:rsidRPr="001C6947">
              <w:rPr>
                <w:rFonts w:ascii="Calibri" w:hAnsi="Calibri" w:cs="Calibri"/>
                <w:b/>
                <w:color w:val="auto"/>
                <w:sz w:val="18"/>
                <w:szCs w:val="24"/>
                <w:lang w:val="en-US"/>
              </w:rPr>
              <w:t>Companies have different understandings on if per slice per UE performance (e.g., throughput) is really supported by SA5 specification.</w:t>
            </w:r>
          </w:p>
          <w:p w14:paraId="2CFC302A" w14:textId="77777777" w:rsidR="00D81543" w:rsidRPr="001C6947" w:rsidRDefault="00D81543" w:rsidP="0016735C">
            <w:pPr>
              <w:pStyle w:val="FirstChange"/>
              <w:spacing w:after="120"/>
              <w:jc w:val="left"/>
              <w:rPr>
                <w:rFonts w:ascii="Calibri" w:eastAsia="DengXian" w:hAnsi="Calibri" w:cs="Calibri"/>
                <w:b/>
                <w:color w:val="008000"/>
                <w:sz w:val="18"/>
              </w:rPr>
            </w:pPr>
            <w:r w:rsidRPr="001C6947">
              <w:rPr>
                <w:rFonts w:ascii="Calibri" w:eastAsia="DengXian" w:hAnsi="Calibri" w:cs="Calibri"/>
                <w:b/>
                <w:color w:val="008000"/>
                <w:sz w:val="18"/>
              </w:rPr>
              <w:t>Source node can request per UE per S-NSSAI granularity for UE performance feedback.</w:t>
            </w:r>
          </w:p>
          <w:p w14:paraId="61D08F2D" w14:textId="77777777" w:rsidR="00D81543" w:rsidRPr="001C6947" w:rsidRDefault="00D81543" w:rsidP="0016735C">
            <w:pPr>
              <w:pStyle w:val="FirstChange"/>
              <w:spacing w:after="120"/>
              <w:jc w:val="left"/>
              <w:rPr>
                <w:rFonts w:ascii="Calibri" w:eastAsia="DengXian" w:hAnsi="Calibri" w:cs="Calibri"/>
                <w:b/>
                <w:color w:val="0000FF"/>
                <w:sz w:val="18"/>
              </w:rPr>
            </w:pPr>
            <w:r w:rsidRPr="001C6947">
              <w:rPr>
                <w:rFonts w:ascii="Calibri" w:hAnsi="Calibri" w:cs="Calibri"/>
                <w:b/>
                <w:color w:val="auto"/>
                <w:sz w:val="18"/>
                <w:szCs w:val="24"/>
                <w:lang w:val="en-US"/>
              </w:rPr>
              <w:t>There is no consensus if UE performance can be measured in per UE per S-NSSAI and reported from target node to source node.</w:t>
            </w:r>
          </w:p>
        </w:tc>
      </w:tr>
    </w:tbl>
    <w:p w14:paraId="6EA11CA7" w14:textId="11066089" w:rsidR="0030567A" w:rsidRDefault="0030567A" w:rsidP="0030567A">
      <w:pPr>
        <w:overflowPunct w:val="0"/>
        <w:autoSpaceDE w:val="0"/>
        <w:autoSpaceDN w:val="0"/>
        <w:adjustRightInd w:val="0"/>
        <w:spacing w:before="120" w:after="120"/>
        <w:jc w:val="both"/>
        <w:rPr>
          <w:rFonts w:cs="Arial"/>
          <w:lang w:eastAsia="zh-CN"/>
        </w:rPr>
      </w:pPr>
      <w:r>
        <w:rPr>
          <w:rFonts w:cs="Arial"/>
          <w:lang w:eastAsia="zh-CN"/>
        </w:rPr>
        <w:t xml:space="preserve">However, in </w:t>
      </w:r>
      <w:r w:rsidRPr="00AC2608">
        <w:rPr>
          <w:rFonts w:cs="Arial"/>
          <w:lang w:eastAsia="zh-CN"/>
        </w:rPr>
        <w:t>the last RAN3 meeting</w:t>
      </w:r>
      <w:r>
        <w:rPr>
          <w:rFonts w:cs="Arial"/>
          <w:lang w:eastAsia="zh-CN"/>
        </w:rPr>
        <w:t>,</w:t>
      </w:r>
      <w:r w:rsidRPr="00AC2608">
        <w:rPr>
          <w:rFonts w:cs="Arial"/>
          <w:lang w:eastAsia="zh-CN"/>
        </w:rPr>
        <w:t xml:space="preserve"> the following </w:t>
      </w:r>
      <w:r>
        <w:rPr>
          <w:rFonts w:cs="Arial"/>
          <w:lang w:eastAsia="zh-CN"/>
        </w:rPr>
        <w:t xml:space="preserve">was agreed for the slice UE performance </w:t>
      </w:r>
      <w:r>
        <w:rPr>
          <w:rFonts w:cs="Arial"/>
          <w:lang w:eastAsia="zh-CN"/>
        </w:rPr>
        <w:fldChar w:fldCharType="begin"/>
      </w:r>
      <w:r>
        <w:rPr>
          <w:rFonts w:cs="Arial"/>
          <w:lang w:eastAsia="zh-CN"/>
        </w:rPr>
        <w:instrText xml:space="preserve"> REF _Ref192253659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0567A" w:rsidRPr="00532DC5" w14:paraId="2BF6C305" w14:textId="77777777" w:rsidTr="0084050F">
        <w:tc>
          <w:tcPr>
            <w:tcW w:w="9629" w:type="dxa"/>
          </w:tcPr>
          <w:p w14:paraId="745C3306" w14:textId="77777777" w:rsidR="0030567A" w:rsidRPr="00AC2608" w:rsidRDefault="0030567A" w:rsidP="0084050F">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797F83F8" w14:textId="495679C6" w:rsidR="0030567A" w:rsidRPr="00281BA2" w:rsidRDefault="0030567A" w:rsidP="0030567A">
            <w:pPr>
              <w:pStyle w:val="FirstChange"/>
              <w:spacing w:after="120"/>
              <w:jc w:val="left"/>
              <w:rPr>
                <w:rFonts w:asciiTheme="minorHAnsi" w:eastAsia="DengXian" w:hAnsiTheme="minorHAnsi" w:cstheme="minorHAnsi"/>
                <w:b/>
                <w:color w:val="0000FF"/>
                <w:sz w:val="18"/>
                <w:lang w:val="en-US"/>
              </w:rPr>
            </w:pPr>
            <w:r w:rsidRPr="00281BA2">
              <w:rPr>
                <w:rFonts w:asciiTheme="minorHAnsi" w:hAnsiTheme="minorHAnsi" w:cstheme="minorHAnsi"/>
                <w:b/>
                <w:color w:val="008000"/>
                <w:sz w:val="18"/>
                <w:szCs w:val="24"/>
                <w:lang w:val="en-US" w:eastAsia="zh-CN"/>
              </w:rPr>
              <w:t xml:space="preserve">UE performance per S-NSSAI defined in SA5 can be referred in RAN3 which can be used as the feedback. </w:t>
            </w:r>
            <w:r w:rsidRPr="00281BA2">
              <w:rPr>
                <w:rFonts w:asciiTheme="minorHAnsi" w:hAnsiTheme="minorHAnsi" w:cstheme="minorHAnsi"/>
                <w:b/>
                <w:color w:val="0000FF"/>
                <w:sz w:val="18"/>
                <w:szCs w:val="24"/>
                <w:lang w:val="en-US" w:eastAsia="zh-CN"/>
              </w:rPr>
              <w:t>Other granularity of UE performance are not excluded and to be continued based on cases ...</w:t>
            </w:r>
          </w:p>
        </w:tc>
      </w:tr>
    </w:tbl>
    <w:p w14:paraId="2B198050" w14:textId="1D629CFF" w:rsidR="00CB1412" w:rsidRPr="001C6947" w:rsidRDefault="0030567A" w:rsidP="00C729CD">
      <w:pPr>
        <w:pStyle w:val="ListParagraph"/>
        <w:spacing w:before="120" w:after="120"/>
        <w:ind w:firstLineChars="0" w:firstLine="0"/>
        <w:jc w:val="both"/>
        <w:rPr>
          <w:rFonts w:cs="Arial"/>
          <w:b/>
          <w:lang w:val="en-US" w:eastAsia="zh-CN"/>
        </w:rPr>
      </w:pPr>
      <w:r>
        <w:rPr>
          <w:rFonts w:cs="Arial"/>
          <w:lang w:eastAsia="zh-CN"/>
        </w:rPr>
        <w:t xml:space="preserve">As consequence, the UE performance may be configured to be reported per slice per UE, in addition to the legacy per UE reporting specified in Rel-18. We think that the discussion on whether further finer granularities need to be introduced can be deferred to future 3GPP releases. </w:t>
      </w:r>
      <w:r w:rsidR="00C729CD" w:rsidRPr="001C6947">
        <w:rPr>
          <w:rFonts w:cs="Arial"/>
          <w:lang w:eastAsia="zh-CN"/>
        </w:rPr>
        <w:t>.</w:t>
      </w:r>
    </w:p>
    <w:p w14:paraId="5AA18B23" w14:textId="0136EF5C" w:rsidR="00935B2F" w:rsidRDefault="00935B2F" w:rsidP="0030567A">
      <w:pPr>
        <w:overflowPunct w:val="0"/>
        <w:autoSpaceDE w:val="0"/>
        <w:autoSpaceDN w:val="0"/>
        <w:adjustRightInd w:val="0"/>
        <w:spacing w:before="120" w:after="120"/>
        <w:jc w:val="both"/>
        <w:rPr>
          <w:rFonts w:cs="Arial"/>
          <w:lang w:eastAsia="zh-CN"/>
        </w:rPr>
      </w:pPr>
      <w:r w:rsidRPr="001C6947">
        <w:rPr>
          <w:rFonts w:cs="Arial"/>
          <w:b/>
          <w:lang w:eastAsia="zh-CN"/>
        </w:rPr>
        <w:t xml:space="preserve">Proposal </w:t>
      </w:r>
      <w:r w:rsidR="00C729CD" w:rsidRPr="001C6947">
        <w:rPr>
          <w:rFonts w:cs="Arial"/>
          <w:b/>
          <w:lang w:eastAsia="zh-CN"/>
        </w:rPr>
        <w:t>3</w:t>
      </w:r>
      <w:r w:rsidRPr="001C6947">
        <w:rPr>
          <w:rFonts w:cs="Arial"/>
          <w:b/>
          <w:lang w:eastAsia="zh-CN"/>
        </w:rPr>
        <w:t xml:space="preserve">: RAN3 to agree </w:t>
      </w:r>
      <w:r w:rsidR="0030567A">
        <w:rPr>
          <w:rFonts w:cs="Arial"/>
          <w:b/>
          <w:lang w:eastAsia="zh-CN"/>
        </w:rPr>
        <w:t xml:space="preserve">that the discussion on whether further finer granularities need to be introduced can be deferred to future 3GPP releases. </w:t>
      </w:r>
    </w:p>
    <w:p w14:paraId="52A901BD" w14:textId="77777777" w:rsidR="009C6FC1" w:rsidRDefault="009C6FC1" w:rsidP="009C6FC1">
      <w:pPr>
        <w:overflowPunct w:val="0"/>
        <w:autoSpaceDE w:val="0"/>
        <w:autoSpaceDN w:val="0"/>
        <w:adjustRightInd w:val="0"/>
        <w:spacing w:before="120" w:after="120"/>
        <w:jc w:val="both"/>
        <w:rPr>
          <w:rFonts w:cs="Arial"/>
          <w:lang w:eastAsia="zh-CN"/>
        </w:rPr>
      </w:pPr>
      <w:r>
        <w:rPr>
          <w:rFonts w:cs="Arial"/>
          <w:lang w:eastAsia="zh-CN"/>
        </w:rPr>
        <w:t xml:space="preserve">Still concerning the slice UE performance, there is the following FFS from the last RAN3 meeting that need to be discussed </w:t>
      </w:r>
      <w:r>
        <w:rPr>
          <w:rFonts w:cs="Arial"/>
          <w:lang w:eastAsia="zh-CN"/>
        </w:rPr>
        <w:fldChar w:fldCharType="begin"/>
      </w:r>
      <w:r>
        <w:rPr>
          <w:rFonts w:cs="Arial"/>
          <w:lang w:eastAsia="zh-CN"/>
        </w:rPr>
        <w:instrText xml:space="preserve"> REF _Ref192253659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9C6FC1" w:rsidRPr="00532DC5" w14:paraId="10EFAE89" w14:textId="77777777" w:rsidTr="0084050F">
        <w:tc>
          <w:tcPr>
            <w:tcW w:w="9629" w:type="dxa"/>
          </w:tcPr>
          <w:p w14:paraId="0ABD60F8" w14:textId="77777777" w:rsidR="009C6FC1" w:rsidRPr="00AC2608" w:rsidRDefault="009C6FC1" w:rsidP="0084050F">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406229F0" w14:textId="77777777" w:rsidR="009C6FC1" w:rsidRPr="00281BA2" w:rsidRDefault="009C6FC1" w:rsidP="0084050F">
            <w:pPr>
              <w:pStyle w:val="FirstChange"/>
              <w:spacing w:after="120"/>
              <w:jc w:val="left"/>
              <w:rPr>
                <w:rFonts w:asciiTheme="minorHAnsi" w:eastAsia="DengXian" w:hAnsiTheme="minorHAnsi" w:cstheme="minorHAnsi"/>
                <w:b/>
                <w:color w:val="0000FF"/>
                <w:sz w:val="18"/>
                <w:lang w:val="en-US"/>
              </w:rPr>
            </w:pPr>
            <w:r w:rsidRPr="00281BA2">
              <w:rPr>
                <w:rFonts w:asciiTheme="minorHAnsi" w:hAnsiTheme="minorHAnsi" w:cstheme="minorHAnsi"/>
                <w:b/>
                <w:color w:val="0000FF"/>
                <w:sz w:val="18"/>
                <w:szCs w:val="24"/>
                <w:lang w:val="en-US" w:eastAsia="zh-CN"/>
              </w:rPr>
              <w:lastRenderedPageBreak/>
              <w:t xml:space="preserve">Whether to introduce a new IE or extending existing bitmap to request slice UE performance in the Data Collection Request message? Taking the R18 </w:t>
            </w:r>
            <w:proofErr w:type="spellStart"/>
            <w:r w:rsidRPr="00281BA2">
              <w:rPr>
                <w:rFonts w:asciiTheme="minorHAnsi" w:hAnsiTheme="minorHAnsi" w:cstheme="minorHAnsi"/>
                <w:b/>
                <w:color w:val="0000FF"/>
                <w:sz w:val="18"/>
                <w:szCs w:val="24"/>
                <w:lang w:val="en-US" w:eastAsia="zh-CN"/>
              </w:rPr>
              <w:t>signalling</w:t>
            </w:r>
            <w:proofErr w:type="spellEnd"/>
            <w:r w:rsidRPr="00281BA2">
              <w:rPr>
                <w:rFonts w:asciiTheme="minorHAnsi" w:hAnsiTheme="minorHAnsi" w:cstheme="minorHAnsi"/>
                <w:b/>
                <w:color w:val="0000FF"/>
                <w:sz w:val="18"/>
                <w:szCs w:val="24"/>
                <w:lang w:val="en-US" w:eastAsia="zh-CN"/>
              </w:rPr>
              <w:t xml:space="preserve"> design as the starting point? How to include the failed report characteristic in the Data Collection Response message?</w:t>
            </w:r>
          </w:p>
        </w:tc>
      </w:tr>
    </w:tbl>
    <w:p w14:paraId="21EA5F9A" w14:textId="0281B927" w:rsidR="00B04925" w:rsidRDefault="009C6FC1" w:rsidP="0030567A">
      <w:pPr>
        <w:overflowPunct w:val="0"/>
        <w:autoSpaceDE w:val="0"/>
        <w:autoSpaceDN w:val="0"/>
        <w:adjustRightInd w:val="0"/>
        <w:spacing w:before="120" w:after="120"/>
        <w:jc w:val="both"/>
        <w:rPr>
          <w:rFonts w:cs="Arial"/>
          <w:lang w:eastAsia="zh-CN"/>
        </w:rPr>
      </w:pPr>
      <w:r>
        <w:rPr>
          <w:rFonts w:cs="Arial"/>
          <w:lang w:eastAsia="zh-CN"/>
        </w:rPr>
        <w:lastRenderedPageBreak/>
        <w:t xml:space="preserve">The above FFS refers to the encoding aspects </w:t>
      </w:r>
      <w:r w:rsidR="00B04925">
        <w:rPr>
          <w:rFonts w:cs="Arial"/>
          <w:lang w:eastAsia="zh-CN"/>
        </w:rPr>
        <w:t xml:space="preserve">to enable the source node to configure the reporting of per slice per UE performance. In the last meeting, two main approaches have been proposed as summarized in </w:t>
      </w:r>
      <w:r w:rsidR="00B04925">
        <w:rPr>
          <w:rFonts w:cs="Arial"/>
          <w:lang w:eastAsia="zh-CN"/>
        </w:rPr>
        <w:fldChar w:fldCharType="begin"/>
      </w:r>
      <w:r w:rsidR="00B04925">
        <w:rPr>
          <w:rFonts w:cs="Arial"/>
          <w:lang w:eastAsia="zh-CN"/>
        </w:rPr>
        <w:instrText xml:space="preserve"> REF _Ref192496588 \r \h </w:instrText>
      </w:r>
      <w:r w:rsidR="00B04925">
        <w:rPr>
          <w:rFonts w:cs="Arial"/>
          <w:lang w:eastAsia="zh-CN"/>
        </w:rPr>
      </w:r>
      <w:r w:rsidR="00B04925">
        <w:rPr>
          <w:rFonts w:cs="Arial"/>
          <w:lang w:eastAsia="zh-CN"/>
        </w:rPr>
        <w:fldChar w:fldCharType="separate"/>
      </w:r>
      <w:r w:rsidR="00B565A4">
        <w:rPr>
          <w:rFonts w:cs="Arial"/>
          <w:lang w:eastAsia="zh-CN"/>
        </w:rPr>
        <w:t>[9]</w:t>
      </w:r>
      <w:r w:rsidR="00B04925">
        <w:rPr>
          <w:rFonts w:cs="Arial"/>
          <w:lang w:eastAsia="zh-CN"/>
        </w:rPr>
        <w:fldChar w:fldCharType="end"/>
      </w:r>
      <w:r w:rsidR="00B04925">
        <w:rPr>
          <w:rFonts w:cs="Arial"/>
          <w:lang w:eastAsia="zh-CN"/>
        </w:rPr>
        <w:t>:</w:t>
      </w:r>
    </w:p>
    <w:p w14:paraId="23982A93" w14:textId="45A8BA0D" w:rsidR="0030567A" w:rsidRDefault="00B04925" w:rsidP="00B23C03">
      <w:pPr>
        <w:pStyle w:val="ListParagraph"/>
        <w:numPr>
          <w:ilvl w:val="0"/>
          <w:numId w:val="37"/>
        </w:numPr>
        <w:overflowPunct w:val="0"/>
        <w:autoSpaceDE w:val="0"/>
        <w:autoSpaceDN w:val="0"/>
        <w:adjustRightInd w:val="0"/>
        <w:spacing w:before="120"/>
        <w:ind w:left="765" w:firstLineChars="0" w:hanging="357"/>
        <w:jc w:val="both"/>
        <w:rPr>
          <w:rFonts w:cs="Arial"/>
          <w:lang w:eastAsia="zh-CN"/>
        </w:rPr>
      </w:pPr>
      <w:r>
        <w:rPr>
          <w:rFonts w:cs="Arial"/>
          <w:lang w:eastAsia="zh-CN"/>
        </w:rPr>
        <w:t>Option 1: t</w:t>
      </w:r>
      <w:r w:rsidRPr="00B04925">
        <w:rPr>
          <w:rFonts w:cs="Arial"/>
          <w:lang w:eastAsia="zh-CN"/>
        </w:rPr>
        <w:t xml:space="preserve">o introduce a new </w:t>
      </w:r>
      <w:r w:rsidR="00CE71E8" w:rsidRPr="00CE71E8">
        <w:rPr>
          <w:rFonts w:cs="Arial"/>
          <w:i/>
          <w:iCs/>
          <w:lang w:eastAsia="zh-CN"/>
        </w:rPr>
        <w:t>Slice Level UE Performance Reporting</w:t>
      </w:r>
      <w:r w:rsidR="00CE71E8">
        <w:rPr>
          <w:rFonts w:cs="Arial"/>
          <w:lang w:eastAsia="zh-CN"/>
        </w:rPr>
        <w:t xml:space="preserve"> </w:t>
      </w:r>
      <w:r w:rsidRPr="00B04925">
        <w:rPr>
          <w:rFonts w:cs="Arial"/>
          <w:lang w:eastAsia="zh-CN"/>
        </w:rPr>
        <w:t>IE</w:t>
      </w:r>
      <w:r w:rsidR="00CE71E8">
        <w:rPr>
          <w:rFonts w:cs="Arial"/>
          <w:lang w:eastAsia="zh-CN"/>
        </w:rPr>
        <w:t xml:space="preserve"> </w:t>
      </w:r>
      <w:r w:rsidR="00CE71E8" w:rsidRPr="00B04925">
        <w:rPr>
          <w:rFonts w:cs="Arial"/>
          <w:lang w:eastAsia="zh-CN"/>
        </w:rPr>
        <w:t xml:space="preserve">in the DATA COLLECTION REQUEST message </w:t>
      </w:r>
      <w:r w:rsidRPr="00B04925">
        <w:rPr>
          <w:rFonts w:cs="Arial"/>
          <w:lang w:eastAsia="zh-CN"/>
        </w:rPr>
        <w:t xml:space="preserve">to </w:t>
      </w:r>
      <w:r w:rsidR="00CE71E8">
        <w:rPr>
          <w:rFonts w:cs="Arial"/>
          <w:lang w:eastAsia="zh-CN"/>
        </w:rPr>
        <w:t xml:space="preserve">configure the reporting of all per </w:t>
      </w:r>
      <w:r w:rsidRPr="00B04925">
        <w:rPr>
          <w:rFonts w:cs="Arial"/>
          <w:lang w:eastAsia="zh-CN"/>
        </w:rPr>
        <w:t>slice</w:t>
      </w:r>
      <w:r w:rsidR="00CE71E8">
        <w:rPr>
          <w:rFonts w:cs="Arial"/>
          <w:lang w:eastAsia="zh-CN"/>
        </w:rPr>
        <w:t xml:space="preserve"> per </w:t>
      </w:r>
      <w:r w:rsidRPr="00B04925">
        <w:rPr>
          <w:rFonts w:cs="Arial"/>
          <w:lang w:eastAsia="zh-CN"/>
        </w:rPr>
        <w:t>UE</w:t>
      </w:r>
      <w:r w:rsidR="00CE71E8">
        <w:rPr>
          <w:rFonts w:cs="Arial"/>
          <w:lang w:eastAsia="zh-CN"/>
        </w:rPr>
        <w:t xml:space="preserve"> </w:t>
      </w:r>
      <w:r w:rsidRPr="00B04925">
        <w:rPr>
          <w:rFonts w:cs="Arial"/>
          <w:lang w:eastAsia="zh-CN"/>
        </w:rPr>
        <w:t xml:space="preserve">performance </w:t>
      </w:r>
      <w:r w:rsidR="00CE71E8">
        <w:rPr>
          <w:rFonts w:cs="Arial"/>
          <w:lang w:eastAsia="zh-CN"/>
        </w:rPr>
        <w:t>metrics</w:t>
      </w:r>
      <w:r w:rsidRPr="00B04925">
        <w:rPr>
          <w:rFonts w:cs="Arial"/>
          <w:lang w:eastAsia="zh-CN"/>
        </w:rPr>
        <w:t>.</w:t>
      </w:r>
      <w:r w:rsidR="00765736">
        <w:rPr>
          <w:rFonts w:cs="Arial"/>
          <w:lang w:eastAsia="zh-CN"/>
        </w:rPr>
        <w:t xml:space="preserve"> This was proposed in</w:t>
      </w:r>
      <w:r w:rsidR="00B23C03">
        <w:rPr>
          <w:rFonts w:cs="Arial"/>
          <w:lang w:eastAsia="zh-CN"/>
        </w:rPr>
        <w:t xml:space="preserve"> </w:t>
      </w:r>
      <w:r w:rsidR="00B23C03">
        <w:rPr>
          <w:rFonts w:cs="Arial"/>
          <w:lang w:eastAsia="zh-CN"/>
        </w:rPr>
        <w:fldChar w:fldCharType="begin"/>
      </w:r>
      <w:r w:rsidR="00B23C03">
        <w:rPr>
          <w:rFonts w:cs="Arial"/>
          <w:lang w:eastAsia="zh-CN"/>
        </w:rPr>
        <w:instrText xml:space="preserve"> REF _Ref192501200 \r \h </w:instrText>
      </w:r>
      <w:r w:rsidR="00B23C03">
        <w:rPr>
          <w:rFonts w:cs="Arial"/>
          <w:lang w:eastAsia="zh-CN"/>
        </w:rPr>
      </w:r>
      <w:r w:rsidR="00B23C03">
        <w:rPr>
          <w:rFonts w:cs="Arial"/>
          <w:lang w:eastAsia="zh-CN"/>
        </w:rPr>
        <w:fldChar w:fldCharType="separate"/>
      </w:r>
      <w:r w:rsidR="00B565A4">
        <w:rPr>
          <w:rFonts w:cs="Arial"/>
          <w:lang w:eastAsia="zh-CN"/>
        </w:rPr>
        <w:t>[10]</w:t>
      </w:r>
      <w:r w:rsidR="00B23C03">
        <w:rPr>
          <w:rFonts w:cs="Arial"/>
          <w:lang w:eastAsia="zh-CN"/>
        </w:rPr>
        <w:fldChar w:fldCharType="end"/>
      </w:r>
      <w:r w:rsidR="00B23C03">
        <w:rPr>
          <w:rFonts w:cs="Arial"/>
          <w:lang w:eastAsia="zh-CN"/>
        </w:rPr>
        <w:t>.</w:t>
      </w:r>
      <w:r w:rsidR="00765736">
        <w:rPr>
          <w:rFonts w:cs="Arial"/>
          <w:lang w:eastAsia="zh-CN"/>
        </w:rPr>
        <w:t xml:space="preserve"> </w:t>
      </w:r>
    </w:p>
    <w:p w14:paraId="1129CED7" w14:textId="74F656FE" w:rsidR="00B04925" w:rsidRDefault="00B04925" w:rsidP="00B23C03">
      <w:pPr>
        <w:pStyle w:val="ListParagraph"/>
        <w:numPr>
          <w:ilvl w:val="0"/>
          <w:numId w:val="37"/>
        </w:numPr>
        <w:overflowPunct w:val="0"/>
        <w:autoSpaceDE w:val="0"/>
        <w:autoSpaceDN w:val="0"/>
        <w:adjustRightInd w:val="0"/>
        <w:spacing w:after="120"/>
        <w:ind w:left="765" w:firstLineChars="0" w:hanging="357"/>
        <w:jc w:val="both"/>
        <w:rPr>
          <w:rFonts w:cs="Arial"/>
          <w:lang w:eastAsia="zh-CN"/>
        </w:rPr>
      </w:pPr>
      <w:r>
        <w:rPr>
          <w:rFonts w:cs="Arial"/>
          <w:lang w:eastAsia="zh-CN"/>
        </w:rPr>
        <w:t>Option 2:</w:t>
      </w:r>
      <w:r w:rsidR="00CE71E8">
        <w:rPr>
          <w:rFonts w:cs="Arial"/>
          <w:lang w:eastAsia="zh-CN"/>
        </w:rPr>
        <w:t xml:space="preserve"> to e</w:t>
      </w:r>
      <w:r w:rsidR="00CE71E8" w:rsidRPr="00CE71E8">
        <w:rPr>
          <w:rFonts w:cs="Arial"/>
          <w:lang w:eastAsia="zh-CN"/>
        </w:rPr>
        <w:t xml:space="preserve">xtending </w:t>
      </w:r>
      <w:r w:rsidR="00CE71E8">
        <w:rPr>
          <w:rFonts w:cs="Arial"/>
          <w:lang w:eastAsia="zh-CN"/>
        </w:rPr>
        <w:t xml:space="preserve">the </w:t>
      </w:r>
      <w:r w:rsidR="00CE71E8" w:rsidRPr="00CE71E8">
        <w:rPr>
          <w:rFonts w:cs="Arial"/>
          <w:lang w:eastAsia="zh-CN"/>
        </w:rPr>
        <w:t xml:space="preserve">existing </w:t>
      </w:r>
      <w:r w:rsidR="00CE71E8" w:rsidRPr="00CE71E8">
        <w:rPr>
          <w:rFonts w:cs="Arial"/>
          <w:i/>
          <w:iCs/>
          <w:lang w:eastAsia="zh-CN"/>
        </w:rPr>
        <w:t>Report Characteristics for Data Collection</w:t>
      </w:r>
      <w:r w:rsidR="00CE71E8">
        <w:rPr>
          <w:rFonts w:cs="Arial"/>
          <w:lang w:eastAsia="zh-CN"/>
        </w:rPr>
        <w:t xml:space="preserve"> IE </w:t>
      </w:r>
      <w:r w:rsidR="00CE71E8" w:rsidRPr="00CE71E8">
        <w:rPr>
          <w:rFonts w:cs="Arial"/>
          <w:lang w:eastAsia="zh-CN"/>
        </w:rPr>
        <w:t>in the DATA COLLECTION REQUEST message</w:t>
      </w:r>
      <w:r w:rsidR="00CE71E8">
        <w:rPr>
          <w:rFonts w:cs="Arial"/>
          <w:lang w:eastAsia="zh-CN"/>
        </w:rPr>
        <w:t xml:space="preserve"> to explicitly indicate the UE performance metrics that need to be reported per slice per UE.</w:t>
      </w:r>
      <w:r w:rsidR="00765736">
        <w:rPr>
          <w:rFonts w:cs="Arial"/>
          <w:lang w:eastAsia="zh-CN"/>
        </w:rPr>
        <w:t xml:space="preserve"> This was proposed in </w:t>
      </w:r>
      <w:r w:rsidR="00B23C03">
        <w:rPr>
          <w:rFonts w:cs="Arial"/>
          <w:lang w:eastAsia="zh-CN"/>
        </w:rPr>
        <w:fldChar w:fldCharType="begin"/>
      </w:r>
      <w:r w:rsidR="00B23C03">
        <w:rPr>
          <w:rFonts w:cs="Arial"/>
          <w:lang w:eastAsia="zh-CN"/>
        </w:rPr>
        <w:instrText xml:space="preserve"> REF _Ref192501201 \r \h </w:instrText>
      </w:r>
      <w:r w:rsidR="00B23C03">
        <w:rPr>
          <w:rFonts w:cs="Arial"/>
          <w:lang w:eastAsia="zh-CN"/>
        </w:rPr>
      </w:r>
      <w:r w:rsidR="00B23C03">
        <w:rPr>
          <w:rFonts w:cs="Arial"/>
          <w:lang w:eastAsia="zh-CN"/>
        </w:rPr>
        <w:fldChar w:fldCharType="separate"/>
      </w:r>
      <w:r w:rsidR="00B565A4">
        <w:rPr>
          <w:rFonts w:cs="Arial"/>
          <w:lang w:eastAsia="zh-CN"/>
        </w:rPr>
        <w:t>[11]</w:t>
      </w:r>
      <w:r w:rsidR="00B23C03">
        <w:rPr>
          <w:rFonts w:cs="Arial"/>
          <w:lang w:eastAsia="zh-CN"/>
        </w:rPr>
        <w:fldChar w:fldCharType="end"/>
      </w:r>
      <w:r w:rsidR="00B23C03">
        <w:rPr>
          <w:rFonts w:cs="Arial"/>
          <w:lang w:eastAsia="zh-CN"/>
        </w:rPr>
        <w:t>.</w:t>
      </w:r>
    </w:p>
    <w:p w14:paraId="1143ACD2" w14:textId="0DA3CE7A" w:rsidR="00B23C03" w:rsidRDefault="00B23C03" w:rsidP="005C1FDA">
      <w:pPr>
        <w:overflowPunct w:val="0"/>
        <w:autoSpaceDE w:val="0"/>
        <w:autoSpaceDN w:val="0"/>
        <w:adjustRightInd w:val="0"/>
        <w:jc w:val="both"/>
        <w:rPr>
          <w:rFonts w:cs="Arial"/>
          <w:lang w:eastAsia="zh-CN"/>
        </w:rPr>
      </w:pPr>
      <w:r>
        <w:rPr>
          <w:rFonts w:cs="Arial"/>
          <w:lang w:eastAsia="zh-CN"/>
        </w:rPr>
        <w:t xml:space="preserve">In our view Option 1 above allows to explicitly indicate the granularity for which UE performance metrics need to be collected and reported, but it should be enhanced with respect to the current encoding in </w:t>
      </w:r>
      <w:r>
        <w:rPr>
          <w:rFonts w:cs="Arial"/>
          <w:lang w:eastAsia="zh-CN"/>
        </w:rPr>
        <w:fldChar w:fldCharType="begin"/>
      </w:r>
      <w:r>
        <w:rPr>
          <w:rFonts w:cs="Arial"/>
          <w:lang w:eastAsia="zh-CN"/>
        </w:rPr>
        <w:instrText xml:space="preserve"> REF _Ref192501200 \r \h </w:instrText>
      </w:r>
      <w:r>
        <w:rPr>
          <w:rFonts w:cs="Arial"/>
          <w:lang w:eastAsia="zh-CN"/>
        </w:rPr>
      </w:r>
      <w:r>
        <w:rPr>
          <w:rFonts w:cs="Arial"/>
          <w:lang w:eastAsia="zh-CN"/>
        </w:rPr>
        <w:fldChar w:fldCharType="separate"/>
      </w:r>
      <w:r>
        <w:rPr>
          <w:rFonts w:cs="Arial"/>
          <w:lang w:eastAsia="zh-CN"/>
        </w:rPr>
        <w:t>[11]</w:t>
      </w:r>
      <w:r>
        <w:rPr>
          <w:rFonts w:cs="Arial"/>
          <w:lang w:eastAsia="zh-CN"/>
        </w:rPr>
        <w:fldChar w:fldCharType="end"/>
      </w:r>
      <w:r>
        <w:rPr>
          <w:rFonts w:cs="Arial"/>
          <w:lang w:eastAsia="zh-CN"/>
        </w:rPr>
        <w:t xml:space="preserve"> – where the </w:t>
      </w:r>
      <w:r w:rsidRPr="00B04925">
        <w:rPr>
          <w:rFonts w:cs="Arial"/>
          <w:lang w:eastAsia="zh-CN"/>
        </w:rPr>
        <w:t xml:space="preserve">new </w:t>
      </w:r>
      <w:r w:rsidRPr="00CE71E8">
        <w:rPr>
          <w:rFonts w:cs="Arial"/>
          <w:i/>
          <w:iCs/>
          <w:lang w:eastAsia="zh-CN"/>
        </w:rPr>
        <w:t>Slice Level UE Performance Reporting</w:t>
      </w:r>
      <w:r>
        <w:rPr>
          <w:rFonts w:cs="Arial"/>
          <w:lang w:eastAsia="zh-CN"/>
        </w:rPr>
        <w:t xml:space="preserve"> </w:t>
      </w:r>
      <w:r w:rsidRPr="00B04925">
        <w:rPr>
          <w:rFonts w:cs="Arial"/>
          <w:lang w:eastAsia="zh-CN"/>
        </w:rPr>
        <w:t>IE</w:t>
      </w:r>
      <w:r>
        <w:rPr>
          <w:rFonts w:cs="Arial"/>
          <w:lang w:eastAsia="zh-CN"/>
        </w:rPr>
        <w:t xml:space="preserve"> is an enumerated type of IE with only one codepoint to be set to ‘true’ – in order to allow for collecting and reporting both legacy and finer granularity UE performance (as agreed in TR 38.743 </w:t>
      </w:r>
      <w:r>
        <w:rPr>
          <w:rFonts w:cs="Arial"/>
          <w:lang w:eastAsia="zh-CN"/>
        </w:rPr>
        <w:fldChar w:fldCharType="begin"/>
      </w:r>
      <w:r>
        <w:rPr>
          <w:rFonts w:cs="Arial"/>
          <w:lang w:eastAsia="zh-CN"/>
        </w:rPr>
        <w:instrText xml:space="preserve"> REF _Ref177048695 \r \h </w:instrText>
      </w:r>
      <w:r>
        <w:rPr>
          <w:rFonts w:cs="Arial"/>
          <w:lang w:eastAsia="zh-CN"/>
        </w:rPr>
      </w:r>
      <w:r>
        <w:rPr>
          <w:rFonts w:cs="Arial"/>
          <w:lang w:eastAsia="zh-CN"/>
        </w:rPr>
        <w:fldChar w:fldCharType="separate"/>
      </w:r>
      <w:r>
        <w:rPr>
          <w:rFonts w:cs="Arial"/>
          <w:lang w:eastAsia="zh-CN"/>
        </w:rPr>
        <w:t>[3]</w:t>
      </w:r>
      <w:r>
        <w:rPr>
          <w:rFonts w:cs="Arial"/>
          <w:lang w:eastAsia="zh-CN"/>
        </w:rPr>
        <w:fldChar w:fldCharType="end"/>
      </w:r>
      <w:r>
        <w:rPr>
          <w:rFonts w:cs="Arial"/>
          <w:lang w:eastAsia="zh-CN"/>
        </w:rPr>
        <w:t>).</w:t>
      </w:r>
      <w:r w:rsidR="00BA2166">
        <w:rPr>
          <w:rFonts w:cs="Arial"/>
          <w:lang w:eastAsia="zh-CN"/>
        </w:rPr>
        <w:t xml:space="preserve"> One main drawback </w:t>
      </w:r>
      <w:r>
        <w:rPr>
          <w:rFonts w:cs="Arial"/>
          <w:lang w:eastAsia="zh-CN"/>
        </w:rPr>
        <w:t xml:space="preserve">of Option 1 is that it does not allow to </w:t>
      </w:r>
      <w:r w:rsidR="00BA2166">
        <w:rPr>
          <w:rFonts w:cs="Arial"/>
          <w:lang w:eastAsia="zh-CN"/>
        </w:rPr>
        <w:t xml:space="preserve">configure the collection of certain metric(s) among all the possible UE performance metrics: for instance, the source node may be interested in receiving only the average throughput DL/UL collected per slice per UE, while the other metrics (i.e., average packet loss and average packet delay) are configured to be reported as per Rel-18 per UE granularity. This drawback could be solved if the existing </w:t>
      </w:r>
      <w:r w:rsidR="00BA2166" w:rsidRPr="00CE71E8">
        <w:rPr>
          <w:rFonts w:cs="Arial"/>
          <w:i/>
          <w:iCs/>
          <w:lang w:eastAsia="zh-CN"/>
        </w:rPr>
        <w:t>Report Characteristics for Data Collection</w:t>
      </w:r>
      <w:r w:rsidR="00BA2166">
        <w:rPr>
          <w:rFonts w:cs="Arial"/>
          <w:lang w:eastAsia="zh-CN"/>
        </w:rPr>
        <w:t xml:space="preserve"> IE is enhanced to explicitly indicate the UE performance metrics that need to be reported per slice per UE, as per Option 2. This anyway comes at a cost of easily running out of bits in case new bits need to be introduced in the future in the </w:t>
      </w:r>
      <w:r w:rsidR="00BA2166" w:rsidRPr="00CE71E8">
        <w:rPr>
          <w:rFonts w:cs="Arial"/>
          <w:i/>
          <w:iCs/>
          <w:lang w:eastAsia="zh-CN"/>
        </w:rPr>
        <w:t>Report Characteristics for Data Collection</w:t>
      </w:r>
      <w:r w:rsidR="00BA2166">
        <w:rPr>
          <w:rFonts w:cs="Arial"/>
          <w:lang w:eastAsia="zh-CN"/>
        </w:rPr>
        <w:t xml:space="preserve"> IE, in that sense Option 2 is not so much future-proof.</w:t>
      </w:r>
    </w:p>
    <w:p w14:paraId="6ED2839F" w14:textId="4CE03B6D" w:rsidR="006222DF" w:rsidRPr="00B23C03" w:rsidRDefault="005C1FDA" w:rsidP="002D68A4">
      <w:pPr>
        <w:overflowPunct w:val="0"/>
        <w:autoSpaceDE w:val="0"/>
        <w:autoSpaceDN w:val="0"/>
        <w:adjustRightInd w:val="0"/>
        <w:spacing w:before="120"/>
        <w:jc w:val="both"/>
        <w:rPr>
          <w:rFonts w:cs="Arial"/>
          <w:lang w:eastAsia="zh-CN"/>
        </w:rPr>
      </w:pPr>
      <w:r>
        <w:rPr>
          <w:rFonts w:cs="Arial"/>
          <w:lang w:eastAsia="zh-CN"/>
        </w:rPr>
        <w:t xml:space="preserve">Another option that in our view allows the requesting node to configure the reporting node to report UE performance not only for a specific granularity but also for a subset of UE performance metrics is based on the introduction of a new IE </w:t>
      </w:r>
      <w:r w:rsidRPr="006222DF">
        <w:rPr>
          <w:rFonts w:cs="Arial"/>
          <w:i/>
          <w:iCs/>
          <w:lang w:eastAsia="zh-CN"/>
        </w:rPr>
        <w:t>Finer Granularity UE Performance Collection Configuration List</w:t>
      </w:r>
      <w:r w:rsidR="006222DF">
        <w:rPr>
          <w:rFonts w:cs="Arial"/>
          <w:lang w:eastAsia="zh-CN"/>
        </w:rPr>
        <w:t xml:space="preserve"> in the DATA COLLECTION REQUEST message. This list includes a certain number of items – dependent on the number of finer granularities introduced in Rel-19 (only one if Proposal 3 above is agreed, i.e., per UE per slice) – each of which allows to configure the granularity for which the UE performance needs to be reported, the set of UE performance metrics to be reported, as well as the time window (starting from the successful handover) for the collection of measurements. </w:t>
      </w:r>
      <w:r w:rsidR="00E16D24">
        <w:rPr>
          <w:rFonts w:cs="Arial"/>
          <w:lang w:eastAsia="zh-CN"/>
        </w:rPr>
        <w:t>Moreover, the new IE allows to indicate the list of slices for which UE performance metrics need to be reported.</w:t>
      </w:r>
      <w:r w:rsidR="002D68A4">
        <w:rPr>
          <w:rFonts w:cs="Arial"/>
          <w:lang w:eastAsia="zh-CN"/>
        </w:rPr>
        <w:t xml:space="preserve"> </w:t>
      </w:r>
      <w:r w:rsidR="006222DF">
        <w:rPr>
          <w:rFonts w:cs="Arial"/>
          <w:lang w:eastAsia="zh-CN"/>
        </w:rPr>
        <w:t xml:space="preserve">It is worth noting that the legacy (Rel-18) per UE </w:t>
      </w:r>
      <w:proofErr w:type="spellStart"/>
      <w:r w:rsidR="006222DF">
        <w:rPr>
          <w:rFonts w:cs="Arial"/>
          <w:lang w:eastAsia="zh-CN"/>
        </w:rPr>
        <w:t>UE</w:t>
      </w:r>
      <w:proofErr w:type="spellEnd"/>
      <w:r w:rsidR="006222DF">
        <w:rPr>
          <w:rFonts w:cs="Arial"/>
          <w:lang w:eastAsia="zh-CN"/>
        </w:rPr>
        <w:t xml:space="preserve"> performance metrics can still be reported according to the current signalling.</w:t>
      </w:r>
    </w:p>
    <w:p w14:paraId="6379B767" w14:textId="7B61F8BF" w:rsidR="00B20CFA" w:rsidRDefault="006222DF" w:rsidP="00765736">
      <w:pPr>
        <w:overflowPunct w:val="0"/>
        <w:autoSpaceDE w:val="0"/>
        <w:autoSpaceDN w:val="0"/>
        <w:adjustRightInd w:val="0"/>
        <w:spacing w:before="120" w:after="120"/>
        <w:jc w:val="both"/>
        <w:rPr>
          <w:rFonts w:cs="Arial"/>
          <w:b/>
          <w:lang w:eastAsia="zh-CN"/>
        </w:rPr>
      </w:pPr>
      <w:r>
        <w:rPr>
          <w:rFonts w:cs="Arial"/>
          <w:b/>
          <w:lang w:eastAsia="zh-CN"/>
        </w:rPr>
        <w:t xml:space="preserve">Proposal 4: RAN3 to agree to introduce a new IE </w:t>
      </w:r>
      <w:r w:rsidRPr="006222DF">
        <w:rPr>
          <w:rFonts w:cs="Arial"/>
          <w:b/>
          <w:i/>
          <w:iCs/>
          <w:lang w:eastAsia="zh-CN"/>
        </w:rPr>
        <w:t>Finer Granularity UE Performance Collection Configuration</w:t>
      </w:r>
      <w:r w:rsidR="00E16D24">
        <w:rPr>
          <w:rFonts w:cs="Arial"/>
          <w:b/>
          <w:i/>
          <w:iCs/>
          <w:lang w:eastAsia="zh-CN"/>
        </w:rPr>
        <w:t xml:space="preserve"> List</w:t>
      </w:r>
      <w:r>
        <w:rPr>
          <w:rFonts w:cs="Arial"/>
          <w:b/>
          <w:lang w:eastAsia="zh-CN"/>
        </w:rPr>
        <w:t xml:space="preserve"> in the DATA COLLECTION REQUEST message for configuring the reporting of UE Performance metrics according to the finer granularity introduced in Rel-19.</w:t>
      </w:r>
    </w:p>
    <w:p w14:paraId="028ED603" w14:textId="12049845" w:rsidR="00E16D24" w:rsidRDefault="00E16D24" w:rsidP="00765736">
      <w:pPr>
        <w:overflowPunct w:val="0"/>
        <w:autoSpaceDE w:val="0"/>
        <w:autoSpaceDN w:val="0"/>
        <w:adjustRightInd w:val="0"/>
        <w:spacing w:before="120" w:after="120"/>
        <w:jc w:val="both"/>
        <w:rPr>
          <w:rFonts w:cs="Arial"/>
          <w:bCs/>
          <w:lang w:eastAsia="zh-CN"/>
        </w:rPr>
      </w:pPr>
      <w:r>
        <w:rPr>
          <w:rFonts w:cs="Arial"/>
          <w:bCs/>
          <w:lang w:eastAsia="zh-CN"/>
        </w:rPr>
        <w:t xml:space="preserve">Based on the above, a new IE </w:t>
      </w:r>
      <w:r w:rsidRPr="00E16D24">
        <w:rPr>
          <w:rFonts w:cs="Arial"/>
          <w:bCs/>
          <w:i/>
          <w:iCs/>
          <w:lang w:eastAsia="zh-CN"/>
        </w:rPr>
        <w:t>Finer Granularity UE Performance List</w:t>
      </w:r>
      <w:r>
        <w:rPr>
          <w:rFonts w:cs="Arial"/>
          <w:bCs/>
          <w:lang w:eastAsia="zh-CN"/>
        </w:rPr>
        <w:t xml:space="preserve"> is introduced in the DATA COLLECTION UPDATE message for the actual reporting of per UE per slice UE performance metrics, under the </w:t>
      </w:r>
      <w:r w:rsidRPr="00E16D24">
        <w:rPr>
          <w:rFonts w:cs="Arial"/>
          <w:bCs/>
          <w:i/>
          <w:iCs/>
          <w:lang w:eastAsia="zh-CN"/>
        </w:rPr>
        <w:t>UE Associated Info Result List</w:t>
      </w:r>
      <w:r>
        <w:rPr>
          <w:rFonts w:cs="Arial"/>
          <w:bCs/>
          <w:lang w:eastAsia="zh-CN"/>
        </w:rPr>
        <w:t xml:space="preserve"> IE. This new IE also contains the UE performance metrics associated to the list of slices as per the configuration in the DATA COLLECTION REQUEST message.</w:t>
      </w:r>
    </w:p>
    <w:p w14:paraId="16FFBC93" w14:textId="77777777" w:rsidR="00E22948" w:rsidRDefault="00E16D24" w:rsidP="0030567A">
      <w:pPr>
        <w:overflowPunct w:val="0"/>
        <w:autoSpaceDE w:val="0"/>
        <w:autoSpaceDN w:val="0"/>
        <w:adjustRightInd w:val="0"/>
        <w:spacing w:before="120" w:after="120"/>
        <w:jc w:val="both"/>
        <w:rPr>
          <w:rFonts w:cs="Arial"/>
          <w:b/>
          <w:lang w:eastAsia="zh-CN"/>
        </w:rPr>
      </w:pPr>
      <w:r>
        <w:rPr>
          <w:rFonts w:cs="Arial"/>
          <w:b/>
          <w:lang w:eastAsia="zh-CN"/>
        </w:rPr>
        <w:t xml:space="preserve">Proposal 5: RAN3 to agree to introduce a new IE </w:t>
      </w:r>
      <w:r w:rsidRPr="006222DF">
        <w:rPr>
          <w:rFonts w:cs="Arial"/>
          <w:b/>
          <w:i/>
          <w:iCs/>
          <w:lang w:eastAsia="zh-CN"/>
        </w:rPr>
        <w:t>Finer Granularity UE Performance</w:t>
      </w:r>
      <w:r>
        <w:rPr>
          <w:rFonts w:cs="Arial"/>
          <w:b/>
          <w:i/>
          <w:iCs/>
          <w:lang w:eastAsia="zh-CN"/>
        </w:rPr>
        <w:t xml:space="preserve"> List</w:t>
      </w:r>
      <w:r>
        <w:rPr>
          <w:rFonts w:cs="Arial"/>
          <w:b/>
          <w:lang w:eastAsia="zh-CN"/>
        </w:rPr>
        <w:t xml:space="preserve"> in the DATA COLLECTION UPDATE message for the actual reporting of UE Performance metrics according to the finer granularity introduced in Rel-19.</w:t>
      </w:r>
    </w:p>
    <w:p w14:paraId="514D8A6A" w14:textId="0CD9B4F4" w:rsidR="00D541E9" w:rsidRDefault="00E16D24" w:rsidP="0030567A">
      <w:pPr>
        <w:overflowPunct w:val="0"/>
        <w:autoSpaceDE w:val="0"/>
        <w:autoSpaceDN w:val="0"/>
        <w:adjustRightInd w:val="0"/>
        <w:spacing w:before="120" w:after="120"/>
        <w:jc w:val="both"/>
        <w:rPr>
          <w:rFonts w:cs="Arial"/>
          <w:lang w:eastAsia="zh-CN"/>
        </w:rPr>
      </w:pPr>
      <w:r>
        <w:rPr>
          <w:rFonts w:cs="Arial"/>
          <w:lang w:eastAsia="zh-CN"/>
        </w:rPr>
        <w:t xml:space="preserve">When it comes to the partial reporting aspects, also the DATA COLLECTION RESPONSE message needs to enhanced to allow the reporting node to indicate whether it can perform the requested measurements for the UE performance. Similar to the agreement from last meeting on the introduction of the </w:t>
      </w:r>
      <w:r w:rsidRPr="00E16D24">
        <w:rPr>
          <w:rFonts w:cs="Arial"/>
          <w:i/>
          <w:iCs/>
          <w:lang w:eastAsia="zh-CN"/>
        </w:rPr>
        <w:t>Slice Measurement Initiation Result</w:t>
      </w:r>
      <w:r>
        <w:rPr>
          <w:rFonts w:cs="Arial"/>
          <w:lang w:eastAsia="zh-CN"/>
        </w:rPr>
        <w:t xml:space="preserve"> IE</w:t>
      </w:r>
      <w:r w:rsidR="00D541E9">
        <w:rPr>
          <w:rFonts w:cs="Arial"/>
          <w:lang w:eastAsia="zh-CN"/>
        </w:rPr>
        <w:t xml:space="preserve"> within the </w:t>
      </w:r>
      <w:r w:rsidR="00D541E9" w:rsidRPr="00D541E9">
        <w:rPr>
          <w:rFonts w:cs="Arial"/>
          <w:i/>
          <w:iCs/>
          <w:lang w:eastAsia="zh-CN"/>
        </w:rPr>
        <w:t>Cell Measurement Initiation Result List</w:t>
      </w:r>
      <w:r w:rsidR="00D541E9">
        <w:rPr>
          <w:rFonts w:cs="Arial"/>
          <w:lang w:eastAsia="zh-CN"/>
        </w:rPr>
        <w:t xml:space="preserve"> IE for the partial reporting of per cell per slice prediction information (i.e., predicted radio resource status per slice and predicted slice available capacity), the same </w:t>
      </w:r>
      <w:r w:rsidR="00D541E9" w:rsidRPr="00E16D24">
        <w:rPr>
          <w:rFonts w:cs="Arial"/>
          <w:i/>
          <w:iCs/>
          <w:lang w:eastAsia="zh-CN"/>
        </w:rPr>
        <w:t>Slice Measurement Initiation Result</w:t>
      </w:r>
      <w:r w:rsidR="00D541E9">
        <w:rPr>
          <w:rFonts w:cs="Arial"/>
          <w:lang w:eastAsia="zh-CN"/>
        </w:rPr>
        <w:t xml:space="preserve"> IE is proposed to be introduced within the </w:t>
      </w:r>
      <w:r w:rsidR="00D541E9">
        <w:rPr>
          <w:rFonts w:cs="Arial"/>
          <w:i/>
          <w:iCs/>
          <w:lang w:eastAsia="zh-CN"/>
        </w:rPr>
        <w:t>Node</w:t>
      </w:r>
      <w:r w:rsidR="00D541E9" w:rsidRPr="00D541E9">
        <w:rPr>
          <w:rFonts w:cs="Arial"/>
          <w:i/>
          <w:iCs/>
          <w:lang w:eastAsia="zh-CN"/>
        </w:rPr>
        <w:t xml:space="preserve"> Measurement Initiation Result List</w:t>
      </w:r>
      <w:r w:rsidR="00D541E9">
        <w:rPr>
          <w:rFonts w:cs="Arial"/>
          <w:lang w:eastAsia="zh-CN"/>
        </w:rPr>
        <w:t xml:space="preserve"> IE for the partial reporting of per node per slice information (i.e., </w:t>
      </w:r>
      <w:r w:rsidR="000E40BA">
        <w:rPr>
          <w:rFonts w:cs="Arial"/>
          <w:lang w:eastAsia="zh-CN"/>
        </w:rPr>
        <w:t xml:space="preserve">slice-level </w:t>
      </w:r>
      <w:r w:rsidR="00D541E9">
        <w:rPr>
          <w:rFonts w:cs="Arial"/>
          <w:lang w:eastAsia="zh-CN"/>
        </w:rPr>
        <w:t xml:space="preserve">UE performance metrics). As a consequence, </w:t>
      </w:r>
    </w:p>
    <w:p w14:paraId="3940D1F2" w14:textId="2542313D" w:rsidR="00D541E9" w:rsidRPr="00D541E9" w:rsidRDefault="00D541E9" w:rsidP="0030567A">
      <w:pPr>
        <w:overflowPunct w:val="0"/>
        <w:autoSpaceDE w:val="0"/>
        <w:autoSpaceDN w:val="0"/>
        <w:adjustRightInd w:val="0"/>
        <w:spacing w:before="120" w:after="120"/>
        <w:jc w:val="both"/>
        <w:rPr>
          <w:rFonts w:cs="Arial"/>
          <w:b/>
          <w:bCs/>
          <w:lang w:eastAsia="zh-CN"/>
        </w:rPr>
      </w:pPr>
      <w:r w:rsidRPr="00D541E9">
        <w:rPr>
          <w:rFonts w:cs="Arial"/>
          <w:b/>
          <w:bCs/>
          <w:lang w:eastAsia="zh-CN"/>
        </w:rPr>
        <w:t xml:space="preserve">Proposal 6: RAN3 to agree to introduce the </w:t>
      </w:r>
      <w:r w:rsidRPr="00D541E9">
        <w:rPr>
          <w:rFonts w:cs="Arial"/>
          <w:b/>
          <w:bCs/>
          <w:i/>
          <w:iCs/>
          <w:lang w:eastAsia="zh-CN"/>
        </w:rPr>
        <w:t>Slice Measurement Initiation Result</w:t>
      </w:r>
      <w:r w:rsidRPr="00D541E9">
        <w:rPr>
          <w:rFonts w:cs="Arial"/>
          <w:b/>
          <w:bCs/>
          <w:lang w:eastAsia="zh-CN"/>
        </w:rPr>
        <w:t xml:space="preserve"> IE within the </w:t>
      </w:r>
      <w:r w:rsidRPr="00D541E9">
        <w:rPr>
          <w:rFonts w:cs="Arial"/>
          <w:b/>
          <w:bCs/>
          <w:i/>
          <w:iCs/>
          <w:lang w:eastAsia="zh-CN"/>
        </w:rPr>
        <w:t>Node Measurement Initiation Result List</w:t>
      </w:r>
      <w:r w:rsidRPr="00D541E9">
        <w:rPr>
          <w:rFonts w:cs="Arial"/>
          <w:b/>
          <w:bCs/>
          <w:lang w:eastAsia="zh-CN"/>
        </w:rPr>
        <w:t xml:space="preserve"> IE for the partial reporting of per node per slice information (i.e., UE performance metrics). </w:t>
      </w:r>
    </w:p>
    <w:p w14:paraId="4A37F882" w14:textId="253C9D80" w:rsidR="00E16D24" w:rsidRPr="00D541E9" w:rsidRDefault="00D541E9" w:rsidP="0030567A">
      <w:pPr>
        <w:overflowPunct w:val="0"/>
        <w:autoSpaceDE w:val="0"/>
        <w:autoSpaceDN w:val="0"/>
        <w:adjustRightInd w:val="0"/>
        <w:spacing w:before="120" w:after="120"/>
        <w:jc w:val="both"/>
        <w:rPr>
          <w:rFonts w:cs="Arial"/>
          <w:b/>
          <w:bCs/>
          <w:lang w:eastAsia="zh-CN"/>
        </w:rPr>
      </w:pPr>
      <w:r w:rsidRPr="00D541E9">
        <w:rPr>
          <w:rFonts w:cs="Arial"/>
          <w:b/>
          <w:bCs/>
          <w:lang w:eastAsia="zh-CN"/>
        </w:rPr>
        <w:t xml:space="preserve">Proposal 6bis: RAN3 to include new bits within the </w:t>
      </w:r>
      <w:r w:rsidRPr="00D541E9">
        <w:rPr>
          <w:rFonts w:cs="Arial"/>
          <w:b/>
          <w:bCs/>
          <w:i/>
          <w:iCs/>
          <w:lang w:eastAsia="zh-CN"/>
        </w:rPr>
        <w:t>S-NSSAI Measurement Failed Report Characteristics</w:t>
      </w:r>
      <w:r w:rsidRPr="00D541E9">
        <w:rPr>
          <w:rFonts w:cs="Arial"/>
          <w:b/>
          <w:bCs/>
          <w:lang w:eastAsia="zh-CN"/>
        </w:rPr>
        <w:t xml:space="preserve"> IE (under the </w:t>
      </w:r>
      <w:r w:rsidRPr="00D541E9">
        <w:rPr>
          <w:rFonts w:cs="Arial"/>
          <w:b/>
          <w:bCs/>
          <w:i/>
          <w:iCs/>
          <w:lang w:eastAsia="zh-CN"/>
        </w:rPr>
        <w:t>S-NSSAI Measurement Initiation Result List</w:t>
      </w:r>
      <w:r w:rsidRPr="00D541E9">
        <w:rPr>
          <w:rFonts w:cs="Arial"/>
          <w:b/>
          <w:bCs/>
          <w:lang w:eastAsia="zh-CN"/>
        </w:rPr>
        <w:t xml:space="preserve"> IE) for the UE performance metrics. </w:t>
      </w:r>
    </w:p>
    <w:p w14:paraId="2F025D9E" w14:textId="7CCC71D5" w:rsidR="009C6FC1" w:rsidRPr="00530E2E" w:rsidRDefault="00B23C03" w:rsidP="0030567A">
      <w:pPr>
        <w:overflowPunct w:val="0"/>
        <w:autoSpaceDE w:val="0"/>
        <w:autoSpaceDN w:val="0"/>
        <w:adjustRightInd w:val="0"/>
        <w:spacing w:before="120" w:after="120"/>
        <w:jc w:val="both"/>
        <w:rPr>
          <w:rFonts w:cs="Arial"/>
          <w:lang w:eastAsia="zh-CN"/>
        </w:rPr>
      </w:pPr>
      <w:r w:rsidRPr="00281BA2">
        <w:rPr>
          <w:rFonts w:cs="Arial"/>
          <w:lang w:eastAsia="zh-CN"/>
        </w:rPr>
        <w:t xml:space="preserve">The TP for the </w:t>
      </w:r>
      <w:proofErr w:type="spellStart"/>
      <w:r w:rsidRPr="00281BA2">
        <w:rPr>
          <w:rFonts w:cs="Arial"/>
          <w:lang w:eastAsia="zh-CN"/>
        </w:rPr>
        <w:t>XnAP</w:t>
      </w:r>
      <w:proofErr w:type="spellEnd"/>
      <w:r w:rsidRPr="00281BA2">
        <w:rPr>
          <w:rFonts w:cs="Arial"/>
          <w:lang w:eastAsia="zh-CN"/>
        </w:rPr>
        <w:t xml:space="preserve"> BLCR in </w:t>
      </w:r>
      <w:r w:rsidR="00B565A4">
        <w:rPr>
          <w:rFonts w:cs="Arial"/>
          <w:lang w:eastAsia="zh-CN"/>
        </w:rPr>
        <w:fldChar w:fldCharType="begin"/>
      </w:r>
      <w:r w:rsidR="00B565A4">
        <w:rPr>
          <w:rFonts w:cs="Arial"/>
          <w:lang w:eastAsia="zh-CN"/>
        </w:rPr>
        <w:instrText xml:space="preserve"> REF _Ref193281803 \r \h </w:instrText>
      </w:r>
      <w:r w:rsidR="00B565A4">
        <w:rPr>
          <w:rFonts w:cs="Arial"/>
          <w:lang w:eastAsia="zh-CN"/>
        </w:rPr>
      </w:r>
      <w:r w:rsidR="00B565A4">
        <w:rPr>
          <w:rFonts w:cs="Arial"/>
          <w:lang w:eastAsia="zh-CN"/>
        </w:rPr>
        <w:fldChar w:fldCharType="separate"/>
      </w:r>
      <w:r w:rsidR="00B565A4">
        <w:rPr>
          <w:rFonts w:cs="Arial"/>
          <w:lang w:eastAsia="zh-CN"/>
        </w:rPr>
        <w:t>[12]</w:t>
      </w:r>
      <w:r w:rsidR="00B565A4">
        <w:rPr>
          <w:rFonts w:cs="Arial"/>
          <w:lang w:eastAsia="zh-CN"/>
        </w:rPr>
        <w:fldChar w:fldCharType="end"/>
      </w:r>
      <w:r w:rsidRPr="00281BA2">
        <w:rPr>
          <w:rFonts w:cs="Arial"/>
          <w:lang w:eastAsia="zh-CN"/>
        </w:rPr>
        <w:t xml:space="preserve"> addresses </w:t>
      </w:r>
      <w:r>
        <w:rPr>
          <w:rFonts w:cs="Arial"/>
          <w:lang w:eastAsia="zh-CN"/>
        </w:rPr>
        <w:t>the above proposals</w:t>
      </w:r>
      <w:r w:rsidRPr="00281BA2">
        <w:rPr>
          <w:rFonts w:cs="Arial"/>
          <w:lang w:eastAsia="zh-CN"/>
        </w:rPr>
        <w:t>.</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lastRenderedPageBreak/>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5C651A70" w14:textId="38B7F066" w:rsidR="00A62EC8" w:rsidRPr="00C57E9D" w:rsidRDefault="00E22948" w:rsidP="00A62EC8">
      <w:pPr>
        <w:spacing w:before="120"/>
        <w:jc w:val="both"/>
        <w:rPr>
          <w:rFonts w:cs="Arial"/>
          <w:i/>
          <w:u w:val="single"/>
          <w:lang w:eastAsia="zh-CN"/>
        </w:rPr>
      </w:pPr>
      <w:r>
        <w:rPr>
          <w:rFonts w:cs="Arial"/>
          <w:i/>
          <w:u w:val="single"/>
          <w:lang w:eastAsia="zh-CN"/>
        </w:rPr>
        <w:t>Predicted Slice Available Capacity</w:t>
      </w:r>
    </w:p>
    <w:p w14:paraId="595039E9" w14:textId="77777777" w:rsidR="00E22948" w:rsidRDefault="00E22948" w:rsidP="00E22948">
      <w:pPr>
        <w:overflowPunct w:val="0"/>
        <w:autoSpaceDE w:val="0"/>
        <w:autoSpaceDN w:val="0"/>
        <w:adjustRightInd w:val="0"/>
        <w:spacing w:before="120"/>
        <w:jc w:val="both"/>
        <w:rPr>
          <w:rFonts w:cs="Arial"/>
          <w:b/>
          <w:lang w:eastAsia="zh-CN"/>
        </w:rPr>
      </w:pPr>
      <w:r w:rsidRPr="00281BA2">
        <w:rPr>
          <w:rFonts w:cs="Arial"/>
          <w:b/>
          <w:lang w:eastAsia="zh-CN"/>
        </w:rPr>
        <w:t>Proposal 1: RAN3 to discuss</w:t>
      </w:r>
      <w:r>
        <w:rPr>
          <w:rFonts w:cs="Arial"/>
          <w:b/>
          <w:lang w:eastAsia="zh-CN"/>
        </w:rPr>
        <w:t xml:space="preserve"> the issue of missing information to correctly scale the predicted slice available capacity and down-select between the following options:</w:t>
      </w:r>
    </w:p>
    <w:p w14:paraId="75CA8DC9" w14:textId="77777777" w:rsidR="00E22948" w:rsidRPr="005E300E" w:rsidRDefault="00E22948" w:rsidP="00E22948">
      <w:pPr>
        <w:pStyle w:val="ListParagraph"/>
        <w:numPr>
          <w:ilvl w:val="0"/>
          <w:numId w:val="38"/>
        </w:numPr>
        <w:overflowPunct w:val="0"/>
        <w:autoSpaceDE w:val="0"/>
        <w:autoSpaceDN w:val="0"/>
        <w:adjustRightInd w:val="0"/>
        <w:ind w:firstLineChars="0"/>
        <w:jc w:val="both"/>
        <w:rPr>
          <w:rFonts w:cs="Arial"/>
          <w:b/>
          <w:lang w:eastAsia="zh-CN"/>
        </w:rPr>
      </w:pPr>
      <w:r>
        <w:rPr>
          <w:b/>
          <w:bCs/>
        </w:rPr>
        <w:t xml:space="preserve">Option 1: </w:t>
      </w:r>
      <w:r w:rsidRPr="005E300E">
        <w:rPr>
          <w:b/>
          <w:bCs/>
        </w:rPr>
        <w:t xml:space="preserve">Introduce a new </w:t>
      </w:r>
      <w:r w:rsidRPr="005E300E">
        <w:rPr>
          <w:b/>
          <w:bCs/>
          <w:i/>
          <w:iCs/>
        </w:rPr>
        <w:t>Cell Capacity Class Value Group</w:t>
      </w:r>
      <w:r w:rsidRPr="005E300E">
        <w:rPr>
          <w:b/>
          <w:bCs/>
        </w:rPr>
        <w:t xml:space="preserve"> IE in the DATA COLLECTION UPDATE message that provides the DL and UL cell capacity class values for the cell for which the predicted slice available capacity is requested to be reported.</w:t>
      </w:r>
    </w:p>
    <w:p w14:paraId="76AE58AB" w14:textId="77777777" w:rsidR="00E22948" w:rsidRPr="005E300E" w:rsidRDefault="00E22948" w:rsidP="00E22948">
      <w:pPr>
        <w:pStyle w:val="ListParagraph"/>
        <w:numPr>
          <w:ilvl w:val="0"/>
          <w:numId w:val="38"/>
        </w:numPr>
        <w:overflowPunct w:val="0"/>
        <w:autoSpaceDE w:val="0"/>
        <w:autoSpaceDN w:val="0"/>
        <w:adjustRightInd w:val="0"/>
        <w:ind w:firstLineChars="0"/>
        <w:jc w:val="both"/>
        <w:rPr>
          <w:rFonts w:cs="Arial"/>
          <w:b/>
          <w:lang w:eastAsia="zh-CN"/>
        </w:rPr>
      </w:pPr>
      <w:r>
        <w:rPr>
          <w:b/>
          <w:bCs/>
        </w:rPr>
        <w:t xml:space="preserve">Option 2: </w:t>
      </w:r>
      <w:r w:rsidRPr="005E300E">
        <w:rPr>
          <w:b/>
          <w:bCs/>
        </w:rPr>
        <w:t xml:space="preserve">Introduce a new IE for the predicted slice available capacity (instead of relying on the existing </w:t>
      </w:r>
      <w:r w:rsidRPr="005E300E">
        <w:rPr>
          <w:b/>
          <w:bCs/>
          <w:i/>
          <w:iCs/>
        </w:rPr>
        <w:t xml:space="preserve">Slice Available </w:t>
      </w:r>
      <w:r w:rsidRPr="005E300E">
        <w:rPr>
          <w:b/>
          <w:bCs/>
        </w:rPr>
        <w:t xml:space="preserve">Capacity IE as in the current </w:t>
      </w:r>
      <w:proofErr w:type="spellStart"/>
      <w:r w:rsidRPr="005E300E">
        <w:rPr>
          <w:b/>
          <w:bCs/>
        </w:rPr>
        <w:t>XnAP</w:t>
      </w:r>
      <w:proofErr w:type="spellEnd"/>
      <w:r w:rsidRPr="005E300E">
        <w:rPr>
          <w:b/>
          <w:bCs/>
        </w:rPr>
        <w:t xml:space="preserve"> BLCR) and, within this IE, introduce the missing </w:t>
      </w:r>
      <w:r w:rsidRPr="005E300E">
        <w:rPr>
          <w:b/>
          <w:bCs/>
          <w:i/>
          <w:iCs/>
        </w:rPr>
        <w:t>Cell Capacity Class Value</w:t>
      </w:r>
      <w:r w:rsidRPr="005E300E">
        <w:rPr>
          <w:b/>
          <w:bCs/>
        </w:rPr>
        <w:t xml:space="preserve"> IEs.</w:t>
      </w:r>
    </w:p>
    <w:p w14:paraId="3980D444" w14:textId="01C0AE9D" w:rsidR="00E22948" w:rsidRDefault="00E22948" w:rsidP="00E22948">
      <w:pPr>
        <w:overflowPunct w:val="0"/>
        <w:autoSpaceDE w:val="0"/>
        <w:autoSpaceDN w:val="0"/>
        <w:adjustRightInd w:val="0"/>
        <w:spacing w:before="120" w:after="120"/>
        <w:jc w:val="both"/>
        <w:rPr>
          <w:rFonts w:cs="Arial"/>
          <w:lang w:eastAsia="zh-CN"/>
        </w:rPr>
      </w:pPr>
      <w:r w:rsidRPr="00281BA2">
        <w:rPr>
          <w:rFonts w:cs="Arial"/>
          <w:b/>
          <w:lang w:eastAsia="zh-CN"/>
        </w:rPr>
        <w:t xml:space="preserve">Proposal </w:t>
      </w:r>
      <w:r>
        <w:rPr>
          <w:rFonts w:cs="Arial"/>
          <w:b/>
          <w:lang w:eastAsia="zh-CN"/>
        </w:rPr>
        <w:t>2</w:t>
      </w:r>
      <w:r w:rsidRPr="00281BA2">
        <w:rPr>
          <w:rFonts w:cs="Arial"/>
          <w:b/>
          <w:lang w:eastAsia="zh-CN"/>
        </w:rPr>
        <w:t xml:space="preserve">: RAN3 to </w:t>
      </w:r>
      <w:r>
        <w:rPr>
          <w:rFonts w:cs="Arial"/>
          <w:b/>
          <w:lang w:eastAsia="zh-CN"/>
        </w:rPr>
        <w:t>agree on introducing</w:t>
      </w:r>
      <w:r w:rsidRPr="00445570">
        <w:rPr>
          <w:b/>
          <w:bCs/>
        </w:rPr>
        <w:t xml:space="preserve"> a new IE for the predicted slice available capacity and, within this IE, introduce the missing </w:t>
      </w:r>
      <w:r w:rsidRPr="00445570">
        <w:rPr>
          <w:b/>
          <w:bCs/>
          <w:i/>
          <w:iCs/>
        </w:rPr>
        <w:t>Cell Capacity Class Value</w:t>
      </w:r>
      <w:r w:rsidRPr="00445570">
        <w:rPr>
          <w:b/>
          <w:bCs/>
        </w:rPr>
        <w:t xml:space="preserve"> IEs.</w:t>
      </w:r>
    </w:p>
    <w:p w14:paraId="4A79A40F" w14:textId="4093AD65" w:rsidR="00C57E9D" w:rsidRDefault="00C57E9D" w:rsidP="00C57E9D">
      <w:pPr>
        <w:spacing w:before="120"/>
        <w:jc w:val="both"/>
        <w:rPr>
          <w:rFonts w:cs="Arial"/>
          <w:i/>
          <w:u w:val="single"/>
          <w:lang w:eastAsia="zh-CN"/>
        </w:rPr>
      </w:pPr>
      <w:r w:rsidRPr="00C57E9D">
        <w:rPr>
          <w:rFonts w:cs="Arial"/>
          <w:i/>
          <w:u w:val="single"/>
          <w:lang w:eastAsia="zh-CN"/>
        </w:rPr>
        <w:t>Finer granularity of UE performance feedback</w:t>
      </w:r>
    </w:p>
    <w:p w14:paraId="1CF2067F" w14:textId="77777777" w:rsidR="00E22948" w:rsidRDefault="00E22948" w:rsidP="00E22948">
      <w:pPr>
        <w:overflowPunct w:val="0"/>
        <w:autoSpaceDE w:val="0"/>
        <w:autoSpaceDN w:val="0"/>
        <w:adjustRightInd w:val="0"/>
        <w:spacing w:before="120" w:after="120"/>
        <w:jc w:val="both"/>
        <w:rPr>
          <w:rFonts w:cs="Arial"/>
          <w:lang w:eastAsia="zh-CN"/>
        </w:rPr>
      </w:pPr>
      <w:r w:rsidRPr="001C6947">
        <w:rPr>
          <w:rFonts w:cs="Arial"/>
          <w:b/>
          <w:lang w:eastAsia="zh-CN"/>
        </w:rPr>
        <w:t xml:space="preserve">Proposal 3: RAN3 to agree </w:t>
      </w:r>
      <w:r>
        <w:rPr>
          <w:rFonts w:cs="Arial"/>
          <w:b/>
          <w:lang w:eastAsia="zh-CN"/>
        </w:rPr>
        <w:t xml:space="preserve">that the discussion on whether further finer granularities need to be introduced can be deferred to future 3GPP releases. </w:t>
      </w:r>
    </w:p>
    <w:p w14:paraId="4BA6322E" w14:textId="4CACB6B4" w:rsidR="00E22948" w:rsidRDefault="00E22948" w:rsidP="00C57E9D">
      <w:pPr>
        <w:spacing w:before="120"/>
        <w:jc w:val="both"/>
        <w:rPr>
          <w:rFonts w:cs="Arial"/>
          <w:b/>
          <w:lang w:eastAsia="zh-CN"/>
        </w:rPr>
      </w:pPr>
      <w:r>
        <w:rPr>
          <w:rFonts w:cs="Arial"/>
          <w:b/>
          <w:lang w:eastAsia="zh-CN"/>
        </w:rPr>
        <w:t xml:space="preserve">Proposal 4: RAN3 to agree to introduce a new IE </w:t>
      </w:r>
      <w:r w:rsidRPr="006222DF">
        <w:rPr>
          <w:rFonts w:cs="Arial"/>
          <w:b/>
          <w:i/>
          <w:iCs/>
          <w:lang w:eastAsia="zh-CN"/>
        </w:rPr>
        <w:t>Finer Granularity UE Performance Collection Configuration</w:t>
      </w:r>
      <w:r>
        <w:rPr>
          <w:rFonts w:cs="Arial"/>
          <w:b/>
          <w:i/>
          <w:iCs/>
          <w:lang w:eastAsia="zh-CN"/>
        </w:rPr>
        <w:t xml:space="preserve"> List</w:t>
      </w:r>
      <w:r>
        <w:rPr>
          <w:rFonts w:cs="Arial"/>
          <w:b/>
          <w:lang w:eastAsia="zh-CN"/>
        </w:rPr>
        <w:t xml:space="preserve"> in the DATA COLLECTION REQUEST message for configuring the reporting of UE Performance metrics according to the finer granularity introduced in Rel-19.</w:t>
      </w:r>
    </w:p>
    <w:p w14:paraId="27D1779B" w14:textId="77777777" w:rsidR="00E22948" w:rsidRDefault="00E22948" w:rsidP="00E22948">
      <w:pPr>
        <w:overflowPunct w:val="0"/>
        <w:autoSpaceDE w:val="0"/>
        <w:autoSpaceDN w:val="0"/>
        <w:adjustRightInd w:val="0"/>
        <w:spacing w:before="120" w:after="120"/>
        <w:jc w:val="both"/>
        <w:rPr>
          <w:rFonts w:cs="Arial"/>
          <w:b/>
          <w:lang w:eastAsia="zh-CN"/>
        </w:rPr>
      </w:pPr>
      <w:r>
        <w:rPr>
          <w:rFonts w:cs="Arial"/>
          <w:b/>
          <w:lang w:eastAsia="zh-CN"/>
        </w:rPr>
        <w:t xml:space="preserve">Proposal 5: RAN3 to agree to introduce a new IE </w:t>
      </w:r>
      <w:r w:rsidRPr="006222DF">
        <w:rPr>
          <w:rFonts w:cs="Arial"/>
          <w:b/>
          <w:i/>
          <w:iCs/>
          <w:lang w:eastAsia="zh-CN"/>
        </w:rPr>
        <w:t>Finer Granularity UE Performance</w:t>
      </w:r>
      <w:r>
        <w:rPr>
          <w:rFonts w:cs="Arial"/>
          <w:b/>
          <w:i/>
          <w:iCs/>
          <w:lang w:eastAsia="zh-CN"/>
        </w:rPr>
        <w:t xml:space="preserve"> List</w:t>
      </w:r>
      <w:r>
        <w:rPr>
          <w:rFonts w:cs="Arial"/>
          <w:b/>
          <w:lang w:eastAsia="zh-CN"/>
        </w:rPr>
        <w:t xml:space="preserve"> in the DATA COLLECTION UPDATE message for the actual reporting of UE Performance metrics according to the finer granularity introduced in Rel-19.</w:t>
      </w:r>
    </w:p>
    <w:p w14:paraId="47627BBF" w14:textId="08ED5367" w:rsidR="00E22948" w:rsidRPr="00D541E9" w:rsidRDefault="00E22948" w:rsidP="00E22948">
      <w:pPr>
        <w:overflowPunct w:val="0"/>
        <w:autoSpaceDE w:val="0"/>
        <w:autoSpaceDN w:val="0"/>
        <w:adjustRightInd w:val="0"/>
        <w:spacing w:before="120" w:after="120"/>
        <w:jc w:val="both"/>
        <w:rPr>
          <w:rFonts w:cs="Arial"/>
          <w:b/>
          <w:bCs/>
          <w:lang w:eastAsia="zh-CN"/>
        </w:rPr>
      </w:pPr>
      <w:r w:rsidRPr="00D541E9">
        <w:rPr>
          <w:rFonts w:cs="Arial"/>
          <w:b/>
          <w:bCs/>
          <w:lang w:eastAsia="zh-CN"/>
        </w:rPr>
        <w:t xml:space="preserve">Proposal 6: RAN3 to agree to introduce the </w:t>
      </w:r>
      <w:r w:rsidRPr="00D541E9">
        <w:rPr>
          <w:rFonts w:cs="Arial"/>
          <w:b/>
          <w:bCs/>
          <w:i/>
          <w:iCs/>
          <w:lang w:eastAsia="zh-CN"/>
        </w:rPr>
        <w:t>Slice Measurement Initiation Result</w:t>
      </w:r>
      <w:r w:rsidRPr="00D541E9">
        <w:rPr>
          <w:rFonts w:cs="Arial"/>
          <w:b/>
          <w:bCs/>
          <w:lang w:eastAsia="zh-CN"/>
        </w:rPr>
        <w:t xml:space="preserve"> IE within the </w:t>
      </w:r>
      <w:r w:rsidRPr="00D541E9">
        <w:rPr>
          <w:rFonts w:cs="Arial"/>
          <w:b/>
          <w:bCs/>
          <w:i/>
          <w:iCs/>
          <w:lang w:eastAsia="zh-CN"/>
        </w:rPr>
        <w:t>Node Measurement Initiation Result List</w:t>
      </w:r>
      <w:r w:rsidRPr="00D541E9">
        <w:rPr>
          <w:rFonts w:cs="Arial"/>
          <w:b/>
          <w:bCs/>
          <w:lang w:eastAsia="zh-CN"/>
        </w:rPr>
        <w:t xml:space="preserve"> IE for the partial reporting of per node per slice information (i.e., UE performance metrics). </w:t>
      </w:r>
    </w:p>
    <w:p w14:paraId="14F41B11" w14:textId="002ADBA9" w:rsidR="00E22948" w:rsidRPr="00D541E9" w:rsidRDefault="00E22948" w:rsidP="00E22948">
      <w:pPr>
        <w:overflowPunct w:val="0"/>
        <w:autoSpaceDE w:val="0"/>
        <w:autoSpaceDN w:val="0"/>
        <w:adjustRightInd w:val="0"/>
        <w:spacing w:before="120" w:after="120"/>
        <w:jc w:val="both"/>
        <w:rPr>
          <w:rFonts w:cs="Arial"/>
          <w:b/>
          <w:bCs/>
          <w:lang w:eastAsia="zh-CN"/>
        </w:rPr>
      </w:pPr>
      <w:r w:rsidRPr="00D541E9">
        <w:rPr>
          <w:rFonts w:cs="Arial"/>
          <w:b/>
          <w:bCs/>
          <w:lang w:eastAsia="zh-CN"/>
        </w:rPr>
        <w:t xml:space="preserve">Proposal 6bis: RAN3 to include new bits within the </w:t>
      </w:r>
      <w:r w:rsidRPr="00D541E9">
        <w:rPr>
          <w:rFonts w:cs="Arial"/>
          <w:b/>
          <w:bCs/>
          <w:i/>
          <w:iCs/>
          <w:lang w:eastAsia="zh-CN"/>
        </w:rPr>
        <w:t>S-NSSAI Measurement Failed Report Characteristics</w:t>
      </w:r>
      <w:r w:rsidRPr="00D541E9">
        <w:rPr>
          <w:rFonts w:cs="Arial"/>
          <w:b/>
          <w:bCs/>
          <w:lang w:eastAsia="zh-CN"/>
        </w:rPr>
        <w:t xml:space="preserve"> IE (under the </w:t>
      </w:r>
      <w:r w:rsidRPr="00D541E9">
        <w:rPr>
          <w:rFonts w:cs="Arial"/>
          <w:b/>
          <w:bCs/>
          <w:i/>
          <w:iCs/>
          <w:lang w:eastAsia="zh-CN"/>
        </w:rPr>
        <w:t>S-NSSAI Measurement Initiation Result List</w:t>
      </w:r>
      <w:r w:rsidRPr="00D541E9">
        <w:rPr>
          <w:rFonts w:cs="Arial"/>
          <w:b/>
          <w:bCs/>
          <w:lang w:eastAsia="zh-CN"/>
        </w:rPr>
        <w:t xml:space="preserve"> IE) for the UE performance metrics. </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2377312" w:rsidR="00B52E50" w:rsidRDefault="000160A2" w:rsidP="00B52E50">
      <w:pPr>
        <w:numPr>
          <w:ilvl w:val="0"/>
          <w:numId w:val="5"/>
        </w:numPr>
        <w:tabs>
          <w:tab w:val="left" w:pos="1560"/>
        </w:tabs>
        <w:spacing w:before="120" w:after="120"/>
        <w:rPr>
          <w:rFonts w:ascii="Arial" w:eastAsia="DengXian" w:hAnsi="Arial" w:cs="Arial"/>
          <w:lang w:eastAsia="zh-CN"/>
        </w:rPr>
      </w:pPr>
      <w:bookmarkStart w:id="0" w:name="_Ref176959613"/>
      <w:bookmarkStart w:id="1" w:name="_Ref165891097"/>
      <w:bookmarkStart w:id="2" w:name="_Ref166061492"/>
      <w:r w:rsidRPr="000160A2">
        <w:rPr>
          <w:rFonts w:ascii="Arial" w:eastAsia="DengXian" w:hAnsi="Arial" w:cs="Arial"/>
          <w:lang w:eastAsia="zh-CN"/>
        </w:rPr>
        <w:t>RP-250326</w:t>
      </w:r>
      <w:r w:rsidR="00B52E50" w:rsidRPr="006A0EB8">
        <w:rPr>
          <w:rFonts w:ascii="Arial" w:eastAsia="DengXian" w:hAnsi="Arial" w:cs="Arial"/>
          <w:lang w:eastAsia="zh-CN"/>
        </w:rPr>
        <w:t xml:space="preserve">, </w:t>
      </w:r>
      <w:r w:rsidR="002D6FF8">
        <w:rPr>
          <w:rFonts w:ascii="Arial" w:eastAsia="DengXian" w:hAnsi="Arial" w:cs="Arial"/>
          <w:lang w:eastAsia="zh-CN"/>
        </w:rPr>
        <w:t>“</w:t>
      </w:r>
      <w:r>
        <w:rPr>
          <w:rFonts w:ascii="Arial" w:eastAsia="DengXian" w:hAnsi="Arial" w:cs="Arial"/>
          <w:lang w:eastAsia="zh-CN"/>
        </w:rPr>
        <w:t xml:space="preserve">Revised </w:t>
      </w:r>
      <w:r w:rsidR="00B52E50" w:rsidRPr="006A0EB8">
        <w:rPr>
          <w:rFonts w:ascii="Arial" w:eastAsia="DengXian" w:hAnsi="Arial" w:cs="Arial"/>
          <w:lang w:eastAsia="zh-CN"/>
        </w:rPr>
        <w:t xml:space="preserve">WID on </w:t>
      </w:r>
      <w:r>
        <w:rPr>
          <w:rFonts w:ascii="Arial" w:eastAsia="DengXian" w:hAnsi="Arial" w:cs="Arial"/>
          <w:lang w:eastAsia="zh-CN"/>
        </w:rPr>
        <w:t>E</w:t>
      </w:r>
      <w:r w:rsidR="00B52E50" w:rsidRPr="006A0EB8">
        <w:rPr>
          <w:rFonts w:ascii="Arial" w:eastAsia="DengXian" w:hAnsi="Arial" w:cs="Arial"/>
          <w:lang w:eastAsia="zh-CN"/>
        </w:rPr>
        <w:t>nhancements for Artificial Intelligence (AI)/Machine Learning (ML) for NG-RAN</w:t>
      </w:r>
      <w:r w:rsidR="002D6FF8">
        <w:rPr>
          <w:rFonts w:ascii="Arial" w:eastAsia="DengXian" w:hAnsi="Arial" w:cs="Arial"/>
          <w:lang w:eastAsia="zh-CN"/>
        </w:rPr>
        <w:t>” (ZTE, NEC)</w:t>
      </w:r>
      <w:r w:rsidR="00B52E50" w:rsidRPr="006A0EB8">
        <w:rPr>
          <w:rFonts w:ascii="Arial" w:eastAsia="DengXian" w:hAnsi="Arial" w:cs="Arial"/>
          <w:lang w:eastAsia="zh-CN"/>
        </w:rPr>
        <w:t>, 3GPP RAN#10</w:t>
      </w:r>
      <w:r>
        <w:rPr>
          <w:rFonts w:ascii="Arial" w:eastAsia="DengXian" w:hAnsi="Arial" w:cs="Arial"/>
          <w:lang w:eastAsia="zh-CN"/>
        </w:rPr>
        <w:t>7</w:t>
      </w:r>
      <w:bookmarkEnd w:id="0"/>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3"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4" w:name="_Ref177047938"/>
      <w:bookmarkEnd w:id="3"/>
    </w:p>
    <w:p w14:paraId="6C8CE287" w14:textId="01C17311"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5"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5"/>
    </w:p>
    <w:p w14:paraId="584068EB" w14:textId="56F91C70" w:rsidR="00F34482" w:rsidRDefault="00F34482"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6" w:name="_Ref192253659"/>
      <w:bookmarkStart w:id="7" w:name="_Ref180571151"/>
      <w:r>
        <w:rPr>
          <w:rFonts w:ascii="Arial" w:hAnsi="Arial" w:cs="Arial"/>
        </w:rPr>
        <w:t>3GPP RAN3#127 Chairman’s notes (</w:t>
      </w:r>
      <w:r w:rsidRPr="00F34482">
        <w:rPr>
          <w:rFonts w:ascii="Arial" w:hAnsi="Arial" w:cs="Arial"/>
        </w:rPr>
        <w:t>RAN3_127_agenda_20250221_1300_EOM.doc</w:t>
      </w:r>
      <w:r>
        <w:rPr>
          <w:rFonts w:ascii="Arial" w:hAnsi="Arial" w:cs="Arial"/>
        </w:rPr>
        <w:t>)</w:t>
      </w:r>
      <w:bookmarkEnd w:id="6"/>
    </w:p>
    <w:p w14:paraId="2E4DE2B4" w14:textId="67AC4E30" w:rsidR="003B7404" w:rsidRDefault="003B7404"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8" w:name="_Ref192495644"/>
      <w:r w:rsidRPr="009C56F8">
        <w:rPr>
          <w:rFonts w:ascii="Arial" w:hAnsi="Arial" w:cs="Arial"/>
        </w:rPr>
        <w:t>3GPP RAN3#12</w:t>
      </w:r>
      <w:r w:rsidR="00AC2608">
        <w:rPr>
          <w:rFonts w:ascii="Arial" w:hAnsi="Arial" w:cs="Arial"/>
        </w:rPr>
        <w:t>6</w:t>
      </w:r>
      <w:r w:rsidRPr="009C56F8">
        <w:rPr>
          <w:rFonts w:ascii="Arial" w:hAnsi="Arial" w:cs="Arial"/>
        </w:rPr>
        <w:t xml:space="preserve"> Chairman’s notes (RAN3_12</w:t>
      </w:r>
      <w:r w:rsidR="00AC2608">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sidR="00AC2608">
        <w:rPr>
          <w:rFonts w:ascii="Arial" w:hAnsi="Arial" w:cs="Arial"/>
        </w:rPr>
        <w:t>122</w:t>
      </w:r>
      <w:r w:rsidRPr="009C56F8">
        <w:rPr>
          <w:rFonts w:ascii="Arial" w:hAnsi="Arial" w:cs="Arial"/>
        </w:rPr>
        <w:t>_EOM</w:t>
      </w:r>
      <w:r w:rsidR="00AC2608">
        <w:rPr>
          <w:rFonts w:ascii="Arial" w:hAnsi="Arial" w:cs="Arial"/>
        </w:rPr>
        <w:t>1</w:t>
      </w:r>
      <w:r w:rsidRPr="009C56F8">
        <w:rPr>
          <w:rFonts w:ascii="Arial" w:hAnsi="Arial" w:cs="Arial"/>
        </w:rPr>
        <w:t>.doc)</w:t>
      </w:r>
      <w:bookmarkEnd w:id="7"/>
      <w:bookmarkEnd w:id="8"/>
    </w:p>
    <w:p w14:paraId="48BB1610" w14:textId="0A0EC466" w:rsidR="00A92D2F" w:rsidRDefault="00B54E18"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r w:rsidRPr="00B54E18">
        <w:rPr>
          <w:rFonts w:ascii="Arial" w:hAnsi="Arial" w:cs="Arial"/>
        </w:rPr>
        <w:t>R3-251544, (BL CR to 38.423) Support of enhancements on AI/ML for NG-RAN, ZTE Corporation, Qualcomm, China Unicom, Ericsson, Samsung, Nokia, Lenovo, CATT, Huawei, NEC, CMCC, China Telecom, Telecom Italia, Deutsche Telekom, Verizon Wireless, LGE, Jio Platforms (JPL), Rakuten, Orange</w:t>
      </w:r>
    </w:p>
    <w:p w14:paraId="5DE03C09" w14:textId="13F6D150" w:rsidR="00E53650" w:rsidRDefault="00E53650"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9" w:name="_Ref187241104"/>
      <w:r>
        <w:rPr>
          <w:rFonts w:ascii="Arial" w:hAnsi="Arial" w:cs="Arial"/>
        </w:rPr>
        <w:t>3GPP RAN3#125bis Chairman’s notes (</w:t>
      </w:r>
      <w:r w:rsidRPr="00E53650">
        <w:rPr>
          <w:rFonts w:ascii="Arial" w:hAnsi="Arial" w:cs="Arial"/>
        </w:rPr>
        <w:t>RAN3_125bis_agenda_20241018_1430_EOM.doc</w:t>
      </w:r>
      <w:r>
        <w:rPr>
          <w:rFonts w:ascii="Arial" w:hAnsi="Arial" w:cs="Arial"/>
        </w:rPr>
        <w:t>)</w:t>
      </w:r>
      <w:bookmarkEnd w:id="9"/>
    </w:p>
    <w:p w14:paraId="4745747C" w14:textId="37D46DB7" w:rsidR="00144B2E" w:rsidRDefault="00851906" w:rsidP="00C32648">
      <w:pPr>
        <w:pStyle w:val="ListParagraph"/>
        <w:numPr>
          <w:ilvl w:val="0"/>
          <w:numId w:val="5"/>
        </w:numPr>
        <w:tabs>
          <w:tab w:val="left" w:pos="1560"/>
        </w:tabs>
        <w:spacing w:before="120" w:after="180"/>
        <w:ind w:firstLineChars="0"/>
        <w:rPr>
          <w:rFonts w:ascii="Arial" w:eastAsia="DengXian" w:hAnsi="Arial" w:cs="Arial"/>
          <w:lang w:eastAsia="zh-CN"/>
        </w:rPr>
      </w:pPr>
      <w:bookmarkStart w:id="10" w:name="_Ref178683189"/>
      <w:r>
        <w:rPr>
          <w:rFonts w:ascii="Arial" w:eastAsia="DengXian" w:hAnsi="Arial" w:cs="Arial"/>
          <w:lang w:eastAsia="zh-CN"/>
        </w:rPr>
        <w:t xml:space="preserve">3GPP </w:t>
      </w:r>
      <w:r w:rsidR="00B92D42">
        <w:rPr>
          <w:rFonts w:ascii="Arial" w:eastAsia="DengXian" w:hAnsi="Arial" w:cs="Arial"/>
          <w:lang w:eastAsia="zh-CN"/>
        </w:rPr>
        <w:t>TS 28.558,</w:t>
      </w:r>
      <w:r w:rsidR="00B92D42" w:rsidRPr="00222700">
        <w:rPr>
          <w:rFonts w:ascii="Arial" w:eastAsia="DengXian" w:hAnsi="Arial" w:cs="Arial"/>
          <w:lang w:eastAsia="zh-CN"/>
        </w:rPr>
        <w:t xml:space="preserve"> </w:t>
      </w:r>
      <w:r w:rsidR="00B92D42" w:rsidRPr="00B92D42">
        <w:rPr>
          <w:rFonts w:ascii="Arial" w:eastAsia="DengXian" w:hAnsi="Arial" w:cs="Arial"/>
          <w:lang w:eastAsia="zh-CN"/>
        </w:rPr>
        <w:t>Management and orchestration; UE level measurements for 5G system</w:t>
      </w:r>
      <w:r w:rsidR="00B92D42">
        <w:rPr>
          <w:rFonts w:ascii="Arial" w:eastAsia="DengXian" w:hAnsi="Arial" w:cs="Arial"/>
          <w:lang w:eastAsia="zh-CN"/>
        </w:rPr>
        <w:t>, Rel-18</w:t>
      </w:r>
      <w:bookmarkEnd w:id="1"/>
      <w:bookmarkEnd w:id="2"/>
      <w:bookmarkEnd w:id="4"/>
      <w:bookmarkEnd w:id="10"/>
    </w:p>
    <w:p w14:paraId="67321615" w14:textId="03C4F6ED" w:rsidR="00B04925" w:rsidRDefault="00B04925" w:rsidP="00C32648">
      <w:pPr>
        <w:pStyle w:val="ListParagraph"/>
        <w:numPr>
          <w:ilvl w:val="0"/>
          <w:numId w:val="5"/>
        </w:numPr>
        <w:tabs>
          <w:tab w:val="left" w:pos="1560"/>
        </w:tabs>
        <w:spacing w:before="120" w:after="180"/>
        <w:ind w:firstLineChars="0"/>
        <w:rPr>
          <w:rFonts w:ascii="Arial" w:eastAsia="DengXian" w:hAnsi="Arial" w:cs="Arial"/>
          <w:lang w:eastAsia="zh-CN"/>
        </w:rPr>
      </w:pPr>
      <w:bookmarkStart w:id="11" w:name="_Ref192496588"/>
      <w:r w:rsidRPr="00B04925">
        <w:rPr>
          <w:rFonts w:ascii="Arial" w:eastAsia="DengXian" w:hAnsi="Arial" w:cs="Arial"/>
          <w:lang w:eastAsia="zh-CN"/>
        </w:rPr>
        <w:t xml:space="preserve">R3-250786, </w:t>
      </w:r>
      <w:proofErr w:type="spellStart"/>
      <w:r w:rsidRPr="00B04925">
        <w:rPr>
          <w:rFonts w:ascii="Arial" w:eastAsia="DengXian" w:hAnsi="Arial" w:cs="Arial"/>
          <w:lang w:eastAsia="zh-CN"/>
        </w:rPr>
        <w:t>SoD</w:t>
      </w:r>
      <w:proofErr w:type="spellEnd"/>
      <w:r w:rsidRPr="00B04925">
        <w:rPr>
          <w:rFonts w:ascii="Arial" w:eastAsia="DengXian" w:hAnsi="Arial" w:cs="Arial"/>
          <w:lang w:eastAsia="zh-CN"/>
        </w:rPr>
        <w:t xml:space="preserve"> for CB: # AIRAN1_Slicing, ZTE</w:t>
      </w:r>
      <w:bookmarkEnd w:id="11"/>
    </w:p>
    <w:p w14:paraId="04CF188A" w14:textId="2092B77E" w:rsidR="00765736" w:rsidRPr="00765736" w:rsidRDefault="00765736" w:rsidP="00C32648">
      <w:pPr>
        <w:pStyle w:val="ListParagraph"/>
        <w:numPr>
          <w:ilvl w:val="0"/>
          <w:numId w:val="5"/>
        </w:numPr>
        <w:tabs>
          <w:tab w:val="left" w:pos="1560"/>
        </w:tabs>
        <w:spacing w:before="120" w:after="180"/>
        <w:ind w:firstLineChars="0"/>
        <w:rPr>
          <w:rFonts w:ascii="Arial" w:eastAsia="DengXian" w:hAnsi="Arial" w:cs="Arial"/>
          <w:lang w:val="en-US" w:eastAsia="zh-CN"/>
        </w:rPr>
      </w:pPr>
      <w:bookmarkStart w:id="12" w:name="_Ref192501200"/>
      <w:r w:rsidRPr="00765736">
        <w:rPr>
          <w:rFonts w:ascii="Arial" w:eastAsia="DengXian" w:hAnsi="Arial" w:cs="Arial"/>
          <w:lang w:val="en-US" w:eastAsia="zh-CN"/>
        </w:rPr>
        <w:t>R3-250569, AI/ML Slicing Open</w:t>
      </w:r>
      <w:r>
        <w:rPr>
          <w:rFonts w:ascii="Arial" w:eastAsia="DengXian" w:hAnsi="Arial" w:cs="Arial"/>
          <w:lang w:val="en-US" w:eastAsia="zh-CN"/>
        </w:rPr>
        <w:t xml:space="preserve"> Issues, Nokia, Jio Platforms (JPL)</w:t>
      </w:r>
      <w:bookmarkEnd w:id="12"/>
    </w:p>
    <w:p w14:paraId="3681EC03" w14:textId="3628FFF4" w:rsidR="00B565A4" w:rsidRDefault="00765736" w:rsidP="00B565A4">
      <w:pPr>
        <w:pStyle w:val="ListParagraph"/>
        <w:numPr>
          <w:ilvl w:val="0"/>
          <w:numId w:val="5"/>
        </w:numPr>
        <w:tabs>
          <w:tab w:val="left" w:pos="1560"/>
        </w:tabs>
        <w:spacing w:before="120" w:after="180"/>
        <w:ind w:firstLineChars="0"/>
        <w:rPr>
          <w:rFonts w:ascii="Arial" w:eastAsia="DengXian" w:hAnsi="Arial" w:cs="Arial"/>
          <w:lang w:eastAsia="zh-CN"/>
        </w:rPr>
      </w:pPr>
      <w:bookmarkStart w:id="13" w:name="_Ref192501201"/>
      <w:r>
        <w:rPr>
          <w:rFonts w:ascii="Arial" w:eastAsia="DengXian" w:hAnsi="Arial" w:cs="Arial"/>
          <w:lang w:eastAsia="zh-CN"/>
        </w:rPr>
        <w:t>R3-250471, AI/ML enabled Network Slicing, Ericsson</w:t>
      </w:r>
      <w:bookmarkStart w:id="14" w:name="_Ref192495248"/>
      <w:bookmarkEnd w:id="13"/>
    </w:p>
    <w:p w14:paraId="10ACE4F2" w14:textId="67C902ED" w:rsidR="00B565A4" w:rsidRPr="00CA50C9" w:rsidRDefault="00B565A4" w:rsidP="00B565A4">
      <w:pPr>
        <w:pStyle w:val="ListParagraph"/>
        <w:numPr>
          <w:ilvl w:val="0"/>
          <w:numId w:val="5"/>
        </w:numPr>
        <w:tabs>
          <w:tab w:val="left" w:pos="1560"/>
        </w:tabs>
        <w:spacing w:before="120" w:after="180"/>
        <w:ind w:firstLineChars="0"/>
        <w:rPr>
          <w:rFonts w:ascii="Arial" w:eastAsia="DengXian" w:hAnsi="Arial" w:cs="Arial"/>
          <w:lang w:eastAsia="zh-CN"/>
        </w:rPr>
      </w:pPr>
      <w:bookmarkStart w:id="15" w:name="_Ref193281803"/>
      <w:r w:rsidRPr="00CA50C9">
        <w:rPr>
          <w:rFonts w:ascii="Arial" w:eastAsia="DengXian" w:hAnsi="Arial" w:cs="Arial"/>
          <w:lang w:eastAsia="zh-CN"/>
        </w:rPr>
        <w:t>R3-25</w:t>
      </w:r>
      <w:r w:rsidR="00CA50C9" w:rsidRPr="00CA50C9">
        <w:rPr>
          <w:rFonts w:ascii="Arial" w:eastAsia="DengXian" w:hAnsi="Arial" w:cs="Arial"/>
          <w:lang w:eastAsia="zh-CN"/>
        </w:rPr>
        <w:t>1993</w:t>
      </w:r>
      <w:r w:rsidRPr="00CA50C9">
        <w:rPr>
          <w:rFonts w:ascii="Arial" w:eastAsia="DengXian" w:hAnsi="Arial" w:cs="Arial"/>
          <w:lang w:eastAsia="zh-CN"/>
        </w:rPr>
        <w:t xml:space="preserve">, </w:t>
      </w:r>
      <w:r w:rsidR="00560890" w:rsidRPr="00CA50C9">
        <w:rPr>
          <w:rFonts w:ascii="Arial" w:eastAsia="DengXian" w:hAnsi="Arial" w:cs="Arial"/>
          <w:lang w:eastAsia="zh-CN"/>
        </w:rPr>
        <w:t>(</w:t>
      </w:r>
      <w:r w:rsidRPr="00CA50C9">
        <w:rPr>
          <w:rFonts w:ascii="Arial" w:eastAsia="DengXian" w:hAnsi="Arial" w:cs="Arial"/>
          <w:lang w:eastAsia="zh-CN"/>
        </w:rPr>
        <w:t>TP</w:t>
      </w:r>
      <w:r w:rsidR="00560890" w:rsidRPr="00CA50C9">
        <w:rPr>
          <w:rFonts w:ascii="Arial" w:eastAsia="DengXian" w:hAnsi="Arial" w:cs="Arial"/>
          <w:lang w:eastAsia="zh-CN"/>
        </w:rPr>
        <w:t xml:space="preserve"> for AI/ML BLCR to TS 38.423) </w:t>
      </w:r>
      <w:proofErr w:type="spellStart"/>
      <w:r w:rsidR="00560890" w:rsidRPr="00CA50C9">
        <w:rPr>
          <w:rFonts w:ascii="Arial" w:eastAsia="DengXian" w:hAnsi="Arial" w:cs="Arial"/>
          <w:lang w:eastAsia="zh-CN"/>
        </w:rPr>
        <w:t>XnAP</w:t>
      </w:r>
      <w:proofErr w:type="spellEnd"/>
      <w:r w:rsidR="00560890" w:rsidRPr="00CA50C9">
        <w:rPr>
          <w:rFonts w:ascii="Arial" w:eastAsia="DengXian" w:hAnsi="Arial" w:cs="Arial"/>
          <w:lang w:eastAsia="zh-CN"/>
        </w:rPr>
        <w:t xml:space="preserve"> enhancements for AI/ML-based Network Slicing</w:t>
      </w:r>
      <w:r w:rsidRPr="00CA50C9">
        <w:rPr>
          <w:rFonts w:ascii="Arial" w:eastAsia="DengXian" w:hAnsi="Arial" w:cs="Arial"/>
          <w:lang w:eastAsia="zh-CN"/>
        </w:rPr>
        <w:t>, Huawei</w:t>
      </w:r>
      <w:bookmarkEnd w:id="14"/>
      <w:bookmarkEnd w:id="15"/>
    </w:p>
    <w:sectPr w:rsidR="00B565A4" w:rsidRPr="00CA50C9"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2741" w14:textId="77777777" w:rsidR="008A5908" w:rsidRDefault="008A5908" w:rsidP="00A81441">
      <w:r>
        <w:separator/>
      </w:r>
    </w:p>
  </w:endnote>
  <w:endnote w:type="continuationSeparator" w:id="0">
    <w:p w14:paraId="2BA29F46" w14:textId="77777777" w:rsidR="008A5908" w:rsidRDefault="008A590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B41C" w14:textId="77777777" w:rsidR="008A5908" w:rsidRDefault="008A5908" w:rsidP="00A81441">
      <w:r>
        <w:separator/>
      </w:r>
    </w:p>
  </w:footnote>
  <w:footnote w:type="continuationSeparator" w:id="0">
    <w:p w14:paraId="400E7116" w14:textId="77777777" w:rsidR="008A5908" w:rsidRDefault="008A5908"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130DF"/>
    <w:multiLevelType w:val="hybridMultilevel"/>
    <w:tmpl w:val="766ECB4C"/>
    <w:lvl w:ilvl="0" w:tplc="A6161CDE">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41849"/>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AEF7A17"/>
    <w:multiLevelType w:val="hybridMultilevel"/>
    <w:tmpl w:val="2CF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67412"/>
    <w:multiLevelType w:val="hybridMultilevel"/>
    <w:tmpl w:val="60ECDB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4F257BC4"/>
    <w:multiLevelType w:val="hybridMultilevel"/>
    <w:tmpl w:val="C478E5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A7B616D"/>
    <w:multiLevelType w:val="hybridMultilevel"/>
    <w:tmpl w:val="B038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11117C"/>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7"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3"/>
  </w:num>
  <w:num w:numId="4">
    <w:abstractNumId w:val="5"/>
  </w:num>
  <w:num w:numId="5">
    <w:abstractNumId w:val="9"/>
  </w:num>
  <w:num w:numId="6">
    <w:abstractNumId w:val="15"/>
  </w:num>
  <w:num w:numId="7">
    <w:abstractNumId w:val="10"/>
  </w:num>
  <w:num w:numId="8">
    <w:abstractNumId w:val="32"/>
  </w:num>
  <w:num w:numId="9">
    <w:abstractNumId w:val="30"/>
  </w:num>
  <w:num w:numId="10">
    <w:abstractNumId w:val="28"/>
  </w:num>
  <w:num w:numId="11">
    <w:abstractNumId w:val="2"/>
  </w:num>
  <w:num w:numId="12">
    <w:abstractNumId w:val="1"/>
  </w:num>
  <w:num w:numId="13">
    <w:abstractNumId w:val="4"/>
  </w:num>
  <w:num w:numId="14">
    <w:abstractNumId w:val="33"/>
  </w:num>
  <w:num w:numId="15">
    <w:abstractNumId w:val="27"/>
  </w:num>
  <w:num w:numId="16">
    <w:abstractNumId w:val="14"/>
  </w:num>
  <w:num w:numId="17">
    <w:abstractNumId w:val="8"/>
  </w:num>
  <w:num w:numId="18">
    <w:abstractNumId w:val="31"/>
  </w:num>
  <w:num w:numId="19">
    <w:abstractNumId w:val="29"/>
  </w:num>
  <w:num w:numId="20">
    <w:abstractNumId w:val="6"/>
  </w:num>
  <w:num w:numId="21">
    <w:abstractNumId w:val="25"/>
  </w:num>
  <w:num w:numId="22">
    <w:abstractNumId w:val="34"/>
  </w:num>
  <w:num w:numId="23">
    <w:abstractNumId w:val="35"/>
  </w:num>
  <w:num w:numId="24">
    <w:abstractNumId w:val="13"/>
  </w:num>
  <w:num w:numId="25">
    <w:abstractNumId w:val="16"/>
  </w:num>
  <w:num w:numId="26">
    <w:abstractNumId w:val="12"/>
  </w:num>
  <w:num w:numId="27">
    <w:abstractNumId w:val="7"/>
  </w:num>
  <w:num w:numId="28">
    <w:abstractNumId w:val="11"/>
  </w:num>
  <w:num w:numId="29">
    <w:abstractNumId w:val="0"/>
  </w:num>
  <w:num w:numId="30">
    <w:abstractNumId w:val="22"/>
  </w:num>
  <w:num w:numId="31">
    <w:abstractNumId w:val="37"/>
  </w:num>
  <w:num w:numId="32">
    <w:abstractNumId w:val="20"/>
  </w:num>
  <w:num w:numId="33">
    <w:abstractNumId w:val="24"/>
  </w:num>
  <w:num w:numId="34">
    <w:abstractNumId w:val="3"/>
  </w:num>
  <w:num w:numId="35">
    <w:abstractNumId w:val="17"/>
  </w:num>
  <w:num w:numId="36">
    <w:abstractNumId w:val="36"/>
  </w:num>
  <w:num w:numId="37">
    <w:abstractNumId w:val="21"/>
  </w:num>
  <w:num w:numId="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60A2"/>
    <w:rsid w:val="0001711B"/>
    <w:rsid w:val="00017D03"/>
    <w:rsid w:val="00023E05"/>
    <w:rsid w:val="00026AD2"/>
    <w:rsid w:val="00027153"/>
    <w:rsid w:val="00027955"/>
    <w:rsid w:val="00031F4A"/>
    <w:rsid w:val="00032062"/>
    <w:rsid w:val="00033DDC"/>
    <w:rsid w:val="00036DB4"/>
    <w:rsid w:val="000373D8"/>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E40BA"/>
    <w:rsid w:val="000F083C"/>
    <w:rsid w:val="000F18C3"/>
    <w:rsid w:val="000F37CB"/>
    <w:rsid w:val="000F3E66"/>
    <w:rsid w:val="000F4A72"/>
    <w:rsid w:val="000F4E43"/>
    <w:rsid w:val="00101B16"/>
    <w:rsid w:val="00105D7B"/>
    <w:rsid w:val="00115AC5"/>
    <w:rsid w:val="00115EE9"/>
    <w:rsid w:val="001166C4"/>
    <w:rsid w:val="00123F52"/>
    <w:rsid w:val="00126452"/>
    <w:rsid w:val="00126DCD"/>
    <w:rsid w:val="001332EF"/>
    <w:rsid w:val="00134D63"/>
    <w:rsid w:val="0013506E"/>
    <w:rsid w:val="00135725"/>
    <w:rsid w:val="001401C9"/>
    <w:rsid w:val="00140ECA"/>
    <w:rsid w:val="00144B2E"/>
    <w:rsid w:val="00147465"/>
    <w:rsid w:val="00151B18"/>
    <w:rsid w:val="00152AE8"/>
    <w:rsid w:val="0015303A"/>
    <w:rsid w:val="001533F4"/>
    <w:rsid w:val="00157FBE"/>
    <w:rsid w:val="00162AFE"/>
    <w:rsid w:val="00163D95"/>
    <w:rsid w:val="00164946"/>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2EE8"/>
    <w:rsid w:val="001A51D0"/>
    <w:rsid w:val="001A677A"/>
    <w:rsid w:val="001A67DA"/>
    <w:rsid w:val="001A737F"/>
    <w:rsid w:val="001B096B"/>
    <w:rsid w:val="001B0D90"/>
    <w:rsid w:val="001B15FF"/>
    <w:rsid w:val="001B1740"/>
    <w:rsid w:val="001B2E30"/>
    <w:rsid w:val="001B2FC8"/>
    <w:rsid w:val="001B3ED0"/>
    <w:rsid w:val="001B4016"/>
    <w:rsid w:val="001B5536"/>
    <w:rsid w:val="001B5E6E"/>
    <w:rsid w:val="001B6056"/>
    <w:rsid w:val="001B6BC5"/>
    <w:rsid w:val="001B75AA"/>
    <w:rsid w:val="001B7E08"/>
    <w:rsid w:val="001C14DF"/>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6291"/>
    <w:rsid w:val="001D6FE6"/>
    <w:rsid w:val="001D7355"/>
    <w:rsid w:val="001E2A21"/>
    <w:rsid w:val="001E3CF9"/>
    <w:rsid w:val="001E41AD"/>
    <w:rsid w:val="001E7476"/>
    <w:rsid w:val="001E778A"/>
    <w:rsid w:val="001F0A3F"/>
    <w:rsid w:val="001F1E7D"/>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18EC"/>
    <w:rsid w:val="00232334"/>
    <w:rsid w:val="00232F06"/>
    <w:rsid w:val="00233888"/>
    <w:rsid w:val="00234647"/>
    <w:rsid w:val="00234B7E"/>
    <w:rsid w:val="00235076"/>
    <w:rsid w:val="0023769B"/>
    <w:rsid w:val="0024191E"/>
    <w:rsid w:val="00244EAA"/>
    <w:rsid w:val="0024794E"/>
    <w:rsid w:val="00250D57"/>
    <w:rsid w:val="002510C9"/>
    <w:rsid w:val="002522A9"/>
    <w:rsid w:val="0025273A"/>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6DF6"/>
    <w:rsid w:val="002A7556"/>
    <w:rsid w:val="002B2FBD"/>
    <w:rsid w:val="002B30A5"/>
    <w:rsid w:val="002B5F12"/>
    <w:rsid w:val="002B63EA"/>
    <w:rsid w:val="002B65C6"/>
    <w:rsid w:val="002B70C9"/>
    <w:rsid w:val="002B7132"/>
    <w:rsid w:val="002B76E9"/>
    <w:rsid w:val="002C0051"/>
    <w:rsid w:val="002C327A"/>
    <w:rsid w:val="002C46A4"/>
    <w:rsid w:val="002C4E8A"/>
    <w:rsid w:val="002C5A80"/>
    <w:rsid w:val="002C6C44"/>
    <w:rsid w:val="002C76D5"/>
    <w:rsid w:val="002D0275"/>
    <w:rsid w:val="002D22BB"/>
    <w:rsid w:val="002D4589"/>
    <w:rsid w:val="002D4EB6"/>
    <w:rsid w:val="002D5169"/>
    <w:rsid w:val="002D68A4"/>
    <w:rsid w:val="002D6FF8"/>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472E"/>
    <w:rsid w:val="0030567A"/>
    <w:rsid w:val="00307C77"/>
    <w:rsid w:val="003108A2"/>
    <w:rsid w:val="00310B93"/>
    <w:rsid w:val="00311223"/>
    <w:rsid w:val="00312222"/>
    <w:rsid w:val="0031343B"/>
    <w:rsid w:val="00313B5A"/>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1E58"/>
    <w:rsid w:val="003521A4"/>
    <w:rsid w:val="00352F8F"/>
    <w:rsid w:val="003541CC"/>
    <w:rsid w:val="00354A48"/>
    <w:rsid w:val="00355D23"/>
    <w:rsid w:val="00356E03"/>
    <w:rsid w:val="003628DD"/>
    <w:rsid w:val="00362DD6"/>
    <w:rsid w:val="00363756"/>
    <w:rsid w:val="00366AAF"/>
    <w:rsid w:val="00370FEF"/>
    <w:rsid w:val="0037173E"/>
    <w:rsid w:val="00372204"/>
    <w:rsid w:val="00373B68"/>
    <w:rsid w:val="00374285"/>
    <w:rsid w:val="0037661E"/>
    <w:rsid w:val="00383122"/>
    <w:rsid w:val="0038474C"/>
    <w:rsid w:val="003853EE"/>
    <w:rsid w:val="00386DE2"/>
    <w:rsid w:val="0039051D"/>
    <w:rsid w:val="0039216E"/>
    <w:rsid w:val="0039282B"/>
    <w:rsid w:val="00395FF8"/>
    <w:rsid w:val="003A2F0E"/>
    <w:rsid w:val="003A5BE0"/>
    <w:rsid w:val="003B02CE"/>
    <w:rsid w:val="003B20E0"/>
    <w:rsid w:val="003B2462"/>
    <w:rsid w:val="003B3B9F"/>
    <w:rsid w:val="003B4428"/>
    <w:rsid w:val="003B70CB"/>
    <w:rsid w:val="003B7404"/>
    <w:rsid w:val="003B7CAE"/>
    <w:rsid w:val="003C08EA"/>
    <w:rsid w:val="003C3B0F"/>
    <w:rsid w:val="003C499B"/>
    <w:rsid w:val="003C57CC"/>
    <w:rsid w:val="003C6386"/>
    <w:rsid w:val="003D4792"/>
    <w:rsid w:val="003D6E10"/>
    <w:rsid w:val="003D7590"/>
    <w:rsid w:val="003E03FF"/>
    <w:rsid w:val="003E0CFD"/>
    <w:rsid w:val="003E1A66"/>
    <w:rsid w:val="003E3729"/>
    <w:rsid w:val="003E4987"/>
    <w:rsid w:val="003E6948"/>
    <w:rsid w:val="003F3B72"/>
    <w:rsid w:val="003F4093"/>
    <w:rsid w:val="003F483E"/>
    <w:rsid w:val="003F5804"/>
    <w:rsid w:val="003F5B83"/>
    <w:rsid w:val="003F6791"/>
    <w:rsid w:val="00400CBC"/>
    <w:rsid w:val="00401113"/>
    <w:rsid w:val="0040181F"/>
    <w:rsid w:val="004055B1"/>
    <w:rsid w:val="004060A1"/>
    <w:rsid w:val="00406908"/>
    <w:rsid w:val="004120B7"/>
    <w:rsid w:val="00414082"/>
    <w:rsid w:val="00416F7F"/>
    <w:rsid w:val="00420003"/>
    <w:rsid w:val="0042029F"/>
    <w:rsid w:val="00420E2F"/>
    <w:rsid w:val="00422D89"/>
    <w:rsid w:val="00423505"/>
    <w:rsid w:val="00431450"/>
    <w:rsid w:val="00431722"/>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412"/>
    <w:rsid w:val="00487755"/>
    <w:rsid w:val="004917F2"/>
    <w:rsid w:val="00492430"/>
    <w:rsid w:val="004A362A"/>
    <w:rsid w:val="004A3BD0"/>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001B"/>
    <w:rsid w:val="004E1544"/>
    <w:rsid w:val="004E1C69"/>
    <w:rsid w:val="004E20CD"/>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7324"/>
    <w:rsid w:val="005C0261"/>
    <w:rsid w:val="005C1FDA"/>
    <w:rsid w:val="005C237F"/>
    <w:rsid w:val="005C4471"/>
    <w:rsid w:val="005C6862"/>
    <w:rsid w:val="005C70C0"/>
    <w:rsid w:val="005C7E2B"/>
    <w:rsid w:val="005D1466"/>
    <w:rsid w:val="005D52D3"/>
    <w:rsid w:val="005D6F43"/>
    <w:rsid w:val="005E09E8"/>
    <w:rsid w:val="005E1FCD"/>
    <w:rsid w:val="005E2095"/>
    <w:rsid w:val="005E2958"/>
    <w:rsid w:val="005E300E"/>
    <w:rsid w:val="005E4752"/>
    <w:rsid w:val="005E776E"/>
    <w:rsid w:val="005F3517"/>
    <w:rsid w:val="005F7959"/>
    <w:rsid w:val="006027B5"/>
    <w:rsid w:val="00602AF4"/>
    <w:rsid w:val="006062C5"/>
    <w:rsid w:val="00610D81"/>
    <w:rsid w:val="0061221E"/>
    <w:rsid w:val="006138A7"/>
    <w:rsid w:val="006161E5"/>
    <w:rsid w:val="00617D42"/>
    <w:rsid w:val="006222DF"/>
    <w:rsid w:val="00622357"/>
    <w:rsid w:val="00624CA0"/>
    <w:rsid w:val="00624E77"/>
    <w:rsid w:val="00630CCE"/>
    <w:rsid w:val="00632AD2"/>
    <w:rsid w:val="00632F79"/>
    <w:rsid w:val="00634DD0"/>
    <w:rsid w:val="00635453"/>
    <w:rsid w:val="006404C9"/>
    <w:rsid w:val="00640A23"/>
    <w:rsid w:val="00643AF6"/>
    <w:rsid w:val="006466C1"/>
    <w:rsid w:val="006468B3"/>
    <w:rsid w:val="006476C3"/>
    <w:rsid w:val="00650290"/>
    <w:rsid w:val="0065199E"/>
    <w:rsid w:val="00651ABD"/>
    <w:rsid w:val="00652706"/>
    <w:rsid w:val="00654743"/>
    <w:rsid w:val="00655A1D"/>
    <w:rsid w:val="006561A8"/>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D62"/>
    <w:rsid w:val="00685ECD"/>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2015"/>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7B0D"/>
    <w:rsid w:val="007C0658"/>
    <w:rsid w:val="007C16E2"/>
    <w:rsid w:val="007C1B86"/>
    <w:rsid w:val="007C6229"/>
    <w:rsid w:val="007C7607"/>
    <w:rsid w:val="007D096B"/>
    <w:rsid w:val="007D0E74"/>
    <w:rsid w:val="007D1CAD"/>
    <w:rsid w:val="007D2D47"/>
    <w:rsid w:val="007D69D0"/>
    <w:rsid w:val="007E2F36"/>
    <w:rsid w:val="007E31C6"/>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1A25"/>
    <w:rsid w:val="00812E29"/>
    <w:rsid w:val="008136D7"/>
    <w:rsid w:val="00813FA7"/>
    <w:rsid w:val="008147CA"/>
    <w:rsid w:val="00816B41"/>
    <w:rsid w:val="008203A1"/>
    <w:rsid w:val="00821FC8"/>
    <w:rsid w:val="00824711"/>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72052"/>
    <w:rsid w:val="00873F79"/>
    <w:rsid w:val="00874B45"/>
    <w:rsid w:val="00875EFD"/>
    <w:rsid w:val="0088087E"/>
    <w:rsid w:val="00881486"/>
    <w:rsid w:val="00881904"/>
    <w:rsid w:val="00884CEF"/>
    <w:rsid w:val="00885B4B"/>
    <w:rsid w:val="00886A3A"/>
    <w:rsid w:val="00886EA3"/>
    <w:rsid w:val="00890BE4"/>
    <w:rsid w:val="00890D90"/>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855"/>
    <w:rsid w:val="00903923"/>
    <w:rsid w:val="00903EFA"/>
    <w:rsid w:val="00910072"/>
    <w:rsid w:val="00911A91"/>
    <w:rsid w:val="009123C5"/>
    <w:rsid w:val="00914298"/>
    <w:rsid w:val="00914A52"/>
    <w:rsid w:val="00914DD6"/>
    <w:rsid w:val="0091568E"/>
    <w:rsid w:val="0091686E"/>
    <w:rsid w:val="009175D1"/>
    <w:rsid w:val="0091797E"/>
    <w:rsid w:val="009226CE"/>
    <w:rsid w:val="00923E7C"/>
    <w:rsid w:val="00925F53"/>
    <w:rsid w:val="0093388A"/>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73CB"/>
    <w:rsid w:val="0095760C"/>
    <w:rsid w:val="00957EA1"/>
    <w:rsid w:val="0096017F"/>
    <w:rsid w:val="00960273"/>
    <w:rsid w:val="00965C31"/>
    <w:rsid w:val="0097010C"/>
    <w:rsid w:val="0097353E"/>
    <w:rsid w:val="00981754"/>
    <w:rsid w:val="009838CC"/>
    <w:rsid w:val="0098506B"/>
    <w:rsid w:val="009869F1"/>
    <w:rsid w:val="009878C7"/>
    <w:rsid w:val="00990879"/>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9A2"/>
    <w:rsid w:val="009C3B29"/>
    <w:rsid w:val="009C3B5C"/>
    <w:rsid w:val="009C3C92"/>
    <w:rsid w:val="009C3DD3"/>
    <w:rsid w:val="009C6FC1"/>
    <w:rsid w:val="009D02D2"/>
    <w:rsid w:val="009D03BD"/>
    <w:rsid w:val="009D177E"/>
    <w:rsid w:val="009D195A"/>
    <w:rsid w:val="009D2880"/>
    <w:rsid w:val="009D4578"/>
    <w:rsid w:val="009D6D8A"/>
    <w:rsid w:val="009D724C"/>
    <w:rsid w:val="009E1E59"/>
    <w:rsid w:val="009E21E0"/>
    <w:rsid w:val="009E30C6"/>
    <w:rsid w:val="009E5E56"/>
    <w:rsid w:val="009F7429"/>
    <w:rsid w:val="009F7693"/>
    <w:rsid w:val="009F7C9A"/>
    <w:rsid w:val="00A010C4"/>
    <w:rsid w:val="00A0323F"/>
    <w:rsid w:val="00A04F51"/>
    <w:rsid w:val="00A06291"/>
    <w:rsid w:val="00A071C4"/>
    <w:rsid w:val="00A10493"/>
    <w:rsid w:val="00A13557"/>
    <w:rsid w:val="00A15F87"/>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172"/>
    <w:rsid w:val="00A872E8"/>
    <w:rsid w:val="00A87311"/>
    <w:rsid w:val="00A91B06"/>
    <w:rsid w:val="00A91FCB"/>
    <w:rsid w:val="00A92631"/>
    <w:rsid w:val="00A92CD7"/>
    <w:rsid w:val="00A92D2F"/>
    <w:rsid w:val="00A945A8"/>
    <w:rsid w:val="00A949C7"/>
    <w:rsid w:val="00A9584F"/>
    <w:rsid w:val="00A9622B"/>
    <w:rsid w:val="00A96D34"/>
    <w:rsid w:val="00A96F43"/>
    <w:rsid w:val="00AA073C"/>
    <w:rsid w:val="00AA4119"/>
    <w:rsid w:val="00AA4D9A"/>
    <w:rsid w:val="00AA6362"/>
    <w:rsid w:val="00AB3D87"/>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78D"/>
    <w:rsid w:val="00AD4B2A"/>
    <w:rsid w:val="00AD50B2"/>
    <w:rsid w:val="00AD684C"/>
    <w:rsid w:val="00AE00B0"/>
    <w:rsid w:val="00AE175E"/>
    <w:rsid w:val="00AE1C5E"/>
    <w:rsid w:val="00AE2959"/>
    <w:rsid w:val="00AE48FF"/>
    <w:rsid w:val="00AF0EBE"/>
    <w:rsid w:val="00AF3F60"/>
    <w:rsid w:val="00AF5988"/>
    <w:rsid w:val="00AF5C6A"/>
    <w:rsid w:val="00AF709E"/>
    <w:rsid w:val="00AF748E"/>
    <w:rsid w:val="00B03360"/>
    <w:rsid w:val="00B04925"/>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2E50"/>
    <w:rsid w:val="00B52FDC"/>
    <w:rsid w:val="00B53DDE"/>
    <w:rsid w:val="00B54E18"/>
    <w:rsid w:val="00B5542C"/>
    <w:rsid w:val="00B55CAA"/>
    <w:rsid w:val="00B565A4"/>
    <w:rsid w:val="00B57DAA"/>
    <w:rsid w:val="00B57F75"/>
    <w:rsid w:val="00B60694"/>
    <w:rsid w:val="00B60D7E"/>
    <w:rsid w:val="00B6281B"/>
    <w:rsid w:val="00B64343"/>
    <w:rsid w:val="00B643F3"/>
    <w:rsid w:val="00B64686"/>
    <w:rsid w:val="00B64D5D"/>
    <w:rsid w:val="00B64DCE"/>
    <w:rsid w:val="00B65E8F"/>
    <w:rsid w:val="00B725D5"/>
    <w:rsid w:val="00B756C6"/>
    <w:rsid w:val="00B75796"/>
    <w:rsid w:val="00B759CB"/>
    <w:rsid w:val="00B805C3"/>
    <w:rsid w:val="00B8089D"/>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22DD"/>
    <w:rsid w:val="00C32648"/>
    <w:rsid w:val="00C35007"/>
    <w:rsid w:val="00C366EA"/>
    <w:rsid w:val="00C36F45"/>
    <w:rsid w:val="00C37DB1"/>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677B"/>
    <w:rsid w:val="00C672C0"/>
    <w:rsid w:val="00C72486"/>
    <w:rsid w:val="00C7275B"/>
    <w:rsid w:val="00C729CD"/>
    <w:rsid w:val="00C81360"/>
    <w:rsid w:val="00C844F5"/>
    <w:rsid w:val="00C866B4"/>
    <w:rsid w:val="00C873BD"/>
    <w:rsid w:val="00C90016"/>
    <w:rsid w:val="00C90325"/>
    <w:rsid w:val="00C918B6"/>
    <w:rsid w:val="00C91F34"/>
    <w:rsid w:val="00C9575E"/>
    <w:rsid w:val="00CA0D85"/>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442"/>
    <w:rsid w:val="00CC7C62"/>
    <w:rsid w:val="00CD085E"/>
    <w:rsid w:val="00CD1967"/>
    <w:rsid w:val="00CD5D7F"/>
    <w:rsid w:val="00CD6D78"/>
    <w:rsid w:val="00CE0CFD"/>
    <w:rsid w:val="00CE71E8"/>
    <w:rsid w:val="00CF0321"/>
    <w:rsid w:val="00CF23BB"/>
    <w:rsid w:val="00CF2FE0"/>
    <w:rsid w:val="00CF3EE7"/>
    <w:rsid w:val="00CF6BE8"/>
    <w:rsid w:val="00CF6FF2"/>
    <w:rsid w:val="00D00B5C"/>
    <w:rsid w:val="00D0166C"/>
    <w:rsid w:val="00D05BEE"/>
    <w:rsid w:val="00D06509"/>
    <w:rsid w:val="00D128E9"/>
    <w:rsid w:val="00D15227"/>
    <w:rsid w:val="00D1772A"/>
    <w:rsid w:val="00D200FF"/>
    <w:rsid w:val="00D20AC7"/>
    <w:rsid w:val="00D20E7F"/>
    <w:rsid w:val="00D21D52"/>
    <w:rsid w:val="00D2345C"/>
    <w:rsid w:val="00D240ED"/>
    <w:rsid w:val="00D248C5"/>
    <w:rsid w:val="00D27204"/>
    <w:rsid w:val="00D30A79"/>
    <w:rsid w:val="00D30EAB"/>
    <w:rsid w:val="00D33298"/>
    <w:rsid w:val="00D3379D"/>
    <w:rsid w:val="00D34046"/>
    <w:rsid w:val="00D355D8"/>
    <w:rsid w:val="00D36AFE"/>
    <w:rsid w:val="00D37ACD"/>
    <w:rsid w:val="00D41D6B"/>
    <w:rsid w:val="00D42B80"/>
    <w:rsid w:val="00D43093"/>
    <w:rsid w:val="00D4316B"/>
    <w:rsid w:val="00D43257"/>
    <w:rsid w:val="00D43F50"/>
    <w:rsid w:val="00D5186C"/>
    <w:rsid w:val="00D533A9"/>
    <w:rsid w:val="00D53B86"/>
    <w:rsid w:val="00D541E9"/>
    <w:rsid w:val="00D5479F"/>
    <w:rsid w:val="00D57B34"/>
    <w:rsid w:val="00D604DE"/>
    <w:rsid w:val="00D62022"/>
    <w:rsid w:val="00D625C9"/>
    <w:rsid w:val="00D667CB"/>
    <w:rsid w:val="00D676BD"/>
    <w:rsid w:val="00D67E5A"/>
    <w:rsid w:val="00D67E93"/>
    <w:rsid w:val="00D7046C"/>
    <w:rsid w:val="00D70CAF"/>
    <w:rsid w:val="00D711CA"/>
    <w:rsid w:val="00D73481"/>
    <w:rsid w:val="00D81543"/>
    <w:rsid w:val="00D83EAA"/>
    <w:rsid w:val="00D84951"/>
    <w:rsid w:val="00D8667A"/>
    <w:rsid w:val="00D86811"/>
    <w:rsid w:val="00D87C98"/>
    <w:rsid w:val="00D92D83"/>
    <w:rsid w:val="00D94404"/>
    <w:rsid w:val="00D944F1"/>
    <w:rsid w:val="00D964D6"/>
    <w:rsid w:val="00D96D75"/>
    <w:rsid w:val="00DA0364"/>
    <w:rsid w:val="00DA0835"/>
    <w:rsid w:val="00DA1DB0"/>
    <w:rsid w:val="00DA238B"/>
    <w:rsid w:val="00DA2E65"/>
    <w:rsid w:val="00DA3228"/>
    <w:rsid w:val="00DA39F9"/>
    <w:rsid w:val="00DA43BC"/>
    <w:rsid w:val="00DA63A6"/>
    <w:rsid w:val="00DA744B"/>
    <w:rsid w:val="00DB00C2"/>
    <w:rsid w:val="00DB1DE6"/>
    <w:rsid w:val="00DB51EF"/>
    <w:rsid w:val="00DB73ED"/>
    <w:rsid w:val="00DC0B06"/>
    <w:rsid w:val="00DC4AAB"/>
    <w:rsid w:val="00DD0709"/>
    <w:rsid w:val="00DD0B60"/>
    <w:rsid w:val="00DD4426"/>
    <w:rsid w:val="00DD5521"/>
    <w:rsid w:val="00DD5C79"/>
    <w:rsid w:val="00DE17B4"/>
    <w:rsid w:val="00DE6B6E"/>
    <w:rsid w:val="00DE6F41"/>
    <w:rsid w:val="00DE7272"/>
    <w:rsid w:val="00DE75D3"/>
    <w:rsid w:val="00DF29B8"/>
    <w:rsid w:val="00DF4B7D"/>
    <w:rsid w:val="00DF5322"/>
    <w:rsid w:val="00DF5DDD"/>
    <w:rsid w:val="00DF61EE"/>
    <w:rsid w:val="00DF66E6"/>
    <w:rsid w:val="00DF6B98"/>
    <w:rsid w:val="00DF709C"/>
    <w:rsid w:val="00E00A1E"/>
    <w:rsid w:val="00E1235B"/>
    <w:rsid w:val="00E139C1"/>
    <w:rsid w:val="00E1427E"/>
    <w:rsid w:val="00E142FA"/>
    <w:rsid w:val="00E14F51"/>
    <w:rsid w:val="00E157A3"/>
    <w:rsid w:val="00E16D24"/>
    <w:rsid w:val="00E21C18"/>
    <w:rsid w:val="00E21C99"/>
    <w:rsid w:val="00E22948"/>
    <w:rsid w:val="00E23233"/>
    <w:rsid w:val="00E26D74"/>
    <w:rsid w:val="00E27875"/>
    <w:rsid w:val="00E27CEC"/>
    <w:rsid w:val="00E323F5"/>
    <w:rsid w:val="00E33A10"/>
    <w:rsid w:val="00E34F11"/>
    <w:rsid w:val="00E3577B"/>
    <w:rsid w:val="00E36626"/>
    <w:rsid w:val="00E430CD"/>
    <w:rsid w:val="00E44B3F"/>
    <w:rsid w:val="00E455F4"/>
    <w:rsid w:val="00E4787B"/>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2CC4"/>
    <w:rsid w:val="00E93BD5"/>
    <w:rsid w:val="00E97A99"/>
    <w:rsid w:val="00E97B60"/>
    <w:rsid w:val="00EA1BF1"/>
    <w:rsid w:val="00EA3AE3"/>
    <w:rsid w:val="00EA53F8"/>
    <w:rsid w:val="00EA65DC"/>
    <w:rsid w:val="00EB0AC7"/>
    <w:rsid w:val="00EB10D7"/>
    <w:rsid w:val="00EB278D"/>
    <w:rsid w:val="00EB41EF"/>
    <w:rsid w:val="00EB5EBB"/>
    <w:rsid w:val="00EB61F2"/>
    <w:rsid w:val="00EB6D36"/>
    <w:rsid w:val="00EC0301"/>
    <w:rsid w:val="00EC191E"/>
    <w:rsid w:val="00EC3553"/>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D4D"/>
    <w:rsid w:val="00F05758"/>
    <w:rsid w:val="00F10C86"/>
    <w:rsid w:val="00F112A5"/>
    <w:rsid w:val="00F130C3"/>
    <w:rsid w:val="00F14D7F"/>
    <w:rsid w:val="00F14EA3"/>
    <w:rsid w:val="00F15C37"/>
    <w:rsid w:val="00F162B0"/>
    <w:rsid w:val="00F16418"/>
    <w:rsid w:val="00F2222B"/>
    <w:rsid w:val="00F24DF8"/>
    <w:rsid w:val="00F255FE"/>
    <w:rsid w:val="00F25813"/>
    <w:rsid w:val="00F25A34"/>
    <w:rsid w:val="00F301AF"/>
    <w:rsid w:val="00F31169"/>
    <w:rsid w:val="00F317FB"/>
    <w:rsid w:val="00F33F23"/>
    <w:rsid w:val="00F34482"/>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948"/>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4798</TotalTime>
  <Pages>5</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235</cp:revision>
  <cp:lastPrinted>2002-04-23T07:10:00Z</cp:lastPrinted>
  <dcterms:created xsi:type="dcterms:W3CDTF">2024-05-09T07:57:00Z</dcterms:created>
  <dcterms:modified xsi:type="dcterms:W3CDTF">2025-03-27T15:37:00Z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1743089801</vt:lpwstr>
  </property>
</Properties>
</file>