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F1ECD" w14:textId="6A9F9B52" w:rsidR="00621D19" w:rsidRPr="00F53BEE" w:rsidRDefault="00621D19" w:rsidP="00621D19">
      <w:pPr>
        <w:pStyle w:val="CRCoverPage"/>
        <w:tabs>
          <w:tab w:val="left" w:pos="1985"/>
        </w:tabs>
        <w:spacing w:after="0"/>
        <w:jc w:val="both"/>
        <w:rPr>
          <w:rFonts w:eastAsia="Yu Mincho"/>
          <w:b/>
          <w:sz w:val="24"/>
          <w:szCs w:val="24"/>
          <w:lang w:val="en-US" w:eastAsia="zh-CN"/>
        </w:rPr>
      </w:pPr>
      <w:r w:rsidRPr="009D3242">
        <w:rPr>
          <w:rFonts w:eastAsiaTheme="minorEastAsia"/>
          <w:b/>
          <w:sz w:val="24"/>
          <w:szCs w:val="24"/>
          <w:lang w:val="de-DE" w:eastAsia="ja-JP"/>
        </w:rPr>
        <w:t>3GPP TSG RAN WG</w:t>
      </w:r>
      <w:r>
        <w:rPr>
          <w:rFonts w:eastAsiaTheme="minorEastAsia"/>
          <w:b/>
          <w:sz w:val="24"/>
          <w:szCs w:val="24"/>
          <w:lang w:val="de-DE" w:eastAsia="ja-JP"/>
        </w:rPr>
        <w:t>3</w:t>
      </w:r>
      <w:r w:rsidRPr="009D3242">
        <w:rPr>
          <w:rFonts w:eastAsiaTheme="minorEastAsia"/>
          <w:b/>
          <w:sz w:val="24"/>
          <w:szCs w:val="24"/>
          <w:lang w:val="de-DE" w:eastAsia="ja-JP"/>
        </w:rPr>
        <w:t xml:space="preserve"> #1</w:t>
      </w:r>
      <w:r>
        <w:rPr>
          <w:rFonts w:eastAsiaTheme="minorEastAsia"/>
          <w:b/>
          <w:sz w:val="24"/>
          <w:szCs w:val="24"/>
          <w:lang w:val="de-DE" w:eastAsia="ja-JP"/>
        </w:rPr>
        <w:t>2</w:t>
      </w:r>
      <w:r w:rsidR="00F53BEE">
        <w:rPr>
          <w:rFonts w:eastAsiaTheme="minorEastAsia"/>
          <w:b/>
          <w:sz w:val="24"/>
          <w:szCs w:val="24"/>
          <w:lang w:val="de-DE" w:eastAsia="ja-JP"/>
        </w:rPr>
        <w:t>7</w:t>
      </w:r>
      <w:r w:rsidR="00B41A2E">
        <w:rPr>
          <w:rFonts w:eastAsiaTheme="minorEastAsia"/>
          <w:b/>
          <w:sz w:val="24"/>
          <w:szCs w:val="24"/>
          <w:lang w:val="de-DE" w:eastAsia="ja-JP"/>
        </w:rPr>
        <w:t>b</w:t>
      </w:r>
      <w:r w:rsidR="009719C1">
        <w:rPr>
          <w:rFonts w:eastAsiaTheme="minorEastAsia"/>
          <w:b/>
          <w:sz w:val="24"/>
          <w:szCs w:val="24"/>
          <w:lang w:val="de-DE" w:eastAsia="ja-JP"/>
        </w:rPr>
        <w:tab/>
      </w:r>
      <w:r w:rsidRPr="009D3242">
        <w:rPr>
          <w:rFonts w:eastAsiaTheme="minorEastAsia"/>
          <w:b/>
          <w:sz w:val="24"/>
          <w:szCs w:val="24"/>
          <w:lang w:val="de-DE" w:eastAsia="ja-JP"/>
        </w:rPr>
        <w:tab/>
      </w:r>
      <w:r>
        <w:rPr>
          <w:rFonts w:eastAsiaTheme="minorEastAsia"/>
          <w:b/>
          <w:sz w:val="24"/>
          <w:szCs w:val="24"/>
          <w:lang w:val="de-DE" w:eastAsia="ja-JP"/>
        </w:rPr>
        <w:tab/>
      </w:r>
      <w:r>
        <w:rPr>
          <w:rFonts w:eastAsiaTheme="minorEastAsia"/>
          <w:b/>
          <w:sz w:val="24"/>
          <w:szCs w:val="24"/>
          <w:lang w:val="de-DE" w:eastAsia="ja-JP"/>
        </w:rPr>
        <w:tab/>
      </w:r>
      <w:r>
        <w:rPr>
          <w:rFonts w:eastAsiaTheme="minorEastAsia"/>
          <w:b/>
          <w:sz w:val="24"/>
          <w:szCs w:val="24"/>
          <w:lang w:val="de-DE" w:eastAsia="ja-JP"/>
        </w:rPr>
        <w:tab/>
      </w:r>
      <w:r w:rsidR="0040052C">
        <w:rPr>
          <w:rFonts w:eastAsiaTheme="minorEastAsia"/>
          <w:b/>
          <w:sz w:val="24"/>
          <w:szCs w:val="24"/>
          <w:lang w:val="de-DE" w:eastAsia="ja-JP"/>
        </w:rPr>
        <w:t xml:space="preserve">            </w:t>
      </w:r>
      <w:r w:rsidR="00BF6A3B">
        <w:rPr>
          <w:rFonts w:eastAsiaTheme="minorEastAsia"/>
          <w:b/>
          <w:sz w:val="24"/>
          <w:szCs w:val="24"/>
          <w:lang w:val="de-DE" w:eastAsia="ja-JP"/>
        </w:rPr>
        <w:t xml:space="preserve">    </w:t>
      </w:r>
      <w:r w:rsidR="0040052C">
        <w:rPr>
          <w:rFonts w:eastAsiaTheme="minorEastAsia"/>
          <w:b/>
          <w:sz w:val="24"/>
          <w:szCs w:val="24"/>
          <w:lang w:val="de-DE" w:eastAsia="ja-JP"/>
        </w:rPr>
        <w:t xml:space="preserve"> </w:t>
      </w:r>
      <w:r w:rsidR="00801D1D" w:rsidRPr="00801D1D">
        <w:rPr>
          <w:rFonts w:eastAsiaTheme="minorEastAsia"/>
          <w:b/>
          <w:sz w:val="24"/>
          <w:szCs w:val="24"/>
          <w:lang w:val="de-DE" w:eastAsia="ja-JP"/>
        </w:rPr>
        <w:t>R3-251697</w:t>
      </w:r>
    </w:p>
    <w:p w14:paraId="519D65E1" w14:textId="6D188EB9" w:rsidR="00647E8D" w:rsidRDefault="00B41A2E" w:rsidP="00621D19">
      <w:pPr>
        <w:tabs>
          <w:tab w:val="left" w:pos="1985"/>
        </w:tabs>
        <w:ind w:left="1985" w:hanging="1985"/>
        <w:jc w:val="both"/>
        <w:rPr>
          <w:rFonts w:ascii="Arial" w:hAnsi="Arial"/>
          <w:b/>
          <w:sz w:val="24"/>
          <w:szCs w:val="24"/>
          <w:lang w:val="de-DE" w:eastAsia="zh-CN"/>
        </w:rPr>
      </w:pPr>
      <w:r>
        <w:rPr>
          <w:rFonts w:ascii="Arial" w:hAnsi="Arial"/>
          <w:b/>
          <w:sz w:val="24"/>
          <w:szCs w:val="24"/>
          <w:lang w:val="de-DE" w:eastAsia="zh-CN"/>
        </w:rPr>
        <w:t>Wuhan</w:t>
      </w:r>
      <w:r w:rsidR="00647E8D" w:rsidRPr="00647E8D">
        <w:rPr>
          <w:rFonts w:ascii="Arial" w:hAnsi="Arial"/>
          <w:b/>
          <w:sz w:val="24"/>
          <w:szCs w:val="24"/>
          <w:lang w:val="de-DE" w:eastAsia="zh-CN"/>
        </w:rPr>
        <w:t xml:space="preserve">, </w:t>
      </w:r>
      <w:r>
        <w:rPr>
          <w:rFonts w:ascii="Arial" w:hAnsi="Arial"/>
          <w:b/>
          <w:sz w:val="24"/>
          <w:szCs w:val="24"/>
          <w:lang w:val="de-DE" w:eastAsia="zh-CN"/>
        </w:rPr>
        <w:t>China</w:t>
      </w:r>
      <w:r w:rsidR="00647E8D" w:rsidRPr="00647E8D">
        <w:rPr>
          <w:rFonts w:ascii="Arial" w:hAnsi="Arial"/>
          <w:b/>
          <w:sz w:val="24"/>
          <w:szCs w:val="24"/>
          <w:lang w:val="de-DE" w:eastAsia="zh-CN"/>
        </w:rPr>
        <w:t xml:space="preserve">, </w:t>
      </w:r>
      <w:r>
        <w:rPr>
          <w:rFonts w:ascii="Arial" w:hAnsi="Arial"/>
          <w:b/>
          <w:sz w:val="24"/>
          <w:szCs w:val="24"/>
          <w:lang w:val="de-DE" w:eastAsia="zh-CN"/>
        </w:rPr>
        <w:t>April</w:t>
      </w:r>
      <w:r w:rsidR="00647E8D" w:rsidRPr="00647E8D">
        <w:rPr>
          <w:rFonts w:ascii="Arial" w:hAnsi="Arial"/>
          <w:b/>
          <w:sz w:val="24"/>
          <w:szCs w:val="24"/>
          <w:lang w:val="de-DE" w:eastAsia="zh-CN"/>
        </w:rPr>
        <w:t xml:space="preserve"> </w:t>
      </w:r>
      <w:r w:rsidR="00F53BEE">
        <w:rPr>
          <w:rFonts w:ascii="Arial" w:hAnsi="Arial"/>
          <w:b/>
          <w:sz w:val="24"/>
          <w:szCs w:val="24"/>
          <w:lang w:val="de-DE" w:eastAsia="zh-CN"/>
        </w:rPr>
        <w:t>7th</w:t>
      </w:r>
      <w:r w:rsidR="00647E8D" w:rsidRPr="00647E8D">
        <w:rPr>
          <w:rFonts w:ascii="Arial" w:hAnsi="Arial"/>
          <w:b/>
          <w:sz w:val="24"/>
          <w:szCs w:val="24"/>
          <w:lang w:val="de-DE" w:eastAsia="zh-CN"/>
        </w:rPr>
        <w:t xml:space="preserve"> – </w:t>
      </w:r>
      <w:r>
        <w:rPr>
          <w:rFonts w:ascii="Arial" w:hAnsi="Arial"/>
          <w:b/>
          <w:sz w:val="24"/>
          <w:szCs w:val="24"/>
          <w:lang w:val="de-DE" w:eastAsia="zh-CN"/>
        </w:rPr>
        <w:t>11th</w:t>
      </w:r>
      <w:r w:rsidR="00647E8D" w:rsidRPr="00647E8D">
        <w:rPr>
          <w:rFonts w:ascii="Arial" w:hAnsi="Arial"/>
          <w:b/>
          <w:sz w:val="24"/>
          <w:szCs w:val="24"/>
          <w:lang w:val="de-DE" w:eastAsia="zh-CN"/>
        </w:rPr>
        <w:t>, 202</w:t>
      </w:r>
      <w:r w:rsidR="00EE23D8">
        <w:rPr>
          <w:rFonts w:ascii="Arial" w:hAnsi="Arial"/>
          <w:b/>
          <w:sz w:val="24"/>
          <w:szCs w:val="24"/>
          <w:lang w:val="de-DE" w:eastAsia="zh-CN"/>
        </w:rPr>
        <w:t>5</w:t>
      </w:r>
    </w:p>
    <w:p w14:paraId="1E5A468D" w14:textId="77777777" w:rsidR="00621D19" w:rsidRPr="00E12955" w:rsidRDefault="00621D19" w:rsidP="00621D19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szCs w:val="24"/>
        </w:rPr>
      </w:pPr>
      <w:r w:rsidRPr="00E12955">
        <w:rPr>
          <w:rFonts w:ascii="Arial" w:hAnsi="Arial" w:cs="Arial"/>
          <w:b/>
          <w:bCs/>
          <w:sz w:val="24"/>
          <w:szCs w:val="24"/>
        </w:rPr>
        <w:t>Source:</w:t>
      </w:r>
      <w:r w:rsidRPr="00E12955">
        <w:rPr>
          <w:rFonts w:ascii="Arial" w:hAnsi="Arial" w:cs="Arial"/>
          <w:b/>
          <w:bCs/>
          <w:sz w:val="24"/>
        </w:rPr>
        <w:tab/>
      </w:r>
      <w:r w:rsidRPr="00E12955">
        <w:rPr>
          <w:rFonts w:ascii="Arial" w:hAnsi="Arial" w:cs="Arial"/>
          <w:b/>
          <w:bCs/>
          <w:sz w:val="24"/>
          <w:szCs w:val="24"/>
        </w:rPr>
        <w:t>NEC</w:t>
      </w:r>
    </w:p>
    <w:p w14:paraId="08515296" w14:textId="33395B9B" w:rsidR="00C52419" w:rsidRDefault="00621D19" w:rsidP="00621D19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12955">
        <w:rPr>
          <w:rFonts w:ascii="Arial" w:hAnsi="Arial" w:cs="Arial"/>
          <w:b/>
          <w:bCs/>
          <w:sz w:val="24"/>
          <w:szCs w:val="24"/>
        </w:rPr>
        <w:t>Title:</w:t>
      </w:r>
      <w:r w:rsidRPr="00E12955">
        <w:rPr>
          <w:rFonts w:ascii="Arial" w:hAnsi="Arial" w:cs="Arial"/>
          <w:b/>
          <w:bCs/>
          <w:sz w:val="24"/>
        </w:rPr>
        <w:tab/>
      </w:r>
      <w:r w:rsidR="000F6342">
        <w:rPr>
          <w:rFonts w:ascii="Arial" w:hAnsi="Arial" w:cs="Arial"/>
          <w:b/>
          <w:bCs/>
          <w:sz w:val="24"/>
        </w:rPr>
        <w:t xml:space="preserve">Discussion on </w:t>
      </w:r>
      <w:r w:rsidR="00632796">
        <w:rPr>
          <w:rFonts w:ascii="Arial" w:hAnsi="Arial" w:cs="Arial"/>
          <w:b/>
          <w:bCs/>
          <w:sz w:val="24"/>
        </w:rPr>
        <w:t xml:space="preserve">CLI </w:t>
      </w:r>
      <w:r w:rsidR="0093331D">
        <w:rPr>
          <w:rFonts w:ascii="Arial" w:hAnsi="Arial" w:cs="Arial"/>
          <w:b/>
          <w:bCs/>
          <w:sz w:val="24"/>
        </w:rPr>
        <w:t>H</w:t>
      </w:r>
      <w:r w:rsidR="00632796">
        <w:rPr>
          <w:rFonts w:ascii="Arial" w:hAnsi="Arial" w:cs="Arial"/>
          <w:b/>
          <w:bCs/>
          <w:sz w:val="24"/>
        </w:rPr>
        <w:t xml:space="preserve">andling </w:t>
      </w:r>
      <w:r w:rsidR="0093331D">
        <w:rPr>
          <w:rFonts w:ascii="Arial" w:hAnsi="Arial" w:cs="Arial"/>
          <w:b/>
          <w:bCs/>
          <w:sz w:val="24"/>
        </w:rPr>
        <w:t>S</w:t>
      </w:r>
      <w:r w:rsidR="00632796">
        <w:rPr>
          <w:rFonts w:ascii="Arial" w:hAnsi="Arial" w:cs="Arial"/>
          <w:b/>
          <w:bCs/>
          <w:sz w:val="24"/>
        </w:rPr>
        <w:t>upport</w:t>
      </w:r>
    </w:p>
    <w:p w14:paraId="32DA0349" w14:textId="77777777" w:rsidR="00621D19" w:rsidRPr="00E672EC" w:rsidRDefault="00621D19" w:rsidP="00621D19">
      <w:pPr>
        <w:pStyle w:val="CRCoverPage"/>
        <w:tabs>
          <w:tab w:val="left" w:pos="1985"/>
        </w:tabs>
        <w:jc w:val="both"/>
      </w:pPr>
      <w:r w:rsidRPr="00E12955">
        <w:rPr>
          <w:rFonts w:cs="Arial"/>
          <w:b/>
          <w:bCs/>
          <w:sz w:val="24"/>
          <w:szCs w:val="24"/>
        </w:rPr>
        <w:t>Agenda item:</w:t>
      </w:r>
      <w:r w:rsidRPr="00E12955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19</w:t>
      </w:r>
      <w:r w:rsidR="000F6342">
        <w:rPr>
          <w:rFonts w:cs="Arial"/>
          <w:b/>
          <w:bCs/>
          <w:sz w:val="24"/>
        </w:rPr>
        <w:t>.2</w:t>
      </w:r>
    </w:p>
    <w:p w14:paraId="70BCC33C" w14:textId="77777777" w:rsidR="00621D19" w:rsidRPr="00E12955" w:rsidRDefault="00621D19" w:rsidP="00621D19">
      <w:pPr>
        <w:spacing w:after="60"/>
        <w:ind w:left="1555" w:hanging="1555"/>
        <w:jc w:val="both"/>
        <w:rPr>
          <w:rFonts w:ascii="Arial" w:hAnsi="Arial" w:cs="Arial"/>
          <w:b/>
          <w:bCs/>
          <w:sz w:val="24"/>
          <w:szCs w:val="24"/>
          <w:lang w:eastAsia="zh-CN"/>
        </w:rPr>
      </w:pPr>
      <w:r w:rsidRPr="00E12955"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Pr="008D1E1A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149ACC16" w14:textId="77777777" w:rsidR="00621D19" w:rsidRPr="00E12955" w:rsidRDefault="00621D19" w:rsidP="00621D19">
      <w:pPr>
        <w:pStyle w:val="1"/>
        <w:jc w:val="both"/>
      </w:pPr>
      <w:r w:rsidRPr="00E12955">
        <w:t>1</w:t>
      </w:r>
      <w:r>
        <w:t xml:space="preserve"> </w:t>
      </w:r>
      <w:r w:rsidRPr="00E12955">
        <w:t>Introduction</w:t>
      </w:r>
    </w:p>
    <w:p w14:paraId="11942211" w14:textId="5474B86A" w:rsidR="00621D19" w:rsidRPr="007F001B" w:rsidRDefault="00621D19" w:rsidP="00621D19">
      <w:pPr>
        <w:spacing w:beforeLines="50" w:before="156" w:afterLines="50" w:after="156" w:line="288" w:lineRule="auto"/>
        <w:jc w:val="both"/>
      </w:pPr>
      <w:r w:rsidRPr="007F001B">
        <w:rPr>
          <w:rFonts w:eastAsia="宋体"/>
          <w:lang w:val="en-US" w:eastAsia="zh-CN"/>
        </w:rPr>
        <w:t>A WI on the evolution of NR duplex operation was approved</w:t>
      </w:r>
      <w:r w:rsidR="00E4269C">
        <w:rPr>
          <w:rFonts w:eastAsia="宋体"/>
          <w:lang w:val="en-US" w:eastAsia="zh-CN"/>
        </w:rPr>
        <w:t xml:space="preserve"> in the RAN #102 meeting</w:t>
      </w:r>
      <w:r w:rsidRPr="007F001B">
        <w:rPr>
          <w:rFonts w:eastAsia="宋体"/>
          <w:lang w:val="en-US" w:eastAsia="zh-CN"/>
        </w:rPr>
        <w:t xml:space="preserve">. The objectives of the WI related to RAN3 work are listed </w:t>
      </w:r>
      <w:r w:rsidR="00E4269C">
        <w:rPr>
          <w:rFonts w:eastAsia="宋体"/>
          <w:lang w:val="en-US" w:eastAsia="zh-CN"/>
        </w:rPr>
        <w:t>be</w:t>
      </w:r>
      <w:r w:rsidRPr="007F001B">
        <w:rPr>
          <w:rFonts w:eastAsia="宋体"/>
          <w:lang w:val="en-US" w:eastAsia="zh-CN"/>
        </w:rPr>
        <w:t xml:space="preserve">low [1].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21D19" w:rsidRPr="00FD021B" w14:paraId="4794BEDA" w14:textId="77777777" w:rsidTr="00491CFD">
        <w:tc>
          <w:tcPr>
            <w:tcW w:w="9631" w:type="dxa"/>
          </w:tcPr>
          <w:p w14:paraId="7AEB90E2" w14:textId="77777777" w:rsidR="00621D19" w:rsidRPr="007F001B" w:rsidRDefault="00621D19" w:rsidP="00621D19">
            <w:pPr>
              <w:numPr>
                <w:ilvl w:val="0"/>
                <w:numId w:val="1"/>
              </w:numPr>
              <w:spacing w:after="160" w:line="254" w:lineRule="auto"/>
              <w:ind w:right="-99"/>
              <w:rPr>
                <w:rFonts w:eastAsia="Malgun Gothic"/>
                <w:i/>
                <w:iCs/>
                <w:lang w:val="en-US" w:eastAsia="ko-KR"/>
              </w:rPr>
            </w:pPr>
            <w:r w:rsidRPr="007F001B">
              <w:rPr>
                <w:rFonts w:eastAsia="Malgun Gothic"/>
                <w:i/>
                <w:iCs/>
                <w:lang w:val="en-US" w:eastAsia="ko-KR"/>
              </w:rPr>
              <w:t>Specify enhancements for CLI handling [RAN1, RAN2, RAN3, RAN4]</w:t>
            </w:r>
          </w:p>
          <w:p w14:paraId="3A221C79" w14:textId="77777777" w:rsidR="00621D19" w:rsidRPr="007F001B" w:rsidRDefault="00621D19" w:rsidP="00621D19">
            <w:pPr>
              <w:numPr>
                <w:ilvl w:val="0"/>
                <w:numId w:val="1"/>
              </w:numPr>
              <w:spacing w:after="160" w:line="254" w:lineRule="auto"/>
              <w:ind w:right="-99"/>
              <w:rPr>
                <w:rFonts w:eastAsia="Malgun Gothic"/>
                <w:i/>
                <w:iCs/>
                <w:lang w:val="en-US" w:eastAsia="ko-KR"/>
              </w:rPr>
            </w:pPr>
            <w:r w:rsidRPr="007F001B">
              <w:rPr>
                <w:rFonts w:eastAsia="Malgun Gothic"/>
                <w:i/>
                <w:iCs/>
                <w:lang w:val="en-US" w:eastAsia="ko-KR"/>
              </w:rPr>
              <w:t>Information exchange among gNBs, including [RAN3]</w:t>
            </w:r>
          </w:p>
          <w:p w14:paraId="49AB16DD" w14:textId="77777777" w:rsidR="00621D19" w:rsidRPr="007F001B" w:rsidRDefault="00621D19" w:rsidP="00621D19">
            <w:pPr>
              <w:numPr>
                <w:ilvl w:val="0"/>
                <w:numId w:val="2"/>
              </w:numPr>
              <w:spacing w:after="160" w:line="254" w:lineRule="auto"/>
              <w:ind w:right="-99"/>
              <w:rPr>
                <w:rFonts w:eastAsia="Malgun Gothic"/>
                <w:i/>
                <w:iCs/>
                <w:lang w:val="en-US" w:eastAsia="ko-KR"/>
              </w:rPr>
            </w:pPr>
            <w:r w:rsidRPr="007F001B">
              <w:rPr>
                <w:rFonts w:eastAsia="Malgun Gothic"/>
                <w:i/>
                <w:iCs/>
                <w:lang w:val="en-US" w:eastAsia="ko-KR"/>
              </w:rPr>
              <w:t xml:space="preserve">Semi-static cell-specific SBFD time and frequency location configuration </w:t>
            </w:r>
          </w:p>
          <w:p w14:paraId="4398EC02" w14:textId="77777777" w:rsidR="00621D19" w:rsidRPr="007F001B" w:rsidRDefault="00621D19" w:rsidP="00621D19">
            <w:pPr>
              <w:numPr>
                <w:ilvl w:val="0"/>
                <w:numId w:val="2"/>
              </w:numPr>
              <w:spacing w:after="160" w:line="254" w:lineRule="auto"/>
              <w:ind w:right="-99"/>
              <w:rPr>
                <w:rFonts w:eastAsia="Malgun Gothic"/>
                <w:i/>
                <w:iCs/>
                <w:lang w:val="en-US" w:eastAsia="ko-KR"/>
              </w:rPr>
            </w:pPr>
            <w:r w:rsidRPr="007F001B">
              <w:rPr>
                <w:rFonts w:eastAsia="Malgun Gothic"/>
                <w:i/>
                <w:iCs/>
                <w:lang w:val="en-US" w:eastAsia="ko-KR"/>
              </w:rPr>
              <w:t xml:space="preserve">Measurement resource configuration, i.e., SSB and/or periodic NZP CSI-RS </w:t>
            </w:r>
          </w:p>
          <w:p w14:paraId="5CA2ECC1" w14:textId="77777777" w:rsidR="00621D19" w:rsidRPr="007F001B" w:rsidRDefault="00621D19" w:rsidP="00621D19">
            <w:pPr>
              <w:numPr>
                <w:ilvl w:val="0"/>
                <w:numId w:val="2"/>
              </w:numPr>
              <w:spacing w:after="160" w:line="254" w:lineRule="auto"/>
              <w:ind w:right="-99"/>
              <w:rPr>
                <w:rFonts w:eastAsia="Malgun Gothic"/>
                <w:i/>
                <w:iCs/>
                <w:lang w:val="en-US" w:eastAsia="ko-KR"/>
              </w:rPr>
            </w:pPr>
            <w:r w:rsidRPr="007F001B">
              <w:rPr>
                <w:rFonts w:eastAsia="Malgun Gothic"/>
                <w:i/>
                <w:iCs/>
                <w:lang w:val="en-US" w:eastAsia="ko-KR"/>
              </w:rPr>
              <w:t>Strongest DL beam information</w:t>
            </w:r>
          </w:p>
          <w:p w14:paraId="716194C2" w14:textId="77777777" w:rsidR="00621D19" w:rsidRPr="003C2647" w:rsidRDefault="00621D19" w:rsidP="00621D19">
            <w:pPr>
              <w:numPr>
                <w:ilvl w:val="0"/>
                <w:numId w:val="2"/>
              </w:numPr>
              <w:spacing w:after="160" w:line="254" w:lineRule="auto"/>
              <w:ind w:right="-99"/>
              <w:rPr>
                <w:rFonts w:eastAsia="Malgun Gothic"/>
                <w:i/>
                <w:iCs/>
                <w:lang w:val="en-US" w:eastAsia="ko-KR"/>
              </w:rPr>
            </w:pPr>
            <w:r w:rsidRPr="007F001B">
              <w:rPr>
                <w:rFonts w:eastAsia="Malgun Gothic"/>
                <w:i/>
                <w:iCs/>
                <w:lang w:val="en-US" w:eastAsia="ko-KR"/>
              </w:rPr>
              <w:t>CLI-mitigation request</w:t>
            </w:r>
          </w:p>
        </w:tc>
      </w:tr>
    </w:tbl>
    <w:p w14:paraId="66E23DE8" w14:textId="77777777" w:rsidR="00731591" w:rsidRDefault="00731591" w:rsidP="00731591">
      <w:pPr>
        <w:rPr>
          <w:lang w:eastAsia="zh-CN"/>
        </w:rPr>
      </w:pPr>
    </w:p>
    <w:p w14:paraId="106DEA31" w14:textId="77777777" w:rsidR="003175AE" w:rsidRPr="00744263" w:rsidRDefault="003175AE" w:rsidP="003175AE">
      <w:pPr>
        <w:jc w:val="both"/>
        <w:rPr>
          <w:rFonts w:eastAsia="宋体"/>
        </w:rPr>
      </w:pPr>
      <w:r w:rsidRPr="00744263">
        <w:t xml:space="preserve">This contribution provides NEC views on </w:t>
      </w:r>
      <w:r w:rsidR="00814B03" w:rsidRPr="00744263">
        <w:t>information exchange among gNBs for CLI mitigation</w:t>
      </w:r>
      <w:r w:rsidRPr="00744263">
        <w:t>.</w:t>
      </w:r>
    </w:p>
    <w:p w14:paraId="63BE1C69" w14:textId="77777777" w:rsidR="003175AE" w:rsidRDefault="003175AE" w:rsidP="003175AE">
      <w:pPr>
        <w:pStyle w:val="1"/>
        <w:jc w:val="both"/>
      </w:pPr>
      <w:r w:rsidRPr="0015436A">
        <w:t>2</w:t>
      </w:r>
      <w:r>
        <w:t xml:space="preserve"> </w:t>
      </w:r>
      <w:r w:rsidRPr="0015436A">
        <w:t>Discussion</w:t>
      </w:r>
    </w:p>
    <w:p w14:paraId="0F54D458" w14:textId="354D0EC5" w:rsidR="001338F2" w:rsidRPr="00A23F2C" w:rsidRDefault="00A23F2C" w:rsidP="00A23F2C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</w:t>
      </w:r>
      <w:r w:rsidR="0093331D">
        <w:rPr>
          <w:lang w:val="en-US" w:eastAsia="zh-CN"/>
        </w:rPr>
        <w:t xml:space="preserve">per </w:t>
      </w:r>
      <w:r w:rsidR="00AB457E">
        <w:rPr>
          <w:lang w:val="en-US" w:eastAsia="zh-CN"/>
        </w:rPr>
        <w:t xml:space="preserve">the agreement given by RAN1, </w:t>
      </w:r>
      <w:r w:rsidR="0093331D">
        <w:rPr>
          <w:lang w:val="en-US" w:eastAsia="zh-CN"/>
        </w:rPr>
        <w:t>th</w:t>
      </w:r>
      <w:r w:rsidR="00AB457E">
        <w:rPr>
          <w:lang w:val="en-US" w:eastAsia="zh-CN"/>
        </w:rPr>
        <w:t xml:space="preserve">e </w:t>
      </w:r>
      <w:r w:rsidRPr="00A23F2C">
        <w:rPr>
          <w:lang w:val="en-US" w:eastAsia="zh-CN"/>
        </w:rPr>
        <w:t>information</w:t>
      </w:r>
      <w:r w:rsidR="0093331D">
        <w:rPr>
          <w:lang w:val="en-US" w:eastAsia="zh-CN"/>
        </w:rPr>
        <w:t xml:space="preserve"> below</w:t>
      </w:r>
      <w:r w:rsidRPr="00A23F2C">
        <w:rPr>
          <w:lang w:val="en-US" w:eastAsia="zh-CN"/>
        </w:rPr>
        <w:t xml:space="preserve"> </w:t>
      </w:r>
      <w:r w:rsidR="00AB457E">
        <w:rPr>
          <w:lang w:val="en-US" w:eastAsia="zh-CN"/>
        </w:rPr>
        <w:t xml:space="preserve">may be </w:t>
      </w:r>
      <w:r w:rsidRPr="00A23F2C">
        <w:rPr>
          <w:lang w:val="en-US" w:eastAsia="zh-CN"/>
        </w:rPr>
        <w:t>exchange</w:t>
      </w:r>
      <w:r w:rsidR="00AB457E">
        <w:rPr>
          <w:lang w:val="en-US" w:eastAsia="zh-CN"/>
        </w:rPr>
        <w:t>d</w:t>
      </w:r>
      <w:r w:rsidRPr="00A23F2C">
        <w:rPr>
          <w:lang w:val="en-US" w:eastAsia="zh-CN"/>
        </w:rPr>
        <w:t xml:space="preserve"> among gNBs for gNB-gNB CLI handling</w:t>
      </w:r>
      <w:r w:rsidR="00AB457E" w:rsidRPr="00AB457E">
        <w:rPr>
          <w:lang w:eastAsia="zh-CN"/>
        </w:rPr>
        <w:t xml:space="preserve"> </w:t>
      </w:r>
      <w:r w:rsidR="00AB457E" w:rsidRPr="00A9370A">
        <w:rPr>
          <w:lang w:eastAsia="zh-CN"/>
        </w:rPr>
        <w:t>through Xn</w:t>
      </w:r>
      <w:r w:rsidR="00E91D97">
        <w:rPr>
          <w:lang w:val="en-US" w:eastAsia="zh-CN"/>
        </w:rPr>
        <w:t xml:space="preserve"> </w:t>
      </w:r>
      <w:r w:rsidR="008B5CA5">
        <w:rPr>
          <w:rFonts w:eastAsia="Yu Mincho" w:hint="eastAsia"/>
          <w:lang w:val="en-US" w:eastAsia="ja-JP"/>
        </w:rPr>
        <w:t>and</w:t>
      </w:r>
      <w:r w:rsidR="00630CD1">
        <w:rPr>
          <w:rFonts w:eastAsia="Yu Mincho" w:hint="eastAsia"/>
          <w:lang w:val="en-US" w:eastAsia="ja-JP"/>
        </w:rPr>
        <w:t xml:space="preserve"> </w:t>
      </w:r>
      <w:r w:rsidR="00630CD1">
        <w:rPr>
          <w:lang w:eastAsia="zh-CN"/>
        </w:rPr>
        <w:t>between gNB-CU and gNB-DU through</w:t>
      </w:r>
      <w:r w:rsidR="00AB457E" w:rsidRPr="00A9370A">
        <w:rPr>
          <w:lang w:eastAsia="zh-CN"/>
        </w:rPr>
        <w:t xml:space="preserve"> F1</w:t>
      </w:r>
      <w:r w:rsidR="00630CD1">
        <w:rPr>
          <w:rFonts w:eastAsia="Yu Mincho" w:hint="eastAsia"/>
          <w:lang w:eastAsia="ja-JP"/>
        </w:rPr>
        <w:t>:</w:t>
      </w:r>
      <w:r w:rsidR="00AB457E" w:rsidRPr="00A9370A">
        <w:rPr>
          <w:lang w:eastAsia="zh-CN"/>
        </w:rPr>
        <w:t xml:space="preserve"> </w:t>
      </w:r>
    </w:p>
    <w:p w14:paraId="4462F289" w14:textId="77777777" w:rsidR="001338F2" w:rsidRPr="00A23F2C" w:rsidRDefault="001338F2" w:rsidP="001338F2">
      <w:pPr>
        <w:numPr>
          <w:ilvl w:val="0"/>
          <w:numId w:val="2"/>
        </w:numPr>
        <w:spacing w:after="160" w:line="254" w:lineRule="auto"/>
        <w:ind w:right="-99"/>
        <w:rPr>
          <w:rFonts w:eastAsia="Malgun Gothic"/>
          <w:i/>
          <w:iCs/>
          <w:sz w:val="21"/>
          <w:szCs w:val="21"/>
          <w:lang w:val="en-US" w:eastAsia="ko-KR"/>
        </w:rPr>
      </w:pPr>
      <w:r w:rsidRPr="00A23F2C">
        <w:rPr>
          <w:rFonts w:eastAsia="Malgun Gothic"/>
          <w:i/>
          <w:iCs/>
          <w:sz w:val="21"/>
          <w:szCs w:val="21"/>
          <w:lang w:val="en-US" w:eastAsia="ko-KR"/>
        </w:rPr>
        <w:t xml:space="preserve">Semi-static cell-specific SBFD time and frequency location configuration </w:t>
      </w:r>
    </w:p>
    <w:p w14:paraId="22FF3EF3" w14:textId="77777777" w:rsidR="00BB000A" w:rsidRPr="007F001B" w:rsidRDefault="00BB000A" w:rsidP="00BB000A">
      <w:pPr>
        <w:numPr>
          <w:ilvl w:val="0"/>
          <w:numId w:val="2"/>
        </w:numPr>
        <w:spacing w:after="160" w:line="254" w:lineRule="auto"/>
        <w:ind w:right="-99"/>
        <w:rPr>
          <w:rFonts w:eastAsia="Malgun Gothic"/>
          <w:i/>
          <w:iCs/>
          <w:lang w:val="en-US" w:eastAsia="ko-KR"/>
        </w:rPr>
      </w:pPr>
      <w:r w:rsidRPr="007F001B">
        <w:rPr>
          <w:rFonts w:eastAsia="Malgun Gothic"/>
          <w:i/>
          <w:iCs/>
          <w:lang w:val="en-US" w:eastAsia="ko-KR"/>
        </w:rPr>
        <w:t xml:space="preserve">Measurement resource configuration, i.e., SSB and/or periodic NZP CSI-RS </w:t>
      </w:r>
    </w:p>
    <w:p w14:paraId="351EA733" w14:textId="77777777" w:rsidR="00BB000A" w:rsidRPr="007F001B" w:rsidRDefault="00BB000A" w:rsidP="00BB000A">
      <w:pPr>
        <w:numPr>
          <w:ilvl w:val="0"/>
          <w:numId w:val="2"/>
        </w:numPr>
        <w:spacing w:after="160" w:line="254" w:lineRule="auto"/>
        <w:ind w:right="-99"/>
        <w:rPr>
          <w:rFonts w:eastAsia="Malgun Gothic"/>
          <w:i/>
          <w:iCs/>
          <w:lang w:val="en-US" w:eastAsia="ko-KR"/>
        </w:rPr>
      </w:pPr>
      <w:r w:rsidRPr="007F001B">
        <w:rPr>
          <w:rFonts w:eastAsia="Malgun Gothic"/>
          <w:i/>
          <w:iCs/>
          <w:lang w:val="en-US" w:eastAsia="ko-KR"/>
        </w:rPr>
        <w:t>Strongest DL beam information</w:t>
      </w:r>
    </w:p>
    <w:p w14:paraId="74012ED5" w14:textId="28D55F23" w:rsidR="003C4B6A" w:rsidRDefault="001338F2" w:rsidP="00A23F2C">
      <w:pPr>
        <w:numPr>
          <w:ilvl w:val="0"/>
          <w:numId w:val="2"/>
        </w:numPr>
        <w:spacing w:after="160" w:line="254" w:lineRule="auto"/>
        <w:ind w:right="-99"/>
        <w:rPr>
          <w:rFonts w:eastAsia="Malgun Gothic"/>
          <w:i/>
          <w:iCs/>
          <w:sz w:val="21"/>
          <w:szCs w:val="21"/>
          <w:lang w:val="en-US" w:eastAsia="ko-KR"/>
        </w:rPr>
      </w:pPr>
      <w:r w:rsidRPr="00A23F2C">
        <w:rPr>
          <w:rFonts w:eastAsia="Malgun Gothic"/>
          <w:i/>
          <w:iCs/>
          <w:sz w:val="21"/>
          <w:szCs w:val="21"/>
          <w:lang w:val="en-US" w:eastAsia="ko-KR"/>
        </w:rPr>
        <w:t>CLI-mitigation request</w:t>
      </w:r>
    </w:p>
    <w:p w14:paraId="169677C8" w14:textId="0C09EAEB" w:rsidR="00FD021B" w:rsidRDefault="00FD021B" w:rsidP="00FD021B">
      <w:pPr>
        <w:pStyle w:val="2"/>
        <w:spacing w:before="180" w:after="180" w:line="240" w:lineRule="auto"/>
        <w:ind w:left="1134" w:hanging="1134"/>
        <w:rPr>
          <w:rFonts w:ascii="Arial" w:eastAsiaTheme="minorEastAsia" w:hAnsi="Arial" w:cs="Times New Roman"/>
          <w:b w:val="0"/>
          <w:bCs w:val="0"/>
          <w:sz w:val="30"/>
          <w:szCs w:val="30"/>
        </w:rPr>
      </w:pPr>
      <w:r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lastRenderedPageBreak/>
        <w:t>2.</w:t>
      </w:r>
      <w:r>
        <w:rPr>
          <w:rFonts w:ascii="Arial" w:eastAsiaTheme="minorEastAsia" w:hAnsi="Arial" w:cs="Times New Roman"/>
          <w:b w:val="0"/>
          <w:bCs w:val="0"/>
          <w:sz w:val="30"/>
          <w:szCs w:val="30"/>
        </w:rPr>
        <w:t>1</w:t>
      </w:r>
      <w:r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t xml:space="preserve"> </w:t>
      </w:r>
      <w:r>
        <w:rPr>
          <w:rFonts w:ascii="Arial" w:eastAsiaTheme="minorEastAsia" w:hAnsi="Arial" w:cs="Times New Roman"/>
          <w:b w:val="0"/>
          <w:bCs w:val="0"/>
          <w:sz w:val="30"/>
          <w:szCs w:val="30"/>
        </w:rPr>
        <w:t>Information Exchange for</w:t>
      </w:r>
      <w:r w:rsidRPr="001102B8">
        <w:t xml:space="preserve"> </w:t>
      </w:r>
      <w:r w:rsidRPr="001102B8">
        <w:rPr>
          <w:rFonts w:ascii="Arial" w:eastAsiaTheme="minorEastAsia" w:hAnsi="Arial" w:cs="Times New Roman"/>
          <w:b w:val="0"/>
          <w:bCs w:val="0"/>
          <w:sz w:val="30"/>
          <w:szCs w:val="30"/>
        </w:rPr>
        <w:t>CLI Handling</w:t>
      </w:r>
    </w:p>
    <w:p w14:paraId="69669D0A" w14:textId="73C51389" w:rsidR="00FD021B" w:rsidRPr="00601902" w:rsidRDefault="00FD021B" w:rsidP="00FD021B">
      <w:pPr>
        <w:pStyle w:val="3"/>
        <w:rPr>
          <w:sz w:val="24"/>
          <w:szCs w:val="24"/>
          <w:lang w:eastAsia="zh-CN"/>
        </w:rPr>
      </w:pPr>
      <w:r w:rsidRPr="00601902">
        <w:rPr>
          <w:sz w:val="24"/>
          <w:szCs w:val="24"/>
          <w:lang w:eastAsia="zh-CN"/>
        </w:rPr>
        <w:t>2.</w:t>
      </w:r>
      <w:r>
        <w:rPr>
          <w:sz w:val="24"/>
          <w:szCs w:val="24"/>
          <w:lang w:eastAsia="zh-CN"/>
        </w:rPr>
        <w:t>1</w:t>
      </w:r>
      <w:r w:rsidRPr="00601902">
        <w:rPr>
          <w:sz w:val="24"/>
          <w:szCs w:val="24"/>
          <w:lang w:eastAsia="zh-CN"/>
        </w:rPr>
        <w:t>.1 Semi-static cell-specific SBFD time and frequency location configuration</w:t>
      </w:r>
    </w:p>
    <w:p w14:paraId="20A37B5A" w14:textId="77777777" w:rsidR="00FD021B" w:rsidRPr="005C152C" w:rsidRDefault="00FD021B" w:rsidP="00FD021B">
      <w:pPr>
        <w:jc w:val="both"/>
        <w:rPr>
          <w:rFonts w:eastAsia="Malgun Gothic"/>
        </w:rPr>
      </w:pPr>
      <w:r w:rsidRPr="00EF13C5">
        <w:rPr>
          <w:lang w:eastAsia="zh-CN"/>
        </w:rPr>
        <w:t xml:space="preserve">This IE contains the </w:t>
      </w:r>
      <w:r w:rsidRPr="00405860">
        <w:rPr>
          <w:lang w:eastAsia="zh-CN"/>
        </w:rPr>
        <w:t>SBFD time and frequency location configuration</w:t>
      </w:r>
      <w:r w:rsidRPr="00EF13C5">
        <w:rPr>
          <w:lang w:eastAsia="zh-CN"/>
        </w:rPr>
        <w:t xml:space="preserve"> information</w:t>
      </w:r>
      <w:r>
        <w:rPr>
          <w:lang w:eastAsia="zh-CN"/>
        </w:rPr>
        <w:t> </w:t>
      </w:r>
      <w:r w:rsidRPr="00EF13C5">
        <w:rPr>
          <w:lang w:eastAsia="zh-CN"/>
        </w:rPr>
        <w:t xml:space="preserve">used by </w:t>
      </w:r>
      <w:r>
        <w:rPr>
          <w:lang w:eastAsia="zh-CN"/>
        </w:rPr>
        <w:t xml:space="preserve">gNB for CLI mitigation, and it is necessary for a gNB to do CLI </w:t>
      </w:r>
      <w:r>
        <w:rPr>
          <w:rFonts w:eastAsia="Malgun Gothic"/>
        </w:rPr>
        <w:t>m</w:t>
      </w:r>
      <w:r w:rsidRPr="00D13AB5">
        <w:rPr>
          <w:rFonts w:eastAsia="Malgun Gothic"/>
        </w:rPr>
        <w:t>easurement</w:t>
      </w:r>
      <w:r>
        <w:rPr>
          <w:rFonts w:eastAsia="Malgun Gothic"/>
        </w:rPr>
        <w:t>s</w:t>
      </w:r>
      <w:r>
        <w:rPr>
          <w:lang w:eastAsia="zh-CN"/>
        </w:rPr>
        <w:t xml:space="preserve">. The </w:t>
      </w:r>
      <w:r w:rsidRPr="00405860">
        <w:rPr>
          <w:lang w:eastAsia="zh-CN"/>
        </w:rPr>
        <w:t>SBFD time and frequency location configuration</w:t>
      </w:r>
      <w:r>
        <w:rPr>
          <w:lang w:eastAsia="zh-CN"/>
        </w:rPr>
        <w:t xml:space="preserve"> IE includes the </w:t>
      </w:r>
      <w:r w:rsidRPr="009D6DF1">
        <w:rPr>
          <w:rFonts w:eastAsia="Malgun Gothic" w:hint="eastAsia"/>
        </w:rPr>
        <w:t>configuration of SBFD symbols</w:t>
      </w:r>
      <w:r>
        <w:rPr>
          <w:rFonts w:eastAsia="Malgun Gothic"/>
        </w:rPr>
        <w:t xml:space="preserve"> position and </w:t>
      </w:r>
      <w:r w:rsidRPr="005D4E34">
        <w:rPr>
          <w:rFonts w:eastAsia="Malgun Gothic"/>
        </w:rPr>
        <w:t xml:space="preserve">frequency locations of </w:t>
      </w:r>
      <w:r>
        <w:rPr>
          <w:rFonts w:eastAsia="Malgun Gothic"/>
        </w:rPr>
        <w:t>the </w:t>
      </w:r>
      <w:r w:rsidRPr="005D4E34">
        <w:rPr>
          <w:rFonts w:eastAsia="Malgun Gothic"/>
        </w:rPr>
        <w:t>SBFD UL subband</w:t>
      </w:r>
      <w:r>
        <w:rPr>
          <w:rFonts w:eastAsia="Malgun Gothic"/>
        </w:rPr>
        <w:t xml:space="preserve"> and DL subband.</w:t>
      </w:r>
      <w:r w:rsidRPr="005C152C">
        <w:t xml:space="preserve"> </w:t>
      </w:r>
      <w:r w:rsidRPr="005C152C">
        <w:rPr>
          <w:rFonts w:eastAsia="Malgun Gothic"/>
        </w:rPr>
        <w:t xml:space="preserve">For </w:t>
      </w:r>
      <w:r>
        <w:rPr>
          <w:rFonts w:eastAsia="Malgun Gothic"/>
        </w:rPr>
        <w:t>the </w:t>
      </w:r>
      <w:r w:rsidRPr="005C152C">
        <w:rPr>
          <w:rFonts w:eastAsia="Malgun Gothic"/>
        </w:rPr>
        <w:t>configuration of SBFD symbols within a TDD-UL-DL pattern period, the following parameters are included</w:t>
      </w:r>
    </w:p>
    <w:p w14:paraId="3ABFE2B1" w14:textId="77777777" w:rsidR="00FD021B" w:rsidRPr="005C152C" w:rsidRDefault="00FD021B" w:rsidP="00FD021B">
      <w:pPr>
        <w:jc w:val="both"/>
        <w:rPr>
          <w:rFonts w:eastAsia="Malgun Gothic"/>
        </w:rPr>
      </w:pPr>
      <w:r w:rsidRPr="005C152C">
        <w:rPr>
          <w:rFonts w:eastAsia="Malgun Gothic"/>
        </w:rPr>
        <w:t>-</w:t>
      </w:r>
      <w:r w:rsidRPr="005C152C">
        <w:rPr>
          <w:rFonts w:eastAsia="Malgun Gothic"/>
        </w:rPr>
        <w:tab/>
        <w:t xml:space="preserve">A starting slot index </w:t>
      </w:r>
    </w:p>
    <w:p w14:paraId="6E688693" w14:textId="77777777" w:rsidR="00FD021B" w:rsidRPr="005C152C" w:rsidRDefault="00FD021B" w:rsidP="00FD021B">
      <w:pPr>
        <w:jc w:val="both"/>
        <w:rPr>
          <w:rFonts w:eastAsia="Malgun Gothic"/>
        </w:rPr>
      </w:pPr>
      <w:r w:rsidRPr="005C152C">
        <w:rPr>
          <w:rFonts w:eastAsia="Malgun Gothic"/>
        </w:rPr>
        <w:t>-</w:t>
      </w:r>
      <w:r w:rsidRPr="005C152C">
        <w:rPr>
          <w:rFonts w:eastAsia="Malgun Gothic"/>
        </w:rPr>
        <w:tab/>
        <w:t>A starting symbol index within the starting slot</w:t>
      </w:r>
    </w:p>
    <w:p w14:paraId="3AFFB348" w14:textId="77777777" w:rsidR="00FD021B" w:rsidRPr="005C152C" w:rsidRDefault="00FD021B" w:rsidP="00FD021B">
      <w:pPr>
        <w:jc w:val="both"/>
        <w:rPr>
          <w:rFonts w:eastAsia="Malgun Gothic"/>
        </w:rPr>
      </w:pPr>
      <w:r w:rsidRPr="005C152C">
        <w:rPr>
          <w:rFonts w:eastAsia="Malgun Gothic"/>
        </w:rPr>
        <w:t>-</w:t>
      </w:r>
      <w:r w:rsidRPr="005C152C">
        <w:rPr>
          <w:rFonts w:eastAsia="Malgun Gothic"/>
        </w:rPr>
        <w:tab/>
        <w:t xml:space="preserve">An ending slot index </w:t>
      </w:r>
    </w:p>
    <w:p w14:paraId="7E8DB0FC" w14:textId="77777777" w:rsidR="00FD021B" w:rsidRDefault="00FD021B" w:rsidP="00FD021B">
      <w:pPr>
        <w:jc w:val="both"/>
        <w:rPr>
          <w:rFonts w:eastAsia="Malgun Gothic"/>
        </w:rPr>
      </w:pPr>
      <w:r w:rsidRPr="005C152C">
        <w:rPr>
          <w:rFonts w:eastAsia="Malgun Gothic"/>
        </w:rPr>
        <w:t>-</w:t>
      </w:r>
      <w:r w:rsidRPr="005C152C">
        <w:rPr>
          <w:rFonts w:eastAsia="Malgun Gothic"/>
        </w:rPr>
        <w:tab/>
        <w:t>An ending symbol index within the ending slot</w:t>
      </w:r>
    </w:p>
    <w:p w14:paraId="1CCBBFF7" w14:textId="77777777" w:rsidR="00FD021B" w:rsidRDefault="00FD021B" w:rsidP="00FD021B">
      <w:pPr>
        <w:jc w:val="both"/>
        <w:rPr>
          <w:rFonts w:eastAsia="Malgun Gothic"/>
        </w:rPr>
      </w:pPr>
      <w:r>
        <w:rPr>
          <w:rFonts w:eastAsia="Malgun Gothic"/>
        </w:rPr>
        <w:t xml:space="preserve">For the configuration of </w:t>
      </w:r>
      <w:r w:rsidRPr="005D4E34">
        <w:rPr>
          <w:rFonts w:eastAsia="Malgun Gothic"/>
        </w:rPr>
        <w:t xml:space="preserve">frequency locations of </w:t>
      </w:r>
      <w:r>
        <w:rPr>
          <w:rFonts w:eastAsia="Malgun Gothic"/>
        </w:rPr>
        <w:t>the </w:t>
      </w:r>
      <w:r w:rsidRPr="005D4E34">
        <w:rPr>
          <w:rFonts w:eastAsia="Malgun Gothic"/>
        </w:rPr>
        <w:t>SBFD UL subband</w:t>
      </w:r>
      <w:r>
        <w:rPr>
          <w:rFonts w:eastAsia="Malgun Gothic"/>
        </w:rPr>
        <w:t xml:space="preserve"> and DL subband, </w:t>
      </w:r>
      <w:r w:rsidRPr="005C152C">
        <w:rPr>
          <w:rFonts w:eastAsia="Malgun Gothic"/>
        </w:rPr>
        <w:t>starting RB and bandwidth</w:t>
      </w:r>
      <w:r>
        <w:rPr>
          <w:rFonts w:eastAsia="Malgun Gothic"/>
        </w:rPr>
        <w:t xml:space="preserve"> for each subband can be configured.</w:t>
      </w:r>
      <w:r w:rsidRPr="00797BED">
        <w:t xml:space="preserve"> </w:t>
      </w:r>
      <w:r>
        <w:rPr>
          <w:rFonts w:eastAsia="Malgun Gothic"/>
        </w:rPr>
        <w:t>O</w:t>
      </w:r>
      <w:r w:rsidRPr="00797BED">
        <w:rPr>
          <w:rFonts w:eastAsia="Malgun Gothic"/>
        </w:rPr>
        <w:t>ne or two SBFD DL subbands can be configured</w:t>
      </w:r>
      <w:r>
        <w:rPr>
          <w:rFonts w:eastAsia="Malgun Gothic"/>
        </w:rPr>
        <w:t xml:space="preserve"> for a cell. This information can be the same as what is configured for UE by RRC. </w:t>
      </w:r>
    </w:p>
    <w:p w14:paraId="4F90297E" w14:textId="77777777" w:rsidR="00FD021B" w:rsidRPr="00BA61DF" w:rsidRDefault="00FD021B" w:rsidP="00FD021B">
      <w:pPr>
        <w:jc w:val="both"/>
        <w:rPr>
          <w:rFonts w:eastAsia="Malgun Gothic"/>
        </w:rPr>
      </w:pPr>
      <w:r>
        <w:rPr>
          <w:rFonts w:eastAsia="Malgun Gothic"/>
        </w:rPr>
        <w:t xml:space="preserve">If the </w:t>
      </w:r>
      <w:proofErr w:type="spellStart"/>
      <w:r w:rsidRPr="00BA61DF">
        <w:rPr>
          <w:rFonts w:eastAsia="Malgun Gothic"/>
        </w:rPr>
        <w:t>neighboring</w:t>
      </w:r>
      <w:proofErr w:type="spellEnd"/>
      <w:r>
        <w:rPr>
          <w:rFonts w:eastAsia="Malgun Gothic"/>
        </w:rPr>
        <w:t xml:space="preserve"> gNB configuration has the same </w:t>
      </w:r>
      <w:r w:rsidRPr="00405860">
        <w:rPr>
          <w:lang w:eastAsia="zh-CN"/>
        </w:rPr>
        <w:t>SBFD time and frequency location</w:t>
      </w:r>
      <w:r>
        <w:rPr>
          <w:lang w:eastAsia="zh-CN"/>
        </w:rPr>
        <w:t xml:space="preserve"> as UE, the gNB-to-gNB CLI can be avoided as the uplink and downlink transmission scheduling of the two gNBs are the same.</w:t>
      </w:r>
    </w:p>
    <w:tbl>
      <w:tblPr>
        <w:tblW w:w="8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122"/>
        <w:gridCol w:w="1018"/>
        <w:gridCol w:w="966"/>
        <w:gridCol w:w="1843"/>
        <w:gridCol w:w="2326"/>
      </w:tblGrid>
      <w:tr w:rsidR="00FD021B" w:rsidRPr="00A9370A" w14:paraId="7442C6ED" w14:textId="77777777" w:rsidTr="00583A1D">
        <w:trPr>
          <w:trHeight w:val="338"/>
        </w:trPr>
        <w:tc>
          <w:tcPr>
            <w:tcW w:w="212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949A8B" w14:textId="77777777" w:rsidR="00FD021B" w:rsidRPr="00A9370A" w:rsidRDefault="00FD021B" w:rsidP="00F022CC">
            <w:pPr>
              <w:pStyle w:val="TAH"/>
              <w:rPr>
                <w:rFonts w:cs="Arial"/>
                <w:lang w:eastAsia="ja-JP"/>
              </w:rPr>
            </w:pPr>
            <w:r w:rsidRPr="00A9370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F9A32F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6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F61000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4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D0A63E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3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8674FC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D021B" w:rsidRPr="00A9370A" w14:paraId="42BDF3FC" w14:textId="77777777" w:rsidTr="00583A1D">
        <w:trPr>
          <w:trHeight w:val="506"/>
        </w:trPr>
        <w:tc>
          <w:tcPr>
            <w:tcW w:w="212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D67B11" w14:textId="77777777" w:rsidR="00FD021B" w:rsidRPr="00A9370A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C2B66">
              <w:rPr>
                <w:rFonts w:ascii="Arial" w:hAnsi="Arial" w:cs="Arial"/>
                <w:sz w:val="18"/>
                <w:lang w:eastAsia="ja-JP"/>
              </w:rPr>
              <w:t>SBFD time location configuration</w:t>
            </w:r>
          </w:p>
        </w:tc>
        <w:tc>
          <w:tcPr>
            <w:tcW w:w="10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3C1683" w14:textId="77777777" w:rsidR="00FD021B" w:rsidRPr="00A9370A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6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38898A" w14:textId="77777777" w:rsidR="00FD021B" w:rsidRPr="00A9370A" w:rsidRDefault="00FD021B" w:rsidP="00F022C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0146F9" w14:textId="77777777" w:rsidR="00FD021B" w:rsidRPr="00A9370A" w:rsidRDefault="00FD021B" w:rsidP="00F022C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zh-CN"/>
              </w:rPr>
              <w:t>.3.3.x1</w:t>
            </w:r>
          </w:p>
        </w:tc>
        <w:tc>
          <w:tcPr>
            <w:tcW w:w="23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0CC87B" w14:textId="77777777" w:rsidR="00FD021B" w:rsidRPr="00361F05" w:rsidRDefault="00FD021B" w:rsidP="00F022CC">
            <w:pPr>
              <w:jc w:val="both"/>
              <w:rPr>
                <w:rFonts w:ascii="Arial" w:hAnsi="Arial" w:cs="Arial"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sz w:val="18"/>
                <w:lang w:eastAsia="ja-JP"/>
              </w:rPr>
              <w:t xml:space="preserve">This IE indicates the 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SBFD subband time position, </w:t>
            </w:r>
            <w:r w:rsidRPr="00361F05">
              <w:rPr>
                <w:rFonts w:ascii="Arial" w:hAnsi="Arial" w:cs="Arial"/>
                <w:sz w:val="18"/>
                <w:lang w:eastAsia="ja-JP"/>
              </w:rPr>
              <w:t xml:space="preserve">including a starting </w:t>
            </w:r>
            <w:proofErr w:type="spellStart"/>
            <w:r w:rsidRPr="00361F05">
              <w:rPr>
                <w:rFonts w:ascii="Arial" w:hAnsi="Arial" w:cs="Arial"/>
                <w:sz w:val="18"/>
                <w:lang w:eastAsia="ja-JP"/>
              </w:rPr>
              <w:t>slot</w:t>
            </w:r>
            <w:proofErr w:type="spellEnd"/>
            <w:r w:rsidRPr="00361F05">
              <w:rPr>
                <w:rFonts w:ascii="Arial" w:hAnsi="Arial" w:cs="Arial"/>
                <w:sz w:val="18"/>
                <w:lang w:eastAsia="ja-JP"/>
              </w:rPr>
              <w:t xml:space="preserve"> index, starting symbol index within the starting slot, an ending slot index and an ending symbol index within the ending slot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 w14:paraId="1073BA47" w14:textId="77777777" w:rsidR="00FD021B" w:rsidRPr="00361F05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D021B" w:rsidRPr="00A9370A" w14:paraId="599DA01C" w14:textId="77777777" w:rsidTr="00583A1D">
        <w:trPr>
          <w:trHeight w:val="506"/>
        </w:trPr>
        <w:tc>
          <w:tcPr>
            <w:tcW w:w="212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45DB40" w14:textId="77777777" w:rsidR="00FD021B" w:rsidRPr="00CC2B66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C2B66">
              <w:rPr>
                <w:rFonts w:ascii="Arial" w:hAnsi="Arial" w:cs="Arial"/>
                <w:sz w:val="18"/>
                <w:lang w:eastAsia="ja-JP"/>
              </w:rPr>
              <w:t>SBFD frequency location configuration</w:t>
            </w:r>
          </w:p>
        </w:tc>
        <w:tc>
          <w:tcPr>
            <w:tcW w:w="101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F8CB69" w14:textId="77777777" w:rsidR="00FD021B" w:rsidRPr="00A9370A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6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A07EF1" w14:textId="77777777" w:rsidR="00FD021B" w:rsidRPr="00A9370A" w:rsidRDefault="00FD021B" w:rsidP="00F022C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32D0DE" w14:textId="77777777" w:rsidR="00FD021B" w:rsidRPr="00A9370A" w:rsidRDefault="00FD021B" w:rsidP="00F022C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zh-CN"/>
              </w:rPr>
              <w:t>.3.3.x2</w:t>
            </w:r>
          </w:p>
        </w:tc>
        <w:tc>
          <w:tcPr>
            <w:tcW w:w="23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83D561" w14:textId="77777777" w:rsidR="00FD021B" w:rsidRPr="00A9370A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sz w:val="18"/>
                <w:lang w:eastAsia="ja-JP"/>
              </w:rPr>
              <w:t xml:space="preserve">This IE indicates the 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SBFD subband frequency position, including </w:t>
            </w:r>
            <w:r w:rsidRPr="00C41FF4">
              <w:rPr>
                <w:rFonts w:ascii="Arial" w:hAnsi="Arial" w:cs="Arial"/>
                <w:sz w:val="18"/>
                <w:lang w:eastAsia="ja-JP"/>
              </w:rPr>
              <w:t>starting RB and bandwidth for each subband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</w:tr>
    </w:tbl>
    <w:p w14:paraId="0F144304" w14:textId="77777777" w:rsidR="00FD021B" w:rsidRPr="00996092" w:rsidRDefault="00FD021B" w:rsidP="00FD021B">
      <w:pPr>
        <w:jc w:val="both"/>
      </w:pPr>
    </w:p>
    <w:p w14:paraId="175BB910" w14:textId="0152A209" w:rsidR="00FD021B" w:rsidRPr="00D8112F" w:rsidRDefault="00FD021B" w:rsidP="00FD021B">
      <w:pPr>
        <w:pStyle w:val="3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lastRenderedPageBreak/>
        <w:t xml:space="preserve">2.1.2 </w:t>
      </w:r>
      <w:r w:rsidRPr="00D8112F">
        <w:rPr>
          <w:sz w:val="24"/>
          <w:szCs w:val="24"/>
          <w:lang w:eastAsia="zh-CN"/>
        </w:rPr>
        <w:t xml:space="preserve">Measurement resource configuration </w:t>
      </w:r>
    </w:p>
    <w:p w14:paraId="34D74EAA" w14:textId="77777777" w:rsidR="00FD021B" w:rsidRPr="00D13AB5" w:rsidRDefault="00FD021B" w:rsidP="00FD021B">
      <w:pPr>
        <w:jc w:val="both"/>
        <w:rPr>
          <w:rFonts w:eastAsia="Malgun Gothic"/>
        </w:rPr>
      </w:pPr>
      <w:r>
        <w:rPr>
          <w:lang w:eastAsia="zh-CN"/>
        </w:rPr>
        <w:t>For gNB-gNB CLI mitigation and handling</w:t>
      </w:r>
      <w:r w:rsidRPr="00D13AB5">
        <w:rPr>
          <w:rFonts w:eastAsia="Malgun Gothic"/>
        </w:rPr>
        <w:t xml:space="preserve"> </w:t>
      </w:r>
      <w:r>
        <w:rPr>
          <w:rFonts w:eastAsia="Malgun Gothic"/>
        </w:rPr>
        <w:t xml:space="preserve">support, </w:t>
      </w:r>
      <w:r w:rsidRPr="00D13AB5">
        <w:rPr>
          <w:rFonts w:eastAsia="Malgun Gothic"/>
        </w:rPr>
        <w:t xml:space="preserve">CLI </w:t>
      </w:r>
      <w:r>
        <w:rPr>
          <w:rFonts w:eastAsia="Malgun Gothic"/>
        </w:rPr>
        <w:t>m</w:t>
      </w:r>
      <w:r w:rsidRPr="00D13AB5">
        <w:rPr>
          <w:rFonts w:eastAsia="Malgun Gothic"/>
        </w:rPr>
        <w:t>easurement resource configuration</w:t>
      </w:r>
      <w:r>
        <w:rPr>
          <w:rFonts w:eastAsia="Malgun Gothic"/>
        </w:rPr>
        <w:t xml:space="preserve"> IE can be defined, and it is used by the gNB to complete inter-gNB CLI measurement. The candidate values can be </w:t>
      </w:r>
      <w:r w:rsidRPr="003F1A82">
        <w:rPr>
          <w:rFonts w:eastAsia="Malgun Gothic"/>
        </w:rPr>
        <w:t xml:space="preserve">a set of one or more periodic NZP CSI-RS resources (relevant IE in </w:t>
      </w:r>
      <w:r>
        <w:rPr>
          <w:rFonts w:eastAsia="Malgun Gothic"/>
        </w:rPr>
        <w:t>TS</w:t>
      </w:r>
      <w:r w:rsidRPr="003F1A82">
        <w:rPr>
          <w:rFonts w:eastAsia="Malgun Gothic"/>
        </w:rPr>
        <w:t>38.331 are NZP-CSI-RS-Resource, NZP-CSI-RS-</w:t>
      </w:r>
      <w:proofErr w:type="spellStart"/>
      <w:r w:rsidRPr="003F1A82">
        <w:rPr>
          <w:rFonts w:eastAsia="Malgun Gothic"/>
        </w:rPr>
        <w:t>ResourceSet</w:t>
      </w:r>
      <w:proofErr w:type="spellEnd"/>
      <w:r w:rsidRPr="003F1A82">
        <w:rPr>
          <w:rFonts w:eastAsia="Malgun Gothic"/>
        </w:rPr>
        <w:t>)</w:t>
      </w:r>
      <w:r>
        <w:rPr>
          <w:rFonts w:eastAsia="Malgun Gothic"/>
        </w:rPr>
        <w:t xml:space="preserve"> or SSB resources </w:t>
      </w:r>
      <w:r w:rsidRPr="003F1A82">
        <w:rPr>
          <w:rFonts w:eastAsia="Malgun Gothic"/>
        </w:rPr>
        <w:t xml:space="preserve">(relevant IE in </w:t>
      </w:r>
      <w:r>
        <w:rPr>
          <w:rFonts w:eastAsia="Malgun Gothic"/>
        </w:rPr>
        <w:t>TS</w:t>
      </w:r>
      <w:r w:rsidRPr="003F1A82">
        <w:rPr>
          <w:rFonts w:eastAsia="Malgun Gothic"/>
        </w:rPr>
        <w:t xml:space="preserve">38.331 </w:t>
      </w:r>
      <w:r>
        <w:rPr>
          <w:rFonts w:eastAsia="Malgun Gothic"/>
        </w:rPr>
        <w:t xml:space="preserve">is </w:t>
      </w:r>
      <w:r>
        <w:t>SSB-Configuration</w:t>
      </w:r>
      <w:r w:rsidRPr="003F1A82">
        <w:rPr>
          <w:rFonts w:eastAsia="Malgun Gothic"/>
        </w:rPr>
        <w:t>)</w:t>
      </w:r>
      <w:r>
        <w:rPr>
          <w:rFonts w:eastAsia="Malgun Gothic"/>
        </w:rPr>
        <w:t>.</w:t>
      </w:r>
      <w:r w:rsidRPr="007A2D54">
        <w:t xml:space="preserve"> </w:t>
      </w:r>
      <w:r w:rsidRPr="007A2D54">
        <w:rPr>
          <w:rFonts w:eastAsia="Malgun Gothic"/>
        </w:rPr>
        <w:t>Obviously, such IE should be per-cell basis.</w:t>
      </w:r>
    </w:p>
    <w:tbl>
      <w:tblPr>
        <w:tblW w:w="8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26"/>
        <w:gridCol w:w="1017"/>
        <w:gridCol w:w="953"/>
        <w:gridCol w:w="2110"/>
        <w:gridCol w:w="1569"/>
      </w:tblGrid>
      <w:tr w:rsidR="00FD021B" w:rsidRPr="00A9370A" w14:paraId="504F8E3E" w14:textId="77777777" w:rsidTr="00583A1D">
        <w:trPr>
          <w:trHeight w:val="338"/>
        </w:trPr>
        <w:tc>
          <w:tcPr>
            <w:tcW w:w="26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F19DE8" w14:textId="77777777" w:rsidR="00FD021B" w:rsidRPr="00A9370A" w:rsidRDefault="00FD021B" w:rsidP="00F022CC">
            <w:pPr>
              <w:pStyle w:val="TAH"/>
              <w:rPr>
                <w:rFonts w:cs="Arial"/>
                <w:lang w:eastAsia="ja-JP"/>
              </w:rPr>
            </w:pPr>
            <w:r w:rsidRPr="00A9370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43B86E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072410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1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FF33F4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6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79160B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D021B" w:rsidRPr="00A9370A" w14:paraId="3B08FDDD" w14:textId="77777777" w:rsidTr="00583A1D">
        <w:trPr>
          <w:trHeight w:val="1056"/>
        </w:trPr>
        <w:tc>
          <w:tcPr>
            <w:tcW w:w="26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10D018" w14:textId="77777777" w:rsidR="00FD021B" w:rsidRPr="00A9370A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CLI </w:t>
            </w:r>
            <w:r w:rsidRPr="00CC2B66">
              <w:rPr>
                <w:rFonts w:ascii="Arial" w:hAnsi="Arial" w:cs="Arial"/>
                <w:sz w:val="18"/>
                <w:lang w:eastAsia="ja-JP"/>
              </w:rPr>
              <w:t>Measurement resource configuration</w:t>
            </w:r>
          </w:p>
        </w:tc>
        <w:tc>
          <w:tcPr>
            <w:tcW w:w="10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0BEDF3" w14:textId="77777777" w:rsidR="00FD021B" w:rsidRPr="00A9370A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5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B47D30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sz w:val="18"/>
                <w:lang w:eastAsia="ja-JP"/>
              </w:rPr>
              <w:t> </w:t>
            </w:r>
          </w:p>
        </w:tc>
        <w:tc>
          <w:tcPr>
            <w:tcW w:w="21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33624C" w14:textId="77777777" w:rsidR="00FD021B" w:rsidRPr="00A9370A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zh-CN"/>
              </w:rPr>
              <w:t>.3.3.x</w:t>
            </w:r>
          </w:p>
        </w:tc>
        <w:tc>
          <w:tcPr>
            <w:tcW w:w="156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4EB880" w14:textId="77777777" w:rsidR="00FD021B" w:rsidRPr="00A9370A" w:rsidRDefault="00FD021B" w:rsidP="00F022C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sz w:val="18"/>
                <w:lang w:eastAsia="ja-JP"/>
              </w:rPr>
              <w:t xml:space="preserve">The RS 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resource </w:t>
            </w:r>
            <w:r w:rsidRPr="00A9370A">
              <w:rPr>
                <w:rFonts w:ascii="Arial" w:hAnsi="Arial" w:cs="Arial"/>
                <w:sz w:val="18"/>
                <w:lang w:eastAsia="ja-JP"/>
              </w:rPr>
              <w:t>for gNB-gNB CLI measurement</w:t>
            </w:r>
            <w:r w:rsidRPr="009D39C1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including </w:t>
            </w:r>
            <w:r w:rsidRPr="009D39C1">
              <w:rPr>
                <w:rFonts w:ascii="Arial" w:hAnsi="Arial" w:cs="Arial"/>
                <w:sz w:val="18"/>
                <w:lang w:eastAsia="ja-JP"/>
              </w:rPr>
              <w:t>a set of one or more periodic NZP CSI-RS resources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set</w:t>
            </w:r>
            <w:r w:rsidRPr="009D39C1">
              <w:rPr>
                <w:rFonts w:ascii="Arial" w:hAnsi="Arial" w:cs="Arial"/>
                <w:sz w:val="18"/>
                <w:lang w:eastAsia="ja-JP"/>
              </w:rPr>
              <w:t xml:space="preserve"> or SSB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index, such as</w:t>
            </w:r>
            <w:r w:rsidRPr="00545D57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545D57">
              <w:rPr>
                <w:rFonts w:ascii="Arial" w:hAnsi="Arial" w:cs="Arial"/>
                <w:i/>
                <w:sz w:val="18"/>
                <w:lang w:eastAsia="ja-JP"/>
              </w:rPr>
              <w:t xml:space="preserve">NZP-CSI-RS-Resource </w:t>
            </w:r>
            <w:r w:rsidRPr="00545D57">
              <w:rPr>
                <w:rFonts w:ascii="Arial" w:hAnsi="Arial" w:cs="Arial"/>
                <w:sz w:val="18"/>
                <w:lang w:eastAsia="ja-JP"/>
              </w:rPr>
              <w:t xml:space="preserve">or </w:t>
            </w:r>
            <w:r w:rsidRPr="00545D57">
              <w:rPr>
                <w:rFonts w:ascii="Arial" w:hAnsi="Arial" w:cs="Arial"/>
                <w:i/>
                <w:sz w:val="18"/>
                <w:lang w:eastAsia="ja-JP"/>
              </w:rPr>
              <w:t>NZP-CSI-RS-</w:t>
            </w:r>
            <w:proofErr w:type="spellStart"/>
            <w:r w:rsidRPr="00545D57">
              <w:rPr>
                <w:rFonts w:ascii="Arial" w:hAnsi="Arial" w:cs="Arial"/>
                <w:i/>
                <w:sz w:val="18"/>
                <w:lang w:eastAsia="ja-JP"/>
              </w:rPr>
              <w:t>ResourceSet</w:t>
            </w:r>
            <w:proofErr w:type="spellEnd"/>
            <w:r w:rsidRPr="00545D57">
              <w:rPr>
                <w:rFonts w:ascii="Arial" w:hAnsi="Arial" w:cs="Arial"/>
                <w:sz w:val="18"/>
                <w:lang w:eastAsia="ja-JP"/>
              </w:rPr>
              <w:t xml:space="preserve"> and </w:t>
            </w:r>
            <w:r w:rsidRPr="00545D57">
              <w:rPr>
                <w:rFonts w:ascii="Arial" w:hAnsi="Arial" w:cs="Arial"/>
                <w:i/>
                <w:sz w:val="18"/>
                <w:lang w:eastAsia="ja-JP"/>
              </w:rPr>
              <w:t>SSB-Configuration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 xml:space="preserve"> </w:t>
            </w:r>
            <w:r w:rsidRPr="00C01DCD">
              <w:rPr>
                <w:rFonts w:ascii="Arial" w:hAnsi="Arial" w:cs="Arial"/>
                <w:sz w:val="18"/>
                <w:lang w:eastAsia="ja-JP"/>
              </w:rPr>
              <w:t>as defined in TS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38.331</w:t>
            </w:r>
          </w:p>
        </w:tc>
      </w:tr>
    </w:tbl>
    <w:p w14:paraId="62FFC852" w14:textId="77777777" w:rsidR="00FD021B" w:rsidRPr="00996092" w:rsidRDefault="00FD021B" w:rsidP="00FD021B">
      <w:pPr>
        <w:jc w:val="both"/>
      </w:pPr>
    </w:p>
    <w:p w14:paraId="09B4E51B" w14:textId="707288F1" w:rsidR="00FD021B" w:rsidRPr="00D8112F" w:rsidRDefault="00FD021B" w:rsidP="00FD021B">
      <w:pPr>
        <w:pStyle w:val="3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2.1.3 </w:t>
      </w:r>
      <w:r w:rsidRPr="00D8112F">
        <w:rPr>
          <w:sz w:val="24"/>
          <w:szCs w:val="24"/>
          <w:lang w:eastAsia="zh-CN"/>
        </w:rPr>
        <w:t>Strongest DL beam information</w:t>
      </w:r>
    </w:p>
    <w:p w14:paraId="7BC60530" w14:textId="77777777" w:rsidR="00FD021B" w:rsidRPr="00AB25D1" w:rsidRDefault="00FD021B" w:rsidP="00FD021B">
      <w:pPr>
        <w:jc w:val="both"/>
      </w:pPr>
      <w:r>
        <w:rPr>
          <w:rFonts w:eastAsia="Malgun Gothic"/>
        </w:rPr>
        <w:t>The s</w:t>
      </w:r>
      <w:r w:rsidRPr="00D8661F">
        <w:rPr>
          <w:rFonts w:eastAsia="Malgun Gothic"/>
        </w:rPr>
        <w:t>trongest DL beam information</w:t>
      </w:r>
      <w:r>
        <w:rPr>
          <w:rFonts w:eastAsia="Malgun Gothic"/>
        </w:rPr>
        <w:t xml:space="preserve"> IE can be defined, and the gNB uses it to handle inter-gNB CLI. </w:t>
      </w:r>
      <w:r w:rsidRPr="00D8661F">
        <w:rPr>
          <w:rFonts w:eastAsia="Malgun Gothic"/>
        </w:rPr>
        <w:t xml:space="preserve">The candidate value can be a </w:t>
      </w:r>
      <w:r>
        <w:rPr>
          <w:rFonts w:eastAsia="Malgun Gothic"/>
        </w:rPr>
        <w:t xml:space="preserve">CRI or an SSB index. </w:t>
      </w:r>
      <w:r w:rsidRPr="00AB25D1">
        <w:t>NZP-CSI-RS is defined as a CSI-RS Resource Indicator (CRI) value. CRI is a relative index in the range [1</w:t>
      </w:r>
      <w:proofErr w:type="gramStart"/>
      <w:r w:rsidRPr="00AB25D1">
        <w:t xml:space="preserve"> ..</w:t>
      </w:r>
      <w:proofErr w:type="gramEnd"/>
      <w:r w:rsidRPr="00AB25D1">
        <w:t xml:space="preserve"> N], where N is the number of CSI-RS resources within a set of resources for which the configuration is provided to a gNB. </w:t>
      </w:r>
      <w:r>
        <w:t xml:space="preserve">The </w:t>
      </w:r>
      <w:r w:rsidRPr="00AB25D1">
        <w:t xml:space="preserve">SSB index is an absolute index </w:t>
      </w:r>
      <w:r>
        <w:t xml:space="preserve">value </w:t>
      </w:r>
      <w:r w:rsidRPr="00AB25D1">
        <w:t xml:space="preserve">among the SSB(s) for which the configuration is provided to a gNB. </w:t>
      </w:r>
    </w:p>
    <w:tbl>
      <w:tblPr>
        <w:tblW w:w="8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26"/>
        <w:gridCol w:w="1017"/>
        <w:gridCol w:w="953"/>
        <w:gridCol w:w="2110"/>
        <w:gridCol w:w="1569"/>
      </w:tblGrid>
      <w:tr w:rsidR="00FD021B" w:rsidRPr="00627883" w14:paraId="44DA621D" w14:textId="77777777" w:rsidTr="00583A1D">
        <w:trPr>
          <w:trHeight w:val="338"/>
        </w:trPr>
        <w:tc>
          <w:tcPr>
            <w:tcW w:w="26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C1EE1B" w14:textId="77777777" w:rsidR="00FD021B" w:rsidRPr="00A9370A" w:rsidRDefault="00FD021B" w:rsidP="00F022CC">
            <w:pPr>
              <w:pStyle w:val="TAH"/>
              <w:rPr>
                <w:rFonts w:cs="Arial"/>
                <w:lang w:eastAsia="ja-JP"/>
              </w:rPr>
            </w:pPr>
            <w:r w:rsidRPr="00A9370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D882C4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1D3D8A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1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CEDB01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6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B4A995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D021B" w:rsidRPr="00627883" w14:paraId="7E937DC2" w14:textId="77777777" w:rsidTr="00583A1D">
        <w:trPr>
          <w:trHeight w:val="506"/>
        </w:trPr>
        <w:tc>
          <w:tcPr>
            <w:tcW w:w="26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F2DA17" w14:textId="77777777" w:rsidR="00FD021B" w:rsidRPr="00CC2B66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C2B66">
              <w:rPr>
                <w:rFonts w:ascii="Arial" w:hAnsi="Arial" w:cs="Arial"/>
                <w:sz w:val="18"/>
                <w:lang w:eastAsia="ja-JP"/>
              </w:rPr>
              <w:t>Strongest DL beam information</w:t>
            </w:r>
          </w:p>
        </w:tc>
        <w:tc>
          <w:tcPr>
            <w:tcW w:w="10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A558E1" w14:textId="77777777" w:rsidR="00FD021B" w:rsidRPr="00CC2B66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95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4F963D" w14:textId="77777777" w:rsidR="00FD021B" w:rsidRPr="00CC2B66" w:rsidRDefault="00FD021B" w:rsidP="00F022C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1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438E96" w14:textId="77777777" w:rsidR="00FD021B" w:rsidRPr="00CC2B66" w:rsidRDefault="00FD021B" w:rsidP="00F022C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zh-CN"/>
              </w:rPr>
              <w:t>.3.3.x</w:t>
            </w:r>
          </w:p>
        </w:tc>
        <w:tc>
          <w:tcPr>
            <w:tcW w:w="156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C1BD9A" w14:textId="77777777" w:rsidR="00FD021B" w:rsidRPr="00CC2B66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Indication the s</w:t>
            </w:r>
            <w:r w:rsidRPr="00CC2B66">
              <w:rPr>
                <w:rFonts w:ascii="Arial" w:hAnsi="Arial" w:cs="Arial"/>
                <w:sz w:val="18"/>
                <w:lang w:eastAsia="ja-JP"/>
              </w:rPr>
              <w:t xml:space="preserve">trongest DL beam information a CSI-RS </w:t>
            </w:r>
            <w:r w:rsidRPr="00CC2B66">
              <w:rPr>
                <w:rFonts w:ascii="Arial" w:hAnsi="Arial" w:cs="Arial"/>
                <w:sz w:val="18"/>
                <w:lang w:eastAsia="ja-JP"/>
              </w:rPr>
              <w:lastRenderedPageBreak/>
              <w:t>Resource index or an SSB index)</w:t>
            </w:r>
          </w:p>
        </w:tc>
      </w:tr>
    </w:tbl>
    <w:p w14:paraId="7B4C6562" w14:textId="77777777" w:rsidR="00FD021B" w:rsidRPr="00996092" w:rsidRDefault="00FD021B" w:rsidP="00FD021B"/>
    <w:p w14:paraId="3CDA6A65" w14:textId="162B544B" w:rsidR="00FD021B" w:rsidRPr="00FC73F5" w:rsidRDefault="00FD021B" w:rsidP="00FD021B">
      <w:pPr>
        <w:pStyle w:val="3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2.1.4 </w:t>
      </w:r>
      <w:r w:rsidRPr="00FC73F5">
        <w:rPr>
          <w:sz w:val="24"/>
          <w:szCs w:val="24"/>
          <w:lang w:eastAsia="zh-CN"/>
        </w:rPr>
        <w:t>CLI-mitigation request</w:t>
      </w:r>
    </w:p>
    <w:p w14:paraId="22308008" w14:textId="77777777" w:rsidR="00FD021B" w:rsidRDefault="00FD021B" w:rsidP="00FD021B">
      <w:r w:rsidRPr="007E2EAA">
        <w:t>CLI-mitigation request</w:t>
      </w:r>
      <w:r>
        <w:t xml:space="preserve"> IE can be defined. T</w:t>
      </w:r>
      <w:r>
        <w:rPr>
          <w:lang w:val="en-US"/>
        </w:rPr>
        <w:t xml:space="preserve">he </w:t>
      </w:r>
      <w:r>
        <w:t xml:space="preserve">victim gNB uses it to send a </w:t>
      </w:r>
      <w:r w:rsidRPr="007E2EAA">
        <w:t>CLI-mitigation request</w:t>
      </w:r>
      <w:r>
        <w:t xml:space="preserve"> to the aggressor gNB to do </w:t>
      </w:r>
      <w:r w:rsidRPr="007E2EAA">
        <w:t>CLI-mitigation</w:t>
      </w:r>
      <w:r>
        <w:t xml:space="preserve">. The aggressor gNB may choose to respond to said request accordingly. And </w:t>
      </w:r>
      <w:r w:rsidRPr="000B5B09">
        <w:t>new procedure to provide CLI-mitigation request</w:t>
      </w:r>
      <w:r>
        <w:t xml:space="preserve"> can be introduced.</w:t>
      </w:r>
    </w:p>
    <w:tbl>
      <w:tblPr>
        <w:tblW w:w="8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26"/>
        <w:gridCol w:w="1017"/>
        <w:gridCol w:w="953"/>
        <w:gridCol w:w="2110"/>
        <w:gridCol w:w="1569"/>
      </w:tblGrid>
      <w:tr w:rsidR="00FD021B" w:rsidRPr="00627883" w14:paraId="23A4E69E" w14:textId="77777777" w:rsidTr="00583A1D">
        <w:trPr>
          <w:trHeight w:val="338"/>
        </w:trPr>
        <w:tc>
          <w:tcPr>
            <w:tcW w:w="26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AC767E" w14:textId="77777777" w:rsidR="00FD021B" w:rsidRPr="00A9370A" w:rsidRDefault="00FD021B" w:rsidP="00F022CC">
            <w:pPr>
              <w:pStyle w:val="TAH"/>
              <w:rPr>
                <w:rFonts w:cs="Arial"/>
                <w:lang w:eastAsia="ja-JP"/>
              </w:rPr>
            </w:pPr>
            <w:r w:rsidRPr="00A9370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4A9378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083850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1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65271B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6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9A330A" w14:textId="77777777" w:rsidR="00FD021B" w:rsidRPr="00A9370A" w:rsidRDefault="00FD021B" w:rsidP="00F022CC">
            <w:pPr>
              <w:overflowPunct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9370A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D021B" w:rsidRPr="00627883" w14:paraId="14D1D0BB" w14:textId="77777777" w:rsidTr="00583A1D">
        <w:trPr>
          <w:trHeight w:val="506"/>
        </w:trPr>
        <w:tc>
          <w:tcPr>
            <w:tcW w:w="26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300907" w14:textId="77777777" w:rsidR="00FD021B" w:rsidRPr="00CC2B66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C2B66">
              <w:rPr>
                <w:rFonts w:ascii="Arial" w:hAnsi="Arial" w:cs="Arial"/>
                <w:sz w:val="18"/>
                <w:lang w:eastAsia="ja-JP"/>
              </w:rPr>
              <w:t>CLI-mitigation request</w:t>
            </w:r>
          </w:p>
        </w:tc>
        <w:tc>
          <w:tcPr>
            <w:tcW w:w="1017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D70BEA" w14:textId="77777777" w:rsidR="00FD021B" w:rsidRPr="00CC2B66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D7DDA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5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F0D698" w14:textId="77777777" w:rsidR="00FD021B" w:rsidRPr="00CC2B66" w:rsidRDefault="00FD021B" w:rsidP="00F022CC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1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653CBD" w14:textId="77777777" w:rsidR="00FD021B" w:rsidRPr="00CC2B66" w:rsidRDefault="00FD021B" w:rsidP="00F022CC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zh-CN"/>
              </w:rPr>
              <w:t>.3.3.x</w:t>
            </w:r>
          </w:p>
        </w:tc>
        <w:tc>
          <w:tcPr>
            <w:tcW w:w="156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D80F5A" w14:textId="77777777" w:rsidR="00FD021B" w:rsidRPr="00CC2B66" w:rsidRDefault="00FD021B" w:rsidP="00F022CC">
            <w:pPr>
              <w:overflowPunct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C2B66">
              <w:rPr>
                <w:rFonts w:ascii="Arial" w:hAnsi="Arial" w:cs="Arial"/>
                <w:sz w:val="18"/>
                <w:lang w:eastAsia="ja-JP"/>
              </w:rPr>
              <w:t xml:space="preserve">request CLI-mitigation </w:t>
            </w:r>
            <w:r w:rsidRPr="008B20B0">
              <w:rPr>
                <w:rFonts w:ascii="Arial" w:hAnsi="Arial" w:cs="Arial"/>
                <w:sz w:val="18"/>
                <w:lang w:eastAsia="ja-JP"/>
              </w:rPr>
              <w:t>to the aggressor gNB to do CLI-mitigation</w:t>
            </w:r>
          </w:p>
        </w:tc>
      </w:tr>
    </w:tbl>
    <w:p w14:paraId="5041521A" w14:textId="77777777" w:rsidR="00FD021B" w:rsidRPr="00AB25D1" w:rsidRDefault="00FD021B" w:rsidP="00FD021B">
      <w:pPr>
        <w:jc w:val="both"/>
        <w:rPr>
          <w:lang w:eastAsia="zh-CN"/>
        </w:rPr>
      </w:pPr>
    </w:p>
    <w:p w14:paraId="74F783D0" w14:textId="2C4BA4C8" w:rsidR="00FD021B" w:rsidRPr="006877DB" w:rsidRDefault="00FD021B" w:rsidP="00FD021B">
      <w:pPr>
        <w:spacing w:afterLines="50" w:after="156"/>
        <w:jc w:val="both"/>
        <w:rPr>
          <w:rFonts w:eastAsia="宋体"/>
          <w:sz w:val="22"/>
          <w:szCs w:val="22"/>
          <w:lang w:eastAsia="zh-CN"/>
        </w:rPr>
      </w:pP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 xml:space="preserve">Proposal </w:t>
      </w:r>
      <w:r w:rsidR="00774B3A">
        <w:rPr>
          <w:rFonts w:eastAsia="宋体"/>
          <w:b/>
          <w:sz w:val="22"/>
          <w:szCs w:val="22"/>
          <w:u w:val="single"/>
          <w:lang w:val="en-US" w:eastAsia="zh-CN"/>
        </w:rPr>
        <w:t>1</w:t>
      </w: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>:</w:t>
      </w:r>
    </w:p>
    <w:p w14:paraId="5688B0A2" w14:textId="77441EA6" w:rsidR="00FD021B" w:rsidRDefault="00FD021B" w:rsidP="00FD021B">
      <w:pPr>
        <w:rPr>
          <w:i/>
          <w:iCs/>
        </w:rPr>
      </w:pPr>
      <w:r w:rsidRPr="00E4269C">
        <w:rPr>
          <w:rFonts w:eastAsia="等线"/>
          <w:bCs/>
          <w:i/>
          <w:iCs/>
          <w:lang w:val="en-US" w:eastAsia="zh-CN"/>
        </w:rPr>
        <w:t xml:space="preserve">RAN 3 should consider including the </w:t>
      </w:r>
      <w:r>
        <w:rPr>
          <w:rFonts w:eastAsia="宋体" w:hint="eastAsia"/>
          <w:i/>
          <w:iCs/>
          <w:lang w:eastAsia="zh-CN"/>
        </w:rPr>
        <w:t>additional</w:t>
      </w:r>
      <w:r>
        <w:rPr>
          <w:rFonts w:eastAsia="宋体"/>
          <w:i/>
          <w:iCs/>
          <w:lang w:eastAsia="zh-CN"/>
        </w:rPr>
        <w:t xml:space="preserve"> </w:t>
      </w:r>
      <w:r w:rsidRPr="00E4269C">
        <w:rPr>
          <w:rFonts w:eastAsia="等线" w:hint="eastAsia"/>
          <w:bCs/>
          <w:i/>
          <w:iCs/>
          <w:lang w:val="en-US" w:eastAsia="zh-CN"/>
        </w:rPr>
        <w:t xml:space="preserve">listed </w:t>
      </w:r>
      <w:r w:rsidRPr="00E4269C">
        <w:rPr>
          <w:rFonts w:eastAsia="等线"/>
          <w:bCs/>
          <w:i/>
          <w:iCs/>
          <w:lang w:val="en-US" w:eastAsia="zh-CN"/>
        </w:rPr>
        <w:t>IEs</w:t>
      </w:r>
      <w:r w:rsidRPr="00E4269C">
        <w:rPr>
          <w:rFonts w:hint="eastAsia"/>
          <w:i/>
          <w:iCs/>
          <w:lang w:eastAsia="zh-CN"/>
        </w:rPr>
        <w:t xml:space="preserve"> </w:t>
      </w:r>
      <w:r w:rsidRPr="00E4269C">
        <w:rPr>
          <w:i/>
          <w:iCs/>
          <w:lang w:eastAsia="zh-CN"/>
        </w:rPr>
        <w:t>for gNB-gNB CLI</w:t>
      </w:r>
      <w:r w:rsidRPr="00E4269C">
        <w:rPr>
          <w:i/>
          <w:iCs/>
        </w:rPr>
        <w:t xml:space="preserve"> handling or mitigation</w:t>
      </w:r>
      <w:r w:rsidR="00774B3A">
        <w:rPr>
          <w:i/>
          <w:iCs/>
        </w:rPr>
        <w:t>:</w:t>
      </w:r>
    </w:p>
    <w:p w14:paraId="0B58AF82" w14:textId="2C0CF715" w:rsidR="00774B3A" w:rsidRPr="00774B3A" w:rsidRDefault="00774B3A" w:rsidP="00774B3A">
      <w:pPr>
        <w:pStyle w:val="a8"/>
        <w:numPr>
          <w:ilvl w:val="0"/>
          <w:numId w:val="8"/>
        </w:numPr>
        <w:rPr>
          <w:rFonts w:eastAsia="等线"/>
          <w:bCs/>
          <w:i/>
          <w:iCs/>
          <w:lang w:val="en-US" w:eastAsia="zh-CN"/>
        </w:rPr>
      </w:pPr>
      <w:r w:rsidRPr="00774B3A">
        <w:rPr>
          <w:rFonts w:eastAsia="等线"/>
          <w:bCs/>
          <w:i/>
          <w:iCs/>
          <w:lang w:val="en-US" w:eastAsia="zh-CN"/>
        </w:rPr>
        <w:t>SBFD time location configuration</w:t>
      </w:r>
    </w:p>
    <w:p w14:paraId="086F9B87" w14:textId="0227B841" w:rsidR="00774B3A" w:rsidRPr="00774B3A" w:rsidRDefault="00774B3A" w:rsidP="00774B3A">
      <w:pPr>
        <w:pStyle w:val="a8"/>
        <w:numPr>
          <w:ilvl w:val="0"/>
          <w:numId w:val="8"/>
        </w:numPr>
        <w:rPr>
          <w:rFonts w:eastAsia="等线"/>
          <w:bCs/>
          <w:i/>
          <w:iCs/>
          <w:lang w:val="en-US" w:eastAsia="zh-CN"/>
        </w:rPr>
      </w:pPr>
      <w:r w:rsidRPr="00774B3A">
        <w:rPr>
          <w:rFonts w:eastAsia="等线"/>
          <w:bCs/>
          <w:i/>
          <w:iCs/>
          <w:lang w:val="en-US" w:eastAsia="zh-CN"/>
        </w:rPr>
        <w:t>SBFD frequency location configuration</w:t>
      </w:r>
    </w:p>
    <w:p w14:paraId="48D43C33" w14:textId="1FCC8472" w:rsidR="00774B3A" w:rsidRPr="00774B3A" w:rsidRDefault="00774B3A" w:rsidP="00774B3A">
      <w:pPr>
        <w:pStyle w:val="a8"/>
        <w:numPr>
          <w:ilvl w:val="0"/>
          <w:numId w:val="8"/>
        </w:numPr>
        <w:rPr>
          <w:rFonts w:eastAsia="等线"/>
          <w:bCs/>
          <w:i/>
          <w:iCs/>
          <w:lang w:val="en-US" w:eastAsia="zh-CN"/>
        </w:rPr>
      </w:pPr>
      <w:r w:rsidRPr="00774B3A">
        <w:rPr>
          <w:rFonts w:eastAsia="等线"/>
          <w:bCs/>
          <w:i/>
          <w:iCs/>
          <w:lang w:val="en-US" w:eastAsia="zh-CN"/>
        </w:rPr>
        <w:t>CLI Measurement resource configuration</w:t>
      </w:r>
    </w:p>
    <w:p w14:paraId="0401BDA5" w14:textId="4987AAAE" w:rsidR="00774B3A" w:rsidRPr="00774B3A" w:rsidRDefault="00774B3A" w:rsidP="00774B3A">
      <w:pPr>
        <w:pStyle w:val="a8"/>
        <w:numPr>
          <w:ilvl w:val="0"/>
          <w:numId w:val="8"/>
        </w:numPr>
        <w:rPr>
          <w:rFonts w:eastAsia="等线"/>
          <w:bCs/>
          <w:i/>
          <w:iCs/>
          <w:lang w:val="en-US" w:eastAsia="zh-CN"/>
        </w:rPr>
      </w:pPr>
      <w:r w:rsidRPr="00774B3A">
        <w:rPr>
          <w:rFonts w:eastAsia="等线"/>
          <w:bCs/>
          <w:i/>
          <w:iCs/>
          <w:lang w:val="en-US" w:eastAsia="zh-CN"/>
        </w:rPr>
        <w:t>Strongest DL beam information</w:t>
      </w:r>
    </w:p>
    <w:p w14:paraId="6EB304D6" w14:textId="77777777" w:rsidR="00774B3A" w:rsidRPr="00774B3A" w:rsidRDefault="00774B3A" w:rsidP="00774B3A">
      <w:pPr>
        <w:pStyle w:val="a8"/>
        <w:numPr>
          <w:ilvl w:val="0"/>
          <w:numId w:val="8"/>
        </w:numPr>
        <w:overflowPunct w:val="0"/>
        <w:spacing w:after="0"/>
        <w:textAlignment w:val="baseline"/>
        <w:rPr>
          <w:rFonts w:eastAsia="等线"/>
          <w:bCs/>
          <w:i/>
          <w:iCs/>
          <w:lang w:val="en-US" w:eastAsia="zh-CN"/>
        </w:rPr>
      </w:pPr>
      <w:r w:rsidRPr="00774B3A">
        <w:rPr>
          <w:rFonts w:eastAsia="等线"/>
          <w:bCs/>
          <w:i/>
          <w:iCs/>
          <w:lang w:val="en-US" w:eastAsia="zh-CN"/>
        </w:rPr>
        <w:t>CLI-mitigation request</w:t>
      </w:r>
    </w:p>
    <w:p w14:paraId="74ABA0E3" w14:textId="77777777" w:rsidR="00774B3A" w:rsidRPr="00E4269C" w:rsidRDefault="00774B3A" w:rsidP="00FD021B">
      <w:pPr>
        <w:rPr>
          <w:i/>
          <w:iCs/>
          <w:lang w:eastAsia="zh-CN"/>
        </w:rPr>
      </w:pPr>
    </w:p>
    <w:p w14:paraId="1CAF9291" w14:textId="77777777" w:rsidR="00FD021B" w:rsidRPr="00FD021B" w:rsidRDefault="00FD021B" w:rsidP="00FD021B">
      <w:pPr>
        <w:tabs>
          <w:tab w:val="left" w:pos="720"/>
        </w:tabs>
        <w:spacing w:after="160" w:line="254" w:lineRule="auto"/>
        <w:ind w:right="-99"/>
        <w:rPr>
          <w:rFonts w:eastAsia="Malgun Gothic"/>
          <w:i/>
          <w:iCs/>
          <w:sz w:val="21"/>
          <w:szCs w:val="21"/>
          <w:lang w:eastAsia="ko-KR"/>
        </w:rPr>
      </w:pPr>
    </w:p>
    <w:p w14:paraId="6B7E9FC5" w14:textId="30B1B22F" w:rsidR="003175AE" w:rsidRPr="00601902" w:rsidRDefault="003175AE" w:rsidP="00601902">
      <w:pPr>
        <w:pStyle w:val="2"/>
        <w:spacing w:before="180" w:after="180" w:line="240" w:lineRule="auto"/>
        <w:ind w:left="1134" w:hanging="1134"/>
        <w:rPr>
          <w:rFonts w:ascii="Arial" w:eastAsiaTheme="minorEastAsia" w:hAnsi="Arial" w:cs="Times New Roman"/>
          <w:b w:val="0"/>
          <w:bCs w:val="0"/>
          <w:sz w:val="30"/>
          <w:szCs w:val="30"/>
        </w:rPr>
      </w:pPr>
      <w:r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t>2.</w:t>
      </w:r>
      <w:r w:rsidR="00FD021B">
        <w:rPr>
          <w:rFonts w:ascii="Arial" w:eastAsiaTheme="minorEastAsia" w:hAnsi="Arial" w:cs="Times New Roman"/>
          <w:b w:val="0"/>
          <w:bCs w:val="0"/>
          <w:sz w:val="30"/>
          <w:szCs w:val="30"/>
        </w:rPr>
        <w:t>2</w:t>
      </w:r>
      <w:r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t xml:space="preserve"> gNB-to-gNB </w:t>
      </w:r>
      <w:r w:rsidR="00AB0D44"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t>over Xn</w:t>
      </w:r>
    </w:p>
    <w:p w14:paraId="73C4392E" w14:textId="77777777" w:rsidR="00A9370A" w:rsidRPr="00A9370A" w:rsidRDefault="00A9370A" w:rsidP="00A9370A">
      <w:pPr>
        <w:jc w:val="both"/>
        <w:rPr>
          <w:lang w:eastAsia="zh-CN"/>
        </w:rPr>
      </w:pPr>
      <w:r w:rsidRPr="00A9370A">
        <w:rPr>
          <w:lang w:eastAsia="zh-CN"/>
        </w:rPr>
        <w:t xml:space="preserve">The </w:t>
      </w:r>
      <w:r w:rsidR="00FC2EE4">
        <w:rPr>
          <w:lang w:eastAsia="zh-CN"/>
        </w:rPr>
        <w:t xml:space="preserve">procedure </w:t>
      </w:r>
      <w:r w:rsidR="00345C5F">
        <w:rPr>
          <w:lang w:eastAsia="zh-CN"/>
        </w:rPr>
        <w:t xml:space="preserve">and </w:t>
      </w:r>
      <w:r w:rsidR="00345C5F" w:rsidRPr="00A9370A">
        <w:rPr>
          <w:lang w:eastAsia="zh-CN"/>
        </w:rPr>
        <w:t>workflow</w:t>
      </w:r>
      <w:r w:rsidR="00345C5F">
        <w:rPr>
          <w:lang w:eastAsia="zh-CN"/>
        </w:rPr>
        <w:t xml:space="preserve"> </w:t>
      </w:r>
      <w:r w:rsidR="00FC2EE4">
        <w:rPr>
          <w:lang w:eastAsia="zh-CN"/>
        </w:rPr>
        <w:t xml:space="preserve">for </w:t>
      </w:r>
      <w:r w:rsidR="009423C8">
        <w:rPr>
          <w:lang w:eastAsia="zh-CN"/>
        </w:rPr>
        <w:t xml:space="preserve">gNB </w:t>
      </w:r>
      <w:r w:rsidR="00FC2EE4">
        <w:rPr>
          <w:lang w:eastAsia="zh-CN"/>
        </w:rPr>
        <w:t xml:space="preserve">-gNB CLI mitigation </w:t>
      </w:r>
      <w:r w:rsidR="00E9273A">
        <w:rPr>
          <w:lang w:eastAsia="zh-CN"/>
        </w:rPr>
        <w:t xml:space="preserve">and handling </w:t>
      </w:r>
      <w:r w:rsidR="00FC2EE4">
        <w:rPr>
          <w:lang w:eastAsia="zh-CN"/>
        </w:rPr>
        <w:t>can be</w:t>
      </w:r>
      <w:r w:rsidRPr="00A9370A">
        <w:rPr>
          <w:lang w:eastAsia="zh-CN"/>
        </w:rPr>
        <w:t xml:space="preserve"> described as follows: </w:t>
      </w:r>
    </w:p>
    <w:p w14:paraId="49D29A36" w14:textId="14FFA0E8" w:rsidR="00AB457E" w:rsidRPr="00AB457E" w:rsidRDefault="00A9370A" w:rsidP="00AB457E">
      <w:pPr>
        <w:numPr>
          <w:ilvl w:val="0"/>
          <w:numId w:val="2"/>
        </w:numPr>
        <w:spacing w:after="160" w:line="254" w:lineRule="auto"/>
        <w:ind w:right="-99"/>
        <w:jc w:val="both"/>
        <w:rPr>
          <w:lang w:eastAsia="zh-CN"/>
        </w:rPr>
      </w:pPr>
      <w:r w:rsidRPr="00A9370A">
        <w:rPr>
          <w:lang w:eastAsia="zh-CN"/>
        </w:rPr>
        <w:t>Step 1: gNB1 send</w:t>
      </w:r>
      <w:r w:rsidR="0093331D">
        <w:rPr>
          <w:lang w:eastAsia="zh-CN"/>
        </w:rPr>
        <w:t>s</w:t>
      </w:r>
      <w:r w:rsidRPr="00A9370A">
        <w:rPr>
          <w:lang w:eastAsia="zh-CN"/>
        </w:rPr>
        <w:t xml:space="preserve"> </w:t>
      </w:r>
      <w:r w:rsidR="00AB0D44">
        <w:rPr>
          <w:lang w:eastAsia="zh-CN"/>
        </w:rPr>
        <w:t>s</w:t>
      </w:r>
      <w:r w:rsidR="003C4B6A" w:rsidRPr="00AB457E">
        <w:rPr>
          <w:lang w:eastAsia="zh-CN"/>
        </w:rPr>
        <w:t>emi-static cell-specific SBFD time and frequency location configuration</w:t>
      </w:r>
      <w:r w:rsidR="003C4B6A" w:rsidRPr="00A9370A">
        <w:rPr>
          <w:lang w:eastAsia="zh-CN"/>
        </w:rPr>
        <w:t xml:space="preserve"> </w:t>
      </w:r>
      <w:r w:rsidR="00AB457E">
        <w:rPr>
          <w:lang w:eastAsia="zh-CN"/>
        </w:rPr>
        <w:t xml:space="preserve">information and </w:t>
      </w:r>
      <w:r w:rsidR="00AB0D44">
        <w:rPr>
          <w:lang w:eastAsia="zh-CN"/>
        </w:rPr>
        <w:t>m</w:t>
      </w:r>
      <w:r w:rsidR="00AB457E" w:rsidRPr="00AB457E">
        <w:rPr>
          <w:lang w:eastAsia="zh-CN"/>
        </w:rPr>
        <w:t>easurement resource configuration</w:t>
      </w:r>
      <w:r w:rsidR="00AB0D44">
        <w:rPr>
          <w:lang w:eastAsia="zh-CN"/>
        </w:rPr>
        <w:t xml:space="preserve"> information</w:t>
      </w:r>
      <w:r w:rsidR="00AB457E" w:rsidRPr="00AB457E">
        <w:rPr>
          <w:lang w:eastAsia="zh-CN"/>
        </w:rPr>
        <w:t>, i.e., SSB and/or periodic NZP CSI-RS</w:t>
      </w:r>
      <w:r w:rsidR="0093331D">
        <w:rPr>
          <w:lang w:eastAsia="zh-CN"/>
        </w:rPr>
        <w:t>,</w:t>
      </w:r>
      <w:r w:rsidR="00AB457E" w:rsidRPr="00AB457E">
        <w:rPr>
          <w:lang w:eastAsia="zh-CN"/>
        </w:rPr>
        <w:t xml:space="preserve"> </w:t>
      </w:r>
      <w:r w:rsidR="00AB0D44">
        <w:rPr>
          <w:lang w:eastAsia="zh-CN"/>
        </w:rPr>
        <w:t xml:space="preserve">to </w:t>
      </w:r>
      <w:r w:rsidR="00AB0D44" w:rsidRPr="00A9370A">
        <w:rPr>
          <w:lang w:eastAsia="zh-CN"/>
        </w:rPr>
        <w:t>gNB</w:t>
      </w:r>
      <w:r w:rsidR="00AB0D44">
        <w:rPr>
          <w:lang w:eastAsia="zh-CN"/>
        </w:rPr>
        <w:t>2.</w:t>
      </w:r>
    </w:p>
    <w:p w14:paraId="2F72F73D" w14:textId="2AC275AD" w:rsidR="00A9370A" w:rsidRPr="00A9370A" w:rsidRDefault="00A9370A" w:rsidP="00A23A1B">
      <w:pPr>
        <w:pStyle w:val="a8"/>
        <w:numPr>
          <w:ilvl w:val="0"/>
          <w:numId w:val="2"/>
        </w:numPr>
        <w:spacing w:after="160" w:line="254" w:lineRule="auto"/>
        <w:ind w:right="-99"/>
        <w:jc w:val="both"/>
        <w:rPr>
          <w:lang w:eastAsia="zh-CN"/>
        </w:rPr>
      </w:pPr>
      <w:r w:rsidRPr="00A9370A">
        <w:rPr>
          <w:lang w:eastAsia="zh-CN"/>
        </w:rPr>
        <w:t xml:space="preserve">Step 2: Upon reception of </w:t>
      </w:r>
      <w:r w:rsidR="00814197" w:rsidRPr="00AB457E">
        <w:rPr>
          <w:lang w:eastAsia="zh-CN"/>
        </w:rPr>
        <w:t>NZP CSI-RS</w:t>
      </w:r>
      <w:r w:rsidR="00814197" w:rsidRPr="00A9370A">
        <w:rPr>
          <w:lang w:eastAsia="zh-CN"/>
        </w:rPr>
        <w:t xml:space="preserve"> </w:t>
      </w:r>
      <w:r w:rsidRPr="00A9370A">
        <w:rPr>
          <w:lang w:eastAsia="zh-CN"/>
        </w:rPr>
        <w:t>/</w:t>
      </w:r>
      <w:r w:rsidR="0086238D">
        <w:rPr>
          <w:lang w:eastAsia="zh-CN"/>
        </w:rPr>
        <w:t>SSB</w:t>
      </w:r>
      <w:r w:rsidRPr="00A9370A">
        <w:rPr>
          <w:lang w:eastAsia="zh-CN"/>
        </w:rPr>
        <w:t xml:space="preserve">, gNB2 </w:t>
      </w:r>
      <w:r w:rsidR="008769B8">
        <w:rPr>
          <w:lang w:eastAsia="zh-CN"/>
        </w:rPr>
        <w:t>completes</w:t>
      </w:r>
      <w:r w:rsidR="0086238D">
        <w:rPr>
          <w:lang w:eastAsia="zh-CN"/>
        </w:rPr>
        <w:t xml:space="preserve"> </w:t>
      </w:r>
      <w:r w:rsidR="0086238D" w:rsidRPr="00A9370A">
        <w:rPr>
          <w:lang w:eastAsia="zh-CN"/>
        </w:rPr>
        <w:t>gNB</w:t>
      </w:r>
      <w:r w:rsidR="0086238D">
        <w:rPr>
          <w:lang w:eastAsia="zh-CN"/>
        </w:rPr>
        <w:t xml:space="preserve">1-gNB2 CLI measurement and feedback </w:t>
      </w:r>
      <w:r w:rsidR="0093331D">
        <w:rPr>
          <w:lang w:eastAsia="zh-CN"/>
        </w:rPr>
        <w:t xml:space="preserve">on </w:t>
      </w:r>
      <w:r w:rsidR="0086238D">
        <w:rPr>
          <w:lang w:eastAsia="zh-CN"/>
        </w:rPr>
        <w:t>the measurement result</w:t>
      </w:r>
      <w:r w:rsidR="008769B8">
        <w:rPr>
          <w:lang w:eastAsia="zh-CN"/>
        </w:rPr>
        <w:t>,</w:t>
      </w:r>
      <w:r w:rsidR="0086238D">
        <w:rPr>
          <w:lang w:eastAsia="zh-CN"/>
        </w:rPr>
        <w:t xml:space="preserve"> </w:t>
      </w:r>
      <w:r w:rsidR="000E31E9">
        <w:rPr>
          <w:lang w:eastAsia="zh-CN"/>
        </w:rPr>
        <w:t>such as s</w:t>
      </w:r>
      <w:r w:rsidR="000E31E9" w:rsidRPr="000E31E9">
        <w:rPr>
          <w:lang w:eastAsia="zh-CN"/>
        </w:rPr>
        <w:t>trongest DL beam information</w:t>
      </w:r>
      <w:r w:rsidR="00257B9B">
        <w:rPr>
          <w:lang w:eastAsia="zh-CN"/>
        </w:rPr>
        <w:t>,</w:t>
      </w:r>
      <w:r w:rsidR="000E31E9">
        <w:rPr>
          <w:lang w:eastAsia="zh-CN"/>
        </w:rPr>
        <w:t xml:space="preserve"> </w:t>
      </w:r>
      <w:r w:rsidR="00114B42">
        <w:rPr>
          <w:lang w:eastAsia="zh-CN"/>
        </w:rPr>
        <w:t>or send</w:t>
      </w:r>
      <w:r w:rsidR="008769B8">
        <w:rPr>
          <w:lang w:eastAsia="zh-CN"/>
        </w:rPr>
        <w:t>s</w:t>
      </w:r>
      <w:r w:rsidR="00114B42">
        <w:rPr>
          <w:lang w:eastAsia="zh-CN"/>
        </w:rPr>
        <w:t xml:space="preserve"> </w:t>
      </w:r>
      <w:r w:rsidR="00315DCE" w:rsidRPr="00315DCE">
        <w:rPr>
          <w:lang w:eastAsia="zh-CN"/>
        </w:rPr>
        <w:t>CLI-mitigation request</w:t>
      </w:r>
      <w:r w:rsidR="00315DCE">
        <w:rPr>
          <w:lang w:eastAsia="zh-CN"/>
        </w:rPr>
        <w:t xml:space="preserve"> </w:t>
      </w:r>
      <w:r w:rsidRPr="00A9370A">
        <w:rPr>
          <w:lang w:eastAsia="zh-CN"/>
        </w:rPr>
        <w:t xml:space="preserve">through </w:t>
      </w:r>
      <w:r w:rsidR="00730419" w:rsidRPr="00A9370A">
        <w:rPr>
          <w:lang w:eastAsia="zh-CN"/>
        </w:rPr>
        <w:t>backhaul (</w:t>
      </w:r>
      <w:r w:rsidR="00114B42" w:rsidRPr="00AB457E">
        <w:rPr>
          <w:lang w:eastAsia="zh-CN"/>
        </w:rPr>
        <w:t>i.e.</w:t>
      </w:r>
      <w:r w:rsidR="0068488F">
        <w:rPr>
          <w:lang w:eastAsia="zh-CN"/>
        </w:rPr>
        <w:t>, </w:t>
      </w:r>
      <w:r w:rsidRPr="00A9370A">
        <w:rPr>
          <w:lang w:eastAsia="zh-CN"/>
        </w:rPr>
        <w:t>Xn)</w:t>
      </w:r>
      <w:r w:rsidR="002171F2">
        <w:rPr>
          <w:lang w:eastAsia="zh-CN"/>
        </w:rPr>
        <w:t xml:space="preserve"> to </w:t>
      </w:r>
      <w:r w:rsidR="002171F2" w:rsidRPr="00A9370A">
        <w:rPr>
          <w:lang w:eastAsia="zh-CN"/>
        </w:rPr>
        <w:t>gNB</w:t>
      </w:r>
      <w:r w:rsidR="002171F2">
        <w:rPr>
          <w:lang w:eastAsia="zh-CN"/>
        </w:rPr>
        <w:t>1</w:t>
      </w:r>
      <w:r w:rsidR="004C3A14">
        <w:rPr>
          <w:lang w:eastAsia="zh-CN"/>
        </w:rPr>
        <w:t>. This may also happen</w:t>
      </w:r>
      <w:r w:rsidR="001102B8">
        <w:rPr>
          <w:lang w:eastAsia="zh-CN"/>
        </w:rPr>
        <w:t xml:space="preserve"> further down via F1 </w:t>
      </w:r>
      <w:r w:rsidR="00BD59EA">
        <w:rPr>
          <w:lang w:eastAsia="zh-CN"/>
        </w:rPr>
        <w:t xml:space="preserve">from gNB-CU </w:t>
      </w:r>
      <w:r w:rsidR="001102B8">
        <w:rPr>
          <w:lang w:eastAsia="zh-CN"/>
        </w:rPr>
        <w:t>to gNB-DU under gNB-DU1 in split architecture</w:t>
      </w:r>
      <w:r w:rsidRPr="00A9370A">
        <w:rPr>
          <w:lang w:eastAsia="zh-CN"/>
        </w:rPr>
        <w:t xml:space="preserve">. </w:t>
      </w:r>
      <w:r w:rsidR="008769B8">
        <w:rPr>
          <w:lang w:eastAsia="zh-CN"/>
        </w:rPr>
        <w:t>Alternatively,</w:t>
      </w:r>
      <w:r w:rsidRPr="00A9370A">
        <w:rPr>
          <w:lang w:eastAsia="zh-CN"/>
        </w:rPr>
        <w:t xml:space="preserve"> gNB2 appl</w:t>
      </w:r>
      <w:r w:rsidR="00CD3051">
        <w:rPr>
          <w:lang w:eastAsia="zh-CN"/>
        </w:rPr>
        <w:t xml:space="preserve">ies </w:t>
      </w:r>
      <w:r w:rsidR="008769B8">
        <w:rPr>
          <w:lang w:eastAsia="zh-CN"/>
        </w:rPr>
        <w:t>a</w:t>
      </w:r>
      <w:r w:rsidRPr="00A9370A">
        <w:rPr>
          <w:lang w:eastAsia="zh-CN"/>
        </w:rPr>
        <w:t xml:space="preserve"> CLI handling </w:t>
      </w:r>
      <w:r w:rsidRPr="00A9370A">
        <w:rPr>
          <w:lang w:eastAsia="zh-CN"/>
        </w:rPr>
        <w:lastRenderedPageBreak/>
        <w:t xml:space="preserve">scheme according to the CLI </w:t>
      </w:r>
      <w:r w:rsidR="0086238D">
        <w:rPr>
          <w:lang w:eastAsia="zh-CN"/>
        </w:rPr>
        <w:t>measurement result</w:t>
      </w:r>
      <w:r w:rsidRPr="00A9370A">
        <w:rPr>
          <w:lang w:eastAsia="zh-CN"/>
        </w:rPr>
        <w:t>, e.g., power boosting</w:t>
      </w:r>
      <w:r w:rsidR="008769B8">
        <w:rPr>
          <w:lang w:eastAsia="zh-CN"/>
        </w:rPr>
        <w:t xml:space="preserve">, </w:t>
      </w:r>
      <w:r w:rsidRPr="00A9370A">
        <w:rPr>
          <w:lang w:eastAsia="zh-CN"/>
        </w:rPr>
        <w:t>chang</w:t>
      </w:r>
      <w:r w:rsidR="00CD3051">
        <w:rPr>
          <w:lang w:eastAsia="zh-CN"/>
        </w:rPr>
        <w:t>ing</w:t>
      </w:r>
      <w:r w:rsidRPr="00A9370A">
        <w:rPr>
          <w:lang w:eastAsia="zh-CN"/>
        </w:rPr>
        <w:t xml:space="preserve"> the transmission </w:t>
      </w:r>
      <w:r w:rsidR="0086238D">
        <w:rPr>
          <w:lang w:eastAsia="zh-CN"/>
        </w:rPr>
        <w:t>resource/</w:t>
      </w:r>
      <w:r w:rsidRPr="00A9370A">
        <w:rPr>
          <w:lang w:eastAsia="zh-CN"/>
        </w:rPr>
        <w:t>direction</w:t>
      </w:r>
      <w:r w:rsidR="008769B8">
        <w:rPr>
          <w:lang w:eastAsia="zh-CN"/>
        </w:rPr>
        <w:t>,</w:t>
      </w:r>
      <w:r w:rsidRPr="00A9370A">
        <w:rPr>
          <w:lang w:eastAsia="zh-CN"/>
        </w:rPr>
        <w:t xml:space="preserve"> or transmitted traffic type/signals.</w:t>
      </w:r>
    </w:p>
    <w:p w14:paraId="6883AF08" w14:textId="4948BB88" w:rsidR="00844CF5" w:rsidRDefault="00A9370A" w:rsidP="00AB457E">
      <w:pPr>
        <w:numPr>
          <w:ilvl w:val="0"/>
          <w:numId w:val="2"/>
        </w:numPr>
        <w:spacing w:after="160" w:line="254" w:lineRule="auto"/>
        <w:ind w:right="-99"/>
        <w:jc w:val="both"/>
        <w:rPr>
          <w:lang w:eastAsia="zh-CN"/>
        </w:rPr>
      </w:pPr>
      <w:r w:rsidRPr="00A9370A">
        <w:rPr>
          <w:lang w:eastAsia="zh-CN"/>
        </w:rPr>
        <w:t>Step 3</w:t>
      </w:r>
      <w:r w:rsidR="00620FCF">
        <w:rPr>
          <w:lang w:eastAsia="zh-CN"/>
        </w:rPr>
        <w:t>(</w:t>
      </w:r>
      <w:r w:rsidR="00CE48BE">
        <w:rPr>
          <w:lang w:eastAsia="zh-CN"/>
        </w:rPr>
        <w:t>optional</w:t>
      </w:r>
      <w:r w:rsidR="00620FCF">
        <w:rPr>
          <w:lang w:eastAsia="zh-CN"/>
        </w:rPr>
        <w:t>)</w:t>
      </w:r>
      <w:r w:rsidRPr="00A9370A">
        <w:rPr>
          <w:lang w:eastAsia="zh-CN"/>
        </w:rPr>
        <w:t>: gNB1 appl</w:t>
      </w:r>
      <w:r w:rsidR="008769B8">
        <w:rPr>
          <w:lang w:eastAsia="zh-CN"/>
        </w:rPr>
        <w:t>ies an</w:t>
      </w:r>
      <w:r w:rsidRPr="00A9370A">
        <w:rPr>
          <w:lang w:eastAsia="zh-CN"/>
        </w:rPr>
        <w:t xml:space="preserve"> interference mitigation scheme, such as power backoff, scheduling </w:t>
      </w:r>
      <w:r w:rsidR="005B7A1D" w:rsidRPr="00A9370A">
        <w:rPr>
          <w:lang w:eastAsia="zh-CN"/>
        </w:rPr>
        <w:t>adjustment</w:t>
      </w:r>
      <w:r w:rsidR="00814197">
        <w:rPr>
          <w:lang w:eastAsia="zh-CN"/>
        </w:rPr>
        <w:t xml:space="preserve"> after receiving the s</w:t>
      </w:r>
      <w:r w:rsidR="00814197" w:rsidRPr="000E31E9">
        <w:rPr>
          <w:lang w:eastAsia="zh-CN"/>
        </w:rPr>
        <w:t>trongest DL beam information</w:t>
      </w:r>
      <w:r w:rsidR="008769B8">
        <w:rPr>
          <w:lang w:eastAsia="zh-CN"/>
        </w:rPr>
        <w:t>,</w:t>
      </w:r>
      <w:r w:rsidR="00814197">
        <w:rPr>
          <w:lang w:eastAsia="zh-CN"/>
        </w:rPr>
        <w:t xml:space="preserve"> or </w:t>
      </w:r>
      <w:r w:rsidR="00814197" w:rsidRPr="00315DCE">
        <w:rPr>
          <w:lang w:eastAsia="zh-CN"/>
        </w:rPr>
        <w:t>CLI-mitigation request</w:t>
      </w:r>
      <w:r w:rsidRPr="00A9370A">
        <w:rPr>
          <w:lang w:eastAsia="zh-CN"/>
        </w:rPr>
        <w:t>.</w:t>
      </w:r>
    </w:p>
    <w:p w14:paraId="1EDEB7E0" w14:textId="77777777" w:rsidR="000E31E9" w:rsidRDefault="000E31E9" w:rsidP="000E31E9">
      <w:pPr>
        <w:pStyle w:val="a5"/>
        <w:ind w:left="360"/>
        <w:jc w:val="center"/>
        <w:rPr>
          <w:b/>
          <w:bCs/>
        </w:rPr>
      </w:pPr>
      <w:r>
        <w:object w:dxaOrig="3378" w:dyaOrig="3601" w14:anchorId="549171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5pt;height:282.5pt" o:ole="">
            <v:imagedata r:id="rId7" o:title=""/>
          </v:shape>
          <o:OLEObject Type="Embed" ProgID="Visio.Drawing.15" ShapeID="_x0000_i1025" DrawAspect="Content" ObjectID="_1804595717" r:id="rId8"/>
        </w:object>
      </w:r>
    </w:p>
    <w:p w14:paraId="6140CA6A" w14:textId="0129357C" w:rsidR="000E31E9" w:rsidRPr="000E31E9" w:rsidRDefault="000E31E9" w:rsidP="000E31E9">
      <w:pPr>
        <w:jc w:val="center"/>
        <w:rPr>
          <w:b/>
        </w:rPr>
      </w:pPr>
      <w:r w:rsidRPr="000E31E9">
        <w:rPr>
          <w:b/>
        </w:rPr>
        <w:t xml:space="preserve">Figure </w:t>
      </w:r>
      <w:r>
        <w:rPr>
          <w:b/>
        </w:rPr>
        <w:t>1</w:t>
      </w:r>
      <w:r w:rsidRPr="000E31E9">
        <w:rPr>
          <w:b/>
        </w:rPr>
        <w:t>: Signalling of CLI mitigation over Xn.</w:t>
      </w:r>
    </w:p>
    <w:p w14:paraId="75B6BA4F" w14:textId="49D1F9DF" w:rsidR="002817AF" w:rsidRPr="006877DB" w:rsidRDefault="002817AF" w:rsidP="002817AF">
      <w:pPr>
        <w:spacing w:afterLines="50" w:after="156"/>
        <w:jc w:val="both"/>
        <w:rPr>
          <w:rFonts w:eastAsia="宋体"/>
          <w:sz w:val="22"/>
          <w:szCs w:val="22"/>
          <w:lang w:eastAsia="zh-CN"/>
        </w:rPr>
      </w:pP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 xml:space="preserve">Proposal </w:t>
      </w:r>
      <w:r w:rsidR="005B1ADF">
        <w:rPr>
          <w:rFonts w:eastAsia="宋体"/>
          <w:b/>
          <w:sz w:val="22"/>
          <w:szCs w:val="22"/>
          <w:u w:val="single"/>
          <w:lang w:val="en-US" w:eastAsia="zh-CN"/>
        </w:rPr>
        <w:t>2</w:t>
      </w: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>:</w:t>
      </w:r>
    </w:p>
    <w:p w14:paraId="476A7B62" w14:textId="05FEEEC4" w:rsidR="004E3D5D" w:rsidRDefault="004E3D5D" w:rsidP="00601902">
      <w:pPr>
        <w:pStyle w:val="2"/>
        <w:spacing w:before="180" w:after="180" w:line="240" w:lineRule="auto"/>
        <w:ind w:left="1134" w:hanging="1134"/>
        <w:rPr>
          <w:rFonts w:ascii="Times New Roman" w:eastAsiaTheme="minorEastAsia" w:hAnsi="Times New Roman" w:cs="Times New Roman"/>
          <w:b w:val="0"/>
          <w:bCs w:val="0"/>
          <w:i/>
          <w:iCs/>
          <w:sz w:val="20"/>
          <w:szCs w:val="20"/>
          <w:lang w:eastAsia="zh-CN"/>
        </w:rPr>
      </w:pPr>
      <w:r w:rsidRPr="00E24F77"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  <w:t xml:space="preserve">The </w:t>
      </w:r>
      <w:proofErr w:type="spellStart"/>
      <w:r w:rsidRPr="00E24F77"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  <w:t>signaling</w:t>
      </w:r>
      <w:proofErr w:type="spellEnd"/>
      <w:r w:rsidRPr="00E24F77"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  <w:t xml:space="preserve"> flow for gNB-gNB CLI handling over Xn/F1 in Figure 1 can be specified</w:t>
      </w:r>
      <w:r w:rsidRPr="00E24F77">
        <w:rPr>
          <w:rFonts w:ascii="Times New Roman" w:eastAsiaTheme="minorEastAsia" w:hAnsi="Times New Roman" w:cs="Times New Roman"/>
          <w:b w:val="0"/>
          <w:bCs w:val="0"/>
          <w:i/>
          <w:iCs/>
          <w:sz w:val="20"/>
          <w:szCs w:val="20"/>
          <w:lang w:eastAsia="zh-CN"/>
        </w:rPr>
        <w:t>.</w:t>
      </w:r>
    </w:p>
    <w:p w14:paraId="360B6099" w14:textId="2E310EC5" w:rsidR="008D41EB" w:rsidRPr="00C47764" w:rsidRDefault="008D41EB" w:rsidP="008D41EB">
      <w:pPr>
        <w:pStyle w:val="2"/>
        <w:spacing w:before="180" w:after="180" w:line="240" w:lineRule="auto"/>
        <w:ind w:left="1134" w:hanging="1134"/>
        <w:rPr>
          <w:rFonts w:ascii="Arial" w:eastAsiaTheme="minorEastAsia" w:hAnsi="Arial" w:cs="Times New Roman"/>
          <w:b w:val="0"/>
          <w:bCs w:val="0"/>
          <w:sz w:val="30"/>
          <w:szCs w:val="30"/>
          <w:lang w:val="en-US"/>
        </w:rPr>
      </w:pPr>
      <w:r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t>2.</w:t>
      </w:r>
      <w:r>
        <w:rPr>
          <w:rFonts w:ascii="Arial" w:eastAsiaTheme="minorEastAsia" w:hAnsi="Arial" w:cs="Times New Roman"/>
          <w:b w:val="0"/>
          <w:bCs w:val="0"/>
          <w:sz w:val="30"/>
          <w:szCs w:val="30"/>
        </w:rPr>
        <w:t>3</w:t>
      </w:r>
      <w:r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t xml:space="preserve"> </w:t>
      </w:r>
      <w:r>
        <w:rPr>
          <w:rFonts w:ascii="Arial" w:eastAsiaTheme="minorEastAsia" w:hAnsi="Arial" w:cs="Times New Roman"/>
          <w:b w:val="0"/>
          <w:bCs w:val="0"/>
          <w:sz w:val="30"/>
          <w:szCs w:val="30"/>
        </w:rPr>
        <w:t>Transmission of information</w:t>
      </w:r>
    </w:p>
    <w:p w14:paraId="201A8FCD" w14:textId="06F04158" w:rsidR="008D41EB" w:rsidRDefault="008D41EB" w:rsidP="008D41EB">
      <w:pPr>
        <w:rPr>
          <w:lang w:eastAsia="zh-CN"/>
        </w:rPr>
      </w:pPr>
      <w:r>
        <w:rPr>
          <w:lang w:eastAsia="zh-CN"/>
        </w:rPr>
        <w:t xml:space="preserve">The considerations for sending information regarding semi-static cell configuration, CLI measurement information, and strongest beam information should be designed with openness in mind. There is no need to limit the transmission </w:t>
      </w:r>
      <w:r w:rsidR="00774B3A">
        <w:rPr>
          <w:lang w:eastAsia="zh-CN"/>
        </w:rPr>
        <w:t>to only Xn or the F1 interface</w:t>
      </w:r>
      <w:r w:rsidR="00024A87">
        <w:rPr>
          <w:lang w:eastAsia="zh-CN"/>
        </w:rPr>
        <w:t xml:space="preserve">, and it </w:t>
      </w:r>
      <w:r w:rsidR="00774B3A">
        <w:rPr>
          <w:lang w:eastAsia="zh-CN"/>
        </w:rPr>
        <w:t xml:space="preserve">should thus be allowed on both interfaces. </w:t>
      </w:r>
    </w:p>
    <w:p w14:paraId="38DEF08E" w14:textId="1CF91886" w:rsidR="00774B3A" w:rsidRPr="006877DB" w:rsidRDefault="00774B3A" w:rsidP="00774B3A">
      <w:pPr>
        <w:spacing w:afterLines="50" w:after="156"/>
        <w:jc w:val="both"/>
        <w:rPr>
          <w:rFonts w:eastAsia="宋体"/>
          <w:sz w:val="22"/>
          <w:szCs w:val="22"/>
          <w:lang w:eastAsia="zh-CN"/>
        </w:rPr>
      </w:pP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 xml:space="preserve">Proposal </w:t>
      </w:r>
      <w:r w:rsidR="005B1ADF">
        <w:rPr>
          <w:rFonts w:eastAsia="宋体"/>
          <w:b/>
          <w:sz w:val="22"/>
          <w:szCs w:val="22"/>
          <w:u w:val="single"/>
          <w:lang w:val="en-US" w:eastAsia="zh-CN"/>
        </w:rPr>
        <w:t>3</w:t>
      </w: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>:</w:t>
      </w:r>
    </w:p>
    <w:p w14:paraId="07712485" w14:textId="77777777" w:rsidR="00774B3A" w:rsidRDefault="00774B3A" w:rsidP="00774B3A">
      <w:pPr>
        <w:pStyle w:val="2"/>
        <w:spacing w:before="180" w:after="180" w:line="240" w:lineRule="auto"/>
        <w:ind w:left="1134" w:hanging="1134"/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</w:pPr>
      <w:r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  <w:t>Semi-static cell configuration can be sent through both Xn AP and F1AP.</w:t>
      </w:r>
    </w:p>
    <w:p w14:paraId="52287C5C" w14:textId="61959499" w:rsidR="00774B3A" w:rsidRPr="006877DB" w:rsidRDefault="00774B3A" w:rsidP="00774B3A">
      <w:pPr>
        <w:spacing w:afterLines="50" w:after="156"/>
        <w:jc w:val="both"/>
        <w:rPr>
          <w:rFonts w:eastAsia="宋体"/>
          <w:sz w:val="22"/>
          <w:szCs w:val="22"/>
          <w:lang w:eastAsia="zh-CN"/>
        </w:rPr>
      </w:pP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 xml:space="preserve">Proposal </w:t>
      </w:r>
      <w:r w:rsidR="005B1ADF">
        <w:rPr>
          <w:rFonts w:eastAsia="宋体"/>
          <w:b/>
          <w:sz w:val="22"/>
          <w:szCs w:val="22"/>
          <w:u w:val="single"/>
          <w:lang w:val="en-US" w:eastAsia="zh-CN"/>
        </w:rPr>
        <w:t>4</w:t>
      </w: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>:</w:t>
      </w:r>
    </w:p>
    <w:p w14:paraId="0849AA73" w14:textId="11E46368" w:rsidR="00774B3A" w:rsidRDefault="00774B3A" w:rsidP="00774B3A">
      <w:pPr>
        <w:pStyle w:val="2"/>
        <w:spacing w:before="180" w:after="180" w:line="240" w:lineRule="auto"/>
        <w:ind w:left="1134" w:hanging="1134"/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</w:pPr>
      <w:r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  <w:lastRenderedPageBreak/>
        <w:t>CLI measurement information can be sent through both Xn AP and F1AP.</w:t>
      </w:r>
    </w:p>
    <w:p w14:paraId="52F4DBDF" w14:textId="430A557D" w:rsidR="00774B3A" w:rsidRPr="006877DB" w:rsidRDefault="00774B3A" w:rsidP="00774B3A">
      <w:pPr>
        <w:spacing w:afterLines="50" w:after="156"/>
        <w:jc w:val="both"/>
        <w:rPr>
          <w:rFonts w:eastAsia="宋体"/>
          <w:sz w:val="22"/>
          <w:szCs w:val="22"/>
          <w:lang w:eastAsia="zh-CN"/>
        </w:rPr>
      </w:pP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 xml:space="preserve">Proposal </w:t>
      </w:r>
      <w:r w:rsidR="005B1ADF">
        <w:rPr>
          <w:rFonts w:eastAsia="宋体"/>
          <w:b/>
          <w:sz w:val="22"/>
          <w:szCs w:val="22"/>
          <w:u w:val="single"/>
          <w:lang w:val="en-US" w:eastAsia="zh-CN"/>
        </w:rPr>
        <w:t>5</w:t>
      </w: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>:</w:t>
      </w:r>
    </w:p>
    <w:p w14:paraId="0D1CB06F" w14:textId="6DCC435A" w:rsidR="00774B3A" w:rsidRDefault="00774B3A" w:rsidP="00774B3A">
      <w:pPr>
        <w:pStyle w:val="2"/>
        <w:spacing w:before="180" w:after="180" w:line="240" w:lineRule="auto"/>
        <w:ind w:left="1134" w:hanging="1134"/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</w:pPr>
      <w:r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  <w:t>Strongest beam information can be sent through both Xn AP and F1AP.</w:t>
      </w:r>
    </w:p>
    <w:p w14:paraId="29450D34" w14:textId="3762EA9D" w:rsidR="00774B3A" w:rsidRPr="008D41EB" w:rsidRDefault="00774B3A" w:rsidP="008D41EB">
      <w:pPr>
        <w:rPr>
          <w:lang w:eastAsia="zh-CN"/>
        </w:rPr>
      </w:pPr>
    </w:p>
    <w:p w14:paraId="22BFE809" w14:textId="13998676" w:rsidR="009423C8" w:rsidRPr="00C47764" w:rsidRDefault="009423C8" w:rsidP="00601902">
      <w:pPr>
        <w:pStyle w:val="2"/>
        <w:spacing w:before="180" w:after="180" w:line="240" w:lineRule="auto"/>
        <w:ind w:left="1134" w:hanging="1134"/>
        <w:rPr>
          <w:rFonts w:ascii="Arial" w:eastAsiaTheme="minorEastAsia" w:hAnsi="Arial" w:cs="Times New Roman"/>
          <w:b w:val="0"/>
          <w:bCs w:val="0"/>
          <w:sz w:val="30"/>
          <w:szCs w:val="30"/>
          <w:lang w:val="en-US"/>
        </w:rPr>
      </w:pPr>
      <w:r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t>2.</w:t>
      </w:r>
      <w:r w:rsidR="00774B3A">
        <w:rPr>
          <w:rFonts w:ascii="Arial" w:eastAsiaTheme="minorEastAsia" w:hAnsi="Arial" w:cs="Times New Roman"/>
          <w:b w:val="0"/>
          <w:bCs w:val="0"/>
          <w:sz w:val="30"/>
          <w:szCs w:val="30"/>
        </w:rPr>
        <w:t>4</w:t>
      </w:r>
      <w:r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t xml:space="preserve"> </w:t>
      </w:r>
      <w:r w:rsidR="00C47764">
        <w:rPr>
          <w:rFonts w:ascii="Arial" w:eastAsiaTheme="minorEastAsia" w:hAnsi="Arial" w:cs="Times New Roman"/>
          <w:b w:val="0"/>
          <w:bCs w:val="0"/>
          <w:sz w:val="30"/>
          <w:szCs w:val="30"/>
        </w:rPr>
        <w:t>Periodicity of measurement and reporting</w:t>
      </w:r>
    </w:p>
    <w:p w14:paraId="73C943EB" w14:textId="049A6778" w:rsidR="004E3D5D" w:rsidRDefault="004E3D5D" w:rsidP="001102B8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When dealing with </w:t>
      </w:r>
      <w:r w:rsidR="00891B3F">
        <w:rPr>
          <w:rFonts w:eastAsia="Yu Mincho"/>
          <w:lang w:eastAsia="ja-JP"/>
        </w:rPr>
        <w:t>the measurement and reporting of the </w:t>
      </w:r>
      <w:r>
        <w:rPr>
          <w:rFonts w:eastAsia="Yu Mincho"/>
          <w:lang w:eastAsia="ja-JP"/>
        </w:rPr>
        <w:t xml:space="preserve">strongest interfering beam, the periodicity of the measurement needs to be specified. This is important </w:t>
      </w:r>
      <w:r w:rsidR="00F17BB2">
        <w:rPr>
          <w:rFonts w:eastAsia="Yu Mincho"/>
          <w:lang w:eastAsia="ja-JP"/>
        </w:rPr>
        <w:t>as the strongest beam can be determined</w:t>
      </w:r>
      <w:r w:rsidR="00891B3F">
        <w:rPr>
          <w:rFonts w:eastAsia="Yu Mincho"/>
          <w:lang w:eastAsia="ja-JP"/>
        </w:rPr>
        <w:t xml:space="preserve"> in several ways</w:t>
      </w:r>
      <w:r w:rsidR="00F17BB2">
        <w:rPr>
          <w:rFonts w:eastAsia="Yu Mincho"/>
          <w:lang w:eastAsia="ja-JP"/>
        </w:rPr>
        <w:t xml:space="preserve">. If the gNB-gNB CLI is handled </w:t>
      </w:r>
      <w:r w:rsidR="007127ED">
        <w:rPr>
          <w:rFonts w:eastAsia="Yu Mincho"/>
          <w:lang w:eastAsia="ja-JP"/>
        </w:rPr>
        <w:t>by</w:t>
      </w:r>
      <w:r w:rsidR="00F17BB2">
        <w:rPr>
          <w:rFonts w:eastAsia="Yu Mincho"/>
          <w:lang w:eastAsia="ja-JP"/>
        </w:rPr>
        <w:t xml:space="preserve"> averaging the strongest interfering beam, then</w:t>
      </w:r>
      <w:r w:rsidR="007127ED">
        <w:rPr>
          <w:rFonts w:eastAsia="Yu Mincho"/>
          <w:lang w:eastAsia="ja-JP"/>
        </w:rPr>
        <w:t xml:space="preserve"> a periodic measurement scheme can be applied to this procedure. On the other</w:t>
      </w:r>
      <w:r w:rsidR="00891B3F">
        <w:rPr>
          <w:rFonts w:eastAsia="Yu Mincho"/>
          <w:lang w:eastAsia="ja-JP"/>
        </w:rPr>
        <w:t xml:space="preserve"> </w:t>
      </w:r>
      <w:r w:rsidR="007127ED">
        <w:rPr>
          <w:rFonts w:eastAsia="Yu Mincho"/>
          <w:lang w:eastAsia="ja-JP"/>
        </w:rPr>
        <w:t xml:space="preserve">hand, if the measurement of </w:t>
      </w:r>
      <w:r w:rsidR="00891B3F">
        <w:rPr>
          <w:rFonts w:eastAsia="Yu Mincho"/>
          <w:lang w:eastAsia="ja-JP"/>
        </w:rPr>
        <w:t xml:space="preserve">the </w:t>
      </w:r>
      <w:r w:rsidR="007127ED">
        <w:rPr>
          <w:rFonts w:eastAsia="Yu Mincho"/>
          <w:lang w:eastAsia="ja-JP"/>
        </w:rPr>
        <w:t>strongest interfering beam need</w:t>
      </w:r>
      <w:r w:rsidR="00891B3F">
        <w:rPr>
          <w:rFonts w:eastAsia="Yu Mincho"/>
          <w:lang w:eastAsia="ja-JP"/>
        </w:rPr>
        <w:t>s</w:t>
      </w:r>
      <w:r w:rsidR="007127ED">
        <w:rPr>
          <w:rFonts w:eastAsia="Yu Mincho"/>
          <w:lang w:eastAsia="ja-JP"/>
        </w:rPr>
        <w:t xml:space="preserve"> to be triggered by a specific condition, event</w:t>
      </w:r>
      <w:r w:rsidR="00891B3F">
        <w:rPr>
          <w:rFonts w:eastAsia="Yu Mincho"/>
          <w:lang w:eastAsia="ja-JP"/>
        </w:rPr>
        <w:t>-</w:t>
      </w:r>
      <w:r w:rsidR="007127ED">
        <w:rPr>
          <w:rFonts w:eastAsia="Yu Mincho"/>
          <w:lang w:eastAsia="ja-JP"/>
        </w:rPr>
        <w:t>based measurements will need to be applied. Whatever measurement periodicity (if any) may be required is up to RAN3 discussion</w:t>
      </w:r>
      <w:r w:rsidR="00891B3F">
        <w:rPr>
          <w:rFonts w:eastAsia="Yu Mincho"/>
          <w:lang w:eastAsia="ja-JP"/>
        </w:rPr>
        <w:t>,</w:t>
      </w:r>
      <w:r w:rsidR="007127ED">
        <w:rPr>
          <w:rFonts w:eastAsia="Yu Mincho"/>
          <w:lang w:eastAsia="ja-JP"/>
        </w:rPr>
        <w:t xml:space="preserve"> but </w:t>
      </w:r>
      <w:r w:rsidR="00891B3F">
        <w:rPr>
          <w:rFonts w:eastAsia="Yu Mincho"/>
          <w:lang w:eastAsia="ja-JP"/>
        </w:rPr>
        <w:t xml:space="preserve">discussions are </w:t>
      </w:r>
      <w:r w:rsidR="00024A87">
        <w:rPr>
          <w:rFonts w:eastAsia="Yu Mincho"/>
          <w:lang w:eastAsia="ja-JP"/>
        </w:rPr>
        <w:t>necessary</w:t>
      </w:r>
      <w:r w:rsidR="00891B3F">
        <w:rPr>
          <w:rFonts w:eastAsia="Yu Mincho"/>
          <w:lang w:eastAsia="ja-JP"/>
        </w:rPr>
        <w:t xml:space="preserve"> in Rel-19</w:t>
      </w:r>
      <w:r w:rsidR="007127ED">
        <w:rPr>
          <w:rFonts w:eastAsia="Yu Mincho"/>
          <w:lang w:eastAsia="ja-JP"/>
        </w:rPr>
        <w:t xml:space="preserve">. </w:t>
      </w:r>
    </w:p>
    <w:p w14:paraId="068642AA" w14:textId="5AF8607A" w:rsidR="007127ED" w:rsidRPr="00891B3F" w:rsidRDefault="00891B3F" w:rsidP="001102B8">
      <w:pPr>
        <w:rPr>
          <w:rFonts w:eastAsia="Yu Mincho"/>
          <w:lang w:val="en-US" w:eastAsia="ja-JP"/>
        </w:rPr>
      </w:pPr>
      <w:r>
        <w:rPr>
          <w:rFonts w:eastAsia="Yu Mincho"/>
          <w:lang w:eastAsia="ja-JP"/>
        </w:rPr>
        <w:t xml:space="preserve">Likewise, with measurement for various </w:t>
      </w:r>
      <w:r>
        <w:rPr>
          <w:rFonts w:eastAsia="Yu Mincho"/>
          <w:lang w:val="en-US" w:eastAsia="ja-JP"/>
        </w:rPr>
        <w:t xml:space="preserve">gNB-gNB CLI aspects, </w:t>
      </w:r>
      <w:r w:rsidR="009450B3">
        <w:rPr>
          <w:rFonts w:eastAsia="Yu Mincho"/>
          <w:lang w:val="en-US" w:eastAsia="ja-JP"/>
        </w:rPr>
        <w:t>reporting </w:t>
      </w:r>
      <w:r>
        <w:rPr>
          <w:rFonts w:eastAsia="Yu Mincho"/>
          <w:lang w:val="en-US" w:eastAsia="ja-JP"/>
        </w:rPr>
        <w:t>said information can also be sent via a wide range of periodicities. Of note</w:t>
      </w:r>
      <w:r w:rsidR="009450B3">
        <w:rPr>
          <w:rFonts w:eastAsia="Yu Mincho"/>
          <w:lang w:val="en-US" w:eastAsia="ja-JP"/>
        </w:rPr>
        <w:t> is</w:t>
      </w:r>
      <w:r>
        <w:rPr>
          <w:rFonts w:eastAsia="Yu Mincho"/>
          <w:lang w:val="en-US" w:eastAsia="ja-JP"/>
        </w:rPr>
        <w:t xml:space="preserve"> that measurement</w:t>
      </w:r>
      <w:r w:rsidR="005B2B27">
        <w:rPr>
          <w:rFonts w:eastAsia="Yu Mincho"/>
          <w:lang w:val="en-US" w:eastAsia="ja-JP"/>
        </w:rPr>
        <w:t>s</w:t>
      </w:r>
      <w:r>
        <w:rPr>
          <w:rFonts w:eastAsia="Yu Mincho"/>
          <w:lang w:val="en-US" w:eastAsia="ja-JP"/>
        </w:rPr>
        <w:t xml:space="preserve"> and reporting can have separate periodicities </w:t>
      </w:r>
      <w:r w:rsidR="005B2B27">
        <w:rPr>
          <w:rFonts w:eastAsia="Yu Mincho"/>
          <w:lang w:val="en-US" w:eastAsia="ja-JP"/>
        </w:rPr>
        <w:t xml:space="preserve">independent of each other. These aspects should be specified in RAN3 to allow for a clear specification. </w:t>
      </w:r>
    </w:p>
    <w:p w14:paraId="27DB3B0E" w14:textId="53211737" w:rsidR="00F331BE" w:rsidRPr="00F92606" w:rsidRDefault="00F331BE" w:rsidP="001102B8">
      <w:pPr>
        <w:rPr>
          <w:rFonts w:eastAsia="Yu Mincho"/>
          <w:b/>
          <w:bCs/>
          <w:sz w:val="21"/>
          <w:szCs w:val="21"/>
          <w:u w:val="single"/>
          <w:lang w:eastAsia="ja-JP"/>
        </w:rPr>
      </w:pPr>
      <w:r w:rsidRPr="00F92606">
        <w:rPr>
          <w:rFonts w:eastAsia="Yu Mincho"/>
          <w:b/>
          <w:bCs/>
          <w:sz w:val="21"/>
          <w:szCs w:val="21"/>
          <w:u w:val="single"/>
          <w:lang w:eastAsia="ja-JP"/>
        </w:rPr>
        <w:t xml:space="preserve">Proposal </w:t>
      </w:r>
      <w:r w:rsidR="005B1ADF">
        <w:rPr>
          <w:rFonts w:eastAsia="Yu Mincho"/>
          <w:b/>
          <w:bCs/>
          <w:sz w:val="21"/>
          <w:szCs w:val="21"/>
          <w:u w:val="single"/>
          <w:lang w:eastAsia="ja-JP"/>
        </w:rPr>
        <w:t>6</w:t>
      </w:r>
      <w:r w:rsidRPr="00F92606">
        <w:rPr>
          <w:rFonts w:eastAsia="Yu Mincho"/>
          <w:b/>
          <w:bCs/>
          <w:sz w:val="21"/>
          <w:szCs w:val="21"/>
          <w:u w:val="single"/>
          <w:lang w:eastAsia="ja-JP"/>
        </w:rPr>
        <w:t>:</w:t>
      </w:r>
    </w:p>
    <w:p w14:paraId="384A9A18" w14:textId="622849B7" w:rsidR="00E4269C" w:rsidRDefault="00E24F77" w:rsidP="001102B8">
      <w:pPr>
        <w:rPr>
          <w:rFonts w:eastAsia="Yu Mincho"/>
          <w:i/>
          <w:iCs/>
          <w:lang w:eastAsia="ja-JP"/>
        </w:rPr>
      </w:pPr>
      <w:r>
        <w:rPr>
          <w:rFonts w:eastAsia="Yu Mincho"/>
          <w:i/>
          <w:iCs/>
          <w:lang w:eastAsia="ja-JP"/>
        </w:rPr>
        <w:t>Specif</w:t>
      </w:r>
      <w:r w:rsidR="00E4269C">
        <w:rPr>
          <w:rFonts w:eastAsia="Yu Mincho"/>
          <w:i/>
          <w:iCs/>
          <w:lang w:eastAsia="ja-JP"/>
        </w:rPr>
        <w:t>y periodicities for measurement and reporting of gNB-gNB CLI quantities</w:t>
      </w:r>
    </w:p>
    <w:p w14:paraId="01A18FB2" w14:textId="140667A0" w:rsidR="00B41A2E" w:rsidRPr="00C47764" w:rsidRDefault="00B41A2E" w:rsidP="00B41A2E">
      <w:pPr>
        <w:pStyle w:val="2"/>
        <w:spacing w:before="180" w:after="180" w:line="240" w:lineRule="auto"/>
        <w:ind w:left="1134" w:hanging="1134"/>
        <w:rPr>
          <w:rFonts w:ascii="Arial" w:eastAsiaTheme="minorEastAsia" w:hAnsi="Arial" w:cs="Times New Roman"/>
          <w:b w:val="0"/>
          <w:bCs w:val="0"/>
          <w:sz w:val="30"/>
          <w:szCs w:val="30"/>
          <w:lang w:val="en-US"/>
        </w:rPr>
      </w:pPr>
      <w:r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t>2.</w:t>
      </w:r>
      <w:r>
        <w:rPr>
          <w:rFonts w:ascii="Arial" w:eastAsiaTheme="minorEastAsia" w:hAnsi="Arial" w:cs="Times New Roman"/>
          <w:b w:val="0"/>
          <w:bCs w:val="0"/>
          <w:sz w:val="30"/>
          <w:szCs w:val="30"/>
        </w:rPr>
        <w:t>5</w:t>
      </w:r>
      <w:r w:rsidRPr="00601902">
        <w:rPr>
          <w:rFonts w:ascii="Arial" w:eastAsiaTheme="minorEastAsia" w:hAnsi="Arial" w:cs="Times New Roman"/>
          <w:b w:val="0"/>
          <w:bCs w:val="0"/>
          <w:sz w:val="30"/>
          <w:szCs w:val="30"/>
        </w:rPr>
        <w:t xml:space="preserve"> </w:t>
      </w:r>
      <w:r>
        <w:rPr>
          <w:rFonts w:ascii="Arial" w:eastAsiaTheme="minorEastAsia" w:hAnsi="Arial" w:cs="Times New Roman"/>
          <w:b w:val="0"/>
          <w:bCs w:val="0"/>
          <w:sz w:val="30"/>
          <w:szCs w:val="30"/>
        </w:rPr>
        <w:t>Additional considerations</w:t>
      </w:r>
    </w:p>
    <w:p w14:paraId="3EA0CAB8" w14:textId="66F98EFF" w:rsidR="00B41A2E" w:rsidRDefault="00B41A2E" w:rsidP="001102B8">
      <w:pPr>
        <w:rPr>
          <w:lang w:val="en-US" w:eastAsia="zh-CN"/>
        </w:rPr>
      </w:pPr>
      <w:r>
        <w:rPr>
          <w:lang w:val="en-US" w:eastAsia="zh-CN"/>
        </w:rPr>
        <w:t>During the last meeting, it was brought up by companies that the strongest inferring beams can be indicated across gNBs as opposed to only the strongest beam. This is rewording a previous RAN1 agreement into something else. The idea's proponents are trying to specify a method that shares the number of beams above a certain threshold instead. This is very different from the nature of what was proposed in RAN1 agreements and is not within the scope of what RAN3 is charged to do.</w:t>
      </w:r>
    </w:p>
    <w:p w14:paraId="1C031A49" w14:textId="7238114D" w:rsidR="00B41A2E" w:rsidRPr="00F92606" w:rsidRDefault="00B41A2E" w:rsidP="00B41A2E">
      <w:pPr>
        <w:rPr>
          <w:rFonts w:eastAsia="Yu Mincho"/>
          <w:b/>
          <w:bCs/>
          <w:sz w:val="21"/>
          <w:szCs w:val="21"/>
          <w:u w:val="single"/>
          <w:lang w:eastAsia="ja-JP"/>
        </w:rPr>
      </w:pPr>
      <w:r w:rsidRPr="00F92606">
        <w:rPr>
          <w:rFonts w:eastAsia="Yu Mincho"/>
          <w:b/>
          <w:bCs/>
          <w:sz w:val="21"/>
          <w:szCs w:val="21"/>
          <w:u w:val="single"/>
          <w:lang w:eastAsia="ja-JP"/>
        </w:rPr>
        <w:t xml:space="preserve">Proposal </w:t>
      </w:r>
      <w:r w:rsidR="005B1ADF">
        <w:rPr>
          <w:rFonts w:eastAsia="Yu Mincho"/>
          <w:b/>
          <w:bCs/>
          <w:sz w:val="21"/>
          <w:szCs w:val="21"/>
          <w:u w:val="single"/>
          <w:lang w:eastAsia="ja-JP"/>
        </w:rPr>
        <w:t>7</w:t>
      </w:r>
      <w:r w:rsidRPr="00F92606">
        <w:rPr>
          <w:rFonts w:eastAsia="Yu Mincho"/>
          <w:b/>
          <w:bCs/>
          <w:sz w:val="21"/>
          <w:szCs w:val="21"/>
          <w:u w:val="single"/>
          <w:lang w:eastAsia="ja-JP"/>
        </w:rPr>
        <w:t>:</w:t>
      </w:r>
    </w:p>
    <w:p w14:paraId="3E142D13" w14:textId="0E42EE8E" w:rsidR="00B41A2E" w:rsidRDefault="00B41A2E" w:rsidP="00B41A2E">
      <w:pPr>
        <w:rPr>
          <w:rFonts w:eastAsia="Yu Mincho"/>
          <w:i/>
          <w:iCs/>
          <w:lang w:eastAsia="ja-JP"/>
        </w:rPr>
      </w:pPr>
      <w:r>
        <w:rPr>
          <w:rFonts w:eastAsia="Yu Mincho"/>
          <w:i/>
          <w:iCs/>
          <w:lang w:eastAsia="ja-JP"/>
        </w:rPr>
        <w:t>Do not support the indication of strongest DL beams information as it is trying to specify a different mechanism all together.</w:t>
      </w:r>
    </w:p>
    <w:p w14:paraId="0EEFAE6C" w14:textId="77777777" w:rsidR="00B41A2E" w:rsidRPr="00B41A2E" w:rsidRDefault="00B41A2E" w:rsidP="001102B8">
      <w:pPr>
        <w:rPr>
          <w:lang w:eastAsia="zh-CN"/>
        </w:rPr>
      </w:pPr>
    </w:p>
    <w:p w14:paraId="13DC229A" w14:textId="77777777" w:rsidR="006B0521" w:rsidRPr="00883F28" w:rsidRDefault="008229C8" w:rsidP="006B0521">
      <w:pPr>
        <w:pStyle w:val="1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 </w:t>
      </w:r>
      <w:r w:rsidR="006B0521">
        <w:rPr>
          <w:rFonts w:eastAsia="宋体"/>
          <w:lang w:eastAsia="zh-CN"/>
        </w:rPr>
        <w:t>Conclusion</w:t>
      </w:r>
    </w:p>
    <w:p w14:paraId="7F2818A7" w14:textId="77777777" w:rsidR="006B0521" w:rsidRDefault="006B0521" w:rsidP="006B0521">
      <w:pPr>
        <w:jc w:val="both"/>
        <w:rPr>
          <w:color w:val="000000" w:themeColor="text1"/>
          <w:lang w:eastAsia="zh-CN"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s,</w:t>
      </w:r>
      <w:r>
        <w:rPr>
          <w:color w:val="000000" w:themeColor="text1"/>
          <w:lang w:eastAsia="zh-CN"/>
        </w:rPr>
        <w:t xml:space="preserve"> this contribution is concluded with the following proposals:</w:t>
      </w:r>
    </w:p>
    <w:p w14:paraId="1A76AABF" w14:textId="77777777" w:rsidR="00F92606" w:rsidRPr="006877DB" w:rsidRDefault="00F92606" w:rsidP="00F92606">
      <w:pPr>
        <w:spacing w:afterLines="50" w:after="156"/>
        <w:jc w:val="both"/>
        <w:rPr>
          <w:rFonts w:eastAsia="宋体"/>
          <w:sz w:val="22"/>
          <w:szCs w:val="22"/>
          <w:lang w:eastAsia="zh-CN"/>
        </w:rPr>
      </w:pP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lastRenderedPageBreak/>
        <w:t xml:space="preserve">Proposal </w:t>
      </w:r>
      <w:r>
        <w:rPr>
          <w:rFonts w:eastAsia="宋体"/>
          <w:b/>
          <w:sz w:val="22"/>
          <w:szCs w:val="22"/>
          <w:u w:val="single"/>
          <w:lang w:val="en-US" w:eastAsia="zh-CN"/>
        </w:rPr>
        <w:t>1</w:t>
      </w: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>:</w:t>
      </w:r>
    </w:p>
    <w:p w14:paraId="55810E91" w14:textId="77777777" w:rsidR="00F92606" w:rsidRDefault="00F92606" w:rsidP="00F92606">
      <w:pPr>
        <w:rPr>
          <w:i/>
          <w:iCs/>
        </w:rPr>
      </w:pPr>
      <w:r w:rsidRPr="00E4269C">
        <w:rPr>
          <w:rFonts w:eastAsia="等线"/>
          <w:bCs/>
          <w:i/>
          <w:iCs/>
          <w:lang w:val="en-US" w:eastAsia="zh-CN"/>
        </w:rPr>
        <w:t xml:space="preserve">RAN 3 should consider including the </w:t>
      </w:r>
      <w:r>
        <w:rPr>
          <w:rFonts w:eastAsia="宋体" w:hint="eastAsia"/>
          <w:i/>
          <w:iCs/>
          <w:lang w:eastAsia="zh-CN"/>
        </w:rPr>
        <w:t>additional</w:t>
      </w:r>
      <w:r>
        <w:rPr>
          <w:rFonts w:eastAsia="宋体"/>
          <w:i/>
          <w:iCs/>
          <w:lang w:eastAsia="zh-CN"/>
        </w:rPr>
        <w:t xml:space="preserve"> </w:t>
      </w:r>
      <w:r w:rsidRPr="00E4269C">
        <w:rPr>
          <w:rFonts w:eastAsia="等线" w:hint="eastAsia"/>
          <w:bCs/>
          <w:i/>
          <w:iCs/>
          <w:lang w:val="en-US" w:eastAsia="zh-CN"/>
        </w:rPr>
        <w:t xml:space="preserve">listed </w:t>
      </w:r>
      <w:r w:rsidRPr="00E4269C">
        <w:rPr>
          <w:rFonts w:eastAsia="等线"/>
          <w:bCs/>
          <w:i/>
          <w:iCs/>
          <w:lang w:val="en-US" w:eastAsia="zh-CN"/>
        </w:rPr>
        <w:t>IEs</w:t>
      </w:r>
      <w:r w:rsidRPr="00E4269C">
        <w:rPr>
          <w:rFonts w:hint="eastAsia"/>
          <w:i/>
          <w:iCs/>
          <w:lang w:eastAsia="zh-CN"/>
        </w:rPr>
        <w:t xml:space="preserve"> </w:t>
      </w:r>
      <w:r w:rsidRPr="00E4269C">
        <w:rPr>
          <w:i/>
          <w:iCs/>
          <w:lang w:eastAsia="zh-CN"/>
        </w:rPr>
        <w:t>for gNB-gNB CLI</w:t>
      </w:r>
      <w:r w:rsidRPr="00E4269C">
        <w:rPr>
          <w:i/>
          <w:iCs/>
        </w:rPr>
        <w:t xml:space="preserve"> handling or mitigation</w:t>
      </w:r>
      <w:r>
        <w:rPr>
          <w:i/>
          <w:iCs/>
        </w:rPr>
        <w:t>:</w:t>
      </w:r>
    </w:p>
    <w:p w14:paraId="5318BED2" w14:textId="77777777" w:rsidR="00F92606" w:rsidRPr="00774B3A" w:rsidRDefault="00F92606" w:rsidP="00F92606">
      <w:pPr>
        <w:pStyle w:val="a8"/>
        <w:numPr>
          <w:ilvl w:val="0"/>
          <w:numId w:val="8"/>
        </w:numPr>
        <w:rPr>
          <w:rFonts w:eastAsia="等线"/>
          <w:bCs/>
          <w:i/>
          <w:iCs/>
          <w:lang w:val="en-US" w:eastAsia="zh-CN"/>
        </w:rPr>
      </w:pPr>
      <w:r w:rsidRPr="00774B3A">
        <w:rPr>
          <w:rFonts w:eastAsia="等线"/>
          <w:bCs/>
          <w:i/>
          <w:iCs/>
          <w:lang w:val="en-US" w:eastAsia="zh-CN"/>
        </w:rPr>
        <w:t>SBFD time location configuration</w:t>
      </w:r>
    </w:p>
    <w:p w14:paraId="775D5893" w14:textId="77777777" w:rsidR="00F92606" w:rsidRPr="00774B3A" w:rsidRDefault="00F92606" w:rsidP="00F92606">
      <w:pPr>
        <w:pStyle w:val="a8"/>
        <w:numPr>
          <w:ilvl w:val="0"/>
          <w:numId w:val="8"/>
        </w:numPr>
        <w:rPr>
          <w:rFonts w:eastAsia="等线"/>
          <w:bCs/>
          <w:i/>
          <w:iCs/>
          <w:lang w:val="en-US" w:eastAsia="zh-CN"/>
        </w:rPr>
      </w:pPr>
      <w:r w:rsidRPr="00774B3A">
        <w:rPr>
          <w:rFonts w:eastAsia="等线"/>
          <w:bCs/>
          <w:i/>
          <w:iCs/>
          <w:lang w:val="en-US" w:eastAsia="zh-CN"/>
        </w:rPr>
        <w:t>SBFD frequency location configuration</w:t>
      </w:r>
    </w:p>
    <w:p w14:paraId="531BFAE2" w14:textId="77777777" w:rsidR="00F92606" w:rsidRPr="00774B3A" w:rsidRDefault="00F92606" w:rsidP="00F92606">
      <w:pPr>
        <w:pStyle w:val="a8"/>
        <w:numPr>
          <w:ilvl w:val="0"/>
          <w:numId w:val="8"/>
        </w:numPr>
        <w:rPr>
          <w:rFonts w:eastAsia="等线"/>
          <w:bCs/>
          <w:i/>
          <w:iCs/>
          <w:lang w:val="en-US" w:eastAsia="zh-CN"/>
        </w:rPr>
      </w:pPr>
      <w:r w:rsidRPr="00774B3A">
        <w:rPr>
          <w:rFonts w:eastAsia="等线"/>
          <w:bCs/>
          <w:i/>
          <w:iCs/>
          <w:lang w:val="en-US" w:eastAsia="zh-CN"/>
        </w:rPr>
        <w:t>CLI Measurement resource configuration</w:t>
      </w:r>
    </w:p>
    <w:p w14:paraId="73749720" w14:textId="77777777" w:rsidR="00F92606" w:rsidRPr="00774B3A" w:rsidRDefault="00F92606" w:rsidP="00F92606">
      <w:pPr>
        <w:pStyle w:val="a8"/>
        <w:numPr>
          <w:ilvl w:val="0"/>
          <w:numId w:val="8"/>
        </w:numPr>
        <w:rPr>
          <w:rFonts w:eastAsia="等线"/>
          <w:bCs/>
          <w:i/>
          <w:iCs/>
          <w:lang w:val="en-US" w:eastAsia="zh-CN"/>
        </w:rPr>
      </w:pPr>
      <w:r w:rsidRPr="00774B3A">
        <w:rPr>
          <w:rFonts w:eastAsia="等线"/>
          <w:bCs/>
          <w:i/>
          <w:iCs/>
          <w:lang w:val="en-US" w:eastAsia="zh-CN"/>
        </w:rPr>
        <w:t>Strongest DL beam information</w:t>
      </w:r>
    </w:p>
    <w:p w14:paraId="5AD69D76" w14:textId="77777777" w:rsidR="00F92606" w:rsidRPr="00774B3A" w:rsidRDefault="00F92606" w:rsidP="00F92606">
      <w:pPr>
        <w:pStyle w:val="a8"/>
        <w:numPr>
          <w:ilvl w:val="0"/>
          <w:numId w:val="8"/>
        </w:numPr>
        <w:overflowPunct w:val="0"/>
        <w:spacing w:after="0"/>
        <w:textAlignment w:val="baseline"/>
        <w:rPr>
          <w:rFonts w:eastAsia="等线"/>
          <w:bCs/>
          <w:i/>
          <w:iCs/>
          <w:lang w:val="en-US" w:eastAsia="zh-CN"/>
        </w:rPr>
      </w:pPr>
      <w:r w:rsidRPr="00774B3A">
        <w:rPr>
          <w:rFonts w:eastAsia="等线"/>
          <w:bCs/>
          <w:i/>
          <w:iCs/>
          <w:lang w:val="en-US" w:eastAsia="zh-CN"/>
        </w:rPr>
        <w:t>CLI-mitigation request</w:t>
      </w:r>
    </w:p>
    <w:p w14:paraId="1D9EB19E" w14:textId="5471801E" w:rsidR="00F92606" w:rsidRPr="006877DB" w:rsidRDefault="00F92606" w:rsidP="00F92606">
      <w:pPr>
        <w:spacing w:afterLines="50" w:after="156"/>
        <w:jc w:val="both"/>
        <w:rPr>
          <w:rFonts w:eastAsia="宋体"/>
          <w:sz w:val="22"/>
          <w:szCs w:val="22"/>
          <w:lang w:eastAsia="zh-CN"/>
        </w:rPr>
      </w:pP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 xml:space="preserve">Proposal </w:t>
      </w:r>
      <w:r w:rsidR="005B1ADF">
        <w:rPr>
          <w:rFonts w:eastAsia="宋体"/>
          <w:b/>
          <w:sz w:val="22"/>
          <w:szCs w:val="22"/>
          <w:u w:val="single"/>
          <w:lang w:val="en-US" w:eastAsia="zh-CN"/>
        </w:rPr>
        <w:t>2</w:t>
      </w: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>:</w:t>
      </w:r>
    </w:p>
    <w:p w14:paraId="6C10A99A" w14:textId="77777777" w:rsidR="00F92606" w:rsidRDefault="00F92606" w:rsidP="00F92606">
      <w:pPr>
        <w:pStyle w:val="2"/>
        <w:spacing w:before="180" w:after="180" w:line="240" w:lineRule="auto"/>
        <w:ind w:left="1134" w:hanging="1134"/>
        <w:rPr>
          <w:rFonts w:ascii="Times New Roman" w:eastAsiaTheme="minorEastAsia" w:hAnsi="Times New Roman" w:cs="Times New Roman"/>
          <w:b w:val="0"/>
          <w:bCs w:val="0"/>
          <w:i/>
          <w:iCs/>
          <w:sz w:val="20"/>
          <w:szCs w:val="20"/>
          <w:lang w:eastAsia="zh-CN"/>
        </w:rPr>
      </w:pPr>
      <w:r w:rsidRPr="00E24F77"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  <w:t xml:space="preserve">The </w:t>
      </w:r>
      <w:proofErr w:type="spellStart"/>
      <w:r w:rsidRPr="00E24F77"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  <w:t>signaling</w:t>
      </w:r>
      <w:proofErr w:type="spellEnd"/>
      <w:r w:rsidRPr="00E24F77"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  <w:t xml:space="preserve"> flow for gNB-gNB CLI handling over Xn/F1 in Figure 1 can be specified</w:t>
      </w:r>
      <w:r w:rsidRPr="00E24F77">
        <w:rPr>
          <w:rFonts w:ascii="Times New Roman" w:eastAsiaTheme="minorEastAsia" w:hAnsi="Times New Roman" w:cs="Times New Roman"/>
          <w:b w:val="0"/>
          <w:bCs w:val="0"/>
          <w:i/>
          <w:iCs/>
          <w:sz w:val="20"/>
          <w:szCs w:val="20"/>
          <w:lang w:eastAsia="zh-CN"/>
        </w:rPr>
        <w:t>.</w:t>
      </w:r>
    </w:p>
    <w:p w14:paraId="3EDF5312" w14:textId="1D5FCE1C" w:rsidR="00F92606" w:rsidRPr="006877DB" w:rsidRDefault="00F92606" w:rsidP="00F92606">
      <w:pPr>
        <w:spacing w:afterLines="50" w:after="156"/>
        <w:jc w:val="both"/>
        <w:rPr>
          <w:rFonts w:eastAsia="宋体"/>
          <w:sz w:val="22"/>
          <w:szCs w:val="22"/>
          <w:lang w:eastAsia="zh-CN"/>
        </w:rPr>
      </w:pP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 xml:space="preserve">Proposal </w:t>
      </w:r>
      <w:r w:rsidR="005B1ADF">
        <w:rPr>
          <w:rFonts w:eastAsia="宋体"/>
          <w:b/>
          <w:sz w:val="22"/>
          <w:szCs w:val="22"/>
          <w:u w:val="single"/>
          <w:lang w:val="en-US" w:eastAsia="zh-CN"/>
        </w:rPr>
        <w:t>3</w:t>
      </w: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>:</w:t>
      </w:r>
    </w:p>
    <w:p w14:paraId="1882B3FB" w14:textId="77777777" w:rsidR="00F92606" w:rsidRDefault="00F92606" w:rsidP="00F92606">
      <w:pPr>
        <w:pStyle w:val="2"/>
        <w:spacing w:before="180" w:after="180" w:line="240" w:lineRule="auto"/>
        <w:ind w:left="1134" w:hanging="1134"/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</w:pPr>
      <w:r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  <w:t>Semi-static cell configuration can be sent through both Xn AP and F1AP.</w:t>
      </w:r>
    </w:p>
    <w:p w14:paraId="693F60E0" w14:textId="70929598" w:rsidR="00F92606" w:rsidRPr="006877DB" w:rsidRDefault="00F92606" w:rsidP="00F92606">
      <w:pPr>
        <w:spacing w:afterLines="50" w:after="156"/>
        <w:jc w:val="both"/>
        <w:rPr>
          <w:rFonts w:eastAsia="宋体"/>
          <w:sz w:val="22"/>
          <w:szCs w:val="22"/>
          <w:lang w:eastAsia="zh-CN"/>
        </w:rPr>
      </w:pP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 xml:space="preserve">Proposal </w:t>
      </w:r>
      <w:r w:rsidR="005B1ADF">
        <w:rPr>
          <w:rFonts w:eastAsia="宋体"/>
          <w:b/>
          <w:sz w:val="22"/>
          <w:szCs w:val="22"/>
          <w:u w:val="single"/>
          <w:lang w:val="en-US" w:eastAsia="zh-CN"/>
        </w:rPr>
        <w:t>4</w:t>
      </w: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>:</w:t>
      </w:r>
    </w:p>
    <w:p w14:paraId="3F745029" w14:textId="77777777" w:rsidR="00F92606" w:rsidRDefault="00F92606" w:rsidP="00F92606">
      <w:pPr>
        <w:pStyle w:val="2"/>
        <w:spacing w:before="180" w:after="180" w:line="240" w:lineRule="auto"/>
        <w:ind w:left="1134" w:hanging="1134"/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</w:pPr>
      <w:r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  <w:t>CLI measurement information can be sent through both Xn AP and F1AP.</w:t>
      </w:r>
    </w:p>
    <w:p w14:paraId="6C34061D" w14:textId="0A17E781" w:rsidR="00F92606" w:rsidRPr="006877DB" w:rsidRDefault="00F92606" w:rsidP="00F92606">
      <w:pPr>
        <w:spacing w:afterLines="50" w:after="156"/>
        <w:jc w:val="both"/>
        <w:rPr>
          <w:rFonts w:eastAsia="宋体"/>
          <w:sz w:val="22"/>
          <w:szCs w:val="22"/>
          <w:lang w:eastAsia="zh-CN"/>
        </w:rPr>
      </w:pP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 xml:space="preserve">Proposal </w:t>
      </w:r>
      <w:r w:rsidR="005B1ADF">
        <w:rPr>
          <w:rFonts w:eastAsia="宋体"/>
          <w:b/>
          <w:sz w:val="22"/>
          <w:szCs w:val="22"/>
          <w:u w:val="single"/>
          <w:lang w:val="en-US" w:eastAsia="zh-CN"/>
        </w:rPr>
        <w:t>5</w:t>
      </w:r>
      <w:r w:rsidRPr="005C0F21">
        <w:rPr>
          <w:rFonts w:eastAsia="宋体"/>
          <w:b/>
          <w:sz w:val="22"/>
          <w:szCs w:val="22"/>
          <w:u w:val="single"/>
          <w:lang w:val="en-US" w:eastAsia="zh-CN"/>
        </w:rPr>
        <w:t>:</w:t>
      </w:r>
    </w:p>
    <w:p w14:paraId="22DB82D8" w14:textId="77777777" w:rsidR="00F92606" w:rsidRDefault="00F92606" w:rsidP="00F92606">
      <w:pPr>
        <w:pStyle w:val="2"/>
        <w:spacing w:before="180" w:after="180" w:line="240" w:lineRule="auto"/>
        <w:ind w:left="1134" w:hanging="1134"/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</w:pPr>
      <w:r>
        <w:rPr>
          <w:rFonts w:ascii="Times New Roman" w:eastAsia="Yu Mincho" w:hAnsi="Times New Roman" w:cs="Times New Roman"/>
          <w:b w:val="0"/>
          <w:bCs w:val="0"/>
          <w:i/>
          <w:iCs/>
          <w:sz w:val="20"/>
          <w:szCs w:val="20"/>
          <w:lang w:eastAsia="ja-JP"/>
        </w:rPr>
        <w:t>Strongest beam information can be sent through both Xn AP and F1AP.</w:t>
      </w:r>
    </w:p>
    <w:p w14:paraId="3247A4A4" w14:textId="253B9FC0" w:rsidR="00F92606" w:rsidRPr="00F92606" w:rsidRDefault="00F92606" w:rsidP="00F92606">
      <w:pPr>
        <w:rPr>
          <w:rFonts w:eastAsia="Yu Mincho"/>
          <w:b/>
          <w:bCs/>
          <w:sz w:val="21"/>
          <w:szCs w:val="21"/>
          <w:u w:val="single"/>
          <w:lang w:eastAsia="ja-JP"/>
        </w:rPr>
      </w:pPr>
      <w:r w:rsidRPr="00F92606">
        <w:rPr>
          <w:rFonts w:eastAsia="Yu Mincho"/>
          <w:b/>
          <w:bCs/>
          <w:sz w:val="21"/>
          <w:szCs w:val="21"/>
          <w:u w:val="single"/>
          <w:lang w:eastAsia="ja-JP"/>
        </w:rPr>
        <w:t xml:space="preserve">Proposal </w:t>
      </w:r>
      <w:r w:rsidR="005B1ADF">
        <w:rPr>
          <w:rFonts w:eastAsia="Yu Mincho"/>
          <w:b/>
          <w:bCs/>
          <w:sz w:val="21"/>
          <w:szCs w:val="21"/>
          <w:u w:val="single"/>
          <w:lang w:eastAsia="ja-JP"/>
        </w:rPr>
        <w:t>6</w:t>
      </w:r>
      <w:r w:rsidRPr="00F92606">
        <w:rPr>
          <w:rFonts w:eastAsia="Yu Mincho"/>
          <w:b/>
          <w:bCs/>
          <w:sz w:val="21"/>
          <w:szCs w:val="21"/>
          <w:u w:val="single"/>
          <w:lang w:eastAsia="ja-JP"/>
        </w:rPr>
        <w:t>:</w:t>
      </w:r>
    </w:p>
    <w:p w14:paraId="0183EB05" w14:textId="77777777" w:rsidR="00F92606" w:rsidRDefault="00F92606" w:rsidP="00F92606">
      <w:pPr>
        <w:rPr>
          <w:rFonts w:eastAsia="Yu Mincho"/>
          <w:i/>
          <w:iCs/>
          <w:lang w:eastAsia="ja-JP"/>
        </w:rPr>
      </w:pPr>
      <w:r>
        <w:rPr>
          <w:rFonts w:eastAsia="Yu Mincho"/>
          <w:i/>
          <w:iCs/>
          <w:lang w:eastAsia="ja-JP"/>
        </w:rPr>
        <w:t>Specify periodicities for measurement and reporting of gNB-gNB CLI quantities</w:t>
      </w:r>
    </w:p>
    <w:p w14:paraId="03B6FACC" w14:textId="04129A71" w:rsidR="00B41A2E" w:rsidRPr="00F92606" w:rsidRDefault="00B41A2E" w:rsidP="00B41A2E">
      <w:pPr>
        <w:rPr>
          <w:rFonts w:eastAsia="Yu Mincho"/>
          <w:b/>
          <w:bCs/>
          <w:sz w:val="21"/>
          <w:szCs w:val="21"/>
          <w:u w:val="single"/>
          <w:lang w:eastAsia="ja-JP"/>
        </w:rPr>
      </w:pPr>
      <w:r w:rsidRPr="00F92606">
        <w:rPr>
          <w:rFonts w:eastAsia="Yu Mincho"/>
          <w:b/>
          <w:bCs/>
          <w:sz w:val="21"/>
          <w:szCs w:val="21"/>
          <w:u w:val="single"/>
          <w:lang w:eastAsia="ja-JP"/>
        </w:rPr>
        <w:t xml:space="preserve">Proposal </w:t>
      </w:r>
      <w:r w:rsidR="005B1ADF">
        <w:rPr>
          <w:rFonts w:eastAsia="Yu Mincho"/>
          <w:b/>
          <w:bCs/>
          <w:sz w:val="21"/>
          <w:szCs w:val="21"/>
          <w:u w:val="single"/>
          <w:lang w:eastAsia="ja-JP"/>
        </w:rPr>
        <w:t>7</w:t>
      </w:r>
      <w:r w:rsidRPr="00F92606">
        <w:rPr>
          <w:rFonts w:eastAsia="Yu Mincho"/>
          <w:b/>
          <w:bCs/>
          <w:sz w:val="21"/>
          <w:szCs w:val="21"/>
          <w:u w:val="single"/>
          <w:lang w:eastAsia="ja-JP"/>
        </w:rPr>
        <w:t>:</w:t>
      </w:r>
    </w:p>
    <w:p w14:paraId="1DC01304" w14:textId="77777777" w:rsidR="00B41A2E" w:rsidRDefault="00B41A2E" w:rsidP="00B41A2E">
      <w:pPr>
        <w:rPr>
          <w:rFonts w:eastAsia="Yu Mincho"/>
          <w:i/>
          <w:iCs/>
          <w:lang w:eastAsia="ja-JP"/>
        </w:rPr>
      </w:pPr>
      <w:r>
        <w:rPr>
          <w:rFonts w:eastAsia="Yu Mincho"/>
          <w:i/>
          <w:iCs/>
          <w:lang w:eastAsia="ja-JP"/>
        </w:rPr>
        <w:t>Do not support the indication of strongest DL beams information as it is trying to specify a different mechanism all together.</w:t>
      </w:r>
    </w:p>
    <w:p w14:paraId="0B676719" w14:textId="77777777" w:rsidR="00F84AF5" w:rsidRPr="00E4269C" w:rsidRDefault="00F84AF5" w:rsidP="00BD0EFF">
      <w:pPr>
        <w:spacing w:afterLines="50" w:after="156"/>
        <w:jc w:val="both"/>
        <w:rPr>
          <w:rFonts w:eastAsia="宋体"/>
          <w:i/>
          <w:iCs/>
          <w:lang w:eastAsia="zh-CN"/>
        </w:rPr>
      </w:pPr>
    </w:p>
    <w:p w14:paraId="6128D420" w14:textId="77777777" w:rsidR="006B0521" w:rsidRPr="00F47FAF" w:rsidRDefault="006B0521" w:rsidP="006B0521">
      <w:pPr>
        <w:pStyle w:val="1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4 </w:t>
      </w:r>
      <w:r w:rsidRPr="00F47FAF">
        <w:rPr>
          <w:rFonts w:eastAsia="宋体"/>
          <w:lang w:eastAsia="zh-CN"/>
        </w:rPr>
        <w:t>References</w:t>
      </w:r>
    </w:p>
    <w:p w14:paraId="765EC662" w14:textId="0DCF240C" w:rsidR="006B0521" w:rsidRPr="001102B8" w:rsidRDefault="001102B8" w:rsidP="001102B8">
      <w:pPr>
        <w:spacing w:after="0"/>
        <w:rPr>
          <w:lang w:val="en-US" w:eastAsia="zh-CN"/>
        </w:rPr>
      </w:pPr>
      <w:r w:rsidRPr="001102B8">
        <w:rPr>
          <w:rFonts w:eastAsia="宋体"/>
          <w:sz w:val="22"/>
          <w:lang w:val="en-US" w:eastAsia="zh-CN"/>
        </w:rPr>
        <w:t xml:space="preserve">[1] </w:t>
      </w:r>
      <w:r w:rsidR="006B0521" w:rsidRPr="001102B8">
        <w:rPr>
          <w:rFonts w:eastAsia="宋体"/>
          <w:sz w:val="22"/>
          <w:lang w:val="en-US" w:eastAsia="zh-CN"/>
        </w:rPr>
        <w:t>RP-2</w:t>
      </w:r>
      <w:r w:rsidR="002E63EF">
        <w:rPr>
          <w:rFonts w:eastAsia="宋体"/>
          <w:sz w:val="22"/>
          <w:lang w:val="en-US" w:eastAsia="zh-CN"/>
        </w:rPr>
        <w:t>41614</w:t>
      </w:r>
      <w:r w:rsidR="006B0521" w:rsidRPr="001102B8">
        <w:rPr>
          <w:rFonts w:eastAsia="宋体"/>
          <w:sz w:val="22"/>
          <w:lang w:val="en-US" w:eastAsia="zh-CN"/>
        </w:rPr>
        <w:t>, ‘New WID: Evolution of NR duplex operation: Sub-band full duplex (SBFD)’ CMCC.</w:t>
      </w:r>
    </w:p>
    <w:p w14:paraId="2CED99FC" w14:textId="1249F75B" w:rsidR="006B0521" w:rsidRPr="001102B8" w:rsidRDefault="001102B8" w:rsidP="001102B8">
      <w:pPr>
        <w:rPr>
          <w:sz w:val="22"/>
          <w:szCs w:val="22"/>
        </w:rPr>
      </w:pPr>
      <w:r w:rsidRPr="001102B8">
        <w:rPr>
          <w:sz w:val="22"/>
          <w:szCs w:val="22"/>
        </w:rPr>
        <w:t xml:space="preserve">[2] </w:t>
      </w:r>
      <w:r w:rsidR="00EC46C3" w:rsidRPr="00EC46C3">
        <w:rPr>
          <w:rFonts w:eastAsia="Yu Mincho"/>
          <w:sz w:val="22"/>
          <w:szCs w:val="22"/>
          <w:lang w:eastAsia="ja-JP"/>
        </w:rPr>
        <w:t>RAN3_125bis_agenda_20241018_1430_EOM</w:t>
      </w:r>
    </w:p>
    <w:p w14:paraId="3239201B" w14:textId="77777777" w:rsidR="00A9370A" w:rsidRPr="006B0521" w:rsidRDefault="00A9370A" w:rsidP="00844CF5">
      <w:pPr>
        <w:jc w:val="center"/>
      </w:pPr>
    </w:p>
    <w:sectPr w:rsidR="00A9370A" w:rsidRPr="006B0521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32B04" w14:textId="77777777" w:rsidR="00BF120A" w:rsidRDefault="00BF120A">
      <w:pPr>
        <w:spacing w:after="0"/>
      </w:pPr>
      <w:r>
        <w:separator/>
      </w:r>
    </w:p>
  </w:endnote>
  <w:endnote w:type="continuationSeparator" w:id="0">
    <w:p w14:paraId="3BB4BA24" w14:textId="77777777" w:rsidR="00BF120A" w:rsidRDefault="00BF12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F1E91" w14:textId="77777777" w:rsidR="00F331BE" w:rsidRDefault="00F331BE">
    <w:pPr>
      <w:pStyle w:val="a6"/>
    </w:pPr>
  </w:p>
  <w:p w14:paraId="06A4635E" w14:textId="77777777" w:rsidR="00F331BE" w:rsidRDefault="00F331B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70A15" w14:textId="77777777" w:rsidR="00BF120A" w:rsidRDefault="00BF120A">
      <w:pPr>
        <w:spacing w:after="0"/>
      </w:pPr>
      <w:r>
        <w:separator/>
      </w:r>
    </w:p>
  </w:footnote>
  <w:footnote w:type="continuationSeparator" w:id="0">
    <w:p w14:paraId="670E1986" w14:textId="77777777" w:rsidR="00BF120A" w:rsidRDefault="00BF12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2278E"/>
    <w:multiLevelType w:val="hybridMultilevel"/>
    <w:tmpl w:val="45040EC4"/>
    <w:lvl w:ilvl="0" w:tplc="E168F30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42BAC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643BC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AAFB5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76BA5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64E07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5A596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7A1A2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04910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08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180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12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21FE3FC1"/>
    <w:multiLevelType w:val="multilevel"/>
    <w:tmpl w:val="3CD049DA"/>
    <w:lvl w:ilvl="0">
      <w:start w:val="1"/>
      <w:numFmt w:val="bullet"/>
      <w:lvlText w:val="-"/>
      <w:lvlJc w:val="left"/>
      <w:pPr>
        <w:ind w:left="420" w:hanging="420"/>
      </w:pPr>
      <w:rPr>
        <w:rFonts w:ascii="Times" w:hAnsi="Time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B00FCB"/>
    <w:multiLevelType w:val="hybridMultilevel"/>
    <w:tmpl w:val="29586B84"/>
    <w:lvl w:ilvl="0" w:tplc="185284EA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780603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88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3651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1CE7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ACE9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3AFC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DA15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0469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BD0CAF"/>
    <w:multiLevelType w:val="hybridMultilevel"/>
    <w:tmpl w:val="A142CD1A"/>
    <w:lvl w:ilvl="0" w:tplc="E67603C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4246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0C29B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5CB57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4A76A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CE2D8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B07A4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5EBB0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E2057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F2374F"/>
    <w:multiLevelType w:val="multilevel"/>
    <w:tmpl w:val="13D67228"/>
    <w:lvl w:ilvl="0">
      <w:start w:val="2"/>
      <w:numFmt w:val="bullet"/>
      <w:lvlText w:val="-"/>
      <w:lvlJc w:val="left"/>
      <w:pPr>
        <w:tabs>
          <w:tab w:val="left" w:pos="720"/>
        </w:tabs>
        <w:ind w:left="360" w:hanging="360"/>
      </w:pPr>
      <w:rPr>
        <w:rFonts w:ascii="Times New Roman" w:eastAsia="宋体" w:hAnsi="Times New Roman" w:cs="Times New Roman" w:hint="default"/>
        <w:b w:val="0"/>
        <w:i/>
        <w:u w:val="none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08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180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12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78CC77EE"/>
    <w:multiLevelType w:val="hybridMultilevel"/>
    <w:tmpl w:val="60E82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B27D11"/>
    <w:multiLevelType w:val="hybridMultilevel"/>
    <w:tmpl w:val="8BF0F134"/>
    <w:lvl w:ilvl="0" w:tplc="E004A39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E2B6D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C81AB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B4447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CA827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92FB1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A0DED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0685C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96720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D19"/>
    <w:rsid w:val="0001237C"/>
    <w:rsid w:val="00024A87"/>
    <w:rsid w:val="00035531"/>
    <w:rsid w:val="000368E0"/>
    <w:rsid w:val="0004552E"/>
    <w:rsid w:val="00075FE4"/>
    <w:rsid w:val="000A177F"/>
    <w:rsid w:val="000A7204"/>
    <w:rsid w:val="000B5B09"/>
    <w:rsid w:val="000B5C49"/>
    <w:rsid w:val="000C71B5"/>
    <w:rsid w:val="000D067B"/>
    <w:rsid w:val="000E31E9"/>
    <w:rsid w:val="000F1B97"/>
    <w:rsid w:val="000F3E96"/>
    <w:rsid w:val="000F6342"/>
    <w:rsid w:val="00100BE8"/>
    <w:rsid w:val="001102B8"/>
    <w:rsid w:val="00114B42"/>
    <w:rsid w:val="001338F2"/>
    <w:rsid w:val="00141433"/>
    <w:rsid w:val="00147B1F"/>
    <w:rsid w:val="00191BBB"/>
    <w:rsid w:val="001926CF"/>
    <w:rsid w:val="001B6B0A"/>
    <w:rsid w:val="001C0858"/>
    <w:rsid w:val="001D7551"/>
    <w:rsid w:val="001E4EF0"/>
    <w:rsid w:val="00204570"/>
    <w:rsid w:val="002107FB"/>
    <w:rsid w:val="002171F2"/>
    <w:rsid w:val="00257B9B"/>
    <w:rsid w:val="00263B77"/>
    <w:rsid w:val="002817AF"/>
    <w:rsid w:val="00287668"/>
    <w:rsid w:val="002A770B"/>
    <w:rsid w:val="002C51C3"/>
    <w:rsid w:val="002C5EFC"/>
    <w:rsid w:val="002E63EF"/>
    <w:rsid w:val="002F1CB2"/>
    <w:rsid w:val="00315DCE"/>
    <w:rsid w:val="003175AE"/>
    <w:rsid w:val="003368A9"/>
    <w:rsid w:val="003402D5"/>
    <w:rsid w:val="00345C5F"/>
    <w:rsid w:val="00347BF3"/>
    <w:rsid w:val="00353033"/>
    <w:rsid w:val="00361F05"/>
    <w:rsid w:val="003A31BE"/>
    <w:rsid w:val="003B5BF5"/>
    <w:rsid w:val="003B7584"/>
    <w:rsid w:val="003C4B6A"/>
    <w:rsid w:val="003C58FE"/>
    <w:rsid w:val="003D7DDA"/>
    <w:rsid w:val="003F18B1"/>
    <w:rsid w:val="003F1A82"/>
    <w:rsid w:val="0040052C"/>
    <w:rsid w:val="00405016"/>
    <w:rsid w:val="00405860"/>
    <w:rsid w:val="00433322"/>
    <w:rsid w:val="00442D9D"/>
    <w:rsid w:val="0045088B"/>
    <w:rsid w:val="00450CEC"/>
    <w:rsid w:val="00485797"/>
    <w:rsid w:val="004C3A14"/>
    <w:rsid w:val="004D6D49"/>
    <w:rsid w:val="004D7B61"/>
    <w:rsid w:val="004E0CC4"/>
    <w:rsid w:val="004E3D5D"/>
    <w:rsid w:val="004F092C"/>
    <w:rsid w:val="004F1B06"/>
    <w:rsid w:val="00500988"/>
    <w:rsid w:val="00502836"/>
    <w:rsid w:val="00516EEF"/>
    <w:rsid w:val="005215BB"/>
    <w:rsid w:val="005311CB"/>
    <w:rsid w:val="00545D57"/>
    <w:rsid w:val="005718AB"/>
    <w:rsid w:val="005827F2"/>
    <w:rsid w:val="00583A1D"/>
    <w:rsid w:val="00594093"/>
    <w:rsid w:val="005A06A2"/>
    <w:rsid w:val="005B1ADF"/>
    <w:rsid w:val="005B2B27"/>
    <w:rsid w:val="005B7A1D"/>
    <w:rsid w:val="005C152C"/>
    <w:rsid w:val="005D256F"/>
    <w:rsid w:val="005D276C"/>
    <w:rsid w:val="005D4E34"/>
    <w:rsid w:val="005E0EA2"/>
    <w:rsid w:val="005F65E9"/>
    <w:rsid w:val="00601902"/>
    <w:rsid w:val="006135C1"/>
    <w:rsid w:val="00620FCF"/>
    <w:rsid w:val="00621D19"/>
    <w:rsid w:val="00627883"/>
    <w:rsid w:val="00630CD1"/>
    <w:rsid w:val="00631FFC"/>
    <w:rsid w:val="00632796"/>
    <w:rsid w:val="00644BF7"/>
    <w:rsid w:val="00645D9E"/>
    <w:rsid w:val="00647E8D"/>
    <w:rsid w:val="00652CE4"/>
    <w:rsid w:val="0066165D"/>
    <w:rsid w:val="0067288A"/>
    <w:rsid w:val="00675832"/>
    <w:rsid w:val="006772E9"/>
    <w:rsid w:val="006834EC"/>
    <w:rsid w:val="0068488F"/>
    <w:rsid w:val="006B0521"/>
    <w:rsid w:val="006B0C34"/>
    <w:rsid w:val="006B7861"/>
    <w:rsid w:val="006C36F3"/>
    <w:rsid w:val="006D3EFC"/>
    <w:rsid w:val="006E36A6"/>
    <w:rsid w:val="006F19F3"/>
    <w:rsid w:val="006F3C58"/>
    <w:rsid w:val="006F3EB7"/>
    <w:rsid w:val="006F6AAC"/>
    <w:rsid w:val="0070038E"/>
    <w:rsid w:val="00700810"/>
    <w:rsid w:val="007032AD"/>
    <w:rsid w:val="007127ED"/>
    <w:rsid w:val="00730419"/>
    <w:rsid w:val="00731591"/>
    <w:rsid w:val="00744263"/>
    <w:rsid w:val="00746B86"/>
    <w:rsid w:val="00755674"/>
    <w:rsid w:val="00772893"/>
    <w:rsid w:val="00774B3A"/>
    <w:rsid w:val="00776ECB"/>
    <w:rsid w:val="00797BED"/>
    <w:rsid w:val="007A2D54"/>
    <w:rsid w:val="007A6DF0"/>
    <w:rsid w:val="007C09EC"/>
    <w:rsid w:val="007D35A8"/>
    <w:rsid w:val="007D7842"/>
    <w:rsid w:val="007E2EAA"/>
    <w:rsid w:val="007F001B"/>
    <w:rsid w:val="007F7640"/>
    <w:rsid w:val="00801D1D"/>
    <w:rsid w:val="00814197"/>
    <w:rsid w:val="00814B03"/>
    <w:rsid w:val="008229C8"/>
    <w:rsid w:val="00844CF5"/>
    <w:rsid w:val="0086238D"/>
    <w:rsid w:val="008769B8"/>
    <w:rsid w:val="00891B3F"/>
    <w:rsid w:val="008B20B0"/>
    <w:rsid w:val="008B5CA5"/>
    <w:rsid w:val="008D41EB"/>
    <w:rsid w:val="008E1E78"/>
    <w:rsid w:val="008F342F"/>
    <w:rsid w:val="00901840"/>
    <w:rsid w:val="00912A3C"/>
    <w:rsid w:val="0092045B"/>
    <w:rsid w:val="00922E5C"/>
    <w:rsid w:val="0093331D"/>
    <w:rsid w:val="009423C8"/>
    <w:rsid w:val="009450B3"/>
    <w:rsid w:val="00962D13"/>
    <w:rsid w:val="009719C1"/>
    <w:rsid w:val="00996092"/>
    <w:rsid w:val="009974C2"/>
    <w:rsid w:val="00997FE9"/>
    <w:rsid w:val="009A576B"/>
    <w:rsid w:val="009B4230"/>
    <w:rsid w:val="009D39C1"/>
    <w:rsid w:val="009F24E0"/>
    <w:rsid w:val="00A0104C"/>
    <w:rsid w:val="00A107F7"/>
    <w:rsid w:val="00A13521"/>
    <w:rsid w:val="00A23F2C"/>
    <w:rsid w:val="00A346D5"/>
    <w:rsid w:val="00A439E9"/>
    <w:rsid w:val="00A46DC9"/>
    <w:rsid w:val="00A54035"/>
    <w:rsid w:val="00A703D6"/>
    <w:rsid w:val="00A9365E"/>
    <w:rsid w:val="00A9370A"/>
    <w:rsid w:val="00AA17C1"/>
    <w:rsid w:val="00AB0D44"/>
    <w:rsid w:val="00AB25D1"/>
    <w:rsid w:val="00AB457E"/>
    <w:rsid w:val="00AC1F4B"/>
    <w:rsid w:val="00AE74EF"/>
    <w:rsid w:val="00AF0696"/>
    <w:rsid w:val="00B0455B"/>
    <w:rsid w:val="00B055A5"/>
    <w:rsid w:val="00B16815"/>
    <w:rsid w:val="00B24FD9"/>
    <w:rsid w:val="00B41A2E"/>
    <w:rsid w:val="00B503EC"/>
    <w:rsid w:val="00B602B5"/>
    <w:rsid w:val="00B62A3A"/>
    <w:rsid w:val="00B905AE"/>
    <w:rsid w:val="00B96949"/>
    <w:rsid w:val="00BA61DF"/>
    <w:rsid w:val="00BB000A"/>
    <w:rsid w:val="00BD0EFF"/>
    <w:rsid w:val="00BD2B72"/>
    <w:rsid w:val="00BD2EF5"/>
    <w:rsid w:val="00BD59EA"/>
    <w:rsid w:val="00BE2E27"/>
    <w:rsid w:val="00BE5240"/>
    <w:rsid w:val="00BF120A"/>
    <w:rsid w:val="00BF5A73"/>
    <w:rsid w:val="00BF6A3B"/>
    <w:rsid w:val="00C01DCD"/>
    <w:rsid w:val="00C07ADD"/>
    <w:rsid w:val="00C232B0"/>
    <w:rsid w:val="00C2708D"/>
    <w:rsid w:val="00C37790"/>
    <w:rsid w:val="00C41FF4"/>
    <w:rsid w:val="00C425FD"/>
    <w:rsid w:val="00C47764"/>
    <w:rsid w:val="00C52419"/>
    <w:rsid w:val="00C6273A"/>
    <w:rsid w:val="00C97C55"/>
    <w:rsid w:val="00CA3E46"/>
    <w:rsid w:val="00CB2CDE"/>
    <w:rsid w:val="00CC2B66"/>
    <w:rsid w:val="00CD3051"/>
    <w:rsid w:val="00CE255B"/>
    <w:rsid w:val="00CE48BE"/>
    <w:rsid w:val="00CF3C0A"/>
    <w:rsid w:val="00D0186A"/>
    <w:rsid w:val="00D10D88"/>
    <w:rsid w:val="00D11581"/>
    <w:rsid w:val="00D13AB5"/>
    <w:rsid w:val="00D147DD"/>
    <w:rsid w:val="00D8112F"/>
    <w:rsid w:val="00D8556D"/>
    <w:rsid w:val="00D8661F"/>
    <w:rsid w:val="00D933F3"/>
    <w:rsid w:val="00DA4636"/>
    <w:rsid w:val="00DC5D02"/>
    <w:rsid w:val="00DE3F56"/>
    <w:rsid w:val="00DF02F0"/>
    <w:rsid w:val="00DF1557"/>
    <w:rsid w:val="00E24F77"/>
    <w:rsid w:val="00E256AB"/>
    <w:rsid w:val="00E42137"/>
    <w:rsid w:val="00E4269C"/>
    <w:rsid w:val="00E45048"/>
    <w:rsid w:val="00E540A7"/>
    <w:rsid w:val="00E61D3D"/>
    <w:rsid w:val="00E7773B"/>
    <w:rsid w:val="00E8236C"/>
    <w:rsid w:val="00E91D97"/>
    <w:rsid w:val="00E9273A"/>
    <w:rsid w:val="00EB2453"/>
    <w:rsid w:val="00EC0A7A"/>
    <w:rsid w:val="00EC46C3"/>
    <w:rsid w:val="00EC65ED"/>
    <w:rsid w:val="00EE23D8"/>
    <w:rsid w:val="00EE2703"/>
    <w:rsid w:val="00EE28E9"/>
    <w:rsid w:val="00EF13C5"/>
    <w:rsid w:val="00EF18B2"/>
    <w:rsid w:val="00EF4A0D"/>
    <w:rsid w:val="00EF7885"/>
    <w:rsid w:val="00F1316D"/>
    <w:rsid w:val="00F1749B"/>
    <w:rsid w:val="00F17BB2"/>
    <w:rsid w:val="00F24648"/>
    <w:rsid w:val="00F331BE"/>
    <w:rsid w:val="00F42E9C"/>
    <w:rsid w:val="00F47CCE"/>
    <w:rsid w:val="00F53BEE"/>
    <w:rsid w:val="00F631FB"/>
    <w:rsid w:val="00F73991"/>
    <w:rsid w:val="00F8342A"/>
    <w:rsid w:val="00F84AF5"/>
    <w:rsid w:val="00F92606"/>
    <w:rsid w:val="00F93BFA"/>
    <w:rsid w:val="00F9727E"/>
    <w:rsid w:val="00F972A7"/>
    <w:rsid w:val="00FA0705"/>
    <w:rsid w:val="00FA6E74"/>
    <w:rsid w:val="00FC0821"/>
    <w:rsid w:val="00FC2EE4"/>
    <w:rsid w:val="00FC5EF5"/>
    <w:rsid w:val="00FC73F5"/>
    <w:rsid w:val="00FD021B"/>
    <w:rsid w:val="00FD0A5A"/>
    <w:rsid w:val="00FF0A9C"/>
    <w:rsid w:val="00FF497D"/>
    <w:rsid w:val="00FF5390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437B72"/>
  <w15:chartTrackingRefBased/>
  <w15:docId w15:val="{0BD25FE2-C0C5-4B3E-BA2F-D1EB83042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1BE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621D1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3175A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qFormat/>
    <w:rsid w:val="00601902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621D19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link w:val="1"/>
    <w:rsid w:val="00621D19"/>
    <w:rPr>
      <w:rFonts w:ascii="Arial" w:hAnsi="Arial" w:cs="Times New Roman"/>
      <w:kern w:val="0"/>
      <w:sz w:val="36"/>
      <w:szCs w:val="20"/>
      <w:lang w:val="en-GB" w:eastAsia="en-US"/>
    </w:rPr>
  </w:style>
  <w:style w:type="table" w:styleId="a3">
    <w:name w:val="Table Grid"/>
    <w:aliases w:val="TableGrid"/>
    <w:basedOn w:val="a1"/>
    <w:uiPriority w:val="39"/>
    <w:qFormat/>
    <w:rsid w:val="00621D19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3175AE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a4">
    <w:name w:val="Normal (Web)"/>
    <w:basedOn w:val="a"/>
    <w:uiPriority w:val="99"/>
    <w:semiHidden/>
    <w:unhideWhenUsed/>
    <w:rsid w:val="00A9370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5">
    <w:name w:val="caption"/>
    <w:basedOn w:val="a"/>
    <w:next w:val="a"/>
    <w:semiHidden/>
    <w:unhideWhenUsed/>
    <w:qFormat/>
    <w:rsid w:val="00C97C55"/>
    <w:pPr>
      <w:spacing w:after="200"/>
    </w:pPr>
    <w:rPr>
      <w:iCs/>
      <w:szCs w:val="18"/>
    </w:rPr>
  </w:style>
  <w:style w:type="paragraph" w:styleId="a6">
    <w:name w:val="footer"/>
    <w:basedOn w:val="a"/>
    <w:link w:val="a7"/>
    <w:uiPriority w:val="99"/>
    <w:unhideWhenUsed/>
    <w:rsid w:val="006B052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B0521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8">
    <w:name w:val="List Paragraph"/>
    <w:aliases w:val="- Bullets,1st level - Bullet List Paragraph,?? ??,????,?????,Bullet list,Lettre d'introduction,Lista1,Normal bullet 2,Paragrafo elenco,¥¡¡¡¡ì¬º¥¹¥È¶ÎÂä,¥ê¥¹¥È¶ÎÂä,ÁÐ³ö¶ÎÂä,—ño’i—Ž,中等深浅网格 1 - 着色 21,列,列出段落1,列表段,列表段落1,목록 단락,목록단락"/>
    <w:basedOn w:val="a"/>
    <w:link w:val="a9"/>
    <w:qFormat/>
    <w:rsid w:val="006B0521"/>
    <w:pPr>
      <w:ind w:left="720"/>
      <w:contextualSpacing/>
    </w:pPr>
  </w:style>
  <w:style w:type="character" w:customStyle="1" w:styleId="a9">
    <w:name w:val="列表段落 字符"/>
    <w:aliases w:val="- Bullets 字符,1st level - Bullet List Paragraph 字符,?? ?? 字符,???? 字符,????? 字符,Bullet list 字符,Lettre d'introduction 字符,Lista1 字符,Normal bullet 2 字符,Paragrafo elenco 字符,¥¡¡¡¡ì¬º¥¹¥È¶ÎÂä 字符,¥ê¥¹¥È¶ÎÂä 字符,ÁÐ³ö¶ÎÂä 字符,—ño’i—Ž 字符,中等深浅网格 1 - 着色 21 字符"/>
    <w:link w:val="a8"/>
    <w:uiPriority w:val="34"/>
    <w:qFormat/>
    <w:locked/>
    <w:rsid w:val="006B052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a"/>
    <w:link w:val="TAHChar"/>
    <w:qFormat/>
    <w:rsid w:val="00450CE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TAHChar">
    <w:name w:val="TAH Char"/>
    <w:link w:val="TAH"/>
    <w:qFormat/>
    <w:rsid w:val="00450CEC"/>
    <w:rPr>
      <w:rFonts w:ascii="Arial" w:hAnsi="Arial" w:cs="Times New Roman"/>
      <w:b/>
      <w:kern w:val="0"/>
      <w:sz w:val="18"/>
      <w:szCs w:val="20"/>
      <w:lang w:val="en-GB" w:eastAsia="ko-KR"/>
    </w:rPr>
  </w:style>
  <w:style w:type="paragraph" w:styleId="aa">
    <w:name w:val="header"/>
    <w:basedOn w:val="a"/>
    <w:link w:val="ab"/>
    <w:uiPriority w:val="99"/>
    <w:unhideWhenUsed/>
    <w:rsid w:val="00962D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962D13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c">
    <w:name w:val="Title"/>
    <w:basedOn w:val="a"/>
    <w:next w:val="a"/>
    <w:link w:val="ad"/>
    <w:uiPriority w:val="10"/>
    <w:qFormat/>
    <w:rsid w:val="0060190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d">
    <w:name w:val="标题 字符"/>
    <w:basedOn w:val="a0"/>
    <w:link w:val="ac"/>
    <w:uiPriority w:val="10"/>
    <w:rsid w:val="00601902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0">
    <w:name w:val="标题 3 字符"/>
    <w:basedOn w:val="a0"/>
    <w:link w:val="3"/>
    <w:rsid w:val="00601902"/>
    <w:rPr>
      <w:rFonts w:ascii="Arial" w:hAnsi="Arial" w:cs="Times New Roman"/>
      <w:kern w:val="0"/>
      <w:sz w:val="28"/>
      <w:szCs w:val="20"/>
      <w:lang w:val="en-GB" w:eastAsia="en-US"/>
    </w:rPr>
  </w:style>
  <w:style w:type="paragraph" w:styleId="ae">
    <w:name w:val="Revision"/>
    <w:hidden/>
    <w:uiPriority w:val="99"/>
    <w:semiHidden/>
    <w:rsid w:val="001102B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">
    <w:name w:val="Hyperlink"/>
    <w:basedOn w:val="a0"/>
    <w:uiPriority w:val="99"/>
    <w:unhideWhenUsed/>
    <w:rsid w:val="002C5EFC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2C5E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6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2021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67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35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7363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369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1632</TotalTime>
  <Pages>7</Pages>
  <Words>1513</Words>
  <Characters>8325</Characters>
  <Application>Microsoft Office Word</Application>
  <DocSecurity>0</DocSecurity>
  <Lines>225</Lines>
  <Paragraphs>156</Paragraphs>
  <ScaleCrop>false</ScaleCrop>
  <Company/>
  <LinksUpToDate>false</LinksUpToDate>
  <CharactersWithSpaces>9682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Frank Zhang</cp:lastModifiedBy>
  <cp:revision>14</cp:revision>
  <dcterms:created xsi:type="dcterms:W3CDTF">2024-11-05T05:07:00Z</dcterms:created>
  <dcterms:modified xsi:type="dcterms:W3CDTF">2025-03-27T07:49:00Z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c5a88c294e56d089b631a989c447894ac6921e4d0bf944d7338233752651ce2c</vt:lpwstr>
  </property>
</Properties>
</file>