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A65" w:rsidRPr="00B40A65" w:rsidRDefault="00B40A65" w:rsidP="00B40A65">
      <w:pPr>
        <w:pStyle w:val="ad"/>
        <w:rPr>
          <w:rFonts w:cs="Arial"/>
          <w:bCs/>
          <w:sz w:val="24"/>
        </w:rPr>
      </w:pPr>
      <w:r w:rsidRPr="00B40A65">
        <w:rPr>
          <w:rFonts w:cs="Arial"/>
          <w:bCs/>
          <w:sz w:val="24"/>
        </w:rPr>
        <w:t xml:space="preserve">3GPP TSG-RAN </w:t>
      </w:r>
      <w:proofErr w:type="spellStart"/>
      <w:r w:rsidRPr="00B40A65">
        <w:rPr>
          <w:rFonts w:cs="Arial"/>
          <w:bCs/>
          <w:sz w:val="24"/>
        </w:rPr>
        <w:t>WG3</w:t>
      </w:r>
      <w:proofErr w:type="spellEnd"/>
      <w:r w:rsidRPr="00B40A65">
        <w:rPr>
          <w:rFonts w:cs="Arial"/>
          <w:bCs/>
          <w:sz w:val="24"/>
        </w:rPr>
        <w:t xml:space="preserve"> Meeting #12</w:t>
      </w:r>
      <w:r w:rsidR="00245390">
        <w:rPr>
          <w:rFonts w:cs="Arial"/>
          <w:bCs/>
          <w:sz w:val="24"/>
        </w:rPr>
        <w:t>5</w:t>
      </w:r>
      <w:r w:rsidRPr="00B40A65"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</w:rPr>
        <w:tab/>
      </w:r>
      <w:r w:rsidR="00176BD5">
        <w:rPr>
          <w:rFonts w:cs="Arial"/>
          <w:bCs/>
          <w:sz w:val="24"/>
        </w:rPr>
        <w:tab/>
      </w:r>
      <w:proofErr w:type="spellStart"/>
      <w:r w:rsidRPr="00B40A65">
        <w:rPr>
          <w:rFonts w:cs="Arial"/>
          <w:bCs/>
          <w:sz w:val="24"/>
        </w:rPr>
        <w:t>R3</w:t>
      </w:r>
      <w:proofErr w:type="spellEnd"/>
      <w:r w:rsidRPr="00B40A65">
        <w:rPr>
          <w:rFonts w:cs="Arial"/>
          <w:bCs/>
          <w:sz w:val="24"/>
        </w:rPr>
        <w:t>-24</w:t>
      </w:r>
      <w:r w:rsidR="00245390">
        <w:rPr>
          <w:rFonts w:cs="Arial"/>
          <w:bCs/>
          <w:sz w:val="24"/>
        </w:rPr>
        <w:t>4700</w:t>
      </w:r>
    </w:p>
    <w:p w:rsidR="00CC644F" w:rsidRDefault="00382688" w:rsidP="00B40A65">
      <w:pPr>
        <w:pStyle w:val="ad"/>
        <w:rPr>
          <w:rFonts w:cs="Arial"/>
          <w:bCs/>
          <w:sz w:val="24"/>
          <w:lang w:eastAsia="ja-JP"/>
        </w:rPr>
      </w:pPr>
      <w:r>
        <w:rPr>
          <w:rFonts w:cs="Arial"/>
          <w:bCs/>
          <w:sz w:val="24"/>
        </w:rPr>
        <w:t>Maastricht</w:t>
      </w:r>
      <w:r w:rsidR="00B40A65" w:rsidRPr="00B40A65">
        <w:rPr>
          <w:rFonts w:cs="Arial"/>
          <w:bCs/>
          <w:sz w:val="24"/>
        </w:rPr>
        <w:t xml:space="preserve">, </w:t>
      </w:r>
      <w:r>
        <w:rPr>
          <w:rFonts w:cs="Arial"/>
          <w:bCs/>
          <w:sz w:val="24"/>
        </w:rPr>
        <w:t>NL</w:t>
      </w:r>
      <w:r w:rsidR="00B40A65" w:rsidRPr="00B40A65">
        <w:rPr>
          <w:rFonts w:cs="Arial"/>
          <w:bCs/>
          <w:sz w:val="24"/>
        </w:rPr>
        <w:t xml:space="preserve">, from </w:t>
      </w:r>
      <w:r>
        <w:rPr>
          <w:rFonts w:cs="Arial"/>
          <w:bCs/>
          <w:sz w:val="24"/>
        </w:rPr>
        <w:t>Aug</w:t>
      </w:r>
      <w:r w:rsidR="00F26056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19</w:t>
      </w:r>
      <w:r w:rsidR="00B40A65" w:rsidRPr="00B40A65">
        <w:rPr>
          <w:rFonts w:cs="Arial"/>
          <w:bCs/>
          <w:sz w:val="24"/>
        </w:rPr>
        <w:t xml:space="preserve"> to </w:t>
      </w:r>
      <w:r>
        <w:rPr>
          <w:rFonts w:cs="Arial"/>
          <w:bCs/>
          <w:sz w:val="24"/>
        </w:rPr>
        <w:t>Aug</w:t>
      </w:r>
      <w:r w:rsidR="00F26056">
        <w:rPr>
          <w:rFonts w:cs="Arial"/>
          <w:bCs/>
          <w:sz w:val="24"/>
        </w:rPr>
        <w:t xml:space="preserve"> 2</w:t>
      </w:r>
      <w:r>
        <w:rPr>
          <w:rFonts w:cs="Arial"/>
          <w:bCs/>
          <w:sz w:val="24"/>
        </w:rPr>
        <w:t>3</w:t>
      </w:r>
      <w:r w:rsidR="00B40A65" w:rsidRPr="00B40A65">
        <w:rPr>
          <w:rFonts w:cs="Arial"/>
          <w:bCs/>
          <w:sz w:val="24"/>
        </w:rPr>
        <w:t xml:space="preserve"> 2024</w:t>
      </w:r>
    </w:p>
    <w:p w:rsidR="00CC644F" w:rsidRDefault="00CC644F">
      <w:pPr>
        <w:pStyle w:val="ad"/>
        <w:rPr>
          <w:rFonts w:cs="Arial"/>
          <w:bCs/>
          <w:sz w:val="24"/>
          <w:lang w:eastAsia="ja-JP"/>
        </w:rPr>
      </w:pPr>
    </w:p>
    <w:p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B40A65">
        <w:t>11.</w:t>
      </w:r>
      <w:r w:rsidR="00BB3D76">
        <w:t>4</w:t>
      </w:r>
    </w:p>
    <w:p w:rsidR="00CC644F" w:rsidRDefault="009C41C1" w:rsidP="00A01D9B">
      <w:pPr>
        <w:pStyle w:val="af8"/>
        <w:rPr>
          <w:lang w:eastAsia="ja-JP"/>
        </w:rPr>
      </w:pPr>
      <w:r w:rsidRPr="00A01D9B">
        <w:t>Source:</w:t>
      </w:r>
      <w:r w:rsidRPr="00A01D9B">
        <w:tab/>
      </w:r>
      <w:r w:rsidR="00B40A65">
        <w:t>ZTE</w:t>
      </w:r>
      <w:r w:rsidR="003E4522">
        <w:t xml:space="preserve"> (Moderator)</w:t>
      </w:r>
    </w:p>
    <w:p w:rsidR="00CC644F" w:rsidRPr="008D4A9F" w:rsidRDefault="009C41C1">
      <w:pPr>
        <w:pStyle w:val="af8"/>
        <w:ind w:left="1985" w:hanging="1985"/>
        <w:rPr>
          <w:lang w:val="en-GB" w:eastAsia="ja-JP"/>
        </w:rPr>
      </w:pPr>
      <w:r>
        <w:t>Title:</w:t>
      </w:r>
      <w:r>
        <w:tab/>
      </w:r>
      <w:proofErr w:type="spellStart"/>
      <w:r w:rsidR="008D4A9F">
        <w:t>SoD</w:t>
      </w:r>
      <w:proofErr w:type="spellEnd"/>
      <w:r w:rsidR="00B73D55">
        <w:t xml:space="preserve"> on</w:t>
      </w:r>
      <w:r w:rsidR="008D4A9F">
        <w:t xml:space="preserve"> </w:t>
      </w:r>
      <w:r w:rsidR="0026451E" w:rsidRPr="0026451E">
        <w:t xml:space="preserve">CB: # </w:t>
      </w:r>
      <w:proofErr w:type="spellStart"/>
      <w:r w:rsidR="0026451E" w:rsidRPr="0026451E">
        <w:t>AI</w:t>
      </w:r>
      <w:r w:rsidR="007F679C">
        <w:t>RAN4_Others</w:t>
      </w:r>
      <w:proofErr w:type="spellEnd"/>
    </w:p>
    <w:p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>
        <w:rPr>
          <w:lang w:eastAsia="ja-JP"/>
        </w:rPr>
        <w:t>Approval</w:t>
      </w:r>
    </w:p>
    <w:p w:rsidR="00CC644F" w:rsidRDefault="009C41C1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:rsidR="00A87300" w:rsidRPr="00A87300" w:rsidRDefault="00E87AD4" w:rsidP="00DA3C66">
      <w:pPr>
        <w:rPr>
          <w:rStyle w:val="af5"/>
          <w:rFonts w:eastAsiaTheme="minorEastAsia"/>
          <w:color w:val="auto"/>
          <w:u w:val="none"/>
          <w:lang w:eastAsia="zh-CN"/>
        </w:rPr>
      </w:pPr>
      <w:bookmarkStart w:id="0" w:name="_Hlk48630882"/>
      <w:r>
        <w:rPr>
          <w:rFonts w:eastAsiaTheme="minorEastAsia"/>
          <w:lang w:eastAsia="zh-CN"/>
        </w:rPr>
        <w:t xml:space="preserve">This </w:t>
      </w:r>
      <w:proofErr w:type="spellStart"/>
      <w:r>
        <w:rPr>
          <w:rFonts w:eastAsiaTheme="minorEastAsia"/>
          <w:lang w:eastAsia="zh-CN"/>
        </w:rPr>
        <w:t>SoD</w:t>
      </w:r>
      <w:proofErr w:type="spellEnd"/>
      <w:r>
        <w:rPr>
          <w:rFonts w:eastAsiaTheme="minorEastAsia"/>
          <w:lang w:eastAsia="zh-CN"/>
        </w:rPr>
        <w:t xml:space="preserve"> is to discuss the following CB:</w:t>
      </w:r>
    </w:p>
    <w:p w:rsidR="00A87300" w:rsidRDefault="00A87300" w:rsidP="00A87300">
      <w:pPr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CB: # </w:t>
      </w:r>
      <w:proofErr w:type="spellStart"/>
      <w:r>
        <w:rPr>
          <w:rFonts w:cs="Calibri"/>
          <w:b/>
          <w:color w:val="FF00FF"/>
          <w:sz w:val="18"/>
        </w:rPr>
        <w:t>AIRAN4_Others</w:t>
      </w:r>
      <w:proofErr w:type="spellEnd"/>
    </w:p>
    <w:p w:rsidR="00A87300" w:rsidRDefault="00A87300" w:rsidP="00A87300">
      <w:pPr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>- Finalize TPs for NR-DC, split architecture and continuous MDT</w:t>
      </w:r>
    </w:p>
    <w:p w:rsidR="00A87300" w:rsidRDefault="00A87300" w:rsidP="00A87300">
      <w:pPr>
        <w:ind w:left="144" w:hanging="144"/>
        <w:rPr>
          <w:rFonts w:cs="Calibri"/>
          <w:b/>
          <w:color w:val="FF00FF"/>
          <w:sz w:val="18"/>
        </w:rPr>
      </w:pPr>
      <w:r>
        <w:rPr>
          <w:rFonts w:cs="Calibri"/>
          <w:b/>
          <w:color w:val="FF00FF"/>
          <w:sz w:val="18"/>
        </w:rPr>
        <w:t xml:space="preserve">- Draw the conclusion </w:t>
      </w:r>
    </w:p>
    <w:p w:rsidR="00A87300" w:rsidRDefault="00A87300" w:rsidP="00A87300">
      <w:pPr>
        <w:ind w:left="144" w:hanging="144"/>
        <w:rPr>
          <w:rFonts w:cs="Calibri"/>
          <w:color w:val="000000"/>
          <w:sz w:val="18"/>
        </w:rPr>
      </w:pPr>
      <w:r>
        <w:rPr>
          <w:rFonts w:cs="Calibri"/>
          <w:color w:val="000000"/>
          <w:sz w:val="18"/>
        </w:rPr>
        <w:t>(moderator - ZTE)</w:t>
      </w:r>
    </w:p>
    <w:p w:rsidR="00A87300" w:rsidRDefault="00A87300" w:rsidP="00A87300">
      <w:pPr>
        <w:rPr>
          <w:rStyle w:val="af5"/>
          <w:rFonts w:ascii="Calibri" w:hAnsi="Calibri" w:cs="Calibri"/>
          <w:sz w:val="18"/>
        </w:rPr>
      </w:pPr>
      <w:r>
        <w:rPr>
          <w:rFonts w:cs="Calibri"/>
          <w:color w:val="000000"/>
          <w:sz w:val="18"/>
        </w:rPr>
        <w:t xml:space="preserve">Summary of offline disc </w:t>
      </w:r>
      <w:hyperlink r:id="rId9" w:history="1">
        <w:proofErr w:type="spellStart"/>
        <w:r>
          <w:rPr>
            <w:rStyle w:val="af5"/>
            <w:rFonts w:cs="Calibri"/>
            <w:sz w:val="18"/>
          </w:rPr>
          <w:t>R3</w:t>
        </w:r>
        <w:proofErr w:type="spellEnd"/>
        <w:r>
          <w:rPr>
            <w:rStyle w:val="af5"/>
            <w:rFonts w:cs="Calibri"/>
            <w:sz w:val="18"/>
          </w:rPr>
          <w:t>-244700</w:t>
        </w:r>
      </w:hyperlink>
    </w:p>
    <w:p w:rsidR="00A87300" w:rsidRDefault="00A87300" w:rsidP="00DA3C66">
      <w:pPr>
        <w:rPr>
          <w:rStyle w:val="af5"/>
          <w:rFonts w:ascii="Calibri" w:hAnsi="Calibri" w:cs="Calibri"/>
          <w:sz w:val="18"/>
        </w:rPr>
      </w:pPr>
    </w:p>
    <w:p w:rsidR="001822A4" w:rsidRDefault="001822A4" w:rsidP="001822A4">
      <w:pPr>
        <w:pStyle w:val="1"/>
      </w:pPr>
      <w:r>
        <w:t>2</w:t>
      </w:r>
      <w:r>
        <w:tab/>
        <w:t>Discussion</w:t>
      </w:r>
    </w:p>
    <w:p w:rsidR="001822A4" w:rsidRDefault="001822A4" w:rsidP="00DA3C66">
      <w:pPr>
        <w:rPr>
          <w:rFonts w:eastAsiaTheme="minorEastAsia"/>
          <w:lang w:eastAsia="zh-CN"/>
        </w:rPr>
      </w:pPr>
      <w:r w:rsidRPr="0063699A">
        <w:rPr>
          <w:rFonts w:eastAsiaTheme="minorEastAsia" w:hint="eastAsia"/>
          <w:lang w:eastAsia="zh-CN"/>
        </w:rPr>
        <w:t>F</w:t>
      </w:r>
      <w:r w:rsidRPr="0063699A">
        <w:rPr>
          <w:rFonts w:eastAsiaTheme="minorEastAsia"/>
          <w:lang w:eastAsia="zh-CN"/>
        </w:rPr>
        <w:t>or chair</w:t>
      </w:r>
      <w:r w:rsidR="0063699A" w:rsidRPr="0063699A">
        <w:rPr>
          <w:rFonts w:eastAsiaTheme="minorEastAsia"/>
          <w:lang w:eastAsia="zh-CN"/>
        </w:rPr>
        <w:t xml:space="preserve">man </w:t>
      </w:r>
      <w:r w:rsidRPr="0063699A">
        <w:rPr>
          <w:rFonts w:eastAsiaTheme="minorEastAsia"/>
          <w:lang w:eastAsia="zh-CN"/>
        </w:rPr>
        <w:t>note</w:t>
      </w:r>
      <w:r w:rsidR="0063699A">
        <w:rPr>
          <w:rFonts w:eastAsiaTheme="minorEastAsia"/>
          <w:lang w:eastAsia="zh-CN"/>
        </w:rPr>
        <w:t>s</w:t>
      </w:r>
      <w:r w:rsidRPr="0063699A">
        <w:rPr>
          <w:rFonts w:eastAsiaTheme="minorEastAsia"/>
          <w:lang w:eastAsia="zh-CN"/>
        </w:rPr>
        <w:t>:</w:t>
      </w:r>
    </w:p>
    <w:p w:rsidR="0036554E" w:rsidRPr="000F5C83" w:rsidRDefault="00816C51" w:rsidP="00816C51">
      <w:pPr>
        <w:rPr>
          <w:rFonts w:eastAsiaTheme="minorEastAsia"/>
          <w:color w:val="0070C0"/>
          <w:lang w:val="en-US" w:eastAsia="zh-CN"/>
        </w:rPr>
      </w:pPr>
      <w:r w:rsidRPr="00AE0F4A">
        <w:rPr>
          <w:rFonts w:eastAsiaTheme="minorEastAsia"/>
          <w:color w:val="0070C0"/>
          <w:lang w:val="en-US" w:eastAsia="zh-CN"/>
        </w:rPr>
        <w:t>There is no consensus to transfer the predicted/measured UE trajectory over NR-DC.</w:t>
      </w:r>
      <w:r>
        <w:rPr>
          <w:rFonts w:eastAsiaTheme="minorEastAsia"/>
          <w:color w:val="0070C0"/>
          <w:lang w:val="en-US" w:eastAsia="zh-CN"/>
        </w:rPr>
        <w:t xml:space="preserve"> FFS to support it during normative phase.</w:t>
      </w:r>
    </w:p>
    <w:p w:rsidR="00A6054A" w:rsidRPr="00816C51" w:rsidRDefault="00A6054A" w:rsidP="00A6054A">
      <w:pPr>
        <w:rPr>
          <w:rFonts w:eastAsiaTheme="minorEastAsia"/>
          <w:color w:val="000000" w:themeColor="text1"/>
          <w:lang w:val="en-US" w:eastAsia="zh-CN"/>
        </w:rPr>
      </w:pPr>
      <w:r>
        <w:rPr>
          <w:rFonts w:eastAsiaTheme="minorEastAsia"/>
          <w:color w:val="000000" w:themeColor="text1"/>
          <w:lang w:val="en-US" w:eastAsia="zh-CN"/>
        </w:rPr>
        <w:t>During offline discussion, majority of companies (7) support the predicted/measured UE trajectory, while 2 companies disagree.</w:t>
      </w:r>
    </w:p>
    <w:p w:rsidR="00184C75" w:rsidRDefault="00184C75" w:rsidP="000B0989">
      <w:pPr>
        <w:rPr>
          <w:rFonts w:eastAsiaTheme="minorEastAsia"/>
          <w:b/>
          <w:color w:val="00B050"/>
          <w:lang w:val="en-US" w:eastAsia="zh-CN"/>
        </w:rPr>
      </w:pPr>
    </w:p>
    <w:p w:rsidR="000B0989" w:rsidRDefault="000B0989" w:rsidP="000B0989">
      <w:pPr>
        <w:rPr>
          <w:rFonts w:eastAsiaTheme="minorEastAsia"/>
          <w:b/>
          <w:color w:val="00B050"/>
          <w:lang w:val="en-US" w:eastAsia="zh-CN"/>
        </w:rPr>
      </w:pPr>
      <w:r>
        <w:rPr>
          <w:rFonts w:eastAsiaTheme="minorEastAsia"/>
          <w:b/>
          <w:color w:val="00B050"/>
          <w:lang w:val="en-US" w:eastAsia="zh-CN"/>
        </w:rPr>
        <w:t>The details of signaling measured UE performance metrics from DU to CU-CP and/or from CU-UP To CU-CP needs further discussion during normative phase.</w:t>
      </w:r>
    </w:p>
    <w:p w:rsidR="000B0989" w:rsidRPr="000B0989" w:rsidRDefault="000B0989" w:rsidP="000B0989">
      <w:pPr>
        <w:rPr>
          <w:rFonts w:eastAsiaTheme="minorEastAsia"/>
          <w:b/>
          <w:color w:val="00B050"/>
          <w:lang w:val="en-US" w:eastAsia="zh-CN"/>
        </w:rPr>
      </w:pPr>
      <w:r w:rsidRPr="000B0989">
        <w:rPr>
          <w:rFonts w:eastAsiaTheme="minorEastAsia"/>
          <w:b/>
          <w:color w:val="00B050"/>
          <w:lang w:val="en-US" w:eastAsia="zh-CN"/>
        </w:rPr>
        <w:t>Remove the agreement:</w:t>
      </w:r>
      <w:r w:rsidR="00B32DE6">
        <w:rPr>
          <w:rFonts w:eastAsiaTheme="minorEastAsia"/>
          <w:b/>
          <w:color w:val="00B050"/>
          <w:lang w:val="en-US" w:eastAsia="zh-CN"/>
        </w:rPr>
        <w:t xml:space="preserve"> </w:t>
      </w:r>
      <w:r w:rsidRPr="000B0989">
        <w:rPr>
          <w:rFonts w:eastAsiaTheme="minorEastAsia"/>
          <w:b/>
          <w:color w:val="00B050"/>
          <w:lang w:val="en-US" w:eastAsia="zh-CN"/>
        </w:rPr>
        <w:t>Transferring Measured UE performance from CU-UP to CU-CP.</w:t>
      </w:r>
    </w:p>
    <w:p w:rsidR="000B0989" w:rsidRDefault="000B0989" w:rsidP="00DA3C66">
      <w:pPr>
        <w:rPr>
          <w:rFonts w:eastAsiaTheme="minorEastAsia"/>
          <w:lang w:eastAsia="zh-CN"/>
        </w:rPr>
      </w:pPr>
    </w:p>
    <w:p w:rsidR="00272345" w:rsidRPr="008374CE" w:rsidRDefault="00272345" w:rsidP="00DA3C66">
      <w:pPr>
        <w:rPr>
          <w:rFonts w:eastAsiaTheme="minorEastAsia" w:hint="eastAsia"/>
          <w:b/>
          <w:color w:val="000000" w:themeColor="text1"/>
          <w:lang w:eastAsia="zh-CN"/>
        </w:rPr>
      </w:pPr>
      <w:r w:rsidRPr="00272345">
        <w:rPr>
          <w:rFonts w:eastAsiaTheme="minorEastAsia"/>
          <w:b/>
          <w:color w:val="000000" w:themeColor="text1"/>
          <w:lang w:eastAsia="zh-CN"/>
        </w:rPr>
        <w:t>Keep the current use case description and add, "Potential solutions and standard impacts are left for further discussion during the normative phase."</w:t>
      </w:r>
      <w:bookmarkStart w:id="1" w:name="_GoBack"/>
      <w:bookmarkEnd w:id="1"/>
    </w:p>
    <w:bookmarkEnd w:id="0"/>
    <w:p w:rsidR="00CC644F" w:rsidRDefault="009C41C1">
      <w:pPr>
        <w:pStyle w:val="1"/>
      </w:pPr>
      <w:r>
        <w:t>2</w:t>
      </w:r>
      <w:r>
        <w:tab/>
      </w:r>
      <w:r w:rsidR="00A52BF0">
        <w:t>Discussion</w:t>
      </w:r>
    </w:p>
    <w:p w:rsidR="00F82E6B" w:rsidRDefault="00624EEB" w:rsidP="00F82E6B">
      <w:pPr>
        <w:pStyle w:val="2"/>
        <w:rPr>
          <w:rFonts w:eastAsiaTheme="minorEastAsia"/>
        </w:rPr>
      </w:pPr>
      <w:r>
        <w:rPr>
          <w:rFonts w:eastAsiaTheme="minorEastAsia"/>
        </w:rPr>
        <w:t>2.</w:t>
      </w:r>
      <w:r w:rsidR="008D7CD0">
        <w:rPr>
          <w:rFonts w:eastAsiaTheme="minorEastAsia"/>
        </w:rPr>
        <w:t>1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 w:rsidR="004A65AB">
        <w:rPr>
          <w:rFonts w:eastAsiaTheme="minorEastAsia"/>
        </w:rPr>
        <w:t>Mobility Optimization for NR-DC</w:t>
      </w:r>
    </w:p>
    <w:p w:rsidR="00347839" w:rsidRPr="00347839" w:rsidRDefault="00347839" w:rsidP="00347839">
      <w:pPr>
        <w:rPr>
          <w:rFonts w:eastAsiaTheme="minorEastAsia"/>
          <w:lang w:eastAsia="zh-CN"/>
        </w:rPr>
      </w:pPr>
      <w:r w:rsidRPr="00347839">
        <w:rPr>
          <w:rFonts w:eastAsiaTheme="minorEastAsia"/>
          <w:lang w:eastAsia="zh-CN"/>
        </w:rPr>
        <w:t xml:space="preserve">In the </w:t>
      </w:r>
      <w:r>
        <w:rPr>
          <w:rFonts w:eastAsiaTheme="minorEastAsia"/>
          <w:lang w:eastAsia="zh-CN"/>
        </w:rPr>
        <w:t>previous meeting, the agreements for NR-DC are listed as follows:</w:t>
      </w:r>
    </w:p>
    <w:p w:rsidR="00347839" w:rsidRPr="00373542" w:rsidRDefault="00347839" w:rsidP="00347839">
      <w:pPr>
        <w:rPr>
          <w:rFonts w:eastAsia="MS Mincho" w:cs="Calibri"/>
          <w:i/>
          <w:iCs/>
          <w:color w:val="00B050"/>
          <w:sz w:val="16"/>
          <w:szCs w:val="16"/>
          <w:u w:val="single"/>
        </w:rPr>
      </w:pPr>
      <w:r w:rsidRPr="00373542">
        <w:rPr>
          <w:rFonts w:eastAsia="MS Mincho" w:cs="Calibri"/>
          <w:i/>
          <w:iCs/>
          <w:color w:val="00B050"/>
          <w:sz w:val="16"/>
          <w:szCs w:val="16"/>
          <w:u w:val="single"/>
        </w:rPr>
        <w:t>NR-DC mobility optimization:</w:t>
      </w:r>
    </w:p>
    <w:p w:rsidR="00347839" w:rsidRPr="00347839" w:rsidRDefault="00347839" w:rsidP="00347839">
      <w:pPr>
        <w:spacing w:after="120"/>
        <w:rPr>
          <w:rFonts w:eastAsia="MS Mincho" w:cs="Calibri"/>
          <w:i/>
          <w:iCs/>
          <w:color w:val="00B050"/>
          <w:sz w:val="16"/>
          <w:szCs w:val="16"/>
        </w:rPr>
      </w:pPr>
      <w:r w:rsidRPr="003D3304">
        <w:rPr>
          <w:rFonts w:eastAsia="MS Mincho" w:cs="Calibri"/>
          <w:i/>
          <w:iCs/>
          <w:color w:val="00B050"/>
          <w:sz w:val="16"/>
          <w:szCs w:val="16"/>
        </w:rPr>
        <w:t>Agree to take as baseline for the Mobility Optimization for NR-DC that the use case is studied assuming inference at the MN. The main use case is limited to dual connectivity only (e.g. no conditional procedures are in scope).</w:t>
      </w:r>
    </w:p>
    <w:p w:rsidR="00347839" w:rsidRPr="00373542" w:rsidRDefault="00347839" w:rsidP="00347839">
      <w:pPr>
        <w:rPr>
          <w:rFonts w:eastAsia="MS Mincho" w:cs="Calibri"/>
          <w:i/>
          <w:iCs/>
          <w:color w:val="00B050"/>
          <w:sz w:val="16"/>
          <w:szCs w:val="16"/>
        </w:rPr>
      </w:pPr>
      <w:r w:rsidRPr="00373542">
        <w:rPr>
          <w:rFonts w:eastAsia="MS Mincho" w:cs="Calibri"/>
          <w:i/>
          <w:iCs/>
          <w:color w:val="00B050"/>
          <w:sz w:val="16"/>
          <w:szCs w:val="16"/>
        </w:rPr>
        <w:lastRenderedPageBreak/>
        <w:t>Enhance the Dual Connectivity procedure (e.g., MN-initiated SN addition, MN-initiated SN change) to trigger the collection of measured UE performance.</w:t>
      </w:r>
    </w:p>
    <w:p w:rsidR="00DB22FC" w:rsidRDefault="00DB22FC" w:rsidP="004A65AB">
      <w:pPr>
        <w:rPr>
          <w:rFonts w:eastAsiaTheme="minorEastAsia"/>
          <w:lang w:eastAsia="zh-CN"/>
        </w:rPr>
      </w:pPr>
    </w:p>
    <w:p w:rsidR="003527B6" w:rsidRDefault="002C4346" w:rsidP="004A65A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D</w:t>
      </w:r>
      <w:r>
        <w:rPr>
          <w:rFonts w:eastAsiaTheme="minorEastAsia"/>
          <w:lang w:eastAsia="zh-CN"/>
        </w:rPr>
        <w:t>iscuss following proposals:</w:t>
      </w:r>
    </w:p>
    <w:p w:rsidR="005A4444" w:rsidRDefault="005A4444" w:rsidP="00EA583C">
      <w:pPr>
        <w:pStyle w:val="af9"/>
        <w:numPr>
          <w:ilvl w:val="0"/>
          <w:numId w:val="20"/>
        </w:numPr>
        <w:ind w:firstLineChars="0"/>
        <w:rPr>
          <w:b/>
          <w:lang w:val="en-US"/>
        </w:rPr>
      </w:pPr>
      <w:r w:rsidRPr="00EA583C">
        <w:rPr>
          <w:rFonts w:hint="eastAsia"/>
          <w:b/>
          <w:lang w:val="en-US"/>
        </w:rPr>
        <w:t>E</w:t>
      </w:r>
      <w:r w:rsidRPr="00EA583C">
        <w:rPr>
          <w:b/>
          <w:lang w:val="en-US"/>
        </w:rPr>
        <w:t xml:space="preserve">nhance the Dual Connectivity procedure (e.g., MN-initiated </w:t>
      </w:r>
      <w:r w:rsidR="0011482E" w:rsidRPr="00EA583C">
        <w:rPr>
          <w:b/>
          <w:lang w:val="en-US"/>
        </w:rPr>
        <w:t>SN addition, MN-initiated SN change, MN-initiated SN Modification</w:t>
      </w:r>
      <w:r w:rsidRPr="00EA583C">
        <w:rPr>
          <w:b/>
          <w:lang w:val="en-US"/>
        </w:rPr>
        <w:t>)</w:t>
      </w:r>
      <w:r w:rsidR="0011482E" w:rsidRPr="00EA583C">
        <w:rPr>
          <w:b/>
          <w:lang w:val="en-US"/>
        </w:rPr>
        <w:t xml:space="preserve"> to transfer the predicted UE trajectory information (e.g., predicted </w:t>
      </w:r>
      <w:proofErr w:type="spellStart"/>
      <w:r w:rsidR="0011482E" w:rsidRPr="00EA583C">
        <w:rPr>
          <w:b/>
          <w:lang w:val="en-US"/>
        </w:rPr>
        <w:t>PSCell</w:t>
      </w:r>
      <w:proofErr w:type="spellEnd"/>
      <w:r w:rsidR="004456EF" w:rsidRPr="00EA583C">
        <w:rPr>
          <w:b/>
          <w:lang w:val="en-US"/>
        </w:rPr>
        <w:t>(s)</w:t>
      </w:r>
      <w:r w:rsidR="0011482E" w:rsidRPr="00EA583C">
        <w:rPr>
          <w:b/>
          <w:lang w:val="en-US"/>
        </w:rPr>
        <w:t>).</w:t>
      </w:r>
    </w:p>
    <w:p w:rsidR="001371E9" w:rsidRPr="00A87E63" w:rsidRDefault="001371E9" w:rsidP="00C57063">
      <w:pPr>
        <w:rPr>
          <w:rFonts w:eastAsiaTheme="minorEastAsia"/>
          <w:lang w:val="en-US" w:eastAsia="zh-CN"/>
        </w:rPr>
      </w:pPr>
      <w:r w:rsidRPr="00A87E63">
        <w:rPr>
          <w:rFonts w:eastAsiaTheme="minorEastAsia"/>
          <w:lang w:val="en-US" w:eastAsia="zh-CN"/>
        </w:rPr>
        <w:t>Nokia: How could MN predict this information.</w:t>
      </w:r>
    </w:p>
    <w:p w:rsidR="00B83A5E" w:rsidRDefault="001371E9" w:rsidP="00C57063">
      <w:pPr>
        <w:rPr>
          <w:rFonts w:eastAsiaTheme="minorEastAsia"/>
          <w:lang w:val="en-US" w:eastAsia="zh-CN"/>
        </w:rPr>
      </w:pPr>
      <w:r w:rsidRPr="00A87E63">
        <w:rPr>
          <w:rFonts w:eastAsiaTheme="minorEastAsia"/>
          <w:lang w:val="en-US" w:eastAsia="zh-CN"/>
        </w:rPr>
        <w:t>CATT: Source node can predict the information based on measured UE history information</w:t>
      </w:r>
      <w:r w:rsidR="00B83A5E">
        <w:rPr>
          <w:rFonts w:eastAsiaTheme="minorEastAsia"/>
          <w:lang w:val="en-US" w:eastAsia="zh-CN"/>
        </w:rPr>
        <w:t>. In Rel-19, MN has all the information to predict.</w:t>
      </w:r>
      <w:r w:rsidR="00A21DDA">
        <w:rPr>
          <w:rFonts w:eastAsiaTheme="minorEastAsia"/>
          <w:lang w:val="en-US" w:eastAsia="zh-CN"/>
        </w:rPr>
        <w:t xml:space="preserve"> </w:t>
      </w:r>
    </w:p>
    <w:p w:rsidR="00B83A5E" w:rsidRDefault="00B83A5E" w:rsidP="00C57063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E</w:t>
      </w:r>
      <w:r>
        <w:rPr>
          <w:rFonts w:eastAsiaTheme="minorEastAsia"/>
          <w:lang w:val="en-US" w:eastAsia="zh-CN"/>
        </w:rPr>
        <w:t>///: SN can decide addition?</w:t>
      </w:r>
      <w:r w:rsidR="0048107D">
        <w:rPr>
          <w:rFonts w:eastAsiaTheme="minorEastAsia"/>
          <w:lang w:val="en-US" w:eastAsia="zh-CN"/>
        </w:rPr>
        <w:t xml:space="preserve"> MN control SN decision.</w:t>
      </w:r>
    </w:p>
    <w:p w:rsidR="00B83A5E" w:rsidRDefault="004715C9" w:rsidP="00C57063">
      <w:pPr>
        <w:rPr>
          <w:rFonts w:eastAsiaTheme="minorEastAsia"/>
          <w:lang w:val="en-US" w:eastAsia="zh-CN"/>
        </w:rPr>
      </w:pPr>
      <w:proofErr w:type="spellStart"/>
      <w:r>
        <w:rPr>
          <w:rFonts w:eastAsiaTheme="minorEastAsia" w:hint="eastAsia"/>
          <w:lang w:val="en-US" w:eastAsia="zh-CN"/>
        </w:rPr>
        <w:t>H</w:t>
      </w:r>
      <w:r>
        <w:rPr>
          <w:rFonts w:eastAsiaTheme="minorEastAsia"/>
          <w:lang w:val="en-US" w:eastAsia="zh-CN"/>
        </w:rPr>
        <w:t>W</w:t>
      </w:r>
      <w:proofErr w:type="spellEnd"/>
      <w:r>
        <w:rPr>
          <w:rFonts w:eastAsiaTheme="minorEastAsia"/>
          <w:lang w:val="en-US" w:eastAsia="zh-CN"/>
        </w:rPr>
        <w:t>: In the current, predicted UE trajectory is sent to the target node via HO procedure. Why we can not do the this in NR-DC case?</w:t>
      </w:r>
    </w:p>
    <w:p w:rsidR="004715C9" w:rsidRDefault="004715C9" w:rsidP="00C57063">
      <w:pPr>
        <w:rPr>
          <w:rFonts w:eastAsiaTheme="minorEastAsia"/>
          <w:lang w:val="en-US" w:eastAsia="zh-CN"/>
        </w:rPr>
      </w:pPr>
      <w:r>
        <w:rPr>
          <w:rFonts w:eastAsiaTheme="minorEastAsia" w:hint="eastAsia"/>
          <w:lang w:val="en-US" w:eastAsia="zh-CN"/>
        </w:rPr>
        <w:t>L</w:t>
      </w:r>
      <w:r>
        <w:rPr>
          <w:rFonts w:eastAsiaTheme="minorEastAsia"/>
          <w:lang w:val="en-US" w:eastAsia="zh-CN"/>
        </w:rPr>
        <w:t>enovo:</w:t>
      </w:r>
      <w:r w:rsidR="0094503A">
        <w:rPr>
          <w:rFonts w:eastAsiaTheme="minorEastAsia"/>
          <w:lang w:val="en-US" w:eastAsia="zh-CN"/>
        </w:rPr>
        <w:t xml:space="preserve"> </w:t>
      </w:r>
      <w:r w:rsidR="00956CEA">
        <w:rPr>
          <w:rFonts w:eastAsiaTheme="minorEastAsia"/>
          <w:lang w:val="en-US" w:eastAsia="zh-CN"/>
        </w:rPr>
        <w:t xml:space="preserve">Share same view as CATT and </w:t>
      </w:r>
      <w:proofErr w:type="spellStart"/>
      <w:r w:rsidR="00956CEA">
        <w:rPr>
          <w:rFonts w:eastAsiaTheme="minorEastAsia"/>
          <w:lang w:val="en-US" w:eastAsia="zh-CN"/>
        </w:rPr>
        <w:t>HW</w:t>
      </w:r>
      <w:proofErr w:type="spellEnd"/>
      <w:r w:rsidR="00956CEA">
        <w:rPr>
          <w:rFonts w:eastAsiaTheme="minorEastAsia"/>
          <w:lang w:val="en-US" w:eastAsia="zh-CN"/>
        </w:rPr>
        <w:t>.</w:t>
      </w:r>
      <w:r w:rsidR="007B00BF">
        <w:rPr>
          <w:rFonts w:eastAsiaTheme="minorEastAsia"/>
          <w:lang w:val="en-US" w:eastAsia="zh-CN"/>
        </w:rPr>
        <w:t xml:space="preserve"> SN can decide the </w:t>
      </w:r>
      <w:proofErr w:type="spellStart"/>
      <w:r w:rsidR="007B00BF">
        <w:rPr>
          <w:rFonts w:eastAsiaTheme="minorEastAsia"/>
          <w:lang w:val="en-US" w:eastAsia="zh-CN"/>
        </w:rPr>
        <w:t>PSCell</w:t>
      </w:r>
      <w:proofErr w:type="spellEnd"/>
      <w:r w:rsidR="007B00BF">
        <w:rPr>
          <w:rFonts w:eastAsiaTheme="minorEastAsia"/>
          <w:lang w:val="en-US" w:eastAsia="zh-CN"/>
        </w:rPr>
        <w:t xml:space="preserve"> based on the trajectory information</w:t>
      </w:r>
      <w:r w:rsidR="0078283A">
        <w:rPr>
          <w:rFonts w:eastAsiaTheme="minorEastAsia"/>
          <w:lang w:val="en-US" w:eastAsia="zh-CN"/>
        </w:rPr>
        <w:t>.</w:t>
      </w:r>
    </w:p>
    <w:p w:rsidR="005B3DF6" w:rsidRPr="005B3DF6" w:rsidRDefault="005B3DF6" w:rsidP="005B3DF6">
      <w:pPr>
        <w:rPr>
          <w:b/>
          <w:lang w:val="en-US"/>
        </w:rPr>
      </w:pPr>
    </w:p>
    <w:p w:rsidR="00477C77" w:rsidRPr="000E6BEC" w:rsidRDefault="00360C85" w:rsidP="00EA583C">
      <w:pPr>
        <w:pStyle w:val="af9"/>
        <w:numPr>
          <w:ilvl w:val="0"/>
          <w:numId w:val="20"/>
        </w:numPr>
        <w:ind w:firstLineChars="0"/>
        <w:rPr>
          <w:rFonts w:eastAsiaTheme="minorEastAsia"/>
          <w:b/>
          <w:lang w:val="en-US" w:eastAsia="zh-CN"/>
        </w:rPr>
      </w:pPr>
      <w:r w:rsidRPr="00EA583C">
        <w:rPr>
          <w:rFonts w:eastAsiaTheme="minorEastAsia" w:hint="eastAsia"/>
          <w:b/>
          <w:lang w:val="en-US" w:eastAsia="zh-CN"/>
        </w:rPr>
        <w:t>E</w:t>
      </w:r>
      <w:r w:rsidRPr="00EA583C">
        <w:rPr>
          <w:rFonts w:eastAsiaTheme="minorEastAsia"/>
          <w:b/>
          <w:lang w:val="en-US" w:eastAsia="zh-CN"/>
        </w:rPr>
        <w:t xml:space="preserve">nhance the Dual Connectivity procedures </w:t>
      </w:r>
      <w:r w:rsidRPr="00EA583C">
        <w:rPr>
          <w:b/>
          <w:lang w:val="en-US"/>
        </w:rPr>
        <w:t xml:space="preserve">(e.g., MN-initiated SN addition, MN-initiated SN change, MN-initiated SN Modification) to trigger the collection of measured UE trajectory information (e.g., measured </w:t>
      </w:r>
      <w:proofErr w:type="spellStart"/>
      <w:r w:rsidRPr="00EA583C">
        <w:rPr>
          <w:b/>
          <w:lang w:val="en-US"/>
        </w:rPr>
        <w:t>PSCel</w:t>
      </w:r>
      <w:r w:rsidR="006E119C" w:rsidRPr="00EA583C">
        <w:rPr>
          <w:b/>
          <w:lang w:val="en-US"/>
        </w:rPr>
        <w:t>l</w:t>
      </w:r>
      <w:proofErr w:type="spellEnd"/>
      <w:r w:rsidRPr="00EA583C">
        <w:rPr>
          <w:b/>
          <w:lang w:val="en-US"/>
        </w:rPr>
        <w:t>)</w:t>
      </w:r>
      <w:r w:rsidR="0094060D" w:rsidRPr="00EA583C">
        <w:rPr>
          <w:b/>
          <w:lang w:val="en-US"/>
        </w:rPr>
        <w:t xml:space="preserve"> and measured UE performance</w:t>
      </w:r>
      <w:r w:rsidR="00EA583C" w:rsidRPr="00EA583C">
        <w:rPr>
          <w:b/>
          <w:lang w:val="en-US"/>
        </w:rPr>
        <w:t>.</w:t>
      </w:r>
    </w:p>
    <w:p w:rsidR="000E6BEC" w:rsidRDefault="000E6BEC" w:rsidP="000E6BEC">
      <w:pPr>
        <w:pStyle w:val="af9"/>
        <w:ind w:left="420" w:firstLineChars="0" w:firstLine="0"/>
        <w:rPr>
          <w:rFonts w:eastAsiaTheme="minorEastAsia"/>
          <w:b/>
          <w:lang w:val="en-US" w:eastAsia="zh-CN"/>
        </w:rPr>
      </w:pPr>
    </w:p>
    <w:p w:rsidR="000776BF" w:rsidRDefault="000776BF" w:rsidP="000E6BEC">
      <w:pPr>
        <w:pStyle w:val="af9"/>
        <w:ind w:left="420" w:firstLineChars="0" w:firstLine="0"/>
        <w:rPr>
          <w:rFonts w:eastAsiaTheme="minorEastAsia"/>
          <w:lang w:eastAsia="zh-CN"/>
        </w:rPr>
      </w:pPr>
      <w:r w:rsidRPr="00522D00">
        <w:rPr>
          <w:rFonts w:eastAsiaTheme="minorEastAsia"/>
          <w:lang w:eastAsia="zh-CN"/>
        </w:rPr>
        <w:object w:dxaOrig="4380" w:dyaOrig="30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51.5pt" o:ole="">
            <v:imagedata r:id="rId10" o:title=""/>
          </v:shape>
          <o:OLEObject Type="Embed" ProgID="Visio.Drawing.15" ShapeID="_x0000_i1025" DrawAspect="Content" ObjectID="_1785788876" r:id="rId11"/>
        </w:object>
      </w:r>
      <w:r w:rsidRPr="00522D00">
        <w:rPr>
          <w:rFonts w:eastAsiaTheme="minorEastAsia"/>
          <w:lang w:eastAsia="zh-CN"/>
        </w:rPr>
        <w:object w:dxaOrig="4380" w:dyaOrig="3090">
          <v:shape id="_x0000_i1026" type="#_x0000_t75" style="width:3in;height:151.5pt" o:ole="">
            <v:imagedata r:id="rId12" o:title=""/>
          </v:shape>
          <o:OLEObject Type="Embed" ProgID="Visio.Drawing.15" ShapeID="_x0000_i1026" DrawAspect="Content" ObjectID="_1785788877" r:id="rId13"/>
        </w:object>
      </w:r>
    </w:p>
    <w:p w:rsidR="00F62D7A" w:rsidRDefault="00F62D7A" w:rsidP="005B3DF6">
      <w:pPr>
        <w:rPr>
          <w:rFonts w:eastAsiaTheme="minorEastAsia"/>
          <w:b/>
          <w:lang w:val="en-US" w:eastAsia="zh-CN"/>
        </w:rPr>
      </w:pPr>
    </w:p>
    <w:p w:rsidR="00562A2B" w:rsidRPr="000F5C83" w:rsidRDefault="008B1F77" w:rsidP="005B3DF6">
      <w:pPr>
        <w:rPr>
          <w:rFonts w:eastAsiaTheme="minorEastAsia"/>
          <w:color w:val="0070C0"/>
          <w:lang w:val="en-US" w:eastAsia="zh-CN"/>
        </w:rPr>
      </w:pPr>
      <w:r w:rsidRPr="00AE0F4A">
        <w:rPr>
          <w:rFonts w:eastAsiaTheme="minorEastAsia"/>
          <w:color w:val="0070C0"/>
          <w:lang w:val="en-US" w:eastAsia="zh-CN"/>
        </w:rPr>
        <w:t>There is no consensus to transfer the predicted/measured UE trajectory over NR-DC.</w:t>
      </w:r>
      <w:r w:rsidR="0006693F">
        <w:rPr>
          <w:rFonts w:eastAsiaTheme="minorEastAsia"/>
          <w:color w:val="0070C0"/>
          <w:lang w:val="en-US" w:eastAsia="zh-CN"/>
        </w:rPr>
        <w:t xml:space="preserve"> FFS to support it during normative phase.</w:t>
      </w:r>
    </w:p>
    <w:p w:rsidR="005B3DF6" w:rsidRPr="005B3DF6" w:rsidRDefault="005B3DF6" w:rsidP="005B3DF6">
      <w:pPr>
        <w:rPr>
          <w:rFonts w:eastAsiaTheme="minorEastAsia"/>
          <w:b/>
          <w:lang w:val="en-US" w:eastAsia="zh-CN"/>
        </w:rPr>
      </w:pPr>
    </w:p>
    <w:p w:rsidR="003C5573" w:rsidRPr="00F62D7A" w:rsidRDefault="003C5573" w:rsidP="00F62D7A">
      <w:pPr>
        <w:pStyle w:val="af9"/>
        <w:numPr>
          <w:ilvl w:val="0"/>
          <w:numId w:val="20"/>
        </w:numPr>
        <w:ind w:firstLineChars="0"/>
        <w:rPr>
          <w:b/>
          <w:lang w:val="en-US"/>
        </w:rPr>
      </w:pPr>
      <w:r w:rsidRPr="00F62D7A">
        <w:rPr>
          <w:b/>
          <w:lang w:val="en-US"/>
        </w:rPr>
        <w:t>Source MN provides the UE trajectory prediction information to the source SN to assist source SN to set SN initiated SN change decision.</w:t>
      </w:r>
    </w:p>
    <w:p w:rsidR="000E6BEC" w:rsidRPr="00EA583C" w:rsidRDefault="000E6BEC" w:rsidP="000E6BEC">
      <w:pPr>
        <w:pStyle w:val="af9"/>
        <w:ind w:left="420" w:firstLineChars="0" w:firstLine="0"/>
        <w:rPr>
          <w:b/>
          <w:lang w:val="en-US"/>
        </w:rPr>
      </w:pPr>
    </w:p>
    <w:p w:rsidR="00146583" w:rsidRDefault="00146583" w:rsidP="00146583">
      <w:pPr>
        <w:pStyle w:val="af9"/>
        <w:numPr>
          <w:ilvl w:val="0"/>
          <w:numId w:val="20"/>
        </w:numPr>
        <w:adjustRightInd w:val="0"/>
        <w:snapToGrid w:val="0"/>
        <w:ind w:firstLineChars="0"/>
        <w:jc w:val="both"/>
        <w:rPr>
          <w:b/>
          <w:bCs/>
        </w:rPr>
      </w:pPr>
      <w:r w:rsidRPr="00146583">
        <w:rPr>
          <w:b/>
          <w:bCs/>
        </w:rPr>
        <w:t xml:space="preserve">For AI/ML based Mobility Optimization in NR-DC, add support for requesting and reporting of non-UE associated metrics, e.g., the </w:t>
      </w:r>
      <w:proofErr w:type="spellStart"/>
      <w:r w:rsidRPr="00146583">
        <w:rPr>
          <w:b/>
          <w:bCs/>
        </w:rPr>
        <w:t>F1</w:t>
      </w:r>
      <w:proofErr w:type="spellEnd"/>
      <w:r w:rsidRPr="00146583">
        <w:rPr>
          <w:b/>
          <w:bCs/>
        </w:rPr>
        <w:t xml:space="preserve"> propagation delay for a SN/</w:t>
      </w:r>
      <w:proofErr w:type="spellStart"/>
      <w:r w:rsidRPr="00146583">
        <w:rPr>
          <w:b/>
          <w:bCs/>
        </w:rPr>
        <w:t>PSCell</w:t>
      </w:r>
      <w:proofErr w:type="spellEnd"/>
      <w:r w:rsidRPr="00146583">
        <w:rPr>
          <w:b/>
          <w:bCs/>
        </w:rPr>
        <w:t>.</w:t>
      </w:r>
    </w:p>
    <w:p w:rsidR="008A2191" w:rsidRPr="008A2191" w:rsidRDefault="008A2191" w:rsidP="008A2191">
      <w:pPr>
        <w:pStyle w:val="af9"/>
        <w:ind w:firstLine="402"/>
        <w:rPr>
          <w:b/>
          <w:bCs/>
        </w:rPr>
      </w:pPr>
    </w:p>
    <w:p w:rsidR="008A2191" w:rsidRPr="008A2191" w:rsidRDefault="008A2191" w:rsidP="008A2191">
      <w:pPr>
        <w:adjustRightInd w:val="0"/>
        <w:snapToGrid w:val="0"/>
        <w:jc w:val="both"/>
        <w:rPr>
          <w:rFonts w:eastAsiaTheme="minorEastAsia"/>
          <w:b/>
          <w:bCs/>
          <w:lang w:eastAsia="zh-CN"/>
        </w:rPr>
      </w:pPr>
      <w:r>
        <w:rPr>
          <w:rFonts w:eastAsiaTheme="minorEastAsia" w:hint="eastAsia"/>
          <w:b/>
          <w:bCs/>
          <w:lang w:eastAsia="zh-CN"/>
        </w:rPr>
        <w:t>P</w:t>
      </w:r>
      <w:r>
        <w:rPr>
          <w:rFonts w:eastAsiaTheme="minorEastAsia"/>
          <w:b/>
          <w:bCs/>
          <w:lang w:eastAsia="zh-CN"/>
        </w:rPr>
        <w:t xml:space="preserve">roposal 5 </w:t>
      </w:r>
      <w:r w:rsidR="007A19E9">
        <w:rPr>
          <w:rFonts w:eastAsiaTheme="minorEastAsia"/>
          <w:b/>
          <w:bCs/>
          <w:lang w:eastAsia="zh-CN"/>
        </w:rPr>
        <w:tab/>
      </w:r>
      <w:r>
        <w:rPr>
          <w:rFonts w:eastAsiaTheme="minorEastAsia"/>
          <w:b/>
          <w:bCs/>
          <w:lang w:eastAsia="zh-CN"/>
        </w:rPr>
        <w:t>For i</w:t>
      </w:r>
      <w:r w:rsidRPr="008A2191">
        <w:rPr>
          <w:rFonts w:eastAsiaTheme="minorEastAsia"/>
          <w:b/>
          <w:bCs/>
          <w:lang w:eastAsia="zh-CN"/>
        </w:rPr>
        <w:t>nter-Maste</w:t>
      </w:r>
      <w:r>
        <w:rPr>
          <w:rFonts w:eastAsiaTheme="minorEastAsia"/>
          <w:b/>
          <w:bCs/>
          <w:lang w:eastAsia="zh-CN"/>
        </w:rPr>
        <w:t>r</w:t>
      </w:r>
      <w:r w:rsidRPr="008A2191">
        <w:rPr>
          <w:rFonts w:eastAsiaTheme="minorEastAsia"/>
          <w:b/>
          <w:bCs/>
          <w:lang w:eastAsia="zh-CN"/>
        </w:rPr>
        <w:t xml:space="preserve"> Node handover with/without SN change</w:t>
      </w:r>
      <w:r>
        <w:rPr>
          <w:rFonts w:eastAsiaTheme="minorEastAsia"/>
          <w:b/>
          <w:bCs/>
          <w:lang w:eastAsia="zh-CN"/>
        </w:rPr>
        <w:t>, e</w:t>
      </w:r>
      <w:r w:rsidRPr="008A2191">
        <w:rPr>
          <w:rFonts w:eastAsiaTheme="minorEastAsia"/>
          <w:b/>
          <w:bCs/>
          <w:lang w:eastAsia="zh-CN"/>
        </w:rPr>
        <w:t>nhance existing Handover Request message to transfer following predicted information:</w:t>
      </w:r>
    </w:p>
    <w:p w:rsidR="008A2191" w:rsidRPr="008A2191" w:rsidRDefault="008A2191" w:rsidP="006F0C29">
      <w:pPr>
        <w:adjustRightInd w:val="0"/>
        <w:snapToGrid w:val="0"/>
        <w:ind w:firstLine="284"/>
        <w:jc w:val="both"/>
        <w:rPr>
          <w:rFonts w:eastAsiaTheme="minorEastAsia"/>
          <w:b/>
          <w:bCs/>
          <w:lang w:eastAsia="zh-CN"/>
        </w:rPr>
      </w:pPr>
      <w:r w:rsidRPr="008A2191">
        <w:rPr>
          <w:rFonts w:eastAsiaTheme="minorEastAsia"/>
          <w:b/>
          <w:bCs/>
          <w:lang w:eastAsia="zh-CN"/>
        </w:rPr>
        <w:t>-</w:t>
      </w:r>
      <w:r w:rsidRPr="008A2191">
        <w:rPr>
          <w:rFonts w:eastAsiaTheme="minorEastAsia"/>
          <w:b/>
          <w:bCs/>
          <w:lang w:eastAsia="zh-CN"/>
        </w:rPr>
        <w:tab/>
        <w:t xml:space="preserve">Predicted </w:t>
      </w:r>
      <w:proofErr w:type="spellStart"/>
      <w:r w:rsidRPr="008A2191">
        <w:rPr>
          <w:rFonts w:eastAsiaTheme="minorEastAsia"/>
          <w:b/>
          <w:bCs/>
          <w:lang w:eastAsia="zh-CN"/>
        </w:rPr>
        <w:t>PSCell</w:t>
      </w:r>
      <w:proofErr w:type="spellEnd"/>
      <w:r w:rsidRPr="008A2191">
        <w:rPr>
          <w:rFonts w:eastAsiaTheme="minorEastAsia"/>
          <w:b/>
          <w:bCs/>
          <w:lang w:eastAsia="zh-CN"/>
        </w:rPr>
        <w:t xml:space="preserve"> List</w:t>
      </w:r>
    </w:p>
    <w:p w:rsidR="008A2191" w:rsidRPr="008A2191" w:rsidRDefault="008A2191" w:rsidP="006F0C29">
      <w:pPr>
        <w:adjustRightInd w:val="0"/>
        <w:snapToGrid w:val="0"/>
        <w:ind w:firstLine="284"/>
        <w:jc w:val="both"/>
        <w:rPr>
          <w:rFonts w:eastAsiaTheme="minorEastAsia"/>
          <w:b/>
          <w:bCs/>
          <w:lang w:eastAsia="zh-CN"/>
        </w:rPr>
      </w:pPr>
      <w:r w:rsidRPr="008A2191">
        <w:rPr>
          <w:rFonts w:eastAsiaTheme="minorEastAsia"/>
          <w:b/>
          <w:bCs/>
          <w:lang w:eastAsia="zh-CN"/>
        </w:rPr>
        <w:lastRenderedPageBreak/>
        <w:t>-</w:t>
      </w:r>
      <w:r w:rsidRPr="008A2191">
        <w:rPr>
          <w:rFonts w:eastAsiaTheme="minorEastAsia"/>
          <w:b/>
          <w:bCs/>
          <w:lang w:eastAsia="zh-CN"/>
        </w:rPr>
        <w:tab/>
        <w:t xml:space="preserve">Predicted </w:t>
      </w:r>
      <w:proofErr w:type="spellStart"/>
      <w:r w:rsidRPr="008A2191">
        <w:rPr>
          <w:rFonts w:eastAsiaTheme="minorEastAsia"/>
          <w:b/>
          <w:bCs/>
          <w:lang w:eastAsia="zh-CN"/>
        </w:rPr>
        <w:t>PCell</w:t>
      </w:r>
      <w:proofErr w:type="spellEnd"/>
      <w:r w:rsidRPr="008A2191">
        <w:rPr>
          <w:rFonts w:eastAsiaTheme="minorEastAsia"/>
          <w:b/>
          <w:bCs/>
          <w:lang w:eastAsia="zh-CN"/>
        </w:rPr>
        <w:t xml:space="preserve"> List</w:t>
      </w:r>
    </w:p>
    <w:p w:rsidR="00347839" w:rsidRDefault="00347839" w:rsidP="004A65AB">
      <w:pPr>
        <w:rPr>
          <w:rFonts w:eastAsiaTheme="minorEastAsia"/>
        </w:rPr>
      </w:pPr>
    </w:p>
    <w:p w:rsidR="004A65AB" w:rsidRDefault="004A65AB" w:rsidP="004A65AB">
      <w:pPr>
        <w:pStyle w:val="2"/>
        <w:rPr>
          <w:rFonts w:eastAsiaTheme="minorEastAsia"/>
        </w:rPr>
      </w:pPr>
      <w:r>
        <w:rPr>
          <w:rFonts w:eastAsiaTheme="minorEastAsia"/>
        </w:rPr>
        <w:t xml:space="preserve">2.2 </w:t>
      </w:r>
      <w:r>
        <w:rPr>
          <w:rFonts w:eastAsiaTheme="minorEastAsia"/>
        </w:rPr>
        <w:tab/>
      </w:r>
      <w:r w:rsidR="00064B8D">
        <w:rPr>
          <w:rFonts w:eastAsiaTheme="minorEastAsia"/>
        </w:rPr>
        <w:t>Split architecture</w:t>
      </w:r>
    </w:p>
    <w:p w:rsidR="00064B8D" w:rsidRDefault="00D71F6A" w:rsidP="00064B8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</w:t>
      </w:r>
      <w:r>
        <w:rPr>
          <w:rFonts w:eastAsiaTheme="minorEastAsia" w:hint="eastAsia"/>
          <w:lang w:eastAsia="zh-CN"/>
        </w:rPr>
        <w:t>o</w:t>
      </w:r>
      <w:r>
        <w:rPr>
          <w:rFonts w:eastAsiaTheme="minorEastAsia"/>
          <w:lang w:eastAsia="zh-CN"/>
        </w:rPr>
        <w:t>r the split architecture, the following agreement so far is listed below:</w:t>
      </w:r>
    </w:p>
    <w:p w:rsidR="00D71F6A" w:rsidRPr="00373542" w:rsidRDefault="00D71F6A" w:rsidP="00D71F6A">
      <w:pPr>
        <w:rPr>
          <w:rFonts w:eastAsia="MS Mincho" w:cs="Calibri"/>
          <w:i/>
          <w:iCs/>
          <w:color w:val="00B050"/>
          <w:sz w:val="16"/>
          <w:szCs w:val="16"/>
        </w:rPr>
      </w:pPr>
      <w:r w:rsidRPr="00373542">
        <w:rPr>
          <w:rFonts w:eastAsia="MS Mincho" w:cs="Calibri"/>
          <w:i/>
          <w:iCs/>
          <w:color w:val="00B050"/>
          <w:sz w:val="16"/>
          <w:szCs w:val="16"/>
        </w:rPr>
        <w:t>Measured Energy Cost can be transferred from DU to CU.</w:t>
      </w:r>
    </w:p>
    <w:p w:rsidR="00D71F6A" w:rsidRPr="00373542" w:rsidRDefault="00D71F6A" w:rsidP="00D71F6A">
      <w:pPr>
        <w:rPr>
          <w:rFonts w:eastAsia="MS Mincho" w:cs="Calibri"/>
          <w:i/>
          <w:iCs/>
          <w:color w:val="00B050"/>
          <w:sz w:val="16"/>
          <w:szCs w:val="16"/>
          <w:u w:val="single"/>
        </w:rPr>
      </w:pPr>
      <w:r w:rsidRPr="00373542">
        <w:rPr>
          <w:rFonts w:eastAsia="MS Mincho" w:cs="Calibri"/>
          <w:i/>
          <w:iCs/>
          <w:color w:val="00B050"/>
          <w:sz w:val="16"/>
          <w:szCs w:val="16"/>
        </w:rPr>
        <w:t>Transferring Measured UE performance from CU-UP to CU-CP.</w:t>
      </w:r>
    </w:p>
    <w:p w:rsidR="00D71F6A" w:rsidRDefault="00D71F6A" w:rsidP="00064B8D">
      <w:pPr>
        <w:rPr>
          <w:rFonts w:eastAsiaTheme="minorEastAsia"/>
          <w:lang w:eastAsia="zh-CN"/>
        </w:rPr>
      </w:pPr>
    </w:p>
    <w:p w:rsidR="00BC58AC" w:rsidRDefault="00BC58AC" w:rsidP="00064B8D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Following proposal discussed online:</w:t>
      </w:r>
    </w:p>
    <w:p w:rsidR="00625411" w:rsidRPr="00573EFB" w:rsidRDefault="00625411" w:rsidP="00064B8D">
      <w:pPr>
        <w:rPr>
          <w:rFonts w:eastAsiaTheme="minorEastAsia"/>
          <w:i/>
          <w:u w:val="single"/>
          <w:lang w:eastAsia="zh-CN"/>
        </w:rPr>
      </w:pPr>
      <w:r w:rsidRPr="00573EFB">
        <w:rPr>
          <w:rFonts w:eastAsiaTheme="minorEastAsia" w:hint="eastAsia"/>
          <w:i/>
          <w:u w:val="single"/>
          <w:lang w:eastAsia="zh-CN"/>
        </w:rPr>
        <w:t>Measu</w:t>
      </w:r>
      <w:r w:rsidRPr="00573EFB">
        <w:rPr>
          <w:rFonts w:eastAsiaTheme="minorEastAsia"/>
          <w:i/>
          <w:u w:val="single"/>
          <w:lang w:eastAsia="zh-CN"/>
        </w:rPr>
        <w:t>red information over split architecture:</w:t>
      </w:r>
    </w:p>
    <w:p w:rsidR="00625411" w:rsidRDefault="00625411" w:rsidP="00064B8D">
      <w:pPr>
        <w:rPr>
          <w:rFonts w:eastAsiaTheme="minorEastAsia"/>
          <w:lang w:eastAsia="zh-CN"/>
        </w:rPr>
      </w:pPr>
    </w:p>
    <w:p w:rsidR="00BC58AC" w:rsidRPr="00F215BB" w:rsidRDefault="00BC58AC" w:rsidP="00064B8D">
      <w:pPr>
        <w:rPr>
          <w:rFonts w:eastAsiaTheme="minorEastAsia"/>
          <w:lang w:eastAsia="zh-CN"/>
        </w:rPr>
      </w:pPr>
      <w:r w:rsidRPr="00F215BB">
        <w:rPr>
          <w:rFonts w:eastAsiaTheme="minorEastAsia"/>
          <w:lang w:eastAsia="zh-CN"/>
        </w:rPr>
        <w:t xml:space="preserve">Over </w:t>
      </w:r>
      <w:proofErr w:type="spellStart"/>
      <w:r w:rsidRPr="00F215BB">
        <w:rPr>
          <w:rFonts w:eastAsiaTheme="minorEastAsia"/>
          <w:lang w:eastAsia="zh-CN"/>
        </w:rPr>
        <w:t>F1</w:t>
      </w:r>
      <w:proofErr w:type="spellEnd"/>
      <w:r w:rsidRPr="00F215BB">
        <w:rPr>
          <w:rFonts w:eastAsiaTheme="minorEastAsia"/>
          <w:lang w:eastAsia="zh-CN"/>
        </w:rPr>
        <w:t xml:space="preserve"> interface:</w:t>
      </w:r>
    </w:p>
    <w:p w:rsidR="00CB42AF" w:rsidRDefault="001C34EE" w:rsidP="001C34EE">
      <w:pPr>
        <w:rPr>
          <w:rFonts w:eastAsiaTheme="minorEastAsia"/>
          <w:b/>
          <w:lang w:val="en-US" w:eastAsia="zh-CN"/>
        </w:rPr>
      </w:pPr>
      <w:r w:rsidRPr="003F1CB6">
        <w:rPr>
          <w:rFonts w:eastAsiaTheme="minorEastAsia"/>
          <w:b/>
          <w:color w:val="00B050"/>
          <w:lang w:val="en-US" w:eastAsia="zh-CN"/>
        </w:rPr>
        <w:t xml:space="preserve">Proposal </w:t>
      </w:r>
      <w:proofErr w:type="spellStart"/>
      <w:r w:rsidRPr="003F1CB6">
        <w:rPr>
          <w:rFonts w:eastAsiaTheme="minorEastAsia"/>
          <w:b/>
          <w:color w:val="00B050"/>
          <w:lang w:val="en-US" w:eastAsia="zh-CN"/>
        </w:rPr>
        <w:t>1a</w:t>
      </w:r>
      <w:proofErr w:type="spellEnd"/>
      <w:r w:rsidRPr="003F1CB6">
        <w:rPr>
          <w:rFonts w:eastAsiaTheme="minorEastAsia"/>
          <w:b/>
          <w:color w:val="00B050"/>
          <w:lang w:val="en-US" w:eastAsia="zh-CN"/>
        </w:rPr>
        <w:t xml:space="preserve">: </w:t>
      </w:r>
      <w:r w:rsidR="00BC58AC" w:rsidRPr="00045A72">
        <w:rPr>
          <w:rFonts w:eastAsiaTheme="minorEastAsia" w:hint="eastAsia"/>
          <w:b/>
          <w:color w:val="00B050"/>
          <w:lang w:val="en-US" w:eastAsia="zh-CN"/>
        </w:rPr>
        <w:t>T</w:t>
      </w:r>
      <w:r w:rsidR="00BC58AC" w:rsidRPr="00045A72">
        <w:rPr>
          <w:rFonts w:eastAsiaTheme="minorEastAsia"/>
          <w:b/>
          <w:color w:val="00B050"/>
          <w:lang w:val="en-US" w:eastAsia="zh-CN"/>
        </w:rPr>
        <w:t>ransferring Measured UE performance from DU to CU.</w:t>
      </w:r>
      <w:r w:rsidR="00C9013F" w:rsidRPr="00045A72">
        <w:rPr>
          <w:rFonts w:eastAsiaTheme="minorEastAsia"/>
          <w:b/>
          <w:color w:val="00B050"/>
          <w:lang w:val="en-US" w:eastAsia="zh-CN"/>
        </w:rPr>
        <w:t xml:space="preserve"> </w:t>
      </w:r>
      <w:r w:rsidR="00CB42AF" w:rsidRPr="00045A72">
        <w:rPr>
          <w:rFonts w:eastAsiaTheme="minorEastAsia"/>
          <w:b/>
          <w:color w:val="00B050"/>
          <w:lang w:val="en-US" w:eastAsia="zh-CN"/>
        </w:rPr>
        <w:t>Details of Measured UE performance and granularity of UE performance is left to normative phase.</w:t>
      </w:r>
    </w:p>
    <w:p w:rsidR="001C34EE" w:rsidRDefault="001C34EE" w:rsidP="001C34EE">
      <w:pPr>
        <w:rPr>
          <w:rFonts w:eastAsiaTheme="minorEastAsia"/>
          <w:b/>
          <w:lang w:val="en-US" w:eastAsia="zh-CN"/>
        </w:rPr>
      </w:pPr>
      <w:r>
        <w:rPr>
          <w:rFonts w:eastAsiaTheme="minorEastAsia" w:hint="eastAsia"/>
          <w:b/>
          <w:lang w:val="en-US" w:eastAsia="zh-CN"/>
        </w:rPr>
        <w:t>P</w:t>
      </w:r>
      <w:r>
        <w:rPr>
          <w:rFonts w:eastAsiaTheme="minorEastAsia"/>
          <w:b/>
          <w:lang w:val="en-US" w:eastAsia="zh-CN"/>
        </w:rPr>
        <w:t xml:space="preserve">roposal </w:t>
      </w:r>
      <w:proofErr w:type="spellStart"/>
      <w:r>
        <w:rPr>
          <w:rFonts w:eastAsiaTheme="minorEastAsia"/>
          <w:b/>
          <w:lang w:val="en-US" w:eastAsia="zh-CN"/>
        </w:rPr>
        <w:t>2a</w:t>
      </w:r>
      <w:proofErr w:type="spellEnd"/>
      <w:r>
        <w:rPr>
          <w:rFonts w:eastAsiaTheme="minorEastAsia"/>
          <w:b/>
          <w:lang w:val="en-US" w:eastAsia="zh-CN"/>
        </w:rPr>
        <w:t xml:space="preserve">: CU-UP has all the information of UE performance. There is no need to transfer any UE performance over </w:t>
      </w:r>
      <w:proofErr w:type="spellStart"/>
      <w:r>
        <w:rPr>
          <w:rFonts w:eastAsiaTheme="minorEastAsia"/>
          <w:b/>
          <w:lang w:val="en-US" w:eastAsia="zh-CN"/>
        </w:rPr>
        <w:t>F1</w:t>
      </w:r>
      <w:proofErr w:type="spellEnd"/>
      <w:r>
        <w:rPr>
          <w:rFonts w:eastAsiaTheme="minorEastAsia"/>
          <w:b/>
          <w:lang w:val="en-US" w:eastAsia="zh-CN"/>
        </w:rPr>
        <w:t xml:space="preserve"> interface.</w:t>
      </w:r>
    </w:p>
    <w:p w:rsidR="000436FD" w:rsidRDefault="000436FD" w:rsidP="001C34EE">
      <w:pPr>
        <w:rPr>
          <w:rFonts w:eastAsiaTheme="minorEastAsia"/>
          <w:b/>
          <w:lang w:val="en-US" w:eastAsia="zh-CN"/>
        </w:rPr>
      </w:pPr>
    </w:p>
    <w:p w:rsidR="00543F8E" w:rsidRDefault="00FE5D42" w:rsidP="001C34EE">
      <w:pPr>
        <w:rPr>
          <w:rFonts w:eastAsiaTheme="minorEastAsia"/>
          <w:b/>
          <w:color w:val="00B050"/>
          <w:lang w:val="en-US" w:eastAsia="zh-CN"/>
        </w:rPr>
      </w:pPr>
      <w:r>
        <w:rPr>
          <w:rFonts w:eastAsiaTheme="minorEastAsia"/>
          <w:b/>
          <w:color w:val="00B050"/>
          <w:lang w:val="en-US" w:eastAsia="zh-CN"/>
        </w:rPr>
        <w:t>The details of</w:t>
      </w:r>
      <w:r w:rsidR="000A2A9A">
        <w:rPr>
          <w:rFonts w:eastAsiaTheme="minorEastAsia"/>
          <w:b/>
          <w:color w:val="00B050"/>
          <w:lang w:val="en-US" w:eastAsia="zh-CN"/>
        </w:rPr>
        <w:t xml:space="preserve"> signaling </w:t>
      </w:r>
      <w:r w:rsidR="00E4765E">
        <w:rPr>
          <w:rFonts w:eastAsiaTheme="minorEastAsia"/>
          <w:b/>
          <w:color w:val="00B050"/>
          <w:lang w:val="en-US" w:eastAsia="zh-CN"/>
        </w:rPr>
        <w:t>measured UE performance</w:t>
      </w:r>
      <w:r w:rsidR="000A2A9A">
        <w:rPr>
          <w:rFonts w:eastAsiaTheme="minorEastAsia"/>
          <w:b/>
          <w:color w:val="00B050"/>
          <w:lang w:val="en-US" w:eastAsia="zh-CN"/>
        </w:rPr>
        <w:t xml:space="preserve"> metrics</w:t>
      </w:r>
      <w:r w:rsidR="00E4765E">
        <w:rPr>
          <w:rFonts w:eastAsiaTheme="minorEastAsia"/>
          <w:b/>
          <w:color w:val="00B050"/>
          <w:lang w:val="en-US" w:eastAsia="zh-CN"/>
        </w:rPr>
        <w:t xml:space="preserve"> from DU to CU</w:t>
      </w:r>
      <w:r w:rsidR="009E79A2">
        <w:rPr>
          <w:rFonts w:eastAsiaTheme="minorEastAsia"/>
          <w:b/>
          <w:color w:val="00B050"/>
          <w:lang w:val="en-US" w:eastAsia="zh-CN"/>
        </w:rPr>
        <w:t>-CP</w:t>
      </w:r>
      <w:r w:rsidR="00E4765E">
        <w:rPr>
          <w:rFonts w:eastAsiaTheme="minorEastAsia"/>
          <w:b/>
          <w:color w:val="00B050"/>
          <w:lang w:val="en-US" w:eastAsia="zh-CN"/>
        </w:rPr>
        <w:t xml:space="preserve"> </w:t>
      </w:r>
      <w:r w:rsidR="00AF298C">
        <w:rPr>
          <w:rFonts w:eastAsiaTheme="minorEastAsia"/>
          <w:b/>
          <w:color w:val="00B050"/>
          <w:lang w:val="en-US" w:eastAsia="zh-CN"/>
        </w:rPr>
        <w:t xml:space="preserve">and/or from CU-UP To CU-CP </w:t>
      </w:r>
      <w:r w:rsidR="00E4765E">
        <w:rPr>
          <w:rFonts w:eastAsiaTheme="minorEastAsia"/>
          <w:b/>
          <w:color w:val="00B050"/>
          <w:lang w:val="en-US" w:eastAsia="zh-CN"/>
        </w:rPr>
        <w:t>needs further discussion during normative phase.</w:t>
      </w:r>
    </w:p>
    <w:p w:rsidR="00E4765E" w:rsidRDefault="00E4765E" w:rsidP="001C34EE">
      <w:pPr>
        <w:rPr>
          <w:rFonts w:eastAsiaTheme="minorEastAsia"/>
          <w:b/>
          <w:lang w:val="en-US" w:eastAsia="zh-CN"/>
        </w:rPr>
      </w:pPr>
    </w:p>
    <w:p w:rsidR="00F43B91" w:rsidRPr="00373542" w:rsidRDefault="00F43B91" w:rsidP="00F43B91">
      <w:pPr>
        <w:rPr>
          <w:rFonts w:eastAsia="MS Mincho" w:cs="Calibri"/>
          <w:i/>
          <w:iCs/>
          <w:color w:val="00B050"/>
          <w:sz w:val="16"/>
          <w:szCs w:val="16"/>
          <w:u w:val="single"/>
        </w:rPr>
      </w:pPr>
      <w:r>
        <w:rPr>
          <w:rFonts w:eastAsia="MS Mincho" w:cs="Calibri"/>
          <w:i/>
          <w:iCs/>
          <w:color w:val="00B050"/>
          <w:sz w:val="16"/>
          <w:szCs w:val="16"/>
        </w:rPr>
        <w:t xml:space="preserve">Remove the </w:t>
      </w:r>
      <w:proofErr w:type="gramStart"/>
      <w:r>
        <w:rPr>
          <w:rFonts w:eastAsia="MS Mincho" w:cs="Calibri"/>
          <w:i/>
          <w:iCs/>
          <w:color w:val="00B050"/>
          <w:sz w:val="16"/>
          <w:szCs w:val="16"/>
        </w:rPr>
        <w:t>agreement :</w:t>
      </w:r>
      <w:r w:rsidRPr="00373542">
        <w:rPr>
          <w:rFonts w:eastAsia="MS Mincho" w:cs="Calibri"/>
          <w:i/>
          <w:iCs/>
          <w:color w:val="00B050"/>
          <w:sz w:val="16"/>
          <w:szCs w:val="16"/>
        </w:rPr>
        <w:t>Transferring</w:t>
      </w:r>
      <w:proofErr w:type="gramEnd"/>
      <w:r w:rsidRPr="00373542">
        <w:rPr>
          <w:rFonts w:eastAsia="MS Mincho" w:cs="Calibri"/>
          <w:i/>
          <w:iCs/>
          <w:color w:val="00B050"/>
          <w:sz w:val="16"/>
          <w:szCs w:val="16"/>
        </w:rPr>
        <w:t xml:space="preserve"> Measured UE performance from CU-UP to CU-CP.</w:t>
      </w:r>
    </w:p>
    <w:p w:rsidR="00E4765E" w:rsidRPr="00F43B91" w:rsidRDefault="00E4765E" w:rsidP="001C34EE">
      <w:pPr>
        <w:rPr>
          <w:rFonts w:eastAsiaTheme="minorEastAsia"/>
          <w:b/>
          <w:lang w:eastAsia="zh-CN"/>
        </w:rPr>
      </w:pPr>
    </w:p>
    <w:p w:rsidR="00E4765E" w:rsidRDefault="00E4765E" w:rsidP="001C34EE">
      <w:pPr>
        <w:rPr>
          <w:rFonts w:eastAsiaTheme="minorEastAsia"/>
          <w:b/>
          <w:lang w:val="en-US" w:eastAsia="zh-CN"/>
        </w:rPr>
      </w:pPr>
    </w:p>
    <w:p w:rsidR="000436FD" w:rsidRPr="00B60118" w:rsidRDefault="000436FD" w:rsidP="001C34EE">
      <w:pPr>
        <w:rPr>
          <w:rFonts w:eastAsiaTheme="minorEastAsia"/>
          <w:b/>
          <w:color w:val="000000" w:themeColor="text1"/>
          <w:lang w:val="en-US" w:eastAsia="zh-CN"/>
        </w:rPr>
      </w:pPr>
      <w:r w:rsidRPr="00B60118">
        <w:rPr>
          <w:rFonts w:eastAsiaTheme="minorEastAsia" w:hint="eastAsia"/>
          <w:b/>
          <w:color w:val="000000" w:themeColor="text1"/>
          <w:lang w:val="en-US" w:eastAsia="zh-CN"/>
        </w:rPr>
        <w:t>W</w:t>
      </w:r>
      <w:r w:rsidRPr="00B60118">
        <w:rPr>
          <w:rFonts w:eastAsiaTheme="minorEastAsia"/>
          <w:b/>
          <w:color w:val="000000" w:themeColor="text1"/>
          <w:lang w:val="en-US" w:eastAsia="zh-CN"/>
        </w:rPr>
        <w:t>hether to measured UE performance from DU to CU needs further discussion during normative phase.</w:t>
      </w:r>
    </w:p>
    <w:p w:rsidR="00BC58AC" w:rsidRPr="00B60118" w:rsidRDefault="00156904" w:rsidP="00064B8D">
      <w:pPr>
        <w:rPr>
          <w:rFonts w:eastAsiaTheme="minorEastAsia"/>
          <w:color w:val="000000" w:themeColor="text1"/>
          <w:lang w:eastAsia="zh-CN"/>
        </w:rPr>
      </w:pPr>
      <w:r w:rsidRPr="00B60118">
        <w:rPr>
          <w:rFonts w:eastAsiaTheme="minorEastAsia"/>
          <w:color w:val="000000" w:themeColor="text1"/>
          <w:lang w:eastAsia="zh-CN"/>
        </w:rPr>
        <w:t xml:space="preserve">Capture into TR: </w:t>
      </w:r>
      <w:r w:rsidR="005B6149" w:rsidRPr="00B60118">
        <w:rPr>
          <w:rFonts w:eastAsiaTheme="minorEastAsia"/>
          <w:color w:val="000000" w:themeColor="text1"/>
          <w:lang w:eastAsia="zh-CN"/>
        </w:rPr>
        <w:t xml:space="preserve">Potential solution to support CU(-CP) to achieve the UE performance information </w:t>
      </w:r>
      <w:r w:rsidR="007E49BC" w:rsidRPr="00B60118">
        <w:rPr>
          <w:rFonts w:eastAsiaTheme="minorEastAsia"/>
          <w:color w:val="000000" w:themeColor="text1"/>
          <w:lang w:eastAsia="zh-CN"/>
        </w:rPr>
        <w:t xml:space="preserve">from DU </w:t>
      </w:r>
      <w:r w:rsidR="005B6149" w:rsidRPr="00B60118">
        <w:rPr>
          <w:rFonts w:eastAsiaTheme="minorEastAsia"/>
          <w:color w:val="000000" w:themeColor="text1"/>
          <w:lang w:eastAsia="zh-CN"/>
        </w:rPr>
        <w:t>can be further discussed during normative phase.</w:t>
      </w:r>
    </w:p>
    <w:p w:rsidR="005B6149" w:rsidRDefault="005B6149" w:rsidP="00064B8D">
      <w:pPr>
        <w:rPr>
          <w:rFonts w:eastAsiaTheme="minorEastAsia"/>
          <w:lang w:eastAsia="zh-CN"/>
        </w:rPr>
      </w:pPr>
    </w:p>
    <w:p w:rsidR="00C6734E" w:rsidRPr="00F215BB" w:rsidRDefault="00C6734E" w:rsidP="00064B8D">
      <w:pPr>
        <w:rPr>
          <w:rFonts w:eastAsiaTheme="minorEastAsia"/>
          <w:lang w:eastAsia="zh-CN"/>
        </w:rPr>
      </w:pPr>
      <w:r w:rsidRPr="00F215BB">
        <w:rPr>
          <w:rFonts w:eastAsiaTheme="minorEastAsia" w:hint="eastAsia"/>
          <w:lang w:eastAsia="zh-CN"/>
        </w:rPr>
        <w:t>O</w:t>
      </w:r>
      <w:r w:rsidRPr="00F215BB">
        <w:rPr>
          <w:rFonts w:eastAsiaTheme="minorEastAsia"/>
          <w:lang w:eastAsia="zh-CN"/>
        </w:rPr>
        <w:t xml:space="preserve">ver </w:t>
      </w:r>
      <w:proofErr w:type="spellStart"/>
      <w:r w:rsidRPr="00F215BB">
        <w:rPr>
          <w:rFonts w:eastAsiaTheme="minorEastAsia"/>
          <w:lang w:eastAsia="zh-CN"/>
        </w:rPr>
        <w:t>E1</w:t>
      </w:r>
      <w:proofErr w:type="spellEnd"/>
      <w:r w:rsidRPr="00F215BB">
        <w:rPr>
          <w:rFonts w:eastAsiaTheme="minorEastAsia"/>
          <w:lang w:eastAsia="zh-CN"/>
        </w:rPr>
        <w:t xml:space="preserve"> interface:</w:t>
      </w:r>
    </w:p>
    <w:p w:rsidR="00C6734E" w:rsidRPr="00DB4774" w:rsidRDefault="00C6734E" w:rsidP="00033B43">
      <w:pPr>
        <w:pStyle w:val="af9"/>
        <w:numPr>
          <w:ilvl w:val="0"/>
          <w:numId w:val="26"/>
        </w:numPr>
        <w:ind w:firstLineChars="0"/>
        <w:rPr>
          <w:rFonts w:eastAsiaTheme="minorEastAsia"/>
          <w:b/>
          <w:lang w:eastAsia="zh-CN"/>
        </w:rPr>
      </w:pPr>
      <w:r w:rsidRPr="00DB4774">
        <w:rPr>
          <w:rFonts w:eastAsiaTheme="minorEastAsia"/>
          <w:b/>
          <w:lang w:eastAsia="zh-CN"/>
        </w:rPr>
        <w:t>Transferring Measured EC from CU-UP to CU-CP.</w:t>
      </w:r>
    </w:p>
    <w:p w:rsidR="00102A06" w:rsidRDefault="00102A06" w:rsidP="00064B8D">
      <w:pPr>
        <w:rPr>
          <w:rFonts w:eastAsiaTheme="minorEastAsia"/>
        </w:rPr>
      </w:pPr>
    </w:p>
    <w:p w:rsidR="00573EFB" w:rsidRPr="00573EFB" w:rsidRDefault="00573EFB" w:rsidP="00625411">
      <w:pPr>
        <w:rPr>
          <w:rFonts w:eastAsiaTheme="minorEastAsia"/>
          <w:i/>
          <w:u w:val="single"/>
          <w:lang w:eastAsia="zh-CN"/>
        </w:rPr>
      </w:pPr>
      <w:r>
        <w:rPr>
          <w:rFonts w:eastAsiaTheme="minorEastAsia"/>
          <w:i/>
          <w:u w:val="single"/>
          <w:lang w:eastAsia="zh-CN"/>
        </w:rPr>
        <w:t>Predicted information</w:t>
      </w:r>
      <w:r w:rsidRPr="00573EFB">
        <w:rPr>
          <w:rFonts w:eastAsiaTheme="minorEastAsia"/>
          <w:i/>
          <w:u w:val="single"/>
          <w:lang w:eastAsia="zh-CN"/>
        </w:rPr>
        <w:t xml:space="preserve"> over split architecture:</w:t>
      </w:r>
    </w:p>
    <w:p w:rsidR="00625411" w:rsidRPr="00DB4774" w:rsidRDefault="00625411" w:rsidP="00625411">
      <w:pPr>
        <w:rPr>
          <w:rFonts w:eastAsiaTheme="minorEastAsia"/>
          <w:b/>
          <w:lang w:eastAsia="zh-CN"/>
        </w:rPr>
      </w:pPr>
      <w:r w:rsidRPr="00DB4774">
        <w:rPr>
          <w:rFonts w:eastAsiaTheme="minorEastAsia" w:hint="eastAsia"/>
          <w:b/>
          <w:lang w:eastAsia="zh-CN"/>
        </w:rPr>
        <w:t>P</w:t>
      </w:r>
      <w:r w:rsidRPr="00DB4774">
        <w:rPr>
          <w:rFonts w:eastAsiaTheme="minorEastAsia"/>
          <w:b/>
          <w:lang w:eastAsia="zh-CN"/>
        </w:rPr>
        <w:t>redicted information from CU to DU:</w:t>
      </w:r>
    </w:p>
    <w:p w:rsidR="00625411" w:rsidRDefault="00625411" w:rsidP="00625411">
      <w:pPr>
        <w:pStyle w:val="af9"/>
        <w:numPr>
          <w:ilvl w:val="0"/>
          <w:numId w:val="21"/>
        </w:numPr>
        <w:ind w:leftChars="100" w:left="560" w:firstLineChars="0"/>
        <w:rPr>
          <w:rFonts w:eastAsiaTheme="minorEastAsia"/>
          <w:b/>
          <w:lang w:eastAsia="zh-CN"/>
        </w:rPr>
      </w:pPr>
      <w:r w:rsidRPr="00C051E4">
        <w:rPr>
          <w:rFonts w:eastAsiaTheme="minorEastAsia"/>
          <w:b/>
          <w:lang w:eastAsia="zh-CN"/>
        </w:rPr>
        <w:t xml:space="preserve">Predicted Radio Resource Status, Predicted Number of Active </w:t>
      </w:r>
      <w:proofErr w:type="spellStart"/>
      <w:r w:rsidRPr="00C051E4">
        <w:rPr>
          <w:rFonts w:eastAsiaTheme="minorEastAsia"/>
          <w:b/>
          <w:lang w:eastAsia="zh-CN"/>
        </w:rPr>
        <w:t>UEs</w:t>
      </w:r>
      <w:proofErr w:type="spellEnd"/>
      <w:r w:rsidRPr="00C051E4">
        <w:rPr>
          <w:rFonts w:eastAsiaTheme="minorEastAsia"/>
          <w:b/>
          <w:lang w:eastAsia="zh-CN"/>
        </w:rPr>
        <w:t xml:space="preserve">, Predicted </w:t>
      </w:r>
      <w:proofErr w:type="spellStart"/>
      <w:r w:rsidRPr="00C051E4">
        <w:rPr>
          <w:rFonts w:eastAsiaTheme="minorEastAsia"/>
          <w:b/>
          <w:lang w:eastAsia="zh-CN"/>
        </w:rPr>
        <w:t>RRC</w:t>
      </w:r>
      <w:proofErr w:type="spellEnd"/>
      <w:r w:rsidRPr="00C051E4">
        <w:rPr>
          <w:rFonts w:eastAsiaTheme="minorEastAsia"/>
          <w:b/>
          <w:lang w:eastAsia="zh-CN"/>
        </w:rPr>
        <w:t xml:space="preserve"> connections</w:t>
      </w:r>
      <w:r w:rsidRPr="00C051E4">
        <w:rPr>
          <w:rFonts w:eastAsiaTheme="minorEastAsia" w:hint="eastAsia"/>
          <w:b/>
          <w:lang w:eastAsia="zh-CN"/>
        </w:rPr>
        <w:t xml:space="preserve"> </w:t>
      </w:r>
    </w:p>
    <w:p w:rsidR="00625411" w:rsidRPr="00DB4774" w:rsidRDefault="00625411" w:rsidP="00625411">
      <w:pPr>
        <w:pStyle w:val="af9"/>
        <w:numPr>
          <w:ilvl w:val="0"/>
          <w:numId w:val="21"/>
        </w:numPr>
        <w:ind w:leftChars="100" w:left="560" w:firstLineChars="0"/>
        <w:rPr>
          <w:rFonts w:eastAsiaTheme="minorEastAsia"/>
          <w:b/>
          <w:lang w:eastAsia="zh-CN"/>
        </w:rPr>
      </w:pPr>
      <w:r w:rsidRPr="00DB4774">
        <w:rPr>
          <w:rFonts w:eastAsiaTheme="minorEastAsia" w:hint="eastAsia"/>
          <w:b/>
          <w:lang w:eastAsia="zh-CN"/>
        </w:rPr>
        <w:t>P</w:t>
      </w:r>
      <w:r w:rsidRPr="00DB4774">
        <w:rPr>
          <w:rFonts w:eastAsiaTheme="minorEastAsia"/>
          <w:b/>
          <w:lang w:eastAsia="zh-CN"/>
        </w:rPr>
        <w:t>redicted UE trajectory</w:t>
      </w:r>
    </w:p>
    <w:p w:rsidR="00625411" w:rsidRDefault="00625411" w:rsidP="00064B8D">
      <w:pPr>
        <w:rPr>
          <w:rFonts w:eastAsiaTheme="minorEastAsia"/>
        </w:rPr>
      </w:pPr>
    </w:p>
    <w:p w:rsidR="00C051E4" w:rsidRDefault="00C051E4" w:rsidP="00180D69">
      <w:pPr>
        <w:pStyle w:val="af9"/>
        <w:numPr>
          <w:ilvl w:val="0"/>
          <w:numId w:val="26"/>
        </w:numPr>
        <w:ind w:firstLineChars="0"/>
        <w:rPr>
          <w:rFonts w:eastAsiaTheme="minorEastAsia"/>
          <w:b/>
          <w:lang w:val="en-US" w:eastAsia="zh-CN"/>
        </w:rPr>
      </w:pPr>
      <w:r w:rsidRPr="004C1367">
        <w:rPr>
          <w:rFonts w:eastAsiaTheme="minorEastAsia"/>
          <w:b/>
          <w:lang w:eastAsia="zh-CN"/>
        </w:rPr>
        <w:t xml:space="preserve">RAN3 to </w:t>
      </w:r>
      <w:r>
        <w:rPr>
          <w:rFonts w:eastAsiaTheme="minorEastAsia"/>
          <w:b/>
          <w:lang w:eastAsia="zh-CN"/>
        </w:rPr>
        <w:t xml:space="preserve">discuss whether </w:t>
      </w:r>
      <w:r w:rsidRPr="004C1367">
        <w:rPr>
          <w:rFonts w:eastAsiaTheme="minorEastAsia"/>
          <w:b/>
          <w:lang w:eastAsia="zh-CN"/>
        </w:rPr>
        <w:t xml:space="preserve">the UE trajectory prediction received from the source </w:t>
      </w:r>
      <w:proofErr w:type="spellStart"/>
      <w:r w:rsidRPr="004C1367">
        <w:rPr>
          <w:rFonts w:eastAsiaTheme="minorEastAsia"/>
          <w:b/>
          <w:lang w:eastAsia="zh-CN"/>
        </w:rPr>
        <w:t>gNB</w:t>
      </w:r>
      <w:proofErr w:type="spellEnd"/>
      <w:r w:rsidRPr="004C1367">
        <w:rPr>
          <w:rFonts w:eastAsiaTheme="minorEastAsia"/>
          <w:b/>
          <w:lang w:eastAsia="zh-CN"/>
        </w:rPr>
        <w:t xml:space="preserve"> over </w:t>
      </w:r>
      <w:proofErr w:type="spellStart"/>
      <w:r w:rsidRPr="004C1367">
        <w:rPr>
          <w:rFonts w:eastAsiaTheme="minorEastAsia"/>
          <w:b/>
          <w:lang w:eastAsia="zh-CN"/>
        </w:rPr>
        <w:t>Xn</w:t>
      </w:r>
      <w:proofErr w:type="spellEnd"/>
      <w:r w:rsidRPr="004C1367">
        <w:rPr>
          <w:rFonts w:eastAsiaTheme="minorEastAsia"/>
          <w:b/>
          <w:lang w:eastAsia="zh-CN"/>
        </w:rPr>
        <w:t xml:space="preserve"> can be transferred from the target CU to target DU(s) over the </w:t>
      </w:r>
      <w:proofErr w:type="spellStart"/>
      <w:r w:rsidRPr="004C1367">
        <w:rPr>
          <w:rFonts w:eastAsiaTheme="minorEastAsia"/>
          <w:b/>
          <w:lang w:eastAsia="zh-CN"/>
        </w:rPr>
        <w:t>F1</w:t>
      </w:r>
      <w:proofErr w:type="spellEnd"/>
      <w:r w:rsidRPr="004C1367">
        <w:rPr>
          <w:rFonts w:eastAsiaTheme="minorEastAsia"/>
          <w:b/>
          <w:lang w:eastAsia="zh-CN"/>
        </w:rPr>
        <w:t xml:space="preserve"> for timely resource allocation in target </w:t>
      </w:r>
      <w:proofErr w:type="spellStart"/>
      <w:r w:rsidRPr="004C1367">
        <w:rPr>
          <w:rFonts w:eastAsiaTheme="minorEastAsia"/>
          <w:b/>
          <w:lang w:eastAsia="zh-CN"/>
        </w:rPr>
        <w:t>gNB</w:t>
      </w:r>
      <w:proofErr w:type="spellEnd"/>
      <w:r w:rsidRPr="004C1367">
        <w:rPr>
          <w:rFonts w:eastAsiaTheme="minorEastAsia"/>
          <w:b/>
          <w:lang w:eastAsia="zh-CN"/>
        </w:rPr>
        <w:t xml:space="preserve"> cells which are expected to be visited by the UE.</w:t>
      </w:r>
    </w:p>
    <w:p w:rsidR="00C051E4" w:rsidRDefault="00C051E4" w:rsidP="00064B8D">
      <w:pPr>
        <w:rPr>
          <w:rFonts w:eastAsiaTheme="minorEastAsia"/>
        </w:rPr>
      </w:pPr>
    </w:p>
    <w:p w:rsidR="00C051E4" w:rsidRPr="00180D69" w:rsidRDefault="00C051E4" w:rsidP="00180D69">
      <w:pPr>
        <w:pStyle w:val="af9"/>
        <w:numPr>
          <w:ilvl w:val="0"/>
          <w:numId w:val="26"/>
        </w:numPr>
        <w:ind w:firstLineChars="0"/>
        <w:rPr>
          <w:rFonts w:eastAsiaTheme="minorEastAsia"/>
          <w:b/>
          <w:lang w:eastAsia="zh-CN"/>
        </w:rPr>
      </w:pPr>
      <w:r w:rsidRPr="00180D69">
        <w:rPr>
          <w:rFonts w:eastAsiaTheme="minorEastAsia"/>
          <w:b/>
          <w:lang w:eastAsia="zh-CN"/>
        </w:rPr>
        <w:t xml:space="preserve">RAN3 to discuss whether other prediction information (Predicted Radio Resource Status, Predicted Number of Active </w:t>
      </w:r>
      <w:proofErr w:type="spellStart"/>
      <w:r w:rsidRPr="00180D69">
        <w:rPr>
          <w:rFonts w:eastAsiaTheme="minorEastAsia"/>
          <w:b/>
          <w:lang w:eastAsia="zh-CN"/>
        </w:rPr>
        <w:t>UEs</w:t>
      </w:r>
      <w:proofErr w:type="spellEnd"/>
      <w:r w:rsidRPr="00180D69">
        <w:rPr>
          <w:rFonts w:eastAsiaTheme="minorEastAsia"/>
          <w:b/>
          <w:lang w:eastAsia="zh-CN"/>
        </w:rPr>
        <w:t xml:space="preserve">, Predicted </w:t>
      </w:r>
      <w:proofErr w:type="spellStart"/>
      <w:r w:rsidRPr="00180D69">
        <w:rPr>
          <w:rFonts w:eastAsiaTheme="minorEastAsia"/>
          <w:b/>
          <w:lang w:eastAsia="zh-CN"/>
        </w:rPr>
        <w:t>RRC</w:t>
      </w:r>
      <w:proofErr w:type="spellEnd"/>
      <w:r w:rsidRPr="00180D69">
        <w:rPr>
          <w:rFonts w:eastAsiaTheme="minorEastAsia"/>
          <w:b/>
          <w:lang w:eastAsia="zh-CN"/>
        </w:rPr>
        <w:t xml:space="preserve"> connections) needs to be transferred from CU/CU-CP to DU/CU-UP for the intra-</w:t>
      </w:r>
      <w:proofErr w:type="spellStart"/>
      <w:r w:rsidRPr="00180D69">
        <w:rPr>
          <w:rFonts w:eastAsiaTheme="minorEastAsia"/>
          <w:b/>
          <w:lang w:eastAsia="zh-CN"/>
        </w:rPr>
        <w:t>gNB</w:t>
      </w:r>
      <w:proofErr w:type="spellEnd"/>
      <w:r w:rsidRPr="00180D69">
        <w:rPr>
          <w:rFonts w:eastAsiaTheme="minorEastAsia"/>
          <w:b/>
          <w:lang w:eastAsia="zh-CN"/>
        </w:rPr>
        <w:t xml:space="preserve"> cases.</w:t>
      </w:r>
    </w:p>
    <w:p w:rsidR="00C051E4" w:rsidRDefault="00C051E4" w:rsidP="00064B8D">
      <w:pPr>
        <w:rPr>
          <w:rFonts w:eastAsiaTheme="minorEastAsia"/>
        </w:rPr>
      </w:pPr>
    </w:p>
    <w:p w:rsidR="00102A06" w:rsidRDefault="00102A06" w:rsidP="00064B8D">
      <w:pPr>
        <w:rPr>
          <w:rFonts w:eastAsiaTheme="minorEastAsia"/>
        </w:rPr>
      </w:pPr>
    </w:p>
    <w:p w:rsidR="00064B8D" w:rsidRPr="005E7C64" w:rsidRDefault="005E7C64" w:rsidP="00054FA7">
      <w:pPr>
        <w:pStyle w:val="2"/>
        <w:rPr>
          <w:rFonts w:eastAsiaTheme="minorEastAsia"/>
        </w:rPr>
      </w:pPr>
      <w:r w:rsidRPr="005E7C64">
        <w:rPr>
          <w:rFonts w:eastAsiaTheme="minorEastAsia" w:hint="eastAsia"/>
        </w:rPr>
        <w:t>2</w:t>
      </w:r>
      <w:r w:rsidRPr="005E7C64">
        <w:rPr>
          <w:rFonts w:eastAsiaTheme="minorEastAsia"/>
        </w:rPr>
        <w:t>.3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Continuous MDT collection</w:t>
      </w:r>
    </w:p>
    <w:p w:rsidR="00A3120F" w:rsidRPr="00513B6C" w:rsidRDefault="001A2AE8" w:rsidP="00A3120F">
      <w:pPr>
        <w:rPr>
          <w:rFonts w:eastAsiaTheme="minorEastAsia"/>
          <w:lang w:eastAsia="zh-CN"/>
        </w:rPr>
      </w:pPr>
      <w:r w:rsidRPr="00513B6C">
        <w:rPr>
          <w:rFonts w:eastAsiaTheme="minorEastAsia" w:hint="eastAsia"/>
          <w:lang w:eastAsia="zh-CN"/>
        </w:rPr>
        <w:t>F</w:t>
      </w:r>
      <w:r w:rsidRPr="00513B6C">
        <w:rPr>
          <w:rFonts w:eastAsiaTheme="minorEastAsia"/>
          <w:lang w:eastAsia="zh-CN"/>
        </w:rPr>
        <w:t>ollowing is the current content captured into the TR about the use case description:</w:t>
      </w:r>
    </w:p>
    <w:p w:rsidR="001A2AE8" w:rsidRPr="00020AF0" w:rsidRDefault="001A2AE8" w:rsidP="001A2AE8">
      <w:pPr>
        <w:pStyle w:val="3"/>
        <w:rPr>
          <w:i/>
          <w:lang w:eastAsia="zh-CN"/>
        </w:rPr>
      </w:pPr>
      <w:bookmarkStart w:id="2" w:name="_Toc172728623"/>
      <w:bookmarkStart w:id="3" w:name="_Toc172729097"/>
      <w:bookmarkStart w:id="4" w:name="_Toc172729195"/>
      <w:r w:rsidRPr="00020AF0">
        <w:rPr>
          <w:i/>
          <w:lang w:eastAsia="zh-CN"/>
        </w:rPr>
        <w:t>5.4.1</w:t>
      </w:r>
      <w:r w:rsidRPr="00020AF0">
        <w:rPr>
          <w:i/>
          <w:lang w:eastAsia="zh-CN"/>
        </w:rPr>
        <w:tab/>
        <w:t>Use Case Description</w:t>
      </w:r>
      <w:bookmarkEnd w:id="2"/>
      <w:bookmarkEnd w:id="3"/>
      <w:bookmarkEnd w:id="4"/>
    </w:p>
    <w:p w:rsidR="001A2AE8" w:rsidRPr="00020AF0" w:rsidRDefault="001A2AE8" w:rsidP="001A2AE8">
      <w:pPr>
        <w:rPr>
          <w:i/>
        </w:rPr>
      </w:pPr>
      <w:r w:rsidRPr="00020AF0">
        <w:rPr>
          <w:i/>
        </w:rPr>
        <w:t xml:space="preserve">The problem of continuous data collection for management-based MDT can be described as follows: a UE in the NG-RAN can be configured with management-based Logged MDT when in </w:t>
      </w:r>
      <w:proofErr w:type="spellStart"/>
      <w:r w:rsidRPr="00020AF0">
        <w:rPr>
          <w:i/>
        </w:rPr>
        <w:t>RRC_Idle</w:t>
      </w:r>
      <w:proofErr w:type="spellEnd"/>
      <w:r w:rsidRPr="00020AF0">
        <w:rPr>
          <w:i/>
        </w:rPr>
        <w:t xml:space="preserve"> and </w:t>
      </w:r>
      <w:proofErr w:type="spellStart"/>
      <w:r w:rsidRPr="00020AF0">
        <w:rPr>
          <w:i/>
        </w:rPr>
        <w:t>RRC_Inactive</w:t>
      </w:r>
      <w:proofErr w:type="spellEnd"/>
      <w:r w:rsidRPr="00020AF0">
        <w:rPr>
          <w:i/>
        </w:rPr>
        <w:t xml:space="preserve"> states and with management-based Immediate MDT when in </w:t>
      </w:r>
      <w:proofErr w:type="spellStart"/>
      <w:r w:rsidRPr="00020AF0">
        <w:rPr>
          <w:i/>
        </w:rPr>
        <w:t>RRC_Connected</w:t>
      </w:r>
      <w:proofErr w:type="spellEnd"/>
      <w:r w:rsidRPr="00020AF0">
        <w:rPr>
          <w:i/>
        </w:rPr>
        <w:t xml:space="preserve"> state. Differently from signalling-based MDT, in management-based MDT, a UE is not uniquely identified in the MDT activation. Therefore, when a UE transits to </w:t>
      </w:r>
      <w:proofErr w:type="spellStart"/>
      <w:r w:rsidRPr="00020AF0">
        <w:rPr>
          <w:i/>
        </w:rPr>
        <w:t>RRC_Connected</w:t>
      </w:r>
      <w:proofErr w:type="spellEnd"/>
      <w:r w:rsidRPr="00020AF0">
        <w:rPr>
          <w:i/>
        </w:rPr>
        <w:t xml:space="preserve"> state from </w:t>
      </w:r>
      <w:proofErr w:type="spellStart"/>
      <w:r w:rsidRPr="00020AF0">
        <w:rPr>
          <w:i/>
        </w:rPr>
        <w:t>RRC_Idle</w:t>
      </w:r>
      <w:proofErr w:type="spellEnd"/>
      <w:r w:rsidRPr="00020AF0">
        <w:rPr>
          <w:i/>
        </w:rPr>
        <w:t>/</w:t>
      </w:r>
      <w:proofErr w:type="spellStart"/>
      <w:r w:rsidRPr="00020AF0">
        <w:rPr>
          <w:i/>
        </w:rPr>
        <w:t>RRC_Inactive</w:t>
      </w:r>
      <w:proofErr w:type="spellEnd"/>
      <w:r w:rsidRPr="00020AF0">
        <w:rPr>
          <w:i/>
        </w:rPr>
        <w:t xml:space="preserve"> (during which Logged MDT data have been collected) or when a UE is handed over between </w:t>
      </w:r>
      <w:proofErr w:type="spellStart"/>
      <w:r w:rsidRPr="00020AF0">
        <w:rPr>
          <w:i/>
        </w:rPr>
        <w:t>gNBs</w:t>
      </w:r>
      <w:proofErr w:type="spellEnd"/>
      <w:r w:rsidRPr="00020AF0">
        <w:rPr>
          <w:i/>
        </w:rPr>
        <w:t>, the network does not have standardized means to select again the same UE for continuous MDT for subsequent MDT data collection.</w:t>
      </w:r>
    </w:p>
    <w:p w:rsidR="001A2AE8" w:rsidRPr="00020AF0" w:rsidRDefault="001A2AE8" w:rsidP="001A2AE8">
      <w:pPr>
        <w:rPr>
          <w:i/>
        </w:rPr>
      </w:pPr>
      <w:r w:rsidRPr="00020AF0">
        <w:rPr>
          <w:i/>
        </w:rPr>
        <w:t>The Data Collection continuity in this scenario can be split into two tasks as below:</w:t>
      </w:r>
    </w:p>
    <w:p w:rsidR="001A2AE8" w:rsidRPr="00020AF0" w:rsidRDefault="001A2AE8" w:rsidP="001A2AE8">
      <w:pPr>
        <w:pStyle w:val="B1"/>
        <w:rPr>
          <w:i/>
        </w:rPr>
      </w:pPr>
      <w:r w:rsidRPr="00020AF0">
        <w:rPr>
          <w:b/>
          <w:bCs/>
          <w:i/>
        </w:rPr>
        <w:t>-</w:t>
      </w:r>
      <w:r w:rsidRPr="00020AF0">
        <w:rPr>
          <w:b/>
          <w:bCs/>
          <w:i/>
        </w:rPr>
        <w:tab/>
        <w:t>Problem A (measurement continuity)</w:t>
      </w:r>
      <w:r w:rsidRPr="00020AF0">
        <w:rPr>
          <w:i/>
        </w:rPr>
        <w:t xml:space="preserve">: how to ensure that the same UE collecting MDT measurements during the same </w:t>
      </w:r>
      <w:proofErr w:type="spellStart"/>
      <w:r w:rsidRPr="00020AF0">
        <w:rPr>
          <w:i/>
        </w:rPr>
        <w:t>RRC</w:t>
      </w:r>
      <w:proofErr w:type="spellEnd"/>
      <w:r w:rsidRPr="00020AF0">
        <w:rPr>
          <w:i/>
        </w:rPr>
        <w:t xml:space="preserve"> state and across different </w:t>
      </w:r>
      <w:proofErr w:type="spellStart"/>
      <w:r w:rsidRPr="00020AF0">
        <w:rPr>
          <w:i/>
        </w:rPr>
        <w:t>RRC</w:t>
      </w:r>
      <w:proofErr w:type="spellEnd"/>
      <w:r w:rsidRPr="00020AF0">
        <w:rPr>
          <w:i/>
        </w:rPr>
        <w:t xml:space="preserve"> states.</w:t>
      </w:r>
    </w:p>
    <w:p w:rsidR="001A2AE8" w:rsidRPr="00020AF0" w:rsidRDefault="001A2AE8" w:rsidP="001A2AE8">
      <w:pPr>
        <w:pStyle w:val="B1"/>
        <w:rPr>
          <w:i/>
          <w:lang w:eastAsia="zh-CN"/>
        </w:rPr>
      </w:pPr>
      <w:r w:rsidRPr="00020AF0">
        <w:rPr>
          <w:b/>
          <w:bCs/>
          <w:i/>
        </w:rPr>
        <w:t>-</w:t>
      </w:r>
      <w:r w:rsidRPr="00020AF0">
        <w:rPr>
          <w:b/>
          <w:bCs/>
          <w:i/>
        </w:rPr>
        <w:tab/>
        <w:t>Problem B (trace correlation)</w:t>
      </w:r>
      <w:r w:rsidRPr="00020AF0">
        <w:rPr>
          <w:i/>
        </w:rPr>
        <w:t xml:space="preserve">: how to ensure that the </w:t>
      </w:r>
      <w:proofErr w:type="spellStart"/>
      <w:r w:rsidRPr="00020AF0">
        <w:rPr>
          <w:i/>
        </w:rPr>
        <w:t>TCE</w:t>
      </w:r>
      <w:proofErr w:type="spellEnd"/>
      <w:r w:rsidRPr="00020AF0">
        <w:rPr>
          <w:i/>
        </w:rPr>
        <w:t xml:space="preserve"> which eventually receives the MDT reports can associate the received logged and immediate MDT measurements to a continuous data collection period from the same UE.</w:t>
      </w:r>
    </w:p>
    <w:p w:rsidR="00B14634" w:rsidRDefault="00B14634" w:rsidP="00A3120F">
      <w:pPr>
        <w:rPr>
          <w:rFonts w:eastAsiaTheme="minorEastAsia"/>
          <w:b/>
          <w:lang w:eastAsia="zh-CN"/>
        </w:rPr>
      </w:pPr>
    </w:p>
    <w:p w:rsidR="000C556A" w:rsidRPr="000C556A" w:rsidRDefault="000C556A" w:rsidP="000C556A">
      <w:pPr>
        <w:rPr>
          <w:rFonts w:eastAsiaTheme="minorEastAsia"/>
          <w:b/>
          <w:lang w:eastAsia="zh-CN"/>
        </w:rPr>
      </w:pPr>
      <w:r w:rsidRPr="000C556A">
        <w:rPr>
          <w:rFonts w:eastAsiaTheme="minorEastAsia"/>
          <w:b/>
          <w:lang w:eastAsia="zh-CN"/>
        </w:rPr>
        <w:t>Two options for the continuous M</w:t>
      </w:r>
      <w:r w:rsidR="00496A70">
        <w:rPr>
          <w:rFonts w:eastAsiaTheme="minorEastAsia"/>
          <w:b/>
          <w:lang w:eastAsia="zh-CN"/>
        </w:rPr>
        <w:t>D</w:t>
      </w:r>
      <w:r w:rsidRPr="000C556A">
        <w:rPr>
          <w:rFonts w:eastAsiaTheme="minorEastAsia"/>
          <w:b/>
          <w:lang w:eastAsia="zh-CN"/>
        </w:rPr>
        <w:t>T collection:</w:t>
      </w:r>
    </w:p>
    <w:p w:rsidR="000C556A" w:rsidRPr="000C556A" w:rsidRDefault="000C556A" w:rsidP="000C556A">
      <w:pPr>
        <w:pStyle w:val="af9"/>
        <w:numPr>
          <w:ilvl w:val="0"/>
          <w:numId w:val="21"/>
        </w:numPr>
        <w:ind w:firstLineChars="0"/>
        <w:rPr>
          <w:rFonts w:eastAsiaTheme="minorEastAsia"/>
          <w:b/>
          <w:lang w:eastAsia="zh-CN"/>
        </w:rPr>
      </w:pPr>
      <w:r w:rsidRPr="000C556A">
        <w:rPr>
          <w:rFonts w:eastAsiaTheme="minorEastAsia"/>
          <w:b/>
          <w:lang w:eastAsia="zh-CN"/>
        </w:rPr>
        <w:t>Option 1: Keep the current use case description and add, "Potential solutions and standard impacts are left for further discussion during the normative phase."</w:t>
      </w:r>
    </w:p>
    <w:p w:rsidR="000C556A" w:rsidRPr="000C556A" w:rsidRDefault="000C556A" w:rsidP="000C556A">
      <w:pPr>
        <w:pStyle w:val="af9"/>
        <w:numPr>
          <w:ilvl w:val="0"/>
          <w:numId w:val="21"/>
        </w:numPr>
        <w:ind w:firstLineChars="0"/>
        <w:rPr>
          <w:rFonts w:eastAsiaTheme="minorEastAsia"/>
          <w:b/>
          <w:lang w:eastAsia="zh-CN"/>
        </w:rPr>
      </w:pPr>
      <w:r w:rsidRPr="000C556A">
        <w:rPr>
          <w:rFonts w:eastAsiaTheme="minorEastAsia"/>
          <w:b/>
          <w:lang w:eastAsia="zh-CN"/>
        </w:rPr>
        <w:t>Option 2: Capture all the solutions proposed by companies into the TR and then perform a down</w:t>
      </w:r>
      <w:r w:rsidR="004B0292">
        <w:rPr>
          <w:rFonts w:eastAsiaTheme="minorEastAsia"/>
          <w:b/>
          <w:lang w:eastAsia="zh-CN"/>
        </w:rPr>
        <w:t>-</w:t>
      </w:r>
      <w:r w:rsidRPr="000C556A">
        <w:rPr>
          <w:rFonts w:eastAsiaTheme="minorEastAsia"/>
          <w:b/>
          <w:lang w:eastAsia="zh-CN"/>
        </w:rPr>
        <w:t>selection.</w:t>
      </w:r>
    </w:p>
    <w:p w:rsidR="00B14634" w:rsidRPr="000C556A" w:rsidRDefault="00B14634" w:rsidP="00A3120F">
      <w:pPr>
        <w:rPr>
          <w:rFonts w:eastAsiaTheme="minorEastAsia"/>
          <w:b/>
          <w:lang w:eastAsia="zh-CN"/>
        </w:rPr>
      </w:pPr>
    </w:p>
    <w:p w:rsidR="00513B6C" w:rsidRDefault="00513B6C" w:rsidP="00513B6C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Corresponding to problem A (measurement continuity), the following categories of solutions can be considered:</w:t>
      </w:r>
    </w:p>
    <w:p w:rsidR="00513B6C" w:rsidRPr="005B4EC1" w:rsidRDefault="00513B6C" w:rsidP="00513B6C">
      <w:pPr>
        <w:pStyle w:val="00BodyText"/>
        <w:numPr>
          <w:ilvl w:val="0"/>
          <w:numId w:val="22"/>
        </w:numPr>
        <w:spacing w:after="0"/>
        <w:rPr>
          <w:rFonts w:ascii="Times New Roman" w:hAnsi="Times New Roman"/>
          <w:sz w:val="20"/>
          <w:lang w:val="en-GB"/>
        </w:rPr>
      </w:pPr>
      <w:r w:rsidRPr="00202207">
        <w:rPr>
          <w:rFonts w:ascii="Times New Roman" w:hAnsi="Times New Roman"/>
          <w:b/>
          <w:bCs/>
          <w:sz w:val="20"/>
          <w:lang w:val="en-GB"/>
        </w:rPr>
        <w:t>Solution A1</w:t>
      </w:r>
      <w:r>
        <w:rPr>
          <w:rFonts w:ascii="Times New Roman" w:hAnsi="Times New Roman"/>
          <w:sz w:val="20"/>
          <w:lang w:val="en-GB"/>
        </w:rPr>
        <w:t xml:space="preserve">: Upon transition from </w:t>
      </w:r>
      <w:proofErr w:type="spellStart"/>
      <w:r>
        <w:rPr>
          <w:rFonts w:ascii="Times New Roman" w:hAnsi="Times New Roman"/>
          <w:sz w:val="20"/>
          <w:lang w:val="en-GB"/>
        </w:rPr>
        <w:t>RRC_Idle</w:t>
      </w:r>
      <w:proofErr w:type="spellEnd"/>
      <w:r>
        <w:rPr>
          <w:rFonts w:ascii="Times New Roman" w:hAnsi="Times New Roman"/>
          <w:sz w:val="20"/>
          <w:lang w:val="en-GB"/>
        </w:rPr>
        <w:t xml:space="preserve"> or </w:t>
      </w:r>
      <w:proofErr w:type="spellStart"/>
      <w:r>
        <w:rPr>
          <w:rFonts w:ascii="Times New Roman" w:hAnsi="Times New Roman"/>
          <w:sz w:val="20"/>
          <w:lang w:val="en-GB"/>
        </w:rPr>
        <w:t>RRC_Inactive</w:t>
      </w:r>
      <w:proofErr w:type="spellEnd"/>
      <w:r>
        <w:rPr>
          <w:rFonts w:ascii="Times New Roman" w:hAnsi="Times New Roman"/>
          <w:sz w:val="20"/>
          <w:lang w:val="en-GB"/>
        </w:rPr>
        <w:t xml:space="preserve"> to </w:t>
      </w:r>
      <w:proofErr w:type="spellStart"/>
      <w:r>
        <w:rPr>
          <w:rFonts w:ascii="Times New Roman" w:hAnsi="Times New Roman"/>
          <w:sz w:val="20"/>
          <w:lang w:val="en-GB"/>
        </w:rPr>
        <w:t>RRC_Connected</w:t>
      </w:r>
      <w:proofErr w:type="spellEnd"/>
      <w:r>
        <w:rPr>
          <w:rFonts w:ascii="Times New Roman" w:hAnsi="Times New Roman"/>
          <w:sz w:val="20"/>
          <w:lang w:val="en-GB"/>
        </w:rPr>
        <w:t xml:space="preserve">, the UE indicates to the </w:t>
      </w:r>
      <w:proofErr w:type="spellStart"/>
      <w:r w:rsidRPr="005B4EC1">
        <w:rPr>
          <w:rFonts w:ascii="Times New Roman" w:hAnsi="Times New Roman"/>
          <w:sz w:val="20"/>
          <w:lang w:val="en-GB"/>
        </w:rPr>
        <w:t>gNB</w:t>
      </w:r>
      <w:proofErr w:type="spellEnd"/>
      <w:r w:rsidRPr="005B4EC1">
        <w:rPr>
          <w:rFonts w:ascii="Times New Roman" w:hAnsi="Times New Roman"/>
          <w:sz w:val="20"/>
          <w:lang w:val="en-GB"/>
        </w:rPr>
        <w:t xml:space="preserve"> that it should be selected for continuous management-based immediate MDT.</w:t>
      </w:r>
      <w:r>
        <w:rPr>
          <w:rFonts w:ascii="Times New Roman" w:hAnsi="Times New Roman"/>
          <w:sz w:val="20"/>
          <w:lang w:val="en-GB"/>
        </w:rPr>
        <w:t xml:space="preserve"> In case of handover, the source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sends this information to the target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during handover preparation. </w:t>
      </w:r>
    </w:p>
    <w:p w:rsidR="00513B6C" w:rsidRPr="001A5E38" w:rsidRDefault="00513B6C" w:rsidP="00513B6C">
      <w:pPr>
        <w:pStyle w:val="00BodyText"/>
        <w:numPr>
          <w:ilvl w:val="0"/>
          <w:numId w:val="22"/>
        </w:numPr>
        <w:spacing w:after="0"/>
        <w:rPr>
          <w:rFonts w:ascii="Times New Roman" w:hAnsi="Times New Roman"/>
          <w:sz w:val="20"/>
          <w:lang w:val="en-GB"/>
        </w:rPr>
      </w:pPr>
      <w:r w:rsidRPr="00202207">
        <w:rPr>
          <w:rFonts w:ascii="Times New Roman" w:hAnsi="Times New Roman"/>
          <w:b/>
          <w:bCs/>
          <w:sz w:val="20"/>
          <w:lang w:val="en-GB"/>
        </w:rPr>
        <w:t xml:space="preserve">Solution </w:t>
      </w:r>
      <w:proofErr w:type="spellStart"/>
      <w:r w:rsidRPr="00202207">
        <w:rPr>
          <w:rFonts w:ascii="Times New Roman" w:hAnsi="Times New Roman"/>
          <w:b/>
          <w:bCs/>
          <w:sz w:val="20"/>
          <w:lang w:val="en-GB"/>
        </w:rPr>
        <w:t>A2</w:t>
      </w:r>
      <w:proofErr w:type="spellEnd"/>
      <w:r w:rsidRPr="005B4EC1">
        <w:rPr>
          <w:rFonts w:ascii="Times New Roman" w:hAnsi="Times New Roman"/>
          <w:sz w:val="20"/>
          <w:lang w:val="en-GB"/>
        </w:rPr>
        <w:t xml:space="preserve">: </w:t>
      </w:r>
      <w:r>
        <w:rPr>
          <w:rFonts w:ascii="Times New Roman" w:hAnsi="Times New Roman"/>
          <w:sz w:val="20"/>
          <w:lang w:val="en-GB"/>
        </w:rPr>
        <w:t xml:space="preserve">When UE transits to </w:t>
      </w:r>
      <w:proofErr w:type="spellStart"/>
      <w:r>
        <w:rPr>
          <w:rFonts w:ascii="Times New Roman" w:hAnsi="Times New Roman"/>
          <w:sz w:val="20"/>
          <w:lang w:val="en-GB"/>
        </w:rPr>
        <w:t>RRC_Idle</w:t>
      </w:r>
      <w:proofErr w:type="spellEnd"/>
      <w:r>
        <w:rPr>
          <w:rFonts w:ascii="Times New Roman" w:hAnsi="Times New Roman"/>
          <w:sz w:val="20"/>
          <w:lang w:val="en-GB"/>
        </w:rPr>
        <w:t xml:space="preserve">, a context related to the MDT configuration is stored by the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serving the UE to the Core Network. </w:t>
      </w:r>
      <w:r w:rsidRPr="005B4EC1">
        <w:rPr>
          <w:rFonts w:ascii="Times New Roman" w:hAnsi="Times New Roman"/>
          <w:sz w:val="20"/>
          <w:lang w:val="en-GB"/>
        </w:rPr>
        <w:t xml:space="preserve">Upon transition from </w:t>
      </w:r>
      <w:proofErr w:type="spellStart"/>
      <w:r w:rsidRPr="005B4EC1">
        <w:rPr>
          <w:rFonts w:ascii="Times New Roman" w:hAnsi="Times New Roman"/>
          <w:sz w:val="20"/>
          <w:lang w:val="en-GB"/>
        </w:rPr>
        <w:t>RRC_Idle</w:t>
      </w:r>
      <w:proofErr w:type="spellEnd"/>
      <w:r w:rsidRPr="005B4EC1">
        <w:rPr>
          <w:rFonts w:ascii="Times New Roman" w:hAnsi="Times New Roman"/>
          <w:sz w:val="20"/>
          <w:lang w:val="en-GB"/>
        </w:rPr>
        <w:t xml:space="preserve"> to </w:t>
      </w:r>
      <w:proofErr w:type="spellStart"/>
      <w:r w:rsidRPr="005B4EC1">
        <w:rPr>
          <w:rFonts w:ascii="Times New Roman" w:hAnsi="Times New Roman"/>
          <w:sz w:val="20"/>
          <w:lang w:val="en-GB"/>
        </w:rPr>
        <w:t>RRC_Connected</w:t>
      </w:r>
      <w:proofErr w:type="spellEnd"/>
      <w:r>
        <w:rPr>
          <w:rFonts w:ascii="Times New Roman" w:hAnsi="Times New Roman"/>
          <w:sz w:val="20"/>
          <w:lang w:val="en-GB"/>
        </w:rPr>
        <w:t xml:space="preserve"> or after successful handover</w:t>
      </w:r>
      <w:r w:rsidRPr="005B4EC1">
        <w:rPr>
          <w:rFonts w:ascii="Times New Roman" w:hAnsi="Times New Roman"/>
          <w:sz w:val="20"/>
          <w:lang w:val="en-GB"/>
        </w:rPr>
        <w:t>,</w:t>
      </w:r>
      <w:r>
        <w:rPr>
          <w:rFonts w:ascii="Times New Roman" w:hAnsi="Times New Roman"/>
          <w:sz w:val="20"/>
          <w:lang w:val="en-GB"/>
        </w:rPr>
        <w:t xml:space="preserve"> </w:t>
      </w:r>
      <w:r w:rsidRPr="005B4EC1">
        <w:rPr>
          <w:rFonts w:ascii="Times New Roman" w:hAnsi="Times New Roman"/>
          <w:sz w:val="20"/>
          <w:lang w:val="en-GB"/>
        </w:rPr>
        <w:t>the AMF indicates to the</w:t>
      </w:r>
      <w:r>
        <w:rPr>
          <w:rFonts w:ascii="Times New Roman" w:hAnsi="Times New Roman"/>
          <w:sz w:val="20"/>
          <w:lang w:val="en-GB"/>
        </w:rPr>
        <w:t xml:space="preserve"> second</w:t>
      </w:r>
      <w:r w:rsidRPr="005B4EC1">
        <w:rPr>
          <w:rFonts w:ascii="Times New Roman" w:hAnsi="Times New Roman"/>
          <w:sz w:val="20"/>
          <w:lang w:val="en-GB"/>
        </w:rPr>
        <w:t xml:space="preserve"> </w:t>
      </w:r>
      <w:proofErr w:type="spellStart"/>
      <w:r w:rsidRPr="005B4EC1">
        <w:rPr>
          <w:rFonts w:ascii="Times New Roman" w:hAnsi="Times New Roman"/>
          <w:sz w:val="20"/>
          <w:lang w:val="en-GB"/>
        </w:rPr>
        <w:t>gNB</w:t>
      </w:r>
      <w:proofErr w:type="spellEnd"/>
      <w:r w:rsidRPr="005B4EC1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 xml:space="preserve">serving the UE </w:t>
      </w:r>
      <w:r w:rsidRPr="005B4EC1">
        <w:rPr>
          <w:rFonts w:ascii="Times New Roman" w:hAnsi="Times New Roman"/>
          <w:sz w:val="20"/>
          <w:lang w:val="en-GB"/>
        </w:rPr>
        <w:t>that the UE should be selected for management-based immediate MDT.</w:t>
      </w:r>
      <w:r>
        <w:rPr>
          <w:rFonts w:ascii="Times New Roman" w:hAnsi="Times New Roman"/>
          <w:sz w:val="20"/>
          <w:lang w:val="en-GB"/>
        </w:rPr>
        <w:t xml:space="preserve"> In case of handover, the source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sends the context related to the data collection to the target </w:t>
      </w:r>
      <w:proofErr w:type="spellStart"/>
      <w:r>
        <w:rPr>
          <w:rFonts w:ascii="Times New Roman" w:hAnsi="Times New Roman"/>
          <w:sz w:val="20"/>
          <w:lang w:val="en-GB"/>
        </w:rPr>
        <w:t>gNB</w:t>
      </w:r>
      <w:proofErr w:type="spellEnd"/>
      <w:r>
        <w:rPr>
          <w:rFonts w:ascii="Times New Roman" w:hAnsi="Times New Roman"/>
          <w:sz w:val="20"/>
          <w:lang w:val="en-GB"/>
        </w:rPr>
        <w:t xml:space="preserve"> during handover preparation.</w:t>
      </w:r>
    </w:p>
    <w:p w:rsidR="00513B6C" w:rsidRDefault="00513B6C" w:rsidP="00513B6C">
      <w:pPr>
        <w:pStyle w:val="00BodyText"/>
        <w:numPr>
          <w:ilvl w:val="0"/>
          <w:numId w:val="22"/>
        </w:numPr>
        <w:spacing w:after="0"/>
        <w:rPr>
          <w:rFonts w:ascii="Times New Roman" w:hAnsi="Times New Roman"/>
          <w:sz w:val="20"/>
        </w:rPr>
      </w:pPr>
      <w:r w:rsidRPr="00202207">
        <w:rPr>
          <w:rFonts w:ascii="Times New Roman" w:hAnsi="Times New Roman"/>
          <w:b/>
          <w:bCs/>
          <w:sz w:val="20"/>
        </w:rPr>
        <w:t xml:space="preserve">Solution </w:t>
      </w:r>
      <w:proofErr w:type="spellStart"/>
      <w:r w:rsidRPr="00202207">
        <w:rPr>
          <w:rFonts w:ascii="Times New Roman" w:hAnsi="Times New Roman"/>
          <w:b/>
          <w:bCs/>
          <w:sz w:val="20"/>
        </w:rPr>
        <w:t>A3</w:t>
      </w:r>
      <w:proofErr w:type="spellEnd"/>
      <w:r w:rsidRPr="002531D0">
        <w:rPr>
          <w:rFonts w:ascii="Times New Roman" w:hAnsi="Times New Roman"/>
          <w:sz w:val="20"/>
        </w:rPr>
        <w:t xml:space="preserve">: </w:t>
      </w:r>
      <w:r w:rsidRPr="005B4EC1">
        <w:rPr>
          <w:rFonts w:ascii="Times New Roman" w:hAnsi="Times New Roman"/>
          <w:sz w:val="20"/>
        </w:rPr>
        <w:t xml:space="preserve">UE logs measurements across </w:t>
      </w:r>
      <w:proofErr w:type="spellStart"/>
      <w:r w:rsidRPr="005B4EC1">
        <w:rPr>
          <w:rFonts w:ascii="Times New Roman" w:hAnsi="Times New Roman"/>
          <w:sz w:val="20"/>
        </w:rPr>
        <w:t>RRC</w:t>
      </w:r>
      <w:proofErr w:type="spellEnd"/>
      <w:r w:rsidRPr="005B4EC1">
        <w:rPr>
          <w:rFonts w:ascii="Times New Roman" w:hAnsi="Times New Roman"/>
          <w:sz w:val="20"/>
        </w:rPr>
        <w:t xml:space="preserve"> states (</w:t>
      </w:r>
      <w:proofErr w:type="spellStart"/>
      <w:r w:rsidRPr="005B4EC1">
        <w:rPr>
          <w:rFonts w:ascii="Times New Roman" w:hAnsi="Times New Roman"/>
          <w:sz w:val="20"/>
        </w:rPr>
        <w:t>RRC_Idle</w:t>
      </w:r>
      <w:proofErr w:type="spellEnd"/>
      <w:r w:rsidRPr="005B4EC1">
        <w:rPr>
          <w:rFonts w:ascii="Times New Roman" w:hAnsi="Times New Roman"/>
          <w:sz w:val="20"/>
        </w:rPr>
        <w:t xml:space="preserve">, </w:t>
      </w:r>
      <w:proofErr w:type="spellStart"/>
      <w:r w:rsidRPr="005B4EC1">
        <w:rPr>
          <w:rFonts w:ascii="Times New Roman" w:hAnsi="Times New Roman"/>
          <w:sz w:val="20"/>
        </w:rPr>
        <w:t>RRC_Inactive</w:t>
      </w:r>
      <w:proofErr w:type="spellEnd"/>
      <w:r w:rsidRPr="005B4EC1">
        <w:rPr>
          <w:rFonts w:ascii="Times New Roman" w:hAnsi="Times New Roman"/>
          <w:sz w:val="20"/>
        </w:rPr>
        <w:t xml:space="preserve">, </w:t>
      </w:r>
      <w:proofErr w:type="spellStart"/>
      <w:r w:rsidRPr="005B4EC1">
        <w:rPr>
          <w:rFonts w:ascii="Times New Roman" w:hAnsi="Times New Roman"/>
          <w:sz w:val="20"/>
        </w:rPr>
        <w:t>RRC_Connected</w:t>
      </w:r>
      <w:proofErr w:type="spellEnd"/>
      <w:r w:rsidRPr="005B4EC1"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 xml:space="preserve">, and hence also independently of any handover in </w:t>
      </w:r>
      <w:proofErr w:type="spellStart"/>
      <w:r>
        <w:rPr>
          <w:rFonts w:ascii="Times New Roman" w:hAnsi="Times New Roman"/>
          <w:sz w:val="20"/>
        </w:rPr>
        <w:t>RRC_connected</w:t>
      </w:r>
      <w:proofErr w:type="spellEnd"/>
      <w:r>
        <w:rPr>
          <w:rFonts w:ascii="Times New Roman" w:hAnsi="Times New Roman"/>
          <w:sz w:val="20"/>
        </w:rPr>
        <w:t>,</w:t>
      </w:r>
      <w:r w:rsidRPr="005B4EC1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by e</w:t>
      </w:r>
      <w:r w:rsidRPr="002531D0">
        <w:rPr>
          <w:rFonts w:ascii="Times New Roman" w:hAnsi="Times New Roman"/>
          <w:sz w:val="20"/>
        </w:rPr>
        <w:t>nhan</w:t>
      </w:r>
      <w:r>
        <w:rPr>
          <w:rFonts w:ascii="Times New Roman" w:hAnsi="Times New Roman"/>
          <w:sz w:val="20"/>
        </w:rPr>
        <w:t>cing</w:t>
      </w:r>
      <w:r w:rsidRPr="002531D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m</w:t>
      </w:r>
      <w:r w:rsidRPr="002531D0">
        <w:rPr>
          <w:rFonts w:ascii="Times New Roman" w:hAnsi="Times New Roman"/>
          <w:sz w:val="20"/>
        </w:rPr>
        <w:t>anagement-based Logged MD</w:t>
      </w:r>
      <w:r>
        <w:rPr>
          <w:rFonts w:ascii="Times New Roman" w:hAnsi="Times New Roman"/>
          <w:sz w:val="20"/>
        </w:rPr>
        <w:t>T.</w:t>
      </w:r>
      <w:r w:rsidRPr="002531D0">
        <w:rPr>
          <w:rFonts w:ascii="Times New Roman" w:hAnsi="Times New Roman"/>
          <w:sz w:val="20"/>
        </w:rPr>
        <w:t xml:space="preserve"> </w:t>
      </w:r>
    </w:p>
    <w:p w:rsidR="001D35CA" w:rsidRDefault="001D35CA" w:rsidP="007E6775">
      <w:pPr>
        <w:rPr>
          <w:rFonts w:eastAsiaTheme="minorEastAsia"/>
          <w:lang w:eastAsia="zh-CN"/>
        </w:rPr>
      </w:pPr>
    </w:p>
    <w:p w:rsidR="00B14634" w:rsidRDefault="00B14634" w:rsidP="00B14634">
      <w:pPr>
        <w:pStyle w:val="00BodyText"/>
        <w:spacing w:after="0"/>
        <w:rPr>
          <w:rFonts w:ascii="Times New Roman" w:hAnsi="Times New Roman"/>
          <w:sz w:val="20"/>
          <w:lang w:val="en-GB"/>
        </w:rPr>
      </w:pPr>
      <w:r>
        <w:rPr>
          <w:rFonts w:ascii="Times New Roman" w:hAnsi="Times New Roman"/>
          <w:sz w:val="20"/>
          <w:lang w:val="en-GB"/>
        </w:rPr>
        <w:t>For problem B (trace correlation), several solutions have been discussed:</w:t>
      </w:r>
    </w:p>
    <w:p w:rsidR="00B14634" w:rsidRPr="009A1748" w:rsidRDefault="00B14634" w:rsidP="00B14634">
      <w:pPr>
        <w:pStyle w:val="00BodyText"/>
        <w:numPr>
          <w:ilvl w:val="0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FE5525">
        <w:rPr>
          <w:rFonts w:ascii="Times New Roman" w:hAnsi="Times New Roman"/>
          <w:b/>
          <w:bCs/>
          <w:sz w:val="20"/>
          <w:lang w:val="en-GB"/>
        </w:rPr>
        <w:t xml:space="preserve">Solution </w:t>
      </w:r>
      <w:proofErr w:type="spellStart"/>
      <w:r w:rsidRPr="00FE5525">
        <w:rPr>
          <w:rFonts w:ascii="Times New Roman" w:hAnsi="Times New Roman"/>
          <w:b/>
          <w:bCs/>
          <w:sz w:val="20"/>
          <w:lang w:val="en-GB"/>
        </w:rPr>
        <w:t>B1</w:t>
      </w:r>
      <w:proofErr w:type="spellEnd"/>
      <w:r w:rsidRPr="009A1748">
        <w:rPr>
          <w:rFonts w:ascii="Times New Roman" w:hAnsi="Times New Roman"/>
          <w:sz w:val="20"/>
          <w:lang w:val="en-GB"/>
        </w:rPr>
        <w:t xml:space="preserve">: Send TR and </w:t>
      </w:r>
      <w:proofErr w:type="spellStart"/>
      <w:r w:rsidRPr="009A1748">
        <w:rPr>
          <w:rFonts w:ascii="Times New Roman" w:hAnsi="Times New Roman"/>
          <w:sz w:val="20"/>
          <w:lang w:val="en-GB"/>
        </w:rPr>
        <w:t>TRSR</w:t>
      </w:r>
      <w:proofErr w:type="spellEnd"/>
      <w:r w:rsidRPr="009A1748">
        <w:rPr>
          <w:rFonts w:ascii="Times New Roman" w:hAnsi="Times New Roman"/>
          <w:sz w:val="20"/>
          <w:lang w:val="en-GB"/>
        </w:rPr>
        <w:t xml:space="preserve"> of the Logged MDT configuration to the </w:t>
      </w:r>
      <w:proofErr w:type="spellStart"/>
      <w:r w:rsidRPr="009A1748">
        <w:rPr>
          <w:rFonts w:ascii="Times New Roman" w:hAnsi="Times New Roman"/>
          <w:sz w:val="20"/>
          <w:lang w:val="en-GB"/>
        </w:rPr>
        <w:t>TCE</w:t>
      </w:r>
      <w:proofErr w:type="spellEnd"/>
      <w:r w:rsidRPr="009A1748">
        <w:rPr>
          <w:rFonts w:ascii="Times New Roman" w:hAnsi="Times New Roman"/>
          <w:sz w:val="20"/>
          <w:lang w:val="en-GB"/>
        </w:rPr>
        <w:t xml:space="preserve"> together with the Immediate MDT data record</w:t>
      </w:r>
      <w:r>
        <w:rPr>
          <w:rFonts w:ascii="Times New Roman" w:hAnsi="Times New Roman"/>
          <w:sz w:val="20"/>
          <w:lang w:val="en-GB"/>
        </w:rPr>
        <w:t>s</w:t>
      </w:r>
      <w:r w:rsidRPr="009A1748">
        <w:rPr>
          <w:rFonts w:ascii="Times New Roman" w:hAnsi="Times New Roman"/>
          <w:sz w:val="20"/>
          <w:lang w:val="en-GB"/>
        </w:rPr>
        <w:t xml:space="preserve">. </w:t>
      </w:r>
    </w:p>
    <w:p w:rsidR="00B14634" w:rsidRPr="009A1748" w:rsidRDefault="00B14634" w:rsidP="00B14634">
      <w:pPr>
        <w:pStyle w:val="00BodyText"/>
        <w:numPr>
          <w:ilvl w:val="0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FE5525">
        <w:rPr>
          <w:rFonts w:ascii="Times New Roman" w:hAnsi="Times New Roman"/>
          <w:b/>
          <w:bCs/>
          <w:sz w:val="20"/>
          <w:lang w:val="en-GB"/>
        </w:rPr>
        <w:t xml:space="preserve">Solution </w:t>
      </w:r>
      <w:proofErr w:type="spellStart"/>
      <w:r w:rsidRPr="00FE5525">
        <w:rPr>
          <w:rFonts w:ascii="Times New Roman" w:hAnsi="Times New Roman"/>
          <w:b/>
          <w:bCs/>
          <w:sz w:val="20"/>
          <w:lang w:val="en-GB"/>
        </w:rPr>
        <w:t>B2</w:t>
      </w:r>
      <w:proofErr w:type="spellEnd"/>
      <w:r w:rsidRPr="009A1748">
        <w:rPr>
          <w:rFonts w:ascii="Times New Roman" w:hAnsi="Times New Roman"/>
          <w:sz w:val="20"/>
          <w:lang w:val="en-GB"/>
        </w:rPr>
        <w:t>: Create a</w:t>
      </w:r>
      <w:r>
        <w:rPr>
          <w:rFonts w:ascii="Times New Roman" w:hAnsi="Times New Roman"/>
          <w:sz w:val="20"/>
          <w:lang w:val="en-GB"/>
        </w:rPr>
        <w:t xml:space="preserve">n identifier </w:t>
      </w:r>
      <w:r w:rsidRPr="009A1748">
        <w:rPr>
          <w:rFonts w:ascii="Times New Roman" w:hAnsi="Times New Roman"/>
          <w:sz w:val="20"/>
          <w:lang w:val="en-GB"/>
        </w:rPr>
        <w:t>at the AMF</w:t>
      </w:r>
      <w:r>
        <w:rPr>
          <w:rFonts w:ascii="Times New Roman" w:hAnsi="Times New Roman"/>
          <w:sz w:val="20"/>
          <w:lang w:val="en-GB"/>
        </w:rPr>
        <w:t>, e.g.</w:t>
      </w:r>
      <w:r w:rsidRPr="009A1748">
        <w:rPr>
          <w:rFonts w:ascii="Times New Roman" w:hAnsi="Times New Roman"/>
          <w:sz w:val="20"/>
          <w:lang w:val="en-GB"/>
        </w:rPr>
        <w:t xml:space="preserve"> generated when the UE registers to the network and UE context is created in the CN and maintained in the CN for the duration of the UE context.</w:t>
      </w:r>
      <w:r>
        <w:rPr>
          <w:rFonts w:ascii="Times New Roman" w:hAnsi="Times New Roman"/>
          <w:sz w:val="20"/>
          <w:lang w:val="en-GB"/>
        </w:rPr>
        <w:t xml:space="preserve"> Alternatively, if confirmed as a valid option by </w:t>
      </w:r>
      <w:proofErr w:type="spellStart"/>
      <w:r>
        <w:rPr>
          <w:rFonts w:ascii="Times New Roman" w:hAnsi="Times New Roman"/>
          <w:sz w:val="20"/>
          <w:lang w:val="en-GB"/>
        </w:rPr>
        <w:t>SA5</w:t>
      </w:r>
      <w:proofErr w:type="spellEnd"/>
      <w:r>
        <w:rPr>
          <w:rFonts w:ascii="Times New Roman" w:hAnsi="Times New Roman"/>
          <w:sz w:val="20"/>
          <w:lang w:val="en-GB"/>
        </w:rPr>
        <w:t>, use the S-</w:t>
      </w:r>
      <w:proofErr w:type="spellStart"/>
      <w:r>
        <w:rPr>
          <w:rFonts w:ascii="Times New Roman" w:hAnsi="Times New Roman"/>
          <w:sz w:val="20"/>
          <w:lang w:val="en-GB"/>
        </w:rPr>
        <w:t>TMSI</w:t>
      </w:r>
      <w:proofErr w:type="spellEnd"/>
      <w:r>
        <w:rPr>
          <w:rFonts w:ascii="Times New Roman" w:hAnsi="Times New Roman"/>
          <w:sz w:val="20"/>
          <w:lang w:val="en-GB"/>
        </w:rPr>
        <w:t xml:space="preserve"> for this purpose. Provide this identifier to the </w:t>
      </w:r>
      <w:proofErr w:type="spellStart"/>
      <w:r>
        <w:rPr>
          <w:rFonts w:ascii="Times New Roman" w:hAnsi="Times New Roman"/>
          <w:sz w:val="20"/>
          <w:lang w:val="en-GB"/>
        </w:rPr>
        <w:t>TCE</w:t>
      </w:r>
      <w:proofErr w:type="spellEnd"/>
      <w:r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lastRenderedPageBreak/>
        <w:t>together with TR/</w:t>
      </w:r>
      <w:proofErr w:type="spellStart"/>
      <w:r>
        <w:rPr>
          <w:rFonts w:ascii="Times New Roman" w:hAnsi="Times New Roman"/>
          <w:sz w:val="20"/>
          <w:lang w:val="en-GB"/>
        </w:rPr>
        <w:t>TRSR</w:t>
      </w:r>
      <w:proofErr w:type="spellEnd"/>
      <w:r>
        <w:rPr>
          <w:rFonts w:ascii="Times New Roman" w:hAnsi="Times New Roman"/>
          <w:sz w:val="20"/>
          <w:lang w:val="en-GB"/>
        </w:rPr>
        <w:t xml:space="preserve"> for the immediate MDT session and for the logged MDT session.</w:t>
      </w:r>
      <w:r w:rsidRPr="009A1748">
        <w:rPr>
          <w:rFonts w:ascii="Times New Roman" w:hAnsi="Times New Roman"/>
          <w:sz w:val="20"/>
          <w:lang w:val="en-GB"/>
        </w:rPr>
        <w:t xml:space="preserve"> </w:t>
      </w:r>
      <w:r>
        <w:rPr>
          <w:rFonts w:ascii="Times New Roman" w:hAnsi="Times New Roman"/>
          <w:sz w:val="20"/>
          <w:lang w:val="en-GB"/>
        </w:rPr>
        <w:t>This mechanism may rely on the legacy Cell Traffic Trace mechanism.</w:t>
      </w:r>
    </w:p>
    <w:p w:rsidR="00B14634" w:rsidRPr="009A1748" w:rsidRDefault="00B14634" w:rsidP="00B14634">
      <w:pPr>
        <w:pStyle w:val="00BodyText"/>
        <w:numPr>
          <w:ilvl w:val="0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8768CD">
        <w:rPr>
          <w:rFonts w:ascii="Times New Roman" w:hAnsi="Times New Roman"/>
          <w:b/>
          <w:bCs/>
          <w:sz w:val="20"/>
          <w:lang w:val="en-GB"/>
        </w:rPr>
        <w:t xml:space="preserve">Solution </w:t>
      </w:r>
      <w:proofErr w:type="spellStart"/>
      <w:r w:rsidRPr="008768CD">
        <w:rPr>
          <w:rFonts w:ascii="Times New Roman" w:hAnsi="Times New Roman"/>
          <w:b/>
          <w:bCs/>
          <w:sz w:val="20"/>
          <w:lang w:val="en-GB"/>
        </w:rPr>
        <w:t>B3</w:t>
      </w:r>
      <w:proofErr w:type="spellEnd"/>
      <w:r w:rsidRPr="009A1748">
        <w:rPr>
          <w:rFonts w:ascii="Times New Roman" w:hAnsi="Times New Roman"/>
          <w:sz w:val="20"/>
          <w:lang w:val="en-GB"/>
        </w:rPr>
        <w:t>: Introduce a new Job Type for “Logged and Immediate</w:t>
      </w:r>
      <w:r>
        <w:rPr>
          <w:rFonts w:ascii="Times New Roman" w:hAnsi="Times New Roman"/>
          <w:sz w:val="20"/>
          <w:lang w:val="en-GB"/>
        </w:rPr>
        <w:t xml:space="preserve"> MDT</w:t>
      </w:r>
      <w:r w:rsidRPr="009A1748">
        <w:rPr>
          <w:rFonts w:ascii="Times New Roman" w:hAnsi="Times New Roman"/>
          <w:sz w:val="20"/>
          <w:lang w:val="en-GB"/>
        </w:rPr>
        <w:t xml:space="preserve">” </w:t>
      </w:r>
    </w:p>
    <w:p w:rsidR="00B14634" w:rsidRPr="009A1748" w:rsidRDefault="00B14634" w:rsidP="00B14634">
      <w:pPr>
        <w:pStyle w:val="00BodyText"/>
        <w:numPr>
          <w:ilvl w:val="1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9A1748">
        <w:rPr>
          <w:rFonts w:ascii="Times New Roman" w:hAnsi="Times New Roman"/>
          <w:sz w:val="20"/>
          <w:lang w:val="en-GB"/>
        </w:rPr>
        <w:t xml:space="preserve">Solution </w:t>
      </w:r>
      <w:proofErr w:type="spellStart"/>
      <w:r w:rsidRPr="009A1748">
        <w:rPr>
          <w:rFonts w:ascii="Times New Roman" w:hAnsi="Times New Roman"/>
          <w:sz w:val="20"/>
          <w:lang w:val="en-GB"/>
        </w:rPr>
        <w:t>B3a</w:t>
      </w:r>
      <w:proofErr w:type="spellEnd"/>
      <w:r w:rsidRPr="009A1748">
        <w:rPr>
          <w:rFonts w:ascii="Times New Roman" w:hAnsi="Times New Roman"/>
          <w:sz w:val="20"/>
          <w:lang w:val="en-GB"/>
        </w:rPr>
        <w:t>: The same TR is used for both Logged and Immediate MDT Configuration</w:t>
      </w:r>
    </w:p>
    <w:p w:rsidR="00B14634" w:rsidRPr="009A1748" w:rsidRDefault="00B14634" w:rsidP="00B14634">
      <w:pPr>
        <w:pStyle w:val="00BodyText"/>
        <w:numPr>
          <w:ilvl w:val="1"/>
          <w:numId w:val="23"/>
        </w:numPr>
        <w:spacing w:after="0"/>
        <w:rPr>
          <w:rFonts w:ascii="Times New Roman" w:hAnsi="Times New Roman"/>
          <w:sz w:val="20"/>
          <w:lang w:val="en-GB"/>
        </w:rPr>
      </w:pPr>
      <w:r w:rsidRPr="009A1748">
        <w:rPr>
          <w:rFonts w:ascii="Times New Roman" w:hAnsi="Times New Roman"/>
          <w:sz w:val="20"/>
          <w:lang w:val="en-GB"/>
        </w:rPr>
        <w:t xml:space="preserve">Solution </w:t>
      </w:r>
      <w:proofErr w:type="spellStart"/>
      <w:r w:rsidRPr="009A1748">
        <w:rPr>
          <w:rFonts w:ascii="Times New Roman" w:hAnsi="Times New Roman"/>
          <w:sz w:val="20"/>
          <w:lang w:val="en-GB"/>
        </w:rPr>
        <w:t>B3b</w:t>
      </w:r>
      <w:proofErr w:type="spellEnd"/>
      <w:r w:rsidRPr="009A1748">
        <w:rPr>
          <w:rFonts w:ascii="Times New Roman" w:hAnsi="Times New Roman"/>
          <w:sz w:val="20"/>
          <w:lang w:val="en-GB"/>
        </w:rPr>
        <w:t xml:space="preserve">: Different TRs may be used for Logged and Immediate MDT Configuration with </w:t>
      </w:r>
      <w:r>
        <w:rPr>
          <w:rFonts w:ascii="Times New Roman" w:hAnsi="Times New Roman"/>
          <w:sz w:val="20"/>
          <w:lang w:val="en-GB"/>
        </w:rPr>
        <w:t>C</w:t>
      </w:r>
      <w:r w:rsidRPr="009A1748">
        <w:rPr>
          <w:rFonts w:ascii="Times New Roman" w:hAnsi="Times New Roman"/>
          <w:sz w:val="20"/>
          <w:lang w:val="en-GB"/>
        </w:rPr>
        <w:t>ontinuous Indication in</w:t>
      </w:r>
      <w:r>
        <w:rPr>
          <w:rFonts w:ascii="Times New Roman" w:hAnsi="Times New Roman"/>
          <w:sz w:val="20"/>
          <w:lang w:val="en-GB"/>
        </w:rPr>
        <w:t xml:space="preserve"> the</w:t>
      </w:r>
      <w:r w:rsidRPr="009A1748">
        <w:rPr>
          <w:rFonts w:ascii="Times New Roman" w:hAnsi="Times New Roman"/>
          <w:sz w:val="20"/>
          <w:lang w:val="en-GB"/>
        </w:rPr>
        <w:t xml:space="preserve"> Logged MDT Configuration</w:t>
      </w:r>
    </w:p>
    <w:p w:rsidR="00B14634" w:rsidRPr="00B14634" w:rsidRDefault="00B14634" w:rsidP="007E6775">
      <w:pPr>
        <w:rPr>
          <w:rFonts w:eastAsiaTheme="minorEastAsia"/>
          <w:lang w:eastAsia="zh-CN"/>
        </w:rPr>
      </w:pPr>
    </w:p>
    <w:sectPr w:rsidR="00B14634" w:rsidRPr="00B14634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C69" w:rsidRDefault="006A2C69">
      <w:pPr>
        <w:spacing w:after="0"/>
      </w:pPr>
      <w:r>
        <w:separator/>
      </w:r>
    </w:p>
  </w:endnote>
  <w:endnote w:type="continuationSeparator" w:id="0">
    <w:p w:rsidR="006A2C69" w:rsidRDefault="006A2C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C69" w:rsidRDefault="006A2C69">
      <w:pPr>
        <w:spacing w:after="0"/>
      </w:pPr>
      <w:r>
        <w:separator/>
      </w:r>
    </w:p>
  </w:footnote>
  <w:footnote w:type="continuationSeparator" w:id="0">
    <w:p w:rsidR="006A2C69" w:rsidRDefault="006A2C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14382"/>
    <w:multiLevelType w:val="hybridMultilevel"/>
    <w:tmpl w:val="178CCFDC"/>
    <w:lvl w:ilvl="0" w:tplc="A086AA6A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70200"/>
    <w:multiLevelType w:val="hybridMultilevel"/>
    <w:tmpl w:val="3DD4655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95F200A"/>
    <w:multiLevelType w:val="hybridMultilevel"/>
    <w:tmpl w:val="BF000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53DF2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E5707D"/>
    <w:multiLevelType w:val="hybridMultilevel"/>
    <w:tmpl w:val="61BCC9D0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7D7261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D16066"/>
    <w:multiLevelType w:val="hybridMultilevel"/>
    <w:tmpl w:val="02664742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3F1215"/>
    <w:multiLevelType w:val="hybridMultilevel"/>
    <w:tmpl w:val="1C2C18A2"/>
    <w:lvl w:ilvl="0" w:tplc="DA081AE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E820EDD"/>
    <w:multiLevelType w:val="hybridMultilevel"/>
    <w:tmpl w:val="95D2FFA0"/>
    <w:lvl w:ilvl="0" w:tplc="A20E5B4A">
      <w:start w:val="2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EAD0829"/>
    <w:multiLevelType w:val="hybridMultilevel"/>
    <w:tmpl w:val="33B2AFE8"/>
    <w:lvl w:ilvl="0" w:tplc="80D047E2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1F953BA6"/>
    <w:multiLevelType w:val="hybridMultilevel"/>
    <w:tmpl w:val="083681F0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40A56F1"/>
    <w:multiLevelType w:val="hybridMultilevel"/>
    <w:tmpl w:val="22B4B234"/>
    <w:lvl w:ilvl="0" w:tplc="6A6E7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8D82EF0"/>
    <w:multiLevelType w:val="hybridMultilevel"/>
    <w:tmpl w:val="F89C0E7E"/>
    <w:lvl w:ilvl="0" w:tplc="744C297C">
      <w:start w:val="1"/>
      <w:numFmt w:val="bullet"/>
      <w:lvlText w:val="-"/>
      <w:lvlJc w:val="left"/>
      <w:pPr>
        <w:ind w:left="420" w:hanging="42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BD67ED1"/>
    <w:multiLevelType w:val="hybridMultilevel"/>
    <w:tmpl w:val="33E6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568" w:hanging="360"/>
      </w:pPr>
    </w:lvl>
    <w:lvl w:ilvl="1" w:tplc="041D0019" w:tentative="1">
      <w:start w:val="1"/>
      <w:numFmt w:val="lowerLetter"/>
      <w:lvlText w:val="%2."/>
      <w:lvlJc w:val="left"/>
      <w:pPr>
        <w:ind w:left="1288" w:hanging="360"/>
      </w:pPr>
    </w:lvl>
    <w:lvl w:ilvl="2" w:tplc="041D001B" w:tentative="1">
      <w:start w:val="1"/>
      <w:numFmt w:val="lowerRoman"/>
      <w:lvlText w:val="%3."/>
      <w:lvlJc w:val="right"/>
      <w:pPr>
        <w:ind w:left="2008" w:hanging="180"/>
      </w:pPr>
    </w:lvl>
    <w:lvl w:ilvl="3" w:tplc="041D000F" w:tentative="1">
      <w:start w:val="1"/>
      <w:numFmt w:val="decimal"/>
      <w:lvlText w:val="%4."/>
      <w:lvlJc w:val="left"/>
      <w:pPr>
        <w:ind w:left="2728" w:hanging="360"/>
      </w:pPr>
    </w:lvl>
    <w:lvl w:ilvl="4" w:tplc="041D0019" w:tentative="1">
      <w:start w:val="1"/>
      <w:numFmt w:val="lowerLetter"/>
      <w:lvlText w:val="%5."/>
      <w:lvlJc w:val="left"/>
      <w:pPr>
        <w:ind w:left="3448" w:hanging="360"/>
      </w:pPr>
    </w:lvl>
    <w:lvl w:ilvl="5" w:tplc="041D001B" w:tentative="1">
      <w:start w:val="1"/>
      <w:numFmt w:val="lowerRoman"/>
      <w:lvlText w:val="%6."/>
      <w:lvlJc w:val="right"/>
      <w:pPr>
        <w:ind w:left="4168" w:hanging="180"/>
      </w:pPr>
    </w:lvl>
    <w:lvl w:ilvl="6" w:tplc="041D000F" w:tentative="1">
      <w:start w:val="1"/>
      <w:numFmt w:val="decimal"/>
      <w:lvlText w:val="%7."/>
      <w:lvlJc w:val="left"/>
      <w:pPr>
        <w:ind w:left="4888" w:hanging="360"/>
      </w:pPr>
    </w:lvl>
    <w:lvl w:ilvl="7" w:tplc="041D0019" w:tentative="1">
      <w:start w:val="1"/>
      <w:numFmt w:val="lowerLetter"/>
      <w:lvlText w:val="%8."/>
      <w:lvlJc w:val="left"/>
      <w:pPr>
        <w:ind w:left="5608" w:hanging="360"/>
      </w:pPr>
    </w:lvl>
    <w:lvl w:ilvl="8" w:tplc="041D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 w15:restartNumberingAfterBreak="0">
    <w:nsid w:val="43067733"/>
    <w:multiLevelType w:val="hybridMultilevel"/>
    <w:tmpl w:val="587A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F20D7"/>
    <w:multiLevelType w:val="hybridMultilevel"/>
    <w:tmpl w:val="02664742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4197FB5"/>
    <w:multiLevelType w:val="hybridMultilevel"/>
    <w:tmpl w:val="454261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2E6466"/>
    <w:multiLevelType w:val="hybridMultilevel"/>
    <w:tmpl w:val="EE50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625F5"/>
    <w:multiLevelType w:val="hybridMultilevel"/>
    <w:tmpl w:val="E6305F9E"/>
    <w:lvl w:ilvl="0" w:tplc="5FF0E0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E814EE"/>
    <w:multiLevelType w:val="hybridMultilevel"/>
    <w:tmpl w:val="BB8C8D58"/>
    <w:lvl w:ilvl="0" w:tplc="0F7C7E38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6F723266"/>
    <w:multiLevelType w:val="hybridMultilevel"/>
    <w:tmpl w:val="52E6B4F6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79D096B"/>
    <w:multiLevelType w:val="hybridMultilevel"/>
    <w:tmpl w:val="FD50B0F6"/>
    <w:lvl w:ilvl="0" w:tplc="A92A5896">
      <w:start w:val="1"/>
      <w:numFmt w:val="decimal"/>
      <w:lvlText w:val="Proposal %1"/>
      <w:lvlJc w:val="left"/>
      <w:pPr>
        <w:ind w:left="420" w:hanging="420"/>
      </w:pPr>
      <w:rPr>
        <w:rFonts w:ascii="Times New Roman" w:hAnsi="Times New Roman" w:hint="default"/>
        <w:b/>
        <w:i w:val="0"/>
        <w:spacing w:val="0"/>
        <w:position w:val="0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A50104A"/>
    <w:multiLevelType w:val="hybridMultilevel"/>
    <w:tmpl w:val="9A7AB3D6"/>
    <w:lvl w:ilvl="0" w:tplc="63FAF676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B9C5F9A"/>
    <w:multiLevelType w:val="hybridMultilevel"/>
    <w:tmpl w:val="6FEC48DE"/>
    <w:lvl w:ilvl="0" w:tplc="C10C7A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11"/>
  </w:num>
  <w:num w:numId="3">
    <w:abstractNumId w:val="25"/>
  </w:num>
  <w:num w:numId="4">
    <w:abstractNumId w:val="3"/>
  </w:num>
  <w:num w:numId="5">
    <w:abstractNumId w:val="19"/>
  </w:num>
  <w:num w:numId="6">
    <w:abstractNumId w:val="7"/>
  </w:num>
  <w:num w:numId="7">
    <w:abstractNumId w:val="21"/>
  </w:num>
  <w:num w:numId="8">
    <w:abstractNumId w:val="10"/>
  </w:num>
  <w:num w:numId="9">
    <w:abstractNumId w:val="5"/>
  </w:num>
  <w:num w:numId="10">
    <w:abstractNumId w:val="1"/>
  </w:num>
  <w:num w:numId="11">
    <w:abstractNumId w:val="24"/>
  </w:num>
  <w:num w:numId="12">
    <w:abstractNumId w:val="22"/>
  </w:num>
  <w:num w:numId="13">
    <w:abstractNumId w:val="4"/>
  </w:num>
  <w:num w:numId="14">
    <w:abstractNumId w:val="9"/>
  </w:num>
  <w:num w:numId="15">
    <w:abstractNumId w:val="13"/>
  </w:num>
  <w:num w:numId="16">
    <w:abstractNumId w:val="2"/>
  </w:num>
  <w:num w:numId="17">
    <w:abstractNumId w:val="23"/>
  </w:num>
  <w:num w:numId="18">
    <w:abstractNumId w:val="17"/>
  </w:num>
  <w:num w:numId="19">
    <w:abstractNumId w:val="12"/>
  </w:num>
  <w:num w:numId="20">
    <w:abstractNumId w:val="6"/>
  </w:num>
  <w:num w:numId="21">
    <w:abstractNumId w:val="0"/>
  </w:num>
  <w:num w:numId="22">
    <w:abstractNumId w:val="18"/>
  </w:num>
  <w:num w:numId="23">
    <w:abstractNumId w:val="15"/>
  </w:num>
  <w:num w:numId="24">
    <w:abstractNumId w:val="8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65"/>
    <w:rsid w:val="00000DF0"/>
    <w:rsid w:val="00001E8F"/>
    <w:rsid w:val="00012657"/>
    <w:rsid w:val="00014226"/>
    <w:rsid w:val="00020AF0"/>
    <w:rsid w:val="00020D4D"/>
    <w:rsid w:val="00022E4A"/>
    <w:rsid w:val="00024C18"/>
    <w:rsid w:val="00027536"/>
    <w:rsid w:val="00033B43"/>
    <w:rsid w:val="00033D83"/>
    <w:rsid w:val="0003608B"/>
    <w:rsid w:val="000436FD"/>
    <w:rsid w:val="00045A72"/>
    <w:rsid w:val="000472E8"/>
    <w:rsid w:val="00051FFB"/>
    <w:rsid w:val="00054FA7"/>
    <w:rsid w:val="0006053E"/>
    <w:rsid w:val="00061D0F"/>
    <w:rsid w:val="000620F4"/>
    <w:rsid w:val="000645D2"/>
    <w:rsid w:val="00064B8D"/>
    <w:rsid w:val="0006693F"/>
    <w:rsid w:val="00067DCD"/>
    <w:rsid w:val="00074802"/>
    <w:rsid w:val="000776BF"/>
    <w:rsid w:val="00080B6A"/>
    <w:rsid w:val="0008671E"/>
    <w:rsid w:val="00094F0A"/>
    <w:rsid w:val="000A2A9A"/>
    <w:rsid w:val="000A3075"/>
    <w:rsid w:val="000A6394"/>
    <w:rsid w:val="000B0989"/>
    <w:rsid w:val="000B104E"/>
    <w:rsid w:val="000B360B"/>
    <w:rsid w:val="000B4690"/>
    <w:rsid w:val="000C038A"/>
    <w:rsid w:val="000C556A"/>
    <w:rsid w:val="000C567B"/>
    <w:rsid w:val="000C5C76"/>
    <w:rsid w:val="000C6598"/>
    <w:rsid w:val="000D0031"/>
    <w:rsid w:val="000D17FC"/>
    <w:rsid w:val="000D6382"/>
    <w:rsid w:val="000E6BEC"/>
    <w:rsid w:val="000F23FA"/>
    <w:rsid w:val="000F5B6E"/>
    <w:rsid w:val="000F5C83"/>
    <w:rsid w:val="000F5F50"/>
    <w:rsid w:val="000F7D91"/>
    <w:rsid w:val="00102A06"/>
    <w:rsid w:val="00106A8B"/>
    <w:rsid w:val="00112C4C"/>
    <w:rsid w:val="001134A7"/>
    <w:rsid w:val="0011482E"/>
    <w:rsid w:val="00120535"/>
    <w:rsid w:val="00124F95"/>
    <w:rsid w:val="001266CA"/>
    <w:rsid w:val="00132762"/>
    <w:rsid w:val="001371E9"/>
    <w:rsid w:val="001438EF"/>
    <w:rsid w:val="00144C39"/>
    <w:rsid w:val="00145D43"/>
    <w:rsid w:val="00146583"/>
    <w:rsid w:val="00154C8A"/>
    <w:rsid w:val="001562B4"/>
    <w:rsid w:val="00156904"/>
    <w:rsid w:val="0016286B"/>
    <w:rsid w:val="00162F73"/>
    <w:rsid w:val="00163B83"/>
    <w:rsid w:val="001670C1"/>
    <w:rsid w:val="001763A1"/>
    <w:rsid w:val="00176BD5"/>
    <w:rsid w:val="00180D69"/>
    <w:rsid w:val="00181682"/>
    <w:rsid w:val="00181F62"/>
    <w:rsid w:val="001822A4"/>
    <w:rsid w:val="001831AD"/>
    <w:rsid w:val="00184C75"/>
    <w:rsid w:val="00186950"/>
    <w:rsid w:val="001872F7"/>
    <w:rsid w:val="00191183"/>
    <w:rsid w:val="00191525"/>
    <w:rsid w:val="001926C2"/>
    <w:rsid w:val="00192C46"/>
    <w:rsid w:val="00197735"/>
    <w:rsid w:val="0019774C"/>
    <w:rsid w:val="001977AB"/>
    <w:rsid w:val="001A2AE8"/>
    <w:rsid w:val="001A3E7D"/>
    <w:rsid w:val="001A7B60"/>
    <w:rsid w:val="001B26A7"/>
    <w:rsid w:val="001B6CDC"/>
    <w:rsid w:val="001B7A65"/>
    <w:rsid w:val="001C0EE5"/>
    <w:rsid w:val="001C34EE"/>
    <w:rsid w:val="001C6B52"/>
    <w:rsid w:val="001D2CB8"/>
    <w:rsid w:val="001D35CA"/>
    <w:rsid w:val="001E41F3"/>
    <w:rsid w:val="001E48D4"/>
    <w:rsid w:val="001F18E4"/>
    <w:rsid w:val="001F5044"/>
    <w:rsid w:val="00210AD4"/>
    <w:rsid w:val="002218D6"/>
    <w:rsid w:val="00221B55"/>
    <w:rsid w:val="00222535"/>
    <w:rsid w:val="00235AE0"/>
    <w:rsid w:val="0024455A"/>
    <w:rsid w:val="00245390"/>
    <w:rsid w:val="0025444F"/>
    <w:rsid w:val="002577DE"/>
    <w:rsid w:val="0026004D"/>
    <w:rsid w:val="00262C39"/>
    <w:rsid w:val="00262DE2"/>
    <w:rsid w:val="0026339D"/>
    <w:rsid w:val="002636A7"/>
    <w:rsid w:val="0026451E"/>
    <w:rsid w:val="002661F0"/>
    <w:rsid w:val="002661FD"/>
    <w:rsid w:val="00272345"/>
    <w:rsid w:val="00274611"/>
    <w:rsid w:val="002754D2"/>
    <w:rsid w:val="0027588B"/>
    <w:rsid w:val="00275D12"/>
    <w:rsid w:val="002769EB"/>
    <w:rsid w:val="00280F34"/>
    <w:rsid w:val="002860C4"/>
    <w:rsid w:val="00293BE0"/>
    <w:rsid w:val="002A37C8"/>
    <w:rsid w:val="002A47EF"/>
    <w:rsid w:val="002B23F9"/>
    <w:rsid w:val="002B24C6"/>
    <w:rsid w:val="002B32F4"/>
    <w:rsid w:val="002B3529"/>
    <w:rsid w:val="002B5741"/>
    <w:rsid w:val="002B5B7A"/>
    <w:rsid w:val="002B7079"/>
    <w:rsid w:val="002C238A"/>
    <w:rsid w:val="002C3714"/>
    <w:rsid w:val="002C4346"/>
    <w:rsid w:val="002C6B80"/>
    <w:rsid w:val="002E595A"/>
    <w:rsid w:val="002F5882"/>
    <w:rsid w:val="00305409"/>
    <w:rsid w:val="003179ED"/>
    <w:rsid w:val="0032398B"/>
    <w:rsid w:val="00327707"/>
    <w:rsid w:val="00332A03"/>
    <w:rsid w:val="00333BE1"/>
    <w:rsid w:val="00344D62"/>
    <w:rsid w:val="00345FAF"/>
    <w:rsid w:val="00347114"/>
    <w:rsid w:val="00347839"/>
    <w:rsid w:val="003515CC"/>
    <w:rsid w:val="003527B6"/>
    <w:rsid w:val="0035319E"/>
    <w:rsid w:val="00353346"/>
    <w:rsid w:val="00354958"/>
    <w:rsid w:val="00360C85"/>
    <w:rsid w:val="0036554E"/>
    <w:rsid w:val="00365BAB"/>
    <w:rsid w:val="003713A4"/>
    <w:rsid w:val="0037340C"/>
    <w:rsid w:val="00376EE0"/>
    <w:rsid w:val="00377300"/>
    <w:rsid w:val="00382688"/>
    <w:rsid w:val="003863F9"/>
    <w:rsid w:val="00392B19"/>
    <w:rsid w:val="00396631"/>
    <w:rsid w:val="003A4CE7"/>
    <w:rsid w:val="003A4E1D"/>
    <w:rsid w:val="003A5266"/>
    <w:rsid w:val="003B02AB"/>
    <w:rsid w:val="003B1ABA"/>
    <w:rsid w:val="003B597F"/>
    <w:rsid w:val="003B7609"/>
    <w:rsid w:val="003C0F30"/>
    <w:rsid w:val="003C12C0"/>
    <w:rsid w:val="003C3A47"/>
    <w:rsid w:val="003C5573"/>
    <w:rsid w:val="003C5769"/>
    <w:rsid w:val="003C7532"/>
    <w:rsid w:val="003C7D96"/>
    <w:rsid w:val="003D042D"/>
    <w:rsid w:val="003D15E8"/>
    <w:rsid w:val="003D3E3C"/>
    <w:rsid w:val="003E1A36"/>
    <w:rsid w:val="003E4522"/>
    <w:rsid w:val="003F04D1"/>
    <w:rsid w:val="003F05AC"/>
    <w:rsid w:val="003F1CB6"/>
    <w:rsid w:val="003F54CE"/>
    <w:rsid w:val="00401818"/>
    <w:rsid w:val="00402C91"/>
    <w:rsid w:val="0040623E"/>
    <w:rsid w:val="00407076"/>
    <w:rsid w:val="004165D0"/>
    <w:rsid w:val="00420C91"/>
    <w:rsid w:val="0042169E"/>
    <w:rsid w:val="004242F1"/>
    <w:rsid w:val="004274CB"/>
    <w:rsid w:val="0043148B"/>
    <w:rsid w:val="0043368E"/>
    <w:rsid w:val="00441574"/>
    <w:rsid w:val="004456EF"/>
    <w:rsid w:val="00447131"/>
    <w:rsid w:val="00451B4A"/>
    <w:rsid w:val="00453F3F"/>
    <w:rsid w:val="00465DBC"/>
    <w:rsid w:val="00466E43"/>
    <w:rsid w:val="00467657"/>
    <w:rsid w:val="00470061"/>
    <w:rsid w:val="004714CD"/>
    <w:rsid w:val="004715C9"/>
    <w:rsid w:val="00475FC6"/>
    <w:rsid w:val="00476313"/>
    <w:rsid w:val="00477480"/>
    <w:rsid w:val="00477891"/>
    <w:rsid w:val="00477C77"/>
    <w:rsid w:val="00480323"/>
    <w:rsid w:val="0048107D"/>
    <w:rsid w:val="00481161"/>
    <w:rsid w:val="004839DB"/>
    <w:rsid w:val="004865D4"/>
    <w:rsid w:val="00491FE2"/>
    <w:rsid w:val="00496A70"/>
    <w:rsid w:val="004A1950"/>
    <w:rsid w:val="004A20E3"/>
    <w:rsid w:val="004A65AB"/>
    <w:rsid w:val="004B0292"/>
    <w:rsid w:val="004B3B13"/>
    <w:rsid w:val="004B6E74"/>
    <w:rsid w:val="004B7598"/>
    <w:rsid w:val="004B75B7"/>
    <w:rsid w:val="004D0399"/>
    <w:rsid w:val="004F242B"/>
    <w:rsid w:val="004F6723"/>
    <w:rsid w:val="004F6875"/>
    <w:rsid w:val="00500BD5"/>
    <w:rsid w:val="00501900"/>
    <w:rsid w:val="00501AF8"/>
    <w:rsid w:val="005021A3"/>
    <w:rsid w:val="00504C2B"/>
    <w:rsid w:val="005124D6"/>
    <w:rsid w:val="00513B6C"/>
    <w:rsid w:val="0051580D"/>
    <w:rsid w:val="00515A39"/>
    <w:rsid w:val="00520062"/>
    <w:rsid w:val="005347D0"/>
    <w:rsid w:val="00540E46"/>
    <w:rsid w:val="00543F8E"/>
    <w:rsid w:val="0055216D"/>
    <w:rsid w:val="00555AFF"/>
    <w:rsid w:val="00557422"/>
    <w:rsid w:val="00560D95"/>
    <w:rsid w:val="00562A2B"/>
    <w:rsid w:val="00564BDC"/>
    <w:rsid w:val="00567451"/>
    <w:rsid w:val="00567DA2"/>
    <w:rsid w:val="00573EFB"/>
    <w:rsid w:val="005747B2"/>
    <w:rsid w:val="00592D74"/>
    <w:rsid w:val="00592FB9"/>
    <w:rsid w:val="00595388"/>
    <w:rsid w:val="005A2C36"/>
    <w:rsid w:val="005A4444"/>
    <w:rsid w:val="005B0EA3"/>
    <w:rsid w:val="005B3DF6"/>
    <w:rsid w:val="005B6149"/>
    <w:rsid w:val="005C102E"/>
    <w:rsid w:val="005C4D70"/>
    <w:rsid w:val="005C59BE"/>
    <w:rsid w:val="005D6988"/>
    <w:rsid w:val="005E2C44"/>
    <w:rsid w:val="005E3D2A"/>
    <w:rsid w:val="005E4D8A"/>
    <w:rsid w:val="005E7C64"/>
    <w:rsid w:val="005F1480"/>
    <w:rsid w:val="005F2108"/>
    <w:rsid w:val="005F436C"/>
    <w:rsid w:val="005F6D91"/>
    <w:rsid w:val="005F7A4E"/>
    <w:rsid w:val="005F7C34"/>
    <w:rsid w:val="00600C6D"/>
    <w:rsid w:val="00603539"/>
    <w:rsid w:val="0060567A"/>
    <w:rsid w:val="006063F7"/>
    <w:rsid w:val="00612805"/>
    <w:rsid w:val="00621188"/>
    <w:rsid w:val="006229F3"/>
    <w:rsid w:val="00624988"/>
    <w:rsid w:val="00624EEB"/>
    <w:rsid w:val="00625052"/>
    <w:rsid w:val="00625411"/>
    <w:rsid w:val="006256E3"/>
    <w:rsid w:val="006257ED"/>
    <w:rsid w:val="0062763C"/>
    <w:rsid w:val="006310E9"/>
    <w:rsid w:val="0063699A"/>
    <w:rsid w:val="006370F5"/>
    <w:rsid w:val="0064454B"/>
    <w:rsid w:val="00646C7D"/>
    <w:rsid w:val="006522C8"/>
    <w:rsid w:val="006528CB"/>
    <w:rsid w:val="00662AFD"/>
    <w:rsid w:val="0067561A"/>
    <w:rsid w:val="006760A7"/>
    <w:rsid w:val="00676C04"/>
    <w:rsid w:val="006804C7"/>
    <w:rsid w:val="00680BDE"/>
    <w:rsid w:val="006848B8"/>
    <w:rsid w:val="00685648"/>
    <w:rsid w:val="006873C5"/>
    <w:rsid w:val="006900F4"/>
    <w:rsid w:val="00690DFA"/>
    <w:rsid w:val="00692679"/>
    <w:rsid w:val="0069448D"/>
    <w:rsid w:val="00695459"/>
    <w:rsid w:val="00695808"/>
    <w:rsid w:val="006A1B76"/>
    <w:rsid w:val="006A20D8"/>
    <w:rsid w:val="006A2C69"/>
    <w:rsid w:val="006A5614"/>
    <w:rsid w:val="006B236D"/>
    <w:rsid w:val="006B46FB"/>
    <w:rsid w:val="006C2357"/>
    <w:rsid w:val="006C6D9E"/>
    <w:rsid w:val="006C7F26"/>
    <w:rsid w:val="006D3756"/>
    <w:rsid w:val="006D56BC"/>
    <w:rsid w:val="006E119C"/>
    <w:rsid w:val="006E21FB"/>
    <w:rsid w:val="006E74F4"/>
    <w:rsid w:val="006F0C29"/>
    <w:rsid w:val="0071052A"/>
    <w:rsid w:val="00711130"/>
    <w:rsid w:val="00713C1A"/>
    <w:rsid w:val="007342B2"/>
    <w:rsid w:val="0073754A"/>
    <w:rsid w:val="00740E97"/>
    <w:rsid w:val="00742578"/>
    <w:rsid w:val="00744D02"/>
    <w:rsid w:val="00745EFD"/>
    <w:rsid w:val="00750DE3"/>
    <w:rsid w:val="00751E37"/>
    <w:rsid w:val="00752B16"/>
    <w:rsid w:val="00753A42"/>
    <w:rsid w:val="00765952"/>
    <w:rsid w:val="00771F24"/>
    <w:rsid w:val="00772FBB"/>
    <w:rsid w:val="00773339"/>
    <w:rsid w:val="00775CD6"/>
    <w:rsid w:val="007767A3"/>
    <w:rsid w:val="00781826"/>
    <w:rsid w:val="0078283A"/>
    <w:rsid w:val="007836E7"/>
    <w:rsid w:val="00784E3B"/>
    <w:rsid w:val="007912A8"/>
    <w:rsid w:val="00792342"/>
    <w:rsid w:val="00795237"/>
    <w:rsid w:val="007A19E9"/>
    <w:rsid w:val="007A248C"/>
    <w:rsid w:val="007A34F3"/>
    <w:rsid w:val="007A69A4"/>
    <w:rsid w:val="007A6AE9"/>
    <w:rsid w:val="007A6F2E"/>
    <w:rsid w:val="007B00BF"/>
    <w:rsid w:val="007B3535"/>
    <w:rsid w:val="007B512A"/>
    <w:rsid w:val="007B572B"/>
    <w:rsid w:val="007B7B8F"/>
    <w:rsid w:val="007C2097"/>
    <w:rsid w:val="007C2145"/>
    <w:rsid w:val="007C2CED"/>
    <w:rsid w:val="007C5C93"/>
    <w:rsid w:val="007D6A07"/>
    <w:rsid w:val="007D7D7E"/>
    <w:rsid w:val="007E4113"/>
    <w:rsid w:val="007E49BC"/>
    <w:rsid w:val="007E5FC8"/>
    <w:rsid w:val="007E6775"/>
    <w:rsid w:val="007F003C"/>
    <w:rsid w:val="007F679C"/>
    <w:rsid w:val="00805D95"/>
    <w:rsid w:val="00810EF6"/>
    <w:rsid w:val="00816C51"/>
    <w:rsid w:val="008227DB"/>
    <w:rsid w:val="008279FA"/>
    <w:rsid w:val="00830B2A"/>
    <w:rsid w:val="00833518"/>
    <w:rsid w:val="008374CE"/>
    <w:rsid w:val="008376EF"/>
    <w:rsid w:val="00845D17"/>
    <w:rsid w:val="00852B7B"/>
    <w:rsid w:val="008579E4"/>
    <w:rsid w:val="008626E7"/>
    <w:rsid w:val="00870EE7"/>
    <w:rsid w:val="00882E2E"/>
    <w:rsid w:val="008851A5"/>
    <w:rsid w:val="00886C97"/>
    <w:rsid w:val="008930FD"/>
    <w:rsid w:val="008A2191"/>
    <w:rsid w:val="008A4C3F"/>
    <w:rsid w:val="008A5BE3"/>
    <w:rsid w:val="008B16A2"/>
    <w:rsid w:val="008B1F20"/>
    <w:rsid w:val="008B1F77"/>
    <w:rsid w:val="008B3BC2"/>
    <w:rsid w:val="008B4F4D"/>
    <w:rsid w:val="008C0B6A"/>
    <w:rsid w:val="008C2775"/>
    <w:rsid w:val="008C4751"/>
    <w:rsid w:val="008C4FDD"/>
    <w:rsid w:val="008D315D"/>
    <w:rsid w:val="008D4A9F"/>
    <w:rsid w:val="008D5FDD"/>
    <w:rsid w:val="008D7CD0"/>
    <w:rsid w:val="008E672A"/>
    <w:rsid w:val="008E712E"/>
    <w:rsid w:val="008F0FF5"/>
    <w:rsid w:val="008F134C"/>
    <w:rsid w:val="008F36B0"/>
    <w:rsid w:val="008F4B32"/>
    <w:rsid w:val="008F686C"/>
    <w:rsid w:val="0090004C"/>
    <w:rsid w:val="009017EE"/>
    <w:rsid w:val="0090240B"/>
    <w:rsid w:val="00910E7E"/>
    <w:rsid w:val="00913222"/>
    <w:rsid w:val="00916443"/>
    <w:rsid w:val="00917C9F"/>
    <w:rsid w:val="0092092D"/>
    <w:rsid w:val="009236D9"/>
    <w:rsid w:val="009261E4"/>
    <w:rsid w:val="00936638"/>
    <w:rsid w:val="0094060D"/>
    <w:rsid w:val="00943DE2"/>
    <w:rsid w:val="0094503A"/>
    <w:rsid w:val="009506AD"/>
    <w:rsid w:val="00955FBC"/>
    <w:rsid w:val="00956CEA"/>
    <w:rsid w:val="009644FF"/>
    <w:rsid w:val="00972525"/>
    <w:rsid w:val="00973C18"/>
    <w:rsid w:val="009777D9"/>
    <w:rsid w:val="009824D9"/>
    <w:rsid w:val="0098665F"/>
    <w:rsid w:val="00990B09"/>
    <w:rsid w:val="00991B88"/>
    <w:rsid w:val="00992842"/>
    <w:rsid w:val="00995252"/>
    <w:rsid w:val="00996397"/>
    <w:rsid w:val="009A1081"/>
    <w:rsid w:val="009A2608"/>
    <w:rsid w:val="009A41A4"/>
    <w:rsid w:val="009A579D"/>
    <w:rsid w:val="009A62A0"/>
    <w:rsid w:val="009A6C91"/>
    <w:rsid w:val="009C3B7E"/>
    <w:rsid w:val="009C41C1"/>
    <w:rsid w:val="009D10F8"/>
    <w:rsid w:val="009D2E2F"/>
    <w:rsid w:val="009E0761"/>
    <w:rsid w:val="009E0762"/>
    <w:rsid w:val="009E1C6D"/>
    <w:rsid w:val="009E3297"/>
    <w:rsid w:val="009E4A9A"/>
    <w:rsid w:val="009E79A2"/>
    <w:rsid w:val="009E7FEB"/>
    <w:rsid w:val="009F251D"/>
    <w:rsid w:val="009F734F"/>
    <w:rsid w:val="00A01D9B"/>
    <w:rsid w:val="00A04081"/>
    <w:rsid w:val="00A07158"/>
    <w:rsid w:val="00A1368D"/>
    <w:rsid w:val="00A16C82"/>
    <w:rsid w:val="00A20AB3"/>
    <w:rsid w:val="00A21256"/>
    <w:rsid w:val="00A21DDA"/>
    <w:rsid w:val="00A23057"/>
    <w:rsid w:val="00A246B6"/>
    <w:rsid w:val="00A3120F"/>
    <w:rsid w:val="00A3732B"/>
    <w:rsid w:val="00A454A0"/>
    <w:rsid w:val="00A47E70"/>
    <w:rsid w:val="00A52BF0"/>
    <w:rsid w:val="00A53AEF"/>
    <w:rsid w:val="00A6054A"/>
    <w:rsid w:val="00A7671C"/>
    <w:rsid w:val="00A86225"/>
    <w:rsid w:val="00A87300"/>
    <w:rsid w:val="00A87E63"/>
    <w:rsid w:val="00A905FA"/>
    <w:rsid w:val="00A90A53"/>
    <w:rsid w:val="00AA2A94"/>
    <w:rsid w:val="00AB00C3"/>
    <w:rsid w:val="00AB1244"/>
    <w:rsid w:val="00AB367E"/>
    <w:rsid w:val="00AC023D"/>
    <w:rsid w:val="00AC0BE8"/>
    <w:rsid w:val="00AC2BDD"/>
    <w:rsid w:val="00AC3DA3"/>
    <w:rsid w:val="00AD1CD8"/>
    <w:rsid w:val="00AE0F4A"/>
    <w:rsid w:val="00AE5A38"/>
    <w:rsid w:val="00AE6E2C"/>
    <w:rsid w:val="00AF298C"/>
    <w:rsid w:val="00AF43A8"/>
    <w:rsid w:val="00B03510"/>
    <w:rsid w:val="00B03DDE"/>
    <w:rsid w:val="00B0502B"/>
    <w:rsid w:val="00B06DCC"/>
    <w:rsid w:val="00B13025"/>
    <w:rsid w:val="00B14634"/>
    <w:rsid w:val="00B179BC"/>
    <w:rsid w:val="00B23AF0"/>
    <w:rsid w:val="00B24807"/>
    <w:rsid w:val="00B258BB"/>
    <w:rsid w:val="00B31A8E"/>
    <w:rsid w:val="00B32DE6"/>
    <w:rsid w:val="00B33A35"/>
    <w:rsid w:val="00B358E5"/>
    <w:rsid w:val="00B35E27"/>
    <w:rsid w:val="00B373EE"/>
    <w:rsid w:val="00B40A65"/>
    <w:rsid w:val="00B437CA"/>
    <w:rsid w:val="00B43F9C"/>
    <w:rsid w:val="00B441CE"/>
    <w:rsid w:val="00B50379"/>
    <w:rsid w:val="00B550AE"/>
    <w:rsid w:val="00B558A3"/>
    <w:rsid w:val="00B560B5"/>
    <w:rsid w:val="00B60118"/>
    <w:rsid w:val="00B66D4B"/>
    <w:rsid w:val="00B67B97"/>
    <w:rsid w:val="00B67F1F"/>
    <w:rsid w:val="00B70BDD"/>
    <w:rsid w:val="00B72937"/>
    <w:rsid w:val="00B73D55"/>
    <w:rsid w:val="00B76C75"/>
    <w:rsid w:val="00B81374"/>
    <w:rsid w:val="00B836F9"/>
    <w:rsid w:val="00B83A5E"/>
    <w:rsid w:val="00B87EA5"/>
    <w:rsid w:val="00B91A08"/>
    <w:rsid w:val="00B93161"/>
    <w:rsid w:val="00B95A27"/>
    <w:rsid w:val="00B968C8"/>
    <w:rsid w:val="00BA0A00"/>
    <w:rsid w:val="00BA3EC5"/>
    <w:rsid w:val="00BA613A"/>
    <w:rsid w:val="00BA626C"/>
    <w:rsid w:val="00BB3D76"/>
    <w:rsid w:val="00BB5DFC"/>
    <w:rsid w:val="00BC247A"/>
    <w:rsid w:val="00BC58AC"/>
    <w:rsid w:val="00BD0AE2"/>
    <w:rsid w:val="00BD279D"/>
    <w:rsid w:val="00BD6BB8"/>
    <w:rsid w:val="00BE3A2B"/>
    <w:rsid w:val="00BE3B42"/>
    <w:rsid w:val="00BF0C3C"/>
    <w:rsid w:val="00BF11A1"/>
    <w:rsid w:val="00BF7B15"/>
    <w:rsid w:val="00C04C95"/>
    <w:rsid w:val="00C051E4"/>
    <w:rsid w:val="00C10275"/>
    <w:rsid w:val="00C12989"/>
    <w:rsid w:val="00C12DBC"/>
    <w:rsid w:val="00C2523D"/>
    <w:rsid w:val="00C26FBD"/>
    <w:rsid w:val="00C31B69"/>
    <w:rsid w:val="00C52C4D"/>
    <w:rsid w:val="00C53379"/>
    <w:rsid w:val="00C5481B"/>
    <w:rsid w:val="00C57063"/>
    <w:rsid w:val="00C573F0"/>
    <w:rsid w:val="00C60071"/>
    <w:rsid w:val="00C6327C"/>
    <w:rsid w:val="00C6734E"/>
    <w:rsid w:val="00C74ED2"/>
    <w:rsid w:val="00C765DA"/>
    <w:rsid w:val="00C84444"/>
    <w:rsid w:val="00C9013F"/>
    <w:rsid w:val="00C91F63"/>
    <w:rsid w:val="00C95985"/>
    <w:rsid w:val="00C95B80"/>
    <w:rsid w:val="00CA6304"/>
    <w:rsid w:val="00CB42AF"/>
    <w:rsid w:val="00CB512D"/>
    <w:rsid w:val="00CB6D47"/>
    <w:rsid w:val="00CC26E0"/>
    <w:rsid w:val="00CC5026"/>
    <w:rsid w:val="00CC644F"/>
    <w:rsid w:val="00CD196B"/>
    <w:rsid w:val="00CD6D12"/>
    <w:rsid w:val="00CD7304"/>
    <w:rsid w:val="00CE5320"/>
    <w:rsid w:val="00CE5C0E"/>
    <w:rsid w:val="00CF57BE"/>
    <w:rsid w:val="00D03F9A"/>
    <w:rsid w:val="00D04D86"/>
    <w:rsid w:val="00D05788"/>
    <w:rsid w:val="00D104E0"/>
    <w:rsid w:val="00D157AF"/>
    <w:rsid w:val="00D202FA"/>
    <w:rsid w:val="00D224E2"/>
    <w:rsid w:val="00D22820"/>
    <w:rsid w:val="00D35F6F"/>
    <w:rsid w:val="00D43A77"/>
    <w:rsid w:val="00D6010E"/>
    <w:rsid w:val="00D60669"/>
    <w:rsid w:val="00D608C3"/>
    <w:rsid w:val="00D63018"/>
    <w:rsid w:val="00D643EE"/>
    <w:rsid w:val="00D6616A"/>
    <w:rsid w:val="00D71F6A"/>
    <w:rsid w:val="00D86553"/>
    <w:rsid w:val="00D93AF3"/>
    <w:rsid w:val="00D94B12"/>
    <w:rsid w:val="00D95B9C"/>
    <w:rsid w:val="00D96016"/>
    <w:rsid w:val="00D97D9E"/>
    <w:rsid w:val="00DA0DEE"/>
    <w:rsid w:val="00DA3C66"/>
    <w:rsid w:val="00DB22FC"/>
    <w:rsid w:val="00DB3810"/>
    <w:rsid w:val="00DB4774"/>
    <w:rsid w:val="00DB66FE"/>
    <w:rsid w:val="00DB7636"/>
    <w:rsid w:val="00DC3BEF"/>
    <w:rsid w:val="00DC7EAC"/>
    <w:rsid w:val="00DD1634"/>
    <w:rsid w:val="00DD2DC7"/>
    <w:rsid w:val="00DD5724"/>
    <w:rsid w:val="00DD716A"/>
    <w:rsid w:val="00DE0F98"/>
    <w:rsid w:val="00DE34CF"/>
    <w:rsid w:val="00DE6E1D"/>
    <w:rsid w:val="00DF6D30"/>
    <w:rsid w:val="00E02866"/>
    <w:rsid w:val="00E05968"/>
    <w:rsid w:val="00E15BA1"/>
    <w:rsid w:val="00E15DE8"/>
    <w:rsid w:val="00E27E18"/>
    <w:rsid w:val="00E30B4D"/>
    <w:rsid w:val="00E31404"/>
    <w:rsid w:val="00E41164"/>
    <w:rsid w:val="00E4682A"/>
    <w:rsid w:val="00E4765E"/>
    <w:rsid w:val="00E529B0"/>
    <w:rsid w:val="00E56749"/>
    <w:rsid w:val="00E64117"/>
    <w:rsid w:val="00E6574E"/>
    <w:rsid w:val="00E6650D"/>
    <w:rsid w:val="00E74039"/>
    <w:rsid w:val="00E81C19"/>
    <w:rsid w:val="00E85018"/>
    <w:rsid w:val="00E8536C"/>
    <w:rsid w:val="00E85D30"/>
    <w:rsid w:val="00E87AD4"/>
    <w:rsid w:val="00E956E9"/>
    <w:rsid w:val="00E9743C"/>
    <w:rsid w:val="00EA2D5E"/>
    <w:rsid w:val="00EA32CF"/>
    <w:rsid w:val="00EA583C"/>
    <w:rsid w:val="00EB2397"/>
    <w:rsid w:val="00EB3620"/>
    <w:rsid w:val="00EB3F46"/>
    <w:rsid w:val="00EC5B8E"/>
    <w:rsid w:val="00EE0733"/>
    <w:rsid w:val="00EE7D7C"/>
    <w:rsid w:val="00EF376B"/>
    <w:rsid w:val="00EF3A19"/>
    <w:rsid w:val="00EF6C86"/>
    <w:rsid w:val="00F03AED"/>
    <w:rsid w:val="00F03C76"/>
    <w:rsid w:val="00F0627D"/>
    <w:rsid w:val="00F10B0F"/>
    <w:rsid w:val="00F10E72"/>
    <w:rsid w:val="00F10F8F"/>
    <w:rsid w:val="00F11694"/>
    <w:rsid w:val="00F1798A"/>
    <w:rsid w:val="00F17E40"/>
    <w:rsid w:val="00F215BB"/>
    <w:rsid w:val="00F2517E"/>
    <w:rsid w:val="00F25D98"/>
    <w:rsid w:val="00F26056"/>
    <w:rsid w:val="00F26735"/>
    <w:rsid w:val="00F27D83"/>
    <w:rsid w:val="00F300FB"/>
    <w:rsid w:val="00F3190B"/>
    <w:rsid w:val="00F342FE"/>
    <w:rsid w:val="00F43B91"/>
    <w:rsid w:val="00F460D4"/>
    <w:rsid w:val="00F46860"/>
    <w:rsid w:val="00F5162B"/>
    <w:rsid w:val="00F5620B"/>
    <w:rsid w:val="00F576BE"/>
    <w:rsid w:val="00F61596"/>
    <w:rsid w:val="00F62D7A"/>
    <w:rsid w:val="00F64627"/>
    <w:rsid w:val="00F71A4C"/>
    <w:rsid w:val="00F75006"/>
    <w:rsid w:val="00F77D84"/>
    <w:rsid w:val="00F81945"/>
    <w:rsid w:val="00F82354"/>
    <w:rsid w:val="00F82E6B"/>
    <w:rsid w:val="00F9031B"/>
    <w:rsid w:val="00F92B61"/>
    <w:rsid w:val="00F93137"/>
    <w:rsid w:val="00F9464E"/>
    <w:rsid w:val="00F97F99"/>
    <w:rsid w:val="00FA264C"/>
    <w:rsid w:val="00FA55A0"/>
    <w:rsid w:val="00FA61D8"/>
    <w:rsid w:val="00FB251E"/>
    <w:rsid w:val="00FB6386"/>
    <w:rsid w:val="00FB7DE3"/>
    <w:rsid w:val="00FC79C1"/>
    <w:rsid w:val="00FE006E"/>
    <w:rsid w:val="00FE4795"/>
    <w:rsid w:val="00FE57B3"/>
    <w:rsid w:val="00FE5D42"/>
    <w:rsid w:val="00FF0168"/>
    <w:rsid w:val="00FF31AC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200A949"/>
  <w15:docId w15:val="{E85DE334-F972-474C-B166-A93D58A4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uiPriority w:val="99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14">
    <w:name w:val="列表段落1"/>
    <w:basedOn w:val="a"/>
    <w:rsid w:val="008C2775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styleId="af9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R4_bullets"/>
    <w:basedOn w:val="a"/>
    <w:link w:val="afa"/>
    <w:uiPriority w:val="34"/>
    <w:qFormat/>
    <w:rsid w:val="00AC2BDD"/>
    <w:pPr>
      <w:ind w:firstLineChars="200" w:firstLine="420"/>
    </w:pPr>
  </w:style>
  <w:style w:type="character" w:customStyle="1" w:styleId="afa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9"/>
    <w:uiPriority w:val="34"/>
    <w:qFormat/>
    <w:locked/>
    <w:rsid w:val="00C6327C"/>
    <w:rPr>
      <w:rFonts w:ascii="Times New Roman" w:eastAsia="Times New Roman" w:hAnsi="Times New Roman"/>
      <w:lang w:val="en-GB" w:eastAsia="en-US"/>
    </w:rPr>
  </w:style>
  <w:style w:type="paragraph" w:customStyle="1" w:styleId="00BodyText">
    <w:name w:val="00 BodyText"/>
    <w:basedOn w:val="a"/>
    <w:rsid w:val="001872F7"/>
    <w:pPr>
      <w:spacing w:after="220"/>
    </w:pPr>
    <w:rPr>
      <w:rFonts w:ascii="Arial" w:eastAsiaTheme="minorEastAsia" w:hAnsi="Arial"/>
      <w:sz w:val="22"/>
      <w:lang w:val="en-US"/>
    </w:rPr>
  </w:style>
  <w:style w:type="paragraph" w:styleId="afb">
    <w:name w:val="Normal (Web)"/>
    <w:basedOn w:val="a"/>
    <w:uiPriority w:val="99"/>
    <w:unhideWhenUsed/>
    <w:rsid w:val="0063699A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c">
    <w:name w:val="Strong"/>
    <w:basedOn w:val="a0"/>
    <w:uiPriority w:val="22"/>
    <w:qFormat/>
    <w:rsid w:val="0063699A"/>
    <w:rPr>
      <w:b/>
      <w:bCs/>
    </w:rPr>
  </w:style>
  <w:style w:type="paragraph" w:customStyle="1" w:styleId="Proposal">
    <w:name w:val="Proposal"/>
    <w:basedOn w:val="a"/>
    <w:link w:val="ProposalChar"/>
    <w:qFormat/>
    <w:rsid w:val="00C051E4"/>
    <w:pPr>
      <w:numPr>
        <w:numId w:val="2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C051E4"/>
    <w:rPr>
      <w:rFonts w:ascii="Times New Roman" w:eastAsia="Times New Roman" w:hAnsi="Times New Roman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Visio_Drawing1.vsd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Visio_Drawing.vsdx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file:///D:\3GPP\TSGR3_124\Inbox\Drafts\CB%20%23%20AIML3_Leftovers\Inbox\R3-244700.zip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0E7DA-AFA5-4A73-97A1-A5487900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436</TotalTime>
  <Pages>5</Pages>
  <Words>1320</Words>
  <Characters>7530</Characters>
  <Application>Microsoft Office Word</Application>
  <DocSecurity>0</DocSecurity>
  <Lines>62</Lines>
  <Paragraphs>17</Paragraphs>
  <ScaleCrop>false</ScaleCrop>
  <Company>3GPP Support Team</Company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52</cp:revision>
  <cp:lastPrinted>2411-12-31T14:59:00Z</cp:lastPrinted>
  <dcterms:created xsi:type="dcterms:W3CDTF">2024-08-21T06:56:00Z</dcterms:created>
  <dcterms:modified xsi:type="dcterms:W3CDTF">2024-08-21T15:35:00Z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