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D5076" w14:textId="225A8666" w:rsidR="009C6D40" w:rsidRPr="000C6908" w:rsidRDefault="009C6D40" w:rsidP="009C6D40">
      <w:pPr>
        <w:pStyle w:val="3gpptitlecitytdocnumber"/>
        <w:rPr>
          <w:rFonts w:eastAsia="宋体"/>
          <w:lang w:val="en-US" w:eastAsia="zh-CN"/>
        </w:rPr>
      </w:pPr>
      <w:bookmarkStart w:id="0" w:name="OLE_LINK17"/>
      <w:bookmarkStart w:id="1" w:name="_Hlk19781073"/>
      <w:bookmarkStart w:id="2" w:name="OLE_LINK2"/>
      <w:bookmarkStart w:id="3" w:name="_Toc29503264"/>
      <w:bookmarkStart w:id="4" w:name="_Toc29504432"/>
      <w:bookmarkStart w:id="5" w:name="_Toc29503848"/>
      <w:bookmarkStart w:id="6" w:name="_Toc14165860"/>
      <w:bookmarkStart w:id="7" w:name="_Toc20954827"/>
      <w:bookmarkStart w:id="8" w:name="_Toc20955182"/>
      <w:bookmarkStart w:id="9" w:name="_Toc14165868"/>
      <w:r w:rsidRPr="000C6908">
        <w:rPr>
          <w:rFonts w:eastAsia="宋体"/>
          <w:lang w:val="en-US" w:eastAsia="zh-CN"/>
        </w:rPr>
        <w:t>3GPP T</w:t>
      </w:r>
      <w:bookmarkStart w:id="10" w:name="_Ref452454252"/>
      <w:bookmarkEnd w:id="10"/>
      <w:r w:rsidRPr="000C6908">
        <w:rPr>
          <w:rFonts w:eastAsia="宋体"/>
          <w:lang w:val="en-US" w:eastAsia="zh-CN"/>
        </w:rPr>
        <w:t>SG-RAN WG3 Meeting #</w:t>
      </w:r>
      <w:r w:rsidRPr="000C6908">
        <w:rPr>
          <w:rFonts w:eastAsia="宋体" w:hint="eastAsia"/>
          <w:lang w:val="en-US" w:eastAsia="zh-CN"/>
        </w:rPr>
        <w:t>12</w:t>
      </w:r>
      <w:bookmarkEnd w:id="0"/>
      <w:r w:rsidRPr="000C6908">
        <w:rPr>
          <w:rFonts w:eastAsia="宋体"/>
          <w:lang w:val="en-US" w:eastAsia="zh-CN"/>
        </w:rPr>
        <w:t>5</w:t>
      </w:r>
      <w:r w:rsidRPr="000C6908">
        <w:rPr>
          <w:rFonts w:eastAsia="宋体"/>
          <w:lang w:val="en-US" w:eastAsia="zh-CN"/>
        </w:rPr>
        <w:tab/>
      </w:r>
      <w:r w:rsidRPr="001E3373">
        <w:rPr>
          <w:rFonts w:eastAsia="宋体"/>
          <w:lang w:val="en-US" w:eastAsia="zh-CN"/>
        </w:rPr>
        <w:t>R3-24</w:t>
      </w:r>
      <w:r>
        <w:rPr>
          <w:rFonts w:eastAsia="宋体"/>
          <w:lang w:val="en-US" w:eastAsia="zh-CN"/>
        </w:rPr>
        <w:t>xxxx</w:t>
      </w:r>
    </w:p>
    <w:p w14:paraId="7D2472A4" w14:textId="77777777" w:rsidR="009C6D40" w:rsidRDefault="009C6D40" w:rsidP="009C6D40">
      <w:pPr>
        <w:pStyle w:val="3gpptitlecitytdocnumber"/>
        <w:rPr>
          <w:rFonts w:eastAsia="宋体"/>
          <w:lang w:val="en-US" w:eastAsia="zh-CN"/>
        </w:rPr>
      </w:pPr>
      <w:bookmarkStart w:id="11" w:name="_Hlk19781143"/>
      <w:r w:rsidRPr="000C6908">
        <w:rPr>
          <w:rFonts w:eastAsia="宋体"/>
          <w:lang w:val="en-US" w:eastAsia="zh-CN"/>
        </w:rPr>
        <w:t>Maastricht, NL</w:t>
      </w:r>
      <w:r w:rsidRPr="000C6908">
        <w:rPr>
          <w:rFonts w:eastAsia="宋体" w:hint="eastAsia"/>
          <w:lang w:val="en-US" w:eastAsia="zh-CN"/>
        </w:rPr>
        <w:t xml:space="preserve">, </w:t>
      </w:r>
      <w:r w:rsidRPr="000C6908">
        <w:rPr>
          <w:rFonts w:eastAsia="宋体"/>
          <w:lang w:val="en-US" w:eastAsia="zh-CN"/>
        </w:rPr>
        <w:t>19th – 23</w:t>
      </w:r>
      <w:r>
        <w:rPr>
          <w:rFonts w:eastAsia="宋体" w:hint="eastAsia"/>
          <w:lang w:val="en-US" w:eastAsia="zh-CN"/>
        </w:rPr>
        <w:t>rd</w:t>
      </w:r>
      <w:r w:rsidRPr="000C6908">
        <w:rPr>
          <w:rFonts w:eastAsia="宋体"/>
          <w:lang w:val="en-US" w:eastAsia="zh-CN"/>
        </w:rPr>
        <w:t xml:space="preserve"> Aug 2024</w:t>
      </w:r>
    </w:p>
    <w:bookmarkEnd w:id="1"/>
    <w:bookmarkEnd w:id="2"/>
    <w:bookmarkEnd w:id="11"/>
    <w:p w14:paraId="79876437" w14:textId="77777777" w:rsidR="009340B2" w:rsidRPr="009C6D40" w:rsidRDefault="009340B2">
      <w:pPr>
        <w:pStyle w:val="3GPPHeader"/>
        <w:rPr>
          <w:lang w:val="en-GB"/>
        </w:rPr>
      </w:pPr>
    </w:p>
    <w:p w14:paraId="5A1C8E96" w14:textId="07D20BCF" w:rsidR="009340B2" w:rsidRDefault="00F06C18">
      <w:pPr>
        <w:pStyle w:val="3GPPHeader"/>
      </w:pPr>
      <w:r>
        <w:t>Agenda Item:</w:t>
      </w:r>
      <w:r>
        <w:tab/>
      </w:r>
      <w:r w:rsidR="00D76950">
        <w:t>8.3</w:t>
      </w:r>
    </w:p>
    <w:p w14:paraId="1496ED08" w14:textId="77777777" w:rsidR="009340B2" w:rsidRDefault="009B10BB">
      <w:pPr>
        <w:pStyle w:val="3GPPHeader"/>
      </w:pPr>
      <w:r>
        <w:t>Source:</w:t>
      </w:r>
      <w:r>
        <w:tab/>
        <w:t>ZTE (moderator)</w:t>
      </w:r>
    </w:p>
    <w:p w14:paraId="7D100BE4" w14:textId="7022DB61" w:rsidR="009340B2" w:rsidRDefault="009B10BB">
      <w:pPr>
        <w:pStyle w:val="3GPPHeader"/>
      </w:pPr>
      <w:r>
        <w:rPr>
          <w:lang w:val="it-IT"/>
        </w:rPr>
        <w:t>Title:</w:t>
      </w:r>
      <w:r>
        <w:rPr>
          <w:lang w:val="it-IT"/>
        </w:rPr>
        <w:tab/>
      </w:r>
      <w:r w:rsidR="00762780">
        <w:rPr>
          <w:lang w:val="it-IT"/>
        </w:rPr>
        <w:t xml:space="preserve">Summary of Offline Discussion on </w:t>
      </w:r>
      <w:r w:rsidR="00E96BC4" w:rsidRPr="00E96BC4">
        <w:rPr>
          <w:lang w:val="it-IT"/>
        </w:rPr>
        <w:t>CB: # 2_EmergencyCall</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1DB88E69" w14:textId="77777777" w:rsidR="00E917DE" w:rsidRDefault="00E917DE" w:rsidP="00E917DE">
      <w:pPr>
        <w:widowControl w:val="0"/>
        <w:ind w:left="144" w:hanging="144"/>
        <w:rPr>
          <w:rFonts w:ascii="Calibri" w:hAnsi="Calibri" w:cs="Calibri"/>
          <w:b/>
          <w:color w:val="FF00FF"/>
          <w:sz w:val="18"/>
        </w:rPr>
      </w:pPr>
      <w:r>
        <w:rPr>
          <w:rFonts w:ascii="Calibri" w:hAnsi="Calibri" w:cs="Calibri"/>
          <w:b/>
          <w:color w:val="FF00FF"/>
          <w:sz w:val="18"/>
        </w:rPr>
        <w:t>CB: # 2_EmergencyCall</w:t>
      </w:r>
    </w:p>
    <w:p w14:paraId="4C3C02EC" w14:textId="5429ECBA" w:rsidR="00E917DE" w:rsidRDefault="00E917DE" w:rsidP="00E917DE">
      <w:pPr>
        <w:widowControl w:val="0"/>
        <w:ind w:left="144" w:hanging="144"/>
        <w:rPr>
          <w:rFonts w:ascii="Calibri" w:hAnsi="Calibri" w:cs="Calibri"/>
          <w:b/>
          <w:color w:val="FF00FF"/>
          <w:sz w:val="18"/>
        </w:rPr>
      </w:pPr>
      <w:r>
        <w:rPr>
          <w:rFonts w:ascii="Calibri" w:hAnsi="Calibri" w:cs="Calibri"/>
          <w:b/>
          <w:color w:val="FF00FF"/>
          <w:sz w:val="18"/>
        </w:rPr>
        <w:t xml:space="preserve">- Work on </w:t>
      </w:r>
      <w:hyperlink r:id="rId9" w:history="1">
        <w:r>
          <w:rPr>
            <w:rStyle w:val="afd"/>
            <w:rFonts w:ascii="Calibri" w:hAnsi="Calibri" w:cs="Calibri"/>
            <w:b/>
            <w:sz w:val="18"/>
          </w:rPr>
          <w:t>R3-244649</w:t>
        </w:r>
      </w:hyperlink>
      <w:r>
        <w:rPr>
          <w:rFonts w:ascii="Calibri" w:hAnsi="Calibri" w:cs="Calibri"/>
          <w:b/>
          <w:color w:val="FF00FF"/>
          <w:sz w:val="18"/>
        </w:rPr>
        <w:t xml:space="preserve">, </w:t>
      </w:r>
      <w:hyperlink r:id="rId10" w:history="1">
        <w:r>
          <w:rPr>
            <w:rStyle w:val="afd"/>
            <w:rFonts w:ascii="Calibri" w:hAnsi="Calibri" w:cs="Calibri"/>
            <w:b/>
            <w:sz w:val="18"/>
          </w:rPr>
          <w:t>R3-244650</w:t>
        </w:r>
      </w:hyperlink>
      <w:r>
        <w:rPr>
          <w:rFonts w:ascii="Calibri" w:hAnsi="Calibri" w:cs="Calibri"/>
          <w:b/>
          <w:color w:val="FF00FF"/>
          <w:sz w:val="18"/>
        </w:rPr>
        <w:t xml:space="preserve">, </w:t>
      </w:r>
      <w:hyperlink r:id="rId11" w:history="1">
        <w:r>
          <w:rPr>
            <w:rStyle w:val="afd"/>
            <w:rFonts w:ascii="Calibri" w:hAnsi="Calibri" w:cs="Calibri"/>
            <w:b/>
            <w:sz w:val="18"/>
          </w:rPr>
          <w:t>R3-244651</w:t>
        </w:r>
      </w:hyperlink>
    </w:p>
    <w:p w14:paraId="3548FB17" w14:textId="77777777" w:rsidR="00E917DE" w:rsidRDefault="00E917DE" w:rsidP="00E917DE">
      <w:pPr>
        <w:widowControl w:val="0"/>
        <w:ind w:left="144" w:hanging="144"/>
        <w:rPr>
          <w:rFonts w:ascii="Calibri" w:hAnsi="Calibri" w:cs="Calibri"/>
          <w:b/>
          <w:color w:val="FF00FF"/>
          <w:sz w:val="18"/>
        </w:rPr>
      </w:pPr>
      <w:r>
        <w:rPr>
          <w:rFonts w:ascii="Calibri" w:hAnsi="Calibri" w:cs="Calibri"/>
          <w:b/>
          <w:color w:val="FF00FF"/>
          <w:sz w:val="18"/>
        </w:rPr>
        <w:t>- Reply LS to RAN2?</w:t>
      </w:r>
    </w:p>
    <w:p w14:paraId="4BD575A6" w14:textId="4EE6AFE5" w:rsidR="00E917DE" w:rsidRDefault="00E917DE" w:rsidP="00E917DE">
      <w:pPr>
        <w:widowControl w:val="0"/>
        <w:ind w:left="144" w:hanging="144"/>
        <w:rPr>
          <w:rFonts w:ascii="Calibri" w:hAnsi="Calibri" w:cs="Calibri"/>
          <w:b/>
          <w:color w:val="FF00FF"/>
          <w:sz w:val="18"/>
        </w:rPr>
      </w:pPr>
      <w:r>
        <w:rPr>
          <w:rFonts w:ascii="Calibri" w:hAnsi="Calibri" w:cs="Calibri"/>
          <w:b/>
          <w:color w:val="FF00FF"/>
          <w:sz w:val="18"/>
        </w:rPr>
        <w:t xml:space="preserve">- Check whether the RAN paging issue is valid in </w:t>
      </w:r>
      <w:hyperlink r:id="rId12" w:history="1">
        <w:r>
          <w:rPr>
            <w:rStyle w:val="afd"/>
            <w:rFonts w:ascii="Calibri" w:hAnsi="Calibri" w:cs="Calibri"/>
            <w:b/>
            <w:sz w:val="18"/>
          </w:rPr>
          <w:t>R3-244285</w:t>
        </w:r>
      </w:hyperlink>
      <w:r>
        <w:rPr>
          <w:rFonts w:ascii="Calibri" w:hAnsi="Calibri" w:cs="Calibri"/>
          <w:b/>
          <w:color w:val="FF00FF"/>
          <w:sz w:val="18"/>
        </w:rPr>
        <w:t>?</w:t>
      </w:r>
    </w:p>
    <w:p w14:paraId="069BAFEB" w14:textId="570F4868" w:rsidR="00E917DE" w:rsidRPr="00E605CC" w:rsidRDefault="00E917DE" w:rsidP="00E917DE">
      <w:pPr>
        <w:widowControl w:val="0"/>
        <w:ind w:left="144" w:hanging="144"/>
        <w:rPr>
          <w:rFonts w:ascii="Arial" w:hAnsi="Arial"/>
          <w:sz w:val="36"/>
        </w:rPr>
      </w:pPr>
      <w:r>
        <w:rPr>
          <w:rFonts w:ascii="Calibri" w:hAnsi="Calibri" w:cs="Calibri"/>
          <w:color w:val="000000"/>
          <w:sz w:val="18"/>
        </w:rPr>
        <w:t>(moderator - ZTE)</w:t>
      </w:r>
    </w:p>
    <w:p w14:paraId="4041122F" w14:textId="337B7E5E" w:rsidR="009340B2" w:rsidRDefault="009B10BB" w:rsidP="00BF03CC">
      <w:pPr>
        <w:pStyle w:val="1"/>
        <w:numPr>
          <w:ilvl w:val="0"/>
          <w:numId w:val="29"/>
        </w:numPr>
        <w:tabs>
          <w:tab w:val="left" w:pos="432"/>
        </w:tabs>
      </w:pPr>
      <w:r>
        <w:t>For the Chairman’s Notes</w:t>
      </w:r>
    </w:p>
    <w:p w14:paraId="47131F97" w14:textId="77777777" w:rsidR="00A62C4D" w:rsidRDefault="00A62C4D" w:rsidP="00952047">
      <w:pPr>
        <w:rPr>
          <w:b/>
          <w:color w:val="00B050"/>
          <w:lang w:eastAsia="zh-CN"/>
        </w:rPr>
      </w:pPr>
    </w:p>
    <w:p w14:paraId="24530244" w14:textId="77777777" w:rsidR="009340B2" w:rsidRDefault="009B10BB">
      <w:pPr>
        <w:pStyle w:val="1"/>
        <w:numPr>
          <w:ilvl w:val="0"/>
          <w:numId w:val="29"/>
        </w:numPr>
        <w:rPr>
          <w:lang w:val="en-US" w:eastAsia="zh-CN"/>
        </w:rPr>
      </w:pPr>
      <w:r w:rsidRPr="00ED2D57">
        <w:rPr>
          <w:lang w:val="en-US" w:eastAsia="zh-CN"/>
        </w:rPr>
        <w:t>Discussion-First round</w:t>
      </w:r>
    </w:p>
    <w:p w14:paraId="25B428C6" w14:textId="2B36EE0F" w:rsidR="00F8476E" w:rsidRDefault="0057355F" w:rsidP="0057355F">
      <w:pPr>
        <w:pStyle w:val="2"/>
        <w:numPr>
          <w:ilvl w:val="1"/>
          <w:numId w:val="29"/>
        </w:numPr>
        <w:rPr>
          <w:lang w:eastAsia="zh-CN"/>
        </w:rPr>
      </w:pPr>
      <w:r w:rsidRPr="0057355F">
        <w:rPr>
          <w:lang w:eastAsia="zh-CN"/>
        </w:rPr>
        <w:t>Work on R3-244649, R3-244650, R3-244651</w:t>
      </w:r>
    </w:p>
    <w:p w14:paraId="0AEB1B3E" w14:textId="77777777" w:rsidR="00E13B29" w:rsidRPr="00E13B29" w:rsidRDefault="00E13B29" w:rsidP="00E13B29">
      <w:pPr>
        <w:widowControl w:val="0"/>
        <w:overflowPunct w:val="0"/>
        <w:autoSpaceDE w:val="0"/>
        <w:autoSpaceDN w:val="0"/>
        <w:adjustRightInd w:val="0"/>
        <w:spacing w:before="100" w:beforeAutospacing="1"/>
        <w:ind w:leftChars="300" w:left="600"/>
        <w:textAlignment w:val="baseline"/>
        <w:rPr>
          <w:rFonts w:ascii="Calibri" w:hAnsi="Calibri" w:cs="Calibri"/>
          <w:sz w:val="18"/>
          <w:lang w:eastAsia="zh-CN"/>
        </w:rPr>
      </w:pPr>
      <w:r w:rsidRPr="00E13B29">
        <w:rPr>
          <w:rFonts w:ascii="Calibri" w:hAnsi="Calibri" w:cs="Calibri" w:hint="eastAsia"/>
          <w:sz w:val="18"/>
          <w:lang w:eastAsia="zh-CN"/>
        </w:rPr>
        <w:t xml:space="preserve"> </w:t>
      </w:r>
      <w:r w:rsidRPr="00E13B29">
        <w:rPr>
          <w:rFonts w:ascii="Calibri" w:hAnsi="Calibri" w:cs="Calibri"/>
          <w:sz w:val="18"/>
          <w:lang w:eastAsia="zh-CN"/>
        </w:rPr>
        <w:t xml:space="preserve">  </w:t>
      </w:r>
      <w:r w:rsidRPr="00E13B29">
        <w:rPr>
          <w:rFonts w:ascii="Calibri" w:hAnsi="Calibri" w:cs="Calibri"/>
          <w:sz w:val="18"/>
          <w:lang w:eastAsia="zh-CN"/>
        </w:rPr>
        <w:t>-</w:t>
      </w:r>
      <w:r w:rsidRPr="00E13B29">
        <w:rPr>
          <w:rFonts w:ascii="Calibri" w:hAnsi="Calibri" w:cs="Calibri"/>
          <w:sz w:val="18"/>
          <w:lang w:eastAsia="zh-CN"/>
        </w:rPr>
        <w:tab/>
        <w:t>Add co-source companies</w:t>
      </w:r>
    </w:p>
    <w:p w14:paraId="7880DA2F" w14:textId="77777777" w:rsidR="00E13B29" w:rsidRPr="00E13B29" w:rsidRDefault="00E13B29" w:rsidP="00E13B29">
      <w:pPr>
        <w:widowControl w:val="0"/>
        <w:overflowPunct w:val="0"/>
        <w:autoSpaceDE w:val="0"/>
        <w:autoSpaceDN w:val="0"/>
        <w:adjustRightInd w:val="0"/>
        <w:spacing w:before="100" w:beforeAutospacing="1"/>
        <w:ind w:leftChars="300" w:left="600"/>
        <w:textAlignment w:val="baseline"/>
        <w:rPr>
          <w:rFonts w:ascii="Calibri" w:hAnsi="Calibri" w:cs="Calibri"/>
          <w:sz w:val="18"/>
          <w:lang w:eastAsia="zh-CN"/>
        </w:rPr>
      </w:pPr>
      <w:r w:rsidRPr="00E13B29">
        <w:rPr>
          <w:rFonts w:ascii="Calibri" w:hAnsi="Calibri" w:cs="Calibri"/>
          <w:sz w:val="18"/>
          <w:lang w:eastAsia="zh-CN"/>
        </w:rPr>
        <w:t>-</w:t>
      </w:r>
      <w:r w:rsidRPr="00E13B29">
        <w:rPr>
          <w:rFonts w:ascii="Calibri" w:hAnsi="Calibri" w:cs="Calibri"/>
          <w:sz w:val="18"/>
          <w:lang w:eastAsia="zh-CN"/>
        </w:rPr>
        <w:tab/>
        <w:t>Remove “for (e)Redcap and 2RX XR UEs” in the text procedure</w:t>
      </w:r>
    </w:p>
    <w:p w14:paraId="22A5317A" w14:textId="023F33EA" w:rsidR="00E13B29" w:rsidRPr="00E13B29" w:rsidRDefault="00E13B29" w:rsidP="00E13B29">
      <w:pPr>
        <w:widowControl w:val="0"/>
        <w:overflowPunct w:val="0"/>
        <w:autoSpaceDE w:val="0"/>
        <w:autoSpaceDN w:val="0"/>
        <w:adjustRightInd w:val="0"/>
        <w:spacing w:before="100" w:beforeAutospacing="1"/>
        <w:ind w:leftChars="300" w:left="600"/>
        <w:textAlignment w:val="baseline"/>
        <w:rPr>
          <w:rFonts w:ascii="Calibri" w:hAnsi="Calibri" w:cs="Calibri" w:hint="eastAsia"/>
          <w:sz w:val="18"/>
          <w:lang w:eastAsia="zh-CN"/>
        </w:rPr>
      </w:pPr>
      <w:r w:rsidRPr="00E13B29">
        <w:rPr>
          <w:rFonts w:ascii="Calibri" w:hAnsi="Calibri" w:cs="Calibri"/>
          <w:sz w:val="18"/>
          <w:lang w:eastAsia="zh-CN"/>
        </w:rPr>
        <w:t>-</w:t>
      </w:r>
      <w:r w:rsidRPr="00E13B29">
        <w:rPr>
          <w:rFonts w:ascii="Calibri" w:hAnsi="Calibri" w:cs="Calibri"/>
          <w:sz w:val="18"/>
          <w:lang w:eastAsia="zh-CN"/>
        </w:rPr>
        <w:tab/>
        <w:t>Check TEI identifier with RAN2</w:t>
      </w:r>
    </w:p>
    <w:p w14:paraId="0F381C54" w14:textId="77777777" w:rsidR="00627C4B" w:rsidRPr="00627C4B" w:rsidRDefault="00627C4B" w:rsidP="00627C4B">
      <w:pPr>
        <w:widowControl w:val="0"/>
        <w:overflowPunct w:val="0"/>
        <w:autoSpaceDE w:val="0"/>
        <w:autoSpaceDN w:val="0"/>
        <w:adjustRightInd w:val="0"/>
        <w:spacing w:before="100" w:beforeAutospacing="1"/>
        <w:textAlignment w:val="baseline"/>
        <w:rPr>
          <w:rFonts w:ascii="Calibri" w:hAnsi="Calibri" w:cs="Calibri"/>
          <w:b/>
          <w:u w:val="single"/>
        </w:rPr>
      </w:pPr>
      <w:r w:rsidRPr="00627C4B">
        <w:rPr>
          <w:rFonts w:ascii="Calibri" w:hAnsi="Calibri" w:cs="Calibri"/>
          <w:b/>
          <w:sz w:val="18"/>
          <w:u w:val="single"/>
        </w:rPr>
        <w:t>Check TEI identifier with RAN2</w:t>
      </w:r>
    </w:p>
    <w:p w14:paraId="2F85D88E" w14:textId="2A6B8314" w:rsidR="00627C4B" w:rsidRDefault="00627C4B" w:rsidP="00627C4B">
      <w:pPr>
        <w:rPr>
          <w:lang w:eastAsia="zh-CN"/>
        </w:rPr>
      </w:pPr>
      <w:r>
        <w:rPr>
          <w:lang w:eastAsia="zh-CN"/>
        </w:rPr>
        <w:t>After checking with our RAN2 colleague, t</w:t>
      </w:r>
      <w:r>
        <w:rPr>
          <w:lang w:eastAsia="zh-CN"/>
        </w:rPr>
        <w:t>here are two labels used because one set of CRs has the magic sentence in the cover sheet (for RedCap) and the other label is used for C</w:t>
      </w:r>
      <w:r>
        <w:rPr>
          <w:lang w:eastAsia="zh-CN"/>
        </w:rPr>
        <w:t>Rs that have no magic sentence.</w:t>
      </w:r>
    </w:p>
    <w:p w14:paraId="40146F38" w14:textId="77777777" w:rsidR="00AC1070" w:rsidRPr="00E5300B" w:rsidRDefault="00AC1070" w:rsidP="00AC1070">
      <w:pPr>
        <w:pStyle w:val="Doc-title"/>
        <w:rPr>
          <w:sz w:val="16"/>
          <w:szCs w:val="16"/>
        </w:rPr>
      </w:pPr>
      <w:r w:rsidRPr="00E5300B">
        <w:rPr>
          <w:sz w:val="16"/>
          <w:szCs w:val="16"/>
          <w:highlight w:val="green"/>
        </w:rPr>
        <w:t>R2-2405956</w:t>
      </w:r>
      <w:r w:rsidRPr="00E5300B">
        <w:rPr>
          <w:sz w:val="16"/>
          <w:szCs w:val="16"/>
        </w:rPr>
        <w:tab/>
        <w:t xml:space="preserve">Introduction of barring exemption for RedCap UEs for emergency calls </w:t>
      </w:r>
      <w:r w:rsidRPr="00E5300B">
        <w:rPr>
          <w:sz w:val="16"/>
          <w:szCs w:val="16"/>
          <w:highlight w:val="cyan"/>
        </w:rPr>
        <w:t>[RedCap_EM_Call]</w:t>
      </w:r>
      <w:r w:rsidRPr="00E5300B">
        <w:rPr>
          <w:sz w:val="16"/>
          <w:szCs w:val="16"/>
        </w:rPr>
        <w:tab/>
        <w:t>Apple, China Telecom, Vodafone, Verizon, TMobile USA, ZTE, Vivo, Ericsson, Nokia</w:t>
      </w:r>
      <w:r w:rsidRPr="00E5300B">
        <w:rPr>
          <w:sz w:val="16"/>
          <w:szCs w:val="16"/>
        </w:rPr>
        <w:tab/>
        <w:t>CR</w:t>
      </w:r>
      <w:r w:rsidRPr="00E5300B">
        <w:rPr>
          <w:sz w:val="16"/>
          <w:szCs w:val="16"/>
        </w:rPr>
        <w:tab/>
        <w:t>Rel-18</w:t>
      </w:r>
      <w:r w:rsidRPr="00E5300B">
        <w:rPr>
          <w:sz w:val="16"/>
          <w:szCs w:val="16"/>
        </w:rPr>
        <w:tab/>
        <w:t>38.304</w:t>
      </w:r>
      <w:r w:rsidRPr="00E5300B">
        <w:rPr>
          <w:sz w:val="16"/>
          <w:szCs w:val="16"/>
        </w:rPr>
        <w:tab/>
        <w:t>18.1.0</w:t>
      </w:r>
      <w:r w:rsidRPr="00E5300B">
        <w:rPr>
          <w:sz w:val="16"/>
          <w:szCs w:val="16"/>
        </w:rPr>
        <w:tab/>
        <w:t>0380</w:t>
      </w:r>
      <w:r w:rsidRPr="00E5300B">
        <w:rPr>
          <w:sz w:val="16"/>
          <w:szCs w:val="16"/>
        </w:rPr>
        <w:tab/>
        <w:t>5</w:t>
      </w:r>
      <w:r w:rsidRPr="00E5300B">
        <w:rPr>
          <w:sz w:val="16"/>
          <w:szCs w:val="16"/>
        </w:rPr>
        <w:tab/>
        <w:t>B</w:t>
      </w:r>
      <w:r w:rsidRPr="00E5300B">
        <w:rPr>
          <w:sz w:val="16"/>
          <w:szCs w:val="16"/>
        </w:rPr>
        <w:tab/>
        <w:t>TEI18</w:t>
      </w:r>
    </w:p>
    <w:p w14:paraId="6AFB9693" w14:textId="77777777" w:rsidR="00AC1070" w:rsidRPr="00E5300B" w:rsidRDefault="00AC1070" w:rsidP="00AC1070">
      <w:pPr>
        <w:pStyle w:val="Doc-text2"/>
        <w:rPr>
          <w:sz w:val="16"/>
          <w:szCs w:val="16"/>
          <w:lang w:val="en-US"/>
        </w:rPr>
      </w:pPr>
      <w:r w:rsidRPr="00E5300B">
        <w:rPr>
          <w:sz w:val="16"/>
          <w:szCs w:val="16"/>
          <w:lang w:val="en-US"/>
        </w:rPr>
        <w:t>=&gt; Agreed</w:t>
      </w:r>
    </w:p>
    <w:p w14:paraId="50CC806F" w14:textId="77777777" w:rsidR="00AC1070" w:rsidRPr="00E5300B" w:rsidRDefault="00AC1070" w:rsidP="00AC1070">
      <w:pPr>
        <w:pStyle w:val="Doc-title"/>
        <w:rPr>
          <w:sz w:val="16"/>
          <w:szCs w:val="16"/>
        </w:rPr>
      </w:pPr>
      <w:r w:rsidRPr="00E5300B">
        <w:rPr>
          <w:sz w:val="16"/>
          <w:szCs w:val="16"/>
          <w:highlight w:val="green"/>
        </w:rPr>
        <w:t>R2-2405957</w:t>
      </w:r>
      <w:r w:rsidRPr="00E5300B">
        <w:rPr>
          <w:sz w:val="16"/>
          <w:szCs w:val="16"/>
        </w:rPr>
        <w:tab/>
        <w:t xml:space="preserve">Introduction of barring exemption for RedCap UEs for emergency calls </w:t>
      </w:r>
      <w:r w:rsidRPr="00E5300B">
        <w:rPr>
          <w:sz w:val="16"/>
          <w:szCs w:val="16"/>
          <w:highlight w:val="cyan"/>
        </w:rPr>
        <w:t>[RedCap_EM_Call]</w:t>
      </w:r>
      <w:r w:rsidRPr="00E5300B">
        <w:rPr>
          <w:sz w:val="16"/>
          <w:szCs w:val="16"/>
        </w:rPr>
        <w:tab/>
        <w:t>Apple, China Telecom, Vodafone, Verizon, TMobile USA, ZTE, Vivo, Ericsson, Nokia</w:t>
      </w:r>
      <w:r w:rsidRPr="00E5300B">
        <w:rPr>
          <w:sz w:val="16"/>
          <w:szCs w:val="16"/>
        </w:rPr>
        <w:tab/>
        <w:t>CR</w:t>
      </w:r>
      <w:r w:rsidRPr="00E5300B">
        <w:rPr>
          <w:sz w:val="16"/>
          <w:szCs w:val="16"/>
        </w:rPr>
        <w:tab/>
        <w:t>Rel-18</w:t>
      </w:r>
      <w:r w:rsidRPr="00E5300B">
        <w:rPr>
          <w:sz w:val="16"/>
          <w:szCs w:val="16"/>
        </w:rPr>
        <w:tab/>
        <w:t>38.331</w:t>
      </w:r>
      <w:r w:rsidRPr="00E5300B">
        <w:rPr>
          <w:sz w:val="16"/>
          <w:szCs w:val="16"/>
        </w:rPr>
        <w:tab/>
        <w:t>18.1.0</w:t>
      </w:r>
      <w:r w:rsidRPr="00E5300B">
        <w:rPr>
          <w:sz w:val="16"/>
          <w:szCs w:val="16"/>
        </w:rPr>
        <w:tab/>
        <w:t>4570</w:t>
      </w:r>
      <w:r w:rsidRPr="00E5300B">
        <w:rPr>
          <w:sz w:val="16"/>
          <w:szCs w:val="16"/>
        </w:rPr>
        <w:tab/>
        <w:t>4</w:t>
      </w:r>
      <w:r w:rsidRPr="00E5300B">
        <w:rPr>
          <w:sz w:val="16"/>
          <w:szCs w:val="16"/>
        </w:rPr>
        <w:tab/>
        <w:t>B</w:t>
      </w:r>
      <w:r w:rsidRPr="00E5300B">
        <w:rPr>
          <w:sz w:val="16"/>
          <w:szCs w:val="16"/>
        </w:rPr>
        <w:tab/>
        <w:t>TEI18</w:t>
      </w:r>
    </w:p>
    <w:p w14:paraId="5068060E" w14:textId="77777777" w:rsidR="00AC1070" w:rsidRPr="00E5300B" w:rsidRDefault="00AC1070" w:rsidP="00AC1070">
      <w:pPr>
        <w:pStyle w:val="Doc-text2"/>
        <w:rPr>
          <w:sz w:val="16"/>
          <w:szCs w:val="16"/>
          <w:lang w:val="en-US"/>
        </w:rPr>
      </w:pPr>
      <w:r w:rsidRPr="00E5300B">
        <w:rPr>
          <w:sz w:val="16"/>
          <w:szCs w:val="16"/>
          <w:lang w:val="en-US"/>
        </w:rPr>
        <w:t>=&gt; Agreed</w:t>
      </w:r>
    </w:p>
    <w:p w14:paraId="41BD17DC" w14:textId="77777777" w:rsidR="00AC1070" w:rsidRPr="00E5300B" w:rsidRDefault="00AC1070" w:rsidP="00AC1070">
      <w:pPr>
        <w:pStyle w:val="Doc-text2"/>
        <w:rPr>
          <w:sz w:val="16"/>
          <w:szCs w:val="16"/>
          <w:lang w:val="en-US"/>
        </w:rPr>
      </w:pPr>
      <w:r w:rsidRPr="00E5300B">
        <w:rPr>
          <w:sz w:val="16"/>
          <w:szCs w:val="16"/>
          <w:lang w:val="en-US"/>
        </w:rPr>
        <w:t>=&gt; FFS check in RAN2-127 if further clarifications are required to ensure that once the cell is considered acceptable according to new conditions, the UE doesn’t follow the procedures in 38.304 associated with cell barred case.</w:t>
      </w:r>
    </w:p>
    <w:p w14:paraId="0E49256C" w14:textId="77777777" w:rsidR="00AC1070" w:rsidRPr="00E5300B" w:rsidRDefault="00AC1070" w:rsidP="00AC1070">
      <w:pPr>
        <w:pStyle w:val="Doc-title"/>
        <w:rPr>
          <w:sz w:val="16"/>
          <w:szCs w:val="16"/>
        </w:rPr>
      </w:pPr>
      <w:r w:rsidRPr="00E5300B">
        <w:rPr>
          <w:sz w:val="16"/>
          <w:szCs w:val="16"/>
          <w:highlight w:val="green"/>
        </w:rPr>
        <w:t>R2-2405958</w:t>
      </w:r>
      <w:r w:rsidRPr="00E5300B">
        <w:rPr>
          <w:sz w:val="16"/>
          <w:szCs w:val="16"/>
        </w:rPr>
        <w:tab/>
        <w:t xml:space="preserve">Introduction of barring exemption for (e)RedCap and 2RX XR UEs for emergency calls </w:t>
      </w:r>
      <w:r w:rsidRPr="00E5300B">
        <w:rPr>
          <w:sz w:val="16"/>
          <w:szCs w:val="16"/>
          <w:highlight w:val="cyan"/>
        </w:rPr>
        <w:t>[EM_Call_Exemption]</w:t>
      </w:r>
      <w:r w:rsidRPr="00E5300B">
        <w:rPr>
          <w:sz w:val="16"/>
          <w:szCs w:val="16"/>
        </w:rPr>
        <w:tab/>
        <w:t>Apple, China Telecom, Vodafone, Verizon, TMobile USA, ZTE, Vivo, Ericsson. Nokia</w:t>
      </w:r>
      <w:r w:rsidRPr="00E5300B">
        <w:rPr>
          <w:sz w:val="16"/>
          <w:szCs w:val="16"/>
        </w:rPr>
        <w:tab/>
        <w:t>CR</w:t>
      </w:r>
      <w:r w:rsidRPr="00E5300B">
        <w:rPr>
          <w:sz w:val="16"/>
          <w:szCs w:val="16"/>
        </w:rPr>
        <w:tab/>
        <w:t>Rel-18</w:t>
      </w:r>
      <w:r w:rsidRPr="00E5300B">
        <w:rPr>
          <w:sz w:val="16"/>
          <w:szCs w:val="16"/>
        </w:rPr>
        <w:tab/>
        <w:t>38.304</w:t>
      </w:r>
      <w:r w:rsidRPr="00E5300B">
        <w:rPr>
          <w:sz w:val="16"/>
          <w:szCs w:val="16"/>
        </w:rPr>
        <w:tab/>
        <w:t>18.1.0</w:t>
      </w:r>
      <w:r w:rsidRPr="00E5300B">
        <w:rPr>
          <w:sz w:val="16"/>
          <w:szCs w:val="16"/>
        </w:rPr>
        <w:tab/>
        <w:t>0381</w:t>
      </w:r>
      <w:r w:rsidRPr="00E5300B">
        <w:rPr>
          <w:sz w:val="16"/>
          <w:szCs w:val="16"/>
        </w:rPr>
        <w:tab/>
        <w:t>6</w:t>
      </w:r>
      <w:r w:rsidRPr="00E5300B">
        <w:rPr>
          <w:sz w:val="16"/>
          <w:szCs w:val="16"/>
        </w:rPr>
        <w:tab/>
        <w:t>B</w:t>
      </w:r>
      <w:r w:rsidRPr="00E5300B">
        <w:rPr>
          <w:sz w:val="16"/>
          <w:szCs w:val="16"/>
        </w:rPr>
        <w:tab/>
        <w:t>TEI18</w:t>
      </w:r>
    </w:p>
    <w:p w14:paraId="272D5330" w14:textId="77777777" w:rsidR="00AC1070" w:rsidRPr="00E5300B" w:rsidRDefault="00AC1070" w:rsidP="00AC1070">
      <w:pPr>
        <w:pStyle w:val="Doc-text2"/>
        <w:rPr>
          <w:sz w:val="16"/>
          <w:szCs w:val="16"/>
          <w:lang w:val="en-US"/>
        </w:rPr>
      </w:pPr>
      <w:r w:rsidRPr="00E5300B">
        <w:rPr>
          <w:sz w:val="16"/>
          <w:szCs w:val="16"/>
          <w:lang w:val="en-US"/>
        </w:rPr>
        <w:t>=&gt; Agreed</w:t>
      </w:r>
    </w:p>
    <w:p w14:paraId="6A35028B" w14:textId="6566BEAA" w:rsidR="002A7511" w:rsidRDefault="00627C4B" w:rsidP="00627C4B">
      <w:pPr>
        <w:rPr>
          <w:lang w:eastAsia="zh-CN"/>
        </w:rPr>
      </w:pPr>
      <w:r>
        <w:rPr>
          <w:lang w:eastAsia="zh-CN"/>
        </w:rPr>
        <w:t xml:space="preserve">I presume </w:t>
      </w:r>
      <w:r w:rsidR="002A7511">
        <w:rPr>
          <w:lang w:eastAsia="zh-CN"/>
        </w:rPr>
        <w:t xml:space="preserve">that, </w:t>
      </w:r>
      <w:r>
        <w:rPr>
          <w:lang w:eastAsia="zh-CN"/>
        </w:rPr>
        <w:t xml:space="preserve">in </w:t>
      </w:r>
      <w:r w:rsidR="002A7511">
        <w:rPr>
          <w:lang w:eastAsia="zh-CN"/>
        </w:rPr>
        <w:t>our RAN3, we do not use magic sentence and have one set of CRs (38.423, 38.473, and 38.470)</w:t>
      </w:r>
      <w:r>
        <w:rPr>
          <w:lang w:eastAsia="zh-CN"/>
        </w:rPr>
        <w:t xml:space="preserve"> for all features (i.e. RedCap, eRedCap and XR)</w:t>
      </w:r>
      <w:r w:rsidR="002A7511">
        <w:rPr>
          <w:lang w:eastAsia="zh-CN"/>
        </w:rPr>
        <w:t>. So, the following proposal is provided.</w:t>
      </w:r>
    </w:p>
    <w:p w14:paraId="299B9361" w14:textId="6779C073" w:rsidR="002A7511" w:rsidRPr="00AC1070" w:rsidRDefault="002A7511" w:rsidP="00627C4B">
      <w:pPr>
        <w:rPr>
          <w:rFonts w:ascii="Calibri" w:hAnsi="Calibri" w:cs="Calibri"/>
          <w:b/>
          <w:sz w:val="18"/>
        </w:rPr>
      </w:pPr>
      <w:r w:rsidRPr="00AC1070">
        <w:rPr>
          <w:rFonts w:ascii="Calibri" w:hAnsi="Calibri" w:cs="Calibri"/>
          <w:b/>
          <w:sz w:val="18"/>
        </w:rPr>
        <w:t xml:space="preserve">Proposal 1: </w:t>
      </w:r>
      <w:r w:rsidRPr="00AC1070">
        <w:rPr>
          <w:rFonts w:ascii="Calibri" w:hAnsi="Calibri" w:cs="Calibri"/>
          <w:b/>
          <w:sz w:val="18"/>
        </w:rPr>
        <w:t>[EM_Call_Exemption]</w:t>
      </w:r>
      <w:r w:rsidRPr="00AC1070">
        <w:rPr>
          <w:rFonts w:ascii="Calibri" w:hAnsi="Calibri" w:cs="Calibri"/>
          <w:b/>
          <w:sz w:val="18"/>
        </w:rPr>
        <w:t xml:space="preserve"> is used for </w:t>
      </w:r>
      <w:r w:rsidRPr="00AC1070">
        <w:rPr>
          <w:rFonts w:ascii="Calibri" w:hAnsi="Calibri" w:cs="Calibri"/>
          <w:b/>
          <w:sz w:val="18"/>
        </w:rPr>
        <w:t>TEI identifier</w:t>
      </w:r>
      <w:r w:rsidRPr="00AC1070">
        <w:rPr>
          <w:rFonts w:ascii="Calibri" w:hAnsi="Calibri" w:cs="Calibri"/>
          <w:b/>
          <w:sz w:val="18"/>
        </w:rPr>
        <w:t>.</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701"/>
        <w:gridCol w:w="6062"/>
      </w:tblGrid>
      <w:tr w:rsidR="00D21ACA" w14:paraId="2404BB04" w14:textId="77777777" w:rsidTr="004B1C25">
        <w:tc>
          <w:tcPr>
            <w:tcW w:w="1514" w:type="dxa"/>
            <w:shd w:val="clear" w:color="auto" w:fill="00B0F0"/>
          </w:tcPr>
          <w:p w14:paraId="0C7D956D" w14:textId="77777777" w:rsidR="00D21ACA" w:rsidRDefault="00D21ACA" w:rsidP="004B1C25">
            <w:pPr>
              <w:rPr>
                <w:rFonts w:hint="eastAsia"/>
                <w:b/>
                <w:bCs/>
                <w:lang w:eastAsia="zh-CN"/>
              </w:rPr>
            </w:pPr>
            <w:r>
              <w:rPr>
                <w:rFonts w:hint="eastAsia"/>
                <w:b/>
                <w:bCs/>
                <w:lang w:eastAsia="zh-CN"/>
              </w:rPr>
              <w:lastRenderedPageBreak/>
              <w:t>C</w:t>
            </w:r>
            <w:r>
              <w:rPr>
                <w:b/>
                <w:bCs/>
                <w:lang w:eastAsia="zh-CN"/>
              </w:rPr>
              <w:t>ompanies</w:t>
            </w:r>
          </w:p>
        </w:tc>
        <w:tc>
          <w:tcPr>
            <w:tcW w:w="1701" w:type="dxa"/>
            <w:shd w:val="clear" w:color="auto" w:fill="00B0F0"/>
          </w:tcPr>
          <w:p w14:paraId="48DA3384" w14:textId="77777777" w:rsidR="00D21ACA" w:rsidRDefault="00D21ACA" w:rsidP="004B1C25">
            <w:pPr>
              <w:rPr>
                <w:rFonts w:hint="eastAsia"/>
                <w:b/>
                <w:bCs/>
                <w:lang w:eastAsia="zh-CN"/>
              </w:rPr>
            </w:pPr>
            <w:r>
              <w:rPr>
                <w:rFonts w:hint="eastAsia"/>
                <w:b/>
                <w:bCs/>
                <w:lang w:eastAsia="zh-CN"/>
              </w:rPr>
              <w:t>Y</w:t>
            </w:r>
            <w:r>
              <w:rPr>
                <w:b/>
                <w:bCs/>
                <w:lang w:eastAsia="zh-CN"/>
              </w:rPr>
              <w:t>es/No</w:t>
            </w:r>
          </w:p>
        </w:tc>
        <w:tc>
          <w:tcPr>
            <w:tcW w:w="6062" w:type="dxa"/>
            <w:shd w:val="clear" w:color="auto" w:fill="00B0F0"/>
          </w:tcPr>
          <w:p w14:paraId="75F71C47" w14:textId="77777777" w:rsidR="00D21ACA" w:rsidRDefault="00D21ACA" w:rsidP="004B1C25">
            <w:pPr>
              <w:rPr>
                <w:rFonts w:hint="eastAsia"/>
                <w:b/>
                <w:bCs/>
                <w:lang w:eastAsia="zh-CN"/>
              </w:rPr>
            </w:pPr>
            <w:r>
              <w:rPr>
                <w:rFonts w:hint="eastAsia"/>
                <w:b/>
                <w:bCs/>
                <w:lang w:eastAsia="zh-CN"/>
              </w:rPr>
              <w:t>C</w:t>
            </w:r>
            <w:r>
              <w:rPr>
                <w:b/>
                <w:bCs/>
                <w:lang w:eastAsia="zh-CN"/>
              </w:rPr>
              <w:t>omments</w:t>
            </w:r>
          </w:p>
        </w:tc>
      </w:tr>
      <w:tr w:rsidR="00D21ACA" w14:paraId="22B277C4" w14:textId="77777777" w:rsidTr="004B1C25">
        <w:tc>
          <w:tcPr>
            <w:tcW w:w="1514" w:type="dxa"/>
          </w:tcPr>
          <w:p w14:paraId="64875F98" w14:textId="77777777" w:rsidR="00D21ACA" w:rsidRDefault="00D21ACA" w:rsidP="004B1C25">
            <w:pPr>
              <w:rPr>
                <w:lang w:eastAsia="zh-CN"/>
              </w:rPr>
            </w:pPr>
            <w:r>
              <w:rPr>
                <w:rFonts w:hint="eastAsia"/>
                <w:lang w:eastAsia="zh-CN"/>
              </w:rPr>
              <w:t>ZTE</w:t>
            </w:r>
          </w:p>
        </w:tc>
        <w:tc>
          <w:tcPr>
            <w:tcW w:w="1701" w:type="dxa"/>
          </w:tcPr>
          <w:p w14:paraId="386B2D93" w14:textId="77777777" w:rsidR="00D21ACA" w:rsidRDefault="00D21ACA" w:rsidP="004B1C25">
            <w:pPr>
              <w:rPr>
                <w:lang w:eastAsia="zh-CN"/>
              </w:rPr>
            </w:pPr>
            <w:r>
              <w:rPr>
                <w:rFonts w:hint="eastAsia"/>
                <w:lang w:eastAsia="zh-CN"/>
              </w:rPr>
              <w:t>Yes</w:t>
            </w:r>
          </w:p>
        </w:tc>
        <w:tc>
          <w:tcPr>
            <w:tcW w:w="6062" w:type="dxa"/>
          </w:tcPr>
          <w:p w14:paraId="02C034B3" w14:textId="65174352" w:rsidR="00D21ACA" w:rsidRDefault="00D21ACA" w:rsidP="004B1C25">
            <w:pPr>
              <w:rPr>
                <w:lang w:eastAsia="zh-CN"/>
              </w:rPr>
            </w:pPr>
            <w:r>
              <w:rPr>
                <w:rFonts w:hint="eastAsia"/>
                <w:lang w:eastAsia="zh-CN"/>
              </w:rPr>
              <w:t>A</w:t>
            </w:r>
            <w:r>
              <w:rPr>
                <w:lang w:eastAsia="zh-CN"/>
              </w:rPr>
              <w:t>gree with P1.</w:t>
            </w:r>
          </w:p>
        </w:tc>
      </w:tr>
      <w:tr w:rsidR="00D21ACA" w14:paraId="391D0DC3" w14:textId="77777777" w:rsidTr="004B1C25">
        <w:tc>
          <w:tcPr>
            <w:tcW w:w="1514" w:type="dxa"/>
          </w:tcPr>
          <w:p w14:paraId="33A971A6" w14:textId="4CA5608C" w:rsidR="00D21ACA" w:rsidRPr="00BF4A77" w:rsidRDefault="00D21ACA" w:rsidP="004B1C25">
            <w:pPr>
              <w:rPr>
                <w:lang w:eastAsia="zh-CN"/>
              </w:rPr>
            </w:pPr>
          </w:p>
        </w:tc>
        <w:tc>
          <w:tcPr>
            <w:tcW w:w="1701" w:type="dxa"/>
          </w:tcPr>
          <w:p w14:paraId="0679B6D0" w14:textId="1DF149B5" w:rsidR="00D21ACA" w:rsidRPr="00BF4A77" w:rsidRDefault="00D21ACA" w:rsidP="004B1C25">
            <w:pPr>
              <w:rPr>
                <w:lang w:eastAsia="zh-CN"/>
              </w:rPr>
            </w:pPr>
          </w:p>
        </w:tc>
        <w:tc>
          <w:tcPr>
            <w:tcW w:w="6062" w:type="dxa"/>
          </w:tcPr>
          <w:p w14:paraId="0667044F" w14:textId="2978E4E1" w:rsidR="00D21ACA" w:rsidRPr="00BF4A77" w:rsidRDefault="00D21ACA" w:rsidP="004B1C25">
            <w:pPr>
              <w:rPr>
                <w:lang w:eastAsia="zh-CN"/>
              </w:rPr>
            </w:pPr>
          </w:p>
        </w:tc>
      </w:tr>
      <w:tr w:rsidR="00D21ACA" w14:paraId="0A88AD35" w14:textId="77777777" w:rsidTr="004B1C25">
        <w:tc>
          <w:tcPr>
            <w:tcW w:w="1514" w:type="dxa"/>
          </w:tcPr>
          <w:p w14:paraId="2AA5BB1F" w14:textId="6D0DD342" w:rsidR="00D21ACA" w:rsidRDefault="00D21ACA" w:rsidP="004B1C25">
            <w:pPr>
              <w:rPr>
                <w:rFonts w:hint="eastAsia"/>
                <w:lang w:eastAsia="zh-CN"/>
              </w:rPr>
            </w:pPr>
          </w:p>
        </w:tc>
        <w:tc>
          <w:tcPr>
            <w:tcW w:w="1701" w:type="dxa"/>
          </w:tcPr>
          <w:p w14:paraId="33086077" w14:textId="61574C0F" w:rsidR="00D21ACA" w:rsidRDefault="00D21ACA" w:rsidP="004B1C25">
            <w:pPr>
              <w:rPr>
                <w:rFonts w:hint="eastAsia"/>
                <w:lang w:eastAsia="zh-CN"/>
              </w:rPr>
            </w:pPr>
          </w:p>
        </w:tc>
        <w:tc>
          <w:tcPr>
            <w:tcW w:w="6062" w:type="dxa"/>
          </w:tcPr>
          <w:p w14:paraId="6212E92F" w14:textId="7F75B2BF" w:rsidR="00D21ACA" w:rsidRDefault="00D21ACA" w:rsidP="004B1C25">
            <w:pPr>
              <w:rPr>
                <w:lang w:eastAsia="zh-CN"/>
              </w:rPr>
            </w:pPr>
          </w:p>
        </w:tc>
      </w:tr>
      <w:tr w:rsidR="00D21ACA" w14:paraId="7D764B88" w14:textId="77777777" w:rsidTr="004B1C25">
        <w:tc>
          <w:tcPr>
            <w:tcW w:w="1514" w:type="dxa"/>
          </w:tcPr>
          <w:p w14:paraId="38698AC5" w14:textId="3854A6E5" w:rsidR="00D21ACA" w:rsidRDefault="00D21ACA" w:rsidP="004B1C25">
            <w:pPr>
              <w:rPr>
                <w:rFonts w:hint="eastAsia"/>
                <w:lang w:eastAsia="zh-CN"/>
              </w:rPr>
            </w:pPr>
          </w:p>
        </w:tc>
        <w:tc>
          <w:tcPr>
            <w:tcW w:w="1701" w:type="dxa"/>
          </w:tcPr>
          <w:p w14:paraId="43FD6A1A" w14:textId="16AAFA65" w:rsidR="00D21ACA" w:rsidRDefault="00D21ACA" w:rsidP="004B1C25">
            <w:pPr>
              <w:rPr>
                <w:rFonts w:hint="eastAsia"/>
                <w:lang w:eastAsia="zh-CN"/>
              </w:rPr>
            </w:pPr>
          </w:p>
        </w:tc>
        <w:tc>
          <w:tcPr>
            <w:tcW w:w="6062" w:type="dxa"/>
          </w:tcPr>
          <w:p w14:paraId="6BDC4CAC" w14:textId="466E75D3" w:rsidR="00D21ACA" w:rsidRDefault="00D21ACA" w:rsidP="004B1C25">
            <w:pPr>
              <w:rPr>
                <w:lang w:eastAsia="zh-CN"/>
              </w:rPr>
            </w:pPr>
          </w:p>
        </w:tc>
      </w:tr>
      <w:tr w:rsidR="00D21ACA" w14:paraId="526AC5A9" w14:textId="77777777" w:rsidTr="004B1C25">
        <w:tc>
          <w:tcPr>
            <w:tcW w:w="1514" w:type="dxa"/>
          </w:tcPr>
          <w:p w14:paraId="3E3C93B9" w14:textId="7A95C8FD" w:rsidR="00D21ACA" w:rsidRDefault="00D21ACA" w:rsidP="004B1C25">
            <w:pPr>
              <w:rPr>
                <w:rFonts w:hint="eastAsia"/>
                <w:lang w:eastAsia="zh-CN"/>
              </w:rPr>
            </w:pPr>
          </w:p>
        </w:tc>
        <w:tc>
          <w:tcPr>
            <w:tcW w:w="1701" w:type="dxa"/>
          </w:tcPr>
          <w:p w14:paraId="34FBE8AA" w14:textId="0CDC4D7F" w:rsidR="00D21ACA" w:rsidRDefault="00D21ACA" w:rsidP="004B1C25">
            <w:pPr>
              <w:rPr>
                <w:rFonts w:hint="eastAsia"/>
                <w:lang w:eastAsia="zh-CN"/>
              </w:rPr>
            </w:pPr>
          </w:p>
        </w:tc>
        <w:tc>
          <w:tcPr>
            <w:tcW w:w="6062" w:type="dxa"/>
          </w:tcPr>
          <w:p w14:paraId="3F198E09" w14:textId="22936D7E" w:rsidR="00D21ACA" w:rsidRDefault="00D21ACA" w:rsidP="004B1C25">
            <w:pPr>
              <w:rPr>
                <w:lang w:eastAsia="zh-CN"/>
              </w:rPr>
            </w:pPr>
          </w:p>
        </w:tc>
      </w:tr>
      <w:tr w:rsidR="00D21ACA" w14:paraId="01060F96" w14:textId="77777777" w:rsidTr="004B1C25">
        <w:tc>
          <w:tcPr>
            <w:tcW w:w="1514" w:type="dxa"/>
          </w:tcPr>
          <w:p w14:paraId="652DCECA" w14:textId="77777777" w:rsidR="00D21ACA" w:rsidRDefault="00D21ACA" w:rsidP="004B1C25">
            <w:pPr>
              <w:rPr>
                <w:rFonts w:hint="eastAsia"/>
                <w:lang w:eastAsia="zh-CN"/>
              </w:rPr>
            </w:pPr>
          </w:p>
        </w:tc>
        <w:tc>
          <w:tcPr>
            <w:tcW w:w="1701" w:type="dxa"/>
          </w:tcPr>
          <w:p w14:paraId="296318E4" w14:textId="77777777" w:rsidR="00D21ACA" w:rsidRDefault="00D21ACA" w:rsidP="004B1C25">
            <w:pPr>
              <w:rPr>
                <w:rFonts w:hint="eastAsia"/>
                <w:lang w:eastAsia="zh-CN"/>
              </w:rPr>
            </w:pPr>
          </w:p>
        </w:tc>
        <w:tc>
          <w:tcPr>
            <w:tcW w:w="6062" w:type="dxa"/>
          </w:tcPr>
          <w:p w14:paraId="59BE9FD2" w14:textId="77777777" w:rsidR="00D21ACA" w:rsidRDefault="00D21ACA" w:rsidP="004B1C25">
            <w:pPr>
              <w:rPr>
                <w:lang w:eastAsia="zh-CN"/>
              </w:rPr>
            </w:pPr>
          </w:p>
        </w:tc>
      </w:tr>
    </w:tbl>
    <w:p w14:paraId="6090AE3B" w14:textId="77777777" w:rsidR="00D21ACA" w:rsidRDefault="00D21ACA" w:rsidP="00D21ACA">
      <w:pPr>
        <w:rPr>
          <w:lang w:eastAsia="zh-CN"/>
        </w:rPr>
      </w:pPr>
    </w:p>
    <w:p w14:paraId="0C5DFCB4" w14:textId="77777777" w:rsidR="00AC1070" w:rsidRPr="00AC1070" w:rsidRDefault="00AC1070" w:rsidP="00AC1070">
      <w:pPr>
        <w:widowControl w:val="0"/>
        <w:overflowPunct w:val="0"/>
        <w:autoSpaceDE w:val="0"/>
        <w:autoSpaceDN w:val="0"/>
        <w:adjustRightInd w:val="0"/>
        <w:spacing w:before="100" w:beforeAutospacing="1"/>
        <w:textAlignment w:val="baseline"/>
        <w:rPr>
          <w:rFonts w:ascii="Calibri" w:hAnsi="Calibri" w:cs="Calibri"/>
          <w:b/>
          <w:sz w:val="18"/>
          <w:u w:val="single"/>
        </w:rPr>
      </w:pPr>
      <w:r w:rsidRPr="00AC1070">
        <w:rPr>
          <w:rFonts w:ascii="Calibri" w:hAnsi="Calibri" w:cs="Calibri"/>
          <w:b/>
          <w:sz w:val="18"/>
          <w:u w:val="single"/>
        </w:rPr>
        <w:t>Add co-source companies</w:t>
      </w:r>
    </w:p>
    <w:p w14:paraId="0E15BF8A" w14:textId="26C54730" w:rsidR="00AC1070" w:rsidRDefault="00AC1070" w:rsidP="00627C4B">
      <w:pPr>
        <w:rPr>
          <w:lang w:eastAsia="zh-CN"/>
        </w:rPr>
      </w:pPr>
      <w:r>
        <w:rPr>
          <w:rFonts w:hint="eastAsia"/>
          <w:lang w:eastAsia="zh-CN"/>
        </w:rPr>
        <w:t>I</w:t>
      </w:r>
      <w:r>
        <w:rPr>
          <w:lang w:eastAsia="zh-CN"/>
        </w:rPr>
        <w:t xml:space="preserve"> guess all companies </w:t>
      </w:r>
      <w:r w:rsidR="006B123B">
        <w:rPr>
          <w:lang w:eastAsia="zh-CN"/>
        </w:rPr>
        <w:t xml:space="preserve">who have provided </w:t>
      </w:r>
      <w:r w:rsidR="00E13B29">
        <w:rPr>
          <w:lang w:eastAsia="zh-CN"/>
        </w:rPr>
        <w:t xml:space="preserve">contributions </w:t>
      </w:r>
      <w:r w:rsidR="000757D4">
        <w:rPr>
          <w:lang w:eastAsia="zh-CN"/>
        </w:rPr>
        <w:t>will be co-sourced companies.</w:t>
      </w:r>
    </w:p>
    <w:p w14:paraId="5D678CBB" w14:textId="63DAC893" w:rsidR="00AC1070" w:rsidRPr="000757D4" w:rsidRDefault="000757D4" w:rsidP="003F4413">
      <w:pPr>
        <w:ind w:firstLineChars="100" w:firstLine="181"/>
        <w:rPr>
          <w:rFonts w:ascii="Arial" w:hAnsi="Arial"/>
          <w:b/>
          <w:sz w:val="32"/>
          <w:lang w:eastAsia="zh-CN"/>
        </w:rPr>
      </w:pPr>
      <w:r w:rsidRPr="000757D4">
        <w:rPr>
          <w:rFonts w:cs="Calibri"/>
          <w:b/>
          <w:sz w:val="18"/>
        </w:rPr>
        <w:t>ZTE</w:t>
      </w:r>
      <w:r w:rsidR="003F4413" w:rsidRPr="000757D4">
        <w:rPr>
          <w:rFonts w:cs="Calibri"/>
          <w:b/>
          <w:sz w:val="18"/>
        </w:rPr>
        <w:t>, China Telecom, China Unicom</w:t>
      </w:r>
      <w:r w:rsidR="003F4413" w:rsidRPr="000757D4">
        <w:rPr>
          <w:rFonts w:cs="Calibri"/>
          <w:b/>
          <w:sz w:val="18"/>
        </w:rPr>
        <w:t xml:space="preserve">, </w:t>
      </w:r>
      <w:r w:rsidR="003F4413" w:rsidRPr="000757D4">
        <w:rPr>
          <w:rFonts w:cs="Calibri"/>
          <w:b/>
          <w:sz w:val="18"/>
        </w:rPr>
        <w:t>Nokia</w:t>
      </w:r>
      <w:r w:rsidR="003F4413" w:rsidRPr="000757D4">
        <w:rPr>
          <w:rFonts w:cs="Calibri"/>
          <w:b/>
          <w:sz w:val="18"/>
        </w:rPr>
        <w:t xml:space="preserve">, </w:t>
      </w:r>
      <w:r w:rsidR="003F4413" w:rsidRPr="000757D4">
        <w:rPr>
          <w:rFonts w:cs="Calibri"/>
          <w:b/>
          <w:sz w:val="18"/>
        </w:rPr>
        <w:t>Qualcomm Incorporated</w:t>
      </w:r>
      <w:r w:rsidR="003F4413" w:rsidRPr="000757D4">
        <w:rPr>
          <w:rFonts w:cs="Calibri"/>
          <w:b/>
          <w:sz w:val="18"/>
        </w:rPr>
        <w:t xml:space="preserve">, </w:t>
      </w:r>
      <w:r w:rsidR="00D76950" w:rsidRPr="000757D4">
        <w:rPr>
          <w:rFonts w:cs="Calibri"/>
          <w:b/>
          <w:sz w:val="18"/>
        </w:rPr>
        <w:t>Ericson</w:t>
      </w:r>
      <w:r w:rsidR="003F4413" w:rsidRPr="000757D4">
        <w:rPr>
          <w:rFonts w:cs="Calibri"/>
          <w:b/>
          <w:sz w:val="18"/>
        </w:rPr>
        <w:t xml:space="preserve">, </w:t>
      </w:r>
      <w:r w:rsidR="003F4413" w:rsidRPr="000757D4">
        <w:rPr>
          <w:rFonts w:cs="Calibri"/>
          <w:b/>
          <w:sz w:val="18"/>
        </w:rPr>
        <w:t>Huawei</w:t>
      </w:r>
      <w:r w:rsidR="003F4413" w:rsidRPr="000757D4">
        <w:rPr>
          <w:rFonts w:cs="Calibri"/>
          <w:b/>
          <w:sz w:val="18"/>
        </w:rPr>
        <w:t>, CMCC</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701"/>
        <w:gridCol w:w="6062"/>
      </w:tblGrid>
      <w:tr w:rsidR="00036EF6" w14:paraId="5F4926DB" w14:textId="77777777" w:rsidTr="004B1C25">
        <w:tc>
          <w:tcPr>
            <w:tcW w:w="1514" w:type="dxa"/>
            <w:shd w:val="clear" w:color="auto" w:fill="00B0F0"/>
          </w:tcPr>
          <w:p w14:paraId="1E7A316A" w14:textId="77777777" w:rsidR="00036EF6" w:rsidRDefault="00036EF6" w:rsidP="004B1C25">
            <w:pPr>
              <w:rPr>
                <w:rFonts w:hint="eastAsia"/>
                <w:b/>
                <w:bCs/>
                <w:lang w:eastAsia="zh-CN"/>
              </w:rPr>
            </w:pPr>
            <w:r>
              <w:rPr>
                <w:rFonts w:hint="eastAsia"/>
                <w:b/>
                <w:bCs/>
                <w:lang w:eastAsia="zh-CN"/>
              </w:rPr>
              <w:t>C</w:t>
            </w:r>
            <w:r>
              <w:rPr>
                <w:b/>
                <w:bCs/>
                <w:lang w:eastAsia="zh-CN"/>
              </w:rPr>
              <w:t>ompanies</w:t>
            </w:r>
          </w:p>
        </w:tc>
        <w:tc>
          <w:tcPr>
            <w:tcW w:w="1701" w:type="dxa"/>
            <w:shd w:val="clear" w:color="auto" w:fill="00B0F0"/>
          </w:tcPr>
          <w:p w14:paraId="50C65EC9" w14:textId="77777777" w:rsidR="00036EF6" w:rsidRDefault="00036EF6" w:rsidP="004B1C25">
            <w:pPr>
              <w:rPr>
                <w:rFonts w:hint="eastAsia"/>
                <w:b/>
                <w:bCs/>
                <w:lang w:eastAsia="zh-CN"/>
              </w:rPr>
            </w:pPr>
            <w:r>
              <w:rPr>
                <w:rFonts w:hint="eastAsia"/>
                <w:b/>
                <w:bCs/>
                <w:lang w:eastAsia="zh-CN"/>
              </w:rPr>
              <w:t>Y</w:t>
            </w:r>
            <w:r>
              <w:rPr>
                <w:b/>
                <w:bCs/>
                <w:lang w:eastAsia="zh-CN"/>
              </w:rPr>
              <w:t>es/No</w:t>
            </w:r>
          </w:p>
        </w:tc>
        <w:tc>
          <w:tcPr>
            <w:tcW w:w="6062" w:type="dxa"/>
            <w:shd w:val="clear" w:color="auto" w:fill="00B0F0"/>
          </w:tcPr>
          <w:p w14:paraId="652F3676" w14:textId="77777777" w:rsidR="00036EF6" w:rsidRDefault="00036EF6" w:rsidP="004B1C25">
            <w:pPr>
              <w:rPr>
                <w:rFonts w:hint="eastAsia"/>
                <w:b/>
                <w:bCs/>
                <w:lang w:eastAsia="zh-CN"/>
              </w:rPr>
            </w:pPr>
            <w:r>
              <w:rPr>
                <w:rFonts w:hint="eastAsia"/>
                <w:b/>
                <w:bCs/>
                <w:lang w:eastAsia="zh-CN"/>
              </w:rPr>
              <w:t>C</w:t>
            </w:r>
            <w:r>
              <w:rPr>
                <w:b/>
                <w:bCs/>
                <w:lang w:eastAsia="zh-CN"/>
              </w:rPr>
              <w:t>omments</w:t>
            </w:r>
          </w:p>
        </w:tc>
      </w:tr>
      <w:tr w:rsidR="00036EF6" w14:paraId="10016A5C" w14:textId="77777777" w:rsidTr="004B1C25">
        <w:tc>
          <w:tcPr>
            <w:tcW w:w="1514" w:type="dxa"/>
          </w:tcPr>
          <w:p w14:paraId="14647F2C" w14:textId="77777777" w:rsidR="00036EF6" w:rsidRDefault="00036EF6" w:rsidP="004B1C25">
            <w:pPr>
              <w:rPr>
                <w:lang w:eastAsia="zh-CN"/>
              </w:rPr>
            </w:pPr>
            <w:r>
              <w:rPr>
                <w:rFonts w:hint="eastAsia"/>
                <w:lang w:eastAsia="zh-CN"/>
              </w:rPr>
              <w:t>ZTE</w:t>
            </w:r>
          </w:p>
        </w:tc>
        <w:tc>
          <w:tcPr>
            <w:tcW w:w="1701" w:type="dxa"/>
          </w:tcPr>
          <w:p w14:paraId="6E6F65C4" w14:textId="77777777" w:rsidR="00036EF6" w:rsidRDefault="00036EF6" w:rsidP="004B1C25">
            <w:pPr>
              <w:rPr>
                <w:lang w:eastAsia="zh-CN"/>
              </w:rPr>
            </w:pPr>
            <w:r>
              <w:rPr>
                <w:rFonts w:hint="eastAsia"/>
                <w:lang w:eastAsia="zh-CN"/>
              </w:rPr>
              <w:t>Yes</w:t>
            </w:r>
          </w:p>
        </w:tc>
        <w:tc>
          <w:tcPr>
            <w:tcW w:w="6062" w:type="dxa"/>
          </w:tcPr>
          <w:p w14:paraId="42A0058A" w14:textId="77777777" w:rsidR="00036EF6" w:rsidRDefault="00036EF6" w:rsidP="004B1C25">
            <w:pPr>
              <w:rPr>
                <w:lang w:eastAsia="zh-CN"/>
              </w:rPr>
            </w:pPr>
            <w:r>
              <w:rPr>
                <w:rFonts w:hint="eastAsia"/>
                <w:lang w:eastAsia="zh-CN"/>
              </w:rPr>
              <w:t>A</w:t>
            </w:r>
            <w:r>
              <w:rPr>
                <w:lang w:eastAsia="zh-CN"/>
              </w:rPr>
              <w:t>gree with P1.</w:t>
            </w:r>
          </w:p>
        </w:tc>
      </w:tr>
      <w:tr w:rsidR="00036EF6" w:rsidRPr="00BF4A77" w14:paraId="319D4E97" w14:textId="77777777" w:rsidTr="004B1C25">
        <w:tc>
          <w:tcPr>
            <w:tcW w:w="1514" w:type="dxa"/>
          </w:tcPr>
          <w:p w14:paraId="2159FC21" w14:textId="77777777" w:rsidR="00036EF6" w:rsidRPr="00BF4A77" w:rsidRDefault="00036EF6" w:rsidP="004B1C25">
            <w:pPr>
              <w:rPr>
                <w:lang w:eastAsia="zh-CN"/>
              </w:rPr>
            </w:pPr>
          </w:p>
        </w:tc>
        <w:tc>
          <w:tcPr>
            <w:tcW w:w="1701" w:type="dxa"/>
          </w:tcPr>
          <w:p w14:paraId="142A3404" w14:textId="77777777" w:rsidR="00036EF6" w:rsidRPr="00BF4A77" w:rsidRDefault="00036EF6" w:rsidP="004B1C25">
            <w:pPr>
              <w:rPr>
                <w:lang w:eastAsia="zh-CN"/>
              </w:rPr>
            </w:pPr>
          </w:p>
        </w:tc>
        <w:tc>
          <w:tcPr>
            <w:tcW w:w="6062" w:type="dxa"/>
          </w:tcPr>
          <w:p w14:paraId="321A2F82" w14:textId="77777777" w:rsidR="00036EF6" w:rsidRPr="00BF4A77" w:rsidRDefault="00036EF6" w:rsidP="004B1C25">
            <w:pPr>
              <w:rPr>
                <w:lang w:eastAsia="zh-CN"/>
              </w:rPr>
            </w:pPr>
          </w:p>
        </w:tc>
      </w:tr>
      <w:tr w:rsidR="00036EF6" w14:paraId="4BB9F1FD" w14:textId="77777777" w:rsidTr="004B1C25">
        <w:tc>
          <w:tcPr>
            <w:tcW w:w="1514" w:type="dxa"/>
          </w:tcPr>
          <w:p w14:paraId="7ADCD1D1" w14:textId="77777777" w:rsidR="00036EF6" w:rsidRDefault="00036EF6" w:rsidP="004B1C25">
            <w:pPr>
              <w:rPr>
                <w:rFonts w:hint="eastAsia"/>
                <w:lang w:eastAsia="zh-CN"/>
              </w:rPr>
            </w:pPr>
          </w:p>
        </w:tc>
        <w:tc>
          <w:tcPr>
            <w:tcW w:w="1701" w:type="dxa"/>
          </w:tcPr>
          <w:p w14:paraId="046A2C66" w14:textId="77777777" w:rsidR="00036EF6" w:rsidRDefault="00036EF6" w:rsidP="004B1C25">
            <w:pPr>
              <w:rPr>
                <w:rFonts w:hint="eastAsia"/>
                <w:lang w:eastAsia="zh-CN"/>
              </w:rPr>
            </w:pPr>
          </w:p>
        </w:tc>
        <w:tc>
          <w:tcPr>
            <w:tcW w:w="6062" w:type="dxa"/>
          </w:tcPr>
          <w:p w14:paraId="78360710" w14:textId="77777777" w:rsidR="00036EF6" w:rsidRDefault="00036EF6" w:rsidP="004B1C25">
            <w:pPr>
              <w:rPr>
                <w:lang w:eastAsia="zh-CN"/>
              </w:rPr>
            </w:pPr>
          </w:p>
        </w:tc>
      </w:tr>
      <w:tr w:rsidR="00036EF6" w14:paraId="1BC59EC3" w14:textId="77777777" w:rsidTr="004B1C25">
        <w:tc>
          <w:tcPr>
            <w:tcW w:w="1514" w:type="dxa"/>
          </w:tcPr>
          <w:p w14:paraId="37855672" w14:textId="77777777" w:rsidR="00036EF6" w:rsidRDefault="00036EF6" w:rsidP="004B1C25">
            <w:pPr>
              <w:rPr>
                <w:rFonts w:hint="eastAsia"/>
                <w:lang w:eastAsia="zh-CN"/>
              </w:rPr>
            </w:pPr>
          </w:p>
        </w:tc>
        <w:tc>
          <w:tcPr>
            <w:tcW w:w="1701" w:type="dxa"/>
          </w:tcPr>
          <w:p w14:paraId="11521D99" w14:textId="77777777" w:rsidR="00036EF6" w:rsidRDefault="00036EF6" w:rsidP="004B1C25">
            <w:pPr>
              <w:rPr>
                <w:rFonts w:hint="eastAsia"/>
                <w:lang w:eastAsia="zh-CN"/>
              </w:rPr>
            </w:pPr>
          </w:p>
        </w:tc>
        <w:tc>
          <w:tcPr>
            <w:tcW w:w="6062" w:type="dxa"/>
          </w:tcPr>
          <w:p w14:paraId="16462351" w14:textId="77777777" w:rsidR="00036EF6" w:rsidRDefault="00036EF6" w:rsidP="004B1C25">
            <w:pPr>
              <w:rPr>
                <w:lang w:eastAsia="zh-CN"/>
              </w:rPr>
            </w:pPr>
          </w:p>
        </w:tc>
      </w:tr>
      <w:tr w:rsidR="00036EF6" w14:paraId="7472634F" w14:textId="77777777" w:rsidTr="004B1C25">
        <w:tc>
          <w:tcPr>
            <w:tcW w:w="1514" w:type="dxa"/>
          </w:tcPr>
          <w:p w14:paraId="07686B7F" w14:textId="77777777" w:rsidR="00036EF6" w:rsidRDefault="00036EF6" w:rsidP="004B1C25">
            <w:pPr>
              <w:rPr>
                <w:rFonts w:hint="eastAsia"/>
                <w:lang w:eastAsia="zh-CN"/>
              </w:rPr>
            </w:pPr>
          </w:p>
        </w:tc>
        <w:tc>
          <w:tcPr>
            <w:tcW w:w="1701" w:type="dxa"/>
          </w:tcPr>
          <w:p w14:paraId="4BF093A5" w14:textId="77777777" w:rsidR="00036EF6" w:rsidRDefault="00036EF6" w:rsidP="004B1C25">
            <w:pPr>
              <w:rPr>
                <w:rFonts w:hint="eastAsia"/>
                <w:lang w:eastAsia="zh-CN"/>
              </w:rPr>
            </w:pPr>
          </w:p>
        </w:tc>
        <w:tc>
          <w:tcPr>
            <w:tcW w:w="6062" w:type="dxa"/>
          </w:tcPr>
          <w:p w14:paraId="675CF6BB" w14:textId="77777777" w:rsidR="00036EF6" w:rsidRDefault="00036EF6" w:rsidP="004B1C25">
            <w:pPr>
              <w:rPr>
                <w:lang w:eastAsia="zh-CN"/>
              </w:rPr>
            </w:pPr>
          </w:p>
        </w:tc>
      </w:tr>
      <w:tr w:rsidR="00036EF6" w14:paraId="3B3F4D1B" w14:textId="77777777" w:rsidTr="004B1C25">
        <w:tc>
          <w:tcPr>
            <w:tcW w:w="1514" w:type="dxa"/>
          </w:tcPr>
          <w:p w14:paraId="6358C5CF" w14:textId="77777777" w:rsidR="00036EF6" w:rsidRDefault="00036EF6" w:rsidP="004B1C25">
            <w:pPr>
              <w:rPr>
                <w:rFonts w:hint="eastAsia"/>
                <w:lang w:eastAsia="zh-CN"/>
              </w:rPr>
            </w:pPr>
          </w:p>
        </w:tc>
        <w:tc>
          <w:tcPr>
            <w:tcW w:w="1701" w:type="dxa"/>
          </w:tcPr>
          <w:p w14:paraId="5FA976A1" w14:textId="77777777" w:rsidR="00036EF6" w:rsidRDefault="00036EF6" w:rsidP="004B1C25">
            <w:pPr>
              <w:rPr>
                <w:rFonts w:hint="eastAsia"/>
                <w:lang w:eastAsia="zh-CN"/>
              </w:rPr>
            </w:pPr>
          </w:p>
        </w:tc>
        <w:tc>
          <w:tcPr>
            <w:tcW w:w="6062" w:type="dxa"/>
          </w:tcPr>
          <w:p w14:paraId="0338F5EE" w14:textId="77777777" w:rsidR="00036EF6" w:rsidRDefault="00036EF6" w:rsidP="004B1C25">
            <w:pPr>
              <w:rPr>
                <w:lang w:eastAsia="zh-CN"/>
              </w:rPr>
            </w:pPr>
          </w:p>
        </w:tc>
      </w:tr>
    </w:tbl>
    <w:p w14:paraId="413EBA34" w14:textId="77777777" w:rsidR="00036EF6" w:rsidRPr="00E13B29" w:rsidRDefault="00036EF6" w:rsidP="00627C4B">
      <w:pPr>
        <w:rPr>
          <w:rFonts w:ascii="Arial" w:hAnsi="Arial" w:hint="eastAsia"/>
          <w:sz w:val="32"/>
          <w:lang w:eastAsia="zh-CN"/>
        </w:rPr>
      </w:pPr>
    </w:p>
    <w:p w14:paraId="297ED63E" w14:textId="056A443B" w:rsidR="00E13B29" w:rsidRPr="00E13B29" w:rsidRDefault="00E13B29" w:rsidP="00E13B29">
      <w:pPr>
        <w:pStyle w:val="2"/>
        <w:numPr>
          <w:ilvl w:val="1"/>
          <w:numId w:val="29"/>
        </w:numPr>
        <w:rPr>
          <w:lang w:eastAsia="zh-CN"/>
        </w:rPr>
      </w:pPr>
      <w:r w:rsidRPr="00E13B29">
        <w:rPr>
          <w:lang w:eastAsia="zh-CN"/>
        </w:rPr>
        <w:t>Reply LS to RAN2?</w:t>
      </w:r>
    </w:p>
    <w:p w14:paraId="0C562009" w14:textId="302561CE" w:rsidR="00E13B29" w:rsidRDefault="001F2EA4" w:rsidP="00627C4B">
      <w:pPr>
        <w:rPr>
          <w:lang w:eastAsia="zh-CN"/>
        </w:rPr>
      </w:pPr>
      <w:r>
        <w:rPr>
          <w:lang w:eastAsia="zh-CN"/>
        </w:rPr>
        <w:t>Since many companies provided the reply LS, I think this reply LS is needed.</w:t>
      </w:r>
    </w:p>
    <w:p w14:paraId="709EE8B8" w14:textId="3A902430" w:rsidR="001F2EA4" w:rsidRDefault="001F2EA4" w:rsidP="00627C4B">
      <w:pPr>
        <w:rPr>
          <w:lang w:eastAsia="zh-CN"/>
        </w:rPr>
      </w:pPr>
      <w:r>
        <w:rPr>
          <w:rFonts w:hint="eastAsia"/>
          <w:lang w:eastAsia="zh-CN"/>
        </w:rPr>
        <w:t>T</w:t>
      </w:r>
      <w:r>
        <w:rPr>
          <w:lang w:eastAsia="zh-CN"/>
        </w:rPr>
        <w:t>he following draft LS</w:t>
      </w:r>
      <w:r w:rsidR="00E5300B" w:rsidRPr="00E5300B">
        <w:t xml:space="preserve"> </w:t>
      </w:r>
      <w:r w:rsidR="00E5300B" w:rsidRPr="00E5300B">
        <w:rPr>
          <w:lang w:eastAsia="zh-CN"/>
        </w:rPr>
        <w:t>R3-244134</w:t>
      </w:r>
      <w:r>
        <w:rPr>
          <w:lang w:eastAsia="zh-CN"/>
        </w:rPr>
        <w:t xml:space="preserve"> is simple and can be as baseline for detailed checking.</w:t>
      </w:r>
    </w:p>
    <w:tbl>
      <w:tblPr>
        <w:tblStyle w:val="af8"/>
        <w:tblW w:w="0" w:type="auto"/>
        <w:tblLook w:val="04A0" w:firstRow="1" w:lastRow="0" w:firstColumn="1" w:lastColumn="0" w:noHBand="0" w:noVBand="1"/>
      </w:tblPr>
      <w:tblGrid>
        <w:gridCol w:w="9629"/>
      </w:tblGrid>
      <w:tr w:rsidR="001F2EA4" w14:paraId="0F681490" w14:textId="77777777" w:rsidTr="001F2EA4">
        <w:tc>
          <w:tcPr>
            <w:tcW w:w="9629" w:type="dxa"/>
          </w:tcPr>
          <w:p w14:paraId="1B52D6DA" w14:textId="002A1B4B" w:rsidR="001F2EA4" w:rsidRPr="000757D4" w:rsidRDefault="001F2EA4" w:rsidP="001F2EA4">
            <w:pPr>
              <w:rPr>
                <w:rFonts w:ascii="Arial" w:hAnsi="Arial" w:cs="Arial"/>
                <w:sz w:val="18"/>
                <w:shd w:val="pct15" w:color="auto" w:fill="FFFFFF"/>
              </w:rPr>
            </w:pPr>
            <w:r w:rsidRPr="000757D4">
              <w:rPr>
                <w:rFonts w:ascii="Arial" w:hAnsi="Arial" w:cs="Arial"/>
                <w:b/>
                <w:bCs/>
                <w:sz w:val="21"/>
                <w:shd w:val="pct15" w:color="auto" w:fill="FFFFFF"/>
                <w:lang w:val="en-US"/>
              </w:rPr>
              <w:t>R3-244134</w:t>
            </w:r>
          </w:p>
          <w:p w14:paraId="26E9A437" w14:textId="77777777" w:rsidR="001F2EA4" w:rsidRPr="000757D4" w:rsidRDefault="001F2EA4" w:rsidP="001F2EA4">
            <w:pPr>
              <w:rPr>
                <w:rFonts w:ascii="Arial" w:hAnsi="Arial" w:cs="Arial"/>
                <w:sz w:val="18"/>
              </w:rPr>
            </w:pPr>
            <w:r w:rsidRPr="000757D4">
              <w:rPr>
                <w:rFonts w:ascii="Arial" w:hAnsi="Arial" w:cs="Arial"/>
                <w:sz w:val="18"/>
              </w:rPr>
              <w:t>RAN3 thanks RAN2 for informing about the support of emergency calls for (e)RedCap UEs in barred cells.</w:t>
            </w:r>
          </w:p>
          <w:p w14:paraId="20FC702C" w14:textId="7AC848D4" w:rsidR="001F2EA4" w:rsidRPr="001F2EA4" w:rsidRDefault="001F2EA4" w:rsidP="001F2EA4">
            <w:pPr>
              <w:rPr>
                <w:lang w:eastAsia="zh-CN"/>
              </w:rPr>
            </w:pPr>
            <w:r w:rsidRPr="000757D4">
              <w:rPr>
                <w:rFonts w:ascii="Arial" w:hAnsi="Arial" w:cs="Arial"/>
                <w:sz w:val="18"/>
              </w:rPr>
              <w:t>RAN3 has assumed that the exemption also applies for incoming handovers and has agreed the corresponding attached RAN3 CRs for F1AP and XnAP.</w:t>
            </w:r>
          </w:p>
        </w:tc>
      </w:tr>
    </w:tbl>
    <w:p w14:paraId="2525FB5F" w14:textId="77777777" w:rsidR="001F2EA4" w:rsidRDefault="001F2EA4" w:rsidP="00627C4B">
      <w:pPr>
        <w:rPr>
          <w:lang w:eastAsia="zh-CN"/>
        </w:rPr>
      </w:pPr>
    </w:p>
    <w:p w14:paraId="51A7889C" w14:textId="221EDFAD" w:rsidR="000757D4" w:rsidRDefault="000757D4" w:rsidP="00627C4B">
      <w:pPr>
        <w:rPr>
          <w:rFonts w:hint="eastAsia"/>
          <w:lang w:eastAsia="zh-CN"/>
        </w:rPr>
      </w:pPr>
      <w:r>
        <w:rPr>
          <w:rFonts w:ascii="Calibri" w:hAnsi="Calibri" w:cs="Calibri"/>
          <w:b/>
          <w:sz w:val="18"/>
        </w:rPr>
        <w:t>Proposal 2</w:t>
      </w:r>
      <w:r w:rsidRPr="00AC1070">
        <w:rPr>
          <w:rFonts w:ascii="Calibri" w:hAnsi="Calibri" w:cs="Calibri"/>
          <w:b/>
          <w:sz w:val="18"/>
        </w:rPr>
        <w:t>:</w:t>
      </w:r>
      <w:r>
        <w:rPr>
          <w:rFonts w:ascii="Calibri" w:hAnsi="Calibri" w:cs="Calibri"/>
          <w:b/>
          <w:sz w:val="18"/>
        </w:rPr>
        <w:t xml:space="preserve"> The reply LS is needed and works on </w:t>
      </w:r>
      <w:r w:rsidRPr="000757D4">
        <w:rPr>
          <w:rFonts w:ascii="Calibri" w:hAnsi="Calibri" w:cs="Calibri"/>
          <w:b/>
          <w:sz w:val="18"/>
        </w:rPr>
        <w:t>R3-244134</w:t>
      </w:r>
      <w:r>
        <w:rPr>
          <w:rFonts w:ascii="Calibri" w:hAnsi="Calibri" w:cs="Calibri"/>
          <w:b/>
          <w:sz w:val="18"/>
        </w:rPr>
        <w:t>.</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701"/>
        <w:gridCol w:w="6062"/>
      </w:tblGrid>
      <w:tr w:rsidR="000757D4" w14:paraId="1D3971CA" w14:textId="77777777" w:rsidTr="004B1C25">
        <w:tc>
          <w:tcPr>
            <w:tcW w:w="1514" w:type="dxa"/>
            <w:shd w:val="clear" w:color="auto" w:fill="00B0F0"/>
          </w:tcPr>
          <w:p w14:paraId="3BFC5D0A" w14:textId="77777777" w:rsidR="000757D4" w:rsidRDefault="000757D4" w:rsidP="004B1C25">
            <w:pPr>
              <w:rPr>
                <w:rFonts w:hint="eastAsia"/>
                <w:b/>
                <w:bCs/>
                <w:lang w:eastAsia="zh-CN"/>
              </w:rPr>
            </w:pPr>
            <w:r>
              <w:rPr>
                <w:rFonts w:hint="eastAsia"/>
                <w:b/>
                <w:bCs/>
                <w:lang w:eastAsia="zh-CN"/>
              </w:rPr>
              <w:t>C</w:t>
            </w:r>
            <w:r>
              <w:rPr>
                <w:b/>
                <w:bCs/>
                <w:lang w:eastAsia="zh-CN"/>
              </w:rPr>
              <w:t>ompanies</w:t>
            </w:r>
          </w:p>
        </w:tc>
        <w:tc>
          <w:tcPr>
            <w:tcW w:w="1701" w:type="dxa"/>
            <w:shd w:val="clear" w:color="auto" w:fill="00B0F0"/>
          </w:tcPr>
          <w:p w14:paraId="5B8A0BEB" w14:textId="77777777" w:rsidR="000757D4" w:rsidRDefault="000757D4" w:rsidP="004B1C25">
            <w:pPr>
              <w:rPr>
                <w:rFonts w:hint="eastAsia"/>
                <w:b/>
                <w:bCs/>
                <w:lang w:eastAsia="zh-CN"/>
              </w:rPr>
            </w:pPr>
            <w:r>
              <w:rPr>
                <w:rFonts w:hint="eastAsia"/>
                <w:b/>
                <w:bCs/>
                <w:lang w:eastAsia="zh-CN"/>
              </w:rPr>
              <w:t>Y</w:t>
            </w:r>
            <w:r>
              <w:rPr>
                <w:b/>
                <w:bCs/>
                <w:lang w:eastAsia="zh-CN"/>
              </w:rPr>
              <w:t>es/No</w:t>
            </w:r>
          </w:p>
        </w:tc>
        <w:tc>
          <w:tcPr>
            <w:tcW w:w="6062" w:type="dxa"/>
            <w:shd w:val="clear" w:color="auto" w:fill="00B0F0"/>
          </w:tcPr>
          <w:p w14:paraId="59F8148E" w14:textId="77777777" w:rsidR="000757D4" w:rsidRDefault="000757D4" w:rsidP="004B1C25">
            <w:pPr>
              <w:rPr>
                <w:rFonts w:hint="eastAsia"/>
                <w:b/>
                <w:bCs/>
                <w:lang w:eastAsia="zh-CN"/>
              </w:rPr>
            </w:pPr>
            <w:r>
              <w:rPr>
                <w:rFonts w:hint="eastAsia"/>
                <w:b/>
                <w:bCs/>
                <w:lang w:eastAsia="zh-CN"/>
              </w:rPr>
              <w:t>C</w:t>
            </w:r>
            <w:r>
              <w:rPr>
                <w:b/>
                <w:bCs/>
                <w:lang w:eastAsia="zh-CN"/>
              </w:rPr>
              <w:t>omments</w:t>
            </w:r>
          </w:p>
        </w:tc>
      </w:tr>
      <w:tr w:rsidR="000757D4" w14:paraId="75C9C791" w14:textId="77777777" w:rsidTr="004B1C25">
        <w:tc>
          <w:tcPr>
            <w:tcW w:w="1514" w:type="dxa"/>
          </w:tcPr>
          <w:p w14:paraId="3FCF22EE" w14:textId="77777777" w:rsidR="000757D4" w:rsidRDefault="000757D4" w:rsidP="004B1C25">
            <w:pPr>
              <w:rPr>
                <w:lang w:eastAsia="zh-CN"/>
              </w:rPr>
            </w:pPr>
            <w:r>
              <w:rPr>
                <w:rFonts w:hint="eastAsia"/>
                <w:lang w:eastAsia="zh-CN"/>
              </w:rPr>
              <w:t>ZTE</w:t>
            </w:r>
          </w:p>
        </w:tc>
        <w:tc>
          <w:tcPr>
            <w:tcW w:w="1701" w:type="dxa"/>
          </w:tcPr>
          <w:p w14:paraId="087BE86B" w14:textId="77777777" w:rsidR="000757D4" w:rsidRDefault="000757D4" w:rsidP="004B1C25">
            <w:pPr>
              <w:rPr>
                <w:lang w:eastAsia="zh-CN"/>
              </w:rPr>
            </w:pPr>
            <w:r>
              <w:rPr>
                <w:rFonts w:hint="eastAsia"/>
                <w:lang w:eastAsia="zh-CN"/>
              </w:rPr>
              <w:t>Yes</w:t>
            </w:r>
          </w:p>
        </w:tc>
        <w:tc>
          <w:tcPr>
            <w:tcW w:w="6062" w:type="dxa"/>
          </w:tcPr>
          <w:p w14:paraId="14901030" w14:textId="16FEA4E0" w:rsidR="000757D4" w:rsidRDefault="000757D4" w:rsidP="004B1C25">
            <w:pPr>
              <w:rPr>
                <w:lang w:eastAsia="zh-CN"/>
              </w:rPr>
            </w:pPr>
            <w:r>
              <w:rPr>
                <w:rFonts w:hint="eastAsia"/>
                <w:lang w:eastAsia="zh-CN"/>
              </w:rPr>
              <w:t>A</w:t>
            </w:r>
            <w:r>
              <w:rPr>
                <w:lang w:eastAsia="zh-CN"/>
              </w:rPr>
              <w:t>g</w:t>
            </w:r>
            <w:r>
              <w:rPr>
                <w:lang w:eastAsia="zh-CN"/>
              </w:rPr>
              <w:t>ree with P2</w:t>
            </w:r>
            <w:r>
              <w:rPr>
                <w:lang w:eastAsia="zh-CN"/>
              </w:rPr>
              <w:t>.</w:t>
            </w:r>
          </w:p>
        </w:tc>
      </w:tr>
      <w:tr w:rsidR="000757D4" w:rsidRPr="00BF4A77" w14:paraId="54C30C82" w14:textId="77777777" w:rsidTr="004B1C25">
        <w:tc>
          <w:tcPr>
            <w:tcW w:w="1514" w:type="dxa"/>
          </w:tcPr>
          <w:p w14:paraId="58FA067A" w14:textId="77777777" w:rsidR="000757D4" w:rsidRPr="00BF4A77" w:rsidRDefault="000757D4" w:rsidP="004B1C25">
            <w:pPr>
              <w:rPr>
                <w:lang w:eastAsia="zh-CN"/>
              </w:rPr>
            </w:pPr>
          </w:p>
        </w:tc>
        <w:tc>
          <w:tcPr>
            <w:tcW w:w="1701" w:type="dxa"/>
          </w:tcPr>
          <w:p w14:paraId="0AD75974" w14:textId="77777777" w:rsidR="000757D4" w:rsidRPr="00BF4A77" w:rsidRDefault="000757D4" w:rsidP="004B1C25">
            <w:pPr>
              <w:rPr>
                <w:lang w:eastAsia="zh-CN"/>
              </w:rPr>
            </w:pPr>
          </w:p>
        </w:tc>
        <w:tc>
          <w:tcPr>
            <w:tcW w:w="6062" w:type="dxa"/>
          </w:tcPr>
          <w:p w14:paraId="028F7689" w14:textId="77777777" w:rsidR="000757D4" w:rsidRPr="00BF4A77" w:rsidRDefault="000757D4" w:rsidP="004B1C25">
            <w:pPr>
              <w:rPr>
                <w:lang w:eastAsia="zh-CN"/>
              </w:rPr>
            </w:pPr>
          </w:p>
        </w:tc>
      </w:tr>
      <w:tr w:rsidR="000757D4" w14:paraId="59C63BD6" w14:textId="77777777" w:rsidTr="004B1C25">
        <w:tc>
          <w:tcPr>
            <w:tcW w:w="1514" w:type="dxa"/>
          </w:tcPr>
          <w:p w14:paraId="59C3AD8C" w14:textId="77777777" w:rsidR="000757D4" w:rsidRDefault="000757D4" w:rsidP="004B1C25">
            <w:pPr>
              <w:rPr>
                <w:rFonts w:hint="eastAsia"/>
                <w:lang w:eastAsia="zh-CN"/>
              </w:rPr>
            </w:pPr>
          </w:p>
        </w:tc>
        <w:tc>
          <w:tcPr>
            <w:tcW w:w="1701" w:type="dxa"/>
          </w:tcPr>
          <w:p w14:paraId="42E5A7EE" w14:textId="77777777" w:rsidR="000757D4" w:rsidRDefault="000757D4" w:rsidP="004B1C25">
            <w:pPr>
              <w:rPr>
                <w:rFonts w:hint="eastAsia"/>
                <w:lang w:eastAsia="zh-CN"/>
              </w:rPr>
            </w:pPr>
          </w:p>
        </w:tc>
        <w:tc>
          <w:tcPr>
            <w:tcW w:w="6062" w:type="dxa"/>
          </w:tcPr>
          <w:p w14:paraId="7F6827A7" w14:textId="77777777" w:rsidR="000757D4" w:rsidRDefault="000757D4" w:rsidP="004B1C25">
            <w:pPr>
              <w:rPr>
                <w:lang w:eastAsia="zh-CN"/>
              </w:rPr>
            </w:pPr>
          </w:p>
        </w:tc>
      </w:tr>
      <w:tr w:rsidR="000757D4" w14:paraId="2E23A2D6" w14:textId="77777777" w:rsidTr="004B1C25">
        <w:tc>
          <w:tcPr>
            <w:tcW w:w="1514" w:type="dxa"/>
          </w:tcPr>
          <w:p w14:paraId="24F2587C" w14:textId="77777777" w:rsidR="000757D4" w:rsidRDefault="000757D4" w:rsidP="004B1C25">
            <w:pPr>
              <w:rPr>
                <w:rFonts w:hint="eastAsia"/>
                <w:lang w:eastAsia="zh-CN"/>
              </w:rPr>
            </w:pPr>
          </w:p>
        </w:tc>
        <w:tc>
          <w:tcPr>
            <w:tcW w:w="1701" w:type="dxa"/>
          </w:tcPr>
          <w:p w14:paraId="00395B6D" w14:textId="77777777" w:rsidR="000757D4" w:rsidRDefault="000757D4" w:rsidP="004B1C25">
            <w:pPr>
              <w:rPr>
                <w:rFonts w:hint="eastAsia"/>
                <w:lang w:eastAsia="zh-CN"/>
              </w:rPr>
            </w:pPr>
          </w:p>
        </w:tc>
        <w:tc>
          <w:tcPr>
            <w:tcW w:w="6062" w:type="dxa"/>
          </w:tcPr>
          <w:p w14:paraId="337517ED" w14:textId="77777777" w:rsidR="000757D4" w:rsidRDefault="000757D4" w:rsidP="004B1C25">
            <w:pPr>
              <w:rPr>
                <w:lang w:eastAsia="zh-CN"/>
              </w:rPr>
            </w:pPr>
          </w:p>
        </w:tc>
      </w:tr>
      <w:tr w:rsidR="000757D4" w14:paraId="16CAD3B7" w14:textId="77777777" w:rsidTr="004B1C25">
        <w:tc>
          <w:tcPr>
            <w:tcW w:w="1514" w:type="dxa"/>
          </w:tcPr>
          <w:p w14:paraId="282AB566" w14:textId="77777777" w:rsidR="000757D4" w:rsidRDefault="000757D4" w:rsidP="004B1C25">
            <w:pPr>
              <w:rPr>
                <w:rFonts w:hint="eastAsia"/>
                <w:lang w:eastAsia="zh-CN"/>
              </w:rPr>
            </w:pPr>
          </w:p>
        </w:tc>
        <w:tc>
          <w:tcPr>
            <w:tcW w:w="1701" w:type="dxa"/>
          </w:tcPr>
          <w:p w14:paraId="097DD2BD" w14:textId="77777777" w:rsidR="000757D4" w:rsidRDefault="000757D4" w:rsidP="004B1C25">
            <w:pPr>
              <w:rPr>
                <w:rFonts w:hint="eastAsia"/>
                <w:lang w:eastAsia="zh-CN"/>
              </w:rPr>
            </w:pPr>
          </w:p>
        </w:tc>
        <w:tc>
          <w:tcPr>
            <w:tcW w:w="6062" w:type="dxa"/>
          </w:tcPr>
          <w:p w14:paraId="3B0A577B" w14:textId="77777777" w:rsidR="000757D4" w:rsidRDefault="000757D4" w:rsidP="004B1C25">
            <w:pPr>
              <w:rPr>
                <w:lang w:eastAsia="zh-CN"/>
              </w:rPr>
            </w:pPr>
          </w:p>
        </w:tc>
      </w:tr>
      <w:tr w:rsidR="000757D4" w14:paraId="2AB735FC" w14:textId="77777777" w:rsidTr="004B1C25">
        <w:tc>
          <w:tcPr>
            <w:tcW w:w="1514" w:type="dxa"/>
          </w:tcPr>
          <w:p w14:paraId="7E28D8A3" w14:textId="77777777" w:rsidR="000757D4" w:rsidRDefault="000757D4" w:rsidP="004B1C25">
            <w:pPr>
              <w:rPr>
                <w:rFonts w:hint="eastAsia"/>
                <w:lang w:eastAsia="zh-CN"/>
              </w:rPr>
            </w:pPr>
          </w:p>
        </w:tc>
        <w:tc>
          <w:tcPr>
            <w:tcW w:w="1701" w:type="dxa"/>
          </w:tcPr>
          <w:p w14:paraId="000BD829" w14:textId="77777777" w:rsidR="000757D4" w:rsidRDefault="000757D4" w:rsidP="004B1C25">
            <w:pPr>
              <w:rPr>
                <w:rFonts w:hint="eastAsia"/>
                <w:lang w:eastAsia="zh-CN"/>
              </w:rPr>
            </w:pPr>
          </w:p>
        </w:tc>
        <w:tc>
          <w:tcPr>
            <w:tcW w:w="6062" w:type="dxa"/>
          </w:tcPr>
          <w:p w14:paraId="61704295" w14:textId="77777777" w:rsidR="000757D4" w:rsidRDefault="000757D4" w:rsidP="004B1C25">
            <w:pPr>
              <w:rPr>
                <w:lang w:eastAsia="zh-CN"/>
              </w:rPr>
            </w:pPr>
          </w:p>
        </w:tc>
      </w:tr>
    </w:tbl>
    <w:p w14:paraId="42D9E393" w14:textId="77777777" w:rsidR="000757D4" w:rsidRDefault="000757D4" w:rsidP="00627C4B">
      <w:pPr>
        <w:rPr>
          <w:rFonts w:hint="eastAsia"/>
          <w:lang w:eastAsia="zh-CN"/>
        </w:rPr>
      </w:pPr>
    </w:p>
    <w:p w14:paraId="08C7820E" w14:textId="5E2CB3B8" w:rsidR="001F2EA4" w:rsidRDefault="00411859" w:rsidP="00411859">
      <w:pPr>
        <w:pStyle w:val="2"/>
        <w:numPr>
          <w:ilvl w:val="1"/>
          <w:numId w:val="29"/>
        </w:numPr>
        <w:rPr>
          <w:lang w:eastAsia="zh-CN"/>
        </w:rPr>
      </w:pPr>
      <w:r w:rsidRPr="00411859">
        <w:rPr>
          <w:lang w:eastAsia="zh-CN"/>
        </w:rPr>
        <w:t>Check whether the RAN paging issue is valid in R3-244285?</w:t>
      </w:r>
    </w:p>
    <w:p w14:paraId="457F4FFB" w14:textId="66779770" w:rsidR="00421B2B" w:rsidRPr="00421B2B" w:rsidRDefault="00421B2B" w:rsidP="00421B2B">
      <w:pPr>
        <w:ind w:left="567"/>
        <w:rPr>
          <w:b/>
          <w:i/>
          <w:lang w:eastAsia="zh-CN"/>
        </w:rPr>
      </w:pPr>
      <w:r w:rsidRPr="00421B2B">
        <w:rPr>
          <w:b/>
          <w:i/>
          <w:lang w:eastAsia="zh-CN"/>
        </w:rPr>
        <w:t xml:space="preserve">Proposal 3:  </w:t>
      </w:r>
      <w:r w:rsidRPr="00421B2B">
        <w:rPr>
          <w:b/>
          <w:i/>
          <w:lang w:eastAsia="zh-CN"/>
        </w:rPr>
        <w:tab/>
        <w:t>RAN3 agrees to include (e)Redcap emergency call indicator in Xn RAN Paging message for emergency call back for neighbouring gNBs to page on cells where emergency barring exemption is allowed for RRC Inactive Paging for an emergency call back.</w:t>
      </w:r>
    </w:p>
    <w:p w14:paraId="68D5164B" w14:textId="045AB7E8" w:rsidR="001F2EA4" w:rsidRDefault="0044047D" w:rsidP="00627C4B">
      <w:pPr>
        <w:rPr>
          <w:lang w:eastAsia="zh-CN"/>
        </w:rPr>
      </w:pPr>
      <w:r>
        <w:rPr>
          <w:rFonts w:hint="eastAsia"/>
          <w:lang w:eastAsia="zh-CN"/>
        </w:rPr>
        <w:t>A</w:t>
      </w:r>
      <w:r>
        <w:rPr>
          <w:lang w:eastAsia="zh-CN"/>
        </w:rPr>
        <w:t xml:space="preserve">fter offline discussing </w:t>
      </w:r>
      <w:r w:rsidR="00E74958">
        <w:rPr>
          <w:lang w:eastAsia="zh-CN"/>
        </w:rPr>
        <w:t>with so</w:t>
      </w:r>
      <w:r w:rsidR="00243D2A">
        <w:rPr>
          <w:lang w:eastAsia="zh-CN"/>
        </w:rPr>
        <w:t>me companies, moderate provides the following information.</w:t>
      </w:r>
    </w:p>
    <w:p w14:paraId="69D81EF8" w14:textId="77777777" w:rsidR="0093613D" w:rsidRDefault="00243D2A" w:rsidP="00627C4B">
      <w:pPr>
        <w:rPr>
          <w:lang w:eastAsia="zh-CN"/>
        </w:rPr>
      </w:pPr>
      <w:r>
        <w:rPr>
          <w:lang w:eastAsia="zh-CN"/>
        </w:rPr>
        <w:t>Without t</w:t>
      </w:r>
      <w:r w:rsidR="0030189C">
        <w:rPr>
          <w:lang w:eastAsia="zh-CN"/>
        </w:rPr>
        <w:t xml:space="preserve">he </w:t>
      </w:r>
      <w:r w:rsidR="00421B2B" w:rsidRPr="00421B2B">
        <w:rPr>
          <w:b/>
          <w:lang w:eastAsia="zh-CN"/>
        </w:rPr>
        <w:t>“(e)Redcap emergency call indicator”</w:t>
      </w:r>
      <w:r w:rsidR="007C028C">
        <w:rPr>
          <w:lang w:eastAsia="zh-CN"/>
        </w:rPr>
        <w:t xml:space="preserve"> within Xn Paging message</w:t>
      </w:r>
      <w:r>
        <w:rPr>
          <w:lang w:eastAsia="zh-CN"/>
        </w:rPr>
        <w:t>, when the DL data of an emergency PDU session arrives, the neighbour gNB will broadcast Xn Paging in all of its controlled cells.</w:t>
      </w:r>
      <w:r w:rsidR="003F2668">
        <w:rPr>
          <w:lang w:eastAsia="zh-CN"/>
        </w:rPr>
        <w:t xml:space="preserve"> </w:t>
      </w:r>
    </w:p>
    <w:p w14:paraId="20C99846" w14:textId="4DDB048A" w:rsidR="003F2668" w:rsidRPr="00411859" w:rsidRDefault="007C028C" w:rsidP="00627C4B">
      <w:pPr>
        <w:rPr>
          <w:rFonts w:hint="eastAsia"/>
          <w:lang w:eastAsia="zh-CN"/>
        </w:rPr>
      </w:pPr>
      <w:r>
        <w:rPr>
          <w:lang w:eastAsia="zh-CN"/>
        </w:rPr>
        <w:t>Then, for the cell</w:t>
      </w:r>
      <w:r w:rsidR="003F2668">
        <w:rPr>
          <w:lang w:eastAsia="zh-CN"/>
        </w:rPr>
        <w:t>(s)</w:t>
      </w:r>
      <w:r>
        <w:rPr>
          <w:lang w:eastAsia="zh-CN"/>
        </w:rPr>
        <w:t xml:space="preserve"> whose SIB1 </w:t>
      </w:r>
      <w:r w:rsidR="0093613D">
        <w:rPr>
          <w:lang w:eastAsia="zh-CN"/>
        </w:rPr>
        <w:t xml:space="preserve">does not </w:t>
      </w:r>
      <w:r w:rsidR="00D76950">
        <w:rPr>
          <w:lang w:eastAsia="zh-CN"/>
        </w:rPr>
        <w:t>broadcast</w:t>
      </w:r>
      <w:r>
        <w:rPr>
          <w:lang w:eastAsia="zh-CN"/>
        </w:rPr>
        <w:t xml:space="preserve"> this indicator “</w:t>
      </w:r>
      <w:r w:rsidRPr="007C028C">
        <w:rPr>
          <w:lang w:eastAsia="zh-CN"/>
        </w:rPr>
        <w:t>barringExemptEmergencyCall</w:t>
      </w:r>
      <w:r>
        <w:rPr>
          <w:lang w:eastAsia="zh-CN"/>
        </w:rPr>
        <w:t xml:space="preserve">”, the Uu paging is useless and waste radio resource. </w:t>
      </w:r>
      <w:r w:rsidR="003F2668">
        <w:rPr>
          <w:rFonts w:hint="eastAsia"/>
          <w:lang w:eastAsia="zh-CN"/>
        </w:rPr>
        <w:t>H</w:t>
      </w:r>
      <w:r w:rsidR="003F2668">
        <w:rPr>
          <w:lang w:eastAsia="zh-CN"/>
        </w:rPr>
        <w:t>owever, the UE will not camp</w:t>
      </w:r>
      <w:r w:rsidR="0030189C" w:rsidRPr="0030189C">
        <w:rPr>
          <w:lang w:eastAsia="zh-CN"/>
        </w:rPr>
        <w:t xml:space="preserve"> </w:t>
      </w:r>
      <w:r w:rsidR="0030189C">
        <w:rPr>
          <w:lang w:eastAsia="zh-CN"/>
        </w:rPr>
        <w:t xml:space="preserve">in </w:t>
      </w:r>
      <w:r w:rsidR="0030189C">
        <w:rPr>
          <w:lang w:eastAsia="zh-CN"/>
        </w:rPr>
        <w:t>this cell</w:t>
      </w:r>
      <w:r w:rsidR="003F2668">
        <w:rPr>
          <w:lang w:eastAsia="zh-CN"/>
        </w:rPr>
        <w:t>, so that, the UE will not miss Uu paging.</w:t>
      </w:r>
    </w:p>
    <w:p w14:paraId="5F17A76C" w14:textId="71139CDA" w:rsidR="00E13B29" w:rsidRDefault="0030189C" w:rsidP="00627C4B">
      <w:pPr>
        <w:rPr>
          <w:lang w:eastAsia="zh-CN"/>
        </w:rPr>
      </w:pPr>
      <w:r>
        <w:rPr>
          <w:rFonts w:hint="eastAsia"/>
          <w:lang w:eastAsia="zh-CN"/>
        </w:rPr>
        <w:t>C</w:t>
      </w:r>
      <w:r>
        <w:rPr>
          <w:lang w:eastAsia="zh-CN"/>
        </w:rPr>
        <w:t xml:space="preserve">ompanies agree to further discuss </w:t>
      </w:r>
      <w:r w:rsidR="0027132C" w:rsidRPr="00411859">
        <w:rPr>
          <w:lang w:eastAsia="zh-CN"/>
        </w:rPr>
        <w:t>the RAN paging issue</w:t>
      </w:r>
      <w:r w:rsidR="0027132C">
        <w:rPr>
          <w:lang w:eastAsia="zh-CN"/>
        </w:rPr>
        <w:t xml:space="preserve"> in the next meeting.</w:t>
      </w:r>
    </w:p>
    <w:p w14:paraId="3C01099B" w14:textId="25C71870" w:rsidR="000757D4" w:rsidRDefault="000757D4" w:rsidP="000757D4">
      <w:pPr>
        <w:rPr>
          <w:rFonts w:hint="eastAsia"/>
          <w:lang w:eastAsia="zh-CN"/>
        </w:rPr>
      </w:pPr>
      <w:r>
        <w:rPr>
          <w:rFonts w:ascii="Calibri" w:hAnsi="Calibri" w:cs="Calibri"/>
          <w:b/>
          <w:sz w:val="18"/>
        </w:rPr>
        <w:t>Proposal 3</w:t>
      </w:r>
      <w:r w:rsidRPr="00AC1070">
        <w:rPr>
          <w:rFonts w:ascii="Calibri" w:hAnsi="Calibri" w:cs="Calibri"/>
          <w:b/>
          <w:sz w:val="18"/>
        </w:rPr>
        <w:t>:</w:t>
      </w:r>
      <w:r>
        <w:rPr>
          <w:rFonts w:ascii="Calibri" w:hAnsi="Calibri" w:cs="Calibri"/>
          <w:b/>
          <w:sz w:val="18"/>
        </w:rPr>
        <w:t xml:space="preserve"> W</w:t>
      </w:r>
      <w:r w:rsidRPr="000757D4">
        <w:rPr>
          <w:rFonts w:ascii="Calibri" w:hAnsi="Calibri" w:cs="Calibri"/>
          <w:b/>
          <w:sz w:val="18"/>
        </w:rPr>
        <w:t>hether the RAN paging issue is valid in R3-244285</w:t>
      </w:r>
      <w:r>
        <w:rPr>
          <w:rFonts w:ascii="Calibri" w:hAnsi="Calibri" w:cs="Calibri"/>
          <w:b/>
          <w:sz w:val="18"/>
        </w:rPr>
        <w:t xml:space="preserve"> can be discussed in the next meeting, by contribution driven.</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701"/>
        <w:gridCol w:w="6062"/>
      </w:tblGrid>
      <w:tr w:rsidR="000757D4" w14:paraId="562D177F" w14:textId="77777777" w:rsidTr="004B1C25">
        <w:tc>
          <w:tcPr>
            <w:tcW w:w="1514" w:type="dxa"/>
            <w:shd w:val="clear" w:color="auto" w:fill="00B0F0"/>
          </w:tcPr>
          <w:p w14:paraId="0EDA528F" w14:textId="77777777" w:rsidR="000757D4" w:rsidRDefault="000757D4" w:rsidP="004B1C25">
            <w:pPr>
              <w:rPr>
                <w:rFonts w:hint="eastAsia"/>
                <w:b/>
                <w:bCs/>
                <w:lang w:eastAsia="zh-CN"/>
              </w:rPr>
            </w:pPr>
            <w:r>
              <w:rPr>
                <w:rFonts w:hint="eastAsia"/>
                <w:b/>
                <w:bCs/>
                <w:lang w:eastAsia="zh-CN"/>
              </w:rPr>
              <w:t>C</w:t>
            </w:r>
            <w:r>
              <w:rPr>
                <w:b/>
                <w:bCs/>
                <w:lang w:eastAsia="zh-CN"/>
              </w:rPr>
              <w:t>ompanies</w:t>
            </w:r>
          </w:p>
        </w:tc>
        <w:tc>
          <w:tcPr>
            <w:tcW w:w="1701" w:type="dxa"/>
            <w:shd w:val="clear" w:color="auto" w:fill="00B0F0"/>
          </w:tcPr>
          <w:p w14:paraId="689DE3DB" w14:textId="77777777" w:rsidR="000757D4" w:rsidRDefault="000757D4" w:rsidP="004B1C25">
            <w:pPr>
              <w:rPr>
                <w:rFonts w:hint="eastAsia"/>
                <w:b/>
                <w:bCs/>
                <w:lang w:eastAsia="zh-CN"/>
              </w:rPr>
            </w:pPr>
            <w:r>
              <w:rPr>
                <w:rFonts w:hint="eastAsia"/>
                <w:b/>
                <w:bCs/>
                <w:lang w:eastAsia="zh-CN"/>
              </w:rPr>
              <w:t>Y</w:t>
            </w:r>
            <w:r>
              <w:rPr>
                <w:b/>
                <w:bCs/>
                <w:lang w:eastAsia="zh-CN"/>
              </w:rPr>
              <w:t>es/No</w:t>
            </w:r>
          </w:p>
        </w:tc>
        <w:tc>
          <w:tcPr>
            <w:tcW w:w="6062" w:type="dxa"/>
            <w:shd w:val="clear" w:color="auto" w:fill="00B0F0"/>
          </w:tcPr>
          <w:p w14:paraId="0C3B3356" w14:textId="77777777" w:rsidR="000757D4" w:rsidRDefault="000757D4" w:rsidP="004B1C25">
            <w:pPr>
              <w:rPr>
                <w:rFonts w:hint="eastAsia"/>
                <w:b/>
                <w:bCs/>
                <w:lang w:eastAsia="zh-CN"/>
              </w:rPr>
            </w:pPr>
            <w:r>
              <w:rPr>
                <w:rFonts w:hint="eastAsia"/>
                <w:b/>
                <w:bCs/>
                <w:lang w:eastAsia="zh-CN"/>
              </w:rPr>
              <w:t>C</w:t>
            </w:r>
            <w:r>
              <w:rPr>
                <w:b/>
                <w:bCs/>
                <w:lang w:eastAsia="zh-CN"/>
              </w:rPr>
              <w:t>omments</w:t>
            </w:r>
          </w:p>
        </w:tc>
      </w:tr>
      <w:tr w:rsidR="000757D4" w14:paraId="4EF8C64A" w14:textId="77777777" w:rsidTr="004B1C25">
        <w:tc>
          <w:tcPr>
            <w:tcW w:w="1514" w:type="dxa"/>
          </w:tcPr>
          <w:p w14:paraId="1AEB5841" w14:textId="77777777" w:rsidR="000757D4" w:rsidRDefault="000757D4" w:rsidP="004B1C25">
            <w:pPr>
              <w:rPr>
                <w:lang w:eastAsia="zh-CN"/>
              </w:rPr>
            </w:pPr>
            <w:r>
              <w:rPr>
                <w:rFonts w:hint="eastAsia"/>
                <w:lang w:eastAsia="zh-CN"/>
              </w:rPr>
              <w:t>ZTE</w:t>
            </w:r>
          </w:p>
        </w:tc>
        <w:tc>
          <w:tcPr>
            <w:tcW w:w="1701" w:type="dxa"/>
          </w:tcPr>
          <w:p w14:paraId="51A5656B" w14:textId="77777777" w:rsidR="000757D4" w:rsidRDefault="000757D4" w:rsidP="004B1C25">
            <w:pPr>
              <w:rPr>
                <w:lang w:eastAsia="zh-CN"/>
              </w:rPr>
            </w:pPr>
            <w:r>
              <w:rPr>
                <w:rFonts w:hint="eastAsia"/>
                <w:lang w:eastAsia="zh-CN"/>
              </w:rPr>
              <w:t>Yes</w:t>
            </w:r>
          </w:p>
        </w:tc>
        <w:tc>
          <w:tcPr>
            <w:tcW w:w="6062" w:type="dxa"/>
          </w:tcPr>
          <w:p w14:paraId="7DFDC0E6" w14:textId="77777777" w:rsidR="005E31F7" w:rsidRDefault="000757D4" w:rsidP="004B1C25">
            <w:pPr>
              <w:rPr>
                <w:lang w:eastAsia="zh-CN"/>
              </w:rPr>
            </w:pPr>
            <w:r>
              <w:rPr>
                <w:rFonts w:hint="eastAsia"/>
                <w:lang w:eastAsia="zh-CN"/>
              </w:rPr>
              <w:t>A</w:t>
            </w:r>
            <w:r>
              <w:rPr>
                <w:lang w:eastAsia="zh-CN"/>
              </w:rPr>
              <w:t>gree with P</w:t>
            </w:r>
            <w:r w:rsidR="00791407">
              <w:rPr>
                <w:lang w:eastAsia="zh-CN"/>
              </w:rPr>
              <w:t xml:space="preserve">3, </w:t>
            </w:r>
          </w:p>
          <w:p w14:paraId="51308F5D" w14:textId="29BB0EA3" w:rsidR="000757D4" w:rsidRDefault="005E31F7" w:rsidP="004B1C25">
            <w:pPr>
              <w:rPr>
                <w:lang w:eastAsia="zh-CN"/>
              </w:rPr>
            </w:pPr>
            <w:r>
              <w:rPr>
                <w:lang w:eastAsia="zh-CN"/>
              </w:rPr>
              <w:t xml:space="preserve">In my view, this issue also exists in CN paging procedure, </w:t>
            </w:r>
            <w:r w:rsidR="00791407">
              <w:rPr>
                <w:lang w:eastAsia="zh-CN"/>
              </w:rPr>
              <w:t>we also fine to mark it as “To be continue…” if needed.</w:t>
            </w:r>
          </w:p>
        </w:tc>
      </w:tr>
      <w:tr w:rsidR="000757D4" w:rsidRPr="00BF4A77" w14:paraId="685733EC" w14:textId="77777777" w:rsidTr="004B1C25">
        <w:tc>
          <w:tcPr>
            <w:tcW w:w="1514" w:type="dxa"/>
          </w:tcPr>
          <w:p w14:paraId="38DBE71D" w14:textId="77777777" w:rsidR="000757D4" w:rsidRPr="00BF4A77" w:rsidRDefault="000757D4" w:rsidP="004B1C25">
            <w:pPr>
              <w:rPr>
                <w:lang w:eastAsia="zh-CN"/>
              </w:rPr>
            </w:pPr>
          </w:p>
        </w:tc>
        <w:tc>
          <w:tcPr>
            <w:tcW w:w="1701" w:type="dxa"/>
          </w:tcPr>
          <w:p w14:paraId="673E2264" w14:textId="77777777" w:rsidR="000757D4" w:rsidRPr="00BF4A77" w:rsidRDefault="000757D4" w:rsidP="004B1C25">
            <w:pPr>
              <w:rPr>
                <w:lang w:eastAsia="zh-CN"/>
              </w:rPr>
            </w:pPr>
          </w:p>
        </w:tc>
        <w:tc>
          <w:tcPr>
            <w:tcW w:w="6062" w:type="dxa"/>
          </w:tcPr>
          <w:p w14:paraId="55BA54E2" w14:textId="77777777" w:rsidR="000757D4" w:rsidRPr="00BF4A77" w:rsidRDefault="000757D4" w:rsidP="004B1C25">
            <w:pPr>
              <w:rPr>
                <w:lang w:eastAsia="zh-CN"/>
              </w:rPr>
            </w:pPr>
          </w:p>
        </w:tc>
      </w:tr>
      <w:tr w:rsidR="000757D4" w14:paraId="3215F0C9" w14:textId="77777777" w:rsidTr="004B1C25">
        <w:tc>
          <w:tcPr>
            <w:tcW w:w="1514" w:type="dxa"/>
          </w:tcPr>
          <w:p w14:paraId="746FCC0F" w14:textId="77777777" w:rsidR="000757D4" w:rsidRDefault="000757D4" w:rsidP="004B1C25">
            <w:pPr>
              <w:rPr>
                <w:rFonts w:hint="eastAsia"/>
                <w:lang w:eastAsia="zh-CN"/>
              </w:rPr>
            </w:pPr>
          </w:p>
        </w:tc>
        <w:tc>
          <w:tcPr>
            <w:tcW w:w="1701" w:type="dxa"/>
          </w:tcPr>
          <w:p w14:paraId="7FF447CB" w14:textId="77777777" w:rsidR="000757D4" w:rsidRDefault="000757D4" w:rsidP="004B1C25">
            <w:pPr>
              <w:rPr>
                <w:rFonts w:hint="eastAsia"/>
                <w:lang w:eastAsia="zh-CN"/>
              </w:rPr>
            </w:pPr>
          </w:p>
        </w:tc>
        <w:tc>
          <w:tcPr>
            <w:tcW w:w="6062" w:type="dxa"/>
          </w:tcPr>
          <w:p w14:paraId="597329C3" w14:textId="77777777" w:rsidR="000757D4" w:rsidRDefault="000757D4" w:rsidP="004B1C25">
            <w:pPr>
              <w:rPr>
                <w:lang w:eastAsia="zh-CN"/>
              </w:rPr>
            </w:pPr>
          </w:p>
        </w:tc>
      </w:tr>
      <w:tr w:rsidR="000757D4" w14:paraId="15DD1FCF" w14:textId="77777777" w:rsidTr="004B1C25">
        <w:tc>
          <w:tcPr>
            <w:tcW w:w="1514" w:type="dxa"/>
          </w:tcPr>
          <w:p w14:paraId="0EC32BC9" w14:textId="77777777" w:rsidR="000757D4" w:rsidRDefault="000757D4" w:rsidP="004B1C25">
            <w:pPr>
              <w:rPr>
                <w:rFonts w:hint="eastAsia"/>
                <w:lang w:eastAsia="zh-CN"/>
              </w:rPr>
            </w:pPr>
          </w:p>
        </w:tc>
        <w:tc>
          <w:tcPr>
            <w:tcW w:w="1701" w:type="dxa"/>
          </w:tcPr>
          <w:p w14:paraId="70736C8C" w14:textId="77777777" w:rsidR="000757D4" w:rsidRDefault="000757D4" w:rsidP="004B1C25">
            <w:pPr>
              <w:rPr>
                <w:rFonts w:hint="eastAsia"/>
                <w:lang w:eastAsia="zh-CN"/>
              </w:rPr>
            </w:pPr>
          </w:p>
        </w:tc>
        <w:tc>
          <w:tcPr>
            <w:tcW w:w="6062" w:type="dxa"/>
          </w:tcPr>
          <w:p w14:paraId="17182F59" w14:textId="77777777" w:rsidR="000757D4" w:rsidRDefault="000757D4" w:rsidP="004B1C25">
            <w:pPr>
              <w:rPr>
                <w:lang w:eastAsia="zh-CN"/>
              </w:rPr>
            </w:pPr>
          </w:p>
        </w:tc>
      </w:tr>
      <w:tr w:rsidR="000757D4" w14:paraId="62F1C374" w14:textId="77777777" w:rsidTr="004B1C25">
        <w:tc>
          <w:tcPr>
            <w:tcW w:w="1514" w:type="dxa"/>
          </w:tcPr>
          <w:p w14:paraId="5F19FDB2" w14:textId="77777777" w:rsidR="000757D4" w:rsidRDefault="000757D4" w:rsidP="004B1C25">
            <w:pPr>
              <w:rPr>
                <w:rFonts w:hint="eastAsia"/>
                <w:lang w:eastAsia="zh-CN"/>
              </w:rPr>
            </w:pPr>
          </w:p>
        </w:tc>
        <w:tc>
          <w:tcPr>
            <w:tcW w:w="1701" w:type="dxa"/>
          </w:tcPr>
          <w:p w14:paraId="03268A08" w14:textId="77777777" w:rsidR="000757D4" w:rsidRDefault="000757D4" w:rsidP="004B1C25">
            <w:pPr>
              <w:rPr>
                <w:rFonts w:hint="eastAsia"/>
                <w:lang w:eastAsia="zh-CN"/>
              </w:rPr>
            </w:pPr>
          </w:p>
        </w:tc>
        <w:tc>
          <w:tcPr>
            <w:tcW w:w="6062" w:type="dxa"/>
          </w:tcPr>
          <w:p w14:paraId="788A0BC0" w14:textId="77777777" w:rsidR="000757D4" w:rsidRDefault="000757D4" w:rsidP="004B1C25">
            <w:pPr>
              <w:rPr>
                <w:lang w:eastAsia="zh-CN"/>
              </w:rPr>
            </w:pPr>
          </w:p>
        </w:tc>
      </w:tr>
      <w:tr w:rsidR="000757D4" w14:paraId="1667A0C6" w14:textId="77777777" w:rsidTr="004B1C25">
        <w:tc>
          <w:tcPr>
            <w:tcW w:w="1514" w:type="dxa"/>
          </w:tcPr>
          <w:p w14:paraId="6FE42FE6" w14:textId="77777777" w:rsidR="000757D4" w:rsidRDefault="000757D4" w:rsidP="004B1C25">
            <w:pPr>
              <w:rPr>
                <w:rFonts w:hint="eastAsia"/>
                <w:lang w:eastAsia="zh-CN"/>
              </w:rPr>
            </w:pPr>
          </w:p>
        </w:tc>
        <w:tc>
          <w:tcPr>
            <w:tcW w:w="1701" w:type="dxa"/>
          </w:tcPr>
          <w:p w14:paraId="200E86F0" w14:textId="77777777" w:rsidR="000757D4" w:rsidRDefault="000757D4" w:rsidP="004B1C25">
            <w:pPr>
              <w:rPr>
                <w:rFonts w:hint="eastAsia"/>
                <w:lang w:eastAsia="zh-CN"/>
              </w:rPr>
            </w:pPr>
          </w:p>
        </w:tc>
        <w:tc>
          <w:tcPr>
            <w:tcW w:w="6062" w:type="dxa"/>
          </w:tcPr>
          <w:p w14:paraId="685B6CBE" w14:textId="77777777" w:rsidR="000757D4" w:rsidRDefault="000757D4" w:rsidP="004B1C25">
            <w:pPr>
              <w:rPr>
                <w:lang w:eastAsia="zh-CN"/>
              </w:rPr>
            </w:pPr>
          </w:p>
        </w:tc>
      </w:tr>
    </w:tbl>
    <w:p w14:paraId="18753947" w14:textId="77777777" w:rsidR="0027132C" w:rsidRDefault="0027132C" w:rsidP="00627C4B">
      <w:pPr>
        <w:rPr>
          <w:lang w:eastAsia="zh-CN"/>
        </w:rPr>
      </w:pPr>
    </w:p>
    <w:p w14:paraId="5566BEB0" w14:textId="77777777" w:rsidR="00EB6628" w:rsidRPr="00FE527C" w:rsidRDefault="00EB6628" w:rsidP="00FE527C">
      <w:pPr>
        <w:rPr>
          <w:lang w:eastAsia="zh-CN"/>
        </w:rPr>
      </w:pPr>
    </w:p>
    <w:p w14:paraId="3C6B9D93" w14:textId="37D29FCF" w:rsidR="009340B2" w:rsidRDefault="009B10BB">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bookmarkStart w:id="12" w:name="_GoBack"/>
      <w:bookmarkEnd w:id="3"/>
      <w:bookmarkEnd w:id="4"/>
      <w:bookmarkEnd w:id="5"/>
      <w:bookmarkEnd w:id="6"/>
      <w:bookmarkEnd w:id="7"/>
      <w:bookmarkEnd w:id="8"/>
      <w:bookmarkEnd w:id="9"/>
      <w:bookmarkEnd w:id="12"/>
    </w:p>
    <w:sectPr w:rsidR="009340B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EA5B0" w14:textId="77777777" w:rsidR="0021555D" w:rsidRDefault="0021555D" w:rsidP="00E24B5C">
      <w:pPr>
        <w:spacing w:after="0"/>
      </w:pPr>
      <w:r>
        <w:separator/>
      </w:r>
    </w:p>
  </w:endnote>
  <w:endnote w:type="continuationSeparator" w:id="0">
    <w:p w14:paraId="0198973A" w14:textId="77777777" w:rsidR="0021555D" w:rsidRDefault="0021555D"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F2357" w14:textId="77777777" w:rsidR="0021555D" w:rsidRDefault="0021555D" w:rsidP="00E24B5C">
      <w:pPr>
        <w:spacing w:after="0"/>
      </w:pPr>
      <w:r>
        <w:separator/>
      </w:r>
    </w:p>
  </w:footnote>
  <w:footnote w:type="continuationSeparator" w:id="0">
    <w:p w14:paraId="0F311F8E" w14:textId="77777777" w:rsidR="0021555D" w:rsidRDefault="0021555D"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ACB19D9"/>
    <w:multiLevelType w:val="hybridMultilevel"/>
    <w:tmpl w:val="8654AC42"/>
    <w:lvl w:ilvl="0" w:tplc="A8485F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1D73E8"/>
    <w:multiLevelType w:val="multilevel"/>
    <w:tmpl w:val="611D73E8"/>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5"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9" w15:restartNumberingAfterBreak="0">
    <w:nsid w:val="79614EBD"/>
    <w:multiLevelType w:val="hybridMultilevel"/>
    <w:tmpl w:val="9FD8A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A70FE6"/>
    <w:multiLevelType w:val="hybridMultilevel"/>
    <w:tmpl w:val="C5E8F7DE"/>
    <w:lvl w:ilvl="0" w:tplc="96D4ACA4">
      <w:numFmt w:val="bullet"/>
      <w:lvlText w:val="-"/>
      <w:lvlJc w:val="left"/>
      <w:pPr>
        <w:ind w:left="360" w:hanging="360"/>
      </w:pPr>
      <w:rPr>
        <w:rFonts w:ascii="Calibri" w:eastAsia="宋体" w:hAnsi="Calibri" w:cs="Calibr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9"/>
  </w:num>
  <w:num w:numId="3">
    <w:abstractNumId w:val="27"/>
  </w:num>
  <w:num w:numId="4">
    <w:abstractNumId w:val="7"/>
  </w:num>
  <w:num w:numId="5">
    <w:abstractNumId w:val="0"/>
    <w:lvlOverride w:ilvl="0">
      <w:startOverride w:val="1"/>
    </w:lvlOverride>
  </w:num>
  <w:num w:numId="6">
    <w:abstractNumId w:val="4"/>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3"/>
  </w:num>
  <w:num w:numId="10">
    <w:abstractNumId w:val="24"/>
  </w:num>
  <w:num w:numId="11">
    <w:abstractNumId w:val="16"/>
    <w:lvlOverride w:ilvl="0">
      <w:startOverride w:val="1"/>
    </w:lvlOverride>
  </w:num>
  <w:num w:numId="12">
    <w:abstractNumId w:val="38"/>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18"/>
    <w:lvlOverride w:ilvl="0">
      <w:startOverride w:val="1"/>
    </w:lvlOverride>
  </w:num>
  <w:num w:numId="22">
    <w:abstractNumId w:val="12"/>
  </w:num>
  <w:num w:numId="23">
    <w:abstractNumId w:val="14"/>
  </w:num>
  <w:num w:numId="24">
    <w:abstractNumId w:val="13"/>
  </w:num>
  <w:num w:numId="25">
    <w:abstractNumId w:val="17"/>
  </w:num>
  <w:num w:numId="26">
    <w:abstractNumId w:val="21"/>
  </w:num>
  <w:num w:numId="27">
    <w:abstractNumId w:val="34"/>
  </w:num>
  <w:num w:numId="28">
    <w:abstractNumId w:val="28"/>
  </w:num>
  <w:num w:numId="29">
    <w:abstractNumId w:val="6"/>
  </w:num>
  <w:num w:numId="30">
    <w:abstractNumId w:val="36"/>
  </w:num>
  <w:num w:numId="31">
    <w:abstractNumId w:val="40"/>
  </w:num>
  <w:num w:numId="32">
    <w:abstractNumId w:val="26"/>
  </w:num>
  <w:num w:numId="33">
    <w:abstractNumId w:val="33"/>
  </w:num>
  <w:num w:numId="34">
    <w:abstractNumId w:val="3"/>
  </w:num>
  <w:num w:numId="35">
    <w:abstractNumId w:val="35"/>
  </w:num>
  <w:num w:numId="36">
    <w:abstractNumId w:val="5"/>
  </w:num>
  <w:num w:numId="37">
    <w:abstractNumId w:val="15"/>
  </w:num>
  <w:num w:numId="38">
    <w:abstractNumId w:val="32"/>
  </w:num>
  <w:num w:numId="39">
    <w:abstractNumId w:val="8"/>
  </w:num>
  <w:num w:numId="40">
    <w:abstractNumId w:val="9"/>
  </w:num>
  <w:num w:numId="41">
    <w:abstractNumId w:val="23"/>
  </w:num>
  <w:num w:numId="42">
    <w:abstractNumId w:val="39"/>
  </w:num>
  <w:num w:numId="43">
    <w:abstractNumId w:val="31"/>
  </w:num>
  <w:num w:numId="44">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5ACA"/>
    <w:rsid w:val="00026899"/>
    <w:rsid w:val="00026A76"/>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36EF6"/>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57D4"/>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5A70"/>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2971"/>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2D7"/>
    <w:rsid w:val="00111907"/>
    <w:rsid w:val="00111E70"/>
    <w:rsid w:val="001128FE"/>
    <w:rsid w:val="00113BE1"/>
    <w:rsid w:val="0011441A"/>
    <w:rsid w:val="00114EE2"/>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CE8"/>
    <w:rsid w:val="00141EB0"/>
    <w:rsid w:val="00143095"/>
    <w:rsid w:val="00143429"/>
    <w:rsid w:val="00143665"/>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6DAA"/>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222D"/>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2EA4"/>
    <w:rsid w:val="001F3022"/>
    <w:rsid w:val="001F3260"/>
    <w:rsid w:val="001F5004"/>
    <w:rsid w:val="001F613D"/>
    <w:rsid w:val="001F7871"/>
    <w:rsid w:val="002004D8"/>
    <w:rsid w:val="002006A2"/>
    <w:rsid w:val="0020083D"/>
    <w:rsid w:val="00200B0F"/>
    <w:rsid w:val="002016D5"/>
    <w:rsid w:val="00201BEE"/>
    <w:rsid w:val="00203C52"/>
    <w:rsid w:val="002044D1"/>
    <w:rsid w:val="00204EC4"/>
    <w:rsid w:val="00205BD6"/>
    <w:rsid w:val="00207906"/>
    <w:rsid w:val="00214537"/>
    <w:rsid w:val="00214B4E"/>
    <w:rsid w:val="00214BE7"/>
    <w:rsid w:val="00214D53"/>
    <w:rsid w:val="00215344"/>
    <w:rsid w:val="0021539F"/>
    <w:rsid w:val="0021555D"/>
    <w:rsid w:val="00215AEE"/>
    <w:rsid w:val="002161A4"/>
    <w:rsid w:val="00216327"/>
    <w:rsid w:val="00216522"/>
    <w:rsid w:val="00216E10"/>
    <w:rsid w:val="00217CAB"/>
    <w:rsid w:val="002202F2"/>
    <w:rsid w:val="002206D4"/>
    <w:rsid w:val="00220A82"/>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3C40"/>
    <w:rsid w:val="00243D2A"/>
    <w:rsid w:val="002447AD"/>
    <w:rsid w:val="00244DF0"/>
    <w:rsid w:val="00245538"/>
    <w:rsid w:val="00245A0E"/>
    <w:rsid w:val="00245FD9"/>
    <w:rsid w:val="0024613F"/>
    <w:rsid w:val="002464D4"/>
    <w:rsid w:val="00247624"/>
    <w:rsid w:val="00250D6D"/>
    <w:rsid w:val="00251035"/>
    <w:rsid w:val="00251B11"/>
    <w:rsid w:val="00253210"/>
    <w:rsid w:val="00254DAE"/>
    <w:rsid w:val="002554B5"/>
    <w:rsid w:val="00256A30"/>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132C"/>
    <w:rsid w:val="00272289"/>
    <w:rsid w:val="002726A8"/>
    <w:rsid w:val="00273673"/>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3815"/>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511"/>
    <w:rsid w:val="002A7814"/>
    <w:rsid w:val="002A7BBB"/>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493C"/>
    <w:rsid w:val="002F50AE"/>
    <w:rsid w:val="002F5A12"/>
    <w:rsid w:val="002F5EA2"/>
    <w:rsid w:val="002F6665"/>
    <w:rsid w:val="0030161B"/>
    <w:rsid w:val="0030189C"/>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16DE1"/>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37DB4"/>
    <w:rsid w:val="003406A3"/>
    <w:rsid w:val="00341DAD"/>
    <w:rsid w:val="0034538E"/>
    <w:rsid w:val="00347DB9"/>
    <w:rsid w:val="00350E0D"/>
    <w:rsid w:val="003512D8"/>
    <w:rsid w:val="00351476"/>
    <w:rsid w:val="00352396"/>
    <w:rsid w:val="00352A8E"/>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99"/>
    <w:rsid w:val="003871AE"/>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0AFE"/>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668"/>
    <w:rsid w:val="003F28B6"/>
    <w:rsid w:val="003F35F1"/>
    <w:rsid w:val="003F369D"/>
    <w:rsid w:val="003F4413"/>
    <w:rsid w:val="003F4567"/>
    <w:rsid w:val="003F4FBB"/>
    <w:rsid w:val="003F5FDC"/>
    <w:rsid w:val="003F6756"/>
    <w:rsid w:val="004005E9"/>
    <w:rsid w:val="00401078"/>
    <w:rsid w:val="00401D6F"/>
    <w:rsid w:val="004024E2"/>
    <w:rsid w:val="00403DE7"/>
    <w:rsid w:val="00403FBF"/>
    <w:rsid w:val="004057AD"/>
    <w:rsid w:val="004057B2"/>
    <w:rsid w:val="004057E0"/>
    <w:rsid w:val="00405B47"/>
    <w:rsid w:val="00405F89"/>
    <w:rsid w:val="0040627B"/>
    <w:rsid w:val="004067DC"/>
    <w:rsid w:val="00406ABE"/>
    <w:rsid w:val="0040797B"/>
    <w:rsid w:val="00407A1E"/>
    <w:rsid w:val="00410369"/>
    <w:rsid w:val="00410371"/>
    <w:rsid w:val="00410729"/>
    <w:rsid w:val="00410FD6"/>
    <w:rsid w:val="00411859"/>
    <w:rsid w:val="00411C7C"/>
    <w:rsid w:val="004125EA"/>
    <w:rsid w:val="004127D2"/>
    <w:rsid w:val="0041293F"/>
    <w:rsid w:val="004144F5"/>
    <w:rsid w:val="00414963"/>
    <w:rsid w:val="00415637"/>
    <w:rsid w:val="004168D4"/>
    <w:rsid w:val="00416E51"/>
    <w:rsid w:val="004216C3"/>
    <w:rsid w:val="004216CA"/>
    <w:rsid w:val="00421B2B"/>
    <w:rsid w:val="004228E4"/>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47D"/>
    <w:rsid w:val="00440954"/>
    <w:rsid w:val="004416E8"/>
    <w:rsid w:val="00442396"/>
    <w:rsid w:val="004428BA"/>
    <w:rsid w:val="004436ED"/>
    <w:rsid w:val="004438B5"/>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0DCD"/>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4F4E"/>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4CA1"/>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613"/>
    <w:rsid w:val="004F2A07"/>
    <w:rsid w:val="004F2A8F"/>
    <w:rsid w:val="004F3088"/>
    <w:rsid w:val="004F4274"/>
    <w:rsid w:val="004F64AA"/>
    <w:rsid w:val="004F69CE"/>
    <w:rsid w:val="004F6EDE"/>
    <w:rsid w:val="0050097B"/>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4F1"/>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2432"/>
    <w:rsid w:val="00563603"/>
    <w:rsid w:val="00563BEA"/>
    <w:rsid w:val="00563CB0"/>
    <w:rsid w:val="0056607A"/>
    <w:rsid w:val="00566B67"/>
    <w:rsid w:val="00566C9B"/>
    <w:rsid w:val="005672D9"/>
    <w:rsid w:val="00567378"/>
    <w:rsid w:val="005713EE"/>
    <w:rsid w:val="005719DA"/>
    <w:rsid w:val="005719E8"/>
    <w:rsid w:val="0057241D"/>
    <w:rsid w:val="00573443"/>
    <w:rsid w:val="0057355F"/>
    <w:rsid w:val="00577AF0"/>
    <w:rsid w:val="00580DA6"/>
    <w:rsid w:val="00582D6F"/>
    <w:rsid w:val="005833ED"/>
    <w:rsid w:val="00584D36"/>
    <w:rsid w:val="00587435"/>
    <w:rsid w:val="00587E75"/>
    <w:rsid w:val="005900DC"/>
    <w:rsid w:val="005902F5"/>
    <w:rsid w:val="0059082A"/>
    <w:rsid w:val="00590F0B"/>
    <w:rsid w:val="00592D74"/>
    <w:rsid w:val="00593273"/>
    <w:rsid w:val="0059363F"/>
    <w:rsid w:val="005939B1"/>
    <w:rsid w:val="00593F88"/>
    <w:rsid w:val="005945DC"/>
    <w:rsid w:val="00594B7C"/>
    <w:rsid w:val="0059532C"/>
    <w:rsid w:val="005955C7"/>
    <w:rsid w:val="0059645E"/>
    <w:rsid w:val="00596F6C"/>
    <w:rsid w:val="00597281"/>
    <w:rsid w:val="0059787F"/>
    <w:rsid w:val="00597CFF"/>
    <w:rsid w:val="005A0995"/>
    <w:rsid w:val="005A106E"/>
    <w:rsid w:val="005A1522"/>
    <w:rsid w:val="005A1ED3"/>
    <w:rsid w:val="005A245A"/>
    <w:rsid w:val="005A24FD"/>
    <w:rsid w:val="005A36B8"/>
    <w:rsid w:val="005A3EF7"/>
    <w:rsid w:val="005A4114"/>
    <w:rsid w:val="005A44C8"/>
    <w:rsid w:val="005A5112"/>
    <w:rsid w:val="005A57BA"/>
    <w:rsid w:val="005A65F9"/>
    <w:rsid w:val="005A6DEF"/>
    <w:rsid w:val="005A7FD5"/>
    <w:rsid w:val="005B0153"/>
    <w:rsid w:val="005B1B5B"/>
    <w:rsid w:val="005B404B"/>
    <w:rsid w:val="005B47AD"/>
    <w:rsid w:val="005B5497"/>
    <w:rsid w:val="005B56E2"/>
    <w:rsid w:val="005B5EE3"/>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31F7"/>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27C4B"/>
    <w:rsid w:val="006314CA"/>
    <w:rsid w:val="0063245D"/>
    <w:rsid w:val="0063333C"/>
    <w:rsid w:val="00634289"/>
    <w:rsid w:val="00634ED7"/>
    <w:rsid w:val="00634EE2"/>
    <w:rsid w:val="00635114"/>
    <w:rsid w:val="0063515C"/>
    <w:rsid w:val="00635508"/>
    <w:rsid w:val="00635826"/>
    <w:rsid w:val="00637DC6"/>
    <w:rsid w:val="0064009D"/>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A9E"/>
    <w:rsid w:val="00670D24"/>
    <w:rsid w:val="00670DE6"/>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4D24"/>
    <w:rsid w:val="00695808"/>
    <w:rsid w:val="00696F09"/>
    <w:rsid w:val="00697811"/>
    <w:rsid w:val="006A2E67"/>
    <w:rsid w:val="006A2FB9"/>
    <w:rsid w:val="006A500A"/>
    <w:rsid w:val="006A533D"/>
    <w:rsid w:val="006A5AD3"/>
    <w:rsid w:val="006A7B0E"/>
    <w:rsid w:val="006B0451"/>
    <w:rsid w:val="006B0D01"/>
    <w:rsid w:val="006B0F52"/>
    <w:rsid w:val="006B123B"/>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5EB"/>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0D15"/>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87460"/>
    <w:rsid w:val="00790393"/>
    <w:rsid w:val="007911C5"/>
    <w:rsid w:val="00791407"/>
    <w:rsid w:val="00791B60"/>
    <w:rsid w:val="00792342"/>
    <w:rsid w:val="00792F26"/>
    <w:rsid w:val="00792F2E"/>
    <w:rsid w:val="00792F41"/>
    <w:rsid w:val="00793E0D"/>
    <w:rsid w:val="007941C6"/>
    <w:rsid w:val="00794540"/>
    <w:rsid w:val="00794B33"/>
    <w:rsid w:val="00794D50"/>
    <w:rsid w:val="00796792"/>
    <w:rsid w:val="007968F2"/>
    <w:rsid w:val="0079742C"/>
    <w:rsid w:val="007977A8"/>
    <w:rsid w:val="007A018B"/>
    <w:rsid w:val="007A01DC"/>
    <w:rsid w:val="007A0595"/>
    <w:rsid w:val="007A2639"/>
    <w:rsid w:val="007A353D"/>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028C"/>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4904"/>
    <w:rsid w:val="008063D3"/>
    <w:rsid w:val="0080716E"/>
    <w:rsid w:val="00807784"/>
    <w:rsid w:val="008079AA"/>
    <w:rsid w:val="00810446"/>
    <w:rsid w:val="008128A9"/>
    <w:rsid w:val="00812E62"/>
    <w:rsid w:val="00813270"/>
    <w:rsid w:val="00813295"/>
    <w:rsid w:val="008138AD"/>
    <w:rsid w:val="008139A1"/>
    <w:rsid w:val="00813E58"/>
    <w:rsid w:val="00813F66"/>
    <w:rsid w:val="0081581C"/>
    <w:rsid w:val="00815A85"/>
    <w:rsid w:val="00816102"/>
    <w:rsid w:val="00816408"/>
    <w:rsid w:val="00816D1F"/>
    <w:rsid w:val="00817AE7"/>
    <w:rsid w:val="00817E49"/>
    <w:rsid w:val="0082075A"/>
    <w:rsid w:val="0082098C"/>
    <w:rsid w:val="00820EC3"/>
    <w:rsid w:val="00821B35"/>
    <w:rsid w:val="00822056"/>
    <w:rsid w:val="00822F0D"/>
    <w:rsid w:val="008235CE"/>
    <w:rsid w:val="00823AFF"/>
    <w:rsid w:val="00824D70"/>
    <w:rsid w:val="0082512E"/>
    <w:rsid w:val="0082523F"/>
    <w:rsid w:val="008254AF"/>
    <w:rsid w:val="00825C31"/>
    <w:rsid w:val="0082650F"/>
    <w:rsid w:val="008279FA"/>
    <w:rsid w:val="00831DF9"/>
    <w:rsid w:val="008324D7"/>
    <w:rsid w:val="008327FA"/>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34E"/>
    <w:rsid w:val="00844499"/>
    <w:rsid w:val="00845078"/>
    <w:rsid w:val="00845636"/>
    <w:rsid w:val="00845AF6"/>
    <w:rsid w:val="00846859"/>
    <w:rsid w:val="00846DFC"/>
    <w:rsid w:val="00847439"/>
    <w:rsid w:val="0085136C"/>
    <w:rsid w:val="00853075"/>
    <w:rsid w:val="00855336"/>
    <w:rsid w:val="008553DD"/>
    <w:rsid w:val="00855EB3"/>
    <w:rsid w:val="00855F34"/>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D4A"/>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013C"/>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795"/>
    <w:rsid w:val="0090290F"/>
    <w:rsid w:val="00903873"/>
    <w:rsid w:val="00904AEA"/>
    <w:rsid w:val="009053A6"/>
    <w:rsid w:val="00907083"/>
    <w:rsid w:val="009074BD"/>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27018"/>
    <w:rsid w:val="0092795E"/>
    <w:rsid w:val="0093131B"/>
    <w:rsid w:val="00931704"/>
    <w:rsid w:val="0093281F"/>
    <w:rsid w:val="0093386C"/>
    <w:rsid w:val="009340B2"/>
    <w:rsid w:val="009356AE"/>
    <w:rsid w:val="00935B27"/>
    <w:rsid w:val="0093613D"/>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047"/>
    <w:rsid w:val="009528E6"/>
    <w:rsid w:val="009529E7"/>
    <w:rsid w:val="00953E18"/>
    <w:rsid w:val="00954968"/>
    <w:rsid w:val="00954E85"/>
    <w:rsid w:val="00956414"/>
    <w:rsid w:val="00960CE1"/>
    <w:rsid w:val="0096188A"/>
    <w:rsid w:val="00962514"/>
    <w:rsid w:val="00962908"/>
    <w:rsid w:val="0096309E"/>
    <w:rsid w:val="00963598"/>
    <w:rsid w:val="00963829"/>
    <w:rsid w:val="00964F3B"/>
    <w:rsid w:val="00965BAD"/>
    <w:rsid w:val="0096633C"/>
    <w:rsid w:val="00966445"/>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C0E"/>
    <w:rsid w:val="009B7481"/>
    <w:rsid w:val="009B7B54"/>
    <w:rsid w:val="009B7B79"/>
    <w:rsid w:val="009B7D91"/>
    <w:rsid w:val="009B7D9E"/>
    <w:rsid w:val="009C13B9"/>
    <w:rsid w:val="009C3B1D"/>
    <w:rsid w:val="009C4106"/>
    <w:rsid w:val="009C531B"/>
    <w:rsid w:val="009C59D5"/>
    <w:rsid w:val="009C688E"/>
    <w:rsid w:val="009C6D40"/>
    <w:rsid w:val="009C6D9D"/>
    <w:rsid w:val="009C75FA"/>
    <w:rsid w:val="009D0C33"/>
    <w:rsid w:val="009D106D"/>
    <w:rsid w:val="009D1B6A"/>
    <w:rsid w:val="009D29C5"/>
    <w:rsid w:val="009D536D"/>
    <w:rsid w:val="009D6034"/>
    <w:rsid w:val="009D618F"/>
    <w:rsid w:val="009D70D8"/>
    <w:rsid w:val="009E101D"/>
    <w:rsid w:val="009E2E63"/>
    <w:rsid w:val="009E2F5A"/>
    <w:rsid w:val="009E3297"/>
    <w:rsid w:val="009E32E9"/>
    <w:rsid w:val="009E4F97"/>
    <w:rsid w:val="009E5708"/>
    <w:rsid w:val="009E5ED9"/>
    <w:rsid w:val="009E686F"/>
    <w:rsid w:val="009F0247"/>
    <w:rsid w:val="009F1C57"/>
    <w:rsid w:val="009F1E92"/>
    <w:rsid w:val="009F1EE1"/>
    <w:rsid w:val="009F2D98"/>
    <w:rsid w:val="009F39C8"/>
    <w:rsid w:val="009F6CEE"/>
    <w:rsid w:val="009F7237"/>
    <w:rsid w:val="009F734F"/>
    <w:rsid w:val="009F773E"/>
    <w:rsid w:val="009F7994"/>
    <w:rsid w:val="009F7D57"/>
    <w:rsid w:val="00A00FD9"/>
    <w:rsid w:val="00A0142E"/>
    <w:rsid w:val="00A015BC"/>
    <w:rsid w:val="00A0195B"/>
    <w:rsid w:val="00A01963"/>
    <w:rsid w:val="00A01C5A"/>
    <w:rsid w:val="00A0214C"/>
    <w:rsid w:val="00A0270D"/>
    <w:rsid w:val="00A02B72"/>
    <w:rsid w:val="00A03164"/>
    <w:rsid w:val="00A03692"/>
    <w:rsid w:val="00A03C63"/>
    <w:rsid w:val="00A04FE0"/>
    <w:rsid w:val="00A050AF"/>
    <w:rsid w:val="00A058A6"/>
    <w:rsid w:val="00A07D65"/>
    <w:rsid w:val="00A10295"/>
    <w:rsid w:val="00A10659"/>
    <w:rsid w:val="00A10960"/>
    <w:rsid w:val="00A11F2E"/>
    <w:rsid w:val="00A13BBA"/>
    <w:rsid w:val="00A14DA5"/>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79E"/>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2C4D"/>
    <w:rsid w:val="00A6486B"/>
    <w:rsid w:val="00A64A10"/>
    <w:rsid w:val="00A64CDB"/>
    <w:rsid w:val="00A667C6"/>
    <w:rsid w:val="00A66D7F"/>
    <w:rsid w:val="00A679E9"/>
    <w:rsid w:val="00A67CED"/>
    <w:rsid w:val="00A67E6D"/>
    <w:rsid w:val="00A71EA9"/>
    <w:rsid w:val="00A7236D"/>
    <w:rsid w:val="00A755D9"/>
    <w:rsid w:val="00A75B0C"/>
    <w:rsid w:val="00A75B28"/>
    <w:rsid w:val="00A7671C"/>
    <w:rsid w:val="00A77C12"/>
    <w:rsid w:val="00A77F91"/>
    <w:rsid w:val="00A817BC"/>
    <w:rsid w:val="00A8264D"/>
    <w:rsid w:val="00A82CA0"/>
    <w:rsid w:val="00A8339A"/>
    <w:rsid w:val="00A85285"/>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070"/>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37BD"/>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1D28"/>
    <w:rsid w:val="00B2292F"/>
    <w:rsid w:val="00B23052"/>
    <w:rsid w:val="00B23B1F"/>
    <w:rsid w:val="00B258BB"/>
    <w:rsid w:val="00B2628B"/>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77AF3"/>
    <w:rsid w:val="00B8010F"/>
    <w:rsid w:val="00B8125D"/>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3AE3"/>
    <w:rsid w:val="00B93B2C"/>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03C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15D21"/>
    <w:rsid w:val="00C205EC"/>
    <w:rsid w:val="00C214A1"/>
    <w:rsid w:val="00C22C2B"/>
    <w:rsid w:val="00C23074"/>
    <w:rsid w:val="00C2315E"/>
    <w:rsid w:val="00C2323A"/>
    <w:rsid w:val="00C2328C"/>
    <w:rsid w:val="00C23BEF"/>
    <w:rsid w:val="00C23CE6"/>
    <w:rsid w:val="00C23D73"/>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8E0"/>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6C5D"/>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4FCA"/>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111"/>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6E40"/>
    <w:rsid w:val="00D17692"/>
    <w:rsid w:val="00D17D56"/>
    <w:rsid w:val="00D213E8"/>
    <w:rsid w:val="00D21ACA"/>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40407"/>
    <w:rsid w:val="00D40FFD"/>
    <w:rsid w:val="00D4183E"/>
    <w:rsid w:val="00D41E43"/>
    <w:rsid w:val="00D4292E"/>
    <w:rsid w:val="00D4656F"/>
    <w:rsid w:val="00D4677B"/>
    <w:rsid w:val="00D50255"/>
    <w:rsid w:val="00D50861"/>
    <w:rsid w:val="00D50CD8"/>
    <w:rsid w:val="00D52098"/>
    <w:rsid w:val="00D5261E"/>
    <w:rsid w:val="00D53748"/>
    <w:rsid w:val="00D56079"/>
    <w:rsid w:val="00D57386"/>
    <w:rsid w:val="00D6016C"/>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950"/>
    <w:rsid w:val="00D76A69"/>
    <w:rsid w:val="00D76ABD"/>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6F66"/>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771"/>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B29"/>
    <w:rsid w:val="00E13F05"/>
    <w:rsid w:val="00E13F3D"/>
    <w:rsid w:val="00E16B61"/>
    <w:rsid w:val="00E16D6C"/>
    <w:rsid w:val="00E17407"/>
    <w:rsid w:val="00E20C6F"/>
    <w:rsid w:val="00E216AF"/>
    <w:rsid w:val="00E21B67"/>
    <w:rsid w:val="00E21C8D"/>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256F"/>
    <w:rsid w:val="00E44158"/>
    <w:rsid w:val="00E44B97"/>
    <w:rsid w:val="00E461D7"/>
    <w:rsid w:val="00E4633A"/>
    <w:rsid w:val="00E46CCE"/>
    <w:rsid w:val="00E503A8"/>
    <w:rsid w:val="00E5300B"/>
    <w:rsid w:val="00E54204"/>
    <w:rsid w:val="00E57E29"/>
    <w:rsid w:val="00E605CC"/>
    <w:rsid w:val="00E62BAE"/>
    <w:rsid w:val="00E62DC3"/>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4958"/>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17DE"/>
    <w:rsid w:val="00E92815"/>
    <w:rsid w:val="00E929D2"/>
    <w:rsid w:val="00E94CEC"/>
    <w:rsid w:val="00E956D6"/>
    <w:rsid w:val="00E96871"/>
    <w:rsid w:val="00E96B0B"/>
    <w:rsid w:val="00E96B88"/>
    <w:rsid w:val="00E96BC4"/>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6628"/>
    <w:rsid w:val="00EB7EC7"/>
    <w:rsid w:val="00EC0A39"/>
    <w:rsid w:val="00EC0D67"/>
    <w:rsid w:val="00EC14E3"/>
    <w:rsid w:val="00EC193F"/>
    <w:rsid w:val="00EC3798"/>
    <w:rsid w:val="00EC7F64"/>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35F6"/>
    <w:rsid w:val="00F04D0E"/>
    <w:rsid w:val="00F06076"/>
    <w:rsid w:val="00F067A4"/>
    <w:rsid w:val="00F06C18"/>
    <w:rsid w:val="00F07195"/>
    <w:rsid w:val="00F0727A"/>
    <w:rsid w:val="00F11CF1"/>
    <w:rsid w:val="00F11D66"/>
    <w:rsid w:val="00F11F6C"/>
    <w:rsid w:val="00F13444"/>
    <w:rsid w:val="00F13607"/>
    <w:rsid w:val="00F149E5"/>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6415"/>
    <w:rsid w:val="00F4116F"/>
    <w:rsid w:val="00F41F80"/>
    <w:rsid w:val="00F432D9"/>
    <w:rsid w:val="00F43804"/>
    <w:rsid w:val="00F445CB"/>
    <w:rsid w:val="00F44CDF"/>
    <w:rsid w:val="00F4502E"/>
    <w:rsid w:val="00F4576B"/>
    <w:rsid w:val="00F45CA6"/>
    <w:rsid w:val="00F4659D"/>
    <w:rsid w:val="00F472A0"/>
    <w:rsid w:val="00F4731D"/>
    <w:rsid w:val="00F47338"/>
    <w:rsid w:val="00F47F1E"/>
    <w:rsid w:val="00F50112"/>
    <w:rsid w:val="00F52945"/>
    <w:rsid w:val="00F52DF8"/>
    <w:rsid w:val="00F531CD"/>
    <w:rsid w:val="00F5392D"/>
    <w:rsid w:val="00F53FF9"/>
    <w:rsid w:val="00F55150"/>
    <w:rsid w:val="00F55885"/>
    <w:rsid w:val="00F616DD"/>
    <w:rsid w:val="00F61AC7"/>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3A47"/>
    <w:rsid w:val="00F8454B"/>
    <w:rsid w:val="00F8476E"/>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986"/>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27C"/>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25C"/>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character" w:styleId="afff0">
    <w:name w:val="Strong"/>
    <w:basedOn w:val="a0"/>
    <w:uiPriority w:val="22"/>
    <w:qFormat/>
    <w:rsid w:val="00314A00"/>
    <w:rPr>
      <w:b/>
      <w:bCs/>
    </w:rPr>
  </w:style>
  <w:style w:type="paragraph" w:customStyle="1" w:styleId="43">
    <w:name w:val="列出段落4"/>
    <w:basedOn w:val="a"/>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 w:type="paragraph" w:customStyle="1" w:styleId="3gpptitlecitytdocnumber">
    <w:name w:val="3gpp title (city + tdoc number)"/>
    <w:basedOn w:val="af0"/>
    <w:qFormat/>
    <w:rsid w:val="009C6D40"/>
    <w:pPr>
      <w:tabs>
        <w:tab w:val="right" w:pos="9923"/>
      </w:tabs>
      <w:ind w:right="-7"/>
    </w:pPr>
    <w:rPr>
      <w:rFonts w:eastAsia="Times New Roman" w:cs="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71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meeting\202402%20RAN3%20123\During%20meeting\Inbox\R3-24428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meeting\202402%20RAN3%20123\During%20meeting\Inbox\R3-244651.zip" TargetMode="External"/><Relationship Id="rId5" Type="http://schemas.openxmlformats.org/officeDocument/2006/relationships/settings" Target="settings.xml"/><Relationship Id="rId10" Type="http://schemas.openxmlformats.org/officeDocument/2006/relationships/hyperlink" Target="file:///D:\3GPPmeeting\202402%20RAN3%20123\During%20meeting\Inbox\R3-244650.zip" TargetMode="External"/><Relationship Id="rId4" Type="http://schemas.openxmlformats.org/officeDocument/2006/relationships/styles" Target="styles.xml"/><Relationship Id="rId9" Type="http://schemas.openxmlformats.org/officeDocument/2006/relationships/hyperlink" Target="file:///D:\3GPPmeeting\202402%20RAN3%20123\During%20meeting\Inbox\R3-244649.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57527B-F53B-4E5B-AAFF-790FE878C06A}">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59</TotalTime>
  <Pages>3</Pages>
  <Words>687</Words>
  <Characters>3919</Characters>
  <Application>Microsoft Office Word</Application>
  <DocSecurity>0</DocSecurity>
  <Lines>32</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57</cp:revision>
  <cp:lastPrinted>2411-12-31T07:00:00Z</cp:lastPrinted>
  <dcterms:created xsi:type="dcterms:W3CDTF">2024-08-19T15:30:00Z</dcterms:created>
  <dcterms:modified xsi:type="dcterms:W3CDTF">2024-08-20T16:32:00Z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