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C83D" w14:textId="131D114D" w:rsidR="00093C55" w:rsidRDefault="006F1A32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BC19F7">
        <w:rPr>
          <w:rFonts w:ascii="Arial" w:hAnsi="Arial"/>
          <w:b/>
          <w:sz w:val="24"/>
          <w:lang w:val="en-US" w:eastAsia="zh-CN"/>
        </w:rPr>
        <w:t>xxxx</w:t>
      </w:r>
    </w:p>
    <w:p w14:paraId="6C38B1C3" w14:textId="1068C1B2" w:rsidR="00093C55" w:rsidRDefault="006F1A32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 w:rsidR="00731BDA">
        <w:rPr>
          <w:rFonts w:eastAsia="SimSun"/>
          <w:b/>
          <w:sz w:val="24"/>
          <w:lang w:val="en-US" w:eastAsia="zh-CN"/>
        </w:rPr>
        <w:t>October 14 – 18</w:t>
      </w:r>
      <w:r w:rsidR="00BC19F7">
        <w:rPr>
          <w:rFonts w:eastAsia="SimSun"/>
          <w:b/>
          <w:sz w:val="24"/>
          <w:lang w:val="en-US" w:eastAsia="zh-CN"/>
        </w:rPr>
        <w:t>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3C55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093C55" w:rsidRDefault="006F1A32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3FE208E" wp14:editId="3733B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093C55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093C55" w:rsidRDefault="006F1A3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3C55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093C55" w:rsidRDefault="00093C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06718469" w:rsidR="00093C55" w:rsidRDefault="006F1A32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 w:rsidR="00BC19F7"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093C55" w:rsidRDefault="006F1A3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093C55" w:rsidRDefault="006F1A32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093C55" w:rsidRDefault="006F1A3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093C55" w:rsidRDefault="006F1A32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093C55" w:rsidRDefault="006F1A3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72CD65A5" w:rsidR="00093C55" w:rsidRDefault="006D11E5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093C55" w:rsidRDefault="006F1A3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3C55" w14:paraId="0844F243" w14:textId="77777777">
        <w:tc>
          <w:tcPr>
            <w:tcW w:w="9641" w:type="dxa"/>
            <w:gridSpan w:val="9"/>
          </w:tcPr>
          <w:p w14:paraId="6EDF5175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093C55" w:rsidRDefault="00093C5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3C55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093C55" w:rsidRDefault="006F1A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093C55" w:rsidRDefault="006F1A3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093C55" w:rsidRDefault="00093C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093C55" w:rsidRDefault="006F1A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2773B1A2" w:rsidR="00093C55" w:rsidRDefault="006D1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093C55" w:rsidRDefault="006F1A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093C55" w:rsidRDefault="006F1A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093C55" w:rsidRDefault="006F1A3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093C55" w:rsidRDefault="00093C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093C55" w:rsidRDefault="00093C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3C55" w14:paraId="68A07B66" w14:textId="77777777">
        <w:tc>
          <w:tcPr>
            <w:tcW w:w="9640" w:type="dxa"/>
            <w:gridSpan w:val="11"/>
          </w:tcPr>
          <w:p w14:paraId="7B5AE21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11599C30" w:rsidR="00093C55" w:rsidRDefault="00831BC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commentRangeStart w:id="3"/>
            <w:del w:id="4" w:author="Ericsson User" w:date="2024-10-17T14:23:00Z">
              <w:r w:rsidDel="00221CF6">
                <w:rPr>
                  <w:lang w:val="en-US" w:eastAsia="zh-CN"/>
                </w:rPr>
                <w:delText>Introduction</w:delText>
              </w:r>
            </w:del>
            <w:commentRangeEnd w:id="3"/>
            <w:r w:rsidR="00221CF6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3"/>
            </w:r>
            <w:ins w:id="5" w:author="Ericsson User" w:date="2024-10-17T14:23:00Z">
              <w:r w:rsidR="00221CF6">
                <w:rPr>
                  <w:lang w:val="en-US" w:eastAsia="zh-CN"/>
                </w:rPr>
                <w:t>’’</w:t>
              </w:r>
            </w:ins>
            <w:del w:id="6" w:author="Ericsson User" w:date="2024-10-17T14:23:00Z">
              <w:r w:rsidDel="00221CF6">
                <w:rPr>
                  <w:lang w:val="en-US" w:eastAsia="zh-CN"/>
                </w:rPr>
                <w:delText xml:space="preserve"> to</w:delText>
              </w:r>
            </w:del>
            <w:ins w:id="7" w:author="Ericsson User" w:date="2024-10-17T14:23:00Z">
              <w:r w:rsidR="00221CF6">
                <w:rPr>
                  <w:lang w:val="en-US" w:eastAsia="zh-CN"/>
                </w:rPr>
                <w:t>Support for</w:t>
              </w:r>
            </w:ins>
            <w:r>
              <w:rPr>
                <w:lang w:val="en-US" w:eastAsia="zh-CN"/>
              </w:rPr>
              <w:t xml:space="preserve"> Wireless Access and Backhaul</w:t>
            </w:r>
          </w:p>
        </w:tc>
      </w:tr>
      <w:tr w:rsidR="00093C55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093C55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04A0004D" w:rsidR="00093C55" w:rsidRDefault="00831BC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  <w:ins w:id="8" w:author="Ericsson User" w:date="2024-10-17T14:28:00Z">
              <w:r w:rsidR="000617FF">
                <w:rPr>
                  <w:lang w:val="en-US" w:eastAsia="zh-CN"/>
                </w:rPr>
                <w:t>, Ericsson</w:t>
              </w:r>
            </w:ins>
            <w:ins w:id="9" w:author="CATT" w:date="2024-10-17T16:29:00Z">
              <w:r w:rsidR="008D5A16">
                <w:rPr>
                  <w:lang w:val="en-US" w:eastAsia="zh-CN"/>
                </w:rPr>
                <w:t>, CATT</w:t>
              </w:r>
            </w:ins>
          </w:p>
        </w:tc>
      </w:tr>
      <w:tr w:rsidR="00093C55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093C55" w:rsidRDefault="006F1A32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093C55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0EFD5914" w:rsidR="00093C55" w:rsidRDefault="009260E7">
            <w:pPr>
              <w:pStyle w:val="CRCoverPage"/>
              <w:spacing w:after="0"/>
              <w:ind w:left="100"/>
            </w:pPr>
            <w:r w:rsidRPr="009260E7"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093C55" w:rsidRDefault="00093C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093C55" w:rsidRDefault="006F1A3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29B15919" w:rsidR="00093C55" w:rsidRDefault="006F1A32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 w:rsidR="00DE1C73">
              <w:rPr>
                <w:rFonts w:eastAsia="SimSun"/>
                <w:lang w:val="en-US" w:eastAsia="zh-CN"/>
              </w:rPr>
              <w:t>6</w:t>
            </w:r>
          </w:p>
        </w:tc>
      </w:tr>
      <w:tr w:rsidR="00093C55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8BAF881" w:rsidR="00093C55" w:rsidRDefault="006F1A32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 w:rsidR="009260E7"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093C55" w:rsidRDefault="00093C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093C55" w:rsidRDefault="006F1A3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53892C1C" w:rsidR="00093C55" w:rsidRDefault="006F1A32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 w:rsidR="00DE1C73">
              <w:rPr>
                <w:rFonts w:eastAsia="SimSun"/>
                <w:lang w:val="en-US" w:eastAsia="zh-CN"/>
              </w:rPr>
              <w:t>9</w:t>
            </w:r>
          </w:p>
        </w:tc>
      </w:tr>
      <w:tr w:rsidR="00093C55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093C55" w:rsidRDefault="00093C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093C55" w:rsidRDefault="006F1A3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093C55" w:rsidRDefault="006F1A3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093C55" w:rsidRDefault="006F1A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93C55" w14:paraId="6222FD8F" w14:textId="77777777">
        <w:tc>
          <w:tcPr>
            <w:tcW w:w="1843" w:type="dxa"/>
          </w:tcPr>
          <w:p w14:paraId="5CF1E132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E1C73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DE1C73" w:rsidRDefault="00DE1C73" w:rsidP="00DE1C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46A9AFC2" w:rsidR="00DE1C73" w:rsidRDefault="00DE1C73" w:rsidP="00DE1C7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del w:id="10" w:author="Ericsson User" w:date="2024-10-17T14:24:00Z">
              <w:r w:rsidRPr="00DE1C73" w:rsidDel="008B7D59">
                <w:rPr>
                  <w:rFonts w:cs="Arial"/>
                </w:rPr>
                <w:delText>Introduction of</w:delText>
              </w:r>
            </w:del>
            <w:ins w:id="11" w:author="Ericsson User" w:date="2024-10-17T14:24:00Z">
              <w:r w:rsidR="008B7D59">
                <w:rPr>
                  <w:rFonts w:cs="Arial"/>
                </w:rPr>
                <w:t>Support for</w:t>
              </w:r>
            </w:ins>
            <w:r w:rsidRPr="00DE1C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Wireless Access and Backhaul (WAB)</w:t>
            </w:r>
            <w:del w:id="12" w:author="Ericsson User" w:date="2024-10-17T14:24:00Z">
              <w:r w:rsidRPr="00DE1C73" w:rsidDel="008B7D59">
                <w:rPr>
                  <w:rFonts w:cs="Arial"/>
                </w:rPr>
                <w:delText xml:space="preserve"> to </w:delText>
              </w:r>
              <w:r w:rsidDel="008B7D59">
                <w:rPr>
                  <w:rFonts w:cs="Arial"/>
                </w:rPr>
                <w:delText xml:space="preserve">the </w:delText>
              </w:r>
              <w:r w:rsidRPr="00DE1C73" w:rsidDel="008B7D59">
                <w:rPr>
                  <w:rFonts w:cs="Arial"/>
                </w:rPr>
                <w:delText>specification</w:delText>
              </w:r>
            </w:del>
          </w:p>
        </w:tc>
      </w:tr>
      <w:tr w:rsidR="00DE1C73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DE1C73" w:rsidRDefault="00DE1C73" w:rsidP="00DE1C7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DE1C73" w:rsidRDefault="00DE1C73" w:rsidP="00DE1C7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11937EDB" w:rsidR="00845D63" w:rsidRDefault="00845D63" w:rsidP="00845D63">
            <w:pPr>
              <w:pStyle w:val="CRCoverPage"/>
              <w:spacing w:after="0"/>
              <w:ind w:left="100"/>
            </w:pPr>
            <w:r>
              <w:t>Clause 3.1: Add WAB abbreviation</w:t>
            </w:r>
            <w:ins w:id="13" w:author="Ericsson User" w:date="2024-10-17T14:29:00Z">
              <w:r w:rsidR="00A74AC4">
                <w:t>.</w:t>
              </w:r>
            </w:ins>
          </w:p>
          <w:p w14:paraId="3B10D243" w14:textId="19E1A66A" w:rsidR="00845D63" w:rsidRDefault="00845D63" w:rsidP="00845D63">
            <w:pPr>
              <w:pStyle w:val="CRCoverPage"/>
              <w:spacing w:after="0"/>
              <w:ind w:left="100"/>
            </w:pPr>
            <w:r>
              <w:t xml:space="preserve">Clause 3.2: </w:t>
            </w:r>
            <w:del w:id="14" w:author="Ericsson User" w:date="2024-10-17T14:24:00Z">
              <w:r w:rsidDel="008B7D59">
                <w:delText xml:space="preserve">Add </w:delText>
              </w:r>
            </w:del>
            <w:ins w:id="15" w:author="Ericsson User" w:date="2024-10-17T14:24:00Z">
              <w:r w:rsidR="008B7D59">
                <w:t xml:space="preserve">Define </w:t>
              </w:r>
            </w:ins>
            <w:r>
              <w:t>WAB related terms</w:t>
            </w:r>
            <w:ins w:id="16" w:author="Ericsson User" w:date="2024-10-17T14:29:00Z">
              <w:r w:rsidR="00A74AC4">
                <w:t>.</w:t>
              </w:r>
            </w:ins>
          </w:p>
          <w:p w14:paraId="1747DE2B" w14:textId="79C73450" w:rsidR="00845D63" w:rsidRPr="00845D63" w:rsidRDefault="00845D63" w:rsidP="00845D63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45D63">
              <w:rPr>
                <w:lang w:val="en-US"/>
              </w:rPr>
              <w:t>Clause 4.X: Add WAB fu</w:t>
            </w:r>
            <w:r w:rsidRPr="002E46C8">
              <w:rPr>
                <w:lang w:val="en-US"/>
              </w:rPr>
              <w:t>nc</w:t>
            </w:r>
            <w:r>
              <w:rPr>
                <w:lang w:val="en-US"/>
              </w:rPr>
              <w:t>tionality</w:t>
            </w:r>
            <w:ins w:id="17" w:author="Ericsson User" w:date="2024-10-17T14:29:00Z">
              <w:r w:rsidR="00A74AC4">
                <w:rPr>
                  <w:lang w:val="en-US"/>
                </w:rPr>
                <w:t>.</w:t>
              </w:r>
            </w:ins>
          </w:p>
          <w:p w14:paraId="037C290E" w14:textId="44606B3A" w:rsidR="00845D63" w:rsidRDefault="00845D63" w:rsidP="00845D63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845D63" w14:paraId="34A8FAC0" w14:textId="77777777" w:rsidTr="00424304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845D63" w:rsidRDefault="00845D63" w:rsidP="00845D63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845D63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3CEDE4BC" w:rsidR="00845D63" w:rsidRDefault="00845D63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845D63" w14:paraId="41667C38" w14:textId="77777777">
        <w:tc>
          <w:tcPr>
            <w:tcW w:w="2694" w:type="dxa"/>
            <w:gridSpan w:val="2"/>
          </w:tcPr>
          <w:p w14:paraId="11D6394E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845D63" w:rsidRDefault="00845D63" w:rsidP="00845D6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1DE30F04" w:rsidR="00845D63" w:rsidRDefault="00230201" w:rsidP="00845D63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</w:t>
            </w:r>
            <w:ins w:id="18" w:author="Ericsson User" w:date="2024-10-17T14:24:00Z">
              <w:r w:rsidR="008B7D59">
                <w:rPr>
                  <w:rFonts w:ascii="Arial" w:eastAsia="SimSun" w:hAnsi="Arial" w:cs="Arial"/>
                  <w:lang w:val="en-US" w:eastAsia="zh-CN"/>
                </w:rPr>
                <w:t>.x (new), 4.x.1 (new).</w:t>
              </w:r>
            </w:ins>
          </w:p>
        </w:tc>
      </w:tr>
      <w:tr w:rsidR="00845D63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845D63" w:rsidRDefault="00845D63" w:rsidP="00845D6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5D63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845D63" w:rsidRDefault="00845D63" w:rsidP="00845D63">
            <w:pPr>
              <w:pStyle w:val="CRCoverPage"/>
              <w:spacing w:after="0"/>
              <w:ind w:left="99"/>
            </w:pPr>
          </w:p>
        </w:tc>
      </w:tr>
      <w:tr w:rsidR="00845D63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845D63" w:rsidRDefault="00845D63" w:rsidP="00845D63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845D63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845D63" w:rsidRDefault="00845D63" w:rsidP="00845D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845D63" w:rsidRDefault="00845D63" w:rsidP="00845D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845D63" w:rsidRDefault="00845D63" w:rsidP="00845D63">
            <w:pPr>
              <w:pStyle w:val="CRCoverPage"/>
              <w:spacing w:after="0"/>
            </w:pPr>
          </w:p>
        </w:tc>
      </w:tr>
      <w:tr w:rsidR="00845D63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845D63" w:rsidRDefault="00845D63" w:rsidP="00845D6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093C55" w:rsidRDefault="00093C55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093C55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093C55" w:rsidRDefault="006F1A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4841F548" w:rsidR="004334E1" w:rsidDel="008B7D59" w:rsidRDefault="004334E1" w:rsidP="004334E1">
            <w:pPr>
              <w:pStyle w:val="CRCoverPage"/>
              <w:spacing w:after="0"/>
              <w:rPr>
                <w:del w:id="19" w:author="Ericsson User" w:date="2024-10-17T14:25:00Z"/>
              </w:rPr>
            </w:pPr>
            <w:del w:id="20" w:author="Ericsson User" w:date="2024-10-17T14:25:00Z">
              <w:r w:rsidDel="008B7D59">
                <w:delText xml:space="preserve">Rev 0: Added WAB </w:delText>
              </w:r>
              <w:commentRangeStart w:id="21"/>
              <w:r w:rsidDel="008B7D59">
                <w:delText>based</w:delText>
              </w:r>
            </w:del>
            <w:commentRangeEnd w:id="21"/>
            <w:r w:rsidR="004F069B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1"/>
            </w:r>
            <w:del w:id="22" w:author="Ericsson User" w:date="2024-10-17T14:25:00Z">
              <w:r w:rsidDel="008B7D59">
                <w:delText xml:space="preserve"> on agreements of R3#125bis:</w:delText>
              </w:r>
            </w:del>
          </w:p>
          <w:p w14:paraId="7215CE12" w14:textId="77777777" w:rsidR="00093C55" w:rsidRDefault="00093C55" w:rsidP="004F069B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5DEBF791" w14:textId="77777777" w:rsidR="00093C55" w:rsidRDefault="00093C55">
      <w:pPr>
        <w:spacing w:after="0"/>
        <w:sectPr w:rsidR="00093C55">
          <w:headerReference w:type="even" r:id="rId16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4334E1" w14:paraId="7574E0EC" w14:textId="77777777" w:rsidTr="00CB2E22">
        <w:tc>
          <w:tcPr>
            <w:tcW w:w="9629" w:type="dxa"/>
            <w:shd w:val="clear" w:color="auto" w:fill="FFFFCC"/>
          </w:tcPr>
          <w:bookmarkEnd w:id="1"/>
          <w:p w14:paraId="38998AF6" w14:textId="77777777" w:rsidR="004334E1" w:rsidRDefault="004334E1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093C55" w:rsidRDefault="00093C55">
      <w:pPr>
        <w:keepLines/>
        <w:rPr>
          <w:rFonts w:ascii="Arial" w:eastAsia="Malgun Gothic" w:hAnsi="Arial"/>
          <w:sz w:val="32"/>
        </w:rPr>
      </w:pPr>
    </w:p>
    <w:p w14:paraId="219EE20C" w14:textId="77777777" w:rsidR="00712335" w:rsidRPr="000C68CE" w:rsidRDefault="00712335" w:rsidP="00712335">
      <w:pPr>
        <w:pStyle w:val="Heading1"/>
      </w:pPr>
      <w:bookmarkStart w:id="23" w:name="_Toc178255747"/>
      <w:r w:rsidRPr="000C68CE">
        <w:t>3</w:t>
      </w:r>
      <w:r w:rsidRPr="000C68CE">
        <w:tab/>
        <w:t>Abbreviations and Definitions</w:t>
      </w:r>
      <w:bookmarkEnd w:id="23"/>
    </w:p>
    <w:p w14:paraId="6752B615" w14:textId="77777777" w:rsidR="00712335" w:rsidRPr="00712335" w:rsidRDefault="00712335" w:rsidP="00712335">
      <w:pPr>
        <w:pStyle w:val="Heading2"/>
        <w:rPr>
          <w:lang w:val="en-US"/>
        </w:rPr>
      </w:pPr>
      <w:bookmarkStart w:id="24" w:name="_Toc20387886"/>
      <w:bookmarkStart w:id="25" w:name="_Toc29375965"/>
      <w:bookmarkStart w:id="26" w:name="_Toc37231822"/>
      <w:bookmarkStart w:id="27" w:name="_Toc46501875"/>
      <w:bookmarkStart w:id="28" w:name="_Toc51971223"/>
      <w:bookmarkStart w:id="29" w:name="_Toc52551206"/>
      <w:bookmarkStart w:id="30" w:name="_Toc178255748"/>
      <w:r w:rsidRPr="00712335">
        <w:rPr>
          <w:lang w:val="en-US"/>
        </w:rPr>
        <w:t>3.1</w:t>
      </w:r>
      <w:r w:rsidRPr="00712335">
        <w:rPr>
          <w:lang w:val="en-US"/>
        </w:rP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6B2027A8" w14:textId="77777777" w:rsidR="00712335" w:rsidRDefault="00712335" w:rsidP="00712335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712335" w:rsidRDefault="00712335" w:rsidP="00712335">
      <w:pPr>
        <w:keepNext/>
      </w:pPr>
    </w:p>
    <w:p w14:paraId="59B36AAA" w14:textId="38645870" w:rsidR="00712335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2AF0DCFE" w14:textId="74DEBDD2" w:rsidR="00712335" w:rsidRDefault="00712335" w:rsidP="00712335">
      <w:pPr>
        <w:pStyle w:val="EW"/>
        <w:ind w:left="0" w:firstLine="284"/>
      </w:pPr>
      <w:ins w:id="31" w:author="QC1" w:date="2024-10-16T06:45:00Z">
        <w:r>
          <w:t>WAB</w:t>
        </w:r>
        <w:r w:rsidRPr="000C68CE">
          <w:tab/>
        </w:r>
        <w:r>
          <w:t>Wireless</w:t>
        </w:r>
        <w:r w:rsidRPr="000C68CE">
          <w:t xml:space="preserve"> Access and Backhaul</w:t>
        </w:r>
      </w:ins>
    </w:p>
    <w:p w14:paraId="3833E780" w14:textId="77777777" w:rsidR="00EE7F87" w:rsidRPr="000C68CE" w:rsidRDefault="00EE7F87" w:rsidP="00EE7F87">
      <w:pPr>
        <w:pStyle w:val="EW"/>
        <w:ind w:left="0" w:firstLine="284"/>
      </w:pPr>
    </w:p>
    <w:p w14:paraId="077C42A0" w14:textId="77777777" w:rsidR="00712335" w:rsidRPr="000C68CE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7DE33703" w14:textId="7CA195A7" w:rsidR="00712335" w:rsidRPr="000C68CE" w:rsidRDefault="00712335" w:rsidP="00712335">
      <w:pPr>
        <w:pStyle w:val="EW"/>
      </w:pPr>
    </w:p>
    <w:p w14:paraId="2DEA78A5" w14:textId="77777777" w:rsidR="00712335" w:rsidRPr="00712335" w:rsidRDefault="00712335" w:rsidP="00712335">
      <w:pPr>
        <w:pStyle w:val="Heading2"/>
        <w:rPr>
          <w:lang w:val="en-US"/>
        </w:rPr>
      </w:pPr>
      <w:bookmarkStart w:id="32" w:name="_Toc20387887"/>
      <w:bookmarkStart w:id="33" w:name="_Toc29375966"/>
      <w:bookmarkStart w:id="34" w:name="_Toc37231823"/>
      <w:bookmarkStart w:id="35" w:name="_Toc46501876"/>
      <w:bookmarkStart w:id="36" w:name="_Toc51971224"/>
      <w:bookmarkStart w:id="37" w:name="_Toc52551207"/>
      <w:bookmarkStart w:id="38" w:name="_Toc178255749"/>
      <w:r w:rsidRPr="00712335">
        <w:rPr>
          <w:lang w:val="en-US"/>
        </w:rPr>
        <w:t>3.2</w:t>
      </w:r>
      <w:r w:rsidRPr="00712335">
        <w:rPr>
          <w:lang w:val="en-US"/>
        </w:rPr>
        <w:tab/>
        <w:t>Definitions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17231741" w14:textId="77777777" w:rsidR="00712335" w:rsidRPr="000C68CE" w:rsidRDefault="00712335" w:rsidP="00712335">
      <w:r w:rsidRPr="000C68C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830C23" w:rsidRDefault="00830C23" w:rsidP="00830C23">
      <w:pPr>
        <w:keepNext/>
        <w:rPr>
          <w:ins w:id="39" w:author="QC1" w:date="2024-10-16T21:34:00Z"/>
        </w:rPr>
      </w:pPr>
      <w:ins w:id="40" w:author="QC1" w:date="2024-10-16T21:34:00Z">
        <w:r w:rsidRPr="00712335">
          <w:rPr>
            <w:highlight w:val="yellow"/>
          </w:rPr>
          <w:t>&gt;&gt;&gt;&gt;&gt; SKIP</w:t>
        </w:r>
      </w:ins>
    </w:p>
    <w:p w14:paraId="72A3C1AF" w14:textId="03CFFBFA" w:rsidR="00A20A0C" w:rsidRPr="000C68CE" w:rsidRDefault="00A20A0C" w:rsidP="00A20A0C">
      <w:pPr>
        <w:rPr>
          <w:ins w:id="41" w:author="QC1" w:date="2024-10-17T00:19:00Z"/>
        </w:rPr>
      </w:pPr>
      <w:ins w:id="42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</w:t>
        </w:r>
        <w:r>
          <w:rPr>
            <w:b/>
            <w:bCs/>
          </w:rPr>
          <w:t>gNB</w:t>
        </w:r>
        <w:r w:rsidRPr="000C68CE">
          <w:t xml:space="preserve">: </w:t>
        </w:r>
      </w:ins>
      <w:ins w:id="43" w:author="Ericsson User" w:date="2024-10-17T14:27:00Z">
        <w:r w:rsidR="007263EF">
          <w:t>The</w:t>
        </w:r>
      </w:ins>
      <w:ins w:id="44" w:author="Ericsson User" w:date="2024-10-17T14:26:00Z">
        <w:r w:rsidR="00E72E92">
          <w:t xml:space="preserve"> </w:t>
        </w:r>
      </w:ins>
      <w:ins w:id="45" w:author="QC1" w:date="2024-10-17T00:19:00Z">
        <w:r w:rsidRPr="000C68CE">
          <w:t xml:space="preserve">gNB </w:t>
        </w:r>
        <w:del w:id="46" w:author="Ericsson User" w:date="2024-10-17T14:26:00Z">
          <w:r w:rsidRPr="000C68CE" w:rsidDel="00A9058F">
            <w:delText>supported</w:delText>
          </w:r>
        </w:del>
      </w:ins>
      <w:ins w:id="47" w:author="Ericsson User" w:date="2024-10-17T14:26:00Z">
        <w:r w:rsidR="00A9058F">
          <w:t>function</w:t>
        </w:r>
      </w:ins>
      <w:ins w:id="48" w:author="QC1" w:date="2024-10-17T00:19:00Z">
        <w:r w:rsidRPr="000C68CE">
          <w:t xml:space="preserve"> </w:t>
        </w:r>
        <w:del w:id="49" w:author="Ericsson User" w:date="2024-10-17T14:26:00Z">
          <w:r w:rsidRPr="000C68CE" w:rsidDel="00A9058F">
            <w:delText>by</w:delText>
          </w:r>
        </w:del>
      </w:ins>
      <w:ins w:id="50" w:author="Ericsson User" w:date="2024-10-17T14:26:00Z">
        <w:r w:rsidR="00A9058F">
          <w:t>of</w:t>
        </w:r>
      </w:ins>
      <w:ins w:id="51" w:author="QC1" w:date="2024-10-17T00:19:00Z">
        <w:r w:rsidRPr="000C68CE">
          <w:t xml:space="preserve"> the </w:t>
        </w:r>
        <w:r>
          <w:t>WAB</w:t>
        </w:r>
        <w:r w:rsidRPr="000C68CE">
          <w:t>-node t</w:t>
        </w:r>
      </w:ins>
      <w:ins w:id="52" w:author="Ericsson User" w:date="2024-10-17T14:26:00Z">
        <w:r w:rsidR="00A9058F">
          <w:t>hat</w:t>
        </w:r>
      </w:ins>
      <w:ins w:id="53" w:author="QC1" w:date="2024-10-17T00:19:00Z">
        <w:del w:id="54" w:author="Ericsson User" w:date="2024-10-17T14:26:00Z">
          <w:r w:rsidRPr="000C68CE" w:rsidDel="00A9058F">
            <w:delText>o</w:delText>
          </w:r>
        </w:del>
        <w:r w:rsidRPr="000C68CE">
          <w:t xml:space="preserve"> terminate</w:t>
        </w:r>
      </w:ins>
      <w:ins w:id="55" w:author="Ericsson User" w:date="2024-10-17T14:26:00Z">
        <w:r w:rsidR="00A9058F">
          <w:t>s</w:t>
        </w:r>
      </w:ins>
      <w:ins w:id="56" w:author="QC1" w:date="2024-10-17T00:19:00Z">
        <w:r w:rsidRPr="000C68CE">
          <w:t xml:space="preserve"> the NR access interface to UEs and</w:t>
        </w:r>
        <w:r>
          <w:t xml:space="preserve"> </w:t>
        </w:r>
        <w:del w:id="57" w:author="Ericsson User" w:date="2024-10-17T14:26:00Z">
          <w:r w:rsidRPr="000C68CE" w:rsidDel="00A9058F">
            <w:delText>to</w:delText>
          </w:r>
        </w:del>
        <w:r w:rsidRPr="000C68CE">
          <w:t xml:space="preserve"> terminate</w:t>
        </w:r>
      </w:ins>
      <w:ins w:id="58" w:author="Ericsson User" w:date="2024-10-17T14:27:00Z">
        <w:r w:rsidR="00A9058F">
          <w:t>s</w:t>
        </w:r>
      </w:ins>
      <w:ins w:id="59" w:author="QC1" w:date="2024-10-17T00:19:00Z">
        <w:r w:rsidRPr="000C68CE">
          <w:t xml:space="preserve"> the </w:t>
        </w:r>
        <w:r>
          <w:t>NG</w:t>
        </w:r>
        <w:r w:rsidRPr="000C68CE">
          <w:t xml:space="preserve"> protocol </w:t>
        </w:r>
        <w:r>
          <w:t>to the 5GC</w:t>
        </w:r>
        <w:r w:rsidRPr="000C68CE">
          <w:t xml:space="preserve">, as defined in TS </w:t>
        </w:r>
        <w:r>
          <w:t>23.501</w:t>
        </w:r>
        <w:r w:rsidRPr="000C68CE">
          <w:t xml:space="preserve"> [</w:t>
        </w:r>
        <w:r>
          <w:t>3]</w:t>
        </w:r>
        <w:r w:rsidRPr="000C68CE">
          <w:t>.</w:t>
        </w:r>
        <w:r>
          <w:t xml:space="preserve"> The WAB-gNB function used in 38-series of 3GPP Specifications corresponds to the MWAB-gNB function defined in TS 23.501 [3].</w:t>
        </w:r>
      </w:ins>
    </w:p>
    <w:p w14:paraId="0F4A5548" w14:textId="35630A13" w:rsidR="00A20A0C" w:rsidRPr="000C68CE" w:rsidRDefault="00A20A0C" w:rsidP="00A20A0C">
      <w:pPr>
        <w:rPr>
          <w:ins w:id="60" w:author="QC1" w:date="2024-10-17T00:19:00Z"/>
        </w:rPr>
      </w:pPr>
      <w:ins w:id="61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-MT</w:t>
        </w:r>
        <w:r w:rsidRPr="000C68CE">
          <w:t xml:space="preserve">: </w:t>
        </w:r>
      </w:ins>
      <w:ins w:id="62" w:author="Ericsson User" w:date="2024-10-17T14:27:00Z">
        <w:r w:rsidR="007263EF">
          <w:t xml:space="preserve">The </w:t>
        </w:r>
      </w:ins>
      <w:ins w:id="63" w:author="QC1" w:date="2024-10-17T00:19:00Z">
        <w:r>
          <w:t>WAB</w:t>
        </w:r>
        <w:r w:rsidRPr="000C68CE">
          <w:t xml:space="preserve">-node function </w:t>
        </w:r>
      </w:ins>
      <w:ins w:id="64" w:author="Ericsson User" w:date="2024-10-17T14:27:00Z">
        <w:r w:rsidR="007263EF">
          <w:t xml:space="preserve">of the WAB-node </w:t>
        </w:r>
      </w:ins>
      <w:ins w:id="65" w:author="QC1" w:date="2024-10-17T00:19:00Z">
        <w:r w:rsidRPr="000C68CE">
          <w:t xml:space="preserve">that terminates the Uu interface to the </w:t>
        </w:r>
        <w:r>
          <w:t>BH</w:t>
        </w:r>
      </w:ins>
      <w:ins w:id="66" w:author="Ericsson User" w:date="2024-10-17T14:27:00Z">
        <w:r w:rsidR="00A50118">
          <w:t>-</w:t>
        </w:r>
      </w:ins>
      <w:ins w:id="67" w:author="QC1" w:date="2024-10-17T00:19:00Z">
        <w:del w:id="68" w:author="Ericsson User" w:date="2024-10-17T14:27:00Z">
          <w:r w:rsidDel="00A50118">
            <w:delText xml:space="preserve"> </w:delText>
          </w:r>
        </w:del>
        <w:r>
          <w:t xml:space="preserve">RAN using </w:t>
        </w:r>
        <w:r w:rsidRPr="000C68CE">
          <w:t>the procedures and behaviours specified for UEs unless stated otherwise.</w:t>
        </w:r>
        <w:r w:rsidRPr="00D34DF1">
          <w:t xml:space="preserve"> </w:t>
        </w:r>
        <w:r>
          <w:t>The WAB</w:t>
        </w:r>
        <w:r w:rsidRPr="000C68CE">
          <w:t xml:space="preserve">-MT function used in </w:t>
        </w:r>
      </w:ins>
      <w:ins w:id="69" w:author="Ericsson User" w:date="2024-10-17T14:27:00Z">
        <w:r w:rsidR="00A50118">
          <w:t xml:space="preserve">the </w:t>
        </w:r>
      </w:ins>
      <w:ins w:id="70" w:author="QC1" w:date="2024-10-17T00:19:00Z">
        <w:r w:rsidRPr="000C68CE">
          <w:t xml:space="preserve">38-series of 3GPP </w:t>
        </w:r>
        <w:del w:id="71" w:author="Ericsson User" w:date="2024-10-17T14:28:00Z">
          <w:r w:rsidRPr="000C68CE" w:rsidDel="00A50118">
            <w:delText>S</w:delText>
          </w:r>
        </w:del>
      </w:ins>
      <w:ins w:id="72" w:author="Ericsson User" w:date="2024-10-17T14:28:00Z">
        <w:r w:rsidR="00A50118">
          <w:t>s</w:t>
        </w:r>
      </w:ins>
      <w:ins w:id="73" w:author="QC1" w:date="2024-10-17T00:19:00Z">
        <w:r w:rsidRPr="000C68CE">
          <w:t xml:space="preserve">pecifications </w:t>
        </w:r>
        <w:proofErr w:type="gramStart"/>
        <w:r w:rsidRPr="000C68CE">
          <w:t>corresponds</w:t>
        </w:r>
        <w:proofErr w:type="gramEnd"/>
        <w:r w:rsidRPr="000C68CE">
          <w:t xml:space="preserve"> to</w:t>
        </w:r>
      </w:ins>
      <w:ins w:id="74" w:author="Ericsson User" w:date="2024-10-17T14:28:00Z">
        <w:r w:rsidR="00A50118">
          <w:t xml:space="preserve"> the</w:t>
        </w:r>
      </w:ins>
      <w:ins w:id="75" w:author="QC1" w:date="2024-10-17T00:19:00Z">
        <w:r w:rsidRPr="000C68CE">
          <w:t xml:space="preserve"> </w:t>
        </w:r>
        <w:r>
          <w:t>MWAB</w:t>
        </w:r>
        <w:r w:rsidRPr="000C68CE">
          <w:t>-UE function defined in TS 23.501 [3].</w:t>
        </w:r>
      </w:ins>
    </w:p>
    <w:p w14:paraId="31B664A1" w14:textId="0D9207E2" w:rsidR="00A20A0C" w:rsidRDefault="00A20A0C" w:rsidP="00A20A0C">
      <w:pPr>
        <w:keepNext/>
        <w:rPr>
          <w:ins w:id="76" w:author="QC1" w:date="2024-10-17T00:19:00Z"/>
        </w:rPr>
      </w:pPr>
      <w:ins w:id="77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-node</w:t>
        </w:r>
        <w:r w:rsidRPr="000C68CE">
          <w:t xml:space="preserve">: </w:t>
        </w:r>
      </w:ins>
      <w:ins w:id="78" w:author="Ericsson User" w:date="2024-10-17T14:28:00Z">
        <w:r w:rsidR="00A50118">
          <w:t xml:space="preserve">An </w:t>
        </w:r>
        <w:r w:rsidR="000617FF">
          <w:t>NG-</w:t>
        </w:r>
      </w:ins>
      <w:ins w:id="79" w:author="QC1" w:date="2024-10-17T00:19:00Z">
        <w:r w:rsidRPr="000C68CE">
          <w:t xml:space="preserve">RAN node that supports NR </w:t>
        </w:r>
        <w:r>
          <w:t xml:space="preserve">Uu </w:t>
        </w:r>
        <w:r w:rsidRPr="000C68CE">
          <w:t xml:space="preserve">access links to UEs and </w:t>
        </w:r>
        <w:del w:id="80" w:author="CATT" w:date="2024-10-17T16:17:00Z">
          <w:r w:rsidRPr="000C68CE" w:rsidDel="008445E5">
            <w:delText xml:space="preserve">NR </w:delText>
          </w:r>
          <w:r w:rsidDel="008445E5">
            <w:delText>Uu</w:delText>
          </w:r>
        </w:del>
      </w:ins>
      <w:commentRangeStart w:id="81"/>
      <w:ins w:id="82" w:author="CATT" w:date="2024-10-17T16:17:00Z">
        <w:del w:id="83" w:author="QC2" w:date="2024-10-17T05:46:00Z" w16du:dateUtc="2024-10-17T09:46:00Z">
          <w:r w:rsidR="008445E5" w:rsidDel="00CA092A">
            <w:delText>wireless backhaul</w:delText>
          </w:r>
        </w:del>
      </w:ins>
      <w:ins w:id="84" w:author="QC2" w:date="2024-10-17T05:46:00Z" w16du:dateUtc="2024-10-17T09:46:00Z">
        <w:r w:rsidR="00CA092A">
          <w:t xml:space="preserve"> </w:t>
        </w:r>
      </w:ins>
      <w:commentRangeEnd w:id="81"/>
      <w:ins w:id="85" w:author="QC2" w:date="2024-10-17T05:47:00Z" w16du:dateUtc="2024-10-17T09:47:00Z">
        <w:r w:rsidR="00CA092A">
          <w:rPr>
            <w:rStyle w:val="CommentReference"/>
          </w:rPr>
          <w:commentReference w:id="81"/>
        </w:r>
      </w:ins>
      <w:ins w:id="86" w:author="QC2" w:date="2024-10-17T05:46:00Z" w16du:dateUtc="2024-10-17T09:46:00Z">
        <w:r w:rsidR="00CA092A">
          <w:t xml:space="preserve">NR </w:t>
        </w:r>
        <w:proofErr w:type="spellStart"/>
        <w:r w:rsidR="00CA092A">
          <w:t>Uu</w:t>
        </w:r>
      </w:ins>
      <w:proofErr w:type="spellEnd"/>
      <w:ins w:id="87" w:author="QC1" w:date="2024-10-17T00:19:00Z">
        <w:r>
          <w:t xml:space="preserve"> </w:t>
        </w:r>
      </w:ins>
      <w:ins w:id="88" w:author="CATT" w:date="2024-10-17T16:17:00Z">
        <w:del w:id="89" w:author="QC2" w:date="2024-10-17T05:47:00Z" w16du:dateUtc="2024-10-17T09:47:00Z">
          <w:r w:rsidR="008445E5" w:rsidDel="00CA092A">
            <w:delText xml:space="preserve">link </w:delText>
          </w:r>
        </w:del>
      </w:ins>
      <w:ins w:id="90" w:author="QC1" w:date="2024-10-17T00:19:00Z">
        <w:r>
          <w:t xml:space="preserve">to </w:t>
        </w:r>
      </w:ins>
      <w:ins w:id="91" w:author="QC1" w:date="2024-10-17T00:20:00Z">
        <w:r w:rsidR="00951A93">
          <w:t>a stationary RAN</w:t>
        </w:r>
      </w:ins>
      <w:ins w:id="92" w:author="QC1" w:date="2024-10-17T00:19:00Z">
        <w:r w:rsidRPr="000C68CE">
          <w:t>.</w:t>
        </w:r>
      </w:ins>
    </w:p>
    <w:p w14:paraId="16B63488" w14:textId="73A4BFAB" w:rsidR="00CA3455" w:rsidRPr="00A20A0C" w:rsidDel="00830C23" w:rsidRDefault="00CA3455" w:rsidP="006C3970">
      <w:pPr>
        <w:keepNext/>
        <w:rPr>
          <w:del w:id="93" w:author="QC1" w:date="2024-10-16T21:35:00Z"/>
        </w:rPr>
      </w:pPr>
    </w:p>
    <w:p w14:paraId="5B989CC5" w14:textId="77777777" w:rsidR="006C3970" w:rsidRDefault="006C3970" w:rsidP="006C3970">
      <w:pPr>
        <w:keepNext/>
      </w:pPr>
      <w:r w:rsidRPr="00712335">
        <w:rPr>
          <w:highlight w:val="yellow"/>
        </w:rPr>
        <w:t>&gt;&gt;&gt;&gt;&gt; SKIP</w:t>
      </w:r>
    </w:p>
    <w:p w14:paraId="3D4D4A20" w14:textId="77777777" w:rsidR="006C3970" w:rsidRDefault="006C3970" w:rsidP="006C3970">
      <w:pPr>
        <w:keepNext/>
        <w:rPr>
          <w:ins w:id="94" w:author="QC1" w:date="2024-10-16T21:35:00Z"/>
        </w:rPr>
      </w:pPr>
    </w:p>
    <w:p w14:paraId="396BB01D" w14:textId="336C8BDF" w:rsidR="00E57B20" w:rsidRPr="00E57B20" w:rsidRDefault="00E57B20" w:rsidP="00E57B20">
      <w:pPr>
        <w:pStyle w:val="Heading2"/>
        <w:rPr>
          <w:ins w:id="95" w:author="QC1" w:date="2024-10-16T21:36:00Z"/>
          <w:rFonts w:eastAsia="MS Mincho"/>
          <w:lang w:val="en-US"/>
          <w:rPrChange w:id="96" w:author="QC1" w:date="2024-10-16T21:36:00Z">
            <w:rPr>
              <w:ins w:id="97" w:author="QC1" w:date="2024-10-16T21:36:00Z"/>
              <w:rFonts w:eastAsia="MS Mincho"/>
            </w:rPr>
          </w:rPrChange>
        </w:rPr>
      </w:pPr>
      <w:bookmarkStart w:id="98" w:name="_Toc178255783"/>
      <w:ins w:id="99" w:author="QC1" w:date="2024-10-16T21:36:00Z">
        <w:r w:rsidRPr="00E57B20">
          <w:rPr>
            <w:rFonts w:eastAsia="MS Mincho"/>
            <w:lang w:val="en-US"/>
            <w:rPrChange w:id="100" w:author="QC1" w:date="2024-10-16T21:36:00Z">
              <w:rPr>
                <w:rFonts w:eastAsia="MS Mincho"/>
              </w:rPr>
            </w:rPrChange>
          </w:rPr>
          <w:t>4.</w:t>
        </w:r>
      </w:ins>
      <w:ins w:id="101" w:author="QC1" w:date="2024-10-17T00:09:00Z">
        <w:r w:rsidR="004D138D">
          <w:rPr>
            <w:rFonts w:eastAsia="MS Mincho"/>
            <w:lang w:val="en-US"/>
          </w:rPr>
          <w:t>X</w:t>
        </w:r>
      </w:ins>
      <w:ins w:id="102" w:author="QC1" w:date="2024-10-16T21:36:00Z">
        <w:r w:rsidRPr="00E57B20">
          <w:rPr>
            <w:rFonts w:eastAsia="MS Mincho"/>
            <w:lang w:val="en-US"/>
            <w:rPrChange w:id="103" w:author="QC1" w:date="2024-10-16T21:36:00Z">
              <w:rPr>
                <w:rFonts w:eastAsia="MS Mincho"/>
              </w:rPr>
            </w:rPrChange>
          </w:rPr>
          <w:tab/>
        </w:r>
      </w:ins>
      <w:bookmarkEnd w:id="98"/>
      <w:ins w:id="104" w:author="QC1" w:date="2024-10-16T23:30:00Z">
        <w:r w:rsidR="00870AE3">
          <w:rPr>
            <w:rFonts w:eastAsia="MS Mincho"/>
            <w:lang w:val="en-US"/>
          </w:rPr>
          <w:t>Wireless Access and Backhaul</w:t>
        </w:r>
      </w:ins>
    </w:p>
    <w:p w14:paraId="73502BBD" w14:textId="7E7B8D5C" w:rsidR="00E57B20" w:rsidRPr="00E57B20" w:rsidRDefault="00E57B20" w:rsidP="00E57B20">
      <w:pPr>
        <w:pStyle w:val="Heading3"/>
        <w:rPr>
          <w:ins w:id="105" w:author="QC1" w:date="2024-10-16T21:36:00Z"/>
          <w:lang w:val="en-US"/>
          <w:rPrChange w:id="106" w:author="QC1" w:date="2024-10-16T21:36:00Z">
            <w:rPr>
              <w:ins w:id="107" w:author="QC1" w:date="2024-10-16T21:36:00Z"/>
            </w:rPr>
          </w:rPrChange>
        </w:rPr>
      </w:pPr>
      <w:bookmarkStart w:id="108" w:name="_Toc178255784"/>
      <w:ins w:id="109" w:author="QC1" w:date="2024-10-16T21:36:00Z">
        <w:r w:rsidRPr="00E57B20">
          <w:rPr>
            <w:lang w:val="en-US"/>
            <w:rPrChange w:id="110" w:author="QC1" w:date="2024-10-16T21:36:00Z">
              <w:rPr/>
            </w:rPrChange>
          </w:rPr>
          <w:t>4.</w:t>
        </w:r>
      </w:ins>
      <w:ins w:id="111" w:author="QC1" w:date="2024-10-17T00:09:00Z">
        <w:r w:rsidR="004D138D">
          <w:rPr>
            <w:lang w:val="en-US"/>
          </w:rPr>
          <w:t>X</w:t>
        </w:r>
      </w:ins>
      <w:ins w:id="112" w:author="QC1" w:date="2024-10-16T21:36:00Z">
        <w:r w:rsidRPr="00E57B20">
          <w:rPr>
            <w:lang w:val="en-US"/>
            <w:rPrChange w:id="113" w:author="QC1" w:date="2024-10-16T21:36:00Z">
              <w:rPr/>
            </w:rPrChange>
          </w:rPr>
          <w:t>.1</w:t>
        </w:r>
        <w:r w:rsidRPr="00E57B20">
          <w:rPr>
            <w:lang w:val="en-US"/>
            <w:rPrChange w:id="114" w:author="QC1" w:date="2024-10-16T21:36:00Z">
              <w:rPr/>
            </w:rPrChange>
          </w:rPr>
          <w:tab/>
        </w:r>
      </w:ins>
      <w:bookmarkEnd w:id="108"/>
      <w:ins w:id="115" w:author="QC1" w:date="2024-10-16T23:32:00Z">
        <w:r w:rsidR="00870AE3">
          <w:rPr>
            <w:lang w:val="en-US"/>
          </w:rPr>
          <w:t>General</w:t>
        </w:r>
      </w:ins>
    </w:p>
    <w:p w14:paraId="77E1ECF7" w14:textId="5B8329C0" w:rsidR="00131501" w:rsidRDefault="00131501" w:rsidP="00131501">
      <w:pPr>
        <w:keepNext/>
        <w:rPr>
          <w:ins w:id="116" w:author="QC1" w:date="2024-10-17T00:04:00Z"/>
          <w:rFonts w:eastAsia="SimSun"/>
        </w:rPr>
      </w:pPr>
      <w:ins w:id="117" w:author="QC1" w:date="2024-10-16T23:52:00Z">
        <w:r w:rsidRPr="00C94050">
          <w:rPr>
            <w:rFonts w:eastAsia="SimSun"/>
            <w:rPrChange w:id="118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Wireless Access and </w:t>
        </w:r>
        <w:commentRangeStart w:id="119"/>
        <w:r w:rsidRPr="00C94050">
          <w:rPr>
            <w:rFonts w:eastAsia="SimSun"/>
            <w:rPrChange w:id="120" w:author="Ericsson User" w:date="2024-10-17T14:29:00Z">
              <w:rPr>
                <w:rFonts w:eastAsia="SimSun"/>
                <w:i/>
                <w:iCs/>
              </w:rPr>
            </w:rPrChange>
          </w:rPr>
          <w:t>Backhaul</w:t>
        </w:r>
      </w:ins>
      <w:commentRangeEnd w:id="119"/>
      <w:r w:rsidR="00DA2A39">
        <w:rPr>
          <w:rStyle w:val="CommentReference"/>
        </w:rPr>
        <w:commentReference w:id="119"/>
      </w:r>
      <w:ins w:id="121" w:author="QC1" w:date="2024-10-16T23:52:00Z">
        <w:r w:rsidRPr="00C94050">
          <w:rPr>
            <w:rFonts w:eastAsia="SimSun"/>
            <w:rPrChange w:id="122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 (WAB) </w:t>
        </w:r>
        <w:r w:rsidRPr="00C94050">
          <w:rPr>
            <w:rFonts w:eastAsia="SimSun"/>
          </w:rPr>
          <w:t xml:space="preserve">introduces the </w:t>
        </w:r>
        <w:r w:rsidRPr="00C94050">
          <w:rPr>
            <w:rFonts w:eastAsia="SimSun"/>
            <w:rPrChange w:id="123" w:author="Ericsson User" w:date="2024-10-17T14:29:00Z">
              <w:rPr>
                <w:rFonts w:eastAsia="SimSun"/>
                <w:i/>
                <w:iCs/>
              </w:rPr>
            </w:rPrChange>
          </w:rPr>
          <w:t>WAB-node</w:t>
        </w:r>
        <w:r w:rsidRPr="00C94050">
          <w:rPr>
            <w:rFonts w:eastAsia="SimSun"/>
          </w:rPr>
          <w:t>,</w:t>
        </w:r>
        <w:r w:rsidRPr="000C68CE">
          <w:rPr>
            <w:rFonts w:eastAsia="SimSun"/>
          </w:rPr>
          <w:t xml:space="preserve"> which provides </w:t>
        </w:r>
        <w:r>
          <w:rPr>
            <w:rFonts w:eastAsia="SimSun"/>
          </w:rPr>
          <w:t>NR access</w:t>
        </w:r>
      </w:ins>
      <w:ins w:id="124" w:author="QC1" w:date="2024-10-17T00:20:00Z">
        <w:r w:rsidR="00A22AB8">
          <w:rPr>
            <w:rFonts w:eastAsia="SimSun"/>
          </w:rPr>
          <w:t xml:space="preserve"> links</w:t>
        </w:r>
      </w:ins>
      <w:ins w:id="125" w:author="QC1" w:date="2024-10-16T23:52:00Z">
        <w:r>
          <w:rPr>
            <w:rFonts w:eastAsia="SimSun"/>
          </w:rPr>
          <w:t xml:space="preserve"> to UEs via a gNB functionality</w:t>
        </w:r>
      </w:ins>
      <w:ins w:id="126" w:author="QC1" w:date="2024-10-16T23:56:00Z">
        <w:r>
          <w:rPr>
            <w:rFonts w:eastAsia="SimSun"/>
          </w:rPr>
          <w:t xml:space="preserve">, referred to as </w:t>
        </w:r>
      </w:ins>
      <w:ins w:id="127" w:author="Ericsson User" w:date="2024-10-17T14:38:00Z">
        <w:r w:rsidR="00CC530B">
          <w:rPr>
            <w:rFonts w:eastAsia="SimSun"/>
          </w:rPr>
          <w:t xml:space="preserve">the </w:t>
        </w:r>
      </w:ins>
      <w:ins w:id="128" w:author="QC1" w:date="2024-10-16T23:56:00Z">
        <w:r>
          <w:rPr>
            <w:rFonts w:eastAsia="SimSun"/>
          </w:rPr>
          <w:t xml:space="preserve">WAB-gNB, </w:t>
        </w:r>
      </w:ins>
      <w:ins w:id="129" w:author="QC1" w:date="2024-10-16T23:52:00Z">
        <w:r>
          <w:rPr>
            <w:rFonts w:eastAsia="SimSun"/>
          </w:rPr>
          <w:t xml:space="preserve">and supports </w:t>
        </w:r>
        <w:r w:rsidRPr="000C68CE">
          <w:rPr>
            <w:rFonts w:eastAsia="SimSun"/>
          </w:rPr>
          <w:t>physical mobility across the RAN area</w:t>
        </w:r>
        <w:r>
          <w:rPr>
            <w:rFonts w:eastAsia="SimSun"/>
          </w:rPr>
          <w:t>.</w:t>
        </w:r>
      </w:ins>
      <w:ins w:id="130" w:author="QC1" w:date="2024-10-16T23:53:00Z">
        <w:r>
          <w:rPr>
            <w:rFonts w:eastAsia="SimSun"/>
          </w:rPr>
          <w:t xml:space="preserve"> The </w:t>
        </w:r>
      </w:ins>
      <w:ins w:id="131" w:author="QC1" w:date="2024-10-16T23:54:00Z">
        <w:r>
          <w:rPr>
            <w:rFonts w:eastAsia="SimSun"/>
          </w:rPr>
          <w:t xml:space="preserve">WAB-node </w:t>
        </w:r>
      </w:ins>
      <w:ins w:id="132" w:author="QC1" w:date="2024-10-16T23:56:00Z">
        <w:r>
          <w:rPr>
            <w:rFonts w:eastAsia="SimSun"/>
          </w:rPr>
          <w:lastRenderedPageBreak/>
          <w:t>further</w:t>
        </w:r>
      </w:ins>
      <w:ins w:id="133" w:author="QC1" w:date="2024-10-16T23:54:00Z">
        <w:r>
          <w:rPr>
            <w:rFonts w:eastAsia="SimSun"/>
          </w:rPr>
          <w:t xml:space="preserve"> supports </w:t>
        </w:r>
      </w:ins>
      <w:ins w:id="134" w:author="QC1" w:date="2024-10-17T00:01:00Z">
        <w:r w:rsidR="007963F3">
          <w:rPr>
            <w:rFonts w:eastAsia="SimSun"/>
          </w:rPr>
          <w:t>a UE functionality, referred to as</w:t>
        </w:r>
      </w:ins>
      <w:ins w:id="135" w:author="QC1" w:date="2024-10-16T23:54:00Z">
        <w:r>
          <w:rPr>
            <w:rFonts w:eastAsia="SimSun"/>
          </w:rPr>
          <w:t xml:space="preserve"> </w:t>
        </w:r>
      </w:ins>
      <w:ins w:id="136" w:author="Ericsson User" w:date="2024-10-17T14:39:00Z">
        <w:r w:rsidR="00040A9E">
          <w:rPr>
            <w:rFonts w:eastAsia="SimSun"/>
          </w:rPr>
          <w:t xml:space="preserve">the </w:t>
        </w:r>
      </w:ins>
      <w:ins w:id="137" w:author="QC1" w:date="2024-10-16T23:54:00Z">
        <w:r>
          <w:rPr>
            <w:rFonts w:eastAsia="SimSun"/>
          </w:rPr>
          <w:t>WAB-MT, which terminate</w:t>
        </w:r>
      </w:ins>
      <w:ins w:id="138" w:author="QC1" w:date="2024-10-17T00:01:00Z">
        <w:r w:rsidR="007963F3">
          <w:rPr>
            <w:rFonts w:eastAsia="SimSun"/>
          </w:rPr>
          <w:t>s</w:t>
        </w:r>
      </w:ins>
      <w:ins w:id="139" w:author="QC1" w:date="2024-10-16T23:54:00Z">
        <w:r>
          <w:rPr>
            <w:rFonts w:eastAsia="SimSun"/>
          </w:rPr>
          <w:t xml:space="preserve"> a</w:t>
        </w:r>
      </w:ins>
      <w:ins w:id="140" w:author="QC2" w:date="2024-10-17T05:47:00Z" w16du:dateUtc="2024-10-17T09:47:00Z">
        <w:r w:rsidR="00CA092A">
          <w:rPr>
            <w:rFonts w:eastAsia="SimSun"/>
          </w:rPr>
          <w:t xml:space="preserve">n </w:t>
        </w:r>
        <w:commentRangeStart w:id="141"/>
        <w:r w:rsidR="00CA092A">
          <w:rPr>
            <w:rFonts w:eastAsia="SimSun"/>
          </w:rPr>
          <w:t xml:space="preserve">NR access </w:t>
        </w:r>
      </w:ins>
      <w:commentRangeEnd w:id="141"/>
      <w:ins w:id="142" w:author="QC2" w:date="2024-10-17T05:48:00Z" w16du:dateUtc="2024-10-17T09:48:00Z">
        <w:r w:rsidR="00CA092A">
          <w:rPr>
            <w:rStyle w:val="CommentReference"/>
          </w:rPr>
          <w:commentReference w:id="141"/>
        </w:r>
      </w:ins>
      <w:ins w:id="143" w:author="QC1" w:date="2024-10-16T23:54:00Z">
        <w:del w:id="144" w:author="CATT" w:date="2024-10-17T16:26:00Z">
          <w:r w:rsidDel="008445E5">
            <w:rPr>
              <w:rFonts w:eastAsia="SimSun"/>
            </w:rPr>
            <w:delText>n</w:delText>
          </w:r>
        </w:del>
        <w:r>
          <w:rPr>
            <w:rFonts w:eastAsia="SimSun"/>
          </w:rPr>
          <w:t xml:space="preserve"> </w:t>
        </w:r>
        <w:del w:id="145" w:author="CATT" w:date="2024-10-17T16:26:00Z">
          <w:r w:rsidDel="008445E5">
            <w:rPr>
              <w:rFonts w:eastAsia="SimSun"/>
            </w:rPr>
            <w:delText xml:space="preserve">NR </w:delText>
          </w:r>
        </w:del>
        <w:del w:id="146" w:author="QC2" w:date="2024-10-17T05:47:00Z" w16du:dateUtc="2024-10-17T09:47:00Z">
          <w:r w:rsidDel="00CA092A">
            <w:rPr>
              <w:rFonts w:eastAsia="SimSun"/>
            </w:rPr>
            <w:delText>access</w:delText>
          </w:r>
        </w:del>
      </w:ins>
      <w:ins w:id="147" w:author="CATT" w:date="2024-10-17T16:26:00Z">
        <w:del w:id="148" w:author="QC2" w:date="2024-10-17T05:47:00Z" w16du:dateUtc="2024-10-17T09:47:00Z">
          <w:r w:rsidR="008445E5" w:rsidDel="00CA092A">
            <w:rPr>
              <w:rFonts w:eastAsia="SimSun"/>
            </w:rPr>
            <w:delText>backhaul</w:delText>
          </w:r>
        </w:del>
      </w:ins>
      <w:ins w:id="149" w:author="QC1" w:date="2024-10-16T23:54:00Z">
        <w:del w:id="150" w:author="QC2" w:date="2024-10-17T05:47:00Z" w16du:dateUtc="2024-10-17T09:47:00Z">
          <w:r w:rsidDel="00CA092A">
            <w:rPr>
              <w:rFonts w:eastAsia="SimSun"/>
            </w:rPr>
            <w:delText xml:space="preserve"> </w:delText>
          </w:r>
        </w:del>
        <w:r>
          <w:rPr>
            <w:rFonts w:eastAsia="SimSun"/>
          </w:rPr>
          <w:t xml:space="preserve">link to a stationary RAN </w:t>
        </w:r>
      </w:ins>
      <w:ins w:id="151" w:author="QC1" w:date="2024-10-17T00:02:00Z">
        <w:r w:rsidR="007963F3">
          <w:rPr>
            <w:rFonts w:eastAsia="SimSun"/>
          </w:rPr>
          <w:t>that</w:t>
        </w:r>
      </w:ins>
      <w:ins w:id="152" w:author="QC1" w:date="2024-10-16T23:54:00Z">
        <w:r>
          <w:rPr>
            <w:rFonts w:eastAsia="SimSun"/>
          </w:rPr>
          <w:t xml:space="preserve"> is used for the </w:t>
        </w:r>
      </w:ins>
      <w:ins w:id="153" w:author="QC1" w:date="2024-10-16T23:53:00Z">
        <w:r>
          <w:rPr>
            <w:rFonts w:eastAsia="SimSun"/>
          </w:rPr>
          <w:t>backhauling of the WAB-</w:t>
        </w:r>
        <w:proofErr w:type="spellStart"/>
        <w:r>
          <w:rPr>
            <w:rFonts w:eastAsia="SimSun"/>
          </w:rPr>
          <w:t>gNB’s</w:t>
        </w:r>
        <w:proofErr w:type="spellEnd"/>
        <w:r>
          <w:rPr>
            <w:rFonts w:eastAsia="SimSun"/>
          </w:rPr>
          <w:t xml:space="preserve"> traffi</w:t>
        </w:r>
      </w:ins>
      <w:ins w:id="154" w:author="QC1" w:date="2024-10-16T23:54:00Z">
        <w:r>
          <w:rPr>
            <w:rFonts w:eastAsia="SimSun"/>
          </w:rPr>
          <w:t>c.</w:t>
        </w:r>
      </w:ins>
    </w:p>
    <w:p w14:paraId="2D3AB2FB" w14:textId="2FAEB6D8" w:rsidR="00A30842" w:rsidRDefault="00A30842" w:rsidP="00131501">
      <w:pPr>
        <w:keepNext/>
        <w:rPr>
          <w:ins w:id="155" w:author="QC1" w:date="2024-10-16T23:54:00Z"/>
          <w:rFonts w:eastAsia="SimSun"/>
        </w:rPr>
      </w:pPr>
      <w:ins w:id="156" w:author="QC1" w:date="2024-10-17T00:05:00Z">
        <w:r>
          <w:rPr>
            <w:rFonts w:eastAsia="SimSun"/>
          </w:rPr>
          <w:t xml:space="preserve">The </w:t>
        </w:r>
      </w:ins>
      <w:ins w:id="157" w:author="QC1" w:date="2024-10-17T00:06:00Z">
        <w:r>
          <w:rPr>
            <w:rFonts w:eastAsia="SimSun"/>
          </w:rPr>
          <w:t xml:space="preserve">WAB </w:t>
        </w:r>
      </w:ins>
      <w:ins w:id="158" w:author="QC1" w:date="2024-10-17T00:05:00Z">
        <w:r>
          <w:rPr>
            <w:rFonts w:eastAsia="SimSun"/>
          </w:rPr>
          <w:t>architecture</w:t>
        </w:r>
      </w:ins>
      <w:ins w:id="159" w:author="QC1" w:date="2024-10-17T00:06:00Z">
        <w:r>
          <w:rPr>
            <w:rFonts w:eastAsia="SimSun"/>
          </w:rPr>
          <w:t>, the integration of the WAB-node into the stationary R</w:t>
        </w:r>
      </w:ins>
      <w:ins w:id="160" w:author="QC1" w:date="2024-10-17T00:07:00Z">
        <w:r>
          <w:rPr>
            <w:rFonts w:eastAsia="SimSun"/>
          </w:rPr>
          <w:t xml:space="preserve">AN used for backhauling, and the support of the WAB-node’s mobility is </w:t>
        </w:r>
      </w:ins>
      <w:ins w:id="161" w:author="QC1" w:date="2024-10-17T00:08:00Z">
        <w:r>
          <w:rPr>
            <w:rFonts w:eastAsia="SimSun"/>
          </w:rPr>
          <w:t>defined in TS 23.501 [3] and TS 38.401 [4].</w:t>
        </w:r>
      </w:ins>
    </w:p>
    <w:p w14:paraId="385843A5" w14:textId="4EE80A9C" w:rsidR="00E57B20" w:rsidRDefault="00E57B20" w:rsidP="00870AE3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6C3970" w14:paraId="7CD4AC8E" w14:textId="77777777" w:rsidTr="00CB2E22">
        <w:tc>
          <w:tcPr>
            <w:tcW w:w="9629" w:type="dxa"/>
            <w:shd w:val="clear" w:color="auto" w:fill="FFFFCC"/>
          </w:tcPr>
          <w:p w14:paraId="00815634" w14:textId="77777777" w:rsidR="006C3970" w:rsidRDefault="006C3970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712335" w:rsidRDefault="00712335">
      <w:pPr>
        <w:keepLines/>
        <w:rPr>
          <w:lang w:eastAsia="ko-KR"/>
        </w:rPr>
      </w:pPr>
    </w:p>
    <w:sectPr w:rsidR="00712335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Ericsson User" w:date="2024-10-17T14:23:00Z" w:initials="FB">
    <w:p w14:paraId="133FB307" w14:textId="77777777" w:rsidR="00221CF6" w:rsidRDefault="00221CF6" w:rsidP="00221CF6">
      <w:pPr>
        <w:pStyle w:val="CommentText"/>
      </w:pPr>
      <w:r>
        <w:rPr>
          <w:rStyle w:val="CommentReference"/>
        </w:rPr>
        <w:annotationRef/>
      </w:r>
      <w:r>
        <w:t>‘Introduction to….’ sounds like this is a book or a course</w:t>
      </w:r>
    </w:p>
  </w:comment>
  <w:comment w:id="21" w:author="Ericsson User" w:date="2024-10-17T14:25:00Z" w:initials="FB">
    <w:p w14:paraId="20FC9516" w14:textId="77777777" w:rsidR="004F069B" w:rsidRDefault="004F069B" w:rsidP="004F069B">
      <w:pPr>
        <w:pStyle w:val="CommentText"/>
      </w:pPr>
      <w:r>
        <w:rPr>
          <w:rStyle w:val="CommentReference"/>
        </w:rPr>
        <w:annotationRef/>
      </w:r>
      <w:r>
        <w:t>There is no rev0</w:t>
      </w:r>
    </w:p>
  </w:comment>
  <w:comment w:id="81" w:author="QC2" w:date="2024-10-17T05:47:00Z" w:initials="KGH">
    <w:p w14:paraId="45E1407B" w14:textId="77777777" w:rsidR="00CA092A" w:rsidRDefault="00CA092A" w:rsidP="00CA092A">
      <w:pPr>
        <w:pStyle w:val="CommentText"/>
      </w:pPr>
      <w:r>
        <w:rPr>
          <w:rStyle w:val="CommentReference"/>
        </w:rPr>
        <w:annotationRef/>
      </w:r>
      <w:r>
        <w:t>This is not a “backhaul link” as in IAB. This is an NR Uu link used for backhauling.</w:t>
      </w:r>
    </w:p>
  </w:comment>
  <w:comment w:id="119" w:author="Ericsson User" w:date="2024-10-17T14:30:00Z" w:initials="FB">
    <w:p w14:paraId="71B8CACD" w14:textId="449458B4" w:rsidR="00DA2A39" w:rsidRDefault="00DA2A39" w:rsidP="00DA2A39">
      <w:pPr>
        <w:pStyle w:val="CommentText"/>
      </w:pPr>
      <w:r>
        <w:rPr>
          <w:rStyle w:val="CommentReference"/>
        </w:rPr>
        <w:annotationRef/>
      </w:r>
      <w:r>
        <w:t>Italics are to be used only for IE names</w:t>
      </w:r>
    </w:p>
  </w:comment>
  <w:comment w:id="141" w:author="QC2" w:date="2024-10-17T05:48:00Z" w:initials="KGH">
    <w:p w14:paraId="54BDD67C" w14:textId="77777777" w:rsidR="00CA092A" w:rsidRDefault="00CA092A" w:rsidP="00CA092A">
      <w:pPr>
        <w:pStyle w:val="CommentText"/>
      </w:pPr>
      <w:r>
        <w:rPr>
          <w:rStyle w:val="CommentReference"/>
        </w:rPr>
        <w:annotationRef/>
      </w:r>
      <w:r>
        <w:t>Again, this is an NR access link used for backhauling. We do not introduce a backhaul link as for IAB.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3FB307" w15:done="0"/>
  <w15:commentEx w15:paraId="20FC9516" w15:done="0"/>
  <w15:commentEx w15:paraId="45E1407B" w15:done="0"/>
  <w15:commentEx w15:paraId="71B8CACD" w15:done="0"/>
  <w15:commentEx w15:paraId="54BDD6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B9C71" w16cex:dateUtc="2024-10-17T06:23:00Z"/>
  <w16cex:commentExtensible w16cex:durableId="2ABB9CC5" w16cex:dateUtc="2024-10-17T06:25:00Z"/>
  <w16cex:commentExtensible w16cex:durableId="3B6AE218" w16cex:dateUtc="2024-10-17T09:47:00Z"/>
  <w16cex:commentExtensible w16cex:durableId="2ABB9E05" w16cex:dateUtc="2024-10-17T06:30:00Z"/>
  <w16cex:commentExtensible w16cex:durableId="7457672B" w16cex:dateUtc="2024-10-17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3FB307" w16cid:durableId="2ABB9C71"/>
  <w16cid:commentId w16cid:paraId="20FC9516" w16cid:durableId="2ABB9CC5"/>
  <w16cid:commentId w16cid:paraId="45E1407B" w16cid:durableId="3B6AE218"/>
  <w16cid:commentId w16cid:paraId="71B8CACD" w16cid:durableId="2ABB9E05"/>
  <w16cid:commentId w16cid:paraId="54BDD67C" w16cid:durableId="745767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20CD" w14:textId="77777777" w:rsidR="00920C95" w:rsidRDefault="00920C95">
      <w:pPr>
        <w:spacing w:line="240" w:lineRule="auto"/>
      </w:pPr>
      <w:r>
        <w:separator/>
      </w:r>
    </w:p>
  </w:endnote>
  <w:endnote w:type="continuationSeparator" w:id="0">
    <w:p w14:paraId="73182318" w14:textId="77777777" w:rsidR="00920C95" w:rsidRDefault="0092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BDA3" w14:textId="77777777" w:rsidR="00093C55" w:rsidRDefault="006F1A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EA21" w14:textId="77777777" w:rsidR="00920C95" w:rsidRDefault="00920C95">
      <w:pPr>
        <w:spacing w:after="0"/>
      </w:pPr>
      <w:r>
        <w:separator/>
      </w:r>
    </w:p>
  </w:footnote>
  <w:footnote w:type="continuationSeparator" w:id="0">
    <w:p w14:paraId="1F00510A" w14:textId="77777777" w:rsidR="00920C95" w:rsidRDefault="00920C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4D9A" w14:textId="77777777" w:rsidR="00093C55" w:rsidRDefault="006F1A3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3A5" w14:textId="77777777" w:rsidR="00093C55" w:rsidRDefault="006F1A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093C55" w:rsidRDefault="00093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2C9"/>
    <w:multiLevelType w:val="multilevel"/>
    <w:tmpl w:val="0A8D62C9"/>
    <w:lvl w:ilvl="0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56270581">
    <w:abstractNumId w:val="1"/>
  </w:num>
  <w:num w:numId="2" w16cid:durableId="6979718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User">
    <w15:presenceInfo w15:providerId="None" w15:userId="Ericsson User"/>
  </w15:person>
  <w15:person w15:author="CATT">
    <w15:presenceInfo w15:providerId="None" w15:userId="CATT"/>
  </w15:person>
  <w15:person w15:author="QC1">
    <w15:presenceInfo w15:providerId="None" w15:userId="QC1"/>
  </w15:person>
  <w15:person w15:author="QC2">
    <w15:presenceInfo w15:providerId="None" w15:userId="Q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E0F007"/>
  <w15:docId w15:val="{A9A1375E-8909-4478-8DB0-C9C5B8C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unhideWhenUsed/>
    <w:rsid w:val="003C5385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712335"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rsid w:val="00CA3455"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QC2</cp:lastModifiedBy>
  <cp:revision>3</cp:revision>
  <cp:lastPrinted>2017-05-08T07:55:00Z</cp:lastPrinted>
  <dcterms:created xsi:type="dcterms:W3CDTF">2024-10-17T09:46:00Z</dcterms:created>
  <dcterms:modified xsi:type="dcterms:W3CDTF">2024-10-17T09:48:00Z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2052-11.8.2.12085</vt:lpwstr>
  </property>
  <property fmtid="{D5CDD505-2E9C-101B-9397-08002B2CF9AE}" pid="62" name="ICV">
    <vt:lpwstr>FFDB748B4ADF492E97683288543B1035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