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#125bis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R3-245737</w:t>
      </w:r>
    </w:p>
    <w:p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sz w:val="22"/>
          <w:szCs w:val="22"/>
        </w:rPr>
      </w:pPr>
      <w:bookmarkStart w:id="1" w:name="_Hlk162001595"/>
      <w:r>
        <w:rPr>
          <w:rFonts w:cs="Arial"/>
          <w:b/>
          <w:sz w:val="24"/>
          <w:szCs w:val="24"/>
          <w:lang w:eastAsia="zh-CN"/>
        </w:rPr>
        <w:t>Hefei, China, 14</w:t>
      </w:r>
      <w:r>
        <w:rPr>
          <w:rFonts w:cs="Arial"/>
          <w:b/>
          <w:sz w:val="24"/>
          <w:szCs w:val="24"/>
          <w:vertAlign w:val="superscript"/>
          <w:lang w:eastAsia="zh-CN"/>
        </w:rPr>
        <w:t>th</w:t>
      </w:r>
      <w:r>
        <w:rPr>
          <w:rFonts w:cs="Arial"/>
          <w:b/>
          <w:sz w:val="24"/>
          <w:szCs w:val="24"/>
          <w:lang w:eastAsia="zh-CN"/>
        </w:rPr>
        <w:t xml:space="preserve"> – 18</w:t>
      </w:r>
      <w:r>
        <w:rPr>
          <w:rFonts w:cs="Arial"/>
          <w:b/>
          <w:sz w:val="24"/>
          <w:szCs w:val="24"/>
          <w:vertAlign w:val="superscript"/>
          <w:lang w:eastAsia="zh-CN"/>
        </w:rPr>
        <w:t xml:space="preserve">th </w:t>
      </w:r>
      <w:r>
        <w:rPr>
          <w:rFonts w:cs="Arial"/>
          <w:b/>
          <w:sz w:val="24"/>
          <w:szCs w:val="24"/>
          <w:lang w:eastAsia="zh-CN"/>
        </w:rPr>
        <w:t>October, 2024</w:t>
      </w:r>
      <w:bookmarkEnd w:id="1"/>
    </w:p>
    <w:p>
      <w:pPr>
        <w:pStyle w:val="18"/>
        <w:rPr>
          <w:rFonts w:cs="Arial"/>
          <w:bCs/>
          <w:sz w:val="24"/>
          <w:lang w:val="en-GB" w:eastAsia="ja-JP"/>
        </w:rPr>
      </w:pPr>
    </w:p>
    <w:p>
      <w:pPr>
        <w:pStyle w:val="33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>17</w:t>
      </w:r>
    </w:p>
    <w:p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Ericsson (Moderator)</w:t>
      </w:r>
    </w:p>
    <w:p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sz w:val="24"/>
          <w:lang w:val="en-US"/>
        </w:rPr>
        <w:t>Summary of offline discussions: Rel-19 Network Energy Saving</w:t>
      </w:r>
    </w:p>
    <w:p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Discussion and Approval</w:t>
      </w:r>
    </w:p>
    <w:p>
      <w:pPr>
        <w:pStyle w:val="2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905"/>
      <w:bookmarkStart w:id="6" w:name="_Toc527283744"/>
      <w:bookmarkStart w:id="7" w:name="_Toc527283922"/>
      <w:bookmarkStart w:id="8" w:name="_Toc527283740"/>
      <w:r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70"/>
        <w:rPr>
          <w:b/>
          <w:color w:val="FF00FF"/>
          <w:kern w:val="0"/>
          <w:sz w:val="18"/>
          <w:szCs w:val="24"/>
          <w:lang w:eastAsia="en-US"/>
        </w:rPr>
      </w:pPr>
      <w:bookmarkStart w:id="9" w:name="_Hlk179950350"/>
      <w:r>
        <w:rPr>
          <w:b/>
          <w:color w:val="FF00FF"/>
          <w:kern w:val="0"/>
          <w:sz w:val="18"/>
          <w:szCs w:val="24"/>
          <w:lang w:eastAsia="en-US"/>
        </w:rPr>
        <w:t>The CB is related to AI 17.3.</w:t>
      </w:r>
    </w:p>
    <w:p>
      <w:pPr>
        <w:pStyle w:val="70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>
      <w:pPr>
        <w:pStyle w:val="70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9"/>
    <w:p>
      <w:pPr>
        <w:pStyle w:val="70"/>
        <w:rPr>
          <w:color w:val="000000"/>
          <w:kern w:val="0"/>
          <w:sz w:val="18"/>
          <w:szCs w:val="24"/>
          <w:lang w:eastAsia="en-US"/>
        </w:rPr>
      </w:pPr>
      <w:r>
        <w:rPr>
          <w:color w:val="000000"/>
          <w:kern w:val="0"/>
          <w:sz w:val="18"/>
          <w:szCs w:val="24"/>
          <w:lang w:eastAsia="en-US"/>
        </w:rPr>
        <w:t>(moderator - E///)</w:t>
      </w:r>
    </w:p>
    <w:p>
      <w:pPr>
        <w:pStyle w:val="21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cs="Calibri"/>
          <w:sz w:val="18"/>
        </w:rPr>
      </w:pPr>
      <w:r>
        <w:rPr>
          <w:rFonts w:hint="eastAsia" w:cs="Calibri"/>
          <w:color w:val="000000"/>
          <w:sz w:val="18"/>
          <w:szCs w:val="24"/>
        </w:rPr>
        <w:t>S</w:t>
      </w:r>
      <w:r>
        <w:rPr>
          <w:rFonts w:cs="Calibri"/>
          <w:color w:val="000000"/>
          <w:sz w:val="18"/>
          <w:szCs w:val="24"/>
        </w:rPr>
        <w:t xml:space="preserve">ummary of offline disc </w:t>
      </w:r>
      <w:r>
        <w:fldChar w:fldCharType="begin"/>
      </w:r>
      <w:r>
        <w:instrText xml:space="preserve"> HYPERLINK "file:///C:\\3GPP\\RAN3\\2024\\RAN3%23125bis\\Work%20On%20Site\\Inbox\\R3-245737.zip" </w:instrText>
      </w:r>
      <w:r>
        <w:fldChar w:fldCharType="separate"/>
      </w:r>
      <w:r>
        <w:rPr>
          <w:rStyle w:val="31"/>
          <w:rFonts w:cs="Calibri"/>
          <w:sz w:val="18"/>
          <w:szCs w:val="24"/>
        </w:rPr>
        <w:t>R3-245737</w:t>
      </w:r>
      <w:r>
        <w:rPr>
          <w:rStyle w:val="31"/>
          <w:rFonts w:cs="Calibri"/>
          <w:sz w:val="18"/>
          <w:szCs w:val="24"/>
        </w:rPr>
        <w:fldChar w:fldCharType="end"/>
      </w:r>
      <w:r>
        <w:rPr>
          <w:rFonts w:hint="eastAsia" w:cs="Calibri"/>
          <w:sz w:val="18"/>
        </w:rPr>
        <w:t xml:space="preserve"> </w:t>
      </w:r>
    </w:p>
    <w:p>
      <w:pPr>
        <w:pStyle w:val="2"/>
        <w:numPr>
          <w:ilvl w:val="0"/>
          <w:numId w:val="3"/>
        </w:numPr>
        <w:rPr>
          <w:rFonts w:cs="Arial"/>
        </w:rPr>
      </w:pPr>
      <w:bookmarkStart w:id="10" w:name="_Toc527283676"/>
      <w:bookmarkStart w:id="11" w:name="_Toc527283745"/>
      <w:bookmarkStart w:id="12" w:name="_Toc527283430"/>
      <w:bookmarkStart w:id="13" w:name="_Toc527283647"/>
      <w:bookmarkStart w:id="14" w:name="_Toc527283923"/>
      <w:bookmarkStart w:id="15" w:name="_Toc527283906"/>
      <w:bookmarkStart w:id="16" w:name="_Toc527283741"/>
      <w:r>
        <w:rPr>
          <w:rFonts w:cs="Arial"/>
        </w:rPr>
        <w:t>For the Chairman’s Notes</w:t>
      </w:r>
    </w:p>
    <w:p>
      <w:pPr>
        <w:rPr>
          <w:rFonts w:eastAsiaTheme="minorEastAsia"/>
          <w:b/>
          <w:lang w:eastAsia="zh-CN"/>
        </w:rPr>
      </w:pPr>
    </w:p>
    <w:p>
      <w:pP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It is proposed to capture the following RAN3 agreements in the chairman’s notes.</w:t>
      </w:r>
    </w:p>
    <w:p>
      <w:pP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*********************************    Start    ************************************</w:t>
      </w:r>
    </w:p>
    <w:p>
      <w:pP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For “Support on-demand SIB1 for UEs”, RAN3 has agreed that:</w:t>
      </w:r>
    </w:p>
    <w:p>
      <w:pPr>
        <w:rPr>
          <w:rFonts w:eastAsia="Times New Roman" w:cs="Calibri"/>
          <w:b/>
          <w:bCs/>
          <w:iCs/>
          <w:color w:val="00B050"/>
          <w:szCs w:val="28"/>
        </w:rPr>
      </w:pPr>
      <w:r>
        <w:rPr>
          <w:rFonts w:eastAsiaTheme="minorEastAsia"/>
          <w:b/>
          <w:color w:val="00B050"/>
          <w:lang w:eastAsia="zh-CN"/>
        </w:rPr>
        <w:t>New Agreement:</w:t>
      </w:r>
    </w:p>
    <w:p>
      <w:pPr>
        <w:pStyle w:val="67"/>
        <w:numPr>
          <w:ilvl w:val="0"/>
          <w:numId w:val="4"/>
        </w:numPr>
        <w:ind w:firstLineChars="0"/>
        <w:rPr>
          <w:rFonts w:cs="Arial"/>
          <w:i/>
          <w:iCs/>
          <w:color w:val="00B050"/>
          <w:kern w:val="2"/>
        </w:rPr>
      </w:pPr>
      <w:r>
        <w:rPr>
          <w:rFonts w:cs="Arial"/>
          <w:i/>
          <w:iCs/>
          <w:color w:val="00B050"/>
          <w:kern w:val="2"/>
        </w:rPr>
        <w:t>Cell A gNB can decide and signal to NES Cell gNB that it stops the UL WUS configuration broadcast in its SIB.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</w:p>
    <w:p>
      <w:pP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*********************************    The End    ************************************</w:t>
      </w:r>
    </w:p>
    <w:p>
      <w:pPr>
        <w:rPr>
          <w:rFonts w:cs="Arial"/>
          <w:i/>
          <w:iCs/>
          <w:color w:val="00B050"/>
          <w:kern w:val="2"/>
        </w:rPr>
      </w:pP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To be continued….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 xml:space="preserve">Which option for the UL WUS configuration provision?  </w:t>
      </w:r>
      <w:r>
        <w:rPr>
          <w:rFonts w:ascii="Calibri" w:hAnsi="Calibri" w:eastAsia="宋体" w:cs="Calibri"/>
          <w:b/>
          <w:sz w:val="18"/>
          <w:szCs w:val="24"/>
          <w:lang w:val="en-US"/>
        </w:rPr>
        <w:t>Some companies have already indicated their views in below.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Cell A can start the UL WUS configuration broadcast in its SIB?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Cell A can restart the UL WUS configuration broadcast in its SIB?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Xn Aspect: Details of the new Class 1?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Xn Aspect: Details of the new Class 2?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F1 aspect?</w:t>
      </w:r>
    </w:p>
    <w:p>
      <w:pP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</w:pPr>
      <w:r>
        <w:rPr>
          <w:rFonts w:ascii="Calibri" w:hAnsi="Calibri" w:eastAsia="宋体" w:cs="Calibri"/>
          <w:b/>
          <w:color w:val="0000FF"/>
          <w:sz w:val="18"/>
          <w:szCs w:val="24"/>
          <w:lang w:val="en-US"/>
        </w:rPr>
        <w:t>Other aspects not discussed at this meeting?</w:t>
      </w:r>
    </w:p>
    <w:p>
      <w:pPr>
        <w:rPr>
          <w:rFonts w:cs="Arial"/>
          <w:i/>
          <w:iCs/>
          <w:color w:val="00B050"/>
          <w:kern w:val="2"/>
        </w:rPr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cs="Arial"/>
        </w:rPr>
      </w:pPr>
      <w:r>
        <w:rPr>
          <w:rFonts w:cs="Arial"/>
        </w:rPr>
        <w:t>3 Discussion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widowControl w:val="0"/>
        <w:ind w:left="144" w:hanging="144"/>
        <w:rPr>
          <w:rFonts w:ascii="Calibri" w:hAnsi="Calibri" w:cs="Calibri"/>
          <w:b/>
          <w:color w:val="008000"/>
          <w:sz w:val="18"/>
        </w:rPr>
      </w:pPr>
      <w:bookmarkStart w:id="17" w:name="_Hlk179954607"/>
      <w:r>
        <w:rPr>
          <w:rFonts w:hint="eastAsia" w:ascii="Calibri" w:hAnsi="Calibri" w:cs="Calibri"/>
          <w:b/>
          <w:color w:val="008000"/>
          <w:sz w:val="18"/>
        </w:rPr>
        <w:t>T</w:t>
      </w:r>
      <w:r>
        <w:rPr>
          <w:rFonts w:ascii="Calibri" w:hAnsi="Calibri" w:cs="Calibri"/>
          <w:b/>
          <w:color w:val="008000"/>
          <w:sz w:val="18"/>
        </w:rPr>
        <w:t>he UL WUS configuration will be transferred over Xn via a new class1 defined procedure.</w:t>
      </w:r>
    </w:p>
    <w:bookmarkEnd w:id="17"/>
    <w:p>
      <w:pPr>
        <w:pStyle w:val="70"/>
        <w:rPr>
          <w:b/>
          <w:color w:val="0000FF"/>
          <w:kern w:val="0"/>
          <w:sz w:val="18"/>
          <w:szCs w:val="24"/>
          <w:lang w:eastAsia="en-US"/>
        </w:rPr>
      </w:pPr>
      <w:r>
        <w:rPr>
          <w:b/>
          <w:color w:val="0000FF"/>
          <w:kern w:val="0"/>
          <w:sz w:val="18"/>
          <w:szCs w:val="24"/>
          <w:lang w:eastAsia="en-US"/>
        </w:rPr>
        <w:t>Introduce the start/stop mechanism from NES cell to Cell A for UL WUS configuration broadcast. Further check on first activation of UL WUS configuration broadcast in Cell A.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Let us assume call the new procedure “UL WUS Configuration Provision”, there is a request from NES Cell to Cell A and there is a response from Cell A to NES Cell. 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A few options are collected in below: (Successful Operation)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Option 1: After the UL WUS Configuration Provision request and Positive Response (confirm), NES Cell gNB goes to OD-SIB1 Mode. Cell A gNB broadcasts UL WUS configuration via its SIB.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XnAP: Cell A gNB “confirm” means that it will broadcast received UL WUS configuration via its SIB right away ( i.e. not wait for 2 days)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Cell A gNB “reject” means it will not perform the request. 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Request Parameters (FFS): WUS configuration, Cell Lists, Start, Stop, Remove, Cancel….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Response parameters (FFS)</w:t>
      </w:r>
    </w:p>
    <w:p>
      <w:pPr>
        <w:pStyle w:val="67"/>
        <w:numPr>
          <w:ilvl w:val="0"/>
          <w:numId w:val="5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 xml:space="preserve">Confirm with a Timer meaning when Cell A has broadcasted UL WUS in its SIB1; </w:t>
      </w:r>
    </w:p>
    <w:p>
      <w:pPr>
        <w:pStyle w:val="67"/>
        <w:numPr>
          <w:ilvl w:val="0"/>
          <w:numId w:val="5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>Alternatively, no need for a timer, instead by implementation, NES waits a certain time before it goes to OD-SIB1;</w:t>
      </w:r>
    </w:p>
    <w:p>
      <w:pPr>
        <w:pStyle w:val="67"/>
        <w:ind w:left="720" w:firstLine="0" w:firstLineChars="0"/>
        <w:rPr>
          <w:b/>
          <w:bCs/>
          <w:lang w:val="en-US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>
                  <wp:extent cx="5793740" cy="2274570"/>
                  <wp:effectExtent l="0" t="0" r="0" b="0"/>
                  <wp:docPr id="21293339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339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686" cy="2285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Option 2: After the UL WUS Configuration Provision request and positive response (confirm), Cell A gNB broadcast received UL WUS configuration via its SIB. NES cell goes to OD-SIB Mode upon reception of the explicit “UL config provided” message from Cell A gNB.</w:t>
      </w:r>
    </w:p>
    <w:p>
      <w:pPr>
        <w:rPr>
          <w:lang w:val="en-US"/>
        </w:rPr>
      </w:pPr>
      <w:r>
        <w:rPr>
          <w:lang w:val="en-US"/>
        </w:rPr>
        <w:t>The reason is, it may take up to 41 seconds to broadcast UL WUS even Cell A broadcast immediately, NES cell can stay as legacy until it knows that Cell A has broadcast its UL WUS.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XnAP: Cell A gNB Confirm means that it has the intention to broadcast UL WUS config in SIB.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Reject: means it will not perform the request.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The addition message indicates when Cell A has broadcasted UL WUS Config in its SIB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Request Parameters (FFS): WUS configuration, Cell Lists, Start, Stop, Remove, Cancel….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This additional message from Cell A to NES cell (Class 2, FFS) can be used to indicate:</w:t>
      </w:r>
    </w:p>
    <w:p>
      <w:pPr>
        <w:pStyle w:val="67"/>
        <w:numPr>
          <w:ilvl w:val="0"/>
          <w:numId w:val="6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>Cell A has broadcasted UL WUS config in its SIB for NES cell;</w:t>
      </w:r>
    </w:p>
    <w:p>
      <w:pPr>
        <w:pStyle w:val="67"/>
        <w:numPr>
          <w:ilvl w:val="0"/>
          <w:numId w:val="6"/>
        </w:numPr>
        <w:ind w:firstLineChars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Cell A has stopped UL WUS config in its SIB for NES cell; ( in the later phase) (FFS) (Maybe Cell A is busy, is planned to shut down);  </w:t>
      </w:r>
    </w:p>
    <w:p>
      <w:pPr>
        <w:pStyle w:val="67"/>
        <w:numPr>
          <w:ilvl w:val="0"/>
          <w:numId w:val="6"/>
        </w:numPr>
        <w:ind w:firstLineChars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Cell A has restart  the UL WUS Config in the SIB (FFS) (in this case, Cell A stores the UL WUS configuration and reuses it). Else NES has to request UL WUS configuration from scatch.</w:t>
      </w:r>
    </w:p>
    <w:p>
      <w:pPr>
        <w:rPr>
          <w:b/>
          <w:bCs/>
          <w:highlight w:val="yellow"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companies have agreed that Cell A should be able to send a message to NES cell to indicate it stops broadcasting UL WUS Configuration for the NES Cell. </w:t>
      </w:r>
    </w:p>
    <w:p>
      <w:pPr>
        <w:rPr>
          <w:b/>
          <w:bCs/>
          <w:lang w:val="en-US"/>
        </w:rPr>
      </w:pPr>
    </w:p>
    <w:p>
      <w:pPr>
        <w:rPr>
          <w:lang w:val="en-US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>
                  <wp:extent cx="5934710" cy="3594735"/>
                  <wp:effectExtent l="0" t="0" r="8890" b="5715"/>
                  <wp:docPr id="1813150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1508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074" cy="3604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Option 3: After the UL WUS Configuration Provision request and positive response (confirm), no change in NES Cell or Cell A gNBs.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Request message is to send the UL WUS Configuration; 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The positive Response is to indicate that Cell A has received the UL WUS configuration and has intension to broadcast it ( but it will not do it yet.)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The second message is sent from NES Cell gNB to Cell A gNB to indicate it is time to broadcast UL WUS configuration. And NES cell goes to OD-SIB Mode.</w:t>
      </w:r>
    </w:p>
    <w:p>
      <w:pPr>
        <w:rPr>
          <w:lang w:val="en-US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>
                  <wp:extent cx="6049645" cy="3664585"/>
                  <wp:effectExtent l="0" t="0" r="8255" b="0"/>
                  <wp:docPr id="15186842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8424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133" cy="367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Q1: Which is your view of how UL WUS configuration works according to the above Options?</w:t>
      </w:r>
    </w:p>
    <w:p>
      <w:pPr>
        <w:rPr>
          <w:lang w:val="en-US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7699" w:type="dxa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Rakuten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Option 1;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NEC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Option 1;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Ericsson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2, Can also be open for Option 1,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Huawei 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Nokia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2 + Option 3 (i.e. both solutions in one)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1 and Option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CT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for all the Options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Lenovo</w:t>
            </w:r>
          </w:p>
        </w:tc>
        <w:tc>
          <w:tcPr>
            <w:tcW w:w="7699" w:type="dxa"/>
          </w:tcPr>
          <w:p>
            <w:pPr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Option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ZTE</w:t>
            </w: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  <w:r>
              <w:rPr>
                <w:rFonts w:hint="eastAsia" w:ascii="Arial" w:hAnsi="Arial" w:eastAsiaTheme="minorEastAsia"/>
                <w:b/>
                <w:bCs/>
                <w:lang w:val="en-US" w:eastAsia="zh-CN"/>
              </w:rPr>
              <w:t>P</w:t>
            </w:r>
            <w:bookmarkStart w:id="28" w:name="_GoBack"/>
            <w:bookmarkEnd w:id="28"/>
            <w:r>
              <w:rPr>
                <w:rFonts w:hint="eastAsia" w:ascii="Arial" w:hAnsi="Arial" w:eastAsiaTheme="minorEastAsia"/>
                <w:b/>
                <w:bCs/>
                <w:lang w:val="en-US" w:eastAsia="zh-CN"/>
              </w:rPr>
              <w:t>refer OP3,  but open for other options if majority agrees.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b/>
                <w:bCs/>
                <w:lang w:val="en-US"/>
              </w:rPr>
            </w:pPr>
          </w:p>
        </w:tc>
        <w:tc>
          <w:tcPr>
            <w:tcW w:w="7699" w:type="dxa"/>
          </w:tcPr>
          <w:p>
            <w:pPr>
              <w:rPr>
                <w:b/>
                <w:bCs/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Q2: For the new UL WUS Configuration provision procedure, should we produce XnAP Text Proposal at this meeting?</w:t>
      </w:r>
    </w:p>
    <w:p>
      <w:pPr>
        <w:rPr>
          <w:lang w:val="en-US"/>
        </w:rPr>
      </w:pPr>
      <w:r>
        <w:rPr>
          <w:lang w:val="en-US"/>
        </w:rPr>
        <w:t>Not discussed</w:t>
      </w: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Q3: Should we produce F1AP Text Proposal at this meeting?</w:t>
      </w:r>
    </w:p>
    <w:p>
      <w:pPr>
        <w:rPr>
          <w:lang w:val="en-US"/>
        </w:rPr>
      </w:pPr>
      <w:r>
        <w:rPr>
          <w:lang w:val="en-US"/>
        </w:rPr>
        <w:t>Not discussed</w:t>
      </w:r>
    </w:p>
    <w:p/>
    <w:p>
      <w:pPr>
        <w:pStyle w:val="2"/>
        <w:rPr>
          <w:rFonts w:cs="Arial"/>
        </w:rPr>
      </w:pPr>
      <w:bookmarkStart w:id="18" w:name="_Toc527283433"/>
      <w:bookmarkStart w:id="19" w:name="_Toc527283747"/>
      <w:bookmarkStart w:id="20" w:name="_Toc527283679"/>
      <w:bookmarkStart w:id="21" w:name="_Toc527283650"/>
      <w:bookmarkStart w:id="22" w:name="_Toc527283926"/>
      <w:bookmarkStart w:id="23" w:name="_Toc527283743"/>
      <w:bookmarkStart w:id="24" w:name="_Toc527283909"/>
      <w:bookmarkStart w:id="25" w:name="_Hlk16664956"/>
      <w:r>
        <w:rPr>
          <w:rFonts w:cs="Arial"/>
        </w:rPr>
        <w:t>4</w:t>
      </w:r>
      <w:r>
        <w:rPr>
          <w:rFonts w:cs="Arial"/>
        </w:rPr>
        <w:tab/>
      </w:r>
      <w:r>
        <w:rPr>
          <w:rFonts w:cs="Arial"/>
        </w:rPr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26"/>
        <w:tblW w:w="9930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231"/>
        <w:gridCol w:w="4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"file:///D:\\会议硬盘\\TSGR3_125-bis\\Docs\\R3-245498.zip"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</w:t>
            </w:r>
            <w:bookmarkStart w:id="26" w:name="_Hlt179909158"/>
            <w:r>
              <w:rPr>
                <w:rFonts w:ascii="Calibri" w:hAnsi="Calibri" w:cs="Calibri"/>
                <w:sz w:val="18"/>
              </w:rPr>
              <w:t>4</w:t>
            </w:r>
            <w:bookmarkEnd w:id="26"/>
            <w:r>
              <w:rPr>
                <w:rFonts w:ascii="Calibri" w:hAnsi="Calibri" w:cs="Calibri"/>
                <w:sz w:val="18"/>
              </w:rPr>
              <w:t>5498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Xn impact of On-demand SIB1 for UEs in idle/inactive mode (Ericsson)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"file:///D:\\会议硬盘\\TSGR3_125-bis\\Docs\\R3-245517.zip"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R3-245517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F1 impact of On-demand SIB1 for UEs in idle/inactive mode (Ericsson)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"file:///D:\\会议硬盘\\TSGR3_125-bis\\Docs\\R3-245107.zip"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R3-2451</w:t>
            </w:r>
            <w:bookmarkStart w:id="27" w:name="_Hlt179909384"/>
            <w:r>
              <w:rPr>
                <w:rFonts w:ascii="Calibri" w:hAnsi="Calibri" w:cs="Calibri"/>
                <w:sz w:val="18"/>
              </w:rPr>
              <w:t>0</w:t>
            </w:r>
            <w:bookmarkEnd w:id="27"/>
            <w:r>
              <w:rPr>
                <w:rFonts w:ascii="Calibri" w:hAnsi="Calibri" w:cs="Calibri"/>
                <w:sz w:val="18"/>
              </w:rPr>
              <w:t>7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Support On-Demand SIB1 for UEs (CMCC)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"file:///D:\\会议硬盘\\TSGR3_125-bis\\Docs\\R3-245120.zip"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R3-245120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on-demand SIB1 in low-carbon green network (Samsung)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"file:///D:\\会议硬盘\\TSGR3_125-bis\\Docs\\R3-245219.zip"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R3-245219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(TP for TS 38.473) Discussion on on-demand SIB1 for UEs in idle or inactive mode (Huawei)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"file:///D:\\会议硬盘\\TSGR3_125-bis\\Docs\\R3-245249.zip"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R3-245249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Aspects of on-demand SIB1 for NES enhancements (Qualcomm Inc.)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"file:///D:\\会议硬盘\\TSGR3_125-bis\\Docs\\R3-245257.zip"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R3-245257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On support on-demand SIB1 for idle UE (CATT)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"file:///D:\\会议硬盘\\TSGR3_125-bis\\Docs\\R3-245300.zip"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R3-245300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Support on-demand SIB1 (NEC)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"file:///D:\\会议硬盘\\TSGR3_125-bis\\Docs\\R3-245456.zip"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R3-245456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On-demand SIB1 for Idle/Inactive UE (Lenovo)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"file:///D:\\会议硬盘\\TSGR3_125-bis\\Docs\\R3-245561.zip"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R3-245561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Further thoughts on open Issues in support of On-Demand SIB1 (Nokia)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"file:///D:\\会议硬盘\\TSGR3_125-bis\\Docs\\R3-245647.zip"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R3-245647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OD-SIB1 (Rakuten Mobile, Inc)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fldChar w:fldCharType="begin"/>
            </w:r>
            <w:r>
              <w:instrText xml:space="preserve"> HYPERLINK "file:///D:\\会议硬盘\\TSGR3_125-bis\\Docs\\R3-245668.zip"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R3-245668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Further discussion on on-demand SIB1 (ZTE Corporation)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bookmarkEnd w:id="25"/>
    </w:tbl>
    <w:p/>
    <w:sectPr>
      <w:footerReference r:id="rId4" w:type="default"/>
      <w:footerReference r:id="rId5" w:type="even"/>
      <w:pgSz w:w="12240" w:h="15840"/>
      <w:pgMar w:top="1418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p>
    <w:pPr>
      <w:pStyle w:val="1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6276F"/>
    <w:multiLevelType w:val="multilevel"/>
    <w:tmpl w:val="24F6276F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D10081"/>
    <w:multiLevelType w:val="multilevel"/>
    <w:tmpl w:val="25D100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01505E"/>
    <w:multiLevelType w:val="multilevel"/>
    <w:tmpl w:val="5101505E"/>
    <w:lvl w:ilvl="0" w:tentative="0">
      <w:start w:val="1"/>
      <w:numFmt w:val="decimal"/>
      <w:pStyle w:val="2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8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97774EC"/>
    <w:multiLevelType w:val="multilevel"/>
    <w:tmpl w:val="597774EC"/>
    <w:lvl w:ilvl="0" w:tentative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BC4296"/>
    <w:multiLevelType w:val="multilevel"/>
    <w:tmpl w:val="7ABC42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505"/>
    <w:rsid w:val="000218C8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74A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2D1A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5B7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329A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D7E04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68C"/>
    <w:rsid w:val="00123AA0"/>
    <w:rsid w:val="00124E97"/>
    <w:rsid w:val="00125BA6"/>
    <w:rsid w:val="00125CA6"/>
    <w:rsid w:val="00126171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277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3255"/>
    <w:rsid w:val="00194041"/>
    <w:rsid w:val="0019472F"/>
    <w:rsid w:val="00195A7B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C7ED7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34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A14"/>
    <w:rsid w:val="00250C1F"/>
    <w:rsid w:val="00252322"/>
    <w:rsid w:val="00254324"/>
    <w:rsid w:val="00254BFB"/>
    <w:rsid w:val="00255A9E"/>
    <w:rsid w:val="00255D72"/>
    <w:rsid w:val="00255EF5"/>
    <w:rsid w:val="00256DCF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6846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107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2415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4C85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05C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46D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5BB6"/>
    <w:rsid w:val="003765AA"/>
    <w:rsid w:val="003769EF"/>
    <w:rsid w:val="003771DB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6F8"/>
    <w:rsid w:val="003B7B92"/>
    <w:rsid w:val="003C09E4"/>
    <w:rsid w:val="003C296E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1FD2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3F7D7A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26FE"/>
    <w:rsid w:val="00423603"/>
    <w:rsid w:val="00423696"/>
    <w:rsid w:val="004238C6"/>
    <w:rsid w:val="00426943"/>
    <w:rsid w:val="00426F59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0FCE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A45"/>
    <w:rsid w:val="00457E29"/>
    <w:rsid w:val="004604EF"/>
    <w:rsid w:val="004611F8"/>
    <w:rsid w:val="004615BC"/>
    <w:rsid w:val="004639B1"/>
    <w:rsid w:val="00464F3D"/>
    <w:rsid w:val="00466787"/>
    <w:rsid w:val="004669DE"/>
    <w:rsid w:val="00466F71"/>
    <w:rsid w:val="004678B2"/>
    <w:rsid w:val="00467A7E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76C89"/>
    <w:rsid w:val="004801AE"/>
    <w:rsid w:val="004806DD"/>
    <w:rsid w:val="004810CB"/>
    <w:rsid w:val="00481C0C"/>
    <w:rsid w:val="00481F37"/>
    <w:rsid w:val="00482889"/>
    <w:rsid w:val="00483039"/>
    <w:rsid w:val="00483F0B"/>
    <w:rsid w:val="00484E21"/>
    <w:rsid w:val="004852B0"/>
    <w:rsid w:val="00485EA4"/>
    <w:rsid w:val="00486083"/>
    <w:rsid w:val="00486644"/>
    <w:rsid w:val="00486BF2"/>
    <w:rsid w:val="00486C8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8B1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C97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D0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192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1EA1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116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60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31BB"/>
    <w:rsid w:val="006849F0"/>
    <w:rsid w:val="00685500"/>
    <w:rsid w:val="00687193"/>
    <w:rsid w:val="00690536"/>
    <w:rsid w:val="00690B43"/>
    <w:rsid w:val="00691041"/>
    <w:rsid w:val="006916AA"/>
    <w:rsid w:val="00693CE6"/>
    <w:rsid w:val="006947FC"/>
    <w:rsid w:val="00694CC1"/>
    <w:rsid w:val="00695532"/>
    <w:rsid w:val="00695C14"/>
    <w:rsid w:val="00697862"/>
    <w:rsid w:val="00697AC9"/>
    <w:rsid w:val="006A0747"/>
    <w:rsid w:val="006A0C70"/>
    <w:rsid w:val="006A12F7"/>
    <w:rsid w:val="006A161A"/>
    <w:rsid w:val="006A1A00"/>
    <w:rsid w:val="006A2309"/>
    <w:rsid w:val="006A2365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2AD9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8D9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09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24B0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7D0"/>
    <w:rsid w:val="007A1B29"/>
    <w:rsid w:val="007A2F2D"/>
    <w:rsid w:val="007A38CF"/>
    <w:rsid w:val="007A4118"/>
    <w:rsid w:val="007A4BD9"/>
    <w:rsid w:val="007A4E10"/>
    <w:rsid w:val="007A4E51"/>
    <w:rsid w:val="007A51A9"/>
    <w:rsid w:val="007A528D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3CBE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1D8E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6A00"/>
    <w:rsid w:val="008077F6"/>
    <w:rsid w:val="0081034E"/>
    <w:rsid w:val="0081130C"/>
    <w:rsid w:val="00812331"/>
    <w:rsid w:val="00812D4F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036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4BC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1549"/>
    <w:rsid w:val="00922B34"/>
    <w:rsid w:val="00922C6C"/>
    <w:rsid w:val="009244E7"/>
    <w:rsid w:val="00924E6B"/>
    <w:rsid w:val="009259A2"/>
    <w:rsid w:val="0092650F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2F06"/>
    <w:rsid w:val="009D329E"/>
    <w:rsid w:val="009D32AF"/>
    <w:rsid w:val="009D3B99"/>
    <w:rsid w:val="009D51F8"/>
    <w:rsid w:val="009D55A8"/>
    <w:rsid w:val="009D5D6E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0F60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39"/>
    <w:rsid w:val="00A23ED3"/>
    <w:rsid w:val="00A24EE3"/>
    <w:rsid w:val="00A2539A"/>
    <w:rsid w:val="00A277AC"/>
    <w:rsid w:val="00A27B9F"/>
    <w:rsid w:val="00A30287"/>
    <w:rsid w:val="00A3055F"/>
    <w:rsid w:val="00A30EDA"/>
    <w:rsid w:val="00A3174D"/>
    <w:rsid w:val="00A32B2A"/>
    <w:rsid w:val="00A32C3F"/>
    <w:rsid w:val="00A33774"/>
    <w:rsid w:val="00A34147"/>
    <w:rsid w:val="00A36C8C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7FE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3B5C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4C28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8ED"/>
    <w:rsid w:val="00AF0ABC"/>
    <w:rsid w:val="00AF1376"/>
    <w:rsid w:val="00AF1555"/>
    <w:rsid w:val="00AF16FB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380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5849"/>
    <w:rsid w:val="00B77031"/>
    <w:rsid w:val="00B77C2F"/>
    <w:rsid w:val="00B77C5B"/>
    <w:rsid w:val="00B801A3"/>
    <w:rsid w:val="00B807E5"/>
    <w:rsid w:val="00B80CFD"/>
    <w:rsid w:val="00B8183D"/>
    <w:rsid w:val="00B818F6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5CBC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312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32F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0E8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9D1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2FFC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40C"/>
    <w:rsid w:val="00D35FC9"/>
    <w:rsid w:val="00D36AEA"/>
    <w:rsid w:val="00D36EEE"/>
    <w:rsid w:val="00D371F0"/>
    <w:rsid w:val="00D37313"/>
    <w:rsid w:val="00D37EBF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5EED"/>
    <w:rsid w:val="00D86C24"/>
    <w:rsid w:val="00D90713"/>
    <w:rsid w:val="00D9073B"/>
    <w:rsid w:val="00D9092A"/>
    <w:rsid w:val="00D91A1D"/>
    <w:rsid w:val="00D91C84"/>
    <w:rsid w:val="00D92187"/>
    <w:rsid w:val="00D921A9"/>
    <w:rsid w:val="00D9220E"/>
    <w:rsid w:val="00D925FD"/>
    <w:rsid w:val="00D927D3"/>
    <w:rsid w:val="00D931DE"/>
    <w:rsid w:val="00D93F39"/>
    <w:rsid w:val="00D950F8"/>
    <w:rsid w:val="00D95570"/>
    <w:rsid w:val="00D9585C"/>
    <w:rsid w:val="00D95B02"/>
    <w:rsid w:val="00D9600A"/>
    <w:rsid w:val="00D9612F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6E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0FB6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0577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203A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449E"/>
    <w:rsid w:val="00E6568A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68D2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715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1F65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9D2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33A7"/>
    <w:rsid w:val="00F744D9"/>
    <w:rsid w:val="00F74677"/>
    <w:rsid w:val="00F75F56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2F50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0B1"/>
    <w:rsid w:val="00FA787E"/>
    <w:rsid w:val="00FB00E4"/>
    <w:rsid w:val="00FB0302"/>
    <w:rsid w:val="00FB054A"/>
    <w:rsid w:val="00FB1657"/>
    <w:rsid w:val="00FB18D3"/>
    <w:rsid w:val="00FB2346"/>
    <w:rsid w:val="00FB24D9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375B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  <w:rsid w:val="09F86AF6"/>
    <w:rsid w:val="357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7">
    <w:name w:val="heading 6"/>
    <w:basedOn w:val="1"/>
    <w:next w:val="1"/>
    <w:link w:val="45"/>
    <w:unhideWhenUsed/>
    <w:qFormat/>
    <w:uiPriority w:val="0"/>
    <w:pPr>
      <w:spacing w:before="120" w:after="180"/>
      <w:ind w:left="1985" w:hanging="1985"/>
      <w:outlineLvl w:val="5"/>
    </w:pPr>
  </w:style>
  <w:style w:type="paragraph" w:styleId="8">
    <w:name w:val="heading 7"/>
    <w:basedOn w:val="1"/>
    <w:next w:val="1"/>
    <w:link w:val="62"/>
    <w:semiHidden/>
    <w:unhideWhenUsed/>
    <w:qFormat/>
    <w:uiPriority w:val="0"/>
    <w:pPr>
      <w:spacing w:before="240" w:after="60"/>
      <w:outlineLvl w:val="6"/>
    </w:pPr>
    <w:rPr>
      <w:rFonts w:ascii="Calibri" w:hAnsi="Calibri" w:eastAsia="Times New Roman"/>
      <w:sz w:val="24"/>
      <w:szCs w:val="24"/>
    </w:rPr>
  </w:style>
  <w:style w:type="paragraph" w:styleId="9">
    <w:name w:val="heading 8"/>
    <w:basedOn w:val="1"/>
    <w:next w:val="1"/>
    <w:link w:val="61"/>
    <w:semiHidden/>
    <w:unhideWhenUsed/>
    <w:qFormat/>
    <w:uiPriority w:val="0"/>
    <w:pPr>
      <w:spacing w:before="240" w:after="60"/>
      <w:outlineLvl w:val="7"/>
    </w:pPr>
    <w:rPr>
      <w:rFonts w:ascii="Calibri" w:hAnsi="Calibri" w:eastAsia="Times New Roman"/>
      <w:i/>
      <w:iCs/>
      <w:sz w:val="24"/>
      <w:szCs w:val="24"/>
    </w:rPr>
  </w:style>
  <w:style w:type="paragraph" w:styleId="10">
    <w:name w:val="heading 9"/>
    <w:basedOn w:val="1"/>
    <w:next w:val="1"/>
    <w:link w:val="60"/>
    <w:semiHidden/>
    <w:unhideWhenUsed/>
    <w:qFormat/>
    <w:uiPriority w:val="0"/>
    <w:pPr>
      <w:spacing w:before="240" w:after="60"/>
      <w:outlineLvl w:val="8"/>
    </w:pPr>
    <w:rPr>
      <w:rFonts w:ascii="Calibri Light" w:hAnsi="Calibri Light" w:eastAsia="Times New Roman"/>
      <w:sz w:val="22"/>
      <w:szCs w:val="2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ind w:left="849" w:hanging="283"/>
    </w:pPr>
  </w:style>
  <w:style w:type="paragraph" w:styleId="12">
    <w:name w:val="annotation text"/>
    <w:basedOn w:val="1"/>
    <w:link w:val="91"/>
    <w:qFormat/>
    <w:uiPriority w:val="0"/>
  </w:style>
  <w:style w:type="paragraph" w:styleId="13">
    <w:name w:val="Body Text"/>
    <w:basedOn w:val="1"/>
    <w:link w:val="49"/>
    <w:qFormat/>
    <w:uiPriority w:val="0"/>
    <w:pPr>
      <w:jc w:val="both"/>
    </w:pPr>
    <w:rPr>
      <w:rFonts w:eastAsia="Times New Roman"/>
      <w:lang w:eastAsia="zh-CN"/>
    </w:rPr>
  </w:style>
  <w:style w:type="paragraph" w:styleId="14">
    <w:name w:val="List 2"/>
    <w:basedOn w:val="1"/>
    <w:uiPriority w:val="0"/>
    <w:pPr>
      <w:ind w:left="566" w:hanging="283"/>
    </w:pPr>
  </w:style>
  <w:style w:type="paragraph" w:styleId="15">
    <w:name w:val="toc 3"/>
    <w:basedOn w:val="1"/>
    <w:next w:val="1"/>
    <w:unhideWhenUsed/>
    <w:qFormat/>
    <w:uiPriority w:val="39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hAnsi="Calibri" w:eastAsia="Times New Roman"/>
      <w:sz w:val="22"/>
      <w:szCs w:val="22"/>
      <w:lang w:val="en-US"/>
    </w:rPr>
  </w:style>
  <w:style w:type="paragraph" w:styleId="16">
    <w:name w:val="Balloon Text"/>
    <w:basedOn w:val="1"/>
    <w:link w:val="72"/>
    <w:qFormat/>
    <w:uiPriority w:val="0"/>
    <w:pPr>
      <w:spacing w:after="0"/>
    </w:pPr>
    <w:rPr>
      <w:sz w:val="18"/>
      <w:szCs w:val="18"/>
    </w:rPr>
  </w:style>
  <w:style w:type="paragraph" w:styleId="17">
    <w:name w:val="footer"/>
    <w:basedOn w:val="1"/>
    <w:link w:val="95"/>
    <w:qFormat/>
    <w:uiPriority w:val="99"/>
    <w:pPr>
      <w:tabs>
        <w:tab w:val="center" w:pos="4320"/>
        <w:tab w:val="right" w:pos="8640"/>
      </w:tabs>
    </w:pPr>
  </w:style>
  <w:style w:type="paragraph" w:styleId="18">
    <w:name w:val="header"/>
    <w:link w:val="57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S Mincho" w:cs="Times New Roman"/>
      <w:b/>
      <w:sz w:val="18"/>
      <w:lang w:val="en-US" w:eastAsia="en-US" w:bidi="ar-SA"/>
    </w:rPr>
  </w:style>
  <w:style w:type="paragraph" w:styleId="19">
    <w:name w:val="toc 1"/>
    <w:basedOn w:val="20"/>
    <w:next w:val="1"/>
    <w:qFormat/>
    <w:uiPriority w:val="39"/>
    <w:pPr>
      <w:keepNext/>
      <w:keepLines/>
      <w:widowControl w:val="0"/>
      <w:tabs>
        <w:tab w:val="left" w:pos="1701"/>
      </w:tabs>
      <w:spacing w:before="120"/>
    </w:pPr>
    <w:rPr>
      <w:b w:val="0"/>
      <w:szCs w:val="22"/>
      <w:lang w:val="en-US"/>
    </w:rPr>
  </w:style>
  <w:style w:type="paragraph" w:customStyle="1" w:styleId="20">
    <w:name w:val="Observation"/>
    <w:basedOn w:val="21"/>
    <w:qFormat/>
    <w:uiPriority w:val="0"/>
    <w:pPr>
      <w:numPr>
        <w:ilvl w:val="0"/>
        <w:numId w:val="1"/>
      </w:numPr>
      <w:tabs>
        <w:tab w:val="left" w:pos="1701"/>
      </w:tabs>
      <w:ind w:left="1701" w:hanging="1701"/>
    </w:pPr>
  </w:style>
  <w:style w:type="paragraph" w:customStyle="1" w:styleId="21">
    <w:name w:val="Proposal"/>
    <w:basedOn w:val="1"/>
    <w:link w:val="68"/>
    <w:qFormat/>
    <w:uiPriority w:val="0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styleId="22">
    <w:name w:val="List"/>
    <w:basedOn w:val="1"/>
    <w:qFormat/>
    <w:uiPriority w:val="0"/>
    <w:pPr>
      <w:ind w:left="283" w:hanging="283"/>
    </w:pPr>
  </w:style>
  <w:style w:type="paragraph" w:styleId="23">
    <w:name w:val="List 5"/>
    <w:basedOn w:val="1"/>
    <w:qFormat/>
    <w:uiPriority w:val="0"/>
    <w:pPr>
      <w:ind w:left="1415" w:hanging="283"/>
    </w:pPr>
  </w:style>
  <w:style w:type="paragraph" w:styleId="24">
    <w:name w:val="toc 2"/>
    <w:basedOn w:val="1"/>
    <w:next w:val="1"/>
    <w:unhideWhenUsed/>
    <w:qFormat/>
    <w:uiPriority w:val="39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hAnsi="Calibri" w:eastAsia="Times New Roman"/>
      <w:sz w:val="22"/>
      <w:szCs w:val="22"/>
      <w:lang w:val="en-US"/>
    </w:rPr>
  </w:style>
  <w:style w:type="paragraph" w:styleId="25">
    <w:name w:val="annotation subject"/>
    <w:basedOn w:val="12"/>
    <w:next w:val="12"/>
    <w:link w:val="92"/>
    <w:qFormat/>
    <w:uiPriority w:val="0"/>
    <w:rPr>
      <w:b/>
      <w:bCs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basedOn w:val="2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1">
    <w:name w:val="Hyperlink"/>
    <w:unhideWhenUsed/>
    <w:qFormat/>
    <w:uiPriority w:val="99"/>
    <w:rPr>
      <w:color w:val="464E90"/>
      <w:u w:val="none"/>
    </w:rPr>
  </w:style>
  <w:style w:type="character" w:styleId="32">
    <w:name w:val="annotation reference"/>
    <w:basedOn w:val="28"/>
    <w:qFormat/>
    <w:uiPriority w:val="0"/>
    <w:rPr>
      <w:sz w:val="16"/>
      <w:szCs w:val="16"/>
    </w:rPr>
  </w:style>
  <w:style w:type="paragraph" w:customStyle="1" w:styleId="33">
    <w:name w:val="CR Cover Page"/>
    <w:link w:val="6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34">
    <w:name w:val="B1"/>
    <w:basedOn w:val="22"/>
    <w:link w:val="38"/>
    <w:qFormat/>
    <w:uiPriority w:val="0"/>
    <w:pPr>
      <w:spacing w:after="180"/>
      <w:ind w:left="568" w:hanging="284"/>
    </w:pPr>
  </w:style>
  <w:style w:type="paragraph" w:customStyle="1" w:styleId="35">
    <w:name w:val="B2"/>
    <w:basedOn w:val="14"/>
    <w:link w:val="89"/>
    <w:uiPriority w:val="0"/>
    <w:pPr>
      <w:spacing w:after="180"/>
      <w:ind w:left="851" w:hanging="284"/>
    </w:pPr>
  </w:style>
  <w:style w:type="paragraph" w:customStyle="1" w:styleId="36">
    <w:name w:val="B3"/>
    <w:basedOn w:val="11"/>
    <w:qFormat/>
    <w:uiPriority w:val="0"/>
    <w:pPr>
      <w:spacing w:after="180"/>
      <w:ind w:left="1135" w:hanging="284"/>
    </w:pPr>
  </w:style>
  <w:style w:type="paragraph" w:customStyle="1" w:styleId="37">
    <w:name w:val="B5"/>
    <w:basedOn w:val="23"/>
    <w:qFormat/>
    <w:uiPriority w:val="0"/>
    <w:pPr>
      <w:spacing w:after="180"/>
      <w:ind w:left="1702" w:hanging="284"/>
    </w:pPr>
  </w:style>
  <w:style w:type="character" w:customStyle="1" w:styleId="38">
    <w:name w:val="B1 Char1"/>
    <w:link w:val="34"/>
    <w:qFormat/>
    <w:uiPriority w:val="0"/>
    <w:rPr>
      <w:rFonts w:eastAsia="MS Mincho"/>
      <w:lang w:val="en-GB" w:eastAsia="en-US" w:bidi="ar-SA"/>
    </w:rPr>
  </w:style>
  <w:style w:type="paragraph" w:customStyle="1" w:styleId="39">
    <w:name w:val="B0"/>
    <w:basedOn w:val="34"/>
    <w:qFormat/>
    <w:uiPriority w:val="0"/>
    <w:pPr>
      <w:ind w:left="284"/>
    </w:pPr>
    <w:rPr>
      <w:lang w:eastAsia="ja-JP"/>
    </w:rPr>
  </w:style>
  <w:style w:type="paragraph" w:customStyle="1" w:styleId="40">
    <w:name w:val="NO"/>
    <w:basedOn w:val="1"/>
    <w:link w:val="84"/>
    <w:qFormat/>
    <w:uiPriority w:val="0"/>
    <w:pPr>
      <w:keepLines/>
      <w:spacing w:after="180"/>
      <w:ind w:left="1135" w:hanging="851"/>
    </w:pPr>
  </w:style>
  <w:style w:type="paragraph" w:customStyle="1" w:styleId="41">
    <w:name w:val="TF"/>
    <w:basedOn w:val="42"/>
    <w:uiPriority w:val="0"/>
    <w:pPr>
      <w:keepNext w:val="0"/>
      <w:spacing w:before="0" w:after="240"/>
    </w:pPr>
  </w:style>
  <w:style w:type="paragraph" w:customStyle="1" w:styleId="42">
    <w:name w:val="TH"/>
    <w:basedOn w:val="1"/>
    <w:link w:val="63"/>
    <w:qFormat/>
    <w:uiPriority w:val="0"/>
    <w:pPr>
      <w:keepNext/>
      <w:keepLines/>
      <w:spacing w:before="60" w:after="180"/>
      <w:jc w:val="center"/>
    </w:pPr>
    <w:rPr>
      <w:b/>
    </w:rPr>
  </w:style>
  <w:style w:type="paragraph" w:customStyle="1" w:styleId="43">
    <w:name w:val="Reference"/>
    <w:basedOn w:val="1"/>
    <w:uiPriority w:val="0"/>
    <w:pPr>
      <w:ind w:left="709" w:hanging="709"/>
    </w:pPr>
    <w:rPr>
      <w:lang w:eastAsia="ja-JP"/>
    </w:rPr>
  </w:style>
  <w:style w:type="paragraph" w:customStyle="1" w:styleId="44">
    <w:name w:val="Quotation"/>
    <w:basedOn w:val="43"/>
    <w:uiPriority w:val="0"/>
    <w:pPr>
      <w:ind w:left="567" w:firstLine="0"/>
    </w:pPr>
    <w:rPr>
      <w:rFonts w:ascii="Times New Roman" w:hAnsi="Times New Roman"/>
      <w:color w:val="0070C0"/>
    </w:rPr>
  </w:style>
  <w:style w:type="character" w:customStyle="1" w:styleId="45">
    <w:name w:val="标题 6 字符"/>
    <w:link w:val="7"/>
    <w:qFormat/>
    <w:uiPriority w:val="0"/>
    <w:rPr>
      <w:rFonts w:ascii="Arial" w:hAnsi="Arial" w:eastAsia="MS Mincho"/>
      <w:lang w:eastAsia="en-US"/>
    </w:rPr>
  </w:style>
  <w:style w:type="paragraph" w:customStyle="1" w:styleId="46">
    <w:name w:val="Head 6"/>
    <w:basedOn w:val="1"/>
    <w:next w:val="1"/>
    <w:qFormat/>
    <w:uiPriority w:val="0"/>
    <w:pPr>
      <w:spacing w:before="120" w:after="180"/>
      <w:ind w:left="1985" w:hanging="1985"/>
    </w:pPr>
    <w:rPr>
      <w:rFonts w:eastAsia="Times New Roman"/>
    </w:rPr>
  </w:style>
  <w:style w:type="paragraph" w:customStyle="1" w:styleId="47">
    <w:name w:val="Editor's Note"/>
    <w:basedOn w:val="40"/>
    <w:link w:val="48"/>
    <w:qFormat/>
    <w:uiPriority w:val="0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48">
    <w:name w:val="Editor's Note Char"/>
    <w:link w:val="47"/>
    <w:qFormat/>
    <w:uiPriority w:val="0"/>
    <w:rPr>
      <w:rFonts w:eastAsia="MS Mincho"/>
      <w:color w:val="FF0000"/>
      <w:lang w:eastAsia="en-US"/>
    </w:rPr>
  </w:style>
  <w:style w:type="character" w:customStyle="1" w:styleId="49">
    <w:name w:val="正文文本 字符"/>
    <w:link w:val="13"/>
    <w:uiPriority w:val="0"/>
    <w:rPr>
      <w:rFonts w:ascii="Arial" w:hAnsi="Arial"/>
      <w:lang w:eastAsia="zh-CN"/>
    </w:rPr>
  </w:style>
  <w:style w:type="paragraph" w:customStyle="1" w:styleId="50">
    <w:name w:val="TAH"/>
    <w:basedOn w:val="51"/>
    <w:link w:val="55"/>
    <w:qFormat/>
    <w:uiPriority w:val="0"/>
    <w:rPr>
      <w:b/>
    </w:rPr>
  </w:style>
  <w:style w:type="paragraph" w:customStyle="1" w:styleId="51">
    <w:name w:val="TAC"/>
    <w:basedOn w:val="52"/>
    <w:link w:val="54"/>
    <w:qFormat/>
    <w:uiPriority w:val="0"/>
    <w:pPr>
      <w:jc w:val="center"/>
    </w:pPr>
  </w:style>
  <w:style w:type="paragraph" w:customStyle="1" w:styleId="52">
    <w:name w:val="TAL"/>
    <w:basedOn w:val="1"/>
    <w:link w:val="53"/>
    <w:qFormat/>
    <w:uiPriority w:val="0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53">
    <w:name w:val="TAL Char"/>
    <w:link w:val="52"/>
    <w:qFormat/>
    <w:uiPriority w:val="0"/>
    <w:rPr>
      <w:rFonts w:ascii="Arial" w:hAnsi="Arial"/>
      <w:sz w:val="18"/>
      <w:lang w:eastAsia="en-US"/>
    </w:rPr>
  </w:style>
  <w:style w:type="character" w:customStyle="1" w:styleId="54">
    <w:name w:val="TAC Char"/>
    <w:link w:val="51"/>
    <w:qFormat/>
    <w:uiPriority w:val="0"/>
  </w:style>
  <w:style w:type="character" w:customStyle="1" w:styleId="55">
    <w:name w:val="TAH Char"/>
    <w:link w:val="50"/>
    <w:qFormat/>
    <w:uiPriority w:val="0"/>
    <w:rPr>
      <w:rFonts w:ascii="Arial" w:hAnsi="Arial"/>
      <w:b/>
      <w:sz w:val="18"/>
      <w:lang w:eastAsia="en-US"/>
    </w:rPr>
  </w:style>
  <w:style w:type="paragraph" w:customStyle="1" w:styleId="56">
    <w:name w:val="B4"/>
    <w:basedOn w:val="36"/>
    <w:qFormat/>
    <w:uiPriority w:val="0"/>
    <w:pPr>
      <w:ind w:left="1418"/>
    </w:pPr>
  </w:style>
  <w:style w:type="character" w:customStyle="1" w:styleId="57">
    <w:name w:val="页眉 字符"/>
    <w:link w:val="18"/>
    <w:uiPriority w:val="0"/>
    <w:rPr>
      <w:rFonts w:ascii="Arial" w:hAnsi="Arial" w:eastAsia="MS Mincho"/>
      <w:b/>
      <w:sz w:val="18"/>
      <w:lang w:val="en-US" w:eastAsia="en-US"/>
    </w:rPr>
  </w:style>
  <w:style w:type="paragraph" w:customStyle="1" w:styleId="58">
    <w:name w:val="Conclusion"/>
    <w:basedOn w:val="1"/>
    <w:qFormat/>
    <w:uiPriority w:val="0"/>
    <w:pPr>
      <w:ind w:left="1701" w:hanging="1701"/>
    </w:pPr>
    <w:rPr>
      <w:b/>
    </w:rPr>
  </w:style>
  <w:style w:type="paragraph" w:customStyle="1" w:styleId="5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hAnsi="Calibri Light" w:eastAsia="Times New Roman"/>
      <w:color w:val="2F5496"/>
      <w:sz w:val="32"/>
      <w:szCs w:val="32"/>
      <w:lang w:val="en-US"/>
    </w:rPr>
  </w:style>
  <w:style w:type="character" w:customStyle="1" w:styleId="60">
    <w:name w:val="标题 9 字符"/>
    <w:link w:val="10"/>
    <w:semiHidden/>
    <w:uiPriority w:val="0"/>
    <w:rPr>
      <w:rFonts w:ascii="Calibri Light" w:hAnsi="Calibri Light" w:eastAsia="Times New Roman" w:cs="Times New Roman"/>
      <w:sz w:val="22"/>
      <w:szCs w:val="22"/>
      <w:lang w:val="en-GB"/>
    </w:rPr>
  </w:style>
  <w:style w:type="character" w:customStyle="1" w:styleId="61">
    <w:name w:val="标题 8 字符"/>
    <w:link w:val="9"/>
    <w:semiHidden/>
    <w:qFormat/>
    <w:uiPriority w:val="0"/>
    <w:rPr>
      <w:rFonts w:ascii="Calibri" w:hAnsi="Calibri" w:eastAsia="Times New Roman" w:cs="Times New Roman"/>
      <w:i/>
      <w:iCs/>
      <w:sz w:val="24"/>
      <w:szCs w:val="24"/>
      <w:lang w:val="en-GB"/>
    </w:rPr>
  </w:style>
  <w:style w:type="character" w:customStyle="1" w:styleId="62">
    <w:name w:val="标题 7 字符"/>
    <w:link w:val="8"/>
    <w:semiHidden/>
    <w:qFormat/>
    <w:uiPriority w:val="0"/>
    <w:rPr>
      <w:rFonts w:ascii="Calibri" w:hAnsi="Calibri" w:eastAsia="Times New Roman" w:cs="Times New Roman"/>
      <w:sz w:val="24"/>
      <w:szCs w:val="24"/>
      <w:lang w:val="en-GB"/>
    </w:rPr>
  </w:style>
  <w:style w:type="character" w:customStyle="1" w:styleId="63">
    <w:name w:val="TH Char"/>
    <w:link w:val="42"/>
    <w:qFormat/>
    <w:uiPriority w:val="0"/>
    <w:rPr>
      <w:rFonts w:ascii="Arial" w:hAnsi="Arial" w:eastAsia="MS Mincho"/>
      <w:b/>
      <w:lang w:eastAsia="en-US"/>
    </w:rPr>
  </w:style>
  <w:style w:type="character" w:customStyle="1" w:styleId="64">
    <w:name w:val="PL Char"/>
    <w:link w:val="65"/>
    <w:qFormat/>
    <w:uiPriority w:val="0"/>
    <w:rPr>
      <w:rFonts w:ascii="Courier New" w:hAnsi="Courier New"/>
      <w:sz w:val="16"/>
      <w:lang w:val="en-US" w:eastAsia="en-US"/>
    </w:rPr>
  </w:style>
  <w:style w:type="paragraph" w:customStyle="1" w:styleId="65">
    <w:name w:val="PL"/>
    <w:link w:val="6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US" w:eastAsia="en-US" w:bidi="ar-SA"/>
    </w:rPr>
  </w:style>
  <w:style w:type="paragraph" w:customStyle="1" w:styleId="66">
    <w:name w:val="Eyecatcher"/>
    <w:basedOn w:val="1"/>
    <w:qFormat/>
    <w:uiPriority w:val="0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paragraph" w:styleId="67">
    <w:name w:val="List Paragraph"/>
    <w:basedOn w:val="1"/>
    <w:link w:val="83"/>
    <w:qFormat/>
    <w:uiPriority w:val="34"/>
    <w:pPr>
      <w:ind w:firstLine="420" w:firstLineChars="200"/>
    </w:pPr>
  </w:style>
  <w:style w:type="character" w:customStyle="1" w:styleId="68">
    <w:name w:val="Proposal Char"/>
    <w:link w:val="21"/>
    <w:qFormat/>
    <w:uiPriority w:val="0"/>
    <w:rPr>
      <w:rFonts w:ascii="Arial" w:hAnsi="Arial" w:eastAsia="Times New Roman"/>
      <w:b/>
      <w:bCs/>
      <w:lang w:eastAsia="zh-CN"/>
    </w:rPr>
  </w:style>
  <w:style w:type="character" w:customStyle="1" w:styleId="69">
    <w:name w:val="CR Cover Page Zchn"/>
    <w:link w:val="33"/>
    <w:qFormat/>
    <w:uiPriority w:val="0"/>
    <w:rPr>
      <w:rFonts w:ascii="Arial" w:hAnsi="Arial" w:eastAsia="MS Mincho"/>
      <w:lang w:eastAsia="en-US"/>
    </w:rPr>
  </w:style>
  <w:style w:type="paragraph" w:customStyle="1" w:styleId="70">
    <w:name w:val="Normal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71">
    <w:name w:val="TAL Car"/>
    <w:qFormat/>
    <w:uiPriority w:val="0"/>
    <w:rPr>
      <w:rFonts w:ascii="Arial" w:hAnsi="Arial" w:eastAsia="Times New Roman"/>
      <w:sz w:val="18"/>
      <w:lang w:eastAsia="en-US"/>
    </w:rPr>
  </w:style>
  <w:style w:type="character" w:customStyle="1" w:styleId="72">
    <w:name w:val="批注框文本 字符"/>
    <w:basedOn w:val="28"/>
    <w:link w:val="16"/>
    <w:qFormat/>
    <w:uiPriority w:val="0"/>
    <w:rPr>
      <w:rFonts w:ascii="Arial" w:hAnsi="Arial" w:eastAsia="MS Mincho"/>
      <w:sz w:val="18"/>
      <w:szCs w:val="18"/>
      <w:lang w:eastAsia="en-US"/>
    </w:rPr>
  </w:style>
  <w:style w:type="paragraph" w:customStyle="1" w:styleId="73">
    <w:name w:val="Doc-title"/>
    <w:basedOn w:val="1"/>
    <w:next w:val="74"/>
    <w:link w:val="76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szCs w:val="24"/>
      <w:lang w:eastAsia="en-GB"/>
    </w:rPr>
  </w:style>
  <w:style w:type="paragraph" w:customStyle="1" w:styleId="74">
    <w:name w:val="Doc-text2"/>
    <w:basedOn w:val="1"/>
    <w:link w:val="75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75">
    <w:name w:val="Doc-text2 Char"/>
    <w:link w:val="74"/>
    <w:qFormat/>
    <w:uiPriority w:val="0"/>
    <w:rPr>
      <w:rFonts w:ascii="Arial" w:hAnsi="Arial" w:eastAsia="MS Mincho"/>
      <w:szCs w:val="24"/>
    </w:rPr>
  </w:style>
  <w:style w:type="character" w:customStyle="1" w:styleId="76">
    <w:name w:val="Doc-title Char"/>
    <w:link w:val="73"/>
    <w:qFormat/>
    <w:uiPriority w:val="0"/>
    <w:rPr>
      <w:rFonts w:ascii="Arial" w:hAnsi="Arial" w:eastAsia="MS Mincho"/>
      <w:szCs w:val="24"/>
    </w:rPr>
  </w:style>
  <w:style w:type="paragraph" w:customStyle="1" w:styleId="77">
    <w:name w:val="Comments"/>
    <w:basedOn w:val="1"/>
    <w:link w:val="78"/>
    <w:qFormat/>
    <w:uiPriority w:val="0"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78">
    <w:name w:val="Comments Char"/>
    <w:link w:val="77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79">
    <w:name w:val="Unresolved Mention"/>
    <w:basedOn w:val="28"/>
    <w:semiHidden/>
    <w:unhideWhenUsed/>
    <w:uiPriority w:val="99"/>
    <w:rPr>
      <w:color w:val="605E5C"/>
      <w:shd w:val="clear" w:color="auto" w:fill="E1DFDD"/>
    </w:rPr>
  </w:style>
  <w:style w:type="paragraph" w:customStyle="1" w:styleId="80">
    <w:name w:val="EmailDiscussion"/>
    <w:basedOn w:val="1"/>
    <w:next w:val="81"/>
    <w:link w:val="82"/>
    <w:qFormat/>
    <w:uiPriority w:val="99"/>
    <w:pPr>
      <w:numPr>
        <w:ilvl w:val="0"/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paragraph" w:customStyle="1" w:styleId="81">
    <w:name w:val="EmailDiscussion2"/>
    <w:basedOn w:val="74"/>
    <w:qFormat/>
    <w:uiPriority w:val="99"/>
  </w:style>
  <w:style w:type="character" w:customStyle="1" w:styleId="82">
    <w:name w:val="EmailDiscussion Char"/>
    <w:link w:val="80"/>
    <w:qFormat/>
    <w:uiPriority w:val="99"/>
    <w:rPr>
      <w:rFonts w:ascii="Arial" w:hAnsi="Arial" w:eastAsia="MS Mincho"/>
      <w:b/>
      <w:szCs w:val="24"/>
    </w:rPr>
  </w:style>
  <w:style w:type="character" w:customStyle="1" w:styleId="83">
    <w:name w:val="列表段落 字符"/>
    <w:link w:val="67"/>
    <w:qFormat/>
    <w:uiPriority w:val="34"/>
    <w:rPr>
      <w:rFonts w:ascii="Arial" w:hAnsi="Arial" w:eastAsia="MS Mincho"/>
      <w:lang w:eastAsia="en-US"/>
    </w:rPr>
  </w:style>
  <w:style w:type="character" w:customStyle="1" w:styleId="84">
    <w:name w:val="NO Char"/>
    <w:link w:val="40"/>
    <w:qFormat/>
    <w:uiPriority w:val="0"/>
    <w:rPr>
      <w:rFonts w:ascii="Arial" w:hAnsi="Arial" w:eastAsia="MS Mincho"/>
      <w:lang w:eastAsia="en-US"/>
    </w:rPr>
  </w:style>
  <w:style w:type="character" w:customStyle="1" w:styleId="85">
    <w:name w:val="IvD bodytext Char"/>
    <w:basedOn w:val="28"/>
    <w:link w:val="86"/>
    <w:qFormat/>
    <w:locked/>
    <w:uiPriority w:val="0"/>
    <w:rPr>
      <w:rFonts w:ascii="Arial" w:hAnsi="Arial" w:cs="Arial"/>
      <w:spacing w:val="2"/>
    </w:rPr>
  </w:style>
  <w:style w:type="paragraph" w:customStyle="1" w:styleId="86">
    <w:name w:val="IvD bodytext"/>
    <w:basedOn w:val="13"/>
    <w:link w:val="85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 w:eastAsiaTheme="minorEastAsia"/>
      <w:spacing w:val="2"/>
      <w:lang w:eastAsia="en-GB"/>
    </w:rPr>
  </w:style>
  <w:style w:type="paragraph" w:customStyle="1" w:styleId="87">
    <w:name w:val="Revision"/>
    <w:hidden/>
    <w:semiHidden/>
    <w:qFormat/>
    <w:uiPriority w:val="99"/>
    <w:rPr>
      <w:rFonts w:ascii="Arial" w:hAnsi="Arial" w:eastAsia="MS Mincho" w:cs="Times New Roman"/>
      <w:lang w:val="en-GB" w:eastAsia="en-US" w:bidi="ar-SA"/>
    </w:rPr>
  </w:style>
  <w:style w:type="character" w:customStyle="1" w:styleId="88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har"/>
    <w:link w:val="35"/>
    <w:qFormat/>
    <w:uiPriority w:val="0"/>
    <w:rPr>
      <w:rFonts w:ascii="Arial" w:hAnsi="Arial" w:eastAsia="MS Mincho"/>
      <w:lang w:eastAsia="en-US"/>
    </w:rPr>
  </w:style>
  <w:style w:type="character" w:customStyle="1" w:styleId="90">
    <w:name w:val="WW8Num9z3"/>
    <w:qFormat/>
    <w:uiPriority w:val="0"/>
    <w:rPr>
      <w:rFonts w:hint="default" w:ascii="Symbol" w:hAnsi="Symbol" w:cs="Symbol"/>
    </w:rPr>
  </w:style>
  <w:style w:type="character" w:customStyle="1" w:styleId="91">
    <w:name w:val="批注文字 字符"/>
    <w:basedOn w:val="28"/>
    <w:link w:val="12"/>
    <w:qFormat/>
    <w:uiPriority w:val="0"/>
    <w:rPr>
      <w:rFonts w:ascii="Arial" w:hAnsi="Arial" w:eastAsia="MS Mincho"/>
      <w:lang w:eastAsia="en-US"/>
    </w:rPr>
  </w:style>
  <w:style w:type="character" w:customStyle="1" w:styleId="92">
    <w:name w:val="批注主题 字符"/>
    <w:basedOn w:val="91"/>
    <w:link w:val="25"/>
    <w:qFormat/>
    <w:uiPriority w:val="0"/>
    <w:rPr>
      <w:rFonts w:ascii="Arial" w:hAnsi="Arial" w:eastAsia="MS Mincho"/>
      <w:b/>
      <w:bCs/>
      <w:lang w:eastAsia="en-US"/>
    </w:rPr>
  </w:style>
  <w:style w:type="paragraph" w:customStyle="1" w:styleId="93">
    <w:name w:val="ReviewText"/>
    <w:basedOn w:val="1"/>
    <w:link w:val="94"/>
    <w:qFormat/>
    <w:uiPriority w:val="0"/>
    <w:pPr>
      <w:spacing w:after="80"/>
      <w:ind w:left="567"/>
    </w:pPr>
    <w:rPr>
      <w:rFonts w:eastAsia="Times New Roman"/>
      <w:lang w:eastAsia="zh-CN"/>
    </w:rPr>
  </w:style>
  <w:style w:type="character" w:customStyle="1" w:styleId="94">
    <w:name w:val="ReviewText Char"/>
    <w:basedOn w:val="28"/>
    <w:link w:val="93"/>
    <w:qFormat/>
    <w:uiPriority w:val="0"/>
    <w:rPr>
      <w:rFonts w:ascii="Arial" w:hAnsi="Arial" w:eastAsia="Times New Roman"/>
      <w:lang w:eastAsia="zh-CN"/>
    </w:rPr>
  </w:style>
  <w:style w:type="character" w:customStyle="1" w:styleId="95">
    <w:name w:val="页脚 字符"/>
    <w:link w:val="17"/>
    <w:qFormat/>
    <w:uiPriority w:val="99"/>
    <w:rPr>
      <w:rFonts w:ascii="Arial" w:hAnsi="Arial" w:eastAsia="MS Minch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BC984-1DE5-4434-9D69-39BDF486D92B}">
  <ds:schemaRefs/>
</ds:datastoreItem>
</file>

<file path=customXml/itemProps2.xml><?xml version="1.0" encoding="utf-8"?>
<ds:datastoreItem xmlns:ds="http://schemas.openxmlformats.org/officeDocument/2006/customXml" ds:itemID="{4F18B2F5-4F7C-4B46-8E23-2EE50DFB719C}">
  <ds:schemaRefs/>
</ds:datastoreItem>
</file>

<file path=customXml/itemProps3.xml><?xml version="1.0" encoding="utf-8"?>
<ds:datastoreItem xmlns:ds="http://schemas.openxmlformats.org/officeDocument/2006/customXml" ds:itemID="{7DDA755B-57E5-440F-8397-459DAB317223}">
  <ds:schemaRefs/>
</ds:datastoreItem>
</file>

<file path=customXml/itemProps4.xml><?xml version="1.0" encoding="utf-8"?>
<ds:datastoreItem xmlns:ds="http://schemas.openxmlformats.org/officeDocument/2006/customXml" ds:itemID="{A83C8CA7-E08E-4E35-A67B-94D04688B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 AG</Company>
  <Pages>5</Pages>
  <Words>1027</Words>
  <Characters>5855</Characters>
  <Lines>48</Lines>
  <Paragraphs>13</Paragraphs>
  <TotalTime>147</TotalTime>
  <ScaleCrop>false</ScaleCrop>
  <LinksUpToDate>false</LinksUpToDate>
  <CharactersWithSpaces>6869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2024-10-17T03:35:00Z</dcterms:created>
  <dc:creator>Ericsson</dc:creator>
  <cp:lastModifiedBy>ZTE</cp:lastModifiedBy>
  <dcterms:modified xsi:type="dcterms:W3CDTF">2024-10-17T08:40:07Z</dcterms:modified>
  <dc:title>RAN WG3 Meeting no 120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  <property fmtid="{D5CDD505-2E9C-101B-9397-08002B2CF9AE}" pid="14" name="KSOProductBuildVer">
    <vt:lpwstr>2052-11.8.2.12085</vt:lpwstr>
  </property>
  <property fmtid="{D5CDD505-2E9C-101B-9397-08002B2CF9AE}" pid="15" name="ICV">
    <vt:lpwstr>25416E158FEC46ACA78E1DDA6321E504</vt:lpwstr>
  </property>
</Properties>
</file>