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037" w:rsidRDefault="00B37037" w:rsidP="00B37037">
      <w:pPr>
        <w:pStyle w:val="Header"/>
        <w:tabs>
          <w:tab w:val="right" w:pos="9639"/>
        </w:tabs>
        <w:rPr>
          <w:bCs/>
          <w:sz w:val="24"/>
          <w:szCs w:val="24"/>
          <w:lang w:eastAsia="zh-CN"/>
        </w:rPr>
      </w:pPr>
      <w:r>
        <w:rPr>
          <w:bCs/>
          <w:sz w:val="24"/>
          <w:szCs w:val="24"/>
          <w:lang w:eastAsia="zh-CN"/>
        </w:rPr>
        <w:t>3GPP TSG-RAN WG3#125bis</w:t>
      </w:r>
      <w:r>
        <w:rPr>
          <w:bCs/>
          <w:sz w:val="24"/>
          <w:szCs w:val="24"/>
          <w:lang w:eastAsia="zh-CN"/>
        </w:rPr>
        <w:tab/>
      </w:r>
      <w:r w:rsidR="005B7D0C">
        <w:rPr>
          <w:bCs/>
          <w:sz w:val="24"/>
          <w:szCs w:val="24"/>
          <w:lang w:eastAsia="zh-CN"/>
        </w:rPr>
        <w:t>draft</w:t>
      </w:r>
      <w:bookmarkStart w:id="0" w:name="_GoBack"/>
      <w:bookmarkEnd w:id="0"/>
      <w:r w:rsidR="006D6E6E" w:rsidRPr="006D6E6E">
        <w:rPr>
          <w:bCs/>
          <w:sz w:val="24"/>
          <w:szCs w:val="24"/>
          <w:lang w:eastAsia="zh-CN"/>
        </w:rPr>
        <w:t>R3-245</w:t>
      </w:r>
      <w:r w:rsidR="00BE49BF">
        <w:rPr>
          <w:bCs/>
          <w:sz w:val="24"/>
          <w:szCs w:val="24"/>
          <w:lang w:eastAsia="zh-CN"/>
        </w:rPr>
        <w:t>717</w:t>
      </w:r>
    </w:p>
    <w:p w:rsidR="00B37037" w:rsidRDefault="00B37037" w:rsidP="00B37037">
      <w:pPr>
        <w:pStyle w:val="Header"/>
        <w:tabs>
          <w:tab w:val="right" w:pos="9639"/>
        </w:tabs>
        <w:rPr>
          <w:bCs/>
          <w:sz w:val="24"/>
          <w:szCs w:val="24"/>
          <w:lang w:eastAsia="zh-CN"/>
        </w:rPr>
      </w:pPr>
      <w:r>
        <w:rPr>
          <w:bCs/>
          <w:sz w:val="24"/>
          <w:szCs w:val="24"/>
          <w:lang w:eastAsia="zh-CN"/>
        </w:rPr>
        <w:t>Hefei, China, 14-18 October 2024</w:t>
      </w:r>
    </w:p>
    <w:p w:rsidR="00CC644F" w:rsidRPr="00B37037" w:rsidRDefault="00CC644F">
      <w:pPr>
        <w:pStyle w:val="Header"/>
        <w:rPr>
          <w:rFonts w:cs="Arial"/>
          <w:bCs/>
          <w:sz w:val="24"/>
          <w:lang w:eastAsia="ja-JP"/>
        </w:rPr>
      </w:pPr>
    </w:p>
    <w:p w:rsidR="00CC644F" w:rsidRDefault="00CC644F">
      <w:pPr>
        <w:pStyle w:val="Header"/>
        <w:rPr>
          <w:rFonts w:cs="Arial"/>
          <w:bCs/>
          <w:sz w:val="24"/>
          <w:lang w:eastAsia="ja-JP"/>
        </w:rPr>
      </w:pPr>
    </w:p>
    <w:p w:rsidR="00CC644F" w:rsidRPr="00A01D9B" w:rsidRDefault="009C41C1" w:rsidP="00A01D9B">
      <w:pPr>
        <w:pStyle w:val="a"/>
      </w:pPr>
      <w:r>
        <w:t>A</w:t>
      </w:r>
      <w:r w:rsidRPr="00A01D9B">
        <w:t>genda Item:</w:t>
      </w:r>
      <w:r w:rsidRPr="00A01D9B">
        <w:tab/>
      </w:r>
      <w:r w:rsidR="00BE49BF">
        <w:t>11.4</w:t>
      </w:r>
    </w:p>
    <w:p w:rsidR="00CC644F" w:rsidRDefault="009C41C1" w:rsidP="00A01D9B">
      <w:pPr>
        <w:pStyle w:val="a"/>
        <w:rPr>
          <w:lang w:eastAsia="ja-JP"/>
        </w:rPr>
      </w:pPr>
      <w:r w:rsidRPr="00A01D9B">
        <w:t>Source:</w:t>
      </w:r>
      <w:r w:rsidRPr="00A01D9B">
        <w:tab/>
      </w:r>
      <w:r w:rsidR="00BE49BF">
        <w:t>Huawei</w:t>
      </w:r>
    </w:p>
    <w:p w:rsidR="00CC644F" w:rsidRDefault="009C41C1">
      <w:pPr>
        <w:pStyle w:val="a"/>
        <w:ind w:left="1985" w:hanging="1985"/>
        <w:rPr>
          <w:lang w:eastAsia="ja-JP"/>
        </w:rPr>
      </w:pPr>
      <w:r>
        <w:t>Title:</w:t>
      </w:r>
      <w:r>
        <w:tab/>
      </w:r>
      <w:r w:rsidR="00797A2D">
        <w:t xml:space="preserve">Summary of Discussion on </w:t>
      </w:r>
      <w:r w:rsidR="00BE49BF" w:rsidRPr="00BE49BF">
        <w:t>CB: # AIRAN3_NR-DC</w:t>
      </w:r>
    </w:p>
    <w:p w:rsidR="00CC644F" w:rsidRDefault="009C41C1">
      <w:pPr>
        <w:pStyle w:val="a"/>
        <w:rPr>
          <w:lang w:eastAsia="ja-JP"/>
        </w:rPr>
      </w:pPr>
      <w:r>
        <w:t>Document for:</w:t>
      </w:r>
      <w:r>
        <w:tab/>
        <w:t xml:space="preserve">Discussions &amp; </w:t>
      </w:r>
      <w:r>
        <w:rPr>
          <w:lang w:eastAsia="ja-JP"/>
        </w:rPr>
        <w:t>Approval</w:t>
      </w:r>
    </w:p>
    <w:p w:rsidR="00CA3778" w:rsidRDefault="009C41C1" w:rsidP="00CA3778">
      <w:pPr>
        <w:pStyle w:val="Heading1"/>
        <w:numPr>
          <w:ilvl w:val="0"/>
          <w:numId w:val="1"/>
        </w:numPr>
        <w:rPr>
          <w:rFonts w:cs="Arial"/>
        </w:rPr>
      </w:pPr>
      <w:r>
        <w:rPr>
          <w:rFonts w:cs="Arial"/>
        </w:rPr>
        <w:t>Introduction</w:t>
      </w:r>
    </w:p>
    <w:p w:rsidR="00EC524A" w:rsidRPr="00EC524A" w:rsidRDefault="00BE49BF" w:rsidP="00EC524A">
      <w:pPr>
        <w:widowControl w:val="0"/>
        <w:rPr>
          <w:rFonts w:ascii="Calibri" w:hAnsi="Calibri" w:cs="Calibri"/>
          <w:b/>
          <w:color w:val="FF00FF"/>
          <w:sz w:val="18"/>
        </w:rPr>
      </w:pPr>
      <w:r>
        <w:rPr>
          <w:rFonts w:ascii="Calibri" w:hAnsi="Calibri" w:cs="Calibri"/>
          <w:b/>
          <w:color w:val="FF00FF"/>
          <w:sz w:val="18"/>
        </w:rPr>
        <w:t>CB: # AIRAN3_NR-DC</w:t>
      </w:r>
    </w:p>
    <w:p w:rsidR="00EC524A" w:rsidRDefault="00BE49BF" w:rsidP="00EC524A">
      <w:pPr>
        <w:widowControl w:val="0"/>
        <w:rPr>
          <w:rFonts w:ascii="Calibri" w:hAnsi="Calibri" w:cs="Calibri"/>
          <w:b/>
          <w:color w:val="FF00FF"/>
          <w:sz w:val="18"/>
        </w:rPr>
      </w:pPr>
      <w:r>
        <w:rPr>
          <w:rFonts w:ascii="Calibri" w:hAnsi="Calibri" w:cs="Calibri"/>
          <w:b/>
          <w:color w:val="FF00FF"/>
          <w:sz w:val="18"/>
        </w:rPr>
        <w:t>- Start with the SN addition and SN change as NR-DC scenarios and open issue above</w:t>
      </w:r>
    </w:p>
    <w:p w:rsidR="00BE49BF" w:rsidRPr="00EC524A" w:rsidRDefault="00BE49BF" w:rsidP="00EC524A">
      <w:pPr>
        <w:widowControl w:val="0"/>
        <w:rPr>
          <w:rFonts w:ascii="Calibri" w:hAnsi="Calibri" w:cs="Calibri"/>
          <w:b/>
          <w:color w:val="FF00FF"/>
          <w:sz w:val="18"/>
        </w:rPr>
      </w:pPr>
      <w:r>
        <w:rPr>
          <w:rFonts w:ascii="Calibri" w:hAnsi="Calibri" w:cs="Calibri"/>
          <w:b/>
          <w:color w:val="FF00FF"/>
          <w:sz w:val="18"/>
        </w:rPr>
        <w:t>- Capture agreements and provide TP if agreeable</w:t>
      </w:r>
    </w:p>
    <w:p w:rsidR="00EC524A" w:rsidRDefault="00BE49BF" w:rsidP="00EC524A">
      <w:pPr>
        <w:widowControl w:val="0"/>
        <w:rPr>
          <w:rFonts w:ascii="Calibri" w:hAnsi="Calibri" w:cs="Calibri"/>
          <w:color w:val="000000"/>
          <w:sz w:val="18"/>
        </w:rPr>
      </w:pPr>
      <w:r>
        <w:rPr>
          <w:rFonts w:ascii="Calibri" w:hAnsi="Calibri" w:cs="Calibri"/>
          <w:color w:val="000000"/>
          <w:sz w:val="18"/>
        </w:rPr>
        <w:t>(moderator - HW)</w:t>
      </w:r>
    </w:p>
    <w:p w:rsidR="00EC524A" w:rsidRPr="00EC524A" w:rsidRDefault="00BE49BF" w:rsidP="00EC524A">
      <w:pPr>
        <w:rPr>
          <w:rFonts w:eastAsiaTheme="minorEastAsia"/>
        </w:rPr>
      </w:pPr>
      <w:r>
        <w:rPr>
          <w:rFonts w:ascii="Calibri" w:hAnsi="Calibri" w:cs="Calibri"/>
          <w:color w:val="000000"/>
          <w:sz w:val="18"/>
        </w:rPr>
        <w:t xml:space="preserve">Summary of offline disc </w:t>
      </w:r>
      <w:hyperlink r:id="rId8" w:history="1">
        <w:r>
          <w:rPr>
            <w:rStyle w:val="Hyperlink"/>
            <w:rFonts w:ascii="Calibri" w:hAnsi="Calibri" w:cs="Calibri"/>
            <w:sz w:val="18"/>
          </w:rPr>
          <w:t>R3-245717</w:t>
        </w:r>
      </w:hyperlink>
    </w:p>
    <w:p w:rsidR="00CC644F" w:rsidRDefault="0068407F" w:rsidP="00CA3778">
      <w:pPr>
        <w:pStyle w:val="Heading1"/>
        <w:numPr>
          <w:ilvl w:val="0"/>
          <w:numId w:val="1"/>
        </w:numPr>
      </w:pPr>
      <w:r>
        <w:t>For Chairman’s notes</w:t>
      </w:r>
    </w:p>
    <w:p w:rsidR="00CA3778" w:rsidRPr="00CA3778" w:rsidRDefault="00CA3778" w:rsidP="00CA3778">
      <w:pPr>
        <w:rPr>
          <w:rFonts w:eastAsiaTheme="minorEastAsia"/>
          <w:lang w:eastAsia="zh-CN"/>
        </w:rPr>
      </w:pPr>
      <w:r w:rsidRPr="00CA3778">
        <w:rPr>
          <w:rFonts w:eastAsiaTheme="minorEastAsia"/>
          <w:lang w:eastAsia="zh-CN"/>
        </w:rPr>
        <w:t>&lt;TBD&gt;</w:t>
      </w:r>
    </w:p>
    <w:p w:rsidR="00CA3778" w:rsidRDefault="00CA3778" w:rsidP="00CA3778">
      <w:pPr>
        <w:pStyle w:val="Heading1"/>
      </w:pPr>
      <w:r>
        <w:t>3</w:t>
      </w:r>
      <w:r>
        <w:tab/>
        <w:t>Discussion</w:t>
      </w:r>
    </w:p>
    <w:p w:rsidR="00CA3778" w:rsidRPr="001C72E5" w:rsidRDefault="005652C4" w:rsidP="005652C4">
      <w:pPr>
        <w:pStyle w:val="Heading2"/>
        <w:rPr>
          <w:rFonts w:eastAsiaTheme="minorEastAsia"/>
          <w:lang w:val="it-IT" w:eastAsia="zh-CN"/>
        </w:rPr>
      </w:pPr>
      <w:r w:rsidRPr="001C72E5">
        <w:rPr>
          <w:rFonts w:eastAsiaTheme="minorEastAsia"/>
          <w:lang w:val="it-IT" w:eastAsia="zh-CN"/>
        </w:rPr>
        <w:t xml:space="preserve">3.1 </w:t>
      </w:r>
      <w:r w:rsidR="001C72E5" w:rsidRPr="001C72E5">
        <w:rPr>
          <w:rFonts w:eastAsiaTheme="minorEastAsia"/>
          <w:lang w:val="it-IT" w:eastAsia="zh-CN"/>
        </w:rPr>
        <w:t>Scenarios for AI/ML-b</w:t>
      </w:r>
      <w:r w:rsidR="001C72E5">
        <w:rPr>
          <w:rFonts w:eastAsiaTheme="minorEastAsia"/>
          <w:lang w:val="it-IT" w:eastAsia="zh-CN"/>
        </w:rPr>
        <w:t>ased NR-DC</w:t>
      </w:r>
    </w:p>
    <w:p w:rsidR="001C72E5" w:rsidRDefault="00964F59" w:rsidP="00963796">
      <w:pPr>
        <w:spacing w:after="120"/>
        <w:rPr>
          <w:rFonts w:eastAsiaTheme="minorEastAsia"/>
          <w:lang w:eastAsia="zh-CN"/>
        </w:rPr>
      </w:pPr>
      <w:r>
        <w:rPr>
          <w:rFonts w:eastAsiaTheme="minorEastAsia" w:hint="eastAsia"/>
          <w:lang w:eastAsia="zh-CN"/>
        </w:rPr>
        <w:t>I</w:t>
      </w:r>
      <w:r>
        <w:rPr>
          <w:rFonts w:eastAsiaTheme="minorEastAsia"/>
          <w:lang w:eastAsia="zh-CN"/>
        </w:rPr>
        <w:t>n</w:t>
      </w:r>
      <w:r w:rsidR="001C72E5">
        <w:rPr>
          <w:rFonts w:eastAsiaTheme="minorEastAsia"/>
          <w:lang w:eastAsia="zh-CN"/>
        </w:rPr>
        <w:t xml:space="preserve"> TR 38.843</w:t>
      </w:r>
      <w:r w:rsidR="00963796">
        <w:rPr>
          <w:rFonts w:eastAsiaTheme="minorEastAsia"/>
          <w:lang w:eastAsia="zh-CN"/>
        </w:rPr>
        <w:t xml:space="preserve"> clause 5.1</w:t>
      </w:r>
      <w:r w:rsidR="001C72E5">
        <w:rPr>
          <w:rFonts w:eastAsiaTheme="minorEastAsia"/>
          <w:lang w:eastAsia="zh-CN"/>
        </w:rPr>
        <w:t xml:space="preserve"> the following has been captured</w:t>
      </w:r>
    </w:p>
    <w:tbl>
      <w:tblPr>
        <w:tblStyle w:val="TableGrid"/>
        <w:tblW w:w="0" w:type="auto"/>
        <w:tblLook w:val="04A0" w:firstRow="1" w:lastRow="0" w:firstColumn="1" w:lastColumn="0" w:noHBand="0" w:noVBand="1"/>
      </w:tblPr>
      <w:tblGrid>
        <w:gridCol w:w="9629"/>
      </w:tblGrid>
      <w:tr w:rsidR="00963796" w:rsidRPr="00532DC5" w:rsidTr="002557F0">
        <w:tc>
          <w:tcPr>
            <w:tcW w:w="9629" w:type="dxa"/>
          </w:tcPr>
          <w:p w:rsidR="00963796" w:rsidRPr="00892492" w:rsidRDefault="00963796" w:rsidP="002557F0">
            <w:pPr>
              <w:keepNext/>
              <w:keepLines/>
              <w:spacing w:before="180"/>
              <w:ind w:left="1134" w:hanging="1134"/>
              <w:outlineLvl w:val="1"/>
              <w:rPr>
                <w:rFonts w:ascii="Arial" w:eastAsia="SimSun" w:hAnsi="Arial"/>
                <w:sz w:val="32"/>
              </w:rPr>
            </w:pPr>
            <w:bookmarkStart w:id="1" w:name="_Toc172728616"/>
            <w:bookmarkStart w:id="2" w:name="_Toc172729090"/>
            <w:bookmarkStart w:id="3" w:name="_Toc172729188"/>
            <w:bookmarkStart w:id="4" w:name="_Toc175752473"/>
            <w:bookmarkStart w:id="5" w:name="_Toc177977467"/>
            <w:r w:rsidRPr="00892492">
              <w:rPr>
                <w:rFonts w:ascii="Arial" w:eastAsia="SimSun" w:hAnsi="Arial"/>
                <w:sz w:val="32"/>
              </w:rPr>
              <w:t>5.1</w:t>
            </w:r>
            <w:r w:rsidRPr="00892492">
              <w:rPr>
                <w:rFonts w:ascii="Arial" w:eastAsia="SimSun" w:hAnsi="Arial"/>
                <w:sz w:val="32"/>
              </w:rPr>
              <w:tab/>
              <w:t>Mobility optimization for NR-DC</w:t>
            </w:r>
            <w:bookmarkEnd w:id="1"/>
            <w:bookmarkEnd w:id="2"/>
            <w:bookmarkEnd w:id="3"/>
            <w:bookmarkEnd w:id="4"/>
            <w:bookmarkEnd w:id="5"/>
          </w:p>
          <w:p w:rsidR="00963796" w:rsidRPr="00892492" w:rsidRDefault="00963796" w:rsidP="002557F0">
            <w:pPr>
              <w:keepNext/>
              <w:keepLines/>
              <w:spacing w:before="120"/>
              <w:ind w:left="1134" w:hanging="1134"/>
              <w:outlineLvl w:val="2"/>
              <w:rPr>
                <w:rFonts w:ascii="Arial" w:eastAsia="SimSun" w:hAnsi="Arial"/>
                <w:sz w:val="28"/>
                <w:lang w:eastAsia="zh-CN"/>
              </w:rPr>
            </w:pPr>
            <w:bookmarkStart w:id="6" w:name="_Toc172728617"/>
            <w:bookmarkStart w:id="7" w:name="_Toc172729091"/>
            <w:bookmarkStart w:id="8" w:name="_Toc172729189"/>
            <w:bookmarkStart w:id="9" w:name="_Toc175752474"/>
            <w:bookmarkStart w:id="10" w:name="_Toc177977468"/>
            <w:r w:rsidRPr="00892492">
              <w:rPr>
                <w:rFonts w:ascii="Arial" w:eastAsia="SimSun" w:hAnsi="Arial"/>
                <w:sz w:val="28"/>
                <w:lang w:eastAsia="zh-CN"/>
              </w:rPr>
              <w:t>5.1.1</w:t>
            </w:r>
            <w:r w:rsidRPr="00892492">
              <w:rPr>
                <w:rFonts w:ascii="Arial" w:eastAsia="SimSun" w:hAnsi="Arial"/>
                <w:sz w:val="28"/>
                <w:lang w:eastAsia="zh-CN"/>
              </w:rPr>
              <w:tab/>
              <w:t>Use case description</w:t>
            </w:r>
            <w:bookmarkEnd w:id="6"/>
            <w:bookmarkEnd w:id="7"/>
            <w:bookmarkEnd w:id="8"/>
            <w:bookmarkEnd w:id="9"/>
            <w:bookmarkEnd w:id="10"/>
          </w:p>
          <w:p w:rsidR="00963796" w:rsidRPr="00892492" w:rsidRDefault="00963796" w:rsidP="002557F0">
            <w:pPr>
              <w:rPr>
                <w:rFonts w:eastAsia="DengXian"/>
                <w:lang w:eastAsia="zh-CN"/>
              </w:rPr>
            </w:pPr>
            <w:r w:rsidRPr="00892492">
              <w:rPr>
                <w:rFonts w:eastAsia="Yu Mincho" w:hint="eastAsia"/>
                <w:lang w:eastAsia="zh-CN"/>
              </w:rPr>
              <w:t>M</w:t>
            </w:r>
            <w:r w:rsidRPr="00892492">
              <w:rPr>
                <w:rFonts w:eastAsia="Yu Mincho"/>
                <w:lang w:eastAsia="zh-CN"/>
              </w:rPr>
              <w:t>obility in NR-DC can be optimized by means of AI/ML.</w:t>
            </w:r>
          </w:p>
          <w:p w:rsidR="00963796" w:rsidRPr="00892492" w:rsidRDefault="00963796" w:rsidP="002557F0">
            <w:pPr>
              <w:rPr>
                <w:rFonts w:eastAsia="DengXian"/>
                <w:lang w:eastAsia="zh-CN"/>
              </w:rPr>
            </w:pPr>
            <w:r w:rsidRPr="00892492">
              <w:rPr>
                <w:rFonts w:eastAsia="Yu Mincho"/>
                <w:lang w:eastAsia="zh-CN"/>
              </w:rPr>
              <w:t xml:space="preserve">Mobility Optimization for NR-DC is studied by assuming inference at the MN only. </w:t>
            </w:r>
            <w:r w:rsidRPr="00963796">
              <w:rPr>
                <w:rFonts w:eastAsia="Yu Mincho"/>
                <w:highlight w:val="yellow"/>
                <w:lang w:eastAsia="zh-CN"/>
              </w:rPr>
              <w:t>The main use case is limited to Dual Connectivity only</w:t>
            </w:r>
            <w:r w:rsidRPr="00892492">
              <w:rPr>
                <w:rFonts w:eastAsia="Yu Mincho"/>
                <w:lang w:eastAsia="zh-CN"/>
              </w:rPr>
              <w:t xml:space="preserve"> </w:t>
            </w:r>
            <w:r w:rsidRPr="00892492">
              <w:rPr>
                <w:rFonts w:eastAsia="Yu Mincho" w:hint="eastAsia"/>
                <w:lang w:eastAsia="zh-CN"/>
              </w:rPr>
              <w:t>and</w:t>
            </w:r>
            <w:r w:rsidRPr="00892492">
              <w:rPr>
                <w:rFonts w:eastAsia="Yu Mincho"/>
                <w:lang w:eastAsia="zh-CN"/>
              </w:rPr>
              <w:t xml:space="preserve"> Conditional Dual Connectivity procedures are out of scope.</w:t>
            </w:r>
            <w:r w:rsidRPr="00892492" w:rsidDel="00336DF2">
              <w:rPr>
                <w:rFonts w:eastAsia="Yu Mincho"/>
                <w:lang w:eastAsia="zh-CN"/>
              </w:rPr>
              <w:t xml:space="preserve"> </w:t>
            </w:r>
          </w:p>
          <w:p w:rsidR="00963796" w:rsidRPr="00892492" w:rsidRDefault="00963796" w:rsidP="002557F0">
            <w:pPr>
              <w:keepNext/>
              <w:keepLines/>
              <w:spacing w:before="120"/>
              <w:ind w:left="1134" w:hanging="1134"/>
              <w:outlineLvl w:val="2"/>
              <w:rPr>
                <w:rFonts w:ascii="Arial" w:eastAsia="SimSun" w:hAnsi="Arial"/>
                <w:sz w:val="28"/>
                <w:lang w:eastAsia="zh-CN"/>
              </w:rPr>
            </w:pPr>
            <w:bookmarkStart w:id="11" w:name="_Toc175752475"/>
            <w:bookmarkStart w:id="12" w:name="_Toc177977469"/>
            <w:r w:rsidRPr="00892492">
              <w:rPr>
                <w:rFonts w:ascii="Arial" w:eastAsia="SimSun" w:hAnsi="Arial"/>
                <w:sz w:val="28"/>
                <w:lang w:eastAsia="zh-CN"/>
              </w:rPr>
              <w:t>5.1.2</w:t>
            </w:r>
            <w:r w:rsidRPr="00892492">
              <w:rPr>
                <w:rFonts w:ascii="Arial" w:eastAsia="SimSun" w:hAnsi="Arial"/>
                <w:sz w:val="28"/>
                <w:lang w:eastAsia="zh-CN"/>
              </w:rPr>
              <w:tab/>
              <w:t>Potential Standard impacts</w:t>
            </w:r>
            <w:bookmarkEnd w:id="11"/>
            <w:bookmarkEnd w:id="12"/>
          </w:p>
          <w:p w:rsidR="00963796" w:rsidRPr="00684667" w:rsidRDefault="00963796" w:rsidP="002557F0">
            <w:r w:rsidRPr="00892492">
              <w:rPr>
                <w:rFonts w:eastAsia="Yu Mincho" w:hint="eastAsia"/>
                <w:lang w:eastAsia="zh-CN"/>
              </w:rPr>
              <w:t>T</w:t>
            </w:r>
            <w:r w:rsidRPr="00892492">
              <w:rPr>
                <w:rFonts w:eastAsia="Yu Mincho"/>
                <w:lang w:eastAsia="zh-CN"/>
              </w:rPr>
              <w:t>he Dual Connectivity procedures (</w:t>
            </w:r>
            <w:r w:rsidRPr="00963796">
              <w:rPr>
                <w:rFonts w:eastAsia="Yu Mincho"/>
                <w:highlight w:val="yellow"/>
                <w:lang w:eastAsia="zh-CN"/>
              </w:rPr>
              <w:t>e.g., SN Addition, MN-initiated SN Change</w:t>
            </w:r>
            <w:r w:rsidRPr="00892492">
              <w:rPr>
                <w:rFonts w:eastAsia="Yu Mincho"/>
                <w:lang w:eastAsia="zh-CN"/>
              </w:rPr>
              <w:t>) are enhanced to trigger the collection of measured UE performance.</w:t>
            </w:r>
          </w:p>
        </w:tc>
      </w:tr>
    </w:tbl>
    <w:p w:rsidR="00963796" w:rsidRDefault="00963796" w:rsidP="00FE2DDA">
      <w:pPr>
        <w:spacing w:before="120"/>
        <w:jc w:val="both"/>
      </w:pPr>
      <w:r>
        <w:t xml:space="preserve">Based on the above, it is moderator’s understanding that, </w:t>
      </w:r>
      <w:r w:rsidRPr="00FE2DDA">
        <w:rPr>
          <w:b/>
          <w:i/>
        </w:rPr>
        <w:t>as a starting point</w:t>
      </w:r>
      <w:r>
        <w:t xml:space="preserve">, the “basic” NR-DC procedures, that is, SN Addition and MN-initiated SN Change, should be considered to be enhanced to transfer the UE performance from SN to MN. This does not preclude other DC-related scenarios </w:t>
      </w:r>
      <w:r w:rsidR="006577F6">
        <w:t xml:space="preserve">as the ones described in </w:t>
      </w:r>
      <w:r w:rsidR="00015494">
        <w:fldChar w:fldCharType="begin"/>
      </w:r>
      <w:r w:rsidR="00015494">
        <w:instrText xml:space="preserve"> REF _Ref179875327 \r \h </w:instrText>
      </w:r>
      <w:r w:rsidR="00015494">
        <w:fldChar w:fldCharType="separate"/>
      </w:r>
      <w:r w:rsidR="00015494">
        <w:t>[5]</w:t>
      </w:r>
      <w:r w:rsidR="00015494">
        <w:fldChar w:fldCharType="end"/>
      </w:r>
      <w:r w:rsidR="00FE2DDA">
        <w:fldChar w:fldCharType="begin"/>
      </w:r>
      <w:r w:rsidR="00FE2DDA">
        <w:instrText xml:space="preserve"> REF _Ref179873752 \r \h </w:instrText>
      </w:r>
      <w:r w:rsidR="00FE2DDA">
        <w:instrText xml:space="preserve"> \* MERGEFORMAT </w:instrText>
      </w:r>
      <w:r w:rsidR="00FE2DDA">
        <w:fldChar w:fldCharType="separate"/>
      </w:r>
      <w:r w:rsidR="00FE2DDA">
        <w:t>[11]</w:t>
      </w:r>
      <w:r w:rsidR="00FE2DDA">
        <w:fldChar w:fldCharType="end"/>
      </w:r>
      <w:r w:rsidR="006577F6">
        <w:t xml:space="preserve"> to be addressed as well</w:t>
      </w:r>
      <w:r>
        <w:t xml:space="preserve">, </w:t>
      </w:r>
      <w:r w:rsidR="006577F6">
        <w:t xml:space="preserve">but </w:t>
      </w:r>
      <w:r>
        <w:t>once the “basic” NR-DC procedures are properly discussed</w:t>
      </w:r>
      <w:r w:rsidR="00FE2DDA">
        <w:t xml:space="preserve"> and related agreements are achieved</w:t>
      </w:r>
      <w:r>
        <w:t>.</w:t>
      </w:r>
      <w:r w:rsidR="006577F6">
        <w:t xml:space="preserve"> Hence, the following is proposed for agreement:</w:t>
      </w:r>
    </w:p>
    <w:p w:rsidR="006577F6" w:rsidRPr="006577F6" w:rsidRDefault="006577F6" w:rsidP="00FE2DDA">
      <w:pPr>
        <w:spacing w:before="120"/>
        <w:jc w:val="both"/>
        <w:rPr>
          <w:b/>
          <w:color w:val="00B050"/>
        </w:rPr>
      </w:pPr>
      <w:r w:rsidRPr="006577F6">
        <w:rPr>
          <w:b/>
          <w:color w:val="00B050"/>
        </w:rPr>
        <w:lastRenderedPageBreak/>
        <w:t>Proposal 1: As a starting point, SN Addition and MN-initiated SN Change procedures are considered to be enhanced to enable the transfer of UE performance from SN to MN.</w:t>
      </w:r>
    </w:p>
    <w:p w:rsidR="004516D0" w:rsidRDefault="004516D0" w:rsidP="00FE2DDA">
      <w:pPr>
        <w:jc w:val="both"/>
      </w:pPr>
      <w:r>
        <w:rPr>
          <w:rStyle w:val="Strong"/>
        </w:rPr>
        <w:t>Question 1</w:t>
      </w:r>
      <w:r>
        <w:t xml:space="preserve">: Companies are invited to share their views on </w:t>
      </w:r>
      <w:r w:rsidR="006577F6">
        <w:t>Proposal 1 above</w:t>
      </w:r>
      <w:r w:rsidR="00963796">
        <w:t>.</w:t>
      </w:r>
    </w:p>
    <w:tbl>
      <w:tblPr>
        <w:tblStyle w:val="TableGrid"/>
        <w:tblW w:w="0" w:type="auto"/>
        <w:tblLook w:val="04A0" w:firstRow="1" w:lastRow="0" w:firstColumn="1" w:lastColumn="0" w:noHBand="0" w:noVBand="1"/>
      </w:tblPr>
      <w:tblGrid>
        <w:gridCol w:w="1838"/>
        <w:gridCol w:w="2268"/>
        <w:gridCol w:w="5523"/>
      </w:tblGrid>
      <w:tr w:rsidR="004D7336" w:rsidTr="00812A9F">
        <w:tc>
          <w:tcPr>
            <w:tcW w:w="1838" w:type="dxa"/>
            <w:shd w:val="clear" w:color="auto" w:fill="8496B0" w:themeFill="text2" w:themeFillTint="99"/>
          </w:tcPr>
          <w:p w:rsidR="004D7336" w:rsidRPr="006577F6" w:rsidRDefault="004D7336">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4D7336" w:rsidRPr="006577F6" w:rsidRDefault="006577F6">
            <w:pPr>
              <w:rPr>
                <w:rFonts w:eastAsiaTheme="minorEastAsia"/>
                <w:b/>
                <w:lang w:eastAsia="zh-CN"/>
              </w:rPr>
            </w:pPr>
            <w:r w:rsidRPr="006577F6">
              <w:rPr>
                <w:rFonts w:eastAsiaTheme="minorEastAsia"/>
                <w:b/>
                <w:lang w:eastAsia="zh-CN"/>
              </w:rPr>
              <w:t>Support Proposal 1?</w:t>
            </w:r>
          </w:p>
        </w:tc>
        <w:tc>
          <w:tcPr>
            <w:tcW w:w="5523" w:type="dxa"/>
            <w:shd w:val="clear" w:color="auto" w:fill="8496B0" w:themeFill="text2" w:themeFillTint="99"/>
          </w:tcPr>
          <w:p w:rsidR="004D7336" w:rsidRPr="006577F6" w:rsidRDefault="004D7336">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4D7336" w:rsidTr="004D7336">
        <w:tc>
          <w:tcPr>
            <w:tcW w:w="1838" w:type="dxa"/>
          </w:tcPr>
          <w:p w:rsidR="004D7336" w:rsidRDefault="00963796">
            <w:pPr>
              <w:rPr>
                <w:rFonts w:eastAsiaTheme="minorEastAsia"/>
                <w:lang w:eastAsia="zh-CN"/>
              </w:rPr>
            </w:pPr>
            <w:r>
              <w:rPr>
                <w:rFonts w:eastAsiaTheme="minorEastAsia"/>
                <w:lang w:eastAsia="zh-CN"/>
              </w:rPr>
              <w:t>Huawei</w:t>
            </w:r>
          </w:p>
        </w:tc>
        <w:tc>
          <w:tcPr>
            <w:tcW w:w="2268" w:type="dxa"/>
          </w:tcPr>
          <w:p w:rsidR="004D7336" w:rsidRDefault="00963796">
            <w:pPr>
              <w:rPr>
                <w:rFonts w:eastAsiaTheme="minorEastAsia"/>
                <w:lang w:eastAsia="zh-CN"/>
              </w:rPr>
            </w:pPr>
            <w:r>
              <w:rPr>
                <w:rFonts w:eastAsiaTheme="minorEastAsia"/>
                <w:lang w:eastAsia="zh-CN"/>
              </w:rPr>
              <w:t>Yes</w:t>
            </w:r>
          </w:p>
        </w:tc>
        <w:tc>
          <w:tcPr>
            <w:tcW w:w="5523" w:type="dxa"/>
          </w:tcPr>
          <w:p w:rsidR="007C1063" w:rsidRPr="007C1063" w:rsidRDefault="00963796" w:rsidP="007C1063">
            <w:pPr>
              <w:rPr>
                <w:rFonts w:eastAsiaTheme="minorEastAsia"/>
                <w:lang w:val="en-US" w:eastAsia="zh-CN"/>
              </w:rPr>
            </w:pPr>
            <w:r>
              <w:rPr>
                <w:rFonts w:eastAsiaTheme="minorEastAsia"/>
                <w:lang w:val="en-US" w:eastAsia="zh-CN"/>
              </w:rPr>
              <w:t>As indicated in the TR we should start from SN Addition and MN-initiated SN Change as the “basic” NR-DC procedures to be enhanced to enable transferring of UE performance from SN to MN</w:t>
            </w:r>
          </w:p>
        </w:tc>
      </w:tr>
      <w:tr w:rsidR="004D7336" w:rsidTr="004D7336">
        <w:tc>
          <w:tcPr>
            <w:tcW w:w="1838" w:type="dxa"/>
          </w:tcPr>
          <w:p w:rsidR="004D7336" w:rsidRDefault="004D7336">
            <w:pPr>
              <w:rPr>
                <w:rFonts w:eastAsiaTheme="minorEastAsia"/>
                <w:lang w:eastAsia="zh-CN"/>
              </w:rPr>
            </w:pPr>
          </w:p>
        </w:tc>
        <w:tc>
          <w:tcPr>
            <w:tcW w:w="2268" w:type="dxa"/>
          </w:tcPr>
          <w:p w:rsidR="004D7336" w:rsidRDefault="004D7336">
            <w:pPr>
              <w:rPr>
                <w:rFonts w:eastAsiaTheme="minorEastAsia"/>
                <w:lang w:eastAsia="zh-CN"/>
              </w:rPr>
            </w:pPr>
          </w:p>
        </w:tc>
        <w:tc>
          <w:tcPr>
            <w:tcW w:w="5523" w:type="dxa"/>
          </w:tcPr>
          <w:p w:rsidR="004D7336" w:rsidRDefault="004D7336">
            <w:pPr>
              <w:rPr>
                <w:rFonts w:eastAsiaTheme="minorEastAsia"/>
                <w:lang w:eastAsia="zh-CN"/>
              </w:rPr>
            </w:pPr>
          </w:p>
        </w:tc>
      </w:tr>
      <w:tr w:rsidR="004D7336" w:rsidTr="004D7336">
        <w:tc>
          <w:tcPr>
            <w:tcW w:w="1838" w:type="dxa"/>
          </w:tcPr>
          <w:p w:rsidR="004D7336" w:rsidRDefault="004D7336">
            <w:pPr>
              <w:rPr>
                <w:rFonts w:eastAsiaTheme="minorEastAsia"/>
                <w:lang w:eastAsia="zh-CN"/>
              </w:rPr>
            </w:pPr>
          </w:p>
        </w:tc>
        <w:tc>
          <w:tcPr>
            <w:tcW w:w="2268" w:type="dxa"/>
          </w:tcPr>
          <w:p w:rsidR="004D7336" w:rsidRDefault="004D7336">
            <w:pPr>
              <w:rPr>
                <w:rFonts w:eastAsiaTheme="minorEastAsia"/>
                <w:lang w:eastAsia="zh-CN"/>
              </w:rPr>
            </w:pPr>
          </w:p>
        </w:tc>
        <w:tc>
          <w:tcPr>
            <w:tcW w:w="5523" w:type="dxa"/>
          </w:tcPr>
          <w:p w:rsidR="004D7336" w:rsidRDefault="004D7336">
            <w:pPr>
              <w:rPr>
                <w:rFonts w:eastAsiaTheme="minorEastAsia"/>
                <w:lang w:eastAsia="zh-CN"/>
              </w:rPr>
            </w:pPr>
          </w:p>
        </w:tc>
      </w:tr>
      <w:tr w:rsidR="004D7336" w:rsidTr="004D7336">
        <w:tc>
          <w:tcPr>
            <w:tcW w:w="1838" w:type="dxa"/>
          </w:tcPr>
          <w:p w:rsidR="004D7336" w:rsidRDefault="004D7336">
            <w:pPr>
              <w:rPr>
                <w:rFonts w:eastAsiaTheme="minorEastAsia"/>
                <w:lang w:eastAsia="zh-CN"/>
              </w:rPr>
            </w:pPr>
          </w:p>
        </w:tc>
        <w:tc>
          <w:tcPr>
            <w:tcW w:w="2268" w:type="dxa"/>
          </w:tcPr>
          <w:p w:rsidR="004D7336" w:rsidRDefault="004D7336">
            <w:pPr>
              <w:rPr>
                <w:rFonts w:eastAsiaTheme="minorEastAsia"/>
                <w:lang w:eastAsia="zh-CN"/>
              </w:rPr>
            </w:pPr>
          </w:p>
        </w:tc>
        <w:tc>
          <w:tcPr>
            <w:tcW w:w="5523" w:type="dxa"/>
          </w:tcPr>
          <w:p w:rsidR="004D7336" w:rsidRDefault="004D7336">
            <w:pPr>
              <w:rPr>
                <w:rFonts w:eastAsiaTheme="minorEastAsia"/>
                <w:lang w:eastAsia="zh-CN"/>
              </w:rPr>
            </w:pPr>
          </w:p>
        </w:tc>
      </w:tr>
    </w:tbl>
    <w:p w:rsidR="004A329F" w:rsidRPr="004A329F" w:rsidRDefault="004A329F" w:rsidP="004A329F">
      <w:pPr>
        <w:pStyle w:val="Heading2"/>
        <w:rPr>
          <w:rFonts w:eastAsiaTheme="minorEastAsia"/>
          <w:lang w:val="en-US" w:eastAsia="zh-CN"/>
        </w:rPr>
      </w:pPr>
      <w:r w:rsidRPr="004A329F">
        <w:rPr>
          <w:rFonts w:eastAsiaTheme="minorEastAsia"/>
          <w:lang w:val="en-US" w:eastAsia="zh-CN"/>
        </w:rPr>
        <w:t>3.</w:t>
      </w:r>
      <w:r>
        <w:rPr>
          <w:rFonts w:eastAsiaTheme="minorEastAsia"/>
          <w:lang w:val="en-US" w:eastAsia="zh-CN"/>
        </w:rPr>
        <w:t>2</w:t>
      </w:r>
      <w:r w:rsidRPr="004A329F">
        <w:rPr>
          <w:rFonts w:eastAsiaTheme="minorEastAsia"/>
          <w:lang w:val="en-US" w:eastAsia="zh-CN"/>
        </w:rPr>
        <w:t xml:space="preserve"> </w:t>
      </w:r>
      <w:r>
        <w:rPr>
          <w:rFonts w:eastAsiaTheme="minorEastAsia"/>
          <w:lang w:val="en-US" w:eastAsia="zh-CN"/>
        </w:rPr>
        <w:t xml:space="preserve">Procedures for </w:t>
      </w:r>
      <w:r w:rsidRPr="004A329F">
        <w:rPr>
          <w:rFonts w:eastAsiaTheme="minorEastAsia"/>
          <w:lang w:val="en-US" w:eastAsia="zh-CN"/>
        </w:rPr>
        <w:t>AI/ML-based NR-DC</w:t>
      </w:r>
      <w:r>
        <w:rPr>
          <w:rFonts w:eastAsiaTheme="minorEastAsia"/>
          <w:lang w:val="en-US" w:eastAsia="zh-CN"/>
        </w:rPr>
        <w:t xml:space="preserve"> scenarios</w:t>
      </w:r>
    </w:p>
    <w:p w:rsidR="00FE2DDA" w:rsidRDefault="00963796" w:rsidP="006577F6">
      <w:pPr>
        <w:spacing w:before="120"/>
        <w:jc w:val="both"/>
        <w:rPr>
          <w:bCs/>
        </w:rPr>
      </w:pPr>
      <w:r w:rsidRPr="00963796">
        <w:rPr>
          <w:bCs/>
        </w:rPr>
        <w:t xml:space="preserve">Still based on the </w:t>
      </w:r>
      <w:r w:rsidR="006577F6">
        <w:rPr>
          <w:bCs/>
        </w:rPr>
        <w:t>previous statements</w:t>
      </w:r>
      <w:r w:rsidR="00FE2DDA">
        <w:rPr>
          <w:bCs/>
        </w:rPr>
        <w:t xml:space="preserve">, it is moderator’s </w:t>
      </w:r>
      <w:proofErr w:type="spellStart"/>
      <w:r w:rsidR="00FE2DDA">
        <w:rPr>
          <w:bCs/>
        </w:rPr>
        <w:t>understasting</w:t>
      </w:r>
      <w:proofErr w:type="spellEnd"/>
      <w:r w:rsidR="00FE2DDA">
        <w:rPr>
          <w:bCs/>
        </w:rPr>
        <w:t xml:space="preserve"> that the following was captured in </w:t>
      </w:r>
      <w:r w:rsidR="006577F6">
        <w:rPr>
          <w:bCs/>
        </w:rPr>
        <w:t xml:space="preserve">Chair’s </w:t>
      </w:r>
      <w:r w:rsidR="00FE2DDA">
        <w:rPr>
          <w:bCs/>
        </w:rPr>
        <w:t>meeting minutes as the wording for an initial agreement on the topic of AI/ML-based NR-DC:</w:t>
      </w:r>
    </w:p>
    <w:tbl>
      <w:tblPr>
        <w:tblStyle w:val="TableGrid"/>
        <w:tblW w:w="0" w:type="auto"/>
        <w:shd w:val="clear" w:color="auto" w:fill="FFFF00"/>
        <w:tblLook w:val="04A0" w:firstRow="1" w:lastRow="0" w:firstColumn="1" w:lastColumn="0" w:noHBand="0" w:noVBand="1"/>
      </w:tblPr>
      <w:tblGrid>
        <w:gridCol w:w="9629"/>
      </w:tblGrid>
      <w:tr w:rsidR="00FE2DDA" w:rsidRPr="00532DC5" w:rsidTr="00FE2DDA">
        <w:tc>
          <w:tcPr>
            <w:tcW w:w="9629" w:type="dxa"/>
            <w:shd w:val="clear" w:color="auto" w:fill="FFFF00"/>
          </w:tcPr>
          <w:p w:rsidR="00FE2DDA" w:rsidRPr="00FE2DDA" w:rsidRDefault="00FE2DDA" w:rsidP="00FE2DDA">
            <w:pPr>
              <w:widowControl w:val="0"/>
              <w:overflowPunct w:val="0"/>
              <w:autoSpaceDE w:val="0"/>
              <w:autoSpaceDN w:val="0"/>
              <w:adjustRightInd w:val="0"/>
              <w:spacing w:before="100" w:beforeAutospacing="1"/>
              <w:ind w:left="144" w:hanging="144"/>
              <w:textAlignment w:val="baseline"/>
              <w:rPr>
                <w:rFonts w:ascii="Calibri" w:eastAsia="SimSun" w:hAnsi="Calibri" w:cs="Calibri"/>
                <w:sz w:val="18"/>
                <w:szCs w:val="24"/>
                <w:lang w:val="en-US"/>
              </w:rPr>
            </w:pPr>
            <w:r w:rsidRPr="00FE2DDA">
              <w:rPr>
                <w:rFonts w:ascii="Calibri" w:eastAsia="SimSun" w:hAnsi="Calibri" w:cs="Calibri"/>
                <w:sz w:val="18"/>
                <w:szCs w:val="24"/>
                <w:lang w:val="en-US"/>
              </w:rPr>
              <w:t>Using the Data Collection Reporting Initiation procedure to configure the collection of UE performance from SN to MN. Using the Data Collection Reporting procedure to report the UE performance from SN to MN after the execution of SN addition or SN change.</w:t>
            </w:r>
          </w:p>
        </w:tc>
      </w:tr>
    </w:tbl>
    <w:p w:rsidR="006577F6" w:rsidRDefault="00FE2DDA" w:rsidP="006577F6">
      <w:pPr>
        <w:spacing w:before="120" w:after="120"/>
        <w:jc w:val="both"/>
        <w:rPr>
          <w:rStyle w:val="Strong"/>
          <w:b w:val="0"/>
        </w:rPr>
      </w:pPr>
      <w:r w:rsidRPr="00FE2DDA">
        <w:rPr>
          <w:rStyle w:val="Strong"/>
          <w:b w:val="0"/>
        </w:rPr>
        <w:t>The above</w:t>
      </w:r>
      <w:r>
        <w:rPr>
          <w:rStyle w:val="Strong"/>
          <w:b w:val="0"/>
        </w:rPr>
        <w:t xml:space="preserve"> assumes that between two </w:t>
      </w:r>
      <w:proofErr w:type="spellStart"/>
      <w:r>
        <w:rPr>
          <w:rStyle w:val="Strong"/>
          <w:b w:val="0"/>
        </w:rPr>
        <w:t>gNBs</w:t>
      </w:r>
      <w:proofErr w:type="spellEnd"/>
      <w:r>
        <w:rPr>
          <w:rStyle w:val="Strong"/>
          <w:b w:val="0"/>
        </w:rPr>
        <w:t xml:space="preserve"> which are </w:t>
      </w:r>
      <w:proofErr w:type="spellStart"/>
      <w:r>
        <w:rPr>
          <w:rStyle w:val="Strong"/>
          <w:b w:val="0"/>
        </w:rPr>
        <w:t>Xn</w:t>
      </w:r>
      <w:proofErr w:type="spellEnd"/>
      <w:r>
        <w:rPr>
          <w:rStyle w:val="Strong"/>
          <w:b w:val="0"/>
        </w:rPr>
        <w:t xml:space="preserve">-connected and that could become “future” MN and “future” SN there is an existing Data Collection Reporting Initiation procedure already in place (with the corresponding </w:t>
      </w:r>
      <w:r w:rsidRPr="00FE2DDA">
        <w:rPr>
          <w:rStyle w:val="Strong"/>
          <w:b w:val="0"/>
          <w:i/>
        </w:rPr>
        <w:t>Data Collection ID</w:t>
      </w:r>
      <w:r>
        <w:rPr>
          <w:rStyle w:val="Strong"/>
          <w:b w:val="0"/>
        </w:rPr>
        <w:t xml:space="preserve"> IE)</w:t>
      </w:r>
      <w:r w:rsidR="006577F6">
        <w:rPr>
          <w:rStyle w:val="Strong"/>
          <w:b w:val="0"/>
        </w:rPr>
        <w:t xml:space="preserve"> that is used to configure the collection and reporting of UE performance feedback from SN to MN.</w:t>
      </w:r>
      <w:r w:rsidR="006577F6">
        <w:rPr>
          <w:rStyle w:val="Strong"/>
          <w:b w:val="0"/>
        </w:rPr>
        <w:br/>
        <w:t>Therefore, the following is proposed for agreement, which is a rewording of the text captured in Chair’s meeting minutes:</w:t>
      </w:r>
    </w:p>
    <w:p w:rsidR="006577F6" w:rsidRPr="006577F6" w:rsidRDefault="006577F6" w:rsidP="006577F6">
      <w:pPr>
        <w:spacing w:before="120" w:after="120"/>
        <w:jc w:val="both"/>
        <w:rPr>
          <w:rStyle w:val="Strong"/>
          <w:color w:val="00B050"/>
        </w:rPr>
      </w:pPr>
      <w:r w:rsidRPr="006577F6">
        <w:rPr>
          <w:rStyle w:val="Strong"/>
          <w:color w:val="00B050"/>
        </w:rPr>
        <w:t xml:space="preserve">Proposal 2: Using the Data Collection Reporting Initiation procedure to configure the collection of UE performance </w:t>
      </w:r>
      <w:r w:rsidRPr="006577F6">
        <w:rPr>
          <w:rStyle w:val="Strong"/>
          <w:color w:val="00B050"/>
          <w:u w:val="single"/>
        </w:rPr>
        <w:t>at SN side</w:t>
      </w:r>
      <w:r>
        <w:rPr>
          <w:rStyle w:val="Strong"/>
          <w:color w:val="00B050"/>
        </w:rPr>
        <w:t xml:space="preserve"> </w:t>
      </w:r>
      <w:r w:rsidRPr="006577F6">
        <w:rPr>
          <w:rStyle w:val="Strong"/>
          <w:strike/>
          <w:color w:val="00B050"/>
        </w:rPr>
        <w:t>from SN to MN</w:t>
      </w:r>
      <w:r w:rsidRPr="006577F6">
        <w:rPr>
          <w:rStyle w:val="Strong"/>
          <w:color w:val="00B050"/>
        </w:rPr>
        <w:t xml:space="preserve">. Using the Data Collection Reporting procedure to report the UE performance from SN to MN after the </w:t>
      </w:r>
      <w:r w:rsidRPr="006577F6">
        <w:rPr>
          <w:rStyle w:val="Strong"/>
          <w:color w:val="00B050"/>
          <w:u w:val="single"/>
        </w:rPr>
        <w:t>successful</w:t>
      </w:r>
      <w:r>
        <w:rPr>
          <w:rStyle w:val="Strong"/>
          <w:color w:val="00B050"/>
        </w:rPr>
        <w:t xml:space="preserve"> </w:t>
      </w:r>
      <w:r w:rsidRPr="006577F6">
        <w:rPr>
          <w:rStyle w:val="Strong"/>
          <w:color w:val="00B050"/>
        </w:rPr>
        <w:t xml:space="preserve">execution of SN </w:t>
      </w:r>
      <w:proofErr w:type="spellStart"/>
      <w:r w:rsidRPr="006577F6">
        <w:rPr>
          <w:rStyle w:val="Strong"/>
          <w:color w:val="00B050"/>
          <w:u w:val="single"/>
        </w:rPr>
        <w:t>A</w:t>
      </w:r>
      <w:r w:rsidRPr="006577F6">
        <w:rPr>
          <w:rStyle w:val="Strong"/>
          <w:strike/>
          <w:color w:val="00B050"/>
        </w:rPr>
        <w:t>a</w:t>
      </w:r>
      <w:r w:rsidRPr="006577F6">
        <w:rPr>
          <w:rStyle w:val="Strong"/>
          <w:color w:val="00B050"/>
        </w:rPr>
        <w:t>ddition</w:t>
      </w:r>
      <w:proofErr w:type="spellEnd"/>
      <w:r w:rsidRPr="006577F6">
        <w:rPr>
          <w:rStyle w:val="Strong"/>
          <w:color w:val="00B050"/>
        </w:rPr>
        <w:t xml:space="preserve"> or </w:t>
      </w:r>
      <w:r w:rsidRPr="006577F6">
        <w:rPr>
          <w:rStyle w:val="Strong"/>
          <w:color w:val="00B050"/>
          <w:u w:val="single"/>
        </w:rPr>
        <w:t>MN-initiated</w:t>
      </w:r>
      <w:r>
        <w:rPr>
          <w:rStyle w:val="Strong"/>
          <w:color w:val="00B050"/>
        </w:rPr>
        <w:t xml:space="preserve"> </w:t>
      </w:r>
      <w:r w:rsidRPr="006577F6">
        <w:rPr>
          <w:rStyle w:val="Strong"/>
          <w:color w:val="00B050"/>
        </w:rPr>
        <w:t xml:space="preserve">SN </w:t>
      </w:r>
      <w:proofErr w:type="spellStart"/>
      <w:r w:rsidR="00F77CBD" w:rsidRPr="00F77CBD">
        <w:rPr>
          <w:rStyle w:val="Strong"/>
          <w:color w:val="00B050"/>
          <w:u w:val="single"/>
        </w:rPr>
        <w:t>C</w:t>
      </w:r>
      <w:r w:rsidRPr="00F77CBD">
        <w:rPr>
          <w:rStyle w:val="Strong"/>
          <w:strike/>
          <w:color w:val="00B050"/>
        </w:rPr>
        <w:t>c</w:t>
      </w:r>
      <w:r w:rsidRPr="006577F6">
        <w:rPr>
          <w:rStyle w:val="Strong"/>
          <w:color w:val="00B050"/>
        </w:rPr>
        <w:t>hange</w:t>
      </w:r>
      <w:proofErr w:type="spellEnd"/>
      <w:r w:rsidRPr="006577F6">
        <w:rPr>
          <w:rStyle w:val="Strong"/>
          <w:color w:val="00B050"/>
        </w:rPr>
        <w:t>.</w:t>
      </w:r>
    </w:p>
    <w:p w:rsidR="009C49E3" w:rsidRPr="009C49E3" w:rsidRDefault="00236CA5" w:rsidP="00963796">
      <w:pPr>
        <w:spacing w:before="120" w:after="120"/>
        <w:rPr>
          <w:rFonts w:eastAsiaTheme="minorEastAsia"/>
          <w:lang w:eastAsia="zh-CN"/>
        </w:rPr>
      </w:pPr>
      <w:r>
        <w:rPr>
          <w:rStyle w:val="Strong"/>
        </w:rPr>
        <w:t>Question 2</w:t>
      </w:r>
      <w:r>
        <w:t xml:space="preserve">: </w:t>
      </w:r>
      <w:r w:rsidR="00FE2DDA">
        <w:t>Companies are invited to share their views on</w:t>
      </w:r>
      <w:r>
        <w:t xml:space="preserve"> </w:t>
      </w:r>
      <w:r w:rsidR="00F77CBD">
        <w:t>Proposal 2 above.</w:t>
      </w:r>
    </w:p>
    <w:tbl>
      <w:tblPr>
        <w:tblStyle w:val="TableGrid"/>
        <w:tblW w:w="0" w:type="auto"/>
        <w:tblLook w:val="04A0" w:firstRow="1" w:lastRow="0" w:firstColumn="1" w:lastColumn="0" w:noHBand="0" w:noVBand="1"/>
      </w:tblPr>
      <w:tblGrid>
        <w:gridCol w:w="1838"/>
        <w:gridCol w:w="2268"/>
        <w:gridCol w:w="5523"/>
      </w:tblGrid>
      <w:tr w:rsidR="00F77CBD" w:rsidTr="003455C7">
        <w:tc>
          <w:tcPr>
            <w:tcW w:w="1838" w:type="dxa"/>
            <w:shd w:val="clear" w:color="auto" w:fill="8496B0" w:themeFill="text2" w:themeFillTint="99"/>
          </w:tcPr>
          <w:p w:rsidR="00F77CBD" w:rsidRPr="006577F6" w:rsidRDefault="00F77CBD" w:rsidP="00F77CBD">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F77CBD" w:rsidRPr="006577F6" w:rsidRDefault="00F77CBD" w:rsidP="00F77CBD">
            <w:pPr>
              <w:rPr>
                <w:rFonts w:eastAsiaTheme="minorEastAsia"/>
                <w:b/>
                <w:lang w:eastAsia="zh-CN"/>
              </w:rPr>
            </w:pPr>
            <w:r w:rsidRPr="006577F6">
              <w:rPr>
                <w:rFonts w:eastAsiaTheme="minorEastAsia"/>
                <w:b/>
                <w:lang w:eastAsia="zh-CN"/>
              </w:rPr>
              <w:t xml:space="preserve">Support Proposal </w:t>
            </w:r>
            <w:r w:rsidR="004A329F">
              <w:rPr>
                <w:rFonts w:eastAsiaTheme="minorEastAsia"/>
                <w:b/>
                <w:lang w:eastAsia="zh-CN"/>
              </w:rPr>
              <w:t>2</w:t>
            </w:r>
            <w:r w:rsidRPr="006577F6">
              <w:rPr>
                <w:rFonts w:eastAsiaTheme="minorEastAsia"/>
                <w:b/>
                <w:lang w:eastAsia="zh-CN"/>
              </w:rPr>
              <w:t>?</w:t>
            </w:r>
          </w:p>
        </w:tc>
        <w:tc>
          <w:tcPr>
            <w:tcW w:w="5523" w:type="dxa"/>
            <w:shd w:val="clear" w:color="auto" w:fill="8496B0" w:themeFill="text2" w:themeFillTint="99"/>
          </w:tcPr>
          <w:p w:rsidR="00F77CBD" w:rsidRPr="006577F6" w:rsidRDefault="00F77CBD" w:rsidP="00F77CBD">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9C49E3" w:rsidTr="003455C7">
        <w:tc>
          <w:tcPr>
            <w:tcW w:w="1838" w:type="dxa"/>
          </w:tcPr>
          <w:p w:rsidR="009C49E3" w:rsidRDefault="00F77CBD" w:rsidP="003455C7">
            <w:pPr>
              <w:rPr>
                <w:rFonts w:eastAsiaTheme="minorEastAsia"/>
                <w:lang w:eastAsia="zh-CN"/>
              </w:rPr>
            </w:pPr>
            <w:proofErr w:type="spellStart"/>
            <w:r>
              <w:rPr>
                <w:rFonts w:eastAsiaTheme="minorEastAsia"/>
                <w:lang w:eastAsia="zh-CN"/>
              </w:rPr>
              <w:t>Hauwei</w:t>
            </w:r>
            <w:proofErr w:type="spellEnd"/>
          </w:p>
        </w:tc>
        <w:tc>
          <w:tcPr>
            <w:tcW w:w="2268" w:type="dxa"/>
          </w:tcPr>
          <w:p w:rsidR="009C49E3" w:rsidRDefault="00F77CBD" w:rsidP="003455C7">
            <w:pPr>
              <w:rPr>
                <w:rFonts w:eastAsiaTheme="minorEastAsia"/>
                <w:lang w:eastAsia="zh-CN"/>
              </w:rPr>
            </w:pPr>
            <w:r>
              <w:rPr>
                <w:rFonts w:eastAsiaTheme="minorEastAsia"/>
                <w:lang w:eastAsia="zh-CN"/>
              </w:rPr>
              <w:t>Yes</w:t>
            </w:r>
          </w:p>
        </w:tc>
        <w:tc>
          <w:tcPr>
            <w:tcW w:w="5523" w:type="dxa"/>
          </w:tcPr>
          <w:p w:rsidR="009C49E3" w:rsidRDefault="009C49E3" w:rsidP="003455C7">
            <w:pPr>
              <w:rPr>
                <w:rFonts w:eastAsiaTheme="minorEastAsia"/>
                <w:lang w:eastAsia="zh-CN"/>
              </w:rPr>
            </w:pPr>
          </w:p>
        </w:tc>
      </w:tr>
      <w:tr w:rsidR="009C49E3" w:rsidTr="003455C7">
        <w:tc>
          <w:tcPr>
            <w:tcW w:w="1838" w:type="dxa"/>
          </w:tcPr>
          <w:p w:rsidR="009C49E3" w:rsidRDefault="009C49E3" w:rsidP="003455C7">
            <w:pPr>
              <w:rPr>
                <w:rFonts w:eastAsiaTheme="minorEastAsia"/>
                <w:lang w:eastAsia="zh-CN"/>
              </w:rPr>
            </w:pPr>
          </w:p>
        </w:tc>
        <w:tc>
          <w:tcPr>
            <w:tcW w:w="2268" w:type="dxa"/>
          </w:tcPr>
          <w:p w:rsidR="009C49E3" w:rsidRDefault="009C49E3" w:rsidP="003455C7">
            <w:pPr>
              <w:rPr>
                <w:rFonts w:eastAsiaTheme="minorEastAsia"/>
                <w:lang w:eastAsia="zh-CN"/>
              </w:rPr>
            </w:pPr>
          </w:p>
        </w:tc>
        <w:tc>
          <w:tcPr>
            <w:tcW w:w="5523" w:type="dxa"/>
          </w:tcPr>
          <w:p w:rsidR="009C49E3" w:rsidRDefault="009C49E3" w:rsidP="003455C7">
            <w:pPr>
              <w:rPr>
                <w:rFonts w:eastAsiaTheme="minorEastAsia"/>
                <w:lang w:eastAsia="zh-CN"/>
              </w:rPr>
            </w:pPr>
          </w:p>
        </w:tc>
      </w:tr>
      <w:tr w:rsidR="009C49E3" w:rsidTr="003455C7">
        <w:tc>
          <w:tcPr>
            <w:tcW w:w="1838" w:type="dxa"/>
          </w:tcPr>
          <w:p w:rsidR="009C49E3" w:rsidRDefault="009C49E3" w:rsidP="003455C7">
            <w:pPr>
              <w:rPr>
                <w:rFonts w:eastAsiaTheme="minorEastAsia"/>
                <w:lang w:eastAsia="zh-CN"/>
              </w:rPr>
            </w:pPr>
          </w:p>
        </w:tc>
        <w:tc>
          <w:tcPr>
            <w:tcW w:w="2268" w:type="dxa"/>
          </w:tcPr>
          <w:p w:rsidR="009C49E3" w:rsidRDefault="009C49E3" w:rsidP="003455C7">
            <w:pPr>
              <w:rPr>
                <w:rFonts w:eastAsiaTheme="minorEastAsia"/>
                <w:lang w:eastAsia="zh-CN"/>
              </w:rPr>
            </w:pPr>
          </w:p>
        </w:tc>
        <w:tc>
          <w:tcPr>
            <w:tcW w:w="5523" w:type="dxa"/>
          </w:tcPr>
          <w:p w:rsidR="009C49E3" w:rsidRDefault="009C49E3" w:rsidP="003455C7">
            <w:pPr>
              <w:rPr>
                <w:rFonts w:eastAsiaTheme="minorEastAsia"/>
                <w:lang w:eastAsia="zh-CN"/>
              </w:rPr>
            </w:pPr>
          </w:p>
        </w:tc>
      </w:tr>
      <w:tr w:rsidR="009C49E3" w:rsidTr="003455C7">
        <w:tc>
          <w:tcPr>
            <w:tcW w:w="1838" w:type="dxa"/>
          </w:tcPr>
          <w:p w:rsidR="009C49E3" w:rsidRDefault="009C49E3" w:rsidP="003455C7">
            <w:pPr>
              <w:rPr>
                <w:rFonts w:eastAsiaTheme="minorEastAsia"/>
                <w:lang w:eastAsia="zh-CN"/>
              </w:rPr>
            </w:pPr>
          </w:p>
        </w:tc>
        <w:tc>
          <w:tcPr>
            <w:tcW w:w="2268" w:type="dxa"/>
          </w:tcPr>
          <w:p w:rsidR="009C49E3" w:rsidRDefault="009C49E3" w:rsidP="003455C7">
            <w:pPr>
              <w:rPr>
                <w:rFonts w:eastAsiaTheme="minorEastAsia"/>
                <w:lang w:eastAsia="zh-CN"/>
              </w:rPr>
            </w:pPr>
          </w:p>
        </w:tc>
        <w:tc>
          <w:tcPr>
            <w:tcW w:w="5523" w:type="dxa"/>
          </w:tcPr>
          <w:p w:rsidR="009C49E3" w:rsidRDefault="009C49E3" w:rsidP="003455C7">
            <w:pPr>
              <w:rPr>
                <w:rFonts w:eastAsiaTheme="minorEastAsia"/>
                <w:lang w:eastAsia="zh-CN"/>
              </w:rPr>
            </w:pPr>
          </w:p>
        </w:tc>
      </w:tr>
    </w:tbl>
    <w:p w:rsidR="004A329F" w:rsidRDefault="004A329F" w:rsidP="004A329F">
      <w:pPr>
        <w:spacing w:before="120" w:after="120"/>
        <w:jc w:val="both"/>
        <w:rPr>
          <w:rStyle w:val="Strong"/>
          <w:b w:val="0"/>
        </w:rPr>
      </w:pPr>
      <w:r>
        <w:rPr>
          <w:rStyle w:val="Strong"/>
          <w:b w:val="0"/>
        </w:rPr>
        <w:t>Moreover, the following was also captured in Chair’s meeting minutes</w:t>
      </w:r>
    </w:p>
    <w:tbl>
      <w:tblPr>
        <w:tblStyle w:val="TableGrid"/>
        <w:tblW w:w="0" w:type="auto"/>
        <w:shd w:val="clear" w:color="auto" w:fill="FFFF00"/>
        <w:tblLook w:val="04A0" w:firstRow="1" w:lastRow="0" w:firstColumn="1" w:lastColumn="0" w:noHBand="0" w:noVBand="1"/>
      </w:tblPr>
      <w:tblGrid>
        <w:gridCol w:w="9629"/>
      </w:tblGrid>
      <w:tr w:rsidR="004A329F" w:rsidRPr="00532DC5" w:rsidTr="002557F0">
        <w:tc>
          <w:tcPr>
            <w:tcW w:w="9629" w:type="dxa"/>
            <w:shd w:val="clear" w:color="auto" w:fill="FFFF00"/>
          </w:tcPr>
          <w:p w:rsidR="004A329F" w:rsidRPr="004A329F" w:rsidRDefault="004A329F" w:rsidP="004A329F">
            <w:pPr>
              <w:rPr>
                <w:rFonts w:ascii="Calibri" w:hAnsi="Calibri" w:cs="Calibri"/>
                <w:sz w:val="18"/>
              </w:rPr>
            </w:pPr>
            <w:r w:rsidRPr="00FE0EE7">
              <w:rPr>
                <w:rFonts w:ascii="Calibri" w:hAnsi="Calibri" w:cs="Calibri"/>
                <w:sz w:val="18"/>
              </w:rPr>
              <w:t>Introduce the Data Collection ID IE into the SN Addition Request message to identify a Data Collection Reporting context?</w:t>
            </w:r>
            <w:r>
              <w:rPr>
                <w:rFonts w:ascii="Calibri" w:hAnsi="Calibri" w:cs="Calibri"/>
                <w:sz w:val="18"/>
              </w:rPr>
              <w:t xml:space="preserve"> </w:t>
            </w:r>
            <w:r w:rsidRPr="008C710A">
              <w:rPr>
                <w:rFonts w:ascii="Calibri" w:hAnsi="Calibri" w:cs="Calibri"/>
                <w:sz w:val="18"/>
              </w:rPr>
              <w:t>S-NODE MODIFICATION REQUEST and S-NODE RELEASE REQUEST messages?</w:t>
            </w:r>
          </w:p>
        </w:tc>
      </w:tr>
    </w:tbl>
    <w:p w:rsidR="004A329F" w:rsidRDefault="004A329F" w:rsidP="004A329F">
      <w:pPr>
        <w:spacing w:before="120" w:after="120"/>
        <w:jc w:val="both"/>
        <w:rPr>
          <w:rStyle w:val="Strong"/>
          <w:b w:val="0"/>
        </w:rPr>
      </w:pPr>
      <w:r>
        <w:rPr>
          <w:rStyle w:val="Strong"/>
          <w:b w:val="0"/>
        </w:rPr>
        <w:t>If Proposal 2 above is agreeable</w:t>
      </w:r>
      <w:r w:rsidR="006E0920">
        <w:rPr>
          <w:rStyle w:val="Strong"/>
          <w:b w:val="0"/>
        </w:rPr>
        <w:t xml:space="preserve"> and based on the above excerpt of Chair’s meeting minutes</w:t>
      </w:r>
      <w:r>
        <w:rPr>
          <w:rStyle w:val="Strong"/>
          <w:b w:val="0"/>
        </w:rPr>
        <w:t xml:space="preserve">, then it is moderator’s understanding that </w:t>
      </w:r>
      <w:r w:rsidR="006E0920">
        <w:rPr>
          <w:rStyle w:val="Strong"/>
          <w:b w:val="0"/>
        </w:rPr>
        <w:t xml:space="preserve">DC-related messages to be enhanced to trigger the collection and reporting of UE performance need to be identified. Based on contributions submitted at this meeting, </w:t>
      </w:r>
      <w:r>
        <w:rPr>
          <w:rStyle w:val="Strong"/>
          <w:b w:val="0"/>
        </w:rPr>
        <w:t xml:space="preserve">the following Proposal 3 could be </w:t>
      </w:r>
      <w:r w:rsidR="006E0920">
        <w:rPr>
          <w:rStyle w:val="Strong"/>
          <w:b w:val="0"/>
        </w:rPr>
        <w:t>discussed</w:t>
      </w:r>
      <w:r>
        <w:rPr>
          <w:rStyle w:val="Strong"/>
          <w:b w:val="0"/>
        </w:rPr>
        <w:t>:</w:t>
      </w:r>
    </w:p>
    <w:p w:rsidR="004A329F" w:rsidRDefault="004A329F" w:rsidP="004A329F">
      <w:pPr>
        <w:spacing w:before="120" w:after="120"/>
        <w:jc w:val="both"/>
        <w:rPr>
          <w:rStyle w:val="Strong"/>
          <w:color w:val="00B050"/>
        </w:rPr>
      </w:pPr>
      <w:r w:rsidRPr="004A329F">
        <w:rPr>
          <w:rStyle w:val="Strong"/>
          <w:color w:val="00B050"/>
        </w:rPr>
        <w:t xml:space="preserve">Proposal 3: Introduce the </w:t>
      </w:r>
      <w:r w:rsidRPr="004A329F">
        <w:rPr>
          <w:rStyle w:val="Strong"/>
          <w:i/>
          <w:color w:val="00B050"/>
        </w:rPr>
        <w:t>Data Collection ID</w:t>
      </w:r>
      <w:r w:rsidRPr="004A329F">
        <w:rPr>
          <w:rStyle w:val="Strong"/>
          <w:color w:val="00B050"/>
        </w:rPr>
        <w:t xml:space="preserve"> IE into the S</w:t>
      </w:r>
      <w:r>
        <w:rPr>
          <w:rStyle w:val="Strong"/>
          <w:color w:val="00B050"/>
        </w:rPr>
        <w:t>-</w:t>
      </w:r>
      <w:r w:rsidRPr="004A329F">
        <w:rPr>
          <w:rStyle w:val="Strong"/>
          <w:color w:val="00B050"/>
        </w:rPr>
        <w:t>N</w:t>
      </w:r>
      <w:r>
        <w:rPr>
          <w:rStyle w:val="Strong"/>
          <w:color w:val="00B050"/>
        </w:rPr>
        <w:t>ODE ADDITION REQUEST</w:t>
      </w:r>
      <w:r w:rsidRPr="004A329F">
        <w:rPr>
          <w:rStyle w:val="Strong"/>
          <w:color w:val="00B050"/>
        </w:rPr>
        <w:t xml:space="preserve"> message</w:t>
      </w:r>
      <w:r>
        <w:rPr>
          <w:rStyle w:val="Strong"/>
          <w:color w:val="00B050"/>
        </w:rPr>
        <w:t xml:space="preserve"> to identify a Data Collection Reporting Context.</w:t>
      </w:r>
    </w:p>
    <w:p w:rsidR="004A329F" w:rsidRPr="009C49E3" w:rsidRDefault="004A329F" w:rsidP="004A329F">
      <w:pPr>
        <w:spacing w:before="120" w:after="120"/>
        <w:rPr>
          <w:rFonts w:eastAsiaTheme="minorEastAsia"/>
          <w:lang w:eastAsia="zh-CN"/>
        </w:rPr>
      </w:pPr>
      <w:r>
        <w:rPr>
          <w:rStyle w:val="Strong"/>
        </w:rPr>
        <w:t xml:space="preserve">Question </w:t>
      </w:r>
      <w:r>
        <w:rPr>
          <w:rStyle w:val="Strong"/>
        </w:rPr>
        <w:t>3</w:t>
      </w:r>
      <w:r>
        <w:t xml:space="preserve">: Companies are invited to share their views on Proposal </w:t>
      </w:r>
      <w:r>
        <w:t>3</w:t>
      </w:r>
      <w:r>
        <w:t xml:space="preserve"> above.</w:t>
      </w:r>
    </w:p>
    <w:tbl>
      <w:tblPr>
        <w:tblStyle w:val="TableGrid"/>
        <w:tblW w:w="0" w:type="auto"/>
        <w:tblLook w:val="04A0" w:firstRow="1" w:lastRow="0" w:firstColumn="1" w:lastColumn="0" w:noHBand="0" w:noVBand="1"/>
      </w:tblPr>
      <w:tblGrid>
        <w:gridCol w:w="1838"/>
        <w:gridCol w:w="2268"/>
        <w:gridCol w:w="5523"/>
      </w:tblGrid>
      <w:tr w:rsidR="004A329F" w:rsidTr="002557F0">
        <w:tc>
          <w:tcPr>
            <w:tcW w:w="1838" w:type="dxa"/>
            <w:shd w:val="clear" w:color="auto" w:fill="8496B0" w:themeFill="text2" w:themeFillTint="99"/>
          </w:tcPr>
          <w:p w:rsidR="004A329F" w:rsidRPr="006577F6" w:rsidRDefault="004A329F" w:rsidP="002557F0">
            <w:pPr>
              <w:rPr>
                <w:rFonts w:eastAsiaTheme="minorEastAsia"/>
                <w:b/>
                <w:lang w:eastAsia="zh-CN"/>
              </w:rPr>
            </w:pPr>
            <w:r w:rsidRPr="006577F6">
              <w:rPr>
                <w:rFonts w:eastAsiaTheme="minorEastAsia" w:hint="eastAsia"/>
                <w:b/>
                <w:lang w:eastAsia="zh-CN"/>
              </w:rPr>
              <w:lastRenderedPageBreak/>
              <w:t>C</w:t>
            </w:r>
            <w:r w:rsidRPr="006577F6">
              <w:rPr>
                <w:rFonts w:eastAsiaTheme="minorEastAsia"/>
                <w:b/>
                <w:lang w:eastAsia="zh-CN"/>
              </w:rPr>
              <w:t>ompany</w:t>
            </w:r>
          </w:p>
        </w:tc>
        <w:tc>
          <w:tcPr>
            <w:tcW w:w="2268" w:type="dxa"/>
            <w:shd w:val="clear" w:color="auto" w:fill="8496B0" w:themeFill="text2" w:themeFillTint="99"/>
          </w:tcPr>
          <w:p w:rsidR="004A329F" w:rsidRPr="006577F6" w:rsidRDefault="004A329F" w:rsidP="002557F0">
            <w:pPr>
              <w:rPr>
                <w:rFonts w:eastAsiaTheme="minorEastAsia"/>
                <w:b/>
                <w:lang w:eastAsia="zh-CN"/>
              </w:rPr>
            </w:pPr>
            <w:r w:rsidRPr="006577F6">
              <w:rPr>
                <w:rFonts w:eastAsiaTheme="minorEastAsia"/>
                <w:b/>
                <w:lang w:eastAsia="zh-CN"/>
              </w:rPr>
              <w:t xml:space="preserve">Support Proposal </w:t>
            </w:r>
            <w:r>
              <w:rPr>
                <w:rFonts w:eastAsiaTheme="minorEastAsia"/>
                <w:b/>
                <w:lang w:eastAsia="zh-CN"/>
              </w:rPr>
              <w:t>3</w:t>
            </w:r>
            <w:r w:rsidRPr="006577F6">
              <w:rPr>
                <w:rFonts w:eastAsiaTheme="minorEastAsia"/>
                <w:b/>
                <w:lang w:eastAsia="zh-CN"/>
              </w:rPr>
              <w:t>?</w:t>
            </w:r>
          </w:p>
        </w:tc>
        <w:tc>
          <w:tcPr>
            <w:tcW w:w="5523" w:type="dxa"/>
            <w:shd w:val="clear" w:color="auto" w:fill="8496B0" w:themeFill="text2" w:themeFillTint="99"/>
          </w:tcPr>
          <w:p w:rsidR="004A329F" w:rsidRPr="006577F6" w:rsidRDefault="004A329F"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4A329F" w:rsidTr="002557F0">
        <w:tc>
          <w:tcPr>
            <w:tcW w:w="1838" w:type="dxa"/>
          </w:tcPr>
          <w:p w:rsidR="004A329F" w:rsidRDefault="004A329F" w:rsidP="002557F0">
            <w:pPr>
              <w:rPr>
                <w:rFonts w:eastAsiaTheme="minorEastAsia"/>
                <w:lang w:eastAsia="zh-CN"/>
              </w:rPr>
            </w:pPr>
            <w:proofErr w:type="spellStart"/>
            <w:r>
              <w:rPr>
                <w:rFonts w:eastAsiaTheme="minorEastAsia"/>
                <w:lang w:eastAsia="zh-CN"/>
              </w:rPr>
              <w:t>Hauwei</w:t>
            </w:r>
            <w:proofErr w:type="spellEnd"/>
          </w:p>
        </w:tc>
        <w:tc>
          <w:tcPr>
            <w:tcW w:w="2268" w:type="dxa"/>
          </w:tcPr>
          <w:p w:rsidR="004A329F" w:rsidRDefault="004A329F" w:rsidP="002557F0">
            <w:pPr>
              <w:rPr>
                <w:rFonts w:eastAsiaTheme="minorEastAsia"/>
                <w:lang w:eastAsia="zh-CN"/>
              </w:rPr>
            </w:pPr>
            <w:r>
              <w:rPr>
                <w:rFonts w:eastAsiaTheme="minorEastAsia"/>
                <w:lang w:eastAsia="zh-CN"/>
              </w:rPr>
              <w:t>Yes</w:t>
            </w:r>
          </w:p>
        </w:tc>
        <w:tc>
          <w:tcPr>
            <w:tcW w:w="5523" w:type="dxa"/>
          </w:tcPr>
          <w:p w:rsidR="004A329F" w:rsidRDefault="004A329F" w:rsidP="002557F0">
            <w:pPr>
              <w:rPr>
                <w:rFonts w:eastAsiaTheme="minorEastAsia"/>
                <w:lang w:eastAsia="zh-CN"/>
              </w:rPr>
            </w:pPr>
          </w:p>
        </w:tc>
      </w:tr>
      <w:tr w:rsidR="004A329F" w:rsidTr="002557F0">
        <w:tc>
          <w:tcPr>
            <w:tcW w:w="1838" w:type="dxa"/>
          </w:tcPr>
          <w:p w:rsidR="004A329F" w:rsidRDefault="004A329F" w:rsidP="002557F0">
            <w:pPr>
              <w:rPr>
                <w:rFonts w:eastAsiaTheme="minorEastAsia"/>
                <w:lang w:eastAsia="zh-CN"/>
              </w:rPr>
            </w:pPr>
          </w:p>
        </w:tc>
        <w:tc>
          <w:tcPr>
            <w:tcW w:w="2268" w:type="dxa"/>
          </w:tcPr>
          <w:p w:rsidR="004A329F" w:rsidRDefault="004A329F" w:rsidP="002557F0">
            <w:pPr>
              <w:rPr>
                <w:rFonts w:eastAsiaTheme="minorEastAsia"/>
                <w:lang w:eastAsia="zh-CN"/>
              </w:rPr>
            </w:pPr>
          </w:p>
        </w:tc>
        <w:tc>
          <w:tcPr>
            <w:tcW w:w="5523" w:type="dxa"/>
          </w:tcPr>
          <w:p w:rsidR="004A329F" w:rsidRDefault="004A329F" w:rsidP="002557F0">
            <w:pPr>
              <w:rPr>
                <w:rFonts w:eastAsiaTheme="minorEastAsia"/>
                <w:lang w:eastAsia="zh-CN"/>
              </w:rPr>
            </w:pPr>
          </w:p>
        </w:tc>
      </w:tr>
      <w:tr w:rsidR="004A329F" w:rsidTr="002557F0">
        <w:tc>
          <w:tcPr>
            <w:tcW w:w="1838" w:type="dxa"/>
          </w:tcPr>
          <w:p w:rsidR="004A329F" w:rsidRDefault="004A329F" w:rsidP="002557F0">
            <w:pPr>
              <w:rPr>
                <w:rFonts w:eastAsiaTheme="minorEastAsia"/>
                <w:lang w:eastAsia="zh-CN"/>
              </w:rPr>
            </w:pPr>
          </w:p>
        </w:tc>
        <w:tc>
          <w:tcPr>
            <w:tcW w:w="2268" w:type="dxa"/>
          </w:tcPr>
          <w:p w:rsidR="004A329F" w:rsidRDefault="004A329F" w:rsidP="002557F0">
            <w:pPr>
              <w:rPr>
                <w:rFonts w:eastAsiaTheme="minorEastAsia"/>
                <w:lang w:eastAsia="zh-CN"/>
              </w:rPr>
            </w:pPr>
          </w:p>
        </w:tc>
        <w:tc>
          <w:tcPr>
            <w:tcW w:w="5523" w:type="dxa"/>
          </w:tcPr>
          <w:p w:rsidR="004A329F" w:rsidRDefault="004A329F" w:rsidP="002557F0">
            <w:pPr>
              <w:rPr>
                <w:rFonts w:eastAsiaTheme="minorEastAsia"/>
                <w:lang w:eastAsia="zh-CN"/>
              </w:rPr>
            </w:pPr>
          </w:p>
        </w:tc>
      </w:tr>
      <w:tr w:rsidR="004A329F" w:rsidTr="002557F0">
        <w:tc>
          <w:tcPr>
            <w:tcW w:w="1838" w:type="dxa"/>
          </w:tcPr>
          <w:p w:rsidR="004A329F" w:rsidRDefault="004A329F" w:rsidP="002557F0">
            <w:pPr>
              <w:rPr>
                <w:rFonts w:eastAsiaTheme="minorEastAsia"/>
                <w:lang w:eastAsia="zh-CN"/>
              </w:rPr>
            </w:pPr>
          </w:p>
        </w:tc>
        <w:tc>
          <w:tcPr>
            <w:tcW w:w="2268" w:type="dxa"/>
          </w:tcPr>
          <w:p w:rsidR="004A329F" w:rsidRDefault="004A329F" w:rsidP="002557F0">
            <w:pPr>
              <w:rPr>
                <w:rFonts w:eastAsiaTheme="minorEastAsia"/>
                <w:lang w:eastAsia="zh-CN"/>
              </w:rPr>
            </w:pPr>
          </w:p>
        </w:tc>
        <w:tc>
          <w:tcPr>
            <w:tcW w:w="5523" w:type="dxa"/>
          </w:tcPr>
          <w:p w:rsidR="004A329F" w:rsidRDefault="004A329F" w:rsidP="002557F0">
            <w:pPr>
              <w:rPr>
                <w:rFonts w:eastAsiaTheme="minorEastAsia"/>
                <w:lang w:eastAsia="zh-CN"/>
              </w:rPr>
            </w:pPr>
          </w:p>
        </w:tc>
      </w:tr>
    </w:tbl>
    <w:p w:rsidR="006E0920" w:rsidRDefault="006E0920" w:rsidP="006E0920">
      <w:pPr>
        <w:spacing w:before="120" w:after="120"/>
        <w:jc w:val="both"/>
        <w:rPr>
          <w:rStyle w:val="Strong"/>
          <w:b w:val="0"/>
        </w:rPr>
      </w:pPr>
      <w:r>
        <w:rPr>
          <w:rStyle w:val="Strong"/>
          <w:b w:val="0"/>
        </w:rPr>
        <w:t xml:space="preserve">If Proposal 1, </w:t>
      </w:r>
      <w:r>
        <w:rPr>
          <w:rStyle w:val="Strong"/>
          <w:b w:val="0"/>
        </w:rPr>
        <w:t>Proposal 2</w:t>
      </w:r>
      <w:r>
        <w:rPr>
          <w:rStyle w:val="Strong"/>
          <w:b w:val="0"/>
        </w:rPr>
        <w:t xml:space="preserve"> and Proposal 3 above are agreeable, it is moderator’s understanding that there could be some room to agree a TP for BLCR to TS 38.423 reflecting such proposals. Moderator’s proposal is to work offline on the TP proposed in R3-245296 (NEC).</w:t>
      </w:r>
    </w:p>
    <w:p w:rsidR="006E0920" w:rsidRDefault="006E0920" w:rsidP="006E0920">
      <w:pPr>
        <w:spacing w:before="120" w:after="120"/>
        <w:jc w:val="both"/>
        <w:rPr>
          <w:rStyle w:val="Strong"/>
          <w:color w:val="00B050"/>
        </w:rPr>
      </w:pPr>
      <w:r w:rsidRPr="00656E99">
        <w:rPr>
          <w:rStyle w:val="Strong"/>
          <w:color w:val="00B050"/>
        </w:rPr>
        <w:t>Proposal 4: Agree the TP to BLCR to TS 38.423 in R3-24xxx</w:t>
      </w:r>
      <w:r w:rsidR="00656E99" w:rsidRPr="00656E99">
        <w:rPr>
          <w:rStyle w:val="Strong"/>
          <w:color w:val="00B050"/>
        </w:rPr>
        <w:t>x (revision of R3-245296).</w:t>
      </w:r>
    </w:p>
    <w:p w:rsidR="004D67E4" w:rsidRPr="009C49E3" w:rsidRDefault="004D67E4" w:rsidP="004D67E4">
      <w:pPr>
        <w:spacing w:before="120" w:after="120"/>
        <w:rPr>
          <w:rFonts w:eastAsiaTheme="minorEastAsia"/>
          <w:lang w:eastAsia="zh-CN"/>
        </w:rPr>
      </w:pPr>
      <w:r>
        <w:rPr>
          <w:rStyle w:val="Strong"/>
        </w:rPr>
        <w:t xml:space="preserve">Question </w:t>
      </w:r>
      <w:r>
        <w:rPr>
          <w:rStyle w:val="Strong"/>
        </w:rPr>
        <w:t>4</w:t>
      </w:r>
      <w:r>
        <w:t>: Companies are invited to share their views on Proposal</w:t>
      </w:r>
      <w:r w:rsidR="00732B2D">
        <w:t xml:space="preserve"> 4</w:t>
      </w:r>
      <w:r>
        <w:t xml:space="preserve"> above.</w:t>
      </w:r>
    </w:p>
    <w:tbl>
      <w:tblPr>
        <w:tblStyle w:val="TableGrid"/>
        <w:tblW w:w="0" w:type="auto"/>
        <w:tblLook w:val="04A0" w:firstRow="1" w:lastRow="0" w:firstColumn="1" w:lastColumn="0" w:noHBand="0" w:noVBand="1"/>
      </w:tblPr>
      <w:tblGrid>
        <w:gridCol w:w="1838"/>
        <w:gridCol w:w="2268"/>
        <w:gridCol w:w="5523"/>
      </w:tblGrid>
      <w:tr w:rsidR="004D67E4" w:rsidTr="002557F0">
        <w:tc>
          <w:tcPr>
            <w:tcW w:w="1838" w:type="dxa"/>
            <w:shd w:val="clear" w:color="auto" w:fill="8496B0" w:themeFill="text2" w:themeFillTint="99"/>
          </w:tcPr>
          <w:p w:rsidR="004D67E4" w:rsidRPr="006577F6" w:rsidRDefault="004D67E4"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4D67E4" w:rsidRPr="006577F6" w:rsidRDefault="004D67E4" w:rsidP="002557F0">
            <w:pPr>
              <w:rPr>
                <w:rFonts w:eastAsiaTheme="minorEastAsia"/>
                <w:b/>
                <w:lang w:eastAsia="zh-CN"/>
              </w:rPr>
            </w:pPr>
            <w:r w:rsidRPr="006577F6">
              <w:rPr>
                <w:rFonts w:eastAsiaTheme="minorEastAsia"/>
                <w:b/>
                <w:lang w:eastAsia="zh-CN"/>
              </w:rPr>
              <w:t xml:space="preserve">Support Proposal </w:t>
            </w:r>
            <w:r>
              <w:rPr>
                <w:rFonts w:eastAsiaTheme="minorEastAsia"/>
                <w:b/>
                <w:lang w:eastAsia="zh-CN"/>
              </w:rPr>
              <w:t>4</w:t>
            </w:r>
            <w:r w:rsidRPr="006577F6">
              <w:rPr>
                <w:rFonts w:eastAsiaTheme="minorEastAsia"/>
                <w:b/>
                <w:lang w:eastAsia="zh-CN"/>
              </w:rPr>
              <w:t>?</w:t>
            </w:r>
          </w:p>
        </w:tc>
        <w:tc>
          <w:tcPr>
            <w:tcW w:w="5523" w:type="dxa"/>
            <w:shd w:val="clear" w:color="auto" w:fill="8496B0" w:themeFill="text2" w:themeFillTint="99"/>
          </w:tcPr>
          <w:p w:rsidR="004D67E4" w:rsidRPr="006577F6" w:rsidRDefault="004D67E4"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4D67E4" w:rsidTr="002557F0">
        <w:tc>
          <w:tcPr>
            <w:tcW w:w="1838" w:type="dxa"/>
          </w:tcPr>
          <w:p w:rsidR="004D67E4" w:rsidRDefault="004D67E4" w:rsidP="002557F0">
            <w:pPr>
              <w:rPr>
                <w:rFonts w:eastAsiaTheme="minorEastAsia"/>
                <w:lang w:eastAsia="zh-CN"/>
              </w:rPr>
            </w:pPr>
            <w:proofErr w:type="spellStart"/>
            <w:r>
              <w:rPr>
                <w:rFonts w:eastAsiaTheme="minorEastAsia"/>
                <w:lang w:eastAsia="zh-CN"/>
              </w:rPr>
              <w:t>Hauwei</w:t>
            </w:r>
            <w:proofErr w:type="spellEnd"/>
          </w:p>
        </w:tc>
        <w:tc>
          <w:tcPr>
            <w:tcW w:w="2268" w:type="dxa"/>
          </w:tcPr>
          <w:p w:rsidR="004D67E4" w:rsidRDefault="004D67E4" w:rsidP="002557F0">
            <w:pPr>
              <w:rPr>
                <w:rFonts w:eastAsiaTheme="minorEastAsia"/>
                <w:lang w:eastAsia="zh-CN"/>
              </w:rPr>
            </w:pPr>
            <w:r>
              <w:rPr>
                <w:rFonts w:eastAsiaTheme="minorEastAsia"/>
                <w:lang w:eastAsia="zh-CN"/>
              </w:rPr>
              <w:t>Yes</w:t>
            </w:r>
          </w:p>
        </w:tc>
        <w:tc>
          <w:tcPr>
            <w:tcW w:w="5523" w:type="dxa"/>
          </w:tcPr>
          <w:p w:rsidR="004D67E4" w:rsidRDefault="004D67E4" w:rsidP="002557F0">
            <w:pPr>
              <w:rPr>
                <w:rFonts w:eastAsiaTheme="minorEastAsia"/>
                <w:lang w:eastAsia="zh-CN"/>
              </w:rPr>
            </w:pPr>
          </w:p>
        </w:tc>
      </w:tr>
      <w:tr w:rsidR="004D67E4" w:rsidTr="002557F0">
        <w:tc>
          <w:tcPr>
            <w:tcW w:w="1838" w:type="dxa"/>
          </w:tcPr>
          <w:p w:rsidR="004D67E4" w:rsidRDefault="004D67E4" w:rsidP="002557F0">
            <w:pPr>
              <w:rPr>
                <w:rFonts w:eastAsiaTheme="minorEastAsia"/>
                <w:lang w:eastAsia="zh-CN"/>
              </w:rPr>
            </w:pPr>
          </w:p>
        </w:tc>
        <w:tc>
          <w:tcPr>
            <w:tcW w:w="2268" w:type="dxa"/>
          </w:tcPr>
          <w:p w:rsidR="004D67E4" w:rsidRDefault="004D67E4" w:rsidP="002557F0">
            <w:pPr>
              <w:rPr>
                <w:rFonts w:eastAsiaTheme="minorEastAsia"/>
                <w:lang w:eastAsia="zh-CN"/>
              </w:rPr>
            </w:pPr>
          </w:p>
        </w:tc>
        <w:tc>
          <w:tcPr>
            <w:tcW w:w="5523" w:type="dxa"/>
          </w:tcPr>
          <w:p w:rsidR="004D67E4" w:rsidRDefault="004D67E4" w:rsidP="002557F0">
            <w:pPr>
              <w:rPr>
                <w:rFonts w:eastAsiaTheme="minorEastAsia"/>
                <w:lang w:eastAsia="zh-CN"/>
              </w:rPr>
            </w:pPr>
          </w:p>
        </w:tc>
      </w:tr>
      <w:tr w:rsidR="004D67E4" w:rsidTr="002557F0">
        <w:tc>
          <w:tcPr>
            <w:tcW w:w="1838" w:type="dxa"/>
          </w:tcPr>
          <w:p w:rsidR="004D67E4" w:rsidRDefault="004D67E4" w:rsidP="002557F0">
            <w:pPr>
              <w:rPr>
                <w:rFonts w:eastAsiaTheme="minorEastAsia"/>
                <w:lang w:eastAsia="zh-CN"/>
              </w:rPr>
            </w:pPr>
          </w:p>
        </w:tc>
        <w:tc>
          <w:tcPr>
            <w:tcW w:w="2268" w:type="dxa"/>
          </w:tcPr>
          <w:p w:rsidR="004D67E4" w:rsidRDefault="004D67E4" w:rsidP="002557F0">
            <w:pPr>
              <w:rPr>
                <w:rFonts w:eastAsiaTheme="minorEastAsia"/>
                <w:lang w:eastAsia="zh-CN"/>
              </w:rPr>
            </w:pPr>
          </w:p>
        </w:tc>
        <w:tc>
          <w:tcPr>
            <w:tcW w:w="5523" w:type="dxa"/>
          </w:tcPr>
          <w:p w:rsidR="004D67E4" w:rsidRDefault="004D67E4" w:rsidP="002557F0">
            <w:pPr>
              <w:rPr>
                <w:rFonts w:eastAsiaTheme="minorEastAsia"/>
                <w:lang w:eastAsia="zh-CN"/>
              </w:rPr>
            </w:pPr>
          </w:p>
        </w:tc>
      </w:tr>
      <w:tr w:rsidR="004D67E4" w:rsidTr="002557F0">
        <w:tc>
          <w:tcPr>
            <w:tcW w:w="1838" w:type="dxa"/>
          </w:tcPr>
          <w:p w:rsidR="004D67E4" w:rsidRDefault="004D67E4" w:rsidP="002557F0">
            <w:pPr>
              <w:rPr>
                <w:rFonts w:eastAsiaTheme="minorEastAsia"/>
                <w:lang w:eastAsia="zh-CN"/>
              </w:rPr>
            </w:pPr>
          </w:p>
        </w:tc>
        <w:tc>
          <w:tcPr>
            <w:tcW w:w="2268" w:type="dxa"/>
          </w:tcPr>
          <w:p w:rsidR="004D67E4" w:rsidRDefault="004D67E4" w:rsidP="002557F0">
            <w:pPr>
              <w:rPr>
                <w:rFonts w:eastAsiaTheme="minorEastAsia"/>
                <w:lang w:eastAsia="zh-CN"/>
              </w:rPr>
            </w:pPr>
          </w:p>
        </w:tc>
        <w:tc>
          <w:tcPr>
            <w:tcW w:w="5523" w:type="dxa"/>
          </w:tcPr>
          <w:p w:rsidR="004D67E4" w:rsidRDefault="004D67E4" w:rsidP="002557F0">
            <w:pPr>
              <w:rPr>
                <w:rFonts w:eastAsiaTheme="minorEastAsia"/>
                <w:lang w:eastAsia="zh-CN"/>
              </w:rPr>
            </w:pPr>
          </w:p>
        </w:tc>
      </w:tr>
    </w:tbl>
    <w:p w:rsidR="004A329F" w:rsidRDefault="004A329F" w:rsidP="004A329F">
      <w:pPr>
        <w:pStyle w:val="Heading2"/>
        <w:rPr>
          <w:rFonts w:eastAsiaTheme="minorEastAsia"/>
          <w:lang w:val="en-US" w:eastAsia="zh-CN"/>
        </w:rPr>
      </w:pPr>
      <w:r w:rsidRPr="004A329F">
        <w:rPr>
          <w:rFonts w:eastAsiaTheme="minorEastAsia"/>
          <w:lang w:val="en-US" w:eastAsia="zh-CN"/>
        </w:rPr>
        <w:t>3.</w:t>
      </w:r>
      <w:r>
        <w:rPr>
          <w:rFonts w:eastAsiaTheme="minorEastAsia"/>
          <w:lang w:val="en-US" w:eastAsia="zh-CN"/>
        </w:rPr>
        <w:t>3</w:t>
      </w:r>
      <w:r w:rsidRPr="004A329F">
        <w:rPr>
          <w:rFonts w:eastAsiaTheme="minorEastAsia"/>
          <w:lang w:val="en-US" w:eastAsia="zh-CN"/>
        </w:rPr>
        <w:t xml:space="preserve"> </w:t>
      </w:r>
      <w:r>
        <w:rPr>
          <w:rFonts w:eastAsiaTheme="minorEastAsia"/>
          <w:lang w:val="en-US" w:eastAsia="zh-CN"/>
        </w:rPr>
        <w:t>UE performance feedback from SN to MN</w:t>
      </w:r>
    </w:p>
    <w:p w:rsidR="004D67E4" w:rsidRDefault="004A329F" w:rsidP="004A329F">
      <w:pPr>
        <w:rPr>
          <w:rFonts w:eastAsiaTheme="minorEastAsia"/>
          <w:lang w:val="en-US" w:eastAsia="zh-CN"/>
        </w:rPr>
      </w:pPr>
      <w:r>
        <w:rPr>
          <w:rFonts w:eastAsiaTheme="minorEastAsia"/>
          <w:lang w:val="en-US" w:eastAsia="zh-CN"/>
        </w:rPr>
        <w:t xml:space="preserve">It is moderator’s understating that first RAN3 needs to identify which UE performance metrics needs to be provided from SN to MN based on the configured bearer type at </w:t>
      </w:r>
      <w:r w:rsidR="006E0920">
        <w:rPr>
          <w:rFonts w:eastAsiaTheme="minorEastAsia"/>
          <w:lang w:val="en-US" w:eastAsia="zh-CN"/>
        </w:rPr>
        <w:t>the SN side.</w:t>
      </w:r>
      <w:r w:rsidR="004D67E4">
        <w:rPr>
          <w:rFonts w:eastAsiaTheme="minorEastAsia"/>
          <w:lang w:val="en-US" w:eastAsia="zh-CN"/>
        </w:rPr>
        <w:t xml:space="preserve"> For this purpose, the following was captured in Chair’s meeting minutes:</w:t>
      </w:r>
    </w:p>
    <w:tbl>
      <w:tblPr>
        <w:tblStyle w:val="TableGrid"/>
        <w:tblW w:w="0" w:type="auto"/>
        <w:shd w:val="clear" w:color="auto" w:fill="FFFF00"/>
        <w:tblLook w:val="04A0" w:firstRow="1" w:lastRow="0" w:firstColumn="1" w:lastColumn="0" w:noHBand="0" w:noVBand="1"/>
      </w:tblPr>
      <w:tblGrid>
        <w:gridCol w:w="9629"/>
      </w:tblGrid>
      <w:tr w:rsidR="004D67E4" w:rsidRPr="00532DC5" w:rsidTr="002557F0">
        <w:tc>
          <w:tcPr>
            <w:tcW w:w="9629" w:type="dxa"/>
            <w:shd w:val="clear" w:color="auto" w:fill="FFFF00"/>
          </w:tcPr>
          <w:p w:rsidR="004D67E4" w:rsidRPr="004D67E4" w:rsidRDefault="004D67E4" w:rsidP="004D67E4">
            <w:pPr>
              <w:rPr>
                <w:rFonts w:ascii="Calibri" w:hAnsi="Calibri" w:cs="Calibri"/>
                <w:sz w:val="18"/>
              </w:rPr>
            </w:pPr>
            <w:r>
              <w:rPr>
                <w:rFonts w:ascii="Calibri" w:hAnsi="Calibri" w:cs="Calibri"/>
                <w:sz w:val="18"/>
              </w:rPr>
              <w:t>T</w:t>
            </w:r>
            <w:r w:rsidRPr="00484EB3">
              <w:rPr>
                <w:rFonts w:ascii="Calibri" w:hAnsi="Calibri" w:cs="Calibri"/>
                <w:sz w:val="18"/>
              </w:rPr>
              <w:t>ake Table 1</w:t>
            </w:r>
            <w:r>
              <w:rPr>
                <w:rFonts w:ascii="Calibri" w:hAnsi="Calibri" w:cs="Calibri"/>
                <w:sz w:val="18"/>
              </w:rPr>
              <w:t xml:space="preserve"> in </w:t>
            </w:r>
            <w:hyperlink r:id="rId9" w:history="1">
              <w:r w:rsidRPr="00132D54">
                <w:rPr>
                  <w:rStyle w:val="Hyperlink"/>
                  <w:rFonts w:ascii="Calibri" w:hAnsi="Calibri" w:cs="Calibri"/>
                  <w:sz w:val="18"/>
                </w:rPr>
                <w:t>R3-245420</w:t>
              </w:r>
            </w:hyperlink>
            <w:r w:rsidRPr="00484EB3">
              <w:rPr>
                <w:rFonts w:ascii="Calibri" w:hAnsi="Calibri" w:cs="Calibri"/>
                <w:sz w:val="18"/>
              </w:rPr>
              <w:t xml:space="preserve"> as the start point for analysing UE performance metrics enhancements in NR-DC so that SN-relevant UE performance metrics components can be collected by the SN and reported to the MN?</w:t>
            </w:r>
          </w:p>
        </w:tc>
      </w:tr>
    </w:tbl>
    <w:p w:rsidR="006E0920" w:rsidRDefault="006E0920" w:rsidP="004A329F">
      <w:pPr>
        <w:rPr>
          <w:rFonts w:eastAsiaTheme="minorEastAsia"/>
          <w:lang w:val="en-US" w:eastAsia="zh-CN"/>
        </w:rPr>
      </w:pPr>
      <w:r>
        <w:rPr>
          <w:rFonts w:eastAsiaTheme="minorEastAsia"/>
          <w:lang w:val="en-US" w:eastAsia="zh-CN"/>
        </w:rPr>
        <w:br/>
      </w:r>
      <w:r w:rsidR="004D67E4">
        <w:rPr>
          <w:rFonts w:eastAsiaTheme="minorEastAsia"/>
          <w:lang w:val="en-US" w:eastAsia="zh-CN"/>
        </w:rPr>
        <w:t>Table 1 in R3-245420 is reported below for convenience</w:t>
      </w:r>
    </w:p>
    <w:p w:rsidR="004D67E4" w:rsidRDefault="004D67E4" w:rsidP="004D67E4">
      <w:pPr>
        <w:pStyle w:val="Caption"/>
        <w:keepNext/>
        <w:jc w:val="center"/>
      </w:pPr>
      <w:bookmarkStart w:id="13" w:name="_Ref178606139"/>
      <w:r>
        <w:t xml:space="preserve">Table </w:t>
      </w:r>
      <w:r>
        <w:fldChar w:fldCharType="begin"/>
      </w:r>
      <w:r>
        <w:instrText xml:space="preserve"> SEQ Table \* ARABIC </w:instrText>
      </w:r>
      <w:r>
        <w:fldChar w:fldCharType="separate"/>
      </w:r>
      <w:r>
        <w:rPr>
          <w:noProof/>
        </w:rPr>
        <w:t>1</w:t>
      </w:r>
      <w:r>
        <w:rPr>
          <w:noProof/>
        </w:rPr>
        <w:fldChar w:fldCharType="end"/>
      </w:r>
      <w:bookmarkEnd w:id="13"/>
      <w:r>
        <w:t xml:space="preserve"> - UE performance components in the SN side as a function of the bearer type.</w:t>
      </w:r>
    </w:p>
    <w:tbl>
      <w:tblPr>
        <w:tblStyle w:val="TableGrid"/>
        <w:tblW w:w="0" w:type="auto"/>
        <w:tblLook w:val="04A0" w:firstRow="1" w:lastRow="0" w:firstColumn="1" w:lastColumn="0" w:noHBand="0" w:noVBand="1"/>
      </w:tblPr>
      <w:tblGrid>
        <w:gridCol w:w="1925"/>
        <w:gridCol w:w="1926"/>
        <w:gridCol w:w="1926"/>
        <w:gridCol w:w="1926"/>
        <w:gridCol w:w="1926"/>
      </w:tblGrid>
      <w:tr w:rsidR="004D67E4" w:rsidTr="002557F0">
        <w:tc>
          <w:tcPr>
            <w:tcW w:w="1925" w:type="dxa"/>
            <w:vAlign w:val="center"/>
          </w:tcPr>
          <w:p w:rsidR="004D67E4" w:rsidRPr="00673846" w:rsidRDefault="004D67E4" w:rsidP="002557F0">
            <w:pPr>
              <w:jc w:val="center"/>
              <w:rPr>
                <w:b/>
                <w:lang w:eastAsia="zh-CN"/>
              </w:rPr>
            </w:pPr>
            <w:r w:rsidRPr="00673846">
              <w:rPr>
                <w:rFonts w:hint="eastAsia"/>
                <w:b/>
                <w:lang w:eastAsia="zh-CN"/>
              </w:rPr>
              <w:t>B</w:t>
            </w:r>
            <w:r w:rsidRPr="00673846">
              <w:rPr>
                <w:b/>
                <w:lang w:eastAsia="zh-CN"/>
              </w:rPr>
              <w:t>earer types</w:t>
            </w:r>
          </w:p>
        </w:tc>
        <w:tc>
          <w:tcPr>
            <w:tcW w:w="1926" w:type="dxa"/>
            <w:vAlign w:val="center"/>
          </w:tcPr>
          <w:p w:rsidR="004D67E4" w:rsidRPr="00673846" w:rsidRDefault="004D67E4" w:rsidP="002557F0">
            <w:pPr>
              <w:jc w:val="center"/>
              <w:rPr>
                <w:b/>
                <w:lang w:eastAsia="zh-CN"/>
              </w:rPr>
            </w:pPr>
            <w:r w:rsidRPr="00673846">
              <w:rPr>
                <w:rFonts w:hint="eastAsia"/>
                <w:b/>
                <w:lang w:eastAsia="zh-CN"/>
              </w:rPr>
              <w:t>A</w:t>
            </w:r>
            <w:r w:rsidRPr="00673846">
              <w:rPr>
                <w:b/>
                <w:lang w:eastAsia="zh-CN"/>
              </w:rPr>
              <w:t>verage UE throughput DL/UL</w:t>
            </w:r>
          </w:p>
        </w:tc>
        <w:tc>
          <w:tcPr>
            <w:tcW w:w="1926" w:type="dxa"/>
            <w:vAlign w:val="center"/>
          </w:tcPr>
          <w:p w:rsidR="004D67E4" w:rsidRPr="00673846" w:rsidRDefault="004D67E4" w:rsidP="002557F0">
            <w:pPr>
              <w:jc w:val="center"/>
              <w:rPr>
                <w:b/>
                <w:lang w:eastAsia="zh-CN"/>
              </w:rPr>
            </w:pPr>
            <w:r w:rsidRPr="00673846">
              <w:rPr>
                <w:rFonts w:hint="eastAsia"/>
                <w:b/>
                <w:lang w:eastAsia="zh-CN"/>
              </w:rPr>
              <w:t>A</w:t>
            </w:r>
            <w:r w:rsidRPr="00673846">
              <w:rPr>
                <w:b/>
                <w:lang w:eastAsia="zh-CN"/>
              </w:rPr>
              <w:t>verage Packet Delay DL</w:t>
            </w:r>
          </w:p>
        </w:tc>
        <w:tc>
          <w:tcPr>
            <w:tcW w:w="1926" w:type="dxa"/>
            <w:vAlign w:val="center"/>
          </w:tcPr>
          <w:p w:rsidR="004D67E4" w:rsidRPr="00673846" w:rsidRDefault="004D67E4" w:rsidP="002557F0">
            <w:pPr>
              <w:jc w:val="center"/>
              <w:rPr>
                <w:b/>
                <w:lang w:eastAsia="zh-CN"/>
              </w:rPr>
            </w:pPr>
            <w:r w:rsidRPr="00673846">
              <w:rPr>
                <w:rFonts w:hint="eastAsia"/>
                <w:b/>
                <w:lang w:eastAsia="zh-CN"/>
              </w:rPr>
              <w:t>A</w:t>
            </w:r>
            <w:r w:rsidRPr="00673846">
              <w:rPr>
                <w:b/>
                <w:lang w:eastAsia="zh-CN"/>
              </w:rPr>
              <w:t>verage Packet Delay UL</w:t>
            </w:r>
          </w:p>
        </w:tc>
        <w:tc>
          <w:tcPr>
            <w:tcW w:w="1926" w:type="dxa"/>
            <w:vAlign w:val="center"/>
          </w:tcPr>
          <w:p w:rsidR="004D67E4" w:rsidRPr="00673846" w:rsidRDefault="004D67E4" w:rsidP="002557F0">
            <w:pPr>
              <w:jc w:val="center"/>
              <w:rPr>
                <w:b/>
                <w:lang w:eastAsia="zh-CN"/>
              </w:rPr>
            </w:pPr>
            <w:r w:rsidRPr="00673846">
              <w:rPr>
                <w:rFonts w:hint="eastAsia"/>
                <w:b/>
                <w:lang w:eastAsia="zh-CN"/>
              </w:rPr>
              <w:t>A</w:t>
            </w:r>
            <w:r w:rsidRPr="00673846">
              <w:rPr>
                <w:b/>
                <w:lang w:eastAsia="zh-CN"/>
              </w:rPr>
              <w:t>verage Packet Loss DL</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M</w:t>
            </w:r>
            <w:r w:rsidRPr="00673846">
              <w:rPr>
                <w:b/>
                <w:lang w:eastAsia="zh-CN"/>
              </w:rPr>
              <w:t>N-terminated split bearer</w:t>
            </w:r>
          </w:p>
        </w:tc>
        <w:tc>
          <w:tcPr>
            <w:tcW w:w="1926" w:type="dxa"/>
            <w:vAlign w:val="center"/>
          </w:tcPr>
          <w:p w:rsidR="004D67E4" w:rsidRDefault="004D67E4" w:rsidP="002557F0">
            <w:pPr>
              <w:jc w:val="both"/>
              <w:rPr>
                <w:lang w:eastAsia="zh-CN"/>
              </w:rPr>
            </w:pPr>
            <w:r>
              <w:rPr>
                <w:lang w:eastAsia="zh-CN"/>
              </w:rPr>
              <w:t>RLC level THP for SCG part.</w:t>
            </w:r>
          </w:p>
        </w:tc>
        <w:tc>
          <w:tcPr>
            <w:tcW w:w="1926" w:type="dxa"/>
            <w:vAlign w:val="center"/>
          </w:tcPr>
          <w:p w:rsidR="004D67E4" w:rsidRDefault="004D67E4" w:rsidP="002557F0">
            <w:pPr>
              <w:jc w:val="both"/>
              <w:rPr>
                <w:lang w:eastAsia="zh-CN"/>
              </w:rPr>
            </w:pPr>
            <w:r>
              <w:rPr>
                <w:lang w:eastAsia="zh-CN"/>
              </w:rPr>
              <w:t>D1, D2, measured in SCG.</w:t>
            </w:r>
          </w:p>
        </w:tc>
        <w:tc>
          <w:tcPr>
            <w:tcW w:w="1926" w:type="dxa"/>
            <w:vAlign w:val="center"/>
          </w:tcPr>
          <w:p w:rsidR="004D67E4" w:rsidRDefault="004D67E4" w:rsidP="002557F0">
            <w:pPr>
              <w:jc w:val="both"/>
              <w:rPr>
                <w:lang w:eastAsia="zh-CN"/>
              </w:rPr>
            </w:pPr>
            <w:r>
              <w:rPr>
                <w:lang w:eastAsia="zh-CN"/>
              </w:rPr>
              <w:t>D2.1, D2.2, measured in SCG. And potentially D1(if UE reports to SN).</w:t>
            </w:r>
          </w:p>
        </w:tc>
        <w:tc>
          <w:tcPr>
            <w:tcW w:w="1926" w:type="dxa"/>
            <w:vAlign w:val="center"/>
          </w:tcPr>
          <w:p w:rsidR="004D67E4" w:rsidRDefault="004D67E4" w:rsidP="002557F0">
            <w:pPr>
              <w:jc w:val="both"/>
              <w:rPr>
                <w:lang w:eastAsia="zh-CN"/>
              </w:rPr>
            </w:pPr>
            <w:r>
              <w:rPr>
                <w:lang w:eastAsia="zh-CN"/>
              </w:rPr>
              <w:t>RLC level packet loss for SCG part.</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S</w:t>
            </w:r>
            <w:r w:rsidRPr="00673846">
              <w:rPr>
                <w:b/>
                <w:lang w:eastAsia="zh-CN"/>
              </w:rPr>
              <w:t>N-terminated split bearer</w:t>
            </w:r>
          </w:p>
        </w:tc>
        <w:tc>
          <w:tcPr>
            <w:tcW w:w="1926" w:type="dxa"/>
            <w:vAlign w:val="center"/>
          </w:tcPr>
          <w:p w:rsidR="004D67E4" w:rsidRDefault="004D67E4" w:rsidP="002557F0">
            <w:pPr>
              <w:jc w:val="both"/>
              <w:rPr>
                <w:lang w:eastAsia="zh-CN"/>
              </w:rPr>
            </w:pPr>
            <w:r>
              <w:rPr>
                <w:lang w:eastAsia="zh-CN"/>
              </w:rPr>
              <w:t>RLC level THP for SCG part.</w:t>
            </w:r>
          </w:p>
        </w:tc>
        <w:tc>
          <w:tcPr>
            <w:tcW w:w="1926" w:type="dxa"/>
            <w:vAlign w:val="center"/>
          </w:tcPr>
          <w:p w:rsidR="004D67E4" w:rsidRDefault="004D67E4" w:rsidP="002557F0">
            <w:pPr>
              <w:jc w:val="both"/>
              <w:rPr>
                <w:lang w:eastAsia="zh-CN"/>
              </w:rPr>
            </w:pPr>
            <w:r>
              <w:rPr>
                <w:lang w:eastAsia="zh-CN"/>
              </w:rPr>
              <w:t>D1, D2, D4 measured in SCG.</w:t>
            </w:r>
          </w:p>
        </w:tc>
        <w:tc>
          <w:tcPr>
            <w:tcW w:w="1926" w:type="dxa"/>
            <w:vAlign w:val="center"/>
          </w:tcPr>
          <w:p w:rsidR="004D67E4" w:rsidRDefault="004D67E4" w:rsidP="002557F0">
            <w:pPr>
              <w:jc w:val="both"/>
              <w:rPr>
                <w:lang w:eastAsia="zh-CN"/>
              </w:rPr>
            </w:pPr>
            <w:r>
              <w:rPr>
                <w:rFonts w:hint="eastAsia"/>
                <w:lang w:eastAsia="zh-CN"/>
              </w:rPr>
              <w:t>D</w:t>
            </w:r>
            <w:r>
              <w:rPr>
                <w:lang w:eastAsia="zh-CN"/>
              </w:rPr>
              <w:t>2.4 measured in SN.</w:t>
            </w:r>
          </w:p>
          <w:p w:rsidR="004D67E4" w:rsidRDefault="004D67E4" w:rsidP="002557F0">
            <w:pPr>
              <w:jc w:val="both"/>
              <w:rPr>
                <w:lang w:eastAsia="zh-CN"/>
              </w:rPr>
            </w:pPr>
            <w:r>
              <w:rPr>
                <w:lang w:eastAsia="zh-CN"/>
              </w:rPr>
              <w:t>And potentially D1(if UE reports to SN).</w:t>
            </w:r>
          </w:p>
        </w:tc>
        <w:tc>
          <w:tcPr>
            <w:tcW w:w="1926" w:type="dxa"/>
            <w:vAlign w:val="center"/>
          </w:tcPr>
          <w:p w:rsidR="004D67E4" w:rsidRDefault="004D67E4" w:rsidP="002557F0">
            <w:pPr>
              <w:jc w:val="both"/>
              <w:rPr>
                <w:lang w:eastAsia="zh-CN"/>
              </w:rPr>
            </w:pPr>
            <w:r>
              <w:rPr>
                <w:lang w:eastAsia="zh-CN"/>
              </w:rPr>
              <w:t>RLC level packet loss for SCG part.</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M</w:t>
            </w:r>
            <w:r w:rsidRPr="00673846">
              <w:rPr>
                <w:b/>
                <w:lang w:eastAsia="zh-CN"/>
              </w:rPr>
              <w:t>N-terminated SCG bearer</w:t>
            </w:r>
          </w:p>
        </w:tc>
        <w:tc>
          <w:tcPr>
            <w:tcW w:w="1926" w:type="dxa"/>
            <w:vAlign w:val="center"/>
          </w:tcPr>
          <w:p w:rsidR="004D67E4" w:rsidRDefault="004D67E4" w:rsidP="002557F0">
            <w:pPr>
              <w:jc w:val="both"/>
              <w:rPr>
                <w:lang w:eastAsia="zh-CN"/>
              </w:rPr>
            </w:pPr>
            <w:r>
              <w:rPr>
                <w:rFonts w:hint="eastAsia"/>
                <w:lang w:eastAsia="zh-CN"/>
              </w:rPr>
              <w:t>R</w:t>
            </w:r>
            <w:r>
              <w:rPr>
                <w:lang w:eastAsia="zh-CN"/>
              </w:rPr>
              <w:t>LC level THP in SCG.</w:t>
            </w:r>
          </w:p>
        </w:tc>
        <w:tc>
          <w:tcPr>
            <w:tcW w:w="1926" w:type="dxa"/>
            <w:vAlign w:val="center"/>
          </w:tcPr>
          <w:p w:rsidR="004D67E4" w:rsidRDefault="004D67E4" w:rsidP="002557F0">
            <w:pPr>
              <w:jc w:val="both"/>
              <w:rPr>
                <w:lang w:eastAsia="zh-CN"/>
              </w:rPr>
            </w:pPr>
            <w:r>
              <w:rPr>
                <w:lang w:eastAsia="zh-CN"/>
              </w:rPr>
              <w:t>D1, D2, measured in SCG.</w:t>
            </w:r>
          </w:p>
        </w:tc>
        <w:tc>
          <w:tcPr>
            <w:tcW w:w="1926" w:type="dxa"/>
            <w:vAlign w:val="center"/>
          </w:tcPr>
          <w:p w:rsidR="004D67E4" w:rsidRDefault="004D67E4" w:rsidP="002557F0">
            <w:pPr>
              <w:jc w:val="both"/>
              <w:rPr>
                <w:lang w:eastAsia="zh-CN"/>
              </w:rPr>
            </w:pPr>
            <w:r>
              <w:rPr>
                <w:lang w:eastAsia="zh-CN"/>
              </w:rPr>
              <w:t>D2.1, D2.2, measured in SCG. And potentially D1(if UE reports to SN).</w:t>
            </w:r>
          </w:p>
        </w:tc>
        <w:tc>
          <w:tcPr>
            <w:tcW w:w="1926" w:type="dxa"/>
            <w:vAlign w:val="center"/>
          </w:tcPr>
          <w:p w:rsidR="004D67E4" w:rsidRDefault="004D67E4" w:rsidP="002557F0">
            <w:pPr>
              <w:jc w:val="both"/>
              <w:rPr>
                <w:lang w:eastAsia="zh-CN"/>
              </w:rPr>
            </w:pPr>
            <w:r>
              <w:rPr>
                <w:rFonts w:hint="eastAsia"/>
                <w:lang w:eastAsia="zh-CN"/>
              </w:rPr>
              <w:t>R</w:t>
            </w:r>
            <w:r>
              <w:rPr>
                <w:lang w:eastAsia="zh-CN"/>
              </w:rPr>
              <w:t>LC level packet loss in SCG.</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S</w:t>
            </w:r>
            <w:r w:rsidRPr="00673846">
              <w:rPr>
                <w:b/>
                <w:lang w:eastAsia="zh-CN"/>
              </w:rPr>
              <w:t>N-terminated MCG bearer</w:t>
            </w:r>
          </w:p>
        </w:tc>
        <w:tc>
          <w:tcPr>
            <w:tcW w:w="1926" w:type="dxa"/>
            <w:vAlign w:val="center"/>
          </w:tcPr>
          <w:p w:rsidR="004D67E4" w:rsidRDefault="004D67E4" w:rsidP="002557F0">
            <w:pPr>
              <w:jc w:val="both"/>
              <w:rPr>
                <w:lang w:eastAsia="zh-CN"/>
              </w:rPr>
            </w:pPr>
            <w:r>
              <w:rPr>
                <w:rFonts w:hint="eastAsia"/>
                <w:lang w:eastAsia="zh-CN"/>
              </w:rPr>
              <w:t>N</w:t>
            </w:r>
            <w:r>
              <w:rPr>
                <w:lang w:eastAsia="zh-CN"/>
              </w:rPr>
              <w:t>o need to provide.</w:t>
            </w:r>
          </w:p>
        </w:tc>
        <w:tc>
          <w:tcPr>
            <w:tcW w:w="1926" w:type="dxa"/>
            <w:vAlign w:val="center"/>
          </w:tcPr>
          <w:p w:rsidR="004D67E4" w:rsidRDefault="004D67E4" w:rsidP="002557F0">
            <w:pPr>
              <w:jc w:val="both"/>
              <w:rPr>
                <w:lang w:eastAsia="zh-CN"/>
              </w:rPr>
            </w:pPr>
            <w:r>
              <w:rPr>
                <w:rFonts w:hint="eastAsia"/>
                <w:lang w:eastAsia="zh-CN"/>
              </w:rPr>
              <w:t>D</w:t>
            </w:r>
            <w:r>
              <w:rPr>
                <w:lang w:eastAsia="zh-CN"/>
              </w:rPr>
              <w:t>4 measured in SN.</w:t>
            </w:r>
          </w:p>
        </w:tc>
        <w:tc>
          <w:tcPr>
            <w:tcW w:w="1926" w:type="dxa"/>
            <w:vAlign w:val="center"/>
          </w:tcPr>
          <w:p w:rsidR="004D67E4" w:rsidRDefault="004D67E4" w:rsidP="002557F0">
            <w:pPr>
              <w:jc w:val="both"/>
              <w:rPr>
                <w:lang w:eastAsia="zh-CN"/>
              </w:rPr>
            </w:pPr>
            <w:r>
              <w:rPr>
                <w:rFonts w:hint="eastAsia"/>
                <w:lang w:eastAsia="zh-CN"/>
              </w:rPr>
              <w:t>D</w:t>
            </w:r>
            <w:r>
              <w:rPr>
                <w:lang w:eastAsia="zh-CN"/>
              </w:rPr>
              <w:t>2.4 measured in SN.</w:t>
            </w:r>
          </w:p>
          <w:p w:rsidR="004D67E4" w:rsidRDefault="004D67E4" w:rsidP="002557F0">
            <w:pPr>
              <w:jc w:val="both"/>
              <w:rPr>
                <w:lang w:eastAsia="zh-CN"/>
              </w:rPr>
            </w:pPr>
            <w:r>
              <w:rPr>
                <w:lang w:eastAsia="zh-CN"/>
              </w:rPr>
              <w:lastRenderedPageBreak/>
              <w:t>And potentially D1(if UE reports to SN).</w:t>
            </w:r>
          </w:p>
        </w:tc>
        <w:tc>
          <w:tcPr>
            <w:tcW w:w="1926" w:type="dxa"/>
            <w:vAlign w:val="center"/>
          </w:tcPr>
          <w:p w:rsidR="004D67E4" w:rsidRDefault="004D67E4" w:rsidP="002557F0">
            <w:pPr>
              <w:jc w:val="both"/>
              <w:rPr>
                <w:lang w:eastAsia="zh-CN"/>
              </w:rPr>
            </w:pPr>
            <w:r>
              <w:rPr>
                <w:rFonts w:hint="eastAsia"/>
                <w:lang w:eastAsia="zh-CN"/>
              </w:rPr>
              <w:lastRenderedPageBreak/>
              <w:t>N</w:t>
            </w:r>
            <w:r>
              <w:rPr>
                <w:lang w:eastAsia="zh-CN"/>
              </w:rPr>
              <w:t>o need to provide.</w:t>
            </w:r>
          </w:p>
        </w:tc>
      </w:tr>
      <w:tr w:rsidR="004D67E4" w:rsidTr="002557F0">
        <w:tc>
          <w:tcPr>
            <w:tcW w:w="1925" w:type="dxa"/>
            <w:vAlign w:val="center"/>
          </w:tcPr>
          <w:p w:rsidR="004D67E4" w:rsidRPr="00673846" w:rsidRDefault="004D67E4" w:rsidP="002557F0">
            <w:pPr>
              <w:jc w:val="both"/>
              <w:rPr>
                <w:b/>
                <w:lang w:eastAsia="zh-CN"/>
              </w:rPr>
            </w:pPr>
            <w:r w:rsidRPr="00673846">
              <w:rPr>
                <w:rFonts w:hint="eastAsia"/>
                <w:b/>
                <w:lang w:eastAsia="zh-CN"/>
              </w:rPr>
              <w:t>S</w:t>
            </w:r>
            <w:r w:rsidRPr="00673846">
              <w:rPr>
                <w:b/>
                <w:lang w:eastAsia="zh-CN"/>
              </w:rPr>
              <w:t>N-terminated SCG bearer</w:t>
            </w:r>
          </w:p>
        </w:tc>
        <w:tc>
          <w:tcPr>
            <w:tcW w:w="1926" w:type="dxa"/>
            <w:vAlign w:val="center"/>
          </w:tcPr>
          <w:p w:rsidR="004D67E4" w:rsidRDefault="004D67E4" w:rsidP="002557F0">
            <w:pPr>
              <w:jc w:val="both"/>
              <w:rPr>
                <w:lang w:eastAsia="zh-CN"/>
              </w:rPr>
            </w:pPr>
            <w:r>
              <w:rPr>
                <w:rFonts w:hint="eastAsia"/>
                <w:lang w:eastAsia="zh-CN"/>
              </w:rPr>
              <w:t>R</w:t>
            </w:r>
            <w:r>
              <w:rPr>
                <w:lang w:eastAsia="zh-CN"/>
              </w:rPr>
              <w:t>LC level THP in SCG.</w:t>
            </w:r>
          </w:p>
        </w:tc>
        <w:tc>
          <w:tcPr>
            <w:tcW w:w="1926" w:type="dxa"/>
            <w:vAlign w:val="center"/>
          </w:tcPr>
          <w:p w:rsidR="004D67E4" w:rsidRDefault="004D67E4" w:rsidP="002557F0">
            <w:pPr>
              <w:jc w:val="both"/>
              <w:rPr>
                <w:lang w:eastAsia="zh-CN"/>
              </w:rPr>
            </w:pPr>
            <w:r>
              <w:rPr>
                <w:lang w:eastAsia="zh-CN"/>
              </w:rPr>
              <w:t>Average packet delay DL calculated by SN.</w:t>
            </w:r>
          </w:p>
        </w:tc>
        <w:tc>
          <w:tcPr>
            <w:tcW w:w="1926" w:type="dxa"/>
            <w:vAlign w:val="center"/>
          </w:tcPr>
          <w:p w:rsidR="004D67E4" w:rsidRDefault="004D67E4" w:rsidP="002557F0">
            <w:pPr>
              <w:jc w:val="both"/>
              <w:rPr>
                <w:lang w:eastAsia="zh-CN"/>
              </w:rPr>
            </w:pPr>
            <w:r>
              <w:rPr>
                <w:lang w:eastAsia="zh-CN"/>
              </w:rPr>
              <w:t>Average packet delay UL calculated by SN.</w:t>
            </w:r>
          </w:p>
        </w:tc>
        <w:tc>
          <w:tcPr>
            <w:tcW w:w="1926" w:type="dxa"/>
            <w:vAlign w:val="center"/>
          </w:tcPr>
          <w:p w:rsidR="004D67E4" w:rsidRDefault="004D67E4" w:rsidP="002557F0">
            <w:pPr>
              <w:jc w:val="both"/>
              <w:rPr>
                <w:lang w:eastAsia="zh-CN"/>
              </w:rPr>
            </w:pPr>
            <w:r>
              <w:rPr>
                <w:rFonts w:hint="eastAsia"/>
                <w:lang w:eastAsia="zh-CN"/>
              </w:rPr>
              <w:t>R</w:t>
            </w:r>
            <w:r>
              <w:rPr>
                <w:lang w:eastAsia="zh-CN"/>
              </w:rPr>
              <w:t>LC level packet loss in SCG.</w:t>
            </w:r>
          </w:p>
        </w:tc>
      </w:tr>
    </w:tbl>
    <w:p w:rsidR="00732B2D" w:rsidRDefault="00732B2D" w:rsidP="00732B2D">
      <w:pPr>
        <w:spacing w:before="120"/>
        <w:jc w:val="both"/>
        <w:rPr>
          <w:rFonts w:eastAsiaTheme="minorEastAsia"/>
          <w:lang w:val="en-US" w:eastAsia="zh-CN"/>
        </w:rPr>
      </w:pPr>
      <w:r>
        <w:rPr>
          <w:rFonts w:eastAsiaTheme="minorEastAsia"/>
          <w:lang w:val="en-US" w:eastAsia="zh-CN"/>
        </w:rPr>
        <w:t xml:space="preserve">Since some UE performance metrics are measured </w:t>
      </w:r>
      <w:r>
        <w:rPr>
          <w:rFonts w:eastAsiaTheme="minorEastAsia"/>
          <w:lang w:val="en-US" w:eastAsia="zh-CN"/>
        </w:rPr>
        <w:t>at</w:t>
      </w:r>
      <w:r>
        <w:rPr>
          <w:rFonts w:eastAsiaTheme="minorEastAsia"/>
          <w:lang w:val="en-US" w:eastAsia="zh-CN"/>
        </w:rPr>
        <w:t xml:space="preserve"> the RLC layer in the SN side – such as UE throughput DL/UL, packet loss, some components of the packet delay DL/UL </w:t>
      </w:r>
      <w:r>
        <w:rPr>
          <w:rFonts w:eastAsiaTheme="minorEastAsia"/>
          <w:lang w:val="en-US" w:eastAsia="zh-CN"/>
        </w:rPr>
        <w:t>– it is moderator’s understanding that as a starting point the following proposal could be agreeable:</w:t>
      </w:r>
    </w:p>
    <w:p w:rsidR="00732B2D" w:rsidRDefault="00732B2D" w:rsidP="00732B2D">
      <w:pPr>
        <w:spacing w:before="120"/>
        <w:jc w:val="both"/>
        <w:rPr>
          <w:rStyle w:val="Strong"/>
          <w:color w:val="00B050"/>
        </w:rPr>
      </w:pPr>
      <w:r w:rsidRPr="00656E99">
        <w:rPr>
          <w:rStyle w:val="Strong"/>
          <w:color w:val="00B050"/>
        </w:rPr>
        <w:t xml:space="preserve">Proposal </w:t>
      </w:r>
      <w:r>
        <w:rPr>
          <w:rStyle w:val="Strong"/>
          <w:color w:val="00B050"/>
        </w:rPr>
        <w:t>5</w:t>
      </w:r>
      <w:r w:rsidRPr="00656E99">
        <w:rPr>
          <w:rStyle w:val="Strong"/>
          <w:color w:val="00B050"/>
        </w:rPr>
        <w:t>:</w:t>
      </w:r>
      <w:r>
        <w:rPr>
          <w:rStyle w:val="Strong"/>
          <w:color w:val="00B050"/>
        </w:rPr>
        <w:t xml:space="preserve"> Average UE throughput UL/DL and Average Packet Loss DL measured at SN side can be transferred from SN to MN for MN-terminated split bearer, MN-terminated SCG bearer, SN-terminated split bearer, SN-terminated SCG bearer and SN-terminated MCG </w:t>
      </w:r>
      <w:proofErr w:type="spellStart"/>
      <w:r>
        <w:rPr>
          <w:rStyle w:val="Strong"/>
          <w:color w:val="00B050"/>
        </w:rPr>
        <w:t>beaerer</w:t>
      </w:r>
      <w:proofErr w:type="spellEnd"/>
      <w:r>
        <w:rPr>
          <w:rStyle w:val="Strong"/>
          <w:color w:val="00B050"/>
        </w:rPr>
        <w:t>.</w:t>
      </w:r>
    </w:p>
    <w:p w:rsidR="00732B2D" w:rsidRPr="00732B2D" w:rsidRDefault="00732B2D" w:rsidP="00732B2D">
      <w:pPr>
        <w:spacing w:before="120"/>
        <w:jc w:val="both"/>
        <w:rPr>
          <w:b/>
          <w:color w:val="0000FF"/>
        </w:rPr>
      </w:pPr>
      <w:r w:rsidRPr="00732B2D">
        <w:rPr>
          <w:b/>
          <w:color w:val="0000FF"/>
        </w:rPr>
        <w:t xml:space="preserve">FFS how to transfer UE packet delay DL/UL components for </w:t>
      </w:r>
      <w:r w:rsidRPr="00732B2D">
        <w:rPr>
          <w:b/>
          <w:bCs/>
          <w:color w:val="0000FF"/>
        </w:rPr>
        <w:t xml:space="preserve">MN-terminated split bearer, MN-terminated SCG bearer, SN-terminated split bearer, SN-terminated SCG bearer and SN-terminated MCG </w:t>
      </w:r>
      <w:proofErr w:type="spellStart"/>
      <w:r w:rsidRPr="00732B2D">
        <w:rPr>
          <w:b/>
          <w:bCs/>
          <w:color w:val="0000FF"/>
        </w:rPr>
        <w:t>beaerer</w:t>
      </w:r>
      <w:proofErr w:type="spellEnd"/>
      <w:r w:rsidRPr="00732B2D">
        <w:rPr>
          <w:b/>
          <w:color w:val="0000FF"/>
        </w:rPr>
        <w:t xml:space="preserve"> </w:t>
      </w:r>
    </w:p>
    <w:p w:rsidR="00732B2D" w:rsidRPr="009C49E3" w:rsidRDefault="00732B2D" w:rsidP="00732B2D">
      <w:pPr>
        <w:spacing w:before="120" w:after="120"/>
        <w:rPr>
          <w:rFonts w:eastAsiaTheme="minorEastAsia"/>
          <w:lang w:eastAsia="zh-CN"/>
        </w:rPr>
      </w:pPr>
      <w:r>
        <w:rPr>
          <w:rStyle w:val="Strong"/>
        </w:rPr>
        <w:t xml:space="preserve">Question </w:t>
      </w:r>
      <w:r>
        <w:rPr>
          <w:rStyle w:val="Strong"/>
        </w:rPr>
        <w:t>5</w:t>
      </w:r>
      <w:r>
        <w:t xml:space="preserve">: Companies are invited to share their views on Proposal </w:t>
      </w:r>
      <w:r>
        <w:t>5</w:t>
      </w:r>
      <w:r>
        <w:t xml:space="preserve"> above.</w:t>
      </w:r>
    </w:p>
    <w:tbl>
      <w:tblPr>
        <w:tblStyle w:val="TableGrid"/>
        <w:tblW w:w="0" w:type="auto"/>
        <w:tblLook w:val="04A0" w:firstRow="1" w:lastRow="0" w:firstColumn="1" w:lastColumn="0" w:noHBand="0" w:noVBand="1"/>
      </w:tblPr>
      <w:tblGrid>
        <w:gridCol w:w="1838"/>
        <w:gridCol w:w="2268"/>
        <w:gridCol w:w="5523"/>
      </w:tblGrid>
      <w:tr w:rsidR="00732B2D" w:rsidTr="002557F0">
        <w:tc>
          <w:tcPr>
            <w:tcW w:w="1838" w:type="dxa"/>
            <w:shd w:val="clear" w:color="auto" w:fill="8496B0" w:themeFill="text2" w:themeFillTint="99"/>
          </w:tcPr>
          <w:p w:rsidR="00732B2D" w:rsidRPr="006577F6" w:rsidRDefault="00732B2D"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732B2D" w:rsidRPr="006577F6" w:rsidRDefault="00732B2D" w:rsidP="002557F0">
            <w:pPr>
              <w:rPr>
                <w:rFonts w:eastAsiaTheme="minorEastAsia"/>
                <w:b/>
                <w:lang w:eastAsia="zh-CN"/>
              </w:rPr>
            </w:pPr>
            <w:r w:rsidRPr="006577F6">
              <w:rPr>
                <w:rFonts w:eastAsiaTheme="minorEastAsia"/>
                <w:b/>
                <w:lang w:eastAsia="zh-CN"/>
              </w:rPr>
              <w:t xml:space="preserve">Support Proposal </w:t>
            </w:r>
            <w:r>
              <w:rPr>
                <w:rFonts w:eastAsiaTheme="minorEastAsia"/>
                <w:b/>
                <w:lang w:eastAsia="zh-CN"/>
              </w:rPr>
              <w:t>5</w:t>
            </w:r>
            <w:r w:rsidRPr="006577F6">
              <w:rPr>
                <w:rFonts w:eastAsiaTheme="minorEastAsia"/>
                <w:b/>
                <w:lang w:eastAsia="zh-CN"/>
              </w:rPr>
              <w:t>?</w:t>
            </w:r>
          </w:p>
        </w:tc>
        <w:tc>
          <w:tcPr>
            <w:tcW w:w="5523" w:type="dxa"/>
            <w:shd w:val="clear" w:color="auto" w:fill="8496B0" w:themeFill="text2" w:themeFillTint="99"/>
          </w:tcPr>
          <w:p w:rsidR="00732B2D" w:rsidRPr="006577F6" w:rsidRDefault="00732B2D"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732B2D" w:rsidTr="002557F0">
        <w:tc>
          <w:tcPr>
            <w:tcW w:w="1838" w:type="dxa"/>
          </w:tcPr>
          <w:p w:rsidR="00732B2D" w:rsidRDefault="00732B2D" w:rsidP="002557F0">
            <w:pPr>
              <w:rPr>
                <w:rFonts w:eastAsiaTheme="minorEastAsia"/>
                <w:lang w:eastAsia="zh-CN"/>
              </w:rPr>
            </w:pPr>
            <w:proofErr w:type="spellStart"/>
            <w:r>
              <w:rPr>
                <w:rFonts w:eastAsiaTheme="minorEastAsia"/>
                <w:lang w:eastAsia="zh-CN"/>
              </w:rPr>
              <w:t>Hauwei</w:t>
            </w:r>
            <w:proofErr w:type="spellEnd"/>
          </w:p>
        </w:tc>
        <w:tc>
          <w:tcPr>
            <w:tcW w:w="2268" w:type="dxa"/>
          </w:tcPr>
          <w:p w:rsidR="00732B2D" w:rsidRDefault="00732B2D" w:rsidP="002557F0">
            <w:pPr>
              <w:rPr>
                <w:rFonts w:eastAsiaTheme="minorEastAsia"/>
                <w:lang w:eastAsia="zh-CN"/>
              </w:rPr>
            </w:pPr>
            <w:r>
              <w:rPr>
                <w:rFonts w:eastAsiaTheme="minorEastAsia"/>
                <w:lang w:eastAsia="zh-CN"/>
              </w:rPr>
              <w:t>Yes</w:t>
            </w:r>
          </w:p>
        </w:tc>
        <w:tc>
          <w:tcPr>
            <w:tcW w:w="5523" w:type="dxa"/>
          </w:tcPr>
          <w:p w:rsidR="00732B2D" w:rsidRDefault="00732B2D" w:rsidP="002557F0">
            <w:pPr>
              <w:rPr>
                <w:rFonts w:eastAsiaTheme="minorEastAsia"/>
                <w:lang w:eastAsia="zh-CN"/>
              </w:rPr>
            </w:pPr>
          </w:p>
        </w:tc>
      </w:tr>
      <w:tr w:rsidR="00732B2D" w:rsidTr="002557F0">
        <w:tc>
          <w:tcPr>
            <w:tcW w:w="1838" w:type="dxa"/>
          </w:tcPr>
          <w:p w:rsidR="00732B2D" w:rsidRDefault="00732B2D" w:rsidP="002557F0">
            <w:pPr>
              <w:rPr>
                <w:rFonts w:eastAsiaTheme="minorEastAsia"/>
                <w:lang w:eastAsia="zh-CN"/>
              </w:rPr>
            </w:pPr>
          </w:p>
        </w:tc>
        <w:tc>
          <w:tcPr>
            <w:tcW w:w="2268" w:type="dxa"/>
          </w:tcPr>
          <w:p w:rsidR="00732B2D" w:rsidRDefault="00732B2D" w:rsidP="002557F0">
            <w:pPr>
              <w:rPr>
                <w:rFonts w:eastAsiaTheme="minorEastAsia"/>
                <w:lang w:eastAsia="zh-CN"/>
              </w:rPr>
            </w:pPr>
          </w:p>
        </w:tc>
        <w:tc>
          <w:tcPr>
            <w:tcW w:w="5523" w:type="dxa"/>
          </w:tcPr>
          <w:p w:rsidR="00732B2D" w:rsidRDefault="00732B2D" w:rsidP="002557F0">
            <w:pPr>
              <w:rPr>
                <w:rFonts w:eastAsiaTheme="minorEastAsia"/>
                <w:lang w:eastAsia="zh-CN"/>
              </w:rPr>
            </w:pPr>
          </w:p>
        </w:tc>
      </w:tr>
      <w:tr w:rsidR="00732B2D" w:rsidTr="002557F0">
        <w:tc>
          <w:tcPr>
            <w:tcW w:w="1838" w:type="dxa"/>
          </w:tcPr>
          <w:p w:rsidR="00732B2D" w:rsidRDefault="00732B2D" w:rsidP="002557F0">
            <w:pPr>
              <w:rPr>
                <w:rFonts w:eastAsiaTheme="minorEastAsia"/>
                <w:lang w:eastAsia="zh-CN"/>
              </w:rPr>
            </w:pPr>
          </w:p>
        </w:tc>
        <w:tc>
          <w:tcPr>
            <w:tcW w:w="2268" w:type="dxa"/>
          </w:tcPr>
          <w:p w:rsidR="00732B2D" w:rsidRDefault="00732B2D" w:rsidP="002557F0">
            <w:pPr>
              <w:rPr>
                <w:rFonts w:eastAsiaTheme="minorEastAsia"/>
                <w:lang w:eastAsia="zh-CN"/>
              </w:rPr>
            </w:pPr>
          </w:p>
        </w:tc>
        <w:tc>
          <w:tcPr>
            <w:tcW w:w="5523" w:type="dxa"/>
          </w:tcPr>
          <w:p w:rsidR="00732B2D" w:rsidRDefault="00732B2D" w:rsidP="002557F0">
            <w:pPr>
              <w:rPr>
                <w:rFonts w:eastAsiaTheme="minorEastAsia"/>
                <w:lang w:eastAsia="zh-CN"/>
              </w:rPr>
            </w:pPr>
          </w:p>
        </w:tc>
      </w:tr>
      <w:tr w:rsidR="00732B2D" w:rsidTr="002557F0">
        <w:tc>
          <w:tcPr>
            <w:tcW w:w="1838" w:type="dxa"/>
          </w:tcPr>
          <w:p w:rsidR="00732B2D" w:rsidRDefault="00732B2D" w:rsidP="002557F0">
            <w:pPr>
              <w:rPr>
                <w:rFonts w:eastAsiaTheme="minorEastAsia"/>
                <w:lang w:eastAsia="zh-CN"/>
              </w:rPr>
            </w:pPr>
          </w:p>
        </w:tc>
        <w:tc>
          <w:tcPr>
            <w:tcW w:w="2268" w:type="dxa"/>
          </w:tcPr>
          <w:p w:rsidR="00732B2D" w:rsidRDefault="00732B2D" w:rsidP="002557F0">
            <w:pPr>
              <w:rPr>
                <w:rFonts w:eastAsiaTheme="minorEastAsia"/>
                <w:lang w:eastAsia="zh-CN"/>
              </w:rPr>
            </w:pPr>
          </w:p>
        </w:tc>
        <w:tc>
          <w:tcPr>
            <w:tcW w:w="5523" w:type="dxa"/>
          </w:tcPr>
          <w:p w:rsidR="00732B2D" w:rsidRDefault="00732B2D" w:rsidP="002557F0">
            <w:pPr>
              <w:rPr>
                <w:rFonts w:eastAsiaTheme="minorEastAsia"/>
                <w:lang w:eastAsia="zh-CN"/>
              </w:rPr>
            </w:pPr>
          </w:p>
        </w:tc>
      </w:tr>
    </w:tbl>
    <w:p w:rsidR="00654606" w:rsidRDefault="00654606" w:rsidP="00654606">
      <w:pPr>
        <w:pStyle w:val="Heading2"/>
        <w:rPr>
          <w:rFonts w:eastAsiaTheme="minorEastAsia"/>
          <w:lang w:val="en-US" w:eastAsia="zh-CN"/>
        </w:rPr>
      </w:pPr>
      <w:r w:rsidRPr="004A329F">
        <w:rPr>
          <w:rFonts w:eastAsiaTheme="minorEastAsia"/>
          <w:lang w:val="en-US" w:eastAsia="zh-CN"/>
        </w:rPr>
        <w:t>3.</w:t>
      </w:r>
      <w:r>
        <w:rPr>
          <w:rFonts w:eastAsiaTheme="minorEastAsia"/>
          <w:lang w:val="en-US" w:eastAsia="zh-CN"/>
        </w:rPr>
        <w:t>4</w:t>
      </w:r>
      <w:r w:rsidRPr="004A329F">
        <w:rPr>
          <w:rFonts w:eastAsiaTheme="minorEastAsia"/>
          <w:lang w:val="en-US" w:eastAsia="zh-CN"/>
        </w:rPr>
        <w:t xml:space="preserve"> </w:t>
      </w:r>
      <w:r>
        <w:rPr>
          <w:rFonts w:eastAsiaTheme="minorEastAsia"/>
          <w:lang w:val="en-US" w:eastAsia="zh-CN"/>
        </w:rPr>
        <w:t xml:space="preserve">Other aspects concerning the </w:t>
      </w:r>
      <w:r>
        <w:rPr>
          <w:rFonts w:eastAsiaTheme="minorEastAsia"/>
          <w:lang w:val="en-US" w:eastAsia="zh-CN"/>
        </w:rPr>
        <w:t xml:space="preserve">UE performance </w:t>
      </w:r>
      <w:r>
        <w:rPr>
          <w:rFonts w:eastAsiaTheme="minorEastAsia"/>
          <w:lang w:val="en-US" w:eastAsia="zh-CN"/>
        </w:rPr>
        <w:t>reporting</w:t>
      </w:r>
    </w:p>
    <w:p w:rsidR="00732B2D" w:rsidRDefault="00654606" w:rsidP="00732B2D">
      <w:pPr>
        <w:spacing w:before="120"/>
        <w:jc w:val="both"/>
        <w:rPr>
          <w:rStyle w:val="Strong"/>
          <w:rFonts w:eastAsiaTheme="minorEastAsia"/>
          <w:b w:val="0"/>
          <w:bCs w:val="0"/>
          <w:lang w:val="en-US" w:eastAsia="zh-CN"/>
        </w:rPr>
      </w:pPr>
      <w:r>
        <w:rPr>
          <w:rStyle w:val="Strong"/>
          <w:rFonts w:eastAsiaTheme="minorEastAsia"/>
          <w:b w:val="0"/>
          <w:bCs w:val="0"/>
          <w:lang w:val="en-US" w:eastAsia="zh-CN"/>
        </w:rPr>
        <w:t>In Chair’s meeting minutes the following aspects were also listed:</w:t>
      </w:r>
    </w:p>
    <w:tbl>
      <w:tblPr>
        <w:tblStyle w:val="TableGrid"/>
        <w:tblW w:w="0" w:type="auto"/>
        <w:shd w:val="clear" w:color="auto" w:fill="FFFF00"/>
        <w:tblLook w:val="04A0" w:firstRow="1" w:lastRow="0" w:firstColumn="1" w:lastColumn="0" w:noHBand="0" w:noVBand="1"/>
      </w:tblPr>
      <w:tblGrid>
        <w:gridCol w:w="9629"/>
      </w:tblGrid>
      <w:tr w:rsidR="00654606" w:rsidRPr="00532DC5" w:rsidTr="002557F0">
        <w:tc>
          <w:tcPr>
            <w:tcW w:w="9629" w:type="dxa"/>
            <w:shd w:val="clear" w:color="auto" w:fill="FFFF00"/>
          </w:tcPr>
          <w:p w:rsidR="00654606" w:rsidRDefault="00654606" w:rsidP="00654606">
            <w:pPr>
              <w:widowControl w:val="0"/>
              <w:spacing w:before="100" w:beforeAutospacing="1" w:after="0"/>
              <w:contextualSpacing/>
              <w:jc w:val="both"/>
              <w:rPr>
                <w:rFonts w:ascii="Calibri" w:eastAsia="SimSun" w:hAnsi="Calibri" w:cs="Calibri"/>
                <w:sz w:val="18"/>
                <w:szCs w:val="24"/>
                <w:lang w:val="en-US"/>
              </w:rPr>
            </w:pPr>
            <w:r w:rsidRPr="00654606">
              <w:rPr>
                <w:rFonts w:ascii="Calibri" w:eastAsia="SimSun" w:hAnsi="Calibri" w:cs="Calibri"/>
                <w:sz w:val="18"/>
                <w:szCs w:val="24"/>
                <w:lang w:val="en-US"/>
              </w:rPr>
              <w:t xml:space="preserve">In the case of NR-DC, introduce UE performance at the per DRB level over </w:t>
            </w:r>
            <w:proofErr w:type="spellStart"/>
            <w:r w:rsidRPr="00654606">
              <w:rPr>
                <w:rFonts w:ascii="Calibri" w:eastAsia="SimSun" w:hAnsi="Calibri" w:cs="Calibri"/>
                <w:sz w:val="18"/>
                <w:szCs w:val="24"/>
                <w:lang w:val="en-US"/>
              </w:rPr>
              <w:t>Xn</w:t>
            </w:r>
            <w:proofErr w:type="spellEnd"/>
            <w:r w:rsidRPr="00654606">
              <w:rPr>
                <w:rFonts w:ascii="Calibri" w:eastAsia="SimSun" w:hAnsi="Calibri" w:cs="Calibri"/>
                <w:sz w:val="18"/>
                <w:szCs w:val="24"/>
                <w:lang w:val="en-US"/>
              </w:rPr>
              <w:t xml:space="preserve"> for SN-terminated resources, reported from the SN to the MN?</w:t>
            </w:r>
          </w:p>
          <w:p w:rsidR="00654606" w:rsidRDefault="00654606" w:rsidP="00654606">
            <w:pPr>
              <w:widowControl w:val="0"/>
              <w:spacing w:before="100" w:beforeAutospacing="1" w:after="0"/>
              <w:contextualSpacing/>
              <w:jc w:val="both"/>
              <w:rPr>
                <w:rFonts w:ascii="Calibri" w:eastAsia="SimSun" w:hAnsi="Calibri" w:cs="Calibri"/>
                <w:sz w:val="18"/>
                <w:szCs w:val="24"/>
                <w:lang w:val="en-US"/>
              </w:rPr>
            </w:pPr>
          </w:p>
          <w:p w:rsidR="00654606" w:rsidRPr="00654606" w:rsidRDefault="00654606" w:rsidP="00654606">
            <w:pPr>
              <w:widowControl w:val="0"/>
              <w:spacing w:before="100" w:beforeAutospacing="1" w:after="0"/>
              <w:contextualSpacing/>
              <w:jc w:val="both"/>
              <w:rPr>
                <w:rFonts w:ascii="Calibri" w:eastAsia="SimSun" w:hAnsi="Calibri" w:cs="Calibri"/>
                <w:sz w:val="18"/>
                <w:szCs w:val="24"/>
                <w:lang w:val="en-US"/>
              </w:rPr>
            </w:pPr>
            <w:r w:rsidRPr="00654606">
              <w:rPr>
                <w:rFonts w:ascii="Calibri" w:eastAsia="SimSun" w:hAnsi="Calibri" w:cs="Calibri"/>
                <w:sz w:val="18"/>
                <w:szCs w:val="24"/>
                <w:lang w:val="en-US"/>
              </w:rPr>
              <w:t xml:space="preserve">Introduce predicted </w:t>
            </w:r>
            <w:proofErr w:type="spellStart"/>
            <w:r w:rsidRPr="00654606">
              <w:rPr>
                <w:rFonts w:ascii="Calibri" w:eastAsia="SimSun" w:hAnsi="Calibri" w:cs="Calibri"/>
                <w:sz w:val="18"/>
                <w:szCs w:val="24"/>
                <w:lang w:val="en-US"/>
              </w:rPr>
              <w:t>PSCell</w:t>
            </w:r>
            <w:proofErr w:type="spellEnd"/>
            <w:r w:rsidRPr="00654606">
              <w:rPr>
                <w:rFonts w:ascii="Calibri" w:eastAsia="SimSun" w:hAnsi="Calibri" w:cs="Calibri"/>
                <w:sz w:val="18"/>
                <w:szCs w:val="24"/>
                <w:lang w:val="en-US"/>
              </w:rPr>
              <w:t xml:space="preserve"> ID in the SN Addition procedure as one of assistance information?</w:t>
            </w:r>
          </w:p>
          <w:p w:rsidR="00654606" w:rsidRPr="00654606" w:rsidRDefault="00654606" w:rsidP="00654606">
            <w:pPr>
              <w:overflowPunct w:val="0"/>
              <w:autoSpaceDE w:val="0"/>
              <w:autoSpaceDN w:val="0"/>
              <w:adjustRightInd w:val="0"/>
              <w:spacing w:before="100" w:beforeAutospacing="1"/>
              <w:textAlignment w:val="baseline"/>
              <w:rPr>
                <w:rFonts w:ascii="Calibri" w:eastAsia="SimSun" w:hAnsi="Calibri" w:cs="Calibri"/>
                <w:sz w:val="18"/>
                <w:szCs w:val="24"/>
                <w:lang w:val="en-US"/>
              </w:rPr>
            </w:pPr>
            <w:r w:rsidRPr="00654606">
              <w:rPr>
                <w:rFonts w:ascii="Calibri" w:eastAsia="SimSun" w:hAnsi="Calibri" w:cs="Calibri"/>
                <w:sz w:val="18"/>
                <w:szCs w:val="24"/>
                <w:lang w:val="en-US"/>
              </w:rPr>
              <w:t xml:space="preserve">The current measured UE trajectory collection configuration related signalling should be further enhanced to include the configuration for reporting information about UE trajectory in </w:t>
            </w:r>
            <w:proofErr w:type="spellStart"/>
            <w:r w:rsidRPr="00654606">
              <w:rPr>
                <w:rFonts w:ascii="Calibri" w:eastAsia="SimSun" w:hAnsi="Calibri" w:cs="Calibri"/>
                <w:sz w:val="18"/>
                <w:szCs w:val="24"/>
                <w:lang w:val="en-US"/>
              </w:rPr>
              <w:t>PSCells</w:t>
            </w:r>
            <w:proofErr w:type="spellEnd"/>
            <w:r w:rsidRPr="00654606">
              <w:rPr>
                <w:rFonts w:ascii="Calibri" w:eastAsia="SimSun" w:hAnsi="Calibri" w:cs="Calibri"/>
                <w:sz w:val="18"/>
                <w:szCs w:val="24"/>
                <w:lang w:val="en-US"/>
              </w:rPr>
              <w:t>?</w:t>
            </w:r>
          </w:p>
        </w:tc>
      </w:tr>
    </w:tbl>
    <w:p w:rsidR="00654606" w:rsidRDefault="00654606" w:rsidP="00654606">
      <w:pPr>
        <w:spacing w:before="120" w:after="0"/>
        <w:jc w:val="both"/>
        <w:rPr>
          <w:rStyle w:val="Strong"/>
          <w:rFonts w:eastAsiaTheme="minorEastAsia"/>
          <w:b w:val="0"/>
          <w:bCs w:val="0"/>
          <w:lang w:eastAsia="zh-CN"/>
        </w:rPr>
      </w:pPr>
      <w:r>
        <w:rPr>
          <w:rStyle w:val="Strong"/>
          <w:rFonts w:eastAsiaTheme="minorEastAsia"/>
          <w:b w:val="0"/>
          <w:bCs w:val="0"/>
          <w:lang w:eastAsia="zh-CN"/>
        </w:rPr>
        <w:t>It is moderator’s understanding that the first item listed above concerns the granularity of UE performance feedback reported by the SN. Since there is an ongoing discussion on UE performance feedback for both Rel-18 and Rel-19 use cases, it is moderator’s suggestion to put on-hold such discussion at this meeting.</w:t>
      </w:r>
    </w:p>
    <w:p w:rsidR="00654606" w:rsidRDefault="00654606" w:rsidP="00654606">
      <w:pPr>
        <w:spacing w:after="0"/>
        <w:jc w:val="both"/>
        <w:rPr>
          <w:rStyle w:val="Strong"/>
          <w:rFonts w:eastAsiaTheme="minorEastAsia"/>
          <w:b w:val="0"/>
          <w:bCs w:val="0"/>
          <w:lang w:eastAsia="zh-CN"/>
        </w:rPr>
      </w:pPr>
      <w:r>
        <w:rPr>
          <w:rStyle w:val="Strong"/>
          <w:rFonts w:eastAsiaTheme="minorEastAsia"/>
          <w:b w:val="0"/>
          <w:bCs w:val="0"/>
          <w:lang w:eastAsia="zh-CN"/>
        </w:rPr>
        <w:t xml:space="preserve">The same suggestion applies to assistance information (e.g. predicted </w:t>
      </w:r>
      <w:proofErr w:type="spellStart"/>
      <w:r>
        <w:rPr>
          <w:rStyle w:val="Strong"/>
          <w:rFonts w:eastAsiaTheme="minorEastAsia"/>
          <w:b w:val="0"/>
          <w:bCs w:val="0"/>
          <w:lang w:eastAsia="zh-CN"/>
        </w:rPr>
        <w:t>PSCell</w:t>
      </w:r>
      <w:proofErr w:type="spellEnd"/>
      <w:r>
        <w:rPr>
          <w:rStyle w:val="Strong"/>
          <w:rFonts w:eastAsiaTheme="minorEastAsia"/>
          <w:b w:val="0"/>
          <w:bCs w:val="0"/>
          <w:lang w:eastAsia="zh-CN"/>
        </w:rPr>
        <w:t xml:space="preserve"> ID in SN Addition procedure) and measured UE trajectory across </w:t>
      </w:r>
      <w:proofErr w:type="spellStart"/>
      <w:r>
        <w:rPr>
          <w:rStyle w:val="Strong"/>
          <w:rFonts w:eastAsiaTheme="minorEastAsia"/>
          <w:b w:val="0"/>
          <w:bCs w:val="0"/>
          <w:lang w:eastAsia="zh-CN"/>
        </w:rPr>
        <w:t>PSCells</w:t>
      </w:r>
      <w:proofErr w:type="spellEnd"/>
      <w:r>
        <w:rPr>
          <w:rStyle w:val="Strong"/>
          <w:rFonts w:eastAsiaTheme="minorEastAsia"/>
          <w:b w:val="0"/>
          <w:bCs w:val="0"/>
          <w:lang w:eastAsia="zh-CN"/>
        </w:rPr>
        <w:t xml:space="preserve">. </w:t>
      </w:r>
    </w:p>
    <w:p w:rsidR="00654606" w:rsidRDefault="00654606" w:rsidP="00654606">
      <w:pPr>
        <w:spacing w:after="0"/>
        <w:jc w:val="both"/>
        <w:rPr>
          <w:rStyle w:val="Strong"/>
          <w:rFonts w:eastAsiaTheme="minorEastAsia"/>
          <w:b w:val="0"/>
          <w:bCs w:val="0"/>
          <w:lang w:eastAsia="zh-CN"/>
        </w:rPr>
      </w:pPr>
    </w:p>
    <w:p w:rsidR="00654606" w:rsidRPr="00EE0DF3" w:rsidRDefault="00654606" w:rsidP="00654606">
      <w:pPr>
        <w:spacing w:after="0"/>
        <w:jc w:val="both"/>
        <w:rPr>
          <w:rStyle w:val="Strong"/>
          <w:rFonts w:eastAsiaTheme="minorEastAsia"/>
          <w:bCs w:val="0"/>
          <w:color w:val="00B050"/>
          <w:lang w:eastAsia="zh-CN"/>
        </w:rPr>
      </w:pPr>
      <w:r w:rsidRPr="00EE0DF3">
        <w:rPr>
          <w:rStyle w:val="Strong"/>
          <w:rFonts w:eastAsiaTheme="minorEastAsia"/>
          <w:bCs w:val="0"/>
          <w:color w:val="00B050"/>
          <w:lang w:eastAsia="zh-CN"/>
        </w:rPr>
        <w:t>Proposal 6: postpone the discussion on granularity and assistance information for UE performance feedback to the next meeting.</w:t>
      </w:r>
    </w:p>
    <w:p w:rsidR="00EE0DF3" w:rsidRPr="009C49E3" w:rsidRDefault="00EE0DF3" w:rsidP="00EE0DF3">
      <w:pPr>
        <w:spacing w:before="120" w:after="120"/>
        <w:rPr>
          <w:rFonts w:eastAsiaTheme="minorEastAsia"/>
          <w:lang w:eastAsia="zh-CN"/>
        </w:rPr>
      </w:pPr>
      <w:r>
        <w:rPr>
          <w:rStyle w:val="Strong"/>
        </w:rPr>
        <w:t xml:space="preserve">Question </w:t>
      </w:r>
      <w:r>
        <w:rPr>
          <w:rStyle w:val="Strong"/>
        </w:rPr>
        <w:t>6</w:t>
      </w:r>
      <w:r>
        <w:t xml:space="preserve">: Companies are invited to share their views on Proposal </w:t>
      </w:r>
      <w:r>
        <w:t>6</w:t>
      </w:r>
      <w:r>
        <w:t xml:space="preserve"> above.</w:t>
      </w:r>
    </w:p>
    <w:tbl>
      <w:tblPr>
        <w:tblStyle w:val="TableGrid"/>
        <w:tblW w:w="0" w:type="auto"/>
        <w:tblLook w:val="04A0" w:firstRow="1" w:lastRow="0" w:firstColumn="1" w:lastColumn="0" w:noHBand="0" w:noVBand="1"/>
      </w:tblPr>
      <w:tblGrid>
        <w:gridCol w:w="1838"/>
        <w:gridCol w:w="2268"/>
        <w:gridCol w:w="5523"/>
      </w:tblGrid>
      <w:tr w:rsidR="00EE0DF3" w:rsidTr="002557F0">
        <w:tc>
          <w:tcPr>
            <w:tcW w:w="1838" w:type="dxa"/>
            <w:shd w:val="clear" w:color="auto" w:fill="8496B0" w:themeFill="text2" w:themeFillTint="99"/>
          </w:tcPr>
          <w:p w:rsidR="00EE0DF3" w:rsidRPr="006577F6" w:rsidRDefault="00EE0DF3"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rsidR="00EE0DF3" w:rsidRPr="006577F6" w:rsidRDefault="00EE0DF3" w:rsidP="002557F0">
            <w:pPr>
              <w:rPr>
                <w:rFonts w:eastAsiaTheme="minorEastAsia"/>
                <w:b/>
                <w:lang w:eastAsia="zh-CN"/>
              </w:rPr>
            </w:pPr>
            <w:r w:rsidRPr="006577F6">
              <w:rPr>
                <w:rFonts w:eastAsiaTheme="minorEastAsia"/>
                <w:b/>
                <w:lang w:eastAsia="zh-CN"/>
              </w:rPr>
              <w:t xml:space="preserve">Support Proposal </w:t>
            </w:r>
            <w:r>
              <w:rPr>
                <w:rFonts w:eastAsiaTheme="minorEastAsia"/>
                <w:b/>
                <w:lang w:eastAsia="zh-CN"/>
              </w:rPr>
              <w:t>6</w:t>
            </w:r>
            <w:r w:rsidRPr="006577F6">
              <w:rPr>
                <w:rFonts w:eastAsiaTheme="minorEastAsia"/>
                <w:b/>
                <w:lang w:eastAsia="zh-CN"/>
              </w:rPr>
              <w:t>?</w:t>
            </w:r>
          </w:p>
        </w:tc>
        <w:tc>
          <w:tcPr>
            <w:tcW w:w="5523" w:type="dxa"/>
            <w:shd w:val="clear" w:color="auto" w:fill="8496B0" w:themeFill="text2" w:themeFillTint="99"/>
          </w:tcPr>
          <w:p w:rsidR="00EE0DF3" w:rsidRPr="006577F6" w:rsidRDefault="00EE0DF3" w:rsidP="002557F0">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EE0DF3" w:rsidTr="002557F0">
        <w:tc>
          <w:tcPr>
            <w:tcW w:w="1838" w:type="dxa"/>
          </w:tcPr>
          <w:p w:rsidR="00EE0DF3" w:rsidRDefault="00EE0DF3" w:rsidP="002557F0">
            <w:pPr>
              <w:rPr>
                <w:rFonts w:eastAsiaTheme="minorEastAsia"/>
                <w:lang w:eastAsia="zh-CN"/>
              </w:rPr>
            </w:pPr>
            <w:proofErr w:type="spellStart"/>
            <w:r>
              <w:rPr>
                <w:rFonts w:eastAsiaTheme="minorEastAsia"/>
                <w:lang w:eastAsia="zh-CN"/>
              </w:rPr>
              <w:t>Hauwei</w:t>
            </w:r>
            <w:proofErr w:type="spellEnd"/>
          </w:p>
        </w:tc>
        <w:tc>
          <w:tcPr>
            <w:tcW w:w="2268" w:type="dxa"/>
          </w:tcPr>
          <w:p w:rsidR="00EE0DF3" w:rsidRDefault="00EE0DF3" w:rsidP="002557F0">
            <w:pPr>
              <w:rPr>
                <w:rFonts w:eastAsiaTheme="minorEastAsia"/>
                <w:lang w:eastAsia="zh-CN"/>
              </w:rPr>
            </w:pPr>
            <w:r>
              <w:rPr>
                <w:rFonts w:eastAsiaTheme="minorEastAsia"/>
                <w:lang w:eastAsia="zh-CN"/>
              </w:rPr>
              <w:t>Yes</w:t>
            </w:r>
          </w:p>
        </w:tc>
        <w:tc>
          <w:tcPr>
            <w:tcW w:w="5523" w:type="dxa"/>
          </w:tcPr>
          <w:p w:rsidR="00EE0DF3" w:rsidRDefault="00EE0DF3" w:rsidP="002557F0">
            <w:pPr>
              <w:rPr>
                <w:rFonts w:eastAsiaTheme="minorEastAsia"/>
                <w:lang w:eastAsia="zh-CN"/>
              </w:rPr>
            </w:pPr>
            <w:r>
              <w:rPr>
                <w:rFonts w:eastAsiaTheme="minorEastAsia"/>
                <w:lang w:eastAsia="zh-CN"/>
              </w:rPr>
              <w:t>There was no room for further discussion about these aspects, at this meeting we should at least achieve some basic agreements for the sake of progressing.</w:t>
            </w:r>
          </w:p>
        </w:tc>
      </w:tr>
      <w:tr w:rsidR="00EE0DF3" w:rsidTr="002557F0">
        <w:tc>
          <w:tcPr>
            <w:tcW w:w="1838" w:type="dxa"/>
          </w:tcPr>
          <w:p w:rsidR="00EE0DF3" w:rsidRDefault="00EE0DF3" w:rsidP="002557F0">
            <w:pPr>
              <w:rPr>
                <w:rFonts w:eastAsiaTheme="minorEastAsia"/>
                <w:lang w:eastAsia="zh-CN"/>
              </w:rPr>
            </w:pPr>
          </w:p>
        </w:tc>
        <w:tc>
          <w:tcPr>
            <w:tcW w:w="2268" w:type="dxa"/>
          </w:tcPr>
          <w:p w:rsidR="00EE0DF3" w:rsidRDefault="00EE0DF3" w:rsidP="002557F0">
            <w:pPr>
              <w:rPr>
                <w:rFonts w:eastAsiaTheme="minorEastAsia"/>
                <w:lang w:eastAsia="zh-CN"/>
              </w:rPr>
            </w:pPr>
          </w:p>
        </w:tc>
        <w:tc>
          <w:tcPr>
            <w:tcW w:w="5523" w:type="dxa"/>
          </w:tcPr>
          <w:p w:rsidR="00EE0DF3" w:rsidRDefault="00EE0DF3" w:rsidP="002557F0">
            <w:pPr>
              <w:rPr>
                <w:rFonts w:eastAsiaTheme="minorEastAsia"/>
                <w:lang w:eastAsia="zh-CN"/>
              </w:rPr>
            </w:pPr>
          </w:p>
        </w:tc>
      </w:tr>
      <w:tr w:rsidR="00EE0DF3" w:rsidTr="002557F0">
        <w:tc>
          <w:tcPr>
            <w:tcW w:w="1838" w:type="dxa"/>
          </w:tcPr>
          <w:p w:rsidR="00EE0DF3" w:rsidRDefault="00EE0DF3" w:rsidP="002557F0">
            <w:pPr>
              <w:rPr>
                <w:rFonts w:eastAsiaTheme="minorEastAsia"/>
                <w:lang w:eastAsia="zh-CN"/>
              </w:rPr>
            </w:pPr>
          </w:p>
        </w:tc>
        <w:tc>
          <w:tcPr>
            <w:tcW w:w="2268" w:type="dxa"/>
          </w:tcPr>
          <w:p w:rsidR="00EE0DF3" w:rsidRDefault="00EE0DF3" w:rsidP="002557F0">
            <w:pPr>
              <w:rPr>
                <w:rFonts w:eastAsiaTheme="minorEastAsia"/>
                <w:lang w:eastAsia="zh-CN"/>
              </w:rPr>
            </w:pPr>
          </w:p>
        </w:tc>
        <w:tc>
          <w:tcPr>
            <w:tcW w:w="5523" w:type="dxa"/>
          </w:tcPr>
          <w:p w:rsidR="00EE0DF3" w:rsidRDefault="00EE0DF3" w:rsidP="002557F0">
            <w:pPr>
              <w:rPr>
                <w:rFonts w:eastAsiaTheme="minorEastAsia"/>
                <w:lang w:eastAsia="zh-CN"/>
              </w:rPr>
            </w:pPr>
          </w:p>
        </w:tc>
      </w:tr>
      <w:tr w:rsidR="00EE0DF3" w:rsidTr="002557F0">
        <w:tc>
          <w:tcPr>
            <w:tcW w:w="1838" w:type="dxa"/>
          </w:tcPr>
          <w:p w:rsidR="00EE0DF3" w:rsidRDefault="00EE0DF3" w:rsidP="002557F0">
            <w:pPr>
              <w:rPr>
                <w:rFonts w:eastAsiaTheme="minorEastAsia"/>
                <w:lang w:eastAsia="zh-CN"/>
              </w:rPr>
            </w:pPr>
          </w:p>
        </w:tc>
        <w:tc>
          <w:tcPr>
            <w:tcW w:w="2268" w:type="dxa"/>
          </w:tcPr>
          <w:p w:rsidR="00EE0DF3" w:rsidRDefault="00EE0DF3" w:rsidP="002557F0">
            <w:pPr>
              <w:rPr>
                <w:rFonts w:eastAsiaTheme="minorEastAsia"/>
                <w:lang w:eastAsia="zh-CN"/>
              </w:rPr>
            </w:pPr>
          </w:p>
        </w:tc>
        <w:tc>
          <w:tcPr>
            <w:tcW w:w="5523" w:type="dxa"/>
          </w:tcPr>
          <w:p w:rsidR="00EE0DF3" w:rsidRDefault="00EE0DF3" w:rsidP="002557F0">
            <w:pPr>
              <w:rPr>
                <w:rFonts w:eastAsiaTheme="minorEastAsia"/>
                <w:lang w:eastAsia="zh-CN"/>
              </w:rPr>
            </w:pPr>
          </w:p>
        </w:tc>
      </w:tr>
    </w:tbl>
    <w:p w:rsidR="00BE49BF" w:rsidRDefault="00BE49BF" w:rsidP="00BE49BF">
      <w:pPr>
        <w:pStyle w:val="Heading1"/>
      </w:pPr>
      <w:r>
        <w:t>4 References</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R3-245088</w:t>
      </w:r>
      <w:r w:rsidRPr="00BE49BF">
        <w:rPr>
          <w:rFonts w:eastAsiaTheme="minorEastAsia"/>
          <w:lang w:eastAsia="zh-CN"/>
        </w:rPr>
        <w:t xml:space="preserve">, </w:t>
      </w:r>
      <w:r w:rsidRPr="00BE49BF">
        <w:rPr>
          <w:rFonts w:eastAsiaTheme="minorEastAsia"/>
          <w:lang w:eastAsia="zh-CN"/>
        </w:rPr>
        <w:t>(TP to 38.423) Discussion on Mobility Optimization for NR-DC (ZTE Corporation)</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R3-245420</w:t>
      </w:r>
      <w:r w:rsidRPr="00BE49BF">
        <w:rPr>
          <w:rFonts w:eastAsiaTheme="minorEastAsia"/>
          <w:lang w:eastAsia="zh-CN"/>
        </w:rPr>
        <w:t xml:space="preserve">, </w:t>
      </w:r>
      <w:r w:rsidRPr="00BE49BF">
        <w:rPr>
          <w:rFonts w:eastAsiaTheme="minorEastAsia"/>
          <w:lang w:eastAsia="zh-CN"/>
        </w:rPr>
        <w:t>AI/ML-based Mobility Optimization in NR-DC (Huawei)</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R3-245508</w:t>
      </w:r>
      <w:r>
        <w:rPr>
          <w:rFonts w:eastAsiaTheme="minorEastAsia"/>
          <w:lang w:eastAsia="zh-CN"/>
        </w:rPr>
        <w:t xml:space="preserve">, </w:t>
      </w:r>
      <w:r w:rsidRPr="00BE49BF">
        <w:rPr>
          <w:rFonts w:eastAsiaTheme="minorEastAsia"/>
          <w:lang w:eastAsia="zh-CN"/>
        </w:rPr>
        <w:t xml:space="preserve">AI/ML support for NR-DC (Ericsson, </w:t>
      </w:r>
      <w:proofErr w:type="spellStart"/>
      <w:r w:rsidRPr="00BE49BF">
        <w:rPr>
          <w:rFonts w:eastAsiaTheme="minorEastAsia"/>
          <w:lang w:eastAsia="zh-CN"/>
        </w:rPr>
        <w:t>Jio</w:t>
      </w:r>
      <w:proofErr w:type="spellEnd"/>
      <w:r w:rsidRPr="00BE49BF">
        <w:rPr>
          <w:rFonts w:eastAsiaTheme="minorEastAsia"/>
          <w:lang w:eastAsia="zh-CN"/>
        </w:rPr>
        <w:t>)</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R3-245115</w:t>
      </w:r>
      <w:r w:rsidRPr="00BE49BF">
        <w:rPr>
          <w:rFonts w:eastAsiaTheme="minorEastAsia"/>
          <w:lang w:eastAsia="zh-CN"/>
        </w:rPr>
        <w:t xml:space="preserve">, </w:t>
      </w:r>
      <w:r w:rsidRPr="00BE49BF">
        <w:rPr>
          <w:rFonts w:eastAsiaTheme="minorEastAsia"/>
          <w:lang w:eastAsia="zh-CN"/>
        </w:rPr>
        <w:t>Discussion on AI/ML for mobility in NR-DC (Samsung)</w:t>
      </w:r>
    </w:p>
    <w:p w:rsidR="00BE49BF" w:rsidRDefault="00BE49BF" w:rsidP="00BE49BF">
      <w:pPr>
        <w:pStyle w:val="ListParagraph"/>
        <w:numPr>
          <w:ilvl w:val="0"/>
          <w:numId w:val="5"/>
        </w:numPr>
        <w:ind w:firstLineChars="0"/>
        <w:rPr>
          <w:rFonts w:eastAsiaTheme="minorEastAsia"/>
          <w:lang w:eastAsia="zh-CN"/>
        </w:rPr>
      </w:pPr>
      <w:bookmarkStart w:id="14" w:name="_Ref179875327"/>
      <w:r w:rsidRPr="00BE49BF">
        <w:rPr>
          <w:rFonts w:eastAsiaTheme="minorEastAsia"/>
          <w:lang w:eastAsia="zh-CN"/>
        </w:rPr>
        <w:t>R</w:t>
      </w:r>
      <w:r w:rsidRPr="00BE49BF">
        <w:rPr>
          <w:rFonts w:eastAsiaTheme="minorEastAsia"/>
          <w:lang w:eastAsia="zh-CN"/>
        </w:rPr>
        <w:t>3-245147</w:t>
      </w:r>
      <w:r w:rsidRPr="00BE49BF">
        <w:rPr>
          <w:rFonts w:eastAsiaTheme="minorEastAsia"/>
          <w:lang w:eastAsia="zh-CN"/>
        </w:rPr>
        <w:t xml:space="preserve">, </w:t>
      </w:r>
      <w:r w:rsidRPr="00BE49BF">
        <w:rPr>
          <w:rFonts w:eastAsiaTheme="minorEastAsia"/>
          <w:lang w:eastAsia="zh-CN"/>
        </w:rPr>
        <w:t>Discussion on AI/ML based Mobility Optimization for NR-DC (China Telecom)</w:t>
      </w:r>
      <w:bookmarkEnd w:id="14"/>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R3-245148</w:t>
      </w:r>
      <w:r w:rsidRPr="00BE49BF">
        <w:rPr>
          <w:rFonts w:eastAsiaTheme="minorEastAsia"/>
          <w:lang w:eastAsia="zh-CN"/>
        </w:rPr>
        <w:t xml:space="preserve">, </w:t>
      </w:r>
      <w:r w:rsidRPr="00BE49BF">
        <w:rPr>
          <w:rFonts w:eastAsiaTheme="minorEastAsia"/>
          <w:lang w:eastAsia="zh-CN"/>
        </w:rPr>
        <w:t>(TP to TS38.423) Support of AIML based Mobility Optimization for NR-DC (China Telecom)</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R3-245191</w:t>
      </w:r>
      <w:r w:rsidRPr="00BE49BF">
        <w:rPr>
          <w:rFonts w:eastAsiaTheme="minorEastAsia"/>
          <w:lang w:eastAsia="zh-CN"/>
        </w:rPr>
        <w:t xml:space="preserve">, </w:t>
      </w:r>
      <w:r w:rsidRPr="00BE49BF">
        <w:rPr>
          <w:rFonts w:eastAsiaTheme="minorEastAsia"/>
          <w:lang w:eastAsia="zh-CN"/>
        </w:rPr>
        <w:t>Discussion on AIML based Mobility Optimization for NR-DC (CMCC)</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R3-245296</w:t>
      </w:r>
      <w:r w:rsidRPr="00BE49BF">
        <w:rPr>
          <w:rFonts w:eastAsiaTheme="minorEastAsia"/>
          <w:lang w:eastAsia="zh-CN"/>
        </w:rPr>
        <w:t xml:space="preserve">, </w:t>
      </w:r>
      <w:r w:rsidRPr="00BE49BF">
        <w:rPr>
          <w:rFonts w:eastAsiaTheme="minorEastAsia"/>
          <w:lang w:eastAsia="zh-CN"/>
        </w:rPr>
        <w:t>(TP to TS38.423) Split architecture and NR-DC mobility optimization (NEC)</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R3-245442</w:t>
      </w:r>
      <w:r w:rsidRPr="00BE49BF">
        <w:rPr>
          <w:rFonts w:eastAsiaTheme="minorEastAsia"/>
          <w:lang w:eastAsia="zh-CN"/>
        </w:rPr>
        <w:t xml:space="preserve">, </w:t>
      </w:r>
      <w:r w:rsidRPr="00BE49BF">
        <w:rPr>
          <w:rFonts w:eastAsiaTheme="minorEastAsia"/>
          <w:lang w:eastAsia="zh-CN"/>
        </w:rPr>
        <w:t>(TP to BLCR 38.423) Discussion on UE performance feedback in AIML for NR-DC (Lenovo)</w:t>
      </w:r>
    </w:p>
    <w:p w:rsidR="00BE49BF" w:rsidRDefault="00BE49BF" w:rsidP="00BE49BF">
      <w:pPr>
        <w:pStyle w:val="ListParagraph"/>
        <w:numPr>
          <w:ilvl w:val="0"/>
          <w:numId w:val="5"/>
        </w:numPr>
        <w:ind w:firstLineChars="0"/>
        <w:rPr>
          <w:rFonts w:eastAsiaTheme="minorEastAsia"/>
          <w:lang w:eastAsia="zh-CN"/>
        </w:rPr>
      </w:pPr>
      <w:r w:rsidRPr="00BE49BF">
        <w:rPr>
          <w:rFonts w:eastAsiaTheme="minorEastAsia"/>
          <w:lang w:eastAsia="zh-CN"/>
        </w:rPr>
        <w:t>R3-245444</w:t>
      </w:r>
      <w:r w:rsidRPr="00BE49BF">
        <w:rPr>
          <w:rFonts w:eastAsiaTheme="minorEastAsia"/>
          <w:lang w:eastAsia="zh-CN"/>
        </w:rPr>
        <w:t>,</w:t>
      </w:r>
      <w:r>
        <w:rPr>
          <w:rFonts w:eastAsiaTheme="minorEastAsia"/>
          <w:lang w:eastAsia="zh-CN"/>
        </w:rPr>
        <w:t xml:space="preserve"> </w:t>
      </w:r>
      <w:r w:rsidRPr="00BE49BF">
        <w:rPr>
          <w:rFonts w:eastAsiaTheme="minorEastAsia"/>
          <w:lang w:eastAsia="zh-CN"/>
        </w:rPr>
        <w:t>(TP to BLCR 37.340) AIML for NR-DC (Lenovo, CATT, ZTE Corporation, Samsung)</w:t>
      </w:r>
    </w:p>
    <w:p w:rsidR="00BE49BF" w:rsidRDefault="00BE49BF" w:rsidP="00BE49BF">
      <w:pPr>
        <w:pStyle w:val="ListParagraph"/>
        <w:numPr>
          <w:ilvl w:val="0"/>
          <w:numId w:val="5"/>
        </w:numPr>
        <w:ind w:firstLineChars="0"/>
        <w:rPr>
          <w:rFonts w:eastAsiaTheme="minorEastAsia"/>
          <w:lang w:eastAsia="zh-CN"/>
        </w:rPr>
      </w:pPr>
      <w:bookmarkStart w:id="15" w:name="_Ref179873752"/>
      <w:r w:rsidRPr="00BE49BF">
        <w:rPr>
          <w:rFonts w:eastAsiaTheme="minorEastAsia"/>
          <w:lang w:eastAsia="zh-CN"/>
        </w:rPr>
        <w:t>R3-245608</w:t>
      </w:r>
      <w:r w:rsidRPr="00BE49BF">
        <w:rPr>
          <w:rFonts w:eastAsiaTheme="minorEastAsia"/>
          <w:lang w:eastAsia="zh-CN"/>
        </w:rPr>
        <w:t xml:space="preserve">, </w:t>
      </w:r>
      <w:r w:rsidRPr="00BE49BF">
        <w:rPr>
          <w:rFonts w:eastAsiaTheme="minorEastAsia"/>
          <w:lang w:eastAsia="zh-CN"/>
        </w:rPr>
        <w:t xml:space="preserve">Procedures for AI/ML Mobility Optimization in NR-DC (Nokia, </w:t>
      </w:r>
      <w:proofErr w:type="spellStart"/>
      <w:r w:rsidRPr="00BE49BF">
        <w:rPr>
          <w:rFonts w:eastAsiaTheme="minorEastAsia"/>
          <w:lang w:eastAsia="zh-CN"/>
        </w:rPr>
        <w:t>Jio</w:t>
      </w:r>
      <w:proofErr w:type="spellEnd"/>
      <w:r w:rsidRPr="00BE49BF">
        <w:rPr>
          <w:rFonts w:eastAsiaTheme="minorEastAsia"/>
          <w:lang w:eastAsia="zh-CN"/>
        </w:rPr>
        <w:t>)</w:t>
      </w:r>
      <w:bookmarkEnd w:id="15"/>
    </w:p>
    <w:p w:rsidR="00236CA5" w:rsidRPr="00BE49BF" w:rsidRDefault="00BE49BF" w:rsidP="00662F59">
      <w:pPr>
        <w:pStyle w:val="ListParagraph"/>
        <w:numPr>
          <w:ilvl w:val="0"/>
          <w:numId w:val="5"/>
        </w:numPr>
        <w:ind w:firstLineChars="0"/>
        <w:rPr>
          <w:rFonts w:eastAsiaTheme="minorEastAsia"/>
          <w:lang w:eastAsia="zh-CN"/>
        </w:rPr>
      </w:pPr>
      <w:r w:rsidRPr="00BE49BF">
        <w:rPr>
          <w:rFonts w:eastAsiaTheme="minorEastAsia"/>
          <w:lang w:eastAsia="zh-CN"/>
        </w:rPr>
        <w:t>R3-245509</w:t>
      </w:r>
      <w:r w:rsidRPr="00BE49BF">
        <w:rPr>
          <w:rFonts w:eastAsiaTheme="minorEastAsia"/>
          <w:lang w:eastAsia="zh-CN"/>
        </w:rPr>
        <w:t xml:space="preserve">, </w:t>
      </w:r>
      <w:r w:rsidRPr="00BE49BF">
        <w:rPr>
          <w:rFonts w:eastAsiaTheme="minorEastAsia"/>
          <w:lang w:eastAsia="zh-CN"/>
        </w:rPr>
        <w:t xml:space="preserve">(TP to 38.423) - AI/ML support for NR-DC (Ericsson, </w:t>
      </w:r>
      <w:proofErr w:type="spellStart"/>
      <w:r w:rsidRPr="00BE49BF">
        <w:rPr>
          <w:rFonts w:eastAsiaTheme="minorEastAsia"/>
          <w:lang w:eastAsia="zh-CN"/>
        </w:rPr>
        <w:t>Jio</w:t>
      </w:r>
      <w:proofErr w:type="spellEnd"/>
      <w:r w:rsidRPr="00BE49BF">
        <w:rPr>
          <w:rFonts w:eastAsiaTheme="minorEastAsia"/>
          <w:lang w:eastAsia="zh-CN"/>
        </w:rPr>
        <w:t>)</w:t>
      </w:r>
    </w:p>
    <w:sectPr w:rsidR="00236CA5" w:rsidRPr="00BE49BF">
      <w:headerReference w:type="default" r:id="rId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CD5" w:rsidRDefault="00224CD5">
      <w:pPr>
        <w:spacing w:after="0"/>
      </w:pPr>
      <w:r>
        <w:separator/>
      </w:r>
    </w:p>
  </w:endnote>
  <w:endnote w:type="continuationSeparator" w:id="0">
    <w:p w:rsidR="00224CD5" w:rsidRDefault="00224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CD5" w:rsidRDefault="00224CD5">
      <w:pPr>
        <w:spacing w:after="0"/>
      </w:pPr>
      <w:r>
        <w:separator/>
      </w:r>
    </w:p>
  </w:footnote>
  <w:footnote w:type="continuationSeparator" w:id="0">
    <w:p w:rsidR="00224CD5" w:rsidRDefault="00224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E3366"/>
    <w:multiLevelType w:val="hybridMultilevel"/>
    <w:tmpl w:val="8758B6CC"/>
    <w:lvl w:ilvl="0" w:tplc="5010E15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FF3731C"/>
    <w:multiLevelType w:val="hybridMultilevel"/>
    <w:tmpl w:val="B8FC20DE"/>
    <w:lvl w:ilvl="0" w:tplc="6AB03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E8F"/>
    <w:rsid w:val="00014226"/>
    <w:rsid w:val="00015494"/>
    <w:rsid w:val="00020D4D"/>
    <w:rsid w:val="00022E4A"/>
    <w:rsid w:val="00024C18"/>
    <w:rsid w:val="000472E8"/>
    <w:rsid w:val="00051FFB"/>
    <w:rsid w:val="00061D0F"/>
    <w:rsid w:val="00067DCD"/>
    <w:rsid w:val="00094F0A"/>
    <w:rsid w:val="000A6394"/>
    <w:rsid w:val="000B4E96"/>
    <w:rsid w:val="000C038A"/>
    <w:rsid w:val="000C6598"/>
    <w:rsid w:val="000D6382"/>
    <w:rsid w:val="000F23FA"/>
    <w:rsid w:val="00112C4C"/>
    <w:rsid w:val="00145D43"/>
    <w:rsid w:val="0015614E"/>
    <w:rsid w:val="001562B4"/>
    <w:rsid w:val="0016286B"/>
    <w:rsid w:val="001670C1"/>
    <w:rsid w:val="001763A1"/>
    <w:rsid w:val="00183FD6"/>
    <w:rsid w:val="00191183"/>
    <w:rsid w:val="00192C46"/>
    <w:rsid w:val="001A7B60"/>
    <w:rsid w:val="001B6CDC"/>
    <w:rsid w:val="001B7A65"/>
    <w:rsid w:val="001C72E5"/>
    <w:rsid w:val="001D2CB8"/>
    <w:rsid w:val="001E41F3"/>
    <w:rsid w:val="001E48D4"/>
    <w:rsid w:val="002218D6"/>
    <w:rsid w:val="00224CD5"/>
    <w:rsid w:val="00236CA5"/>
    <w:rsid w:val="00240D07"/>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09FC"/>
    <w:rsid w:val="00332A03"/>
    <w:rsid w:val="0035319E"/>
    <w:rsid w:val="00353346"/>
    <w:rsid w:val="00361D2E"/>
    <w:rsid w:val="00376EE0"/>
    <w:rsid w:val="00392B19"/>
    <w:rsid w:val="00396631"/>
    <w:rsid w:val="003A4E1D"/>
    <w:rsid w:val="003A5266"/>
    <w:rsid w:val="003B597F"/>
    <w:rsid w:val="003B7609"/>
    <w:rsid w:val="003C12C0"/>
    <w:rsid w:val="003D15E8"/>
    <w:rsid w:val="003D52D3"/>
    <w:rsid w:val="003E1A36"/>
    <w:rsid w:val="003F54CE"/>
    <w:rsid w:val="0040623E"/>
    <w:rsid w:val="004108C8"/>
    <w:rsid w:val="004165D0"/>
    <w:rsid w:val="004242F1"/>
    <w:rsid w:val="00442226"/>
    <w:rsid w:val="00447131"/>
    <w:rsid w:val="004516D0"/>
    <w:rsid w:val="00465AFF"/>
    <w:rsid w:val="00467657"/>
    <w:rsid w:val="00477480"/>
    <w:rsid w:val="00477891"/>
    <w:rsid w:val="004839DB"/>
    <w:rsid w:val="004865D4"/>
    <w:rsid w:val="004A1950"/>
    <w:rsid w:val="004A20E3"/>
    <w:rsid w:val="004A329F"/>
    <w:rsid w:val="004B0740"/>
    <w:rsid w:val="004B75B7"/>
    <w:rsid w:val="004D67E4"/>
    <w:rsid w:val="004D7336"/>
    <w:rsid w:val="004F242B"/>
    <w:rsid w:val="00501900"/>
    <w:rsid w:val="005124D6"/>
    <w:rsid w:val="0051580D"/>
    <w:rsid w:val="00520062"/>
    <w:rsid w:val="00521390"/>
    <w:rsid w:val="00540E46"/>
    <w:rsid w:val="00564BDC"/>
    <w:rsid w:val="005652C4"/>
    <w:rsid w:val="00577E06"/>
    <w:rsid w:val="00592D74"/>
    <w:rsid w:val="00592FB9"/>
    <w:rsid w:val="005B3A49"/>
    <w:rsid w:val="005B7D0C"/>
    <w:rsid w:val="005C4D70"/>
    <w:rsid w:val="005D6988"/>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54606"/>
    <w:rsid w:val="00656E99"/>
    <w:rsid w:val="006577F6"/>
    <w:rsid w:val="006760A7"/>
    <w:rsid w:val="006804C7"/>
    <w:rsid w:val="0068407F"/>
    <w:rsid w:val="006848B8"/>
    <w:rsid w:val="00695808"/>
    <w:rsid w:val="006A1998"/>
    <w:rsid w:val="006A5614"/>
    <w:rsid w:val="006B46FB"/>
    <w:rsid w:val="006D56BC"/>
    <w:rsid w:val="006D6E6E"/>
    <w:rsid w:val="006E0920"/>
    <w:rsid w:val="006E21FB"/>
    <w:rsid w:val="006E74F4"/>
    <w:rsid w:val="0071052A"/>
    <w:rsid w:val="00711130"/>
    <w:rsid w:val="007317FE"/>
    <w:rsid w:val="00732B2D"/>
    <w:rsid w:val="007342B2"/>
    <w:rsid w:val="007361AF"/>
    <w:rsid w:val="00742578"/>
    <w:rsid w:val="00765952"/>
    <w:rsid w:val="00773339"/>
    <w:rsid w:val="00775CD6"/>
    <w:rsid w:val="007767A3"/>
    <w:rsid w:val="00781E68"/>
    <w:rsid w:val="00792342"/>
    <w:rsid w:val="00795237"/>
    <w:rsid w:val="00797A2D"/>
    <w:rsid w:val="007A34F3"/>
    <w:rsid w:val="007A6F2E"/>
    <w:rsid w:val="007B512A"/>
    <w:rsid w:val="007B572B"/>
    <w:rsid w:val="007C1063"/>
    <w:rsid w:val="007C2097"/>
    <w:rsid w:val="007C2145"/>
    <w:rsid w:val="007D09CC"/>
    <w:rsid w:val="007D500E"/>
    <w:rsid w:val="007D6A07"/>
    <w:rsid w:val="007E4113"/>
    <w:rsid w:val="007E5FC8"/>
    <w:rsid w:val="00805D95"/>
    <w:rsid w:val="00812A9F"/>
    <w:rsid w:val="008227DB"/>
    <w:rsid w:val="008279FA"/>
    <w:rsid w:val="00845D17"/>
    <w:rsid w:val="008579E4"/>
    <w:rsid w:val="008626E7"/>
    <w:rsid w:val="00870EE7"/>
    <w:rsid w:val="008B1F20"/>
    <w:rsid w:val="008C4751"/>
    <w:rsid w:val="008F686C"/>
    <w:rsid w:val="009017EE"/>
    <w:rsid w:val="00913222"/>
    <w:rsid w:val="00916443"/>
    <w:rsid w:val="00917C9F"/>
    <w:rsid w:val="00936638"/>
    <w:rsid w:val="00955FBC"/>
    <w:rsid w:val="00956B84"/>
    <w:rsid w:val="00956E05"/>
    <w:rsid w:val="00963796"/>
    <w:rsid w:val="00964F59"/>
    <w:rsid w:val="00972525"/>
    <w:rsid w:val="009777D9"/>
    <w:rsid w:val="009824D9"/>
    <w:rsid w:val="00991B88"/>
    <w:rsid w:val="00995252"/>
    <w:rsid w:val="00996397"/>
    <w:rsid w:val="009A1081"/>
    <w:rsid w:val="009A579D"/>
    <w:rsid w:val="009C41C1"/>
    <w:rsid w:val="009C49E3"/>
    <w:rsid w:val="009D196E"/>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94005"/>
    <w:rsid w:val="00AB00C3"/>
    <w:rsid w:val="00AB1244"/>
    <w:rsid w:val="00AB7F84"/>
    <w:rsid w:val="00AD1CD8"/>
    <w:rsid w:val="00AE5A38"/>
    <w:rsid w:val="00AE64D8"/>
    <w:rsid w:val="00AE6E2C"/>
    <w:rsid w:val="00AF43A8"/>
    <w:rsid w:val="00B0502B"/>
    <w:rsid w:val="00B24807"/>
    <w:rsid w:val="00B258BB"/>
    <w:rsid w:val="00B37037"/>
    <w:rsid w:val="00B437CA"/>
    <w:rsid w:val="00B50379"/>
    <w:rsid w:val="00B560B5"/>
    <w:rsid w:val="00B67B97"/>
    <w:rsid w:val="00B70BDD"/>
    <w:rsid w:val="00B76C75"/>
    <w:rsid w:val="00B962A9"/>
    <w:rsid w:val="00B968C8"/>
    <w:rsid w:val="00BA3EC5"/>
    <w:rsid w:val="00BB484C"/>
    <w:rsid w:val="00BB5DFC"/>
    <w:rsid w:val="00BD279D"/>
    <w:rsid w:val="00BD6BB8"/>
    <w:rsid w:val="00BE3B42"/>
    <w:rsid w:val="00BE49BF"/>
    <w:rsid w:val="00C12DBC"/>
    <w:rsid w:val="00C31B69"/>
    <w:rsid w:val="00C4693A"/>
    <w:rsid w:val="00C5481B"/>
    <w:rsid w:val="00C573F0"/>
    <w:rsid w:val="00C74ED2"/>
    <w:rsid w:val="00C95985"/>
    <w:rsid w:val="00C95B80"/>
    <w:rsid w:val="00CA3778"/>
    <w:rsid w:val="00CA6304"/>
    <w:rsid w:val="00CB512D"/>
    <w:rsid w:val="00CC1F67"/>
    <w:rsid w:val="00CC5026"/>
    <w:rsid w:val="00CC644F"/>
    <w:rsid w:val="00CE5C0E"/>
    <w:rsid w:val="00D03F9A"/>
    <w:rsid w:val="00D104E0"/>
    <w:rsid w:val="00D157AF"/>
    <w:rsid w:val="00D202FA"/>
    <w:rsid w:val="00D35F6F"/>
    <w:rsid w:val="00D608C3"/>
    <w:rsid w:val="00D63018"/>
    <w:rsid w:val="00D738B6"/>
    <w:rsid w:val="00D95B9C"/>
    <w:rsid w:val="00D96016"/>
    <w:rsid w:val="00DB66FE"/>
    <w:rsid w:val="00DD5724"/>
    <w:rsid w:val="00DE34CF"/>
    <w:rsid w:val="00DE6E1D"/>
    <w:rsid w:val="00E02866"/>
    <w:rsid w:val="00E15BA1"/>
    <w:rsid w:val="00E27E18"/>
    <w:rsid w:val="00E47220"/>
    <w:rsid w:val="00E61A4D"/>
    <w:rsid w:val="00E64117"/>
    <w:rsid w:val="00E9743C"/>
    <w:rsid w:val="00EA32CF"/>
    <w:rsid w:val="00EB2397"/>
    <w:rsid w:val="00EB3F46"/>
    <w:rsid w:val="00EC524A"/>
    <w:rsid w:val="00ED197F"/>
    <w:rsid w:val="00EE0733"/>
    <w:rsid w:val="00EE0DF3"/>
    <w:rsid w:val="00EE26A5"/>
    <w:rsid w:val="00EE7D7C"/>
    <w:rsid w:val="00EF376B"/>
    <w:rsid w:val="00EF3A19"/>
    <w:rsid w:val="00EF6712"/>
    <w:rsid w:val="00EF7F08"/>
    <w:rsid w:val="00F03AED"/>
    <w:rsid w:val="00F03C76"/>
    <w:rsid w:val="00F10B0F"/>
    <w:rsid w:val="00F11694"/>
    <w:rsid w:val="00F2517E"/>
    <w:rsid w:val="00F25D98"/>
    <w:rsid w:val="00F300FB"/>
    <w:rsid w:val="00F3190B"/>
    <w:rsid w:val="00F37222"/>
    <w:rsid w:val="00F61596"/>
    <w:rsid w:val="00F75006"/>
    <w:rsid w:val="00F77CBD"/>
    <w:rsid w:val="00F77D84"/>
    <w:rsid w:val="00F85632"/>
    <w:rsid w:val="00F9031B"/>
    <w:rsid w:val="00F92B61"/>
    <w:rsid w:val="00FA55A0"/>
    <w:rsid w:val="00FB6386"/>
    <w:rsid w:val="00FB7DE3"/>
    <w:rsid w:val="00FE006E"/>
    <w:rsid w:val="00FE2DDA"/>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DAB4EF"/>
  <w15:docId w15:val="{8E108CC1-FE78-4FD4-B3CE-E67A40EE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0DF3"/>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imes New Roman"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Normal"/>
    <w:pPr>
      <w:jc w:val="center"/>
    </w:pPr>
    <w:rPr>
      <w:color w:val="FF0000"/>
    </w:rPr>
  </w:style>
  <w:style w:type="character" w:customStyle="1" w:styleId="HeaderChar">
    <w:name w:val="Header Char"/>
    <w:link w:val="Header"/>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rPr>
      <w:rFonts w:ascii="Times New Roman" w:eastAsia="Times New Roman" w:hAnsi="Times New Roman"/>
      <w:lang w:val="en-GB" w:eastAsia="en-US"/>
    </w:rPr>
  </w:style>
  <w:style w:type="character" w:customStyle="1" w:styleId="10">
    <w:name w:val="@他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3gpptitlecitytdocnumber">
    <w:name w:val="3gpp title (city + tdoc number)"/>
    <w:basedOn w:val="Header"/>
    <w:qFormat/>
    <w:rsid w:val="00A01D9B"/>
    <w:pPr>
      <w:tabs>
        <w:tab w:val="right" w:pos="9923"/>
      </w:tabs>
      <w:ind w:right="-7"/>
    </w:pPr>
    <w:rPr>
      <w:rFonts w:cs="Arial"/>
      <w:bCs/>
      <w:sz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A3778"/>
    <w:pPr>
      <w:ind w:firstLineChars="200" w:firstLine="420"/>
    </w:pPr>
  </w:style>
  <w:style w:type="character" w:styleId="Strong">
    <w:name w:val="Strong"/>
    <w:basedOn w:val="DefaultParagraphFont"/>
    <w:uiPriority w:val="22"/>
    <w:qFormat/>
    <w:rsid w:val="004516D0"/>
    <w:rPr>
      <w:b/>
      <w:bCs/>
    </w:rPr>
  </w:style>
  <w:style w:type="table" w:styleId="TableGrid">
    <w:name w:val="Table Grid"/>
    <w:basedOn w:val="TableNormal"/>
    <w:qFormat/>
    <w:rsid w:val="004D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63796"/>
    <w:rPr>
      <w:rFonts w:ascii="Times New Roman" w:eastAsia="Times New Roman" w:hAnsi="Times New Roman"/>
      <w:lang w:val="en-GB" w:eastAsia="en-US"/>
    </w:rPr>
  </w:style>
  <w:style w:type="character" w:customStyle="1" w:styleId="Heading2Char">
    <w:name w:val="Heading 2 Char"/>
    <w:basedOn w:val="DefaultParagraphFont"/>
    <w:link w:val="Heading2"/>
    <w:rsid w:val="004A329F"/>
    <w:rPr>
      <w:rFonts w:ascii="Arial" w:eastAsia="Times New Roman" w:hAnsi="Arial"/>
      <w:sz w:val="32"/>
      <w:lang w:val="en-GB" w:eastAsia="en-US"/>
    </w:rPr>
  </w:style>
  <w:style w:type="paragraph" w:customStyle="1" w:styleId="ListParagraph3">
    <w:name w:val="List Paragraph3"/>
    <w:basedOn w:val="Normal"/>
    <w:rsid w:val="004D67E4"/>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D67E4"/>
    <w:pPr>
      <w:overflowPunct w:val="0"/>
      <w:autoSpaceDE w:val="0"/>
      <w:autoSpaceDN w:val="0"/>
      <w:adjustRightInd w:val="0"/>
      <w:spacing w:line="300" w:lineRule="auto"/>
      <w:jc w:val="both"/>
      <w:textAlignment w:val="baseline"/>
    </w:pPr>
    <w:rPr>
      <w:rFonts w:eastAsia="SimSun"/>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D67E4"/>
    <w:rPr>
      <w:rFonts w:ascii="Times New Roman" w:eastAsia="SimSu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Inbox\R3-2457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Docs\R3-2454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template.dotx</Template>
  <TotalTime>89</TotalTime>
  <Pages>5</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Huawei/Damiano</cp:lastModifiedBy>
  <cp:revision>10</cp:revision>
  <cp:lastPrinted>2411-12-31T15:59:00Z</cp:lastPrinted>
  <dcterms:created xsi:type="dcterms:W3CDTF">2024-10-14T12:00:00Z</dcterms:created>
  <dcterms:modified xsi:type="dcterms:W3CDTF">2024-10-15T08:00:00Z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1728972832</vt:lpwstr>
  </property>
</Properties>
</file>