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3FF36241"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764EF9">
        <w:rPr>
          <w:rFonts w:eastAsia="맑은 고딕" w:cs="Arial" w:hint="eastAsia"/>
          <w:b/>
          <w:noProof/>
          <w:color w:val="000000"/>
          <w:sz w:val="24"/>
          <w:lang w:eastAsia="ko-KR"/>
        </w:rPr>
        <w:t>4</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E0049E">
        <w:rPr>
          <w:rFonts w:eastAsia="맑은 고딕" w:cs="Arial" w:hint="eastAsia"/>
          <w:b/>
          <w:noProof/>
          <w:color w:val="000000"/>
          <w:sz w:val="24"/>
          <w:szCs w:val="32"/>
          <w:lang w:eastAsia="ko-KR"/>
        </w:rPr>
        <w:t>3586</w:t>
      </w:r>
    </w:p>
    <w:p w14:paraId="603E6637" w14:textId="2B45D961" w:rsidR="008C24F3" w:rsidRPr="00CB2509" w:rsidRDefault="00764EF9" w:rsidP="008C24F3">
      <w:pPr>
        <w:pStyle w:val="CRCoverPage"/>
        <w:tabs>
          <w:tab w:val="right" w:pos="9639"/>
        </w:tabs>
        <w:spacing w:after="0"/>
        <w:rPr>
          <w:rFonts w:eastAsia="맑은 고딕" w:cs="Arial"/>
          <w:b/>
          <w:noProof/>
          <w:color w:val="000000"/>
          <w:sz w:val="24"/>
          <w:vertAlign w:val="superscript"/>
          <w:lang w:eastAsia="ko-KR"/>
        </w:rPr>
      </w:pPr>
      <w:r w:rsidRPr="00764EF9">
        <w:rPr>
          <w:rFonts w:eastAsiaTheme="minorEastAsia"/>
          <w:b/>
          <w:noProof/>
          <w:sz w:val="24"/>
          <w:lang w:eastAsia="ko-KR"/>
        </w:rPr>
        <w:t>Fukuoka</w:t>
      </w:r>
      <w:r w:rsidR="00DD75C0" w:rsidRPr="00DD75C0">
        <w:rPr>
          <w:b/>
          <w:noProof/>
          <w:sz w:val="24"/>
        </w:rPr>
        <w:t xml:space="preserve">, </w:t>
      </w:r>
      <w:r>
        <w:rPr>
          <w:rFonts w:eastAsiaTheme="minorEastAsia" w:hint="eastAsia"/>
          <w:b/>
          <w:noProof/>
          <w:sz w:val="24"/>
          <w:lang w:eastAsia="ko-KR"/>
        </w:rPr>
        <w:t>Japan</w:t>
      </w:r>
      <w:r w:rsidR="00DD75C0">
        <w:rPr>
          <w:b/>
          <w:noProof/>
          <w:sz w:val="24"/>
        </w:rPr>
        <w:t xml:space="preserve">, </w:t>
      </w:r>
      <w:r>
        <w:rPr>
          <w:rFonts w:eastAsiaTheme="minorEastAsia" w:hint="eastAsia"/>
          <w:b/>
          <w:noProof/>
          <w:sz w:val="24"/>
          <w:lang w:eastAsia="ko-KR"/>
        </w:rPr>
        <w:t>20</w:t>
      </w:r>
      <w:r w:rsidR="00B0049A" w:rsidRPr="00B0049A">
        <w:rPr>
          <w:b/>
          <w:noProof/>
          <w:sz w:val="24"/>
        </w:rPr>
        <w:t>t</w:t>
      </w:r>
      <w:r w:rsidR="004B24E0">
        <w:rPr>
          <w:b/>
          <w:noProof/>
          <w:sz w:val="24"/>
        </w:rPr>
        <w:t>h</w:t>
      </w:r>
      <w:r w:rsidR="00B0049A" w:rsidRPr="00B0049A">
        <w:rPr>
          <w:b/>
          <w:noProof/>
          <w:sz w:val="24"/>
        </w:rPr>
        <w:t xml:space="preserve"> – </w:t>
      </w:r>
      <w:r>
        <w:rPr>
          <w:rFonts w:eastAsiaTheme="minorEastAsia" w:hint="eastAsia"/>
          <w:b/>
          <w:noProof/>
          <w:sz w:val="24"/>
          <w:lang w:eastAsia="ko-KR"/>
        </w:rPr>
        <w:t>24</w:t>
      </w:r>
      <w:r w:rsidR="00B0049A" w:rsidRPr="00B0049A">
        <w:rPr>
          <w:b/>
          <w:noProof/>
          <w:sz w:val="24"/>
        </w:rPr>
        <w:t xml:space="preserve">th </w:t>
      </w:r>
      <w:r>
        <w:rPr>
          <w:rFonts w:eastAsiaTheme="minorEastAsia" w:hint="eastAsia"/>
          <w:b/>
          <w:noProof/>
          <w:sz w:val="24"/>
          <w:lang w:eastAsia="ko-KR"/>
        </w:rPr>
        <w:t>May</w:t>
      </w:r>
      <w:r w:rsidR="006E54B8" w:rsidRPr="006E54B8">
        <w:rPr>
          <w:b/>
          <w:noProof/>
          <w:sz w:val="24"/>
        </w:rPr>
        <w:t xml:space="preserve"> </w:t>
      </w:r>
      <w:r w:rsidR="00377CBB" w:rsidRPr="00D62F72">
        <w:rPr>
          <w:b/>
          <w:noProof/>
          <w:sz w:val="24"/>
        </w:rPr>
        <w:t>202</w:t>
      </w:r>
      <w:r w:rsidR="00B54FF5">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0A6B4237" w14:textId="77777777" w:rsidR="00A6348B" w:rsidRDefault="008C24F3" w:rsidP="00A6348B">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FC385C" w:rsidRPr="00A6348B">
        <w:rPr>
          <w:rFonts w:ascii="Arial" w:hAnsi="Arial" w:cs="Arial"/>
          <w:b/>
          <w:noProof/>
          <w:sz w:val="24"/>
          <w:szCs w:val="28"/>
          <w:lang w:val="en-US"/>
        </w:rPr>
        <w:t xml:space="preserve">Discussion on </w:t>
      </w:r>
      <w:r w:rsidR="0061137C" w:rsidRPr="00A6348B">
        <w:rPr>
          <w:rFonts w:ascii="Arial" w:hAnsi="Arial" w:cs="Arial" w:hint="eastAsia"/>
          <w:b/>
          <w:noProof/>
          <w:sz w:val="24"/>
          <w:szCs w:val="28"/>
          <w:lang w:val="en-US" w:eastAsia="ko-KR"/>
        </w:rPr>
        <w:t xml:space="preserve">SA2 solutions to support HO between CAG and CSG </w:t>
      </w:r>
    </w:p>
    <w:p w14:paraId="1C13897E" w14:textId="61796D84" w:rsidR="008C24F3" w:rsidRPr="00D04CE4" w:rsidRDefault="0061137C" w:rsidP="00A6348B">
      <w:pPr>
        <w:tabs>
          <w:tab w:val="left" w:pos="1487"/>
        </w:tabs>
        <w:spacing w:after="60" w:line="288" w:lineRule="auto"/>
        <w:ind w:leftChars="800" w:left="1600" w:firstLineChars="150" w:firstLine="353"/>
        <w:jc w:val="both"/>
        <w:rPr>
          <w:rFonts w:ascii="Arial" w:hAnsi="Arial" w:cs="Arial"/>
          <w:b/>
          <w:noProof/>
          <w:sz w:val="24"/>
          <w:szCs w:val="28"/>
          <w:lang w:val="en-US" w:eastAsia="ko-KR"/>
        </w:rPr>
      </w:pPr>
      <w:r w:rsidRPr="00A6348B">
        <w:rPr>
          <w:rFonts w:ascii="Arial" w:hAnsi="Arial" w:cs="Arial" w:hint="eastAsia"/>
          <w:b/>
          <w:noProof/>
          <w:sz w:val="24"/>
          <w:szCs w:val="28"/>
          <w:lang w:val="en-US" w:eastAsia="ko-KR"/>
        </w:rPr>
        <w:t>cell</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42A9E91" w14:textId="7979054B" w:rsidR="00342850" w:rsidRDefault="00342850" w:rsidP="00473324">
      <w:pPr>
        <w:rPr>
          <w:lang w:eastAsia="ko-KR"/>
        </w:rPr>
      </w:pPr>
      <w:r>
        <w:rPr>
          <w:rFonts w:hint="eastAsia"/>
          <w:lang w:eastAsia="ko-KR"/>
        </w:rPr>
        <w:t xml:space="preserve">In </w:t>
      </w:r>
      <w:r w:rsidRPr="00342850">
        <w:rPr>
          <w:lang w:eastAsia="ko-KR"/>
        </w:rPr>
        <w:t>R3-243020/S2-</w:t>
      </w:r>
      <w:r w:rsidRPr="009E06F6">
        <w:rPr>
          <w:lang w:eastAsia="ko-KR"/>
        </w:rPr>
        <w:t>2405813</w:t>
      </w:r>
      <w:r w:rsidR="00026714" w:rsidRPr="009E06F6">
        <w:rPr>
          <w:rFonts w:hint="eastAsia"/>
          <w:lang w:eastAsia="ko-KR"/>
        </w:rPr>
        <w:t xml:space="preserve"> [</w:t>
      </w:r>
      <w:r w:rsidR="009E06F6" w:rsidRPr="009E06F6">
        <w:rPr>
          <w:rFonts w:hint="eastAsia"/>
          <w:lang w:eastAsia="ko-KR"/>
        </w:rPr>
        <w:t>1</w:t>
      </w:r>
      <w:r w:rsidR="00026714" w:rsidRPr="009E06F6">
        <w:rPr>
          <w:rFonts w:hint="eastAsia"/>
          <w:lang w:eastAsia="ko-KR"/>
        </w:rPr>
        <w:t>]</w:t>
      </w:r>
      <w:r w:rsidRPr="009E06F6">
        <w:rPr>
          <w:rFonts w:hint="eastAsia"/>
          <w:lang w:eastAsia="ko-KR"/>
        </w:rPr>
        <w:t>, the</w:t>
      </w:r>
      <w:r>
        <w:rPr>
          <w:rFonts w:hint="eastAsia"/>
          <w:lang w:eastAsia="ko-KR"/>
        </w:rPr>
        <w:t xml:space="preserve"> SA2 sent a LS on s</w:t>
      </w:r>
      <w:r w:rsidRPr="00342850">
        <w:rPr>
          <w:lang w:eastAsia="ko-KR"/>
        </w:rPr>
        <w:t>upport of UE move between CAG cell of 5G Femto and CSG cell</w:t>
      </w:r>
      <w:r>
        <w:rPr>
          <w:rFonts w:hint="eastAsia"/>
          <w:lang w:eastAsia="ko-KR"/>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342850">
        <w:tc>
          <w:tcPr>
            <w:tcW w:w="9631"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1271B605" w14:textId="77777777" w:rsidR="00342850" w:rsidRPr="00342850" w:rsidRDefault="00342850" w:rsidP="00342850">
            <w:pPr>
              <w:spacing w:after="0"/>
              <w:rPr>
                <w:rFonts w:ascii="Arial" w:eastAsia="SimSun" w:hAnsi="Arial" w:cs="Arial"/>
              </w:rPr>
            </w:pPr>
            <w:r w:rsidRPr="00342850">
              <w:rPr>
                <w:rFonts w:ascii="Arial" w:eastAsia="SimSun" w:hAnsi="Arial" w:cs="Arial"/>
              </w:rPr>
              <w:t>In TR 23.700-45, the WT#2 (mapped to KI#1 in the TR) investigates the support of the UE moving between CAG cell of 5G Femto and CSG cell, with no impact on the RAN. Therefore, some companies proposed below solutions for this KI:</w:t>
            </w:r>
          </w:p>
          <w:p w14:paraId="2F609185" w14:textId="77777777" w:rsidR="00342850" w:rsidRPr="00342850" w:rsidRDefault="00342850" w:rsidP="00342850">
            <w:pPr>
              <w:spacing w:after="0"/>
              <w:ind w:left="720"/>
              <w:rPr>
                <w:rFonts w:ascii="Arial" w:eastAsia="SimSun" w:hAnsi="Arial" w:cs="Arial"/>
              </w:rPr>
            </w:pPr>
          </w:p>
          <w:p w14:paraId="26BB5B88" w14:textId="77777777" w:rsidR="00342850" w:rsidRPr="00602C52" w:rsidRDefault="00342850" w:rsidP="00342850">
            <w:pPr>
              <w:numPr>
                <w:ilvl w:val="0"/>
                <w:numId w:val="49"/>
              </w:numPr>
              <w:spacing w:after="0"/>
              <w:rPr>
                <w:rFonts w:ascii="Arial" w:eastAsia="SimSun" w:hAnsi="Arial" w:cs="Arial"/>
                <w:highlight w:val="yellow"/>
              </w:rPr>
            </w:pPr>
            <w:r w:rsidRPr="00602C52">
              <w:rPr>
                <w:rFonts w:ascii="Arial" w:eastAsia="SimSun" w:hAnsi="Arial" w:cs="Arial"/>
                <w:highlight w:val="yellow"/>
              </w:rPr>
              <w:t>The UE partitions CSG-CAG ID and constructs mapped CSG/CAG ID, and reports to the NG-RAN or E-UTRAN (depending on the considered mobility direction) as described in pCR (S2-2405814).</w:t>
            </w:r>
          </w:p>
          <w:p w14:paraId="7CB33D6E" w14:textId="77777777" w:rsidR="00342850" w:rsidRPr="00602C52" w:rsidRDefault="00342850" w:rsidP="00342850">
            <w:pPr>
              <w:spacing w:after="0"/>
              <w:ind w:left="720"/>
              <w:rPr>
                <w:rFonts w:ascii="Arial" w:eastAsia="SimSun" w:hAnsi="Arial" w:cs="Arial"/>
                <w:highlight w:val="yellow"/>
              </w:rPr>
            </w:pPr>
          </w:p>
          <w:p w14:paraId="03489AAD" w14:textId="77777777" w:rsidR="00342850" w:rsidRPr="00602C52" w:rsidRDefault="00342850" w:rsidP="00342850">
            <w:pPr>
              <w:numPr>
                <w:ilvl w:val="0"/>
                <w:numId w:val="49"/>
              </w:numPr>
              <w:spacing w:after="0"/>
              <w:rPr>
                <w:rFonts w:ascii="Arial" w:eastAsia="SimSun" w:hAnsi="Arial" w:cs="Arial"/>
                <w:highlight w:val="yellow"/>
              </w:rPr>
            </w:pPr>
            <w:r w:rsidRPr="00602C52">
              <w:rPr>
                <w:rFonts w:ascii="Arial" w:eastAsia="SimSun" w:hAnsi="Arial" w:cs="Arial"/>
                <w:highlight w:val="yellow"/>
                <w:lang w:val="en-US"/>
              </w:rPr>
              <w:t>RAN recognizes the target CSG cell (or the target CAG cell) as an open cell during the handover (e.g., via local configuration) and the core network performs access control as described in pCR (S2-2405789).</w:t>
            </w:r>
          </w:p>
          <w:p w14:paraId="1362A01D" w14:textId="77777777" w:rsidR="00342850" w:rsidRPr="00342850" w:rsidRDefault="00342850" w:rsidP="00342850">
            <w:pPr>
              <w:spacing w:after="0"/>
              <w:rPr>
                <w:rFonts w:ascii="Arial" w:eastAsia="SimSun" w:hAnsi="Arial" w:cs="Arial"/>
                <w:lang w:val="en-US"/>
              </w:rPr>
            </w:pPr>
          </w:p>
          <w:p w14:paraId="49A53408" w14:textId="77777777" w:rsidR="00342850" w:rsidRPr="00342850" w:rsidRDefault="00342850" w:rsidP="00342850">
            <w:pPr>
              <w:spacing w:after="0"/>
              <w:rPr>
                <w:rFonts w:ascii="Arial" w:eastAsia="SimSun" w:hAnsi="Arial" w:cs="Arial"/>
                <w:lang w:val="en-US"/>
              </w:rPr>
            </w:pPr>
            <w:bookmarkStart w:id="0" w:name="OLE_LINK9"/>
            <w:bookmarkStart w:id="1" w:name="OLE_LINK10"/>
            <w:r w:rsidRPr="00342850">
              <w:rPr>
                <w:rFonts w:ascii="Arial" w:eastAsia="SimSun" w:hAnsi="Arial" w:cs="Arial"/>
                <w:b/>
                <w:bCs/>
                <w:highlight w:val="yellow"/>
                <w:lang w:val="en-US"/>
              </w:rPr>
              <w:t>Question 1</w:t>
            </w:r>
            <w:r w:rsidRPr="00342850">
              <w:rPr>
                <w:rFonts w:ascii="Arial" w:eastAsia="SimSun" w:hAnsi="Arial" w:cs="Arial"/>
                <w:highlight w:val="yellow"/>
                <w:lang w:val="en-US"/>
              </w:rPr>
              <w:t>: SA2 would like to know whether the two solutions mentioned above have any impact on the RAN (e.g., for RAN procedures)?</w:t>
            </w:r>
            <w:r w:rsidRPr="00342850">
              <w:rPr>
                <w:rFonts w:ascii="Arial" w:eastAsia="SimSun" w:hAnsi="Arial" w:cs="Arial"/>
                <w:lang w:val="en-US"/>
              </w:rPr>
              <w:t xml:space="preserve"> </w:t>
            </w:r>
          </w:p>
          <w:p w14:paraId="61C9E9ED" w14:textId="77777777" w:rsidR="00342850" w:rsidRPr="00342850" w:rsidRDefault="00342850" w:rsidP="00342850">
            <w:pPr>
              <w:spacing w:after="0"/>
              <w:rPr>
                <w:rFonts w:ascii="Arial" w:eastAsia="SimSun" w:hAnsi="Arial" w:cs="Arial"/>
                <w:lang w:val="en-US"/>
              </w:rPr>
            </w:pPr>
          </w:p>
          <w:p w14:paraId="1A200CD4" w14:textId="77777777" w:rsidR="00342850" w:rsidRPr="00342850" w:rsidRDefault="00342850" w:rsidP="00342850">
            <w:pPr>
              <w:spacing w:after="0"/>
              <w:rPr>
                <w:rFonts w:ascii="Arial" w:eastAsia="SimSun" w:hAnsi="Arial" w:cs="Arial"/>
                <w:bCs/>
                <w:lang w:val="sv-SE"/>
              </w:rPr>
            </w:pPr>
            <w:r w:rsidRPr="00342850">
              <w:rPr>
                <w:rFonts w:ascii="Arial" w:eastAsia="SimSun" w:hAnsi="Arial" w:cs="Arial"/>
                <w:b/>
                <w:bCs/>
                <w:lang w:val="en-US"/>
              </w:rPr>
              <w:t>Question 2</w:t>
            </w:r>
            <w:r w:rsidRPr="00342850">
              <w:rPr>
                <w:rFonts w:ascii="Arial" w:eastAsia="SimSun" w:hAnsi="Arial" w:cs="Arial"/>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0"/>
          <w:bookmarkEnd w:id="1"/>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473324">
      <w:pPr>
        <w:rPr>
          <w:highlight w:val="green"/>
        </w:rPr>
      </w:pPr>
    </w:p>
    <w:p w14:paraId="5FA70403" w14:textId="7C0AD78C" w:rsidR="00473324" w:rsidRPr="00CE0076" w:rsidRDefault="00342850" w:rsidP="00473324">
      <w:pPr>
        <w:jc w:val="both"/>
        <w:rPr>
          <w:rFonts w:eastAsia="맑은 고딕"/>
          <w:lang w:eastAsia="ko-KR"/>
        </w:rPr>
      </w:pPr>
      <w:r>
        <w:rPr>
          <w:rFonts w:hint="eastAsia"/>
          <w:lang w:eastAsia="ko-KR"/>
        </w:rPr>
        <w:t xml:space="preserve">In this LS, first question is whether </w:t>
      </w:r>
      <w:r w:rsidRPr="00342850">
        <w:rPr>
          <w:lang w:eastAsia="ko-KR"/>
        </w:rPr>
        <w:t>the two solutions have any impact on the RAN</w:t>
      </w:r>
      <w:r>
        <w:rPr>
          <w:rFonts w:hint="eastAsia"/>
          <w:lang w:eastAsia="ko-KR"/>
        </w:rPr>
        <w:t xml:space="preserve">. </w:t>
      </w:r>
      <w:r w:rsidR="00473324" w:rsidRPr="00793989">
        <w:t xml:space="preserve">In this contribution, we will discuss </w:t>
      </w:r>
      <w:r>
        <w:rPr>
          <w:rFonts w:hint="eastAsia"/>
          <w:lang w:eastAsia="ko-KR"/>
        </w:rPr>
        <w:t>the RAN impact of two solutions (i.e., Sol #5 and #6 in TR 23.700-45</w:t>
      </w:r>
      <w:r w:rsidR="00A8408E">
        <w:rPr>
          <w:rFonts w:hint="eastAsia"/>
          <w:lang w:eastAsia="ko-KR"/>
        </w:rPr>
        <w:t xml:space="preserve"> [2]</w:t>
      </w:r>
      <w:r>
        <w:rPr>
          <w:rFonts w:hint="eastAsia"/>
          <w:lang w:eastAsia="ko-KR"/>
        </w:rPr>
        <w:t>) in the LS</w:t>
      </w:r>
      <w:r w:rsidR="00473324" w:rsidRPr="00793989">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EEB3280" w14:textId="46FBFF6F" w:rsidR="00026714" w:rsidRPr="00A8408E" w:rsidRDefault="00026714" w:rsidP="00026714">
      <w:pPr>
        <w:jc w:val="both"/>
        <w:rPr>
          <w:lang w:eastAsia="ko-KR"/>
        </w:rPr>
      </w:pPr>
      <w:r>
        <w:rPr>
          <w:rFonts w:hint="eastAsia"/>
          <w:lang w:eastAsia="ko-KR"/>
        </w:rPr>
        <w:t xml:space="preserve">In SA2 study </w:t>
      </w:r>
      <w:r w:rsidRPr="00A8408E">
        <w:rPr>
          <w:rFonts w:hint="eastAsia"/>
          <w:lang w:eastAsia="ko-KR"/>
        </w:rPr>
        <w:t>for the 5G Femto [</w:t>
      </w:r>
      <w:r w:rsidR="00A8408E" w:rsidRPr="00A8408E">
        <w:rPr>
          <w:rFonts w:hint="eastAsia"/>
          <w:lang w:eastAsia="ko-KR"/>
        </w:rPr>
        <w:t>3</w:t>
      </w:r>
      <w:r w:rsidRPr="00A8408E">
        <w:rPr>
          <w:rFonts w:hint="eastAsia"/>
          <w:lang w:eastAsia="ko-KR"/>
        </w:rPr>
        <w:t xml:space="preserve">], one of the Key issues (i.e., Key Issue #1) is </w:t>
      </w:r>
      <w:r w:rsidR="00602C52" w:rsidRPr="00A8408E">
        <w:rPr>
          <w:rFonts w:hint="eastAsia"/>
          <w:lang w:eastAsia="ko-KR"/>
        </w:rPr>
        <w:t xml:space="preserve">how </w:t>
      </w:r>
      <w:r w:rsidRPr="00A8408E">
        <w:rPr>
          <w:rFonts w:hint="eastAsia"/>
          <w:lang w:eastAsia="ko-KR"/>
        </w:rPr>
        <w:t xml:space="preserve">to support </w:t>
      </w:r>
      <w:r w:rsidRPr="00A8408E">
        <w:rPr>
          <w:lang w:eastAsia="ko-KR"/>
        </w:rPr>
        <w:t>UE move between CAG cell of 5G Femto and CSG cell</w:t>
      </w:r>
      <w:r w:rsidRPr="00A8408E">
        <w:rPr>
          <w:rFonts w:hint="eastAsia"/>
          <w:lang w:eastAsia="ko-KR"/>
        </w:rPr>
        <w:t xml:space="preserve">. SA2 expects that </w:t>
      </w:r>
      <w:r w:rsidRPr="00A8408E">
        <w:rPr>
          <w:lang w:eastAsia="ko-KR"/>
        </w:rPr>
        <w:t>solutions</w:t>
      </w:r>
      <w:r w:rsidRPr="00A8408E">
        <w:rPr>
          <w:rFonts w:hint="eastAsia"/>
          <w:lang w:eastAsia="ko-KR"/>
        </w:rPr>
        <w:t xml:space="preserve"> for Key Issue #1</w:t>
      </w:r>
      <w:r w:rsidRPr="00A8408E">
        <w:rPr>
          <w:lang w:eastAsia="ko-KR"/>
        </w:rPr>
        <w:t xml:space="preserve"> avoid impacts on EPC (e.g., MME), E-UTRAN and NG-RAN</w:t>
      </w:r>
      <w:r w:rsidRPr="00A8408E">
        <w:rPr>
          <w:rFonts w:hint="eastAsia"/>
          <w:lang w:eastAsia="ko-KR"/>
        </w:rPr>
        <w:t xml:space="preserve">. </w:t>
      </w:r>
    </w:p>
    <w:p w14:paraId="5894CBA4" w14:textId="4C831C9E" w:rsidR="000C239A" w:rsidRPr="00026714" w:rsidRDefault="00026714" w:rsidP="00B54FF5">
      <w:pPr>
        <w:jc w:val="both"/>
        <w:rPr>
          <w:lang w:eastAsia="ko-KR"/>
        </w:rPr>
      </w:pPr>
      <w:r w:rsidRPr="00A8408E">
        <w:rPr>
          <w:lang w:eastAsia="ko-KR"/>
        </w:rPr>
        <w:t>I</w:t>
      </w:r>
      <w:r w:rsidRPr="00A8408E">
        <w:rPr>
          <w:rFonts w:hint="eastAsia"/>
          <w:lang w:eastAsia="ko-KR"/>
        </w:rPr>
        <w:t>n TR 23.700-45</w:t>
      </w:r>
      <w:r w:rsidR="00CE5DAC" w:rsidRPr="00A8408E">
        <w:rPr>
          <w:rFonts w:hint="eastAsia"/>
          <w:lang w:eastAsia="ko-KR"/>
        </w:rPr>
        <w:t xml:space="preserve"> [</w:t>
      </w:r>
      <w:r w:rsidR="00A8408E" w:rsidRPr="00A8408E">
        <w:rPr>
          <w:rFonts w:hint="eastAsia"/>
          <w:lang w:eastAsia="ko-KR"/>
        </w:rPr>
        <w:t>2</w:t>
      </w:r>
      <w:r w:rsidR="00CE5DAC" w:rsidRPr="00A8408E">
        <w:rPr>
          <w:rFonts w:hint="eastAsia"/>
          <w:lang w:eastAsia="ko-KR"/>
        </w:rPr>
        <w:t>]</w:t>
      </w:r>
      <w:r w:rsidRPr="00A8408E">
        <w:rPr>
          <w:rFonts w:hint="eastAsia"/>
          <w:lang w:eastAsia="ko-KR"/>
        </w:rPr>
        <w:t xml:space="preserve">, five solutions (i.e., Sol #5~#9) are captured for Key Issue #1. Sol #8 and #9 </w:t>
      </w:r>
      <w:r w:rsidR="00654D12" w:rsidRPr="00A8408E">
        <w:rPr>
          <w:rFonts w:hint="eastAsia"/>
          <w:lang w:eastAsia="ko-KR"/>
        </w:rPr>
        <w:t xml:space="preserve">clearly </w:t>
      </w:r>
      <w:r w:rsidRPr="00A8408E">
        <w:rPr>
          <w:rFonts w:hint="eastAsia"/>
          <w:lang w:eastAsia="ko-KR"/>
        </w:rPr>
        <w:t xml:space="preserve">have the RAN impact, while </w:t>
      </w:r>
      <w:r w:rsidR="00654D12" w:rsidRPr="00A8408E">
        <w:rPr>
          <w:rFonts w:hint="eastAsia"/>
          <w:lang w:eastAsia="ko-KR"/>
        </w:rPr>
        <w:t>Sol #7 only supporting</w:t>
      </w:r>
      <w:r w:rsidR="00654D12">
        <w:rPr>
          <w:rFonts w:hint="eastAsia"/>
          <w:lang w:eastAsia="ko-KR"/>
        </w:rPr>
        <w:t xml:space="preserve"> the idle mode mobility expects </w:t>
      </w:r>
      <w:r>
        <w:rPr>
          <w:rFonts w:hint="eastAsia"/>
          <w:lang w:eastAsia="ko-KR"/>
        </w:rPr>
        <w:t>no RAN impact.</w:t>
      </w:r>
      <w:r w:rsidR="00654D12">
        <w:rPr>
          <w:rFonts w:hint="eastAsia"/>
          <w:lang w:eastAsia="ko-KR"/>
        </w:rPr>
        <w:t xml:space="preserve"> However, it is unclear whether Sol #5 and #6 in TR 23.700-45 have the RAN impact in order to support the connected mode mobility between </w:t>
      </w:r>
      <w:r w:rsidR="00654D12" w:rsidRPr="00026714">
        <w:rPr>
          <w:lang w:eastAsia="ko-KR"/>
        </w:rPr>
        <w:t>CAG cell of 5G Femto and CSG cell</w:t>
      </w:r>
      <w:r w:rsidR="00654D12">
        <w:rPr>
          <w:rFonts w:hint="eastAsia"/>
          <w:lang w:eastAsia="ko-KR"/>
        </w:rPr>
        <w:t>.</w:t>
      </w:r>
      <w:r w:rsidR="005C7337">
        <w:rPr>
          <w:rFonts w:hint="eastAsia"/>
          <w:lang w:eastAsia="ko-KR"/>
        </w:rPr>
        <w:t xml:space="preserve"> </w:t>
      </w:r>
      <w:r w:rsidR="005C7337">
        <w:rPr>
          <w:lang w:eastAsia="ko-KR"/>
        </w:rPr>
        <w:t>T</w:t>
      </w:r>
      <w:r w:rsidR="005C7337">
        <w:rPr>
          <w:rFonts w:hint="eastAsia"/>
          <w:lang w:eastAsia="ko-KR"/>
        </w:rPr>
        <w:t>herefore</w:t>
      </w:r>
      <w:r w:rsidR="005C7337" w:rsidRPr="009E06F6">
        <w:rPr>
          <w:rFonts w:hint="eastAsia"/>
          <w:lang w:eastAsia="ko-KR"/>
        </w:rPr>
        <w:t>,</w:t>
      </w:r>
      <w:r w:rsidR="009E06F6" w:rsidRPr="009E06F6">
        <w:rPr>
          <w:rFonts w:hint="eastAsia"/>
          <w:lang w:eastAsia="ko-KR"/>
        </w:rPr>
        <w:t xml:space="preserve"> in [1],</w:t>
      </w:r>
      <w:r w:rsidR="005C7337" w:rsidRPr="009E06F6">
        <w:rPr>
          <w:rFonts w:hint="eastAsia"/>
          <w:lang w:eastAsia="ko-KR"/>
        </w:rPr>
        <w:t xml:space="preserve"> </w:t>
      </w:r>
      <w:r w:rsidR="00B81CC3" w:rsidRPr="009E06F6">
        <w:rPr>
          <w:rFonts w:hint="eastAsia"/>
          <w:lang w:eastAsia="ko-KR"/>
        </w:rPr>
        <w:t xml:space="preserve">SA2 sent a LS to ask RAN2 and RAN3 to provide </w:t>
      </w:r>
      <w:r w:rsidR="00B81CC3" w:rsidRPr="009E06F6">
        <w:rPr>
          <w:lang w:eastAsia="ko-KR"/>
        </w:rPr>
        <w:t>any feedback on</w:t>
      </w:r>
      <w:r w:rsidR="00521F13" w:rsidRPr="009E06F6">
        <w:rPr>
          <w:rFonts w:hint="eastAsia"/>
          <w:lang w:eastAsia="ko-KR"/>
        </w:rPr>
        <w:t xml:space="preserve"> the RAN impact of</w:t>
      </w:r>
      <w:r w:rsidR="00B81CC3" w:rsidRPr="009E06F6">
        <w:rPr>
          <w:lang w:eastAsia="ko-KR"/>
        </w:rPr>
        <w:t xml:space="preserve"> </w:t>
      </w:r>
      <w:r w:rsidR="00521F13" w:rsidRPr="009E06F6">
        <w:rPr>
          <w:rFonts w:hint="eastAsia"/>
          <w:lang w:eastAsia="ko-KR"/>
        </w:rPr>
        <w:t>two solutions (i.e., Sol #5 and #6).</w:t>
      </w:r>
    </w:p>
    <w:p w14:paraId="1696E3B2" w14:textId="77777777" w:rsidR="007D3BCA" w:rsidRDefault="007D3BCA" w:rsidP="00B54FF5">
      <w:pPr>
        <w:jc w:val="both"/>
        <w:rPr>
          <w:lang w:eastAsia="ko-KR"/>
        </w:rPr>
      </w:pPr>
    </w:p>
    <w:p w14:paraId="6D25AA1C" w14:textId="1BB5188E" w:rsidR="007D3BCA" w:rsidRPr="00802EB1" w:rsidRDefault="007D3BCA" w:rsidP="007D3BC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lastRenderedPageBreak/>
        <w:t>2.</w:t>
      </w:r>
      <w:r>
        <w:rPr>
          <w:rFonts w:eastAsia="맑은 고딕" w:hint="eastAsia"/>
          <w:sz w:val="28"/>
          <w:szCs w:val="28"/>
          <w:lang w:eastAsia="ko-KR"/>
        </w:rPr>
        <w:t>1</w:t>
      </w:r>
      <w:r w:rsidRPr="00802EB1">
        <w:rPr>
          <w:rFonts w:eastAsia="맑은 고딕"/>
          <w:sz w:val="28"/>
          <w:szCs w:val="28"/>
          <w:lang w:eastAsia="ko-KR"/>
        </w:rPr>
        <w:t xml:space="preserve"> </w:t>
      </w:r>
      <w:r>
        <w:rPr>
          <w:rFonts w:eastAsia="맑은 고딕" w:hint="eastAsia"/>
          <w:sz w:val="28"/>
          <w:szCs w:val="28"/>
          <w:lang w:eastAsia="ko-KR"/>
        </w:rPr>
        <w:t xml:space="preserve">Solution #6 in TR 23.700-45 (i.e., </w:t>
      </w:r>
      <w:r w:rsidRPr="007D3BCA">
        <w:rPr>
          <w:rFonts w:eastAsia="맑은 고딕"/>
          <w:sz w:val="28"/>
          <w:szCs w:val="28"/>
          <w:lang w:eastAsia="ko-KR"/>
        </w:rPr>
        <w:t>S2-2405789 in LS</w:t>
      </w:r>
      <w:r>
        <w:rPr>
          <w:rFonts w:eastAsia="맑은 고딕" w:hint="eastAsia"/>
          <w:sz w:val="28"/>
          <w:szCs w:val="28"/>
          <w:lang w:eastAsia="ko-KR"/>
        </w:rPr>
        <w:t>)</w:t>
      </w:r>
    </w:p>
    <w:p w14:paraId="60A74146" w14:textId="25ED6415" w:rsidR="000C239A" w:rsidRPr="00654D12" w:rsidRDefault="003A5143" w:rsidP="00B54FF5">
      <w:pPr>
        <w:jc w:val="both"/>
        <w:rPr>
          <w:lang w:eastAsia="ko-KR"/>
        </w:rPr>
      </w:pPr>
      <w:r>
        <w:rPr>
          <w:rFonts w:hint="eastAsia"/>
          <w:lang w:eastAsia="ko-KR"/>
        </w:rPr>
        <w:t xml:space="preserve">In Sol #6 (i.e., </w:t>
      </w:r>
      <w:r w:rsidRPr="003A5143">
        <w:rPr>
          <w:lang w:eastAsia="ko-KR"/>
        </w:rPr>
        <w:t>S2-2405789</w:t>
      </w:r>
      <w:r>
        <w:rPr>
          <w:rFonts w:hint="eastAsia"/>
          <w:lang w:eastAsia="ko-KR"/>
        </w:rPr>
        <w:t xml:space="preserve"> in LS</w:t>
      </w:r>
      <w:r w:rsidRPr="00A8408E">
        <w:rPr>
          <w:rFonts w:hint="eastAsia"/>
          <w:lang w:eastAsia="ko-KR"/>
        </w:rPr>
        <w:t>) [</w:t>
      </w:r>
      <w:r w:rsidR="00A8408E">
        <w:rPr>
          <w:rFonts w:hint="eastAsia"/>
          <w:lang w:eastAsia="ko-KR"/>
        </w:rPr>
        <w:t>4</w:t>
      </w:r>
      <w:r w:rsidRPr="00A8408E">
        <w:rPr>
          <w:rFonts w:hint="eastAsia"/>
          <w:lang w:eastAsia="ko-KR"/>
        </w:rPr>
        <w:t xml:space="preserve">], </w:t>
      </w:r>
      <w:r w:rsidR="00FE00C3" w:rsidRPr="00A8408E">
        <w:rPr>
          <w:rFonts w:hint="eastAsia"/>
          <w:lang w:eastAsia="ko-KR"/>
        </w:rPr>
        <w:t>t</w:t>
      </w:r>
      <w:r w:rsidR="00FE00C3" w:rsidRPr="00A8408E">
        <w:rPr>
          <w:lang w:eastAsia="ko-KR"/>
        </w:rPr>
        <w:t xml:space="preserve">he </w:t>
      </w:r>
      <w:r w:rsidR="00FE00C3" w:rsidRPr="00A8408E">
        <w:rPr>
          <w:rFonts w:hint="eastAsia"/>
          <w:lang w:eastAsia="ko-KR"/>
        </w:rPr>
        <w:t xml:space="preserve">HO </w:t>
      </w:r>
      <w:r w:rsidR="00FE00C3" w:rsidRPr="00A8408E">
        <w:rPr>
          <w:lang w:eastAsia="ko-KR"/>
        </w:rPr>
        <w:t>procedure</w:t>
      </w:r>
      <w:r w:rsidR="00FE00C3" w:rsidRPr="00A8408E">
        <w:rPr>
          <w:rFonts w:hint="eastAsia"/>
          <w:lang w:eastAsia="ko-KR"/>
        </w:rPr>
        <w:t xml:space="preserve"> from 5GS to EPS is based on </w:t>
      </w:r>
      <w:r w:rsidR="00FE00C3" w:rsidRPr="00A8408E">
        <w:rPr>
          <w:lang w:eastAsia="ko-KR"/>
        </w:rPr>
        <w:t xml:space="preserve">clause 4.11.1.2.1 of TS 23.502 as </w:t>
      </w:r>
      <w:r w:rsidR="00903A45">
        <w:rPr>
          <w:rFonts w:hint="eastAsia"/>
          <w:lang w:eastAsia="ko-KR"/>
        </w:rPr>
        <w:t>follows</w:t>
      </w:r>
      <w:r w:rsidR="00FE00C3" w:rsidRPr="00A8408E">
        <w:rPr>
          <w:rFonts w:hint="eastAsia"/>
          <w:lang w:eastAsia="ko-KR"/>
        </w:rPr>
        <w:t>:</w:t>
      </w:r>
    </w:p>
    <w:p w14:paraId="20CB31C6" w14:textId="77777777" w:rsidR="00FE00C3" w:rsidRPr="00B54EDA" w:rsidRDefault="00FE00C3" w:rsidP="00FE00C3">
      <w:pPr>
        <w:pStyle w:val="TH"/>
      </w:pPr>
      <w:r w:rsidRPr="00B54EDA">
        <w:object w:dxaOrig="19051" w:dyaOrig="13711" w14:anchorId="1F8A8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45.95pt" o:ole="">
            <v:imagedata r:id="rId8" o:title=""/>
          </v:shape>
          <o:OLEObject Type="Embed" ProgID="Visio.Drawing.11" ShapeID="_x0000_i1025" DrawAspect="Content" ObjectID="_1776837389" r:id="rId9"/>
        </w:object>
      </w:r>
    </w:p>
    <w:p w14:paraId="2E414D13" w14:textId="66AB1524" w:rsidR="00FE00C3" w:rsidRPr="00B54EDA" w:rsidRDefault="00FE00C3" w:rsidP="00FE00C3">
      <w:pPr>
        <w:pStyle w:val="TF"/>
      </w:pPr>
      <w:r w:rsidRPr="00B54EDA">
        <w:t>Figure 1: 5GS to EPS handover procedure</w:t>
      </w:r>
    </w:p>
    <w:p w14:paraId="0E66F6D5" w14:textId="10963859" w:rsidR="000C239A" w:rsidRDefault="00FE00C3" w:rsidP="00B54FF5">
      <w:pPr>
        <w:jc w:val="both"/>
        <w:rPr>
          <w:lang w:eastAsia="ko-KR"/>
        </w:rPr>
      </w:pPr>
      <w:r>
        <w:rPr>
          <w:rFonts w:hint="eastAsia"/>
          <w:lang w:eastAsia="ko-KR"/>
        </w:rPr>
        <w:t xml:space="preserve">In this </w:t>
      </w:r>
      <w:r>
        <w:rPr>
          <w:lang w:eastAsia="ko-KR"/>
        </w:rPr>
        <w:t>solution</w:t>
      </w:r>
      <w:r>
        <w:rPr>
          <w:rFonts w:hint="eastAsia"/>
          <w:lang w:eastAsia="ko-KR"/>
        </w:rPr>
        <w:t xml:space="preserve">, it is assumed that </w:t>
      </w:r>
      <w:r w:rsidRPr="00FE00C3">
        <w:rPr>
          <w:lang w:eastAsia="ko-KR"/>
        </w:rPr>
        <w:t>NG-RAN without enhancement can trigger the handover required as in step 1 for the UE towards the target CSG cell as normal cell</w:t>
      </w:r>
      <w:r>
        <w:rPr>
          <w:rFonts w:hint="eastAsia"/>
          <w:lang w:eastAsia="ko-KR"/>
        </w:rPr>
        <w:t xml:space="preserve">. Our understanding is that this assumption can be confirmed. In other words, the NG-RAN is able to </w:t>
      </w:r>
      <w:r w:rsidRPr="00FE00C3">
        <w:rPr>
          <w:lang w:eastAsia="ko-KR"/>
        </w:rPr>
        <w:t>recognize the target CSG cell as an open cell</w:t>
      </w:r>
      <w:r>
        <w:rPr>
          <w:rFonts w:hint="eastAsia"/>
          <w:lang w:eastAsia="ko-KR"/>
        </w:rPr>
        <w:t xml:space="preserve">. According to clause 15.3.3.1 of TS 38.300, </w:t>
      </w:r>
      <w:r w:rsidRPr="00FE00C3">
        <w:rPr>
          <w:lang w:eastAsia="ko-KR"/>
        </w:rPr>
        <w:t xml:space="preserve">OAM can add and delete </w:t>
      </w:r>
      <w:r w:rsidRPr="00C57EBD">
        <w:t>Neighbour Cell Relation</w:t>
      </w:r>
      <w:r>
        <w:rPr>
          <w:rFonts w:hint="eastAsia"/>
          <w:lang w:eastAsia="ko-KR"/>
        </w:rPr>
        <w:t>s</w:t>
      </w:r>
      <w:r w:rsidRPr="00FE00C3">
        <w:rPr>
          <w:lang w:eastAsia="ko-KR"/>
        </w:rPr>
        <w:t xml:space="preserve"> </w:t>
      </w:r>
      <w:r>
        <w:rPr>
          <w:rFonts w:hint="eastAsia"/>
          <w:lang w:eastAsia="ko-KR"/>
        </w:rPr>
        <w:t>(</w:t>
      </w:r>
      <w:r w:rsidRPr="00FE00C3">
        <w:rPr>
          <w:lang w:eastAsia="ko-KR"/>
        </w:rPr>
        <w:t>NCRs</w:t>
      </w:r>
      <w:r>
        <w:rPr>
          <w:rFonts w:hint="eastAsia"/>
          <w:lang w:eastAsia="ko-KR"/>
        </w:rPr>
        <w:t xml:space="preserve">), and also change the </w:t>
      </w:r>
      <w:r w:rsidRPr="00FE00C3">
        <w:rPr>
          <w:lang w:eastAsia="ko-KR"/>
        </w:rPr>
        <w:t>attributes of the NCRT</w:t>
      </w:r>
      <w:r>
        <w:rPr>
          <w:rFonts w:hint="eastAsia"/>
          <w:lang w:eastAsia="ko-KR"/>
        </w:rPr>
        <w:t>. Therefore, in the source NG-RAN, the operator</w:t>
      </w:r>
      <w:r w:rsidR="007B39BC">
        <w:rPr>
          <w:rFonts w:hint="eastAsia"/>
          <w:lang w:eastAsia="ko-KR"/>
        </w:rPr>
        <w:t xml:space="preserve"> can</w:t>
      </w:r>
      <w:r>
        <w:rPr>
          <w:rFonts w:hint="eastAsia"/>
          <w:lang w:eastAsia="ko-KR"/>
        </w:rPr>
        <w:t xml:space="preserve"> </w:t>
      </w:r>
      <w:r w:rsidR="007B39BC">
        <w:rPr>
          <w:rFonts w:hint="eastAsia"/>
          <w:lang w:eastAsia="ko-KR"/>
        </w:rPr>
        <w:t>only</w:t>
      </w:r>
      <w:r>
        <w:rPr>
          <w:rFonts w:hint="eastAsia"/>
          <w:lang w:eastAsia="ko-KR"/>
        </w:rPr>
        <w:t xml:space="preserve"> configure the </w:t>
      </w:r>
      <w:r w:rsidRPr="00FE00C3">
        <w:rPr>
          <w:lang w:eastAsia="ko-KR"/>
        </w:rPr>
        <w:t>global and physical IDs</w:t>
      </w:r>
      <w:r>
        <w:rPr>
          <w:rFonts w:hint="eastAsia"/>
          <w:lang w:eastAsia="ko-KR"/>
        </w:rPr>
        <w:t xml:space="preserve"> (e.g., </w:t>
      </w:r>
      <w:r w:rsidRPr="00FE00C3">
        <w:rPr>
          <w:lang w:eastAsia="ko-KR"/>
        </w:rPr>
        <w:t>ECGI/PCI) of the target</w:t>
      </w:r>
      <w:r>
        <w:rPr>
          <w:rFonts w:hint="eastAsia"/>
          <w:lang w:eastAsia="ko-KR"/>
        </w:rPr>
        <w:t xml:space="preserve"> CSG</w:t>
      </w:r>
      <w:r w:rsidRPr="00FE00C3">
        <w:rPr>
          <w:lang w:eastAsia="ko-KR"/>
        </w:rPr>
        <w:t xml:space="preserve"> cell</w:t>
      </w:r>
      <w:r>
        <w:rPr>
          <w:rFonts w:hint="eastAsia"/>
          <w:lang w:eastAsia="ko-KR"/>
        </w:rPr>
        <w:t xml:space="preserve"> without </w:t>
      </w:r>
      <w:r w:rsidR="009F1594">
        <w:rPr>
          <w:rFonts w:hint="eastAsia"/>
          <w:lang w:eastAsia="ko-KR"/>
        </w:rPr>
        <w:t>additional</w:t>
      </w:r>
      <w:r>
        <w:rPr>
          <w:rFonts w:hint="eastAsia"/>
          <w:lang w:eastAsia="ko-KR"/>
        </w:rPr>
        <w:t xml:space="preserve"> CSG </w:t>
      </w:r>
      <w:r w:rsidR="007B39BC">
        <w:rPr>
          <w:rFonts w:hint="eastAsia"/>
          <w:lang w:eastAsia="ko-KR"/>
        </w:rPr>
        <w:t>information</w:t>
      </w:r>
      <w:r>
        <w:rPr>
          <w:rFonts w:hint="eastAsia"/>
          <w:lang w:eastAsia="ko-KR"/>
        </w:rPr>
        <w:t xml:space="preserve"> related to the target cell.</w:t>
      </w:r>
      <w:r w:rsidR="007B39BC">
        <w:rPr>
          <w:rFonts w:hint="eastAsia"/>
          <w:lang w:eastAsia="ko-KR"/>
        </w:rPr>
        <w:t xml:space="preserve"> The source NG-RAN configures </w:t>
      </w:r>
      <w:r w:rsidR="009F1594">
        <w:rPr>
          <w:rFonts w:hint="eastAsia"/>
          <w:lang w:eastAsia="ko-KR"/>
        </w:rPr>
        <w:t>to the UE the</w:t>
      </w:r>
      <w:r w:rsidR="007B39BC" w:rsidRPr="007B39BC">
        <w:rPr>
          <w:lang w:eastAsia="ko-KR"/>
        </w:rPr>
        <w:t xml:space="preserve"> measurement and reporting</w:t>
      </w:r>
      <w:r w:rsidR="009F1594">
        <w:rPr>
          <w:rFonts w:hint="eastAsia"/>
          <w:lang w:eastAsia="ko-KR"/>
        </w:rPr>
        <w:t xml:space="preserve"> for the target CSG cell</w:t>
      </w:r>
      <w:r w:rsidR="007B39BC">
        <w:rPr>
          <w:rFonts w:hint="eastAsia"/>
          <w:lang w:eastAsia="ko-KR"/>
        </w:rPr>
        <w:t xml:space="preserve">, and then decides the handover to the target </w:t>
      </w:r>
      <w:r w:rsidR="009F1594">
        <w:rPr>
          <w:rFonts w:hint="eastAsia"/>
          <w:lang w:eastAsia="ko-KR"/>
        </w:rPr>
        <w:t xml:space="preserve">CSG </w:t>
      </w:r>
      <w:r w:rsidR="007B39BC">
        <w:rPr>
          <w:rFonts w:hint="eastAsia"/>
          <w:lang w:eastAsia="ko-KR"/>
        </w:rPr>
        <w:t xml:space="preserve">cell in the </w:t>
      </w:r>
      <w:r w:rsidR="007B39BC" w:rsidRPr="007B39BC">
        <w:rPr>
          <w:lang w:eastAsia="ko-KR"/>
        </w:rPr>
        <w:t>Home eNB</w:t>
      </w:r>
      <w:r w:rsidR="007B39BC">
        <w:rPr>
          <w:rFonts w:hint="eastAsia"/>
          <w:lang w:eastAsia="ko-KR"/>
        </w:rPr>
        <w:t xml:space="preserve"> based on the measurement results from the UE.</w:t>
      </w:r>
      <w:r w:rsidR="00032D0E">
        <w:rPr>
          <w:rFonts w:hint="eastAsia"/>
          <w:lang w:eastAsia="ko-KR"/>
        </w:rPr>
        <w:t xml:space="preserve"> In these </w:t>
      </w:r>
      <w:r w:rsidR="00032D0E">
        <w:rPr>
          <w:lang w:eastAsia="ko-KR"/>
        </w:rPr>
        <w:t>steps</w:t>
      </w:r>
      <w:r w:rsidR="00032D0E">
        <w:rPr>
          <w:rFonts w:hint="eastAsia"/>
          <w:lang w:eastAsia="ko-KR"/>
        </w:rPr>
        <w:t xml:space="preserve">, the existing </w:t>
      </w:r>
      <w:r w:rsidR="0066638A">
        <w:rPr>
          <w:rFonts w:hint="eastAsia"/>
          <w:lang w:eastAsia="ko-KR"/>
        </w:rPr>
        <w:t xml:space="preserve">RAN behaviour </w:t>
      </w:r>
      <w:r w:rsidR="00032D0E">
        <w:rPr>
          <w:rFonts w:hint="eastAsia"/>
          <w:lang w:eastAsia="ko-KR"/>
        </w:rPr>
        <w:t>can be reused to trigger the HO to the target CSG cell without any enhancement.</w:t>
      </w:r>
    </w:p>
    <w:p w14:paraId="31D46D65" w14:textId="08086323" w:rsidR="00032D0E" w:rsidRPr="00C264DF" w:rsidRDefault="0045545F" w:rsidP="00B54FF5">
      <w:pPr>
        <w:jc w:val="both"/>
        <w:rPr>
          <w:b/>
          <w:bCs/>
          <w:lang w:eastAsia="ko-KR"/>
        </w:rPr>
      </w:pPr>
      <w:r>
        <w:rPr>
          <w:rFonts w:hint="eastAsia"/>
          <w:b/>
          <w:bCs/>
          <w:lang w:eastAsia="ko-KR"/>
        </w:rPr>
        <w:t>Observation</w:t>
      </w:r>
      <w:r w:rsidR="00C264DF" w:rsidRPr="00C264DF">
        <w:rPr>
          <w:rFonts w:hint="eastAsia"/>
          <w:b/>
          <w:bCs/>
          <w:lang w:eastAsia="ko-KR"/>
        </w:rPr>
        <w:t xml:space="preserve"> 1: </w:t>
      </w:r>
      <w:r w:rsidR="00C264DF" w:rsidRPr="00C264DF">
        <w:rPr>
          <w:b/>
          <w:bCs/>
          <w:lang w:eastAsia="ko-KR"/>
        </w:rPr>
        <w:t>NG-RAN without enhancement can trigger the handover towards the target CSG cell as normal cell</w:t>
      </w:r>
      <w:r w:rsidR="00C264DF" w:rsidRPr="00C264DF">
        <w:rPr>
          <w:rFonts w:hint="eastAsia"/>
          <w:b/>
          <w:bCs/>
          <w:lang w:eastAsia="ko-KR"/>
        </w:rPr>
        <w:t>.</w:t>
      </w:r>
    </w:p>
    <w:p w14:paraId="7DCA6824" w14:textId="77777777" w:rsidR="00C264DF" w:rsidRDefault="00C264DF" w:rsidP="00B54FF5">
      <w:pPr>
        <w:jc w:val="both"/>
        <w:rPr>
          <w:lang w:eastAsia="ko-KR"/>
        </w:rPr>
      </w:pPr>
    </w:p>
    <w:p w14:paraId="44D4AF47" w14:textId="77777777" w:rsidR="0066638A" w:rsidRDefault="0066638A" w:rsidP="00B54FF5">
      <w:pPr>
        <w:jc w:val="both"/>
        <w:rPr>
          <w:lang w:eastAsia="ko-KR"/>
        </w:rPr>
      </w:pPr>
      <w:r>
        <w:rPr>
          <w:rFonts w:hint="eastAsia"/>
          <w:lang w:eastAsia="ko-KR"/>
        </w:rPr>
        <w:t xml:space="preserve">In Sol #6, it is assumed that the following </w:t>
      </w:r>
      <w:r w:rsidRPr="0066638A">
        <w:rPr>
          <w:lang w:eastAsia="ko-KR"/>
        </w:rPr>
        <w:t>correlation</w:t>
      </w:r>
      <w:r>
        <w:rPr>
          <w:rFonts w:hint="eastAsia"/>
          <w:lang w:eastAsia="ko-KR"/>
        </w:rPr>
        <w:t xml:space="preserve"> table</w:t>
      </w:r>
      <w:r w:rsidRPr="0066638A">
        <w:rPr>
          <w:lang w:eastAsia="ko-KR"/>
        </w:rPr>
        <w:t xml:space="preserve"> between CAG information and CSG information </w:t>
      </w:r>
      <w:r>
        <w:rPr>
          <w:rFonts w:hint="eastAsia"/>
          <w:lang w:eastAsia="ko-KR"/>
        </w:rPr>
        <w:t xml:space="preserve">is locally configured in the AMF. </w:t>
      </w:r>
    </w:p>
    <w:p w14:paraId="6C2FA913" w14:textId="45360502" w:rsidR="0066638A" w:rsidRPr="00B54EDA" w:rsidRDefault="0066638A" w:rsidP="0066638A">
      <w:pPr>
        <w:pStyle w:val="TH"/>
      </w:pPr>
      <w:r w:rsidRPr="00B54EDA">
        <w:lastRenderedPageBreak/>
        <w:t>Table 1: Home eNB Correlation configuration in AMF</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2174"/>
        <w:gridCol w:w="286"/>
        <w:gridCol w:w="1067"/>
        <w:gridCol w:w="3816"/>
      </w:tblGrid>
      <w:tr w:rsidR="0066638A" w:rsidRPr="005712C9" w14:paraId="617BED8B" w14:textId="77777777" w:rsidTr="00662B5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B7632CA" w14:textId="77777777" w:rsidR="0066638A" w:rsidRPr="005712C9" w:rsidRDefault="0066638A" w:rsidP="00662B52">
            <w:pPr>
              <w:pStyle w:val="TAH"/>
            </w:pPr>
            <w:r w:rsidRPr="005712C9">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0875703" w14:textId="77777777" w:rsidR="0066638A" w:rsidRPr="005712C9" w:rsidRDefault="0066638A" w:rsidP="00662B52">
            <w:pPr>
              <w:pStyle w:val="TAH"/>
            </w:pPr>
            <w:r w:rsidRPr="005712C9">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321C9A8" w14:textId="77777777" w:rsidR="0066638A" w:rsidRPr="005712C9" w:rsidRDefault="0066638A" w:rsidP="00662B52">
            <w:pPr>
              <w:pStyle w:val="TAH"/>
            </w:pPr>
            <w:r w:rsidRPr="005712C9">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421B62" w14:textId="77777777" w:rsidR="0066638A" w:rsidRPr="005712C9" w:rsidRDefault="0066638A" w:rsidP="00662B52">
            <w:pPr>
              <w:pStyle w:val="TAH"/>
            </w:pPr>
            <w:r w:rsidRPr="005712C9">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214C60" w14:textId="77777777" w:rsidR="0066638A" w:rsidRPr="005712C9" w:rsidRDefault="0066638A" w:rsidP="00662B52">
            <w:pPr>
              <w:pStyle w:val="TAH"/>
            </w:pPr>
            <w:r w:rsidRPr="005712C9">
              <w:t>Description</w:t>
            </w:r>
          </w:p>
        </w:tc>
      </w:tr>
      <w:tr w:rsidR="0066638A" w:rsidRPr="00B54EDA" w14:paraId="649B8D0E" w14:textId="77777777" w:rsidTr="00662B52">
        <w:trPr>
          <w:jc w:val="center"/>
        </w:trPr>
        <w:tc>
          <w:tcPr>
            <w:tcW w:w="0" w:type="auto"/>
            <w:tcBorders>
              <w:top w:val="single" w:sz="4" w:space="0" w:color="auto"/>
              <w:left w:val="single" w:sz="4" w:space="0" w:color="auto"/>
              <w:bottom w:val="single" w:sz="4" w:space="0" w:color="auto"/>
              <w:right w:val="single" w:sz="4" w:space="0" w:color="auto"/>
            </w:tcBorders>
          </w:tcPr>
          <w:p w14:paraId="6A54D233" w14:textId="77777777" w:rsidR="0066638A" w:rsidRPr="00B54EDA" w:rsidRDefault="0066638A" w:rsidP="00662B52">
            <w:pPr>
              <w:pStyle w:val="TAL"/>
            </w:pPr>
            <w:r w:rsidRPr="00B54EDA">
              <w:t>Global Home eNB ID</w:t>
            </w:r>
          </w:p>
        </w:tc>
        <w:tc>
          <w:tcPr>
            <w:tcW w:w="0" w:type="auto"/>
            <w:tcBorders>
              <w:top w:val="single" w:sz="4" w:space="0" w:color="auto"/>
              <w:left w:val="single" w:sz="4" w:space="0" w:color="auto"/>
              <w:bottom w:val="single" w:sz="4" w:space="0" w:color="auto"/>
              <w:right w:val="single" w:sz="4" w:space="0" w:color="auto"/>
            </w:tcBorders>
          </w:tcPr>
          <w:p w14:paraId="5310CD29" w14:textId="77777777" w:rsidR="0066638A" w:rsidRPr="00B54EDA" w:rsidRDefault="0066638A" w:rsidP="00662B52">
            <w:pPr>
              <w:pStyle w:val="TAL"/>
            </w:pPr>
            <w:r w:rsidRPr="00B54EDA">
              <w:t>PLMN ID + BIT String (28)</w:t>
            </w:r>
          </w:p>
        </w:tc>
        <w:tc>
          <w:tcPr>
            <w:tcW w:w="0" w:type="auto"/>
            <w:tcBorders>
              <w:top w:val="single" w:sz="4" w:space="0" w:color="auto"/>
              <w:left w:val="single" w:sz="4" w:space="0" w:color="auto"/>
              <w:bottom w:val="single" w:sz="4" w:space="0" w:color="auto"/>
              <w:right w:val="single" w:sz="4" w:space="0" w:color="auto"/>
            </w:tcBorders>
          </w:tcPr>
          <w:p w14:paraId="469B878B" w14:textId="77777777" w:rsidR="0066638A" w:rsidRPr="00B54EDA" w:rsidRDefault="0066638A" w:rsidP="00662B52">
            <w:pPr>
              <w:pStyle w:val="TAC"/>
            </w:pPr>
            <w:r w:rsidRPr="00B54EDA">
              <w:t>M</w:t>
            </w:r>
          </w:p>
        </w:tc>
        <w:tc>
          <w:tcPr>
            <w:tcW w:w="0" w:type="auto"/>
            <w:tcBorders>
              <w:top w:val="single" w:sz="4" w:space="0" w:color="auto"/>
              <w:left w:val="single" w:sz="4" w:space="0" w:color="auto"/>
              <w:bottom w:val="single" w:sz="4" w:space="0" w:color="auto"/>
              <w:right w:val="single" w:sz="4" w:space="0" w:color="auto"/>
            </w:tcBorders>
          </w:tcPr>
          <w:p w14:paraId="57ABBDAE" w14:textId="77777777" w:rsidR="0066638A" w:rsidRPr="00B54EDA" w:rsidRDefault="0066638A" w:rsidP="00662B52">
            <w:pPr>
              <w:pStyle w:val="TAC"/>
            </w:pPr>
            <w:r w:rsidRPr="00B54EDA">
              <w:t>1</w:t>
            </w:r>
          </w:p>
        </w:tc>
        <w:tc>
          <w:tcPr>
            <w:tcW w:w="0" w:type="auto"/>
            <w:tcBorders>
              <w:top w:val="single" w:sz="4" w:space="0" w:color="auto"/>
              <w:left w:val="single" w:sz="4" w:space="0" w:color="auto"/>
              <w:bottom w:val="single" w:sz="4" w:space="0" w:color="auto"/>
              <w:right w:val="single" w:sz="4" w:space="0" w:color="auto"/>
            </w:tcBorders>
          </w:tcPr>
          <w:p w14:paraId="7298A269" w14:textId="77777777" w:rsidR="0066638A" w:rsidRPr="00B54EDA" w:rsidRDefault="0066638A" w:rsidP="00662B52">
            <w:pPr>
              <w:pStyle w:val="TAL"/>
            </w:pPr>
            <w:r w:rsidRPr="00B54EDA">
              <w:t>Home eNB ID</w:t>
            </w:r>
          </w:p>
        </w:tc>
      </w:tr>
      <w:tr w:rsidR="0066638A" w:rsidRPr="00B54EDA" w14:paraId="1BC336C5" w14:textId="77777777" w:rsidTr="00662B52">
        <w:trPr>
          <w:jc w:val="center"/>
        </w:trPr>
        <w:tc>
          <w:tcPr>
            <w:tcW w:w="0" w:type="auto"/>
            <w:tcBorders>
              <w:top w:val="single" w:sz="4" w:space="0" w:color="auto"/>
              <w:left w:val="single" w:sz="4" w:space="0" w:color="auto"/>
              <w:bottom w:val="single" w:sz="4" w:space="0" w:color="auto"/>
              <w:right w:val="single" w:sz="4" w:space="0" w:color="auto"/>
            </w:tcBorders>
          </w:tcPr>
          <w:p w14:paraId="3E7F361E" w14:textId="77777777" w:rsidR="0066638A" w:rsidRPr="00B54EDA" w:rsidRDefault="0066638A" w:rsidP="00662B52">
            <w:pPr>
              <w:pStyle w:val="TAL"/>
            </w:pPr>
            <w:r w:rsidRPr="00B54EDA">
              <w:t>CSG-ID</w:t>
            </w:r>
          </w:p>
        </w:tc>
        <w:tc>
          <w:tcPr>
            <w:tcW w:w="0" w:type="auto"/>
            <w:tcBorders>
              <w:top w:val="single" w:sz="4" w:space="0" w:color="auto"/>
              <w:left w:val="single" w:sz="4" w:space="0" w:color="auto"/>
              <w:bottom w:val="single" w:sz="4" w:space="0" w:color="auto"/>
              <w:right w:val="single" w:sz="4" w:space="0" w:color="auto"/>
            </w:tcBorders>
          </w:tcPr>
          <w:p w14:paraId="314BE32F" w14:textId="77777777" w:rsidR="0066638A" w:rsidRPr="00B54EDA" w:rsidRDefault="0066638A" w:rsidP="00662B52">
            <w:pPr>
              <w:pStyle w:val="TAL"/>
            </w:pPr>
            <w:r w:rsidRPr="00B54EDA">
              <w:t>CsgID</w:t>
            </w:r>
          </w:p>
        </w:tc>
        <w:tc>
          <w:tcPr>
            <w:tcW w:w="0" w:type="auto"/>
            <w:tcBorders>
              <w:top w:val="single" w:sz="4" w:space="0" w:color="auto"/>
              <w:left w:val="single" w:sz="4" w:space="0" w:color="auto"/>
              <w:bottom w:val="single" w:sz="4" w:space="0" w:color="auto"/>
              <w:right w:val="single" w:sz="4" w:space="0" w:color="auto"/>
            </w:tcBorders>
          </w:tcPr>
          <w:p w14:paraId="47574416" w14:textId="77777777" w:rsidR="0066638A" w:rsidRPr="00B54EDA" w:rsidRDefault="0066638A" w:rsidP="00662B52">
            <w:pPr>
              <w:pStyle w:val="TAC"/>
            </w:pPr>
            <w:r w:rsidRPr="00B54EDA">
              <w:t>O</w:t>
            </w:r>
          </w:p>
        </w:tc>
        <w:tc>
          <w:tcPr>
            <w:tcW w:w="0" w:type="auto"/>
            <w:tcBorders>
              <w:top w:val="single" w:sz="4" w:space="0" w:color="auto"/>
              <w:left w:val="single" w:sz="4" w:space="0" w:color="auto"/>
              <w:bottom w:val="single" w:sz="4" w:space="0" w:color="auto"/>
              <w:right w:val="single" w:sz="4" w:space="0" w:color="auto"/>
            </w:tcBorders>
          </w:tcPr>
          <w:p w14:paraId="79DBDACD" w14:textId="77777777" w:rsidR="0066638A" w:rsidRPr="00B54EDA" w:rsidRDefault="0066638A" w:rsidP="00662B52">
            <w:pPr>
              <w:pStyle w:val="TAC"/>
            </w:pPr>
            <w:r w:rsidRPr="00B54EDA">
              <w:t>1</w:t>
            </w:r>
          </w:p>
        </w:tc>
        <w:tc>
          <w:tcPr>
            <w:tcW w:w="0" w:type="auto"/>
            <w:tcBorders>
              <w:top w:val="single" w:sz="4" w:space="0" w:color="auto"/>
              <w:left w:val="single" w:sz="4" w:space="0" w:color="auto"/>
              <w:bottom w:val="single" w:sz="4" w:space="0" w:color="auto"/>
              <w:right w:val="single" w:sz="4" w:space="0" w:color="auto"/>
            </w:tcBorders>
          </w:tcPr>
          <w:p w14:paraId="0265F060" w14:textId="77777777" w:rsidR="0066638A" w:rsidRPr="00B54EDA" w:rsidRDefault="0066638A" w:rsidP="00662B52">
            <w:pPr>
              <w:pStyle w:val="TAL"/>
            </w:pPr>
            <w:r w:rsidRPr="00B54EDA">
              <w:t>CSG Id of the Home eNB</w:t>
            </w:r>
          </w:p>
        </w:tc>
      </w:tr>
      <w:tr w:rsidR="0066638A" w:rsidRPr="00B54EDA" w14:paraId="301F76F4" w14:textId="77777777" w:rsidTr="00662B52">
        <w:trPr>
          <w:jc w:val="center"/>
        </w:trPr>
        <w:tc>
          <w:tcPr>
            <w:tcW w:w="0" w:type="auto"/>
            <w:tcBorders>
              <w:top w:val="single" w:sz="4" w:space="0" w:color="auto"/>
              <w:left w:val="single" w:sz="4" w:space="0" w:color="auto"/>
              <w:bottom w:val="single" w:sz="4" w:space="0" w:color="auto"/>
              <w:right w:val="single" w:sz="4" w:space="0" w:color="auto"/>
            </w:tcBorders>
          </w:tcPr>
          <w:p w14:paraId="2B18D745" w14:textId="77777777" w:rsidR="0066638A" w:rsidRPr="00B54EDA" w:rsidRDefault="0066638A" w:rsidP="00662B52">
            <w:pPr>
              <w:pStyle w:val="TAL"/>
            </w:pPr>
            <w:r w:rsidRPr="00B54EDA">
              <w:t>Cell Access Mode</w:t>
            </w:r>
          </w:p>
        </w:tc>
        <w:tc>
          <w:tcPr>
            <w:tcW w:w="0" w:type="auto"/>
            <w:tcBorders>
              <w:top w:val="single" w:sz="4" w:space="0" w:color="auto"/>
              <w:left w:val="single" w:sz="4" w:space="0" w:color="auto"/>
              <w:bottom w:val="single" w:sz="4" w:space="0" w:color="auto"/>
              <w:right w:val="single" w:sz="4" w:space="0" w:color="auto"/>
            </w:tcBorders>
          </w:tcPr>
          <w:p w14:paraId="73074948" w14:textId="77777777" w:rsidR="0066638A" w:rsidRPr="00B54EDA" w:rsidRDefault="0066638A" w:rsidP="00662B52">
            <w:pPr>
              <w:pStyle w:val="TAL"/>
            </w:pPr>
            <w:r w:rsidRPr="00B54EDA">
              <w:t>ENUMERATED (hybrid, …)</w:t>
            </w:r>
          </w:p>
        </w:tc>
        <w:tc>
          <w:tcPr>
            <w:tcW w:w="0" w:type="auto"/>
            <w:tcBorders>
              <w:top w:val="single" w:sz="4" w:space="0" w:color="auto"/>
              <w:left w:val="single" w:sz="4" w:space="0" w:color="auto"/>
              <w:bottom w:val="single" w:sz="4" w:space="0" w:color="auto"/>
              <w:right w:val="single" w:sz="4" w:space="0" w:color="auto"/>
            </w:tcBorders>
          </w:tcPr>
          <w:p w14:paraId="7993397A" w14:textId="77777777" w:rsidR="0066638A" w:rsidRPr="00B54EDA" w:rsidRDefault="0066638A" w:rsidP="00662B52">
            <w:pPr>
              <w:pStyle w:val="TAC"/>
            </w:pPr>
            <w:r w:rsidRPr="00B54EDA">
              <w:t>O</w:t>
            </w:r>
          </w:p>
        </w:tc>
        <w:tc>
          <w:tcPr>
            <w:tcW w:w="0" w:type="auto"/>
            <w:tcBorders>
              <w:top w:val="single" w:sz="4" w:space="0" w:color="auto"/>
              <w:left w:val="single" w:sz="4" w:space="0" w:color="auto"/>
              <w:bottom w:val="single" w:sz="4" w:space="0" w:color="auto"/>
              <w:right w:val="single" w:sz="4" w:space="0" w:color="auto"/>
            </w:tcBorders>
          </w:tcPr>
          <w:p w14:paraId="2010F3EF" w14:textId="77777777" w:rsidR="0066638A" w:rsidRPr="00B54EDA" w:rsidRDefault="0066638A" w:rsidP="00662B52">
            <w:pPr>
              <w:pStyle w:val="TAC"/>
            </w:pPr>
            <w:r w:rsidRPr="00B54EDA">
              <w:t>1</w:t>
            </w:r>
          </w:p>
        </w:tc>
        <w:tc>
          <w:tcPr>
            <w:tcW w:w="0" w:type="auto"/>
            <w:tcBorders>
              <w:top w:val="single" w:sz="4" w:space="0" w:color="auto"/>
              <w:left w:val="single" w:sz="4" w:space="0" w:color="auto"/>
              <w:bottom w:val="single" w:sz="4" w:space="0" w:color="auto"/>
              <w:right w:val="single" w:sz="4" w:space="0" w:color="auto"/>
            </w:tcBorders>
          </w:tcPr>
          <w:p w14:paraId="456ADFFB" w14:textId="77777777" w:rsidR="0066638A" w:rsidRPr="00B54EDA" w:rsidRDefault="0066638A" w:rsidP="00662B52">
            <w:pPr>
              <w:pStyle w:val="TAL"/>
            </w:pPr>
            <w:r>
              <w:t>Access mode of the cell as defined in TS </w:t>
            </w:r>
            <w:bookmarkStart w:id="2" w:name="MCCTEMPBM_00000026"/>
            <w:r>
              <w:t>36.413</w:t>
            </w:r>
            <w:bookmarkEnd w:id="2"/>
            <w:r>
              <w:t> [10]</w:t>
            </w:r>
          </w:p>
        </w:tc>
      </w:tr>
      <w:tr w:rsidR="0066638A" w:rsidRPr="00B54EDA" w14:paraId="68D60C7F" w14:textId="77777777" w:rsidTr="00662B52">
        <w:trPr>
          <w:jc w:val="center"/>
        </w:trPr>
        <w:tc>
          <w:tcPr>
            <w:tcW w:w="0" w:type="auto"/>
            <w:tcBorders>
              <w:top w:val="single" w:sz="4" w:space="0" w:color="auto"/>
              <w:left w:val="single" w:sz="4" w:space="0" w:color="auto"/>
              <w:bottom w:val="single" w:sz="4" w:space="0" w:color="auto"/>
              <w:right w:val="single" w:sz="4" w:space="0" w:color="auto"/>
            </w:tcBorders>
          </w:tcPr>
          <w:p w14:paraId="42232F27" w14:textId="77777777" w:rsidR="0066638A" w:rsidRPr="00B54EDA" w:rsidRDefault="0066638A" w:rsidP="00662B52">
            <w:pPr>
              <w:pStyle w:val="TAL"/>
            </w:pPr>
            <w:r w:rsidRPr="00B54EDA">
              <w:t>CorrespondingCAGlist</w:t>
            </w:r>
          </w:p>
        </w:tc>
        <w:tc>
          <w:tcPr>
            <w:tcW w:w="0" w:type="auto"/>
            <w:tcBorders>
              <w:top w:val="single" w:sz="4" w:space="0" w:color="auto"/>
              <w:left w:val="single" w:sz="4" w:space="0" w:color="auto"/>
              <w:bottom w:val="single" w:sz="4" w:space="0" w:color="auto"/>
              <w:right w:val="single" w:sz="4" w:space="0" w:color="auto"/>
            </w:tcBorders>
          </w:tcPr>
          <w:p w14:paraId="5AD4D411" w14:textId="77777777" w:rsidR="0066638A" w:rsidRPr="00B54EDA" w:rsidRDefault="0066638A" w:rsidP="00662B52">
            <w:pPr>
              <w:pStyle w:val="TAL"/>
            </w:pPr>
            <w:r w:rsidRPr="00B54EDA">
              <w:t>array(CagID)</w:t>
            </w:r>
          </w:p>
        </w:tc>
        <w:tc>
          <w:tcPr>
            <w:tcW w:w="0" w:type="auto"/>
            <w:tcBorders>
              <w:top w:val="single" w:sz="4" w:space="0" w:color="auto"/>
              <w:left w:val="single" w:sz="4" w:space="0" w:color="auto"/>
              <w:bottom w:val="single" w:sz="4" w:space="0" w:color="auto"/>
              <w:right w:val="single" w:sz="4" w:space="0" w:color="auto"/>
            </w:tcBorders>
          </w:tcPr>
          <w:p w14:paraId="31D87568" w14:textId="77777777" w:rsidR="0066638A" w:rsidRPr="00B54EDA" w:rsidRDefault="0066638A" w:rsidP="00662B52">
            <w:pPr>
              <w:pStyle w:val="TAC"/>
            </w:pPr>
            <w:r w:rsidRPr="00B54EDA">
              <w:t>O</w:t>
            </w:r>
          </w:p>
        </w:tc>
        <w:tc>
          <w:tcPr>
            <w:tcW w:w="0" w:type="auto"/>
            <w:tcBorders>
              <w:top w:val="single" w:sz="4" w:space="0" w:color="auto"/>
              <w:left w:val="single" w:sz="4" w:space="0" w:color="auto"/>
              <w:bottom w:val="single" w:sz="4" w:space="0" w:color="auto"/>
              <w:right w:val="single" w:sz="4" w:space="0" w:color="auto"/>
            </w:tcBorders>
          </w:tcPr>
          <w:p w14:paraId="581CD977" w14:textId="77777777" w:rsidR="0066638A" w:rsidRPr="00B54EDA" w:rsidRDefault="0066638A" w:rsidP="00662B52">
            <w:pPr>
              <w:pStyle w:val="TAC"/>
            </w:pPr>
            <w:r w:rsidRPr="00B54EDA">
              <w:t>0..N</w:t>
            </w:r>
          </w:p>
        </w:tc>
        <w:tc>
          <w:tcPr>
            <w:tcW w:w="0" w:type="auto"/>
            <w:tcBorders>
              <w:top w:val="single" w:sz="4" w:space="0" w:color="auto"/>
              <w:left w:val="single" w:sz="4" w:space="0" w:color="auto"/>
              <w:bottom w:val="single" w:sz="4" w:space="0" w:color="auto"/>
              <w:right w:val="single" w:sz="4" w:space="0" w:color="auto"/>
            </w:tcBorders>
          </w:tcPr>
          <w:p w14:paraId="65CF9D65" w14:textId="77777777" w:rsidR="0066638A" w:rsidRPr="00B54EDA" w:rsidRDefault="0066638A" w:rsidP="00662B52">
            <w:pPr>
              <w:pStyle w:val="TAL"/>
            </w:pPr>
            <w:r w:rsidRPr="00B54EDA">
              <w:t>List of CAG IDs corresponding to the CSG-ID</w:t>
            </w:r>
          </w:p>
        </w:tc>
      </w:tr>
    </w:tbl>
    <w:p w14:paraId="620C1508" w14:textId="77777777" w:rsidR="0066638A" w:rsidRDefault="0066638A" w:rsidP="00B54FF5">
      <w:pPr>
        <w:jc w:val="both"/>
        <w:rPr>
          <w:lang w:eastAsia="ko-KR"/>
        </w:rPr>
      </w:pPr>
    </w:p>
    <w:p w14:paraId="157BF164" w14:textId="6F6DDD05" w:rsidR="00C264DF" w:rsidRDefault="0066638A" w:rsidP="00B54FF5">
      <w:pPr>
        <w:jc w:val="both"/>
        <w:rPr>
          <w:lang w:eastAsia="ko-KR"/>
        </w:rPr>
      </w:pPr>
      <w:r>
        <w:rPr>
          <w:rFonts w:hint="eastAsia"/>
          <w:lang w:eastAsia="ko-KR"/>
        </w:rPr>
        <w:t xml:space="preserve">Based on the </w:t>
      </w:r>
      <w:r w:rsidRPr="0066638A">
        <w:rPr>
          <w:rFonts w:hint="eastAsia"/>
          <w:i/>
          <w:iCs/>
          <w:lang w:eastAsia="ko-KR"/>
        </w:rPr>
        <w:t>Target ID</w:t>
      </w:r>
      <w:r>
        <w:rPr>
          <w:rFonts w:hint="eastAsia"/>
          <w:lang w:eastAsia="ko-KR"/>
        </w:rPr>
        <w:t xml:space="preserve"> IE (i.e., </w:t>
      </w:r>
      <w:r w:rsidRPr="0066638A">
        <w:rPr>
          <w:lang w:eastAsia="ko-KR"/>
        </w:rPr>
        <w:t>Target Home eNB ID</w:t>
      </w:r>
      <w:r>
        <w:rPr>
          <w:rFonts w:hint="eastAsia"/>
          <w:lang w:eastAsia="ko-KR"/>
        </w:rPr>
        <w:t xml:space="preserve">) in the HANDOVER REQUIRED message, the AMF derives the CSG-ID </w:t>
      </w:r>
      <w:r w:rsidR="00290F77">
        <w:rPr>
          <w:rFonts w:hint="eastAsia"/>
          <w:lang w:eastAsia="ko-KR"/>
        </w:rPr>
        <w:t xml:space="preserve">and the cell access mode of the </w:t>
      </w:r>
      <w:r w:rsidR="00290F77" w:rsidRPr="0066638A">
        <w:rPr>
          <w:lang w:eastAsia="ko-KR"/>
        </w:rPr>
        <w:t>Target Home eNB</w:t>
      </w:r>
      <w:r w:rsidR="00290F77">
        <w:rPr>
          <w:rFonts w:hint="eastAsia"/>
          <w:lang w:eastAsia="ko-KR"/>
        </w:rPr>
        <w:t xml:space="preserve"> from the local correlation table</w:t>
      </w:r>
      <w:r>
        <w:rPr>
          <w:rFonts w:hint="eastAsia"/>
          <w:lang w:eastAsia="ko-KR"/>
        </w:rPr>
        <w:t xml:space="preserve">. If </w:t>
      </w:r>
      <w:r w:rsidR="00290F77">
        <w:rPr>
          <w:rFonts w:hint="eastAsia"/>
          <w:lang w:eastAsia="ko-KR"/>
        </w:rPr>
        <w:t>at least one</w:t>
      </w:r>
      <w:r>
        <w:rPr>
          <w:rFonts w:hint="eastAsia"/>
          <w:lang w:eastAsia="ko-KR"/>
        </w:rPr>
        <w:t xml:space="preserve"> of CAG IDs corresponding to that CSG-ID </w:t>
      </w:r>
      <w:r w:rsidR="00290F77" w:rsidRPr="00290F77">
        <w:rPr>
          <w:lang w:eastAsia="ko-KR"/>
        </w:rPr>
        <w:t>is part of the UE's Allowed CAG list</w:t>
      </w:r>
      <w:r w:rsidR="00290F77">
        <w:rPr>
          <w:rFonts w:hint="eastAsia"/>
          <w:lang w:eastAsia="ko-KR"/>
        </w:rPr>
        <w:t xml:space="preserve">, then the AMF accepts the HO to the target CSG cell. The AMF provides the derived CSG-ID and the cell access mode of the </w:t>
      </w:r>
      <w:r w:rsidR="00290F77" w:rsidRPr="0066638A">
        <w:rPr>
          <w:lang w:eastAsia="ko-KR"/>
        </w:rPr>
        <w:t>Target Home eNB</w:t>
      </w:r>
      <w:r w:rsidR="00290F77">
        <w:rPr>
          <w:rFonts w:hint="eastAsia"/>
          <w:lang w:eastAsia="ko-KR"/>
        </w:rPr>
        <w:t xml:space="preserve"> to the MME by using the </w:t>
      </w:r>
      <w:r w:rsidR="00290F77" w:rsidRPr="00290F77">
        <w:rPr>
          <w:lang w:eastAsia="ko-KR"/>
        </w:rPr>
        <w:t>Forward Relocation Request message</w:t>
      </w:r>
      <w:r w:rsidR="00290F77">
        <w:rPr>
          <w:rFonts w:hint="eastAsia"/>
          <w:lang w:eastAsia="ko-KR"/>
        </w:rPr>
        <w:t xml:space="preserve">. Then, the MME performs </w:t>
      </w:r>
      <w:r w:rsidR="00290F77" w:rsidRPr="00290F77">
        <w:rPr>
          <w:lang w:eastAsia="ko-KR"/>
        </w:rPr>
        <w:t xml:space="preserve">UE access control to the </w:t>
      </w:r>
      <w:r w:rsidR="00290F77">
        <w:rPr>
          <w:rFonts w:hint="eastAsia"/>
          <w:lang w:eastAsia="ko-KR"/>
        </w:rPr>
        <w:t xml:space="preserve">target </w:t>
      </w:r>
      <w:r w:rsidR="00290F77" w:rsidRPr="00290F77">
        <w:rPr>
          <w:lang w:eastAsia="ko-KR"/>
        </w:rPr>
        <w:t>CSG cell</w:t>
      </w:r>
      <w:r w:rsidR="00290F77" w:rsidRPr="00290F77">
        <w:rPr>
          <w:rFonts w:hint="eastAsia"/>
          <w:lang w:eastAsia="ko-KR"/>
        </w:rPr>
        <w:t xml:space="preserve"> </w:t>
      </w:r>
      <w:r w:rsidR="00290F77">
        <w:rPr>
          <w:rFonts w:hint="eastAsia"/>
          <w:lang w:eastAsia="ko-KR"/>
        </w:rPr>
        <w:t xml:space="preserve">based on </w:t>
      </w:r>
      <w:r w:rsidR="00290F77">
        <w:rPr>
          <w:lang w:eastAsia="ko-KR"/>
        </w:rPr>
        <w:t>the</w:t>
      </w:r>
      <w:r w:rsidR="00290F77">
        <w:rPr>
          <w:rFonts w:hint="eastAsia"/>
          <w:lang w:eastAsia="ko-KR"/>
        </w:rPr>
        <w:t xml:space="preserve"> received information. As a result, there is no impact on the </w:t>
      </w:r>
      <w:r w:rsidR="00290F77" w:rsidRPr="00026714">
        <w:rPr>
          <w:lang w:eastAsia="ko-KR"/>
        </w:rPr>
        <w:t>E-UTRAN</w:t>
      </w:r>
      <w:r w:rsidR="00290F77">
        <w:rPr>
          <w:rFonts w:hint="eastAsia"/>
          <w:lang w:eastAsia="ko-KR"/>
        </w:rPr>
        <w:t>.</w:t>
      </w:r>
    </w:p>
    <w:p w14:paraId="20D8938F" w14:textId="6F287D4F" w:rsidR="00290F77" w:rsidRPr="00290F77" w:rsidRDefault="00290F77" w:rsidP="00B54FF5">
      <w:pPr>
        <w:jc w:val="both"/>
        <w:rPr>
          <w:b/>
          <w:bCs/>
          <w:lang w:eastAsia="ko-KR"/>
        </w:rPr>
      </w:pPr>
      <w:r w:rsidRPr="00290F77">
        <w:rPr>
          <w:rFonts w:hint="eastAsia"/>
          <w:b/>
          <w:bCs/>
          <w:lang w:eastAsia="ko-KR"/>
        </w:rPr>
        <w:t xml:space="preserve">Observation </w:t>
      </w:r>
      <w:r w:rsidR="0045545F">
        <w:rPr>
          <w:rFonts w:hint="eastAsia"/>
          <w:b/>
          <w:bCs/>
          <w:lang w:eastAsia="ko-KR"/>
        </w:rPr>
        <w:t>2</w:t>
      </w:r>
      <w:r w:rsidRPr="00290F77">
        <w:rPr>
          <w:rFonts w:hint="eastAsia"/>
          <w:b/>
          <w:bCs/>
          <w:lang w:eastAsia="ko-KR"/>
        </w:rPr>
        <w:t xml:space="preserve">: </w:t>
      </w:r>
      <w:r w:rsidR="006D6140">
        <w:rPr>
          <w:rFonts w:hint="eastAsia"/>
          <w:b/>
          <w:bCs/>
          <w:lang w:eastAsia="ko-KR"/>
        </w:rPr>
        <w:t>For</w:t>
      </w:r>
      <w:r w:rsidRPr="00290F77">
        <w:rPr>
          <w:rFonts w:hint="eastAsia"/>
          <w:b/>
          <w:bCs/>
          <w:lang w:eastAsia="ko-KR"/>
        </w:rPr>
        <w:t xml:space="preserve"> the HO </w:t>
      </w:r>
      <w:r w:rsidRPr="00290F77">
        <w:rPr>
          <w:b/>
          <w:bCs/>
          <w:lang w:eastAsia="ko-KR"/>
        </w:rPr>
        <w:t>procedure</w:t>
      </w:r>
      <w:r w:rsidRPr="00290F77">
        <w:rPr>
          <w:rFonts w:hint="eastAsia"/>
          <w:b/>
          <w:bCs/>
          <w:lang w:eastAsia="ko-KR"/>
        </w:rPr>
        <w:t xml:space="preserve"> from 5GS to EPS, there is no </w:t>
      </w:r>
      <w:r w:rsidRPr="00290F77">
        <w:rPr>
          <w:b/>
          <w:bCs/>
          <w:lang w:eastAsia="ko-KR"/>
        </w:rPr>
        <w:t>impact on E-UTRAN</w:t>
      </w:r>
      <w:r w:rsidRPr="00290F77">
        <w:rPr>
          <w:rFonts w:hint="eastAsia"/>
          <w:b/>
          <w:bCs/>
          <w:lang w:eastAsia="ko-KR"/>
        </w:rPr>
        <w:t>.</w:t>
      </w:r>
    </w:p>
    <w:p w14:paraId="400C8A04" w14:textId="77777777" w:rsidR="00C264DF" w:rsidRPr="00FE00C3" w:rsidRDefault="00C264DF" w:rsidP="00B54FF5">
      <w:pPr>
        <w:jc w:val="both"/>
        <w:rPr>
          <w:lang w:eastAsia="ko-KR"/>
        </w:rPr>
      </w:pPr>
    </w:p>
    <w:p w14:paraId="66A1B71E" w14:textId="4C08A75E" w:rsidR="00290F77" w:rsidRPr="00B54EDA" w:rsidRDefault="00290F77" w:rsidP="00290F77">
      <w:pPr>
        <w:jc w:val="both"/>
        <w:rPr>
          <w:lang w:eastAsia="ko-KR"/>
        </w:rPr>
      </w:pPr>
      <w:r>
        <w:rPr>
          <w:rFonts w:hint="eastAsia"/>
          <w:lang w:eastAsia="ko-KR"/>
        </w:rPr>
        <w:t xml:space="preserve">In Sol #6, the HO </w:t>
      </w:r>
      <w:r>
        <w:t xml:space="preserve">procedure </w:t>
      </w:r>
      <w:r w:rsidRPr="00290F77">
        <w:t xml:space="preserve">from EPS to 5GS </w:t>
      </w:r>
      <w:r>
        <w:t xml:space="preserve">is based on clause 4.11.1.2.2 and TS 23.502 as </w:t>
      </w:r>
      <w:r>
        <w:rPr>
          <w:rFonts w:hint="eastAsia"/>
          <w:lang w:eastAsia="ko-KR"/>
        </w:rPr>
        <w:t>follows:</w:t>
      </w:r>
    </w:p>
    <w:p w14:paraId="64FAD708" w14:textId="77777777" w:rsidR="00290F77" w:rsidRDefault="00290F77" w:rsidP="00290F77">
      <w:pPr>
        <w:pStyle w:val="TH"/>
      </w:pPr>
      <w:r w:rsidRPr="004C2AB5">
        <w:object w:dxaOrig="19250" w:dyaOrig="11001" w14:anchorId="5CF60EC6">
          <v:shape id="_x0000_i1026" type="#_x0000_t75" style="width:481.1pt;height:274.9pt" o:ole="">
            <v:imagedata r:id="rId10" o:title=""/>
          </v:shape>
          <o:OLEObject Type="Embed" ProgID="Visio.Drawing.15" ShapeID="_x0000_i1026" DrawAspect="Content" ObjectID="_1776837390" r:id="rId11"/>
        </w:object>
      </w:r>
    </w:p>
    <w:p w14:paraId="061845A5" w14:textId="286364DC" w:rsidR="00290F77" w:rsidRPr="0050604D" w:rsidRDefault="00290F77" w:rsidP="00290F77">
      <w:pPr>
        <w:pStyle w:val="TF"/>
        <w:rPr>
          <w:lang w:eastAsia="ko-KR"/>
        </w:rPr>
      </w:pPr>
      <w:r w:rsidRPr="0050604D">
        <w:t xml:space="preserve">Figure </w:t>
      </w:r>
      <w:r>
        <w:rPr>
          <w:rFonts w:hint="eastAsia"/>
          <w:lang w:eastAsia="ko-KR"/>
        </w:rPr>
        <w:t>2</w:t>
      </w:r>
      <w:r w:rsidRPr="0050604D">
        <w:t>: EPS to 5GS Handover procedure, preparation phase</w:t>
      </w:r>
      <w:r w:rsidR="00903A45">
        <w:rPr>
          <w:rFonts w:hint="eastAsia"/>
          <w:lang w:eastAsia="ko-KR"/>
        </w:rPr>
        <w:t xml:space="preserve"> </w:t>
      </w:r>
    </w:p>
    <w:p w14:paraId="75F55B56" w14:textId="77777777" w:rsidR="00290F77" w:rsidRDefault="00290F77" w:rsidP="00B54FF5">
      <w:pPr>
        <w:jc w:val="both"/>
        <w:rPr>
          <w:lang w:eastAsia="ko-KR"/>
        </w:rPr>
      </w:pPr>
    </w:p>
    <w:p w14:paraId="01D200F7" w14:textId="18ADE724" w:rsidR="00FB2D42" w:rsidRDefault="0045545F" w:rsidP="00FB2D42">
      <w:pPr>
        <w:jc w:val="both"/>
        <w:rPr>
          <w:lang w:eastAsia="ko-KR"/>
        </w:rPr>
      </w:pPr>
      <w:r>
        <w:rPr>
          <w:rFonts w:hint="eastAsia"/>
          <w:lang w:eastAsia="ko-KR"/>
        </w:rPr>
        <w:t xml:space="preserve">As in Figure 1, the E-UTRAN </w:t>
      </w:r>
      <w:r w:rsidR="00773510">
        <w:rPr>
          <w:rFonts w:hint="eastAsia"/>
          <w:lang w:eastAsia="ko-KR"/>
        </w:rPr>
        <w:t xml:space="preserve">without any enhancement </w:t>
      </w:r>
      <w:r>
        <w:rPr>
          <w:rFonts w:hint="eastAsia"/>
          <w:lang w:eastAsia="ko-KR"/>
        </w:rPr>
        <w:t xml:space="preserve">can recognize the CAG cell of the 5G Femto node as the open cell based on the local configuration. </w:t>
      </w:r>
      <w:r w:rsidR="00FB2D42">
        <w:rPr>
          <w:rFonts w:hint="eastAsia"/>
          <w:lang w:eastAsia="ko-KR"/>
        </w:rPr>
        <w:t xml:space="preserve">Then, the E-UTRAN decides to trigger the </w:t>
      </w:r>
      <w:r w:rsidR="00FB2D42">
        <w:rPr>
          <w:lang w:eastAsia="ko-KR"/>
        </w:rPr>
        <w:t>handover</w:t>
      </w:r>
      <w:r w:rsidR="00FB2D42">
        <w:rPr>
          <w:rFonts w:hint="eastAsia"/>
          <w:lang w:eastAsia="ko-KR"/>
        </w:rPr>
        <w:t xml:space="preserve"> towards the target CAG cell of the 5G Femto node based on the measurement results. </w:t>
      </w:r>
    </w:p>
    <w:p w14:paraId="69B94609" w14:textId="787DEC08" w:rsidR="0045545F" w:rsidRDefault="0045545F" w:rsidP="00B54FF5">
      <w:pPr>
        <w:jc w:val="both"/>
        <w:rPr>
          <w:b/>
          <w:bCs/>
          <w:lang w:eastAsia="ko-KR"/>
        </w:rPr>
      </w:pPr>
      <w:r>
        <w:rPr>
          <w:rFonts w:hint="eastAsia"/>
          <w:b/>
          <w:bCs/>
          <w:lang w:eastAsia="ko-KR"/>
        </w:rPr>
        <w:t>Observation</w:t>
      </w:r>
      <w:r w:rsidRPr="00C264DF">
        <w:rPr>
          <w:rFonts w:hint="eastAsia"/>
          <w:b/>
          <w:bCs/>
          <w:lang w:eastAsia="ko-KR"/>
        </w:rPr>
        <w:t xml:space="preserve"> </w:t>
      </w:r>
      <w:r>
        <w:rPr>
          <w:rFonts w:hint="eastAsia"/>
          <w:b/>
          <w:bCs/>
          <w:lang w:eastAsia="ko-KR"/>
        </w:rPr>
        <w:t>3</w:t>
      </w:r>
      <w:r w:rsidRPr="00C264DF">
        <w:rPr>
          <w:rFonts w:hint="eastAsia"/>
          <w:b/>
          <w:bCs/>
          <w:lang w:eastAsia="ko-KR"/>
        </w:rPr>
        <w:t xml:space="preserve">: </w:t>
      </w:r>
      <w:r>
        <w:rPr>
          <w:rFonts w:hint="eastAsia"/>
          <w:b/>
          <w:bCs/>
          <w:lang w:eastAsia="ko-KR"/>
        </w:rPr>
        <w:t>E-UTR</w:t>
      </w:r>
      <w:r w:rsidRPr="00C264DF">
        <w:rPr>
          <w:b/>
          <w:bCs/>
          <w:lang w:eastAsia="ko-KR"/>
        </w:rPr>
        <w:t>AN without enhancement can trigger the handover towards the target C</w:t>
      </w:r>
      <w:r>
        <w:rPr>
          <w:rFonts w:hint="eastAsia"/>
          <w:b/>
          <w:bCs/>
          <w:lang w:eastAsia="ko-KR"/>
        </w:rPr>
        <w:t>A</w:t>
      </w:r>
      <w:r w:rsidRPr="00C264DF">
        <w:rPr>
          <w:b/>
          <w:bCs/>
          <w:lang w:eastAsia="ko-KR"/>
        </w:rPr>
        <w:t>G cell as normal cell</w:t>
      </w:r>
      <w:r w:rsidRPr="00C264DF">
        <w:rPr>
          <w:rFonts w:hint="eastAsia"/>
          <w:b/>
          <w:bCs/>
          <w:lang w:eastAsia="ko-KR"/>
        </w:rPr>
        <w:t>.</w:t>
      </w:r>
    </w:p>
    <w:p w14:paraId="1ACBB7D3" w14:textId="3F8128D3" w:rsidR="00290F77" w:rsidRDefault="00FB2D42" w:rsidP="00B54FF5">
      <w:pPr>
        <w:jc w:val="both"/>
        <w:rPr>
          <w:lang w:eastAsia="ko-KR"/>
        </w:rPr>
      </w:pPr>
      <w:r>
        <w:rPr>
          <w:rFonts w:hint="eastAsia"/>
          <w:lang w:eastAsia="ko-KR"/>
        </w:rPr>
        <w:t>The</w:t>
      </w:r>
      <w:r w:rsidR="005B38AB">
        <w:rPr>
          <w:rFonts w:hint="eastAsia"/>
          <w:lang w:eastAsia="ko-KR"/>
        </w:rPr>
        <w:t xml:space="preserve">n, the legacy handover from EPS to 5GS is performed for this scenario without any enhancement. After the HO completion, the UE initiates </w:t>
      </w:r>
      <w:r w:rsidR="005B38AB" w:rsidRPr="00140E21">
        <w:t>the EPS to 5GS Mobility Registration Procedure in clause 4.11.1.3.3</w:t>
      </w:r>
      <w:r w:rsidR="006D6140">
        <w:rPr>
          <w:rFonts w:hint="eastAsia"/>
          <w:lang w:eastAsia="ko-KR"/>
        </w:rPr>
        <w:t xml:space="preserve"> of TS 23.502. During this procedure, the AMF verifies </w:t>
      </w:r>
      <w:r w:rsidR="006D6140" w:rsidRPr="006D6140">
        <w:rPr>
          <w:lang w:eastAsia="ko-KR"/>
        </w:rPr>
        <w:t>whether UE access is allowed by Mobility Restrictions</w:t>
      </w:r>
      <w:r w:rsidR="006D6140">
        <w:rPr>
          <w:rFonts w:hint="eastAsia"/>
          <w:lang w:eastAsia="ko-KR"/>
        </w:rPr>
        <w:t xml:space="preserve">. </w:t>
      </w:r>
    </w:p>
    <w:p w14:paraId="249A2157" w14:textId="4DFFFEF1" w:rsidR="006D6140" w:rsidRPr="00FB2D42" w:rsidRDefault="006D6140" w:rsidP="00B54FF5">
      <w:pPr>
        <w:jc w:val="both"/>
        <w:rPr>
          <w:lang w:eastAsia="ko-KR"/>
        </w:rPr>
      </w:pPr>
      <w:r w:rsidRPr="006D6140">
        <w:rPr>
          <w:rFonts w:hint="eastAsia"/>
          <w:b/>
          <w:bCs/>
          <w:lang w:eastAsia="ko-KR"/>
        </w:rPr>
        <w:t>Observation 4: For</w:t>
      </w:r>
      <w:r w:rsidRPr="00290F77">
        <w:rPr>
          <w:rFonts w:hint="eastAsia"/>
          <w:b/>
          <w:bCs/>
          <w:lang w:eastAsia="ko-KR"/>
        </w:rPr>
        <w:t xml:space="preserve"> the </w:t>
      </w:r>
      <w:r>
        <w:rPr>
          <w:rFonts w:hint="eastAsia"/>
          <w:b/>
          <w:bCs/>
          <w:lang w:eastAsia="ko-KR"/>
        </w:rPr>
        <w:t xml:space="preserve">HO </w:t>
      </w:r>
      <w:r w:rsidRPr="00290F77">
        <w:rPr>
          <w:b/>
          <w:bCs/>
          <w:lang w:eastAsia="ko-KR"/>
        </w:rPr>
        <w:t>procedure</w:t>
      </w:r>
      <w:r w:rsidRPr="00290F77">
        <w:rPr>
          <w:rFonts w:hint="eastAsia"/>
          <w:b/>
          <w:bCs/>
          <w:lang w:eastAsia="ko-KR"/>
        </w:rPr>
        <w:t xml:space="preserve"> from </w:t>
      </w:r>
      <w:r>
        <w:rPr>
          <w:rFonts w:hint="eastAsia"/>
          <w:b/>
          <w:bCs/>
          <w:lang w:eastAsia="ko-KR"/>
        </w:rPr>
        <w:t>EP</w:t>
      </w:r>
      <w:r w:rsidRPr="00290F77">
        <w:rPr>
          <w:rFonts w:hint="eastAsia"/>
          <w:b/>
          <w:bCs/>
          <w:lang w:eastAsia="ko-KR"/>
        </w:rPr>
        <w:t xml:space="preserve">S to </w:t>
      </w:r>
      <w:r>
        <w:rPr>
          <w:rFonts w:hint="eastAsia"/>
          <w:b/>
          <w:bCs/>
          <w:lang w:eastAsia="ko-KR"/>
        </w:rPr>
        <w:t>5G</w:t>
      </w:r>
      <w:r w:rsidRPr="00290F77">
        <w:rPr>
          <w:rFonts w:hint="eastAsia"/>
          <w:b/>
          <w:bCs/>
          <w:lang w:eastAsia="ko-KR"/>
        </w:rPr>
        <w:t xml:space="preserve">S, there is no </w:t>
      </w:r>
      <w:r w:rsidRPr="00290F77">
        <w:rPr>
          <w:b/>
          <w:bCs/>
          <w:lang w:eastAsia="ko-KR"/>
        </w:rPr>
        <w:t xml:space="preserve">impact on the </w:t>
      </w:r>
      <w:r>
        <w:rPr>
          <w:rFonts w:hint="eastAsia"/>
          <w:b/>
          <w:bCs/>
          <w:lang w:eastAsia="ko-KR"/>
        </w:rPr>
        <w:t>NG-</w:t>
      </w:r>
      <w:r w:rsidRPr="00290F77">
        <w:rPr>
          <w:b/>
          <w:bCs/>
          <w:lang w:eastAsia="ko-KR"/>
        </w:rPr>
        <w:t>RAN</w:t>
      </w:r>
      <w:r w:rsidRPr="00290F77">
        <w:rPr>
          <w:rFonts w:hint="eastAsia"/>
          <w:b/>
          <w:bCs/>
          <w:lang w:eastAsia="ko-KR"/>
        </w:rPr>
        <w:t>.</w:t>
      </w:r>
    </w:p>
    <w:p w14:paraId="7E8EE36B" w14:textId="77777777" w:rsidR="00290F77" w:rsidRDefault="00290F77" w:rsidP="00B54FF5">
      <w:pPr>
        <w:jc w:val="both"/>
        <w:rPr>
          <w:lang w:eastAsia="ko-KR"/>
        </w:rPr>
      </w:pPr>
    </w:p>
    <w:p w14:paraId="132491C8" w14:textId="4B344848" w:rsidR="006D6140" w:rsidRDefault="006D6140" w:rsidP="00B54FF5">
      <w:pPr>
        <w:jc w:val="both"/>
        <w:rPr>
          <w:lang w:eastAsia="ko-KR"/>
        </w:rPr>
      </w:pPr>
      <w:r>
        <w:rPr>
          <w:rFonts w:hint="eastAsia"/>
          <w:lang w:eastAsia="ko-KR"/>
        </w:rPr>
        <w:t xml:space="preserve">Based on the above observations, the </w:t>
      </w:r>
      <w:r w:rsidRPr="006D6140">
        <w:rPr>
          <w:lang w:eastAsia="ko-KR"/>
        </w:rPr>
        <w:t>following proposal</w:t>
      </w:r>
      <w:r>
        <w:rPr>
          <w:rFonts w:hint="eastAsia"/>
          <w:lang w:eastAsia="ko-KR"/>
        </w:rPr>
        <w:t xml:space="preserve"> for Sol #6 i</w:t>
      </w:r>
      <w:r w:rsidRPr="006D6140">
        <w:rPr>
          <w:lang w:eastAsia="ko-KR"/>
        </w:rPr>
        <w:t>s suggested to RAN3:</w:t>
      </w:r>
    </w:p>
    <w:p w14:paraId="62F5CFB4" w14:textId="26D8FB2A" w:rsidR="006D6140" w:rsidRPr="006D6140" w:rsidRDefault="006D6140" w:rsidP="00B54FF5">
      <w:pPr>
        <w:jc w:val="both"/>
        <w:rPr>
          <w:b/>
          <w:bCs/>
          <w:lang w:eastAsia="ko-KR"/>
        </w:rPr>
      </w:pPr>
      <w:r w:rsidRPr="006D6140">
        <w:rPr>
          <w:rFonts w:hint="eastAsia"/>
          <w:b/>
          <w:bCs/>
          <w:lang w:eastAsia="ko-KR"/>
        </w:rPr>
        <w:t>Proposal 1: Sol #6 can be supported without any RAN impact.</w:t>
      </w:r>
    </w:p>
    <w:p w14:paraId="7EB313E2" w14:textId="77777777" w:rsidR="00290F77" w:rsidRDefault="00290F77" w:rsidP="00B54FF5">
      <w:pPr>
        <w:jc w:val="both"/>
        <w:rPr>
          <w:lang w:eastAsia="ko-KR"/>
        </w:rPr>
      </w:pPr>
    </w:p>
    <w:p w14:paraId="23EC404B" w14:textId="276091C3" w:rsidR="007D3BCA" w:rsidRPr="00802EB1" w:rsidRDefault="007D3BCA" w:rsidP="007D3BC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Pr>
          <w:rFonts w:eastAsia="맑은 고딕" w:hint="eastAsia"/>
          <w:sz w:val="28"/>
          <w:szCs w:val="28"/>
          <w:lang w:eastAsia="ko-KR"/>
        </w:rPr>
        <w:t xml:space="preserve">Solution #5 in TR 23.700-45 (i.e., </w:t>
      </w:r>
      <w:r w:rsidRPr="007D3BCA">
        <w:rPr>
          <w:rFonts w:eastAsia="맑은 고딕"/>
          <w:sz w:val="28"/>
          <w:szCs w:val="28"/>
          <w:lang w:eastAsia="ko-KR"/>
        </w:rPr>
        <w:t>S2-2405814 in LS</w:t>
      </w:r>
      <w:r>
        <w:rPr>
          <w:rFonts w:eastAsia="맑은 고딕" w:hint="eastAsia"/>
          <w:sz w:val="28"/>
          <w:szCs w:val="28"/>
          <w:lang w:eastAsia="ko-KR"/>
        </w:rPr>
        <w:t>)</w:t>
      </w:r>
    </w:p>
    <w:p w14:paraId="67A2879F" w14:textId="0231F5F9" w:rsidR="001A6434" w:rsidRDefault="00A8408E" w:rsidP="00B54FF5">
      <w:pPr>
        <w:jc w:val="both"/>
        <w:rPr>
          <w:lang w:eastAsia="ko-KR"/>
        </w:rPr>
      </w:pPr>
      <w:r>
        <w:rPr>
          <w:rFonts w:hint="eastAsia"/>
          <w:lang w:eastAsia="ko-KR"/>
        </w:rPr>
        <w:t xml:space="preserve">In Sol #5 (i.e., </w:t>
      </w:r>
      <w:r w:rsidRPr="003A5143">
        <w:rPr>
          <w:lang w:eastAsia="ko-KR"/>
        </w:rPr>
        <w:t>S2-2405</w:t>
      </w:r>
      <w:r>
        <w:rPr>
          <w:rFonts w:hint="eastAsia"/>
          <w:lang w:eastAsia="ko-KR"/>
        </w:rPr>
        <w:t>814 in LS</w:t>
      </w:r>
      <w:r w:rsidRPr="00A8408E">
        <w:rPr>
          <w:rFonts w:hint="eastAsia"/>
          <w:lang w:eastAsia="ko-KR"/>
        </w:rPr>
        <w:t>) [</w:t>
      </w:r>
      <w:r>
        <w:rPr>
          <w:rFonts w:hint="eastAsia"/>
          <w:lang w:eastAsia="ko-KR"/>
        </w:rPr>
        <w:t>5</w:t>
      </w:r>
      <w:r w:rsidRPr="00A8408E">
        <w:rPr>
          <w:rFonts w:hint="eastAsia"/>
          <w:lang w:eastAsia="ko-KR"/>
        </w:rPr>
        <w:t>],</w:t>
      </w:r>
      <w:r w:rsidR="001A6434">
        <w:rPr>
          <w:rFonts w:hint="eastAsia"/>
          <w:lang w:eastAsia="ko-KR"/>
        </w:rPr>
        <w:t xml:space="preserve"> </w:t>
      </w:r>
      <w:r w:rsidR="001A6434" w:rsidRPr="001A6434">
        <w:rPr>
          <w:lang w:eastAsia="ko-KR"/>
        </w:rPr>
        <w:t>CAG IDs with leftmost five bits set to zeros</w:t>
      </w:r>
      <w:r w:rsidR="001A6434">
        <w:rPr>
          <w:rFonts w:hint="eastAsia"/>
          <w:lang w:eastAsia="ko-KR"/>
        </w:rPr>
        <w:t xml:space="preserve"> are reserved</w:t>
      </w:r>
      <w:r w:rsidR="001A6434" w:rsidRPr="001A6434">
        <w:rPr>
          <w:lang w:eastAsia="ko-KR"/>
        </w:rPr>
        <w:t xml:space="preserve"> for supporting mobility from/to a CSG cell</w:t>
      </w:r>
      <w:r w:rsidR="001A6434">
        <w:rPr>
          <w:rFonts w:hint="eastAsia"/>
          <w:lang w:eastAsia="ko-KR"/>
        </w:rPr>
        <w:t xml:space="preserve">. It is also assumed that the UE is configured with </w:t>
      </w:r>
      <w:r w:rsidR="00677D44">
        <w:rPr>
          <w:rFonts w:hint="eastAsia"/>
          <w:lang w:eastAsia="ko-KR"/>
        </w:rPr>
        <w:t xml:space="preserve">the CSG-CAG ID </w:t>
      </w:r>
      <w:r w:rsidR="000F3E28">
        <w:rPr>
          <w:rFonts w:hint="eastAsia"/>
          <w:lang w:eastAsia="ko-KR"/>
        </w:rPr>
        <w:t>correlation</w:t>
      </w:r>
      <w:r w:rsidR="00677D44">
        <w:rPr>
          <w:rFonts w:hint="eastAsia"/>
          <w:lang w:eastAsia="ko-KR"/>
        </w:rPr>
        <w:t xml:space="preserve"> information.</w:t>
      </w:r>
    </w:p>
    <w:p w14:paraId="150D8E4A" w14:textId="373AD8F9" w:rsidR="007D3BCA" w:rsidRPr="007D3BCA" w:rsidRDefault="001A6434" w:rsidP="00B54FF5">
      <w:pPr>
        <w:jc w:val="both"/>
        <w:rPr>
          <w:lang w:eastAsia="ko-KR"/>
        </w:rPr>
      </w:pPr>
      <w:r>
        <w:rPr>
          <w:rFonts w:hint="eastAsia"/>
          <w:lang w:eastAsia="ko-KR"/>
        </w:rPr>
        <w:t>First, t</w:t>
      </w:r>
      <w:r w:rsidR="00903A45">
        <w:rPr>
          <w:rFonts w:hint="eastAsia"/>
          <w:lang w:eastAsia="ko-KR"/>
        </w:rPr>
        <w:t xml:space="preserve">he handover procedure </w:t>
      </w:r>
      <w:r w:rsidR="00903A45" w:rsidRPr="00A8408E">
        <w:rPr>
          <w:rFonts w:hint="eastAsia"/>
          <w:lang w:eastAsia="ko-KR"/>
        </w:rPr>
        <w:t>from 5GS to EPS</w:t>
      </w:r>
      <w:r w:rsidR="00903A45">
        <w:rPr>
          <w:rFonts w:hint="eastAsia"/>
          <w:lang w:eastAsia="ko-KR"/>
        </w:rPr>
        <w:t xml:space="preserve"> can be illustrated as follows: </w:t>
      </w:r>
    </w:p>
    <w:p w14:paraId="4BFE1AD2" w14:textId="050ABBF8" w:rsidR="00903A45" w:rsidRPr="00B54EDA" w:rsidRDefault="00903A45" w:rsidP="00903A45">
      <w:pPr>
        <w:pStyle w:val="TH"/>
        <w:rPr>
          <w:lang w:eastAsia="ko-KR"/>
        </w:rPr>
      </w:pPr>
      <w:r w:rsidRPr="00B54EDA">
        <w:object w:dxaOrig="11055" w:dyaOrig="6540" w14:anchorId="06051BC1">
          <v:shape id="_x0000_i1027" type="#_x0000_t75" style="width:482.05pt;height:283.8pt" o:ole="">
            <v:imagedata r:id="rId12" o:title=""/>
          </v:shape>
          <o:OLEObject Type="Embed" ProgID="Visio.Drawing.15" ShapeID="_x0000_i1027" DrawAspect="Content" ObjectID="_1776837391" r:id="rId13"/>
        </w:object>
      </w:r>
      <w:r w:rsidRPr="00B54EDA">
        <w:t xml:space="preserve">Figure </w:t>
      </w:r>
      <w:r>
        <w:rPr>
          <w:rFonts w:hint="eastAsia"/>
          <w:lang w:eastAsia="ko-KR"/>
        </w:rPr>
        <w:t>3</w:t>
      </w:r>
      <w:r w:rsidRPr="00B54EDA">
        <w:t>: UE mobility from CAG cell of 5G Femto to 4G CSG cell</w:t>
      </w:r>
      <w:r>
        <w:rPr>
          <w:rFonts w:hint="eastAsia"/>
          <w:lang w:eastAsia="ko-KR"/>
        </w:rPr>
        <w:t xml:space="preserve"> (Sol #5)</w:t>
      </w:r>
    </w:p>
    <w:p w14:paraId="786EA17C" w14:textId="77777777" w:rsidR="007D3BCA" w:rsidRPr="00903A45" w:rsidRDefault="007D3BCA" w:rsidP="00B54FF5">
      <w:pPr>
        <w:jc w:val="both"/>
        <w:rPr>
          <w:lang w:eastAsia="ko-KR"/>
        </w:rPr>
      </w:pPr>
    </w:p>
    <w:p w14:paraId="7EC9059E" w14:textId="301BCA72" w:rsidR="007D3BCA" w:rsidRDefault="00677D44" w:rsidP="00B54FF5">
      <w:pPr>
        <w:jc w:val="both"/>
        <w:rPr>
          <w:lang w:eastAsia="ko-KR"/>
        </w:rPr>
      </w:pPr>
      <w:r>
        <w:rPr>
          <w:rFonts w:hint="eastAsia"/>
          <w:lang w:eastAsia="ko-KR"/>
        </w:rPr>
        <w:t xml:space="preserve">In this procedure, the UE reads the CSG ID of the target CSG cell in SIB1, and then generates the mapped CAG ID based on the received CSG ID and locally configured mapping information. In Step 3, the UE sends the mapped CAG ID to the </w:t>
      </w:r>
      <w:r>
        <w:rPr>
          <w:lang w:eastAsia="ko-KR"/>
        </w:rPr>
        <w:t>source</w:t>
      </w:r>
      <w:r>
        <w:rPr>
          <w:rFonts w:hint="eastAsia"/>
          <w:lang w:eastAsia="ko-KR"/>
        </w:rPr>
        <w:t xml:space="preserve"> NG-RAN by using the 5G measurement report message. Then, </w:t>
      </w:r>
      <w:r w:rsidR="002D1BB5">
        <w:rPr>
          <w:rFonts w:hint="eastAsia"/>
          <w:lang w:eastAsia="ko-KR"/>
        </w:rPr>
        <w:t xml:space="preserve">the source </w:t>
      </w:r>
      <w:r w:rsidR="00773510">
        <w:rPr>
          <w:rFonts w:hint="eastAsia"/>
          <w:lang w:eastAsia="ko-KR"/>
        </w:rPr>
        <w:t>5GS</w:t>
      </w:r>
      <w:r w:rsidR="00AA50C4">
        <w:rPr>
          <w:rFonts w:hint="eastAsia"/>
          <w:lang w:eastAsia="ko-KR"/>
        </w:rPr>
        <w:t xml:space="preserve"> checks </w:t>
      </w:r>
      <w:r w:rsidR="00AA50C4">
        <w:rPr>
          <w:lang w:eastAsia="ko-KR"/>
        </w:rPr>
        <w:t>whether</w:t>
      </w:r>
      <w:r w:rsidR="00AA50C4">
        <w:rPr>
          <w:rFonts w:hint="eastAsia"/>
          <w:lang w:eastAsia="ko-KR"/>
        </w:rPr>
        <w:t xml:space="preserve"> the UE is allowed to access to the target CSG cell. </w:t>
      </w:r>
    </w:p>
    <w:p w14:paraId="4E78F5CD" w14:textId="31CE7ABA" w:rsidR="00B57749" w:rsidRDefault="00AA50C4" w:rsidP="00B54FF5">
      <w:pPr>
        <w:jc w:val="both"/>
        <w:rPr>
          <w:lang w:eastAsia="ko-KR"/>
        </w:rPr>
      </w:pPr>
      <w:r>
        <w:rPr>
          <w:rFonts w:hint="eastAsia"/>
          <w:lang w:eastAsia="ko-KR"/>
        </w:rPr>
        <w:t xml:space="preserve">Basically, it is unclear how source </w:t>
      </w:r>
      <w:r w:rsidR="00EB0181">
        <w:rPr>
          <w:rFonts w:hint="eastAsia"/>
          <w:lang w:eastAsia="ko-KR"/>
        </w:rPr>
        <w:t>NG-</w:t>
      </w:r>
      <w:r>
        <w:rPr>
          <w:rFonts w:hint="eastAsia"/>
          <w:lang w:eastAsia="ko-KR"/>
        </w:rPr>
        <w:t xml:space="preserve">RAN </w:t>
      </w:r>
      <w:r w:rsidRPr="00AA50C4">
        <w:rPr>
          <w:lang w:eastAsia="ko-KR"/>
        </w:rPr>
        <w:t>recognize</w:t>
      </w:r>
      <w:r>
        <w:rPr>
          <w:rFonts w:hint="eastAsia"/>
          <w:lang w:eastAsia="ko-KR"/>
        </w:rPr>
        <w:t>s</w:t>
      </w:r>
      <w:r w:rsidRPr="00AA50C4">
        <w:rPr>
          <w:lang w:eastAsia="ko-KR"/>
        </w:rPr>
        <w:t xml:space="preserve"> the CSG I</w:t>
      </w:r>
      <w:r>
        <w:rPr>
          <w:rFonts w:hint="eastAsia"/>
          <w:lang w:eastAsia="ko-KR"/>
        </w:rPr>
        <w:t>D and mapped CAG ID</w:t>
      </w:r>
      <w:r w:rsidRPr="00AA50C4">
        <w:rPr>
          <w:lang w:eastAsia="ko-KR"/>
        </w:rPr>
        <w:t xml:space="preserve"> </w:t>
      </w:r>
      <w:r>
        <w:rPr>
          <w:rFonts w:hint="eastAsia"/>
          <w:lang w:eastAsia="ko-KR"/>
        </w:rPr>
        <w:t>related to</w:t>
      </w:r>
      <w:r w:rsidRPr="00AA50C4">
        <w:rPr>
          <w:lang w:eastAsia="ko-KR"/>
        </w:rPr>
        <w:t xml:space="preserve"> the target </w:t>
      </w:r>
      <w:r>
        <w:rPr>
          <w:rFonts w:hint="eastAsia"/>
          <w:lang w:eastAsia="ko-KR"/>
        </w:rPr>
        <w:t>CSG</w:t>
      </w:r>
      <w:r w:rsidRPr="00AA50C4">
        <w:rPr>
          <w:lang w:eastAsia="ko-KR"/>
        </w:rPr>
        <w:t xml:space="preserve"> cell based on </w:t>
      </w:r>
      <w:r>
        <w:rPr>
          <w:rFonts w:hint="eastAsia"/>
          <w:lang w:eastAsia="ko-KR"/>
        </w:rPr>
        <w:t xml:space="preserve">RRC </w:t>
      </w:r>
      <w:r w:rsidRPr="00AA50C4">
        <w:rPr>
          <w:lang w:eastAsia="ko-KR"/>
        </w:rPr>
        <w:t>measurement report</w:t>
      </w:r>
      <w:r>
        <w:rPr>
          <w:rFonts w:hint="eastAsia"/>
          <w:lang w:eastAsia="ko-KR"/>
        </w:rPr>
        <w:t>.</w:t>
      </w:r>
      <w:r w:rsidR="00EB0181">
        <w:rPr>
          <w:rFonts w:hint="eastAsia"/>
          <w:lang w:eastAsia="ko-KR"/>
        </w:rPr>
        <w:t xml:space="preserve"> </w:t>
      </w:r>
      <w:r w:rsidR="003671B8">
        <w:rPr>
          <w:lang w:eastAsia="ko-KR"/>
        </w:rPr>
        <w:t>I</w:t>
      </w:r>
      <w:r w:rsidR="003671B8">
        <w:rPr>
          <w:rFonts w:hint="eastAsia"/>
          <w:lang w:eastAsia="ko-KR"/>
        </w:rPr>
        <w:t xml:space="preserve">n NR, the UE does not report the CAG ID to the NG-RAN except that the NG-RAN configures </w:t>
      </w:r>
      <w:r w:rsidR="003671B8" w:rsidRPr="003671B8">
        <w:rPr>
          <w:lang w:eastAsia="ko-KR"/>
        </w:rPr>
        <w:t xml:space="preserve">the UE to read </w:t>
      </w:r>
      <w:r w:rsidR="00E15644">
        <w:rPr>
          <w:rFonts w:hint="eastAsia"/>
          <w:lang w:eastAsia="ko-KR"/>
        </w:rPr>
        <w:t>the related information of the newly detected cell(s) and report it to the NG-RAN. In order for the UE to provide the mapped CAG ID in Step 3, the NG-RAN needs to configure the UE to read the broadcast channel of the target CSG cell and report the CAG ID corresponding to that cell (i.e., target CSG cell)</w:t>
      </w:r>
      <w:r w:rsidR="000F3E28">
        <w:rPr>
          <w:rFonts w:hint="eastAsia"/>
          <w:lang w:eastAsia="ko-KR"/>
        </w:rPr>
        <w:t xml:space="preserve"> before Step 1</w:t>
      </w:r>
      <w:r w:rsidR="00E15644">
        <w:rPr>
          <w:rFonts w:hint="eastAsia"/>
          <w:lang w:eastAsia="ko-KR"/>
        </w:rPr>
        <w:t>.</w:t>
      </w:r>
      <w:r w:rsidR="000F3E28">
        <w:rPr>
          <w:rFonts w:hint="eastAsia"/>
          <w:lang w:eastAsia="ko-KR"/>
        </w:rPr>
        <w:t xml:space="preserve"> </w:t>
      </w:r>
      <w:r w:rsidR="000F3E28">
        <w:rPr>
          <w:lang w:eastAsia="ko-KR"/>
        </w:rPr>
        <w:t>W</w:t>
      </w:r>
      <w:r w:rsidR="000F3E28">
        <w:rPr>
          <w:rFonts w:hint="eastAsia"/>
          <w:lang w:eastAsia="ko-KR"/>
        </w:rPr>
        <w:t xml:space="preserve">e are not sure whether the NG-RAN without any enhancement instructs the UE to perform </w:t>
      </w:r>
      <w:r w:rsidR="000F3E28" w:rsidRPr="00EB0181">
        <w:rPr>
          <w:lang w:eastAsia="ko-KR"/>
        </w:rPr>
        <w:t xml:space="preserve">SI acquisition and reporting of </w:t>
      </w:r>
      <w:r w:rsidR="000F3E28">
        <w:rPr>
          <w:rFonts w:hint="eastAsia"/>
          <w:lang w:eastAsia="ko-KR"/>
        </w:rPr>
        <w:t>the CAG ID.</w:t>
      </w:r>
      <w:r w:rsidR="00A233D4">
        <w:rPr>
          <w:rFonts w:hint="eastAsia"/>
          <w:lang w:eastAsia="ko-KR"/>
        </w:rPr>
        <w:t xml:space="preserve"> </w:t>
      </w:r>
      <w:r w:rsidR="00ED49DB">
        <w:rPr>
          <w:rFonts w:hint="eastAsia"/>
          <w:lang w:eastAsia="ko-KR"/>
        </w:rPr>
        <w:t>One possible option</w:t>
      </w:r>
      <w:r w:rsidR="00B57749">
        <w:rPr>
          <w:rFonts w:hint="eastAsia"/>
          <w:lang w:eastAsia="ko-KR"/>
        </w:rPr>
        <w:t xml:space="preserve"> to alleviate the above problem</w:t>
      </w:r>
      <w:r w:rsidR="00ED49DB">
        <w:rPr>
          <w:rFonts w:hint="eastAsia"/>
          <w:lang w:eastAsia="ko-KR"/>
        </w:rPr>
        <w:t xml:space="preserve"> is</w:t>
      </w:r>
      <w:r w:rsidR="000F3E28">
        <w:rPr>
          <w:rFonts w:hint="eastAsia"/>
          <w:lang w:eastAsia="ko-KR"/>
        </w:rPr>
        <w:t xml:space="preserve"> that based on </w:t>
      </w:r>
      <w:r w:rsidR="00ED49DB">
        <w:rPr>
          <w:rFonts w:hint="eastAsia"/>
          <w:lang w:eastAsia="ko-KR"/>
        </w:rPr>
        <w:t xml:space="preserve">UE </w:t>
      </w:r>
      <w:r w:rsidR="000F3E28">
        <w:rPr>
          <w:rFonts w:hint="eastAsia"/>
          <w:lang w:eastAsia="ko-KR"/>
        </w:rPr>
        <w:t>local configuration for CSG-CAG ID correlation information, the UE</w:t>
      </w:r>
      <w:r w:rsidR="006D661E">
        <w:rPr>
          <w:rFonts w:hint="eastAsia"/>
          <w:lang w:eastAsia="ko-KR"/>
        </w:rPr>
        <w:t xml:space="preserve"> itself</w:t>
      </w:r>
      <w:r w:rsidR="000F3E28">
        <w:rPr>
          <w:rFonts w:hint="eastAsia"/>
          <w:lang w:eastAsia="ko-KR"/>
        </w:rPr>
        <w:t xml:space="preserve"> </w:t>
      </w:r>
      <w:r w:rsidR="00A65F01">
        <w:rPr>
          <w:rFonts w:hint="eastAsia"/>
          <w:lang w:eastAsia="ko-KR"/>
        </w:rPr>
        <w:t xml:space="preserve">without the configuration from the NG-RAN </w:t>
      </w:r>
      <w:r w:rsidR="00ED49DB">
        <w:rPr>
          <w:rFonts w:hint="eastAsia"/>
          <w:lang w:eastAsia="ko-KR"/>
        </w:rPr>
        <w:t>decide</w:t>
      </w:r>
      <w:r w:rsidR="00A233D4">
        <w:rPr>
          <w:rFonts w:hint="eastAsia"/>
          <w:lang w:eastAsia="ko-KR"/>
        </w:rPr>
        <w:t xml:space="preserve">s to </w:t>
      </w:r>
      <w:r w:rsidR="000F3E28">
        <w:rPr>
          <w:rFonts w:hint="eastAsia"/>
          <w:lang w:eastAsia="ko-KR"/>
        </w:rPr>
        <w:t>read the SIB1 of the target CSG cell and report the mapped CAG ID to the NG-RAN.</w:t>
      </w:r>
      <w:r w:rsidR="00A233D4">
        <w:rPr>
          <w:rFonts w:hint="eastAsia"/>
          <w:lang w:eastAsia="ko-KR"/>
        </w:rPr>
        <w:t xml:space="preserve"> </w:t>
      </w:r>
      <w:r w:rsidR="00A65F01">
        <w:rPr>
          <w:rFonts w:hint="eastAsia"/>
          <w:lang w:eastAsia="ko-KR"/>
        </w:rPr>
        <w:t xml:space="preserve">However, in this case, it may be difficult for the NG-RAN to schedule </w:t>
      </w:r>
      <w:r w:rsidR="00A65F01" w:rsidRPr="00A65F01">
        <w:rPr>
          <w:lang w:eastAsia="ko-KR"/>
        </w:rPr>
        <w:t xml:space="preserve">appropriate idle periods to allow the UE to read the </w:t>
      </w:r>
      <w:r w:rsidR="00A65F01">
        <w:rPr>
          <w:rFonts w:hint="eastAsia"/>
          <w:lang w:eastAsia="ko-KR"/>
        </w:rPr>
        <w:t>related</w:t>
      </w:r>
      <w:r w:rsidR="00A65F01" w:rsidRPr="00A65F01">
        <w:rPr>
          <w:lang w:eastAsia="ko-KR"/>
        </w:rPr>
        <w:t xml:space="preserve"> information from the broadcast channel of the </w:t>
      </w:r>
      <w:r w:rsidR="00A65F01">
        <w:rPr>
          <w:rFonts w:hint="eastAsia"/>
          <w:lang w:eastAsia="ko-KR"/>
        </w:rPr>
        <w:t>target CSG</w:t>
      </w:r>
      <w:r w:rsidR="00A65F01" w:rsidRPr="00A65F01">
        <w:rPr>
          <w:lang w:eastAsia="ko-KR"/>
        </w:rPr>
        <w:t xml:space="preserve"> cell</w:t>
      </w:r>
      <w:r w:rsidR="00A65F01">
        <w:rPr>
          <w:rFonts w:hint="eastAsia"/>
          <w:lang w:eastAsia="ko-KR"/>
        </w:rPr>
        <w:t>.</w:t>
      </w:r>
    </w:p>
    <w:p w14:paraId="519B680F" w14:textId="5E9D79DB" w:rsidR="000F3E28" w:rsidRPr="00A233D4" w:rsidRDefault="00B57749" w:rsidP="00B57749">
      <w:pPr>
        <w:jc w:val="both"/>
        <w:rPr>
          <w:lang w:eastAsia="ko-KR"/>
        </w:rPr>
      </w:pPr>
      <w:r>
        <w:rPr>
          <w:rFonts w:hint="eastAsia"/>
          <w:lang w:eastAsia="ko-KR"/>
        </w:rPr>
        <w:t xml:space="preserve">Another problem is </w:t>
      </w:r>
      <w:r w:rsidR="00A233D4">
        <w:rPr>
          <w:rFonts w:hint="eastAsia"/>
          <w:lang w:eastAsia="ko-KR"/>
        </w:rPr>
        <w:t xml:space="preserve">whether the UE can report the E-UTRA cell-related information (e.g., ECGI, TAI, CSG ID, mapped CAG ID, </w:t>
      </w:r>
      <w:r w:rsidR="00A233D4">
        <w:rPr>
          <w:lang w:eastAsia="ko-KR"/>
        </w:rPr>
        <w:t>…</w:t>
      </w:r>
      <w:r w:rsidR="00A233D4">
        <w:rPr>
          <w:rFonts w:hint="eastAsia"/>
          <w:lang w:eastAsia="ko-KR"/>
        </w:rPr>
        <w:t xml:space="preserve">) to the NG-RAN by using the NR measurement IE (e.g., the </w:t>
      </w:r>
      <w:r w:rsidR="00A233D4" w:rsidRPr="00EB0181">
        <w:rPr>
          <w:i/>
          <w:iCs/>
          <w:lang w:eastAsia="ko-KR"/>
        </w:rPr>
        <w:t>CGI-InfoNR</w:t>
      </w:r>
      <w:r w:rsidR="00A233D4">
        <w:rPr>
          <w:rFonts w:hint="eastAsia"/>
          <w:lang w:eastAsia="ko-KR"/>
        </w:rPr>
        <w:t xml:space="preserve"> IE in the </w:t>
      </w:r>
      <w:r w:rsidR="00A233D4" w:rsidRPr="00EB0181">
        <w:rPr>
          <w:i/>
          <w:iCs/>
          <w:lang w:eastAsia="ko-KR"/>
        </w:rPr>
        <w:t>MeasResultNR</w:t>
      </w:r>
      <w:r w:rsidR="00A233D4">
        <w:rPr>
          <w:rFonts w:hint="eastAsia"/>
          <w:lang w:eastAsia="ko-KR"/>
        </w:rPr>
        <w:t xml:space="preserve"> IE).</w:t>
      </w:r>
      <w:r w:rsidR="00E64FCF">
        <w:rPr>
          <w:rFonts w:hint="eastAsia"/>
          <w:lang w:eastAsia="ko-KR"/>
        </w:rPr>
        <w:t xml:space="preserve"> </w:t>
      </w:r>
      <w:r w:rsidR="00C50D9D">
        <w:rPr>
          <w:rFonts w:hint="eastAsia"/>
          <w:lang w:eastAsia="ko-KR"/>
        </w:rPr>
        <w:t xml:space="preserve">In Sol #5, since the NG-RAN without enhancement does not comprehend the CSG ID, the UE generates the mapped CAG ID </w:t>
      </w:r>
      <w:r w:rsidR="00C50D9D">
        <w:rPr>
          <w:rFonts w:hint="eastAsia"/>
          <w:lang w:eastAsia="ko-KR"/>
        </w:rPr>
        <w:lastRenderedPageBreak/>
        <w:t xml:space="preserve">and sends it to the NG-RAN instead of the CSG ID. However, as </w:t>
      </w:r>
      <w:r w:rsidR="00C50D9D">
        <w:rPr>
          <w:lang w:eastAsia="ko-KR"/>
        </w:rPr>
        <w:t>shown</w:t>
      </w:r>
      <w:r w:rsidR="00C50D9D">
        <w:rPr>
          <w:rFonts w:hint="eastAsia"/>
          <w:lang w:eastAsia="ko-KR"/>
        </w:rPr>
        <w:t xml:space="preserve"> in Figure 3, the mapped CAG ID is associated with the 4G CSG cell. </w:t>
      </w:r>
      <w:r w:rsidR="00016239">
        <w:rPr>
          <w:lang w:eastAsia="ko-KR"/>
        </w:rPr>
        <w:t>T</w:t>
      </w:r>
      <w:r w:rsidR="00016239">
        <w:rPr>
          <w:rFonts w:hint="eastAsia"/>
          <w:lang w:eastAsia="ko-KR"/>
        </w:rPr>
        <w:t xml:space="preserve">herefore, it is </w:t>
      </w:r>
      <w:r w:rsidR="00016239" w:rsidRPr="00016239">
        <w:rPr>
          <w:lang w:eastAsia="ko-KR"/>
        </w:rPr>
        <w:t>questionable</w:t>
      </w:r>
      <w:r w:rsidR="00016239">
        <w:rPr>
          <w:rFonts w:hint="eastAsia"/>
          <w:lang w:eastAsia="ko-KR"/>
        </w:rPr>
        <w:t xml:space="preserve"> whether the mapped CAG ID can be provided to the NG-RAN by using the NR measurement IE. </w:t>
      </w:r>
      <w:r w:rsidR="000730CB">
        <w:rPr>
          <w:rFonts w:hint="eastAsia"/>
          <w:lang w:eastAsia="ko-KR"/>
        </w:rPr>
        <w:t xml:space="preserve">As </w:t>
      </w:r>
      <w:r w:rsidR="000730CB" w:rsidRPr="000730CB">
        <w:rPr>
          <w:rFonts w:hint="eastAsia"/>
          <w:lang w:eastAsia="ko-KR"/>
        </w:rPr>
        <w:t xml:space="preserve">mentioned in [6], </w:t>
      </w:r>
      <w:r w:rsidR="000730CB" w:rsidRPr="000730CB">
        <w:rPr>
          <w:lang w:eastAsia="ko-KR"/>
        </w:rPr>
        <w:t xml:space="preserve">if RAN2 supports the solution in </w:t>
      </w:r>
      <w:r w:rsidR="00DC0EDC">
        <w:rPr>
          <w:rFonts w:hint="eastAsia"/>
          <w:lang w:eastAsia="ko-KR"/>
        </w:rPr>
        <w:t>Sol #5</w:t>
      </w:r>
      <w:r w:rsidR="000730CB" w:rsidRPr="000730CB">
        <w:rPr>
          <w:lang w:eastAsia="ko-KR"/>
        </w:rPr>
        <w:t xml:space="preserve"> with existing CGI reporting procedure, one should assume that two different procedures for CGI reporting of E-UTRA cell and CGI reporting of NR cell should be used in mixed manner, because network should command UE to acquire SIB1 of Home eNB cell, which is expected behaviour in E-UTRA cell CGI reporting capability, but UE finally reports CAG ID, which is expected behaviour in NR NPN cell CGI reporting capability.</w:t>
      </w:r>
      <w:r w:rsidR="000730CB">
        <w:rPr>
          <w:rFonts w:hint="eastAsia"/>
          <w:lang w:eastAsia="ko-KR"/>
        </w:rPr>
        <w:t xml:space="preserve"> Therefore, w</w:t>
      </w:r>
      <w:r w:rsidR="00016239">
        <w:rPr>
          <w:rFonts w:hint="eastAsia"/>
          <w:lang w:eastAsia="ko-KR"/>
        </w:rPr>
        <w:t>e think that t</w:t>
      </w:r>
      <w:r w:rsidR="00E64FCF">
        <w:rPr>
          <w:rFonts w:hint="eastAsia"/>
          <w:lang w:eastAsia="ko-KR"/>
        </w:rPr>
        <w:t xml:space="preserve">his </w:t>
      </w:r>
      <w:r w:rsidR="00DC0EDC">
        <w:rPr>
          <w:rFonts w:hint="eastAsia"/>
          <w:lang w:eastAsia="ko-KR"/>
        </w:rPr>
        <w:t>should be finally confirmed by the RAN2.</w:t>
      </w:r>
    </w:p>
    <w:p w14:paraId="01CAE5A5" w14:textId="4F07E3B0" w:rsidR="003671B8" w:rsidRPr="00A95D2A" w:rsidRDefault="00ED49DB" w:rsidP="00B54FF5">
      <w:pPr>
        <w:jc w:val="both"/>
        <w:rPr>
          <w:b/>
          <w:bCs/>
          <w:lang w:eastAsia="ko-KR"/>
        </w:rPr>
      </w:pPr>
      <w:r w:rsidRPr="00A95D2A">
        <w:rPr>
          <w:rFonts w:hint="eastAsia"/>
          <w:b/>
          <w:bCs/>
          <w:lang w:eastAsia="ko-KR"/>
        </w:rPr>
        <w:t xml:space="preserve">Observation </w:t>
      </w:r>
      <w:r w:rsidR="007970D8">
        <w:rPr>
          <w:rFonts w:hint="eastAsia"/>
          <w:b/>
          <w:bCs/>
          <w:lang w:eastAsia="ko-KR"/>
        </w:rPr>
        <w:t>5</w:t>
      </w:r>
      <w:r w:rsidRPr="00A95D2A">
        <w:rPr>
          <w:rFonts w:hint="eastAsia"/>
          <w:b/>
          <w:bCs/>
          <w:lang w:eastAsia="ko-KR"/>
        </w:rPr>
        <w:t xml:space="preserve">: </w:t>
      </w:r>
      <w:r w:rsidR="007970D8">
        <w:rPr>
          <w:rFonts w:hint="eastAsia"/>
          <w:b/>
          <w:bCs/>
          <w:lang w:eastAsia="ko-KR"/>
        </w:rPr>
        <w:t xml:space="preserve">The NG-RAN needs to be enhanced to </w:t>
      </w:r>
      <w:r w:rsidR="007970D8" w:rsidRPr="007970D8">
        <w:rPr>
          <w:b/>
          <w:bCs/>
          <w:lang w:eastAsia="ko-KR"/>
        </w:rPr>
        <w:t xml:space="preserve">recognize </w:t>
      </w:r>
      <w:r w:rsidR="007970D8">
        <w:rPr>
          <w:rFonts w:hint="eastAsia"/>
          <w:b/>
          <w:bCs/>
          <w:lang w:eastAsia="ko-KR"/>
        </w:rPr>
        <w:t xml:space="preserve">the </w:t>
      </w:r>
      <w:r w:rsidR="007970D8" w:rsidRPr="007970D8">
        <w:rPr>
          <w:b/>
          <w:bCs/>
          <w:lang w:eastAsia="ko-KR"/>
        </w:rPr>
        <w:t>mapped CAG ID related to the target CSG cell</w:t>
      </w:r>
      <w:r w:rsidR="007970D8">
        <w:rPr>
          <w:rFonts w:hint="eastAsia"/>
          <w:b/>
          <w:bCs/>
          <w:lang w:eastAsia="ko-KR"/>
        </w:rPr>
        <w:t>.</w:t>
      </w:r>
    </w:p>
    <w:p w14:paraId="6B2710E7" w14:textId="1BA6C4AE" w:rsidR="001D18AB" w:rsidRDefault="00882217" w:rsidP="001C036D">
      <w:pPr>
        <w:jc w:val="both"/>
        <w:rPr>
          <w:lang w:eastAsia="ko-KR"/>
        </w:rPr>
      </w:pPr>
      <w:r>
        <w:rPr>
          <w:rFonts w:hint="eastAsia"/>
          <w:lang w:eastAsia="ko-KR"/>
        </w:rPr>
        <w:t xml:space="preserve">According to Step 4 in Sol #5, </w:t>
      </w:r>
      <w:r w:rsidR="00497C3C">
        <w:rPr>
          <w:rFonts w:hint="eastAsia"/>
          <w:lang w:eastAsia="ko-KR"/>
        </w:rPr>
        <w:t xml:space="preserve">based on the mapped CAG ID, the source </w:t>
      </w:r>
      <w:r w:rsidR="001C036D">
        <w:rPr>
          <w:rFonts w:hint="eastAsia"/>
          <w:lang w:eastAsia="ko-KR"/>
        </w:rPr>
        <w:t xml:space="preserve">5GS </w:t>
      </w:r>
      <w:r w:rsidR="00DC0EDC">
        <w:rPr>
          <w:rFonts w:hint="eastAsia"/>
          <w:lang w:eastAsia="ko-KR"/>
        </w:rPr>
        <w:t>need</w:t>
      </w:r>
      <w:r w:rsidR="00497C3C">
        <w:rPr>
          <w:rFonts w:hint="eastAsia"/>
          <w:lang w:eastAsia="ko-KR"/>
        </w:rPr>
        <w:t>s</w:t>
      </w:r>
      <w:r w:rsidR="00DC0EDC">
        <w:rPr>
          <w:rFonts w:hint="eastAsia"/>
          <w:lang w:eastAsia="ko-KR"/>
        </w:rPr>
        <w:t xml:space="preserve"> to check</w:t>
      </w:r>
      <w:r w:rsidR="00497C3C">
        <w:rPr>
          <w:rFonts w:hint="eastAsia"/>
          <w:lang w:eastAsia="ko-KR"/>
        </w:rPr>
        <w:t xml:space="preserve"> whether the UE is allowed to access to the target cell.</w:t>
      </w:r>
      <w:r w:rsidR="00DC0EDC">
        <w:rPr>
          <w:rFonts w:hint="eastAsia"/>
          <w:lang w:eastAsia="ko-KR"/>
        </w:rPr>
        <w:t xml:space="preserve"> </w:t>
      </w:r>
      <w:r w:rsidR="001C036D">
        <w:rPr>
          <w:rFonts w:hint="eastAsia"/>
          <w:lang w:eastAsia="ko-KR"/>
        </w:rPr>
        <w:t xml:space="preserve">If this means that the source AMF performs the CAG access control for HO from 5GS to EPS, </w:t>
      </w:r>
      <w:r w:rsidR="00DC0EDC">
        <w:rPr>
          <w:rFonts w:hint="eastAsia"/>
          <w:lang w:eastAsia="ko-KR"/>
        </w:rPr>
        <w:t xml:space="preserve">the </w:t>
      </w:r>
      <w:r w:rsidR="0053147D">
        <w:rPr>
          <w:rFonts w:hint="eastAsia"/>
          <w:lang w:eastAsia="ko-KR"/>
        </w:rPr>
        <w:t>mapped CAG ID should be provided to the AMF via the NG-RAN</w:t>
      </w:r>
      <w:r w:rsidR="00DC0EDC">
        <w:rPr>
          <w:rFonts w:hint="eastAsia"/>
          <w:lang w:eastAsia="ko-KR"/>
        </w:rPr>
        <w:t>. Therefore, the NGAP signaling needs to be enhanced to include the mapped CAG ID in the HANDOVER REQUIRED message</w:t>
      </w:r>
      <w:r w:rsidR="0053147D">
        <w:rPr>
          <w:rFonts w:hint="eastAsia"/>
          <w:lang w:eastAsia="ko-KR"/>
        </w:rPr>
        <w:t>.</w:t>
      </w:r>
    </w:p>
    <w:p w14:paraId="17049705" w14:textId="66C05897" w:rsidR="001754A5" w:rsidRPr="00A95D2A" w:rsidRDefault="001754A5" w:rsidP="001754A5">
      <w:pPr>
        <w:jc w:val="both"/>
        <w:rPr>
          <w:b/>
          <w:bCs/>
          <w:lang w:eastAsia="ko-KR"/>
        </w:rPr>
      </w:pPr>
      <w:r w:rsidRPr="00A95D2A">
        <w:rPr>
          <w:rFonts w:hint="eastAsia"/>
          <w:b/>
          <w:bCs/>
          <w:lang w:eastAsia="ko-KR"/>
        </w:rPr>
        <w:t xml:space="preserve">Observation </w:t>
      </w:r>
      <w:r w:rsidR="007970D8">
        <w:rPr>
          <w:rFonts w:hint="eastAsia"/>
          <w:b/>
          <w:bCs/>
          <w:lang w:eastAsia="ko-KR"/>
        </w:rPr>
        <w:t>6</w:t>
      </w:r>
      <w:r w:rsidRPr="00A95D2A">
        <w:rPr>
          <w:rFonts w:hint="eastAsia"/>
          <w:b/>
          <w:bCs/>
          <w:lang w:eastAsia="ko-KR"/>
        </w:rPr>
        <w:t xml:space="preserve">: </w:t>
      </w:r>
      <w:r w:rsidR="001D18AB">
        <w:rPr>
          <w:rFonts w:hint="eastAsia"/>
          <w:b/>
          <w:bCs/>
          <w:lang w:eastAsia="ko-KR"/>
        </w:rPr>
        <w:t>If the source AMF performs the CAG access control</w:t>
      </w:r>
      <w:r w:rsidR="001D18AB" w:rsidRPr="001D18AB">
        <w:t xml:space="preserve"> </w:t>
      </w:r>
      <w:r w:rsidR="001D18AB" w:rsidRPr="001D18AB">
        <w:rPr>
          <w:b/>
          <w:bCs/>
          <w:lang w:eastAsia="ko-KR"/>
        </w:rPr>
        <w:t>for HO from 5GS to EPS</w:t>
      </w:r>
      <w:r w:rsidR="001D18AB">
        <w:rPr>
          <w:rFonts w:hint="eastAsia"/>
          <w:b/>
          <w:bCs/>
          <w:lang w:eastAsia="ko-KR"/>
        </w:rPr>
        <w:t>, t</w:t>
      </w:r>
      <w:r w:rsidR="00C31D38">
        <w:rPr>
          <w:rFonts w:hint="eastAsia"/>
          <w:b/>
          <w:bCs/>
          <w:lang w:eastAsia="ko-KR"/>
        </w:rPr>
        <w:t>he mapped CAG ID should be included in the HANDOVER REQUIRED message.</w:t>
      </w:r>
    </w:p>
    <w:p w14:paraId="616E2AAF" w14:textId="77777777" w:rsidR="00C608E3" w:rsidRDefault="001D18AB" w:rsidP="00C608E3">
      <w:pPr>
        <w:jc w:val="both"/>
        <w:rPr>
          <w:lang w:eastAsia="ko-KR"/>
        </w:rPr>
      </w:pPr>
      <w:r>
        <w:rPr>
          <w:rFonts w:hint="eastAsia"/>
          <w:lang w:eastAsia="ko-KR"/>
        </w:rPr>
        <w:t xml:space="preserve">During the legacy HO from 5GS to EPS, the source NG-RAN just triggers the Handover procedure towards the E-UTRA cell in the EPS without CAG access control. However, if the source NG-RAN performs the CAG access control instead of the source AMF, then the source NG-RAN </w:t>
      </w:r>
      <w:r w:rsidRPr="001C036D">
        <w:rPr>
          <w:lang w:eastAsia="ko-KR"/>
        </w:rPr>
        <w:t>behaviour</w:t>
      </w:r>
      <w:r>
        <w:rPr>
          <w:rFonts w:hint="eastAsia"/>
          <w:lang w:eastAsia="ko-KR"/>
        </w:rPr>
        <w:t xml:space="preserve"> should be changed because it verifies whether the UE is allowed to access the target cell </w:t>
      </w:r>
      <w:r w:rsidR="00E57752">
        <w:rPr>
          <w:rFonts w:hint="eastAsia"/>
          <w:lang w:eastAsia="ko-KR"/>
        </w:rPr>
        <w:t xml:space="preserve">based on the mapped CAG ID </w:t>
      </w:r>
      <w:r>
        <w:rPr>
          <w:rFonts w:hint="eastAsia"/>
          <w:lang w:eastAsia="ko-KR"/>
        </w:rPr>
        <w:t xml:space="preserve">before triggering the HO to EPS. </w:t>
      </w:r>
      <w:r w:rsidR="00C608E3">
        <w:rPr>
          <w:rFonts w:hint="eastAsia"/>
          <w:lang w:eastAsia="ko-KR"/>
        </w:rPr>
        <w:t>Also, t</w:t>
      </w:r>
      <w:r w:rsidR="00C608E3" w:rsidRPr="0043141C">
        <w:rPr>
          <w:lang w:eastAsia="ko-KR"/>
        </w:rPr>
        <w:t>he CAG information is only applicable with 5GS</w:t>
      </w:r>
      <w:r w:rsidR="00C608E3">
        <w:rPr>
          <w:rFonts w:hint="eastAsia"/>
          <w:lang w:eastAsia="ko-KR"/>
        </w:rPr>
        <w:t xml:space="preserve">. </w:t>
      </w:r>
      <w:r w:rsidR="00C608E3">
        <w:rPr>
          <w:lang w:eastAsia="ko-KR"/>
        </w:rPr>
        <w:t>H</w:t>
      </w:r>
      <w:r w:rsidR="00C608E3">
        <w:rPr>
          <w:rFonts w:hint="eastAsia"/>
          <w:lang w:eastAsia="ko-KR"/>
        </w:rPr>
        <w:t>owever, in this solution, the mapped CAG ID is used for the source NG-RAN to check whether the UE is allowed to access the target E-UTRA cell. Therefore, we think that it also causes the enhancement of the NG-RAN behaviour.</w:t>
      </w:r>
    </w:p>
    <w:p w14:paraId="159E10E6" w14:textId="22AB0947" w:rsidR="003671B8" w:rsidRPr="001D18AB" w:rsidRDefault="001D18AB" w:rsidP="00B54FF5">
      <w:pPr>
        <w:jc w:val="both"/>
        <w:rPr>
          <w:lang w:eastAsia="ko-KR"/>
        </w:rPr>
      </w:pPr>
      <w:r w:rsidRPr="00A95D2A">
        <w:rPr>
          <w:rFonts w:hint="eastAsia"/>
          <w:b/>
          <w:bCs/>
          <w:lang w:eastAsia="ko-KR"/>
        </w:rPr>
        <w:t xml:space="preserve">Observation </w:t>
      </w:r>
      <w:r>
        <w:rPr>
          <w:rFonts w:hint="eastAsia"/>
          <w:b/>
          <w:bCs/>
          <w:lang w:eastAsia="ko-KR"/>
        </w:rPr>
        <w:t>7</w:t>
      </w:r>
      <w:r w:rsidRPr="00A95D2A">
        <w:rPr>
          <w:rFonts w:hint="eastAsia"/>
          <w:b/>
          <w:bCs/>
          <w:lang w:eastAsia="ko-KR"/>
        </w:rPr>
        <w:t>:</w:t>
      </w:r>
      <w:r>
        <w:rPr>
          <w:rFonts w:hint="eastAsia"/>
          <w:b/>
          <w:bCs/>
          <w:lang w:eastAsia="ko-KR"/>
        </w:rPr>
        <w:t xml:space="preserve"> If the source NG-RAN performs the CAG access control</w:t>
      </w:r>
      <w:r w:rsidRPr="001D18AB">
        <w:t xml:space="preserve"> </w:t>
      </w:r>
      <w:r w:rsidRPr="001D18AB">
        <w:rPr>
          <w:b/>
          <w:bCs/>
          <w:lang w:eastAsia="ko-KR"/>
        </w:rPr>
        <w:t>for HO from 5GS to EPS</w:t>
      </w:r>
      <w:r>
        <w:rPr>
          <w:rFonts w:hint="eastAsia"/>
          <w:b/>
          <w:bCs/>
          <w:lang w:eastAsia="ko-KR"/>
        </w:rPr>
        <w:t xml:space="preserve">, </w:t>
      </w:r>
      <w:r w:rsidRPr="001D18AB">
        <w:rPr>
          <w:b/>
          <w:bCs/>
          <w:lang w:eastAsia="ko-KR"/>
        </w:rPr>
        <w:t>source NG-RAN behaviour should be changed compared to the legacy HO from 5GS to EPS</w:t>
      </w:r>
      <w:r>
        <w:rPr>
          <w:rFonts w:hint="eastAsia"/>
          <w:b/>
          <w:bCs/>
          <w:lang w:eastAsia="ko-KR"/>
        </w:rPr>
        <w:t>.</w:t>
      </w:r>
    </w:p>
    <w:p w14:paraId="6E2283F6" w14:textId="1A9C9E72" w:rsidR="001D18AB" w:rsidRDefault="00FC195C" w:rsidP="0063307A">
      <w:pPr>
        <w:pStyle w:val="B1"/>
        <w:ind w:left="0" w:firstLine="0"/>
        <w:rPr>
          <w:lang w:eastAsia="ko-KR"/>
        </w:rPr>
      </w:pPr>
      <w:r>
        <w:rPr>
          <w:rFonts w:hint="eastAsia"/>
          <w:lang w:eastAsia="ko-KR"/>
        </w:rPr>
        <w:t xml:space="preserve">In </w:t>
      </w:r>
      <w:r>
        <w:rPr>
          <w:lang w:eastAsia="ko-KR"/>
        </w:rPr>
        <w:t>addition</w:t>
      </w:r>
      <w:r>
        <w:rPr>
          <w:rFonts w:hint="eastAsia"/>
          <w:lang w:eastAsia="ko-KR"/>
        </w:rPr>
        <w:t xml:space="preserve">, the source NG-RAN receives NR measurement IE for the target E-UTRA cell. </w:t>
      </w:r>
      <w:r w:rsidR="003A23EE">
        <w:rPr>
          <w:rFonts w:hint="eastAsia"/>
          <w:lang w:eastAsia="ko-KR"/>
        </w:rPr>
        <w:t xml:space="preserve">Therefore, the </w:t>
      </w:r>
      <w:r>
        <w:rPr>
          <w:rFonts w:hint="eastAsia"/>
          <w:lang w:eastAsia="ko-KR"/>
        </w:rPr>
        <w:t xml:space="preserve">NG-RAN should see the target cell as a NR cell. However, in Sol#5, the source NG-RAN should trigger inter system handover instead of intra system handover. Therefore, the NG-RAN should have </w:t>
      </w:r>
      <w:r>
        <w:rPr>
          <w:lang w:eastAsia="ko-KR"/>
        </w:rPr>
        <w:t>additional</w:t>
      </w:r>
      <w:r>
        <w:rPr>
          <w:rFonts w:hint="eastAsia"/>
          <w:lang w:eastAsia="ko-KR"/>
        </w:rPr>
        <w:t xml:space="preserve"> </w:t>
      </w:r>
      <w:r>
        <w:rPr>
          <w:lang w:eastAsia="ko-KR"/>
        </w:rPr>
        <w:t>mechanism</w:t>
      </w:r>
      <w:r>
        <w:rPr>
          <w:rFonts w:hint="eastAsia"/>
          <w:lang w:eastAsia="ko-KR"/>
        </w:rPr>
        <w:t xml:space="preserve"> to differentiate whether the target cell is an NR cell or E-UTRA cell, which should have impact to NG-RAN.</w:t>
      </w:r>
    </w:p>
    <w:p w14:paraId="3C934907" w14:textId="2AC63378" w:rsidR="00FC195C" w:rsidRPr="00FC195C" w:rsidRDefault="00FC195C" w:rsidP="0063307A">
      <w:pPr>
        <w:pStyle w:val="B1"/>
        <w:ind w:left="0" w:firstLine="0"/>
        <w:rPr>
          <w:b/>
          <w:bCs/>
          <w:lang w:eastAsia="ko-KR"/>
        </w:rPr>
      </w:pPr>
      <w:r w:rsidRPr="00FC195C">
        <w:rPr>
          <w:rFonts w:hint="eastAsia"/>
          <w:b/>
          <w:bCs/>
          <w:lang w:eastAsia="ko-KR"/>
        </w:rPr>
        <w:t>Observation 8: In order to trigger inter system handover, NG-RAN should be able to differentiate whether measured cell is NR cell or E-UTRA cell when the NG-RAN receives measurement report containing NR measurement IE.</w:t>
      </w:r>
    </w:p>
    <w:p w14:paraId="6668D17E" w14:textId="6758C1B6" w:rsidR="007970D8" w:rsidRDefault="007970D8" w:rsidP="0063307A">
      <w:pPr>
        <w:pStyle w:val="B1"/>
        <w:ind w:left="0" w:firstLine="0"/>
        <w:rPr>
          <w:lang w:eastAsia="ko-KR"/>
        </w:rPr>
      </w:pPr>
      <w:r>
        <w:rPr>
          <w:rFonts w:hint="eastAsia"/>
          <w:lang w:eastAsia="ko-KR"/>
        </w:rPr>
        <w:t>During the HO from EPS to 5GS, the Observations 5</w:t>
      </w:r>
      <w:r w:rsidR="001D18AB">
        <w:rPr>
          <w:rFonts w:hint="eastAsia"/>
          <w:lang w:eastAsia="ko-KR"/>
        </w:rPr>
        <w:t>~</w:t>
      </w:r>
      <w:r w:rsidR="00FC195C">
        <w:rPr>
          <w:rFonts w:hint="eastAsia"/>
          <w:lang w:eastAsia="ko-KR"/>
        </w:rPr>
        <w:t>8</w:t>
      </w:r>
      <w:r>
        <w:rPr>
          <w:rFonts w:hint="eastAsia"/>
          <w:lang w:eastAsia="ko-KR"/>
        </w:rPr>
        <w:t xml:space="preserve"> can be applied to the E-UTRAN as well. Therefore, the </w:t>
      </w:r>
      <w:r w:rsidRPr="006D6140">
        <w:rPr>
          <w:lang w:eastAsia="ko-KR"/>
        </w:rPr>
        <w:t>following proposal</w:t>
      </w:r>
      <w:r w:rsidR="004B59AC">
        <w:rPr>
          <w:rFonts w:hint="eastAsia"/>
          <w:lang w:eastAsia="ko-KR"/>
        </w:rPr>
        <w:t>s</w:t>
      </w:r>
      <w:r>
        <w:rPr>
          <w:rFonts w:hint="eastAsia"/>
          <w:lang w:eastAsia="ko-KR"/>
        </w:rPr>
        <w:t xml:space="preserve"> for Sol #</w:t>
      </w:r>
      <w:r w:rsidR="004B59AC">
        <w:rPr>
          <w:rFonts w:hint="eastAsia"/>
          <w:lang w:eastAsia="ko-KR"/>
        </w:rPr>
        <w:t>5</w:t>
      </w:r>
      <w:r>
        <w:rPr>
          <w:rFonts w:hint="eastAsia"/>
          <w:lang w:eastAsia="ko-KR"/>
        </w:rPr>
        <w:t xml:space="preserve"> </w:t>
      </w:r>
      <w:r w:rsidR="004B59AC">
        <w:rPr>
          <w:rFonts w:hint="eastAsia"/>
          <w:lang w:eastAsia="ko-KR"/>
        </w:rPr>
        <w:t>are</w:t>
      </w:r>
      <w:r w:rsidRPr="006D6140">
        <w:rPr>
          <w:lang w:eastAsia="ko-KR"/>
        </w:rPr>
        <w:t xml:space="preserve"> suggested to RAN3:</w:t>
      </w:r>
    </w:p>
    <w:p w14:paraId="5CFA20FE" w14:textId="77777777" w:rsidR="004B59AC" w:rsidRDefault="004B59AC" w:rsidP="004B59AC">
      <w:pPr>
        <w:pStyle w:val="B1"/>
        <w:ind w:left="0" w:firstLine="0"/>
        <w:rPr>
          <w:b/>
          <w:bCs/>
          <w:lang w:eastAsia="ko-KR"/>
        </w:rPr>
      </w:pPr>
      <w:r w:rsidRPr="004B59AC">
        <w:rPr>
          <w:rFonts w:hint="eastAsia"/>
          <w:b/>
          <w:bCs/>
          <w:lang w:eastAsia="ko-KR"/>
        </w:rPr>
        <w:t xml:space="preserve">Proposal 2: In Sol #5, </w:t>
      </w:r>
      <w:r>
        <w:rPr>
          <w:rFonts w:hint="eastAsia"/>
          <w:b/>
          <w:bCs/>
          <w:lang w:eastAsia="ko-KR"/>
        </w:rPr>
        <w:t>t</w:t>
      </w:r>
      <w:r w:rsidRPr="004B59AC">
        <w:rPr>
          <w:rFonts w:hint="eastAsia"/>
          <w:b/>
          <w:bCs/>
          <w:lang w:eastAsia="ko-KR"/>
        </w:rPr>
        <w:t>he NG-RAN/E-UTRAN should be enhanced to</w:t>
      </w:r>
      <w:r>
        <w:rPr>
          <w:rFonts w:hint="eastAsia"/>
          <w:lang w:eastAsia="ko-KR"/>
        </w:rPr>
        <w:t xml:space="preserve"> </w:t>
      </w:r>
      <w:r w:rsidRPr="007970D8">
        <w:rPr>
          <w:b/>
          <w:bCs/>
          <w:lang w:eastAsia="ko-KR"/>
        </w:rPr>
        <w:t xml:space="preserve">recognize </w:t>
      </w:r>
      <w:r>
        <w:rPr>
          <w:rFonts w:hint="eastAsia"/>
          <w:b/>
          <w:bCs/>
          <w:lang w:eastAsia="ko-KR"/>
        </w:rPr>
        <w:t xml:space="preserve">the </w:t>
      </w:r>
      <w:r w:rsidRPr="007970D8">
        <w:rPr>
          <w:b/>
          <w:bCs/>
          <w:lang w:eastAsia="ko-KR"/>
        </w:rPr>
        <w:t>mapped CAG</w:t>
      </w:r>
      <w:r>
        <w:rPr>
          <w:rFonts w:hint="eastAsia"/>
          <w:b/>
          <w:bCs/>
          <w:lang w:eastAsia="ko-KR"/>
        </w:rPr>
        <w:t>/CSG ID for the target cell from the RRC measurement report.</w:t>
      </w:r>
    </w:p>
    <w:p w14:paraId="47A96A6A" w14:textId="254235E8" w:rsidR="004B59AC" w:rsidRDefault="004B59AC" w:rsidP="004B59AC">
      <w:pPr>
        <w:pStyle w:val="B1"/>
        <w:ind w:left="0" w:firstLine="0"/>
        <w:rPr>
          <w:b/>
          <w:bCs/>
          <w:lang w:eastAsia="ko-KR"/>
        </w:rPr>
      </w:pPr>
      <w:r>
        <w:rPr>
          <w:rFonts w:hint="eastAsia"/>
          <w:b/>
          <w:bCs/>
          <w:lang w:eastAsia="ko-KR"/>
        </w:rPr>
        <w:t xml:space="preserve">Proposal 3: </w:t>
      </w:r>
      <w:r w:rsidRPr="004B59AC">
        <w:rPr>
          <w:rFonts w:hint="eastAsia"/>
          <w:b/>
          <w:bCs/>
          <w:lang w:eastAsia="ko-KR"/>
        </w:rPr>
        <w:t xml:space="preserve">In Sol #5, </w:t>
      </w:r>
      <w:r>
        <w:rPr>
          <w:rFonts w:hint="eastAsia"/>
          <w:b/>
          <w:bCs/>
          <w:lang w:eastAsia="ko-KR"/>
        </w:rPr>
        <w:t>t</w:t>
      </w:r>
      <w:r w:rsidRPr="004B59AC">
        <w:rPr>
          <w:rFonts w:hint="eastAsia"/>
          <w:b/>
          <w:bCs/>
          <w:lang w:eastAsia="ko-KR"/>
        </w:rPr>
        <w:t>he</w:t>
      </w:r>
      <w:r w:rsidRPr="004B59AC">
        <w:rPr>
          <w:b/>
          <w:bCs/>
          <w:lang w:eastAsia="ko-KR"/>
        </w:rPr>
        <w:t xml:space="preserve"> mapped CAG</w:t>
      </w:r>
      <w:r>
        <w:rPr>
          <w:rFonts w:hint="eastAsia"/>
          <w:b/>
          <w:bCs/>
          <w:lang w:eastAsia="ko-KR"/>
        </w:rPr>
        <w:t>/CSG</w:t>
      </w:r>
      <w:r w:rsidRPr="004B59AC">
        <w:rPr>
          <w:b/>
          <w:bCs/>
          <w:lang w:eastAsia="ko-KR"/>
        </w:rPr>
        <w:t xml:space="preserve"> ID should be included in the </w:t>
      </w:r>
      <w:r>
        <w:rPr>
          <w:rFonts w:hint="eastAsia"/>
          <w:b/>
          <w:bCs/>
          <w:lang w:eastAsia="ko-KR"/>
        </w:rPr>
        <w:t xml:space="preserve">NGAP/S1AP </w:t>
      </w:r>
      <w:r w:rsidRPr="004B59AC">
        <w:rPr>
          <w:b/>
          <w:bCs/>
          <w:lang w:eastAsia="ko-KR"/>
        </w:rPr>
        <w:t>HANDOVER REQUIRED message</w:t>
      </w:r>
      <w:r>
        <w:rPr>
          <w:rFonts w:hint="eastAsia"/>
          <w:b/>
          <w:bCs/>
          <w:lang w:eastAsia="ko-KR"/>
        </w:rPr>
        <w:t>.</w:t>
      </w:r>
    </w:p>
    <w:p w14:paraId="0FA120F1" w14:textId="77777777" w:rsidR="008125AC" w:rsidRDefault="008125AC" w:rsidP="004B59AC">
      <w:pPr>
        <w:pStyle w:val="B1"/>
        <w:ind w:left="0" w:firstLine="0"/>
        <w:rPr>
          <w:b/>
          <w:bCs/>
          <w:lang w:eastAsia="ko-KR"/>
        </w:rPr>
      </w:pPr>
    </w:p>
    <w:p w14:paraId="5605DECC" w14:textId="724599D3" w:rsidR="008125AC" w:rsidRPr="008125AC" w:rsidRDefault="003863C6" w:rsidP="004B59AC">
      <w:pPr>
        <w:pStyle w:val="B1"/>
        <w:ind w:left="0" w:firstLine="0"/>
        <w:rPr>
          <w:lang w:eastAsia="ko-KR"/>
        </w:rPr>
      </w:pPr>
      <w:r>
        <w:rPr>
          <w:rFonts w:hint="eastAsia"/>
          <w:lang w:eastAsia="ko-KR"/>
        </w:rPr>
        <w:t>Another point is that in</w:t>
      </w:r>
      <w:r w:rsidR="008125AC">
        <w:rPr>
          <w:rFonts w:hint="eastAsia"/>
          <w:lang w:eastAsia="ko-KR"/>
        </w:rPr>
        <w:t xml:space="preserve"> Sol #6, </w:t>
      </w:r>
      <w:r>
        <w:rPr>
          <w:rFonts w:hint="eastAsia"/>
          <w:lang w:eastAsia="ko-KR"/>
        </w:rPr>
        <w:t>the UE measures the radio quality of the candidate cell(s) and reports it to the RAN. In this solution, there is no need to read the CSG/CAG ID of the target CSG/CAG cell</w:t>
      </w:r>
      <w:r w:rsidR="00670160">
        <w:rPr>
          <w:rFonts w:hint="eastAsia"/>
          <w:lang w:eastAsia="ko-KR"/>
        </w:rPr>
        <w:t xml:space="preserve"> in SIB1</w:t>
      </w:r>
      <w:r>
        <w:rPr>
          <w:rFonts w:hint="eastAsia"/>
          <w:lang w:eastAsia="ko-KR"/>
        </w:rPr>
        <w:t xml:space="preserve">. However, </w:t>
      </w:r>
      <w:r w:rsidR="008125AC">
        <w:rPr>
          <w:rFonts w:hint="eastAsia"/>
          <w:lang w:eastAsia="ko-KR"/>
        </w:rPr>
        <w:t xml:space="preserve">the UE in Sol #5 </w:t>
      </w:r>
      <w:r w:rsidR="00915EA0">
        <w:rPr>
          <w:rFonts w:hint="eastAsia"/>
          <w:lang w:eastAsia="ko-KR"/>
        </w:rPr>
        <w:t>always</w:t>
      </w:r>
      <w:r w:rsidR="008125AC">
        <w:rPr>
          <w:rFonts w:hint="eastAsia"/>
          <w:lang w:eastAsia="ko-KR"/>
        </w:rPr>
        <w:t xml:space="preserve"> </w:t>
      </w:r>
      <w:r w:rsidR="00915EA0">
        <w:rPr>
          <w:rFonts w:hint="eastAsia"/>
          <w:lang w:eastAsia="ko-KR"/>
        </w:rPr>
        <w:t>performs SI acquisition to generate the mapped CAG/CSG ID</w:t>
      </w:r>
      <w:r w:rsidR="008125AC">
        <w:rPr>
          <w:rFonts w:hint="eastAsia"/>
          <w:lang w:eastAsia="ko-KR"/>
        </w:rPr>
        <w:t xml:space="preserve">, thus causing unnecessary handover latency. </w:t>
      </w:r>
    </w:p>
    <w:p w14:paraId="37E92837" w14:textId="2E0D3F85" w:rsidR="004B59AC" w:rsidRPr="004B59AC" w:rsidRDefault="004B59AC" w:rsidP="004B59AC">
      <w:pPr>
        <w:pStyle w:val="B1"/>
        <w:ind w:left="0" w:firstLine="0"/>
        <w:rPr>
          <w:b/>
          <w:bCs/>
          <w:lang w:eastAsia="ko-KR"/>
        </w:rPr>
      </w:pPr>
      <w:r>
        <w:rPr>
          <w:rFonts w:hint="eastAsia"/>
          <w:b/>
          <w:bCs/>
          <w:lang w:eastAsia="ko-KR"/>
        </w:rPr>
        <w:t>Proposal 4:</w:t>
      </w:r>
      <w:r w:rsidR="001D4C29">
        <w:rPr>
          <w:rFonts w:hint="eastAsia"/>
          <w:b/>
          <w:bCs/>
          <w:lang w:eastAsia="ko-KR"/>
        </w:rPr>
        <w:t xml:space="preserve"> Compared to Sol #6,</w:t>
      </w:r>
      <w:r>
        <w:rPr>
          <w:rFonts w:hint="eastAsia"/>
          <w:b/>
          <w:bCs/>
          <w:lang w:eastAsia="ko-KR"/>
        </w:rPr>
        <w:t xml:space="preserve"> Sol #5 has </w:t>
      </w:r>
      <w:r w:rsidR="001D4C29">
        <w:rPr>
          <w:rFonts w:hint="eastAsia"/>
          <w:b/>
          <w:bCs/>
          <w:lang w:eastAsia="ko-KR"/>
        </w:rPr>
        <w:t>unnecessary handover latency due to SI acquisition.</w:t>
      </w:r>
    </w:p>
    <w:p w14:paraId="1F96FDAE" w14:textId="77777777" w:rsidR="0088790C" w:rsidRDefault="0088790C" w:rsidP="0063307A">
      <w:pPr>
        <w:pStyle w:val="B1"/>
        <w:ind w:left="0" w:firstLine="0"/>
        <w:rPr>
          <w:lang w:eastAsia="ko-KR"/>
        </w:rPr>
      </w:pPr>
    </w:p>
    <w:p w14:paraId="465D826F" w14:textId="300C1AC7" w:rsidR="004B59AC" w:rsidRDefault="00CD1854" w:rsidP="0063307A">
      <w:pPr>
        <w:pStyle w:val="B1"/>
        <w:ind w:left="0" w:firstLine="0"/>
        <w:rPr>
          <w:lang w:eastAsia="ko-KR"/>
        </w:rPr>
      </w:pPr>
      <w:r>
        <w:rPr>
          <w:rFonts w:hint="eastAsia"/>
          <w:lang w:eastAsia="ko-KR"/>
        </w:rPr>
        <w:t xml:space="preserve">The above proposals are captured into a draft LS in [7]. Then, the </w:t>
      </w:r>
      <w:r w:rsidRPr="006D6140">
        <w:rPr>
          <w:lang w:eastAsia="ko-KR"/>
        </w:rPr>
        <w:t>following proposal</w:t>
      </w:r>
      <w:r>
        <w:rPr>
          <w:rFonts w:hint="eastAsia"/>
          <w:lang w:eastAsia="ko-KR"/>
        </w:rPr>
        <w:t xml:space="preserve"> i</w:t>
      </w:r>
      <w:r w:rsidRPr="006D6140">
        <w:rPr>
          <w:lang w:eastAsia="ko-KR"/>
        </w:rPr>
        <w:t>s suggested to RAN3</w:t>
      </w:r>
      <w:r>
        <w:rPr>
          <w:rFonts w:hint="eastAsia"/>
          <w:lang w:eastAsia="ko-KR"/>
        </w:rPr>
        <w:t>:</w:t>
      </w:r>
    </w:p>
    <w:p w14:paraId="1A73E7FF" w14:textId="0BE5CB94" w:rsidR="004B59AC" w:rsidRPr="00CD1854" w:rsidRDefault="00CD1854" w:rsidP="0063307A">
      <w:pPr>
        <w:pStyle w:val="B1"/>
        <w:ind w:left="0" w:firstLine="0"/>
        <w:rPr>
          <w:b/>
          <w:bCs/>
          <w:lang w:eastAsia="ko-KR"/>
        </w:rPr>
      </w:pPr>
      <w:r>
        <w:rPr>
          <w:rFonts w:hint="eastAsia"/>
          <w:b/>
          <w:bCs/>
          <w:lang w:eastAsia="ko-KR"/>
        </w:rPr>
        <w:t xml:space="preserve">Proposal 5: </w:t>
      </w:r>
      <w:r w:rsidRPr="00CD1854">
        <w:rPr>
          <w:rFonts w:hint="eastAsia"/>
          <w:b/>
          <w:bCs/>
          <w:lang w:eastAsia="ko-KR"/>
        </w:rPr>
        <w:t>It is proposed to send a replay LS in [7] to SA2.</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4237248B" w:rsidR="00362625" w:rsidRPr="00473324" w:rsidRDefault="00362625" w:rsidP="00362625">
      <w:pPr>
        <w:jc w:val="both"/>
        <w:rPr>
          <w:rFonts w:eastAsia="맑은 고딕"/>
          <w:lang w:eastAsia="ko-KR"/>
        </w:rPr>
      </w:pPr>
      <w:r w:rsidRPr="00793989">
        <w:rPr>
          <w:rFonts w:hint="eastAsia"/>
          <w:lang w:eastAsia="zh-CN"/>
        </w:rPr>
        <w:t xml:space="preserve">In this </w:t>
      </w:r>
      <w:r w:rsidRPr="00793989">
        <w:rPr>
          <w:rFonts w:eastAsia="맑은 고딕" w:hint="eastAsia"/>
          <w:lang w:eastAsia="ko-KR"/>
        </w:rPr>
        <w:t>contribution</w:t>
      </w:r>
      <w:r w:rsidRPr="00793989">
        <w:rPr>
          <w:rFonts w:hint="eastAsia"/>
          <w:lang w:eastAsia="zh-CN"/>
        </w:rPr>
        <w:t xml:space="preserve">, </w:t>
      </w:r>
      <w:r w:rsidRPr="00793989">
        <w:rPr>
          <w:rFonts w:eastAsia="맑은 고딕" w:hint="eastAsia"/>
          <w:lang w:eastAsia="ko-KR"/>
        </w:rPr>
        <w:t xml:space="preserve">we </w:t>
      </w:r>
      <w:r w:rsidRPr="00793989">
        <w:rPr>
          <w:rFonts w:eastAsia="맑은 고딕"/>
          <w:lang w:eastAsia="ko-KR"/>
        </w:rPr>
        <w:t xml:space="preserve">focused on </w:t>
      </w:r>
      <w:r w:rsidR="00342850">
        <w:rPr>
          <w:rFonts w:hint="eastAsia"/>
          <w:lang w:eastAsia="ko-KR"/>
        </w:rPr>
        <w:t>the RAN impact of two solutions (i.e., Sol #5 and #6 in TR 23.700-45) in the LS</w:t>
      </w:r>
      <w:r w:rsidR="00342850" w:rsidRPr="00793989">
        <w:rPr>
          <w:rFonts w:eastAsia="맑은 고딕"/>
          <w:lang w:eastAsia="ko-KR"/>
        </w:rPr>
        <w:t xml:space="preserve"> </w:t>
      </w:r>
      <w:r w:rsidRPr="00793989">
        <w:rPr>
          <w:rFonts w:eastAsia="맑은 고딕"/>
          <w:lang w:eastAsia="ko-KR"/>
        </w:rPr>
        <w:t xml:space="preserve">and </w:t>
      </w:r>
      <w:r w:rsidRPr="00793989">
        <w:rPr>
          <w:rFonts w:eastAsia="맑은 고딕" w:hint="eastAsia"/>
          <w:lang w:eastAsia="ko-KR"/>
        </w:rPr>
        <w:t>provide</w:t>
      </w:r>
      <w:r w:rsidRPr="00793989">
        <w:rPr>
          <w:rFonts w:eastAsia="맑은 고딕"/>
          <w:lang w:eastAsia="ko-KR"/>
        </w:rPr>
        <w:t>d</w:t>
      </w:r>
      <w:r w:rsidRPr="00793989">
        <w:rPr>
          <w:rFonts w:eastAsia="맑은 고딕" w:hint="eastAsia"/>
          <w:lang w:eastAsia="ko-KR"/>
        </w:rPr>
        <w:t xml:space="preserve"> our view on </w:t>
      </w:r>
      <w:r w:rsidRPr="00793989">
        <w:rPr>
          <w:rFonts w:eastAsia="맑은 고딕"/>
          <w:lang w:eastAsia="ko-KR"/>
        </w:rPr>
        <w:t>it</w:t>
      </w:r>
      <w:r w:rsidRPr="00793989">
        <w:rPr>
          <w:rFonts w:eastAsia="맑은 고딕" w:hint="eastAsia"/>
          <w:lang w:eastAsia="ko-KR"/>
        </w:rPr>
        <w:t>. T</w:t>
      </w:r>
      <w:r w:rsidRPr="00793989">
        <w:rPr>
          <w:rFonts w:eastAsia="맑은 고딕"/>
          <w:lang w:eastAsia="ko-KR"/>
        </w:rPr>
        <w:t>h</w:t>
      </w:r>
      <w:r w:rsidRPr="00793989">
        <w:rPr>
          <w:rFonts w:eastAsia="맑은 고딕" w:hint="eastAsia"/>
          <w:lang w:eastAsia="ko-KR"/>
        </w:rPr>
        <w:t>e following proposal</w:t>
      </w:r>
      <w:r w:rsidRPr="00793989">
        <w:rPr>
          <w:rFonts w:eastAsia="맑은 고딕"/>
          <w:lang w:eastAsia="ko-KR"/>
        </w:rPr>
        <w:t>s are</w:t>
      </w:r>
      <w:r w:rsidRPr="00793989">
        <w:rPr>
          <w:rFonts w:eastAsia="맑은 고딕" w:hint="eastAsia"/>
          <w:lang w:eastAsia="ko-KR"/>
        </w:rPr>
        <w:t xml:space="preserve"> kindly suggested to RAN3</w:t>
      </w:r>
      <w:r w:rsidRPr="00793989">
        <w:rPr>
          <w:rFonts w:eastAsia="맑은 고딕"/>
          <w:lang w:eastAsia="ko-KR"/>
        </w:rPr>
        <w:t>:</w:t>
      </w:r>
    </w:p>
    <w:p w14:paraId="1903777E" w14:textId="77777777" w:rsidR="0061137C" w:rsidRPr="006D6140" w:rsidRDefault="0061137C" w:rsidP="0061137C">
      <w:pPr>
        <w:jc w:val="both"/>
        <w:rPr>
          <w:b/>
          <w:bCs/>
          <w:lang w:eastAsia="ko-KR"/>
        </w:rPr>
      </w:pPr>
      <w:r w:rsidRPr="006D6140">
        <w:rPr>
          <w:rFonts w:hint="eastAsia"/>
          <w:b/>
          <w:bCs/>
          <w:lang w:eastAsia="ko-KR"/>
        </w:rPr>
        <w:t>Proposal 1: Sol #6 can be supported without any RAN impact.</w:t>
      </w:r>
    </w:p>
    <w:p w14:paraId="094A9D07" w14:textId="77777777" w:rsidR="0061137C" w:rsidRDefault="0061137C" w:rsidP="0061137C">
      <w:pPr>
        <w:pStyle w:val="B1"/>
        <w:ind w:left="0" w:firstLine="0"/>
        <w:rPr>
          <w:b/>
          <w:bCs/>
          <w:lang w:eastAsia="ko-KR"/>
        </w:rPr>
      </w:pPr>
      <w:r w:rsidRPr="004B59AC">
        <w:rPr>
          <w:rFonts w:hint="eastAsia"/>
          <w:b/>
          <w:bCs/>
          <w:lang w:eastAsia="ko-KR"/>
        </w:rPr>
        <w:t xml:space="preserve">Proposal 2: In Sol #5, </w:t>
      </w:r>
      <w:r>
        <w:rPr>
          <w:rFonts w:hint="eastAsia"/>
          <w:b/>
          <w:bCs/>
          <w:lang w:eastAsia="ko-KR"/>
        </w:rPr>
        <w:t>t</w:t>
      </w:r>
      <w:r w:rsidRPr="004B59AC">
        <w:rPr>
          <w:rFonts w:hint="eastAsia"/>
          <w:b/>
          <w:bCs/>
          <w:lang w:eastAsia="ko-KR"/>
        </w:rPr>
        <w:t>he NG-RAN/E-UTRAN should be enhanced to</w:t>
      </w:r>
      <w:r>
        <w:rPr>
          <w:rFonts w:hint="eastAsia"/>
          <w:lang w:eastAsia="ko-KR"/>
        </w:rPr>
        <w:t xml:space="preserve"> </w:t>
      </w:r>
      <w:r w:rsidRPr="007970D8">
        <w:rPr>
          <w:b/>
          <w:bCs/>
          <w:lang w:eastAsia="ko-KR"/>
        </w:rPr>
        <w:t xml:space="preserve">recognize </w:t>
      </w:r>
      <w:r>
        <w:rPr>
          <w:rFonts w:hint="eastAsia"/>
          <w:b/>
          <w:bCs/>
          <w:lang w:eastAsia="ko-KR"/>
        </w:rPr>
        <w:t xml:space="preserve">the </w:t>
      </w:r>
      <w:r w:rsidRPr="007970D8">
        <w:rPr>
          <w:b/>
          <w:bCs/>
          <w:lang w:eastAsia="ko-KR"/>
        </w:rPr>
        <w:t>mapped CAG</w:t>
      </w:r>
      <w:r>
        <w:rPr>
          <w:rFonts w:hint="eastAsia"/>
          <w:b/>
          <w:bCs/>
          <w:lang w:eastAsia="ko-KR"/>
        </w:rPr>
        <w:t>/CSG ID for the target cell from the RRC measurement report.</w:t>
      </w:r>
    </w:p>
    <w:p w14:paraId="0E76D0F7" w14:textId="77777777" w:rsidR="0061137C" w:rsidRDefault="0061137C" w:rsidP="0061137C">
      <w:pPr>
        <w:pStyle w:val="B1"/>
        <w:ind w:left="0" w:firstLine="0"/>
        <w:rPr>
          <w:b/>
          <w:bCs/>
          <w:lang w:eastAsia="ko-KR"/>
        </w:rPr>
      </w:pPr>
      <w:r>
        <w:rPr>
          <w:rFonts w:hint="eastAsia"/>
          <w:b/>
          <w:bCs/>
          <w:lang w:eastAsia="ko-KR"/>
        </w:rPr>
        <w:t xml:space="preserve">Proposal 3: </w:t>
      </w:r>
      <w:r w:rsidRPr="004B59AC">
        <w:rPr>
          <w:rFonts w:hint="eastAsia"/>
          <w:b/>
          <w:bCs/>
          <w:lang w:eastAsia="ko-KR"/>
        </w:rPr>
        <w:t xml:space="preserve">In Sol #5, </w:t>
      </w:r>
      <w:r>
        <w:rPr>
          <w:rFonts w:hint="eastAsia"/>
          <w:b/>
          <w:bCs/>
          <w:lang w:eastAsia="ko-KR"/>
        </w:rPr>
        <w:t>t</w:t>
      </w:r>
      <w:r w:rsidRPr="004B59AC">
        <w:rPr>
          <w:rFonts w:hint="eastAsia"/>
          <w:b/>
          <w:bCs/>
          <w:lang w:eastAsia="ko-KR"/>
        </w:rPr>
        <w:t>he</w:t>
      </w:r>
      <w:r w:rsidRPr="004B59AC">
        <w:rPr>
          <w:b/>
          <w:bCs/>
          <w:lang w:eastAsia="ko-KR"/>
        </w:rPr>
        <w:t xml:space="preserve"> mapped CAG</w:t>
      </w:r>
      <w:r>
        <w:rPr>
          <w:rFonts w:hint="eastAsia"/>
          <w:b/>
          <w:bCs/>
          <w:lang w:eastAsia="ko-KR"/>
        </w:rPr>
        <w:t>/CSG</w:t>
      </w:r>
      <w:r w:rsidRPr="004B59AC">
        <w:rPr>
          <w:b/>
          <w:bCs/>
          <w:lang w:eastAsia="ko-KR"/>
        </w:rPr>
        <w:t xml:space="preserve"> ID should be included in the </w:t>
      </w:r>
      <w:r>
        <w:rPr>
          <w:rFonts w:hint="eastAsia"/>
          <w:b/>
          <w:bCs/>
          <w:lang w:eastAsia="ko-KR"/>
        </w:rPr>
        <w:t xml:space="preserve">NGAP/S1AP </w:t>
      </w:r>
      <w:r w:rsidRPr="004B59AC">
        <w:rPr>
          <w:b/>
          <w:bCs/>
          <w:lang w:eastAsia="ko-KR"/>
        </w:rPr>
        <w:t>HANDOVER REQUIRED message</w:t>
      </w:r>
      <w:r>
        <w:rPr>
          <w:rFonts w:hint="eastAsia"/>
          <w:b/>
          <w:bCs/>
          <w:lang w:eastAsia="ko-KR"/>
        </w:rPr>
        <w:t>.</w:t>
      </w:r>
    </w:p>
    <w:p w14:paraId="2063EB36" w14:textId="77777777" w:rsidR="0061137C" w:rsidRPr="004B59AC" w:rsidRDefault="0061137C" w:rsidP="0061137C">
      <w:pPr>
        <w:pStyle w:val="B1"/>
        <w:ind w:left="0" w:firstLine="0"/>
        <w:rPr>
          <w:b/>
          <w:bCs/>
          <w:lang w:eastAsia="ko-KR"/>
        </w:rPr>
      </w:pPr>
      <w:r>
        <w:rPr>
          <w:rFonts w:hint="eastAsia"/>
          <w:b/>
          <w:bCs/>
          <w:lang w:eastAsia="ko-KR"/>
        </w:rPr>
        <w:t>Proposal 4: Compared to Sol #6, Sol #5 has unnecessary handover latency due to SI acquisition.</w:t>
      </w:r>
    </w:p>
    <w:p w14:paraId="7D75598E" w14:textId="77777777" w:rsidR="0061137C" w:rsidRPr="00CD1854" w:rsidRDefault="0061137C" w:rsidP="0061137C">
      <w:pPr>
        <w:pStyle w:val="B1"/>
        <w:ind w:left="0" w:firstLine="0"/>
        <w:rPr>
          <w:b/>
          <w:bCs/>
          <w:lang w:eastAsia="ko-KR"/>
        </w:rPr>
      </w:pPr>
      <w:r>
        <w:rPr>
          <w:rFonts w:hint="eastAsia"/>
          <w:b/>
          <w:bCs/>
          <w:lang w:eastAsia="ko-KR"/>
        </w:rPr>
        <w:t xml:space="preserve">Proposal 5: </w:t>
      </w:r>
      <w:r w:rsidRPr="00CD1854">
        <w:rPr>
          <w:rFonts w:hint="eastAsia"/>
          <w:b/>
          <w:bCs/>
          <w:lang w:eastAsia="ko-KR"/>
        </w:rPr>
        <w:t>It is proposed to send a replay LS in [7] to SA2.</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F649199" w14:textId="77777777" w:rsidR="009E06F6" w:rsidRDefault="009E06F6" w:rsidP="009E06F6">
      <w:pPr>
        <w:numPr>
          <w:ilvl w:val="0"/>
          <w:numId w:val="19"/>
        </w:numPr>
        <w:overflowPunct w:val="0"/>
        <w:autoSpaceDE w:val="0"/>
        <w:autoSpaceDN w:val="0"/>
        <w:adjustRightInd w:val="0"/>
        <w:textAlignment w:val="baseline"/>
        <w:rPr>
          <w:lang w:eastAsia="ko-KR"/>
        </w:rPr>
      </w:pPr>
      <w:r>
        <w:rPr>
          <w:rFonts w:hint="eastAsia"/>
          <w:lang w:eastAsia="ko-KR"/>
        </w:rPr>
        <w:t xml:space="preserve">R3-243020/S2-2405813, </w:t>
      </w:r>
      <w:r>
        <w:rPr>
          <w:lang w:eastAsia="ko-KR"/>
        </w:rPr>
        <w:t>“</w:t>
      </w:r>
      <w:r w:rsidRPr="003A4D67">
        <w:rPr>
          <w:lang w:eastAsia="ko-KR"/>
        </w:rPr>
        <w:t>LS on Support of UE move between CAG cell of 5G Femto and CSG cell</w:t>
      </w:r>
      <w:r>
        <w:rPr>
          <w:rFonts w:hint="eastAsia"/>
          <w:lang w:eastAsia="ko-KR"/>
        </w:rPr>
        <w:t>,</w:t>
      </w:r>
      <w:r>
        <w:rPr>
          <w:lang w:eastAsia="ko-KR"/>
        </w:rPr>
        <w:t>”</w:t>
      </w:r>
      <w:r>
        <w:rPr>
          <w:rFonts w:hint="eastAsia"/>
          <w:lang w:eastAsia="ko-KR"/>
        </w:rPr>
        <w:t xml:space="preserve"> NTT Docomo, April, 2024.</w:t>
      </w:r>
    </w:p>
    <w:p w14:paraId="72599F64" w14:textId="2E2CE4E6" w:rsidR="00A8408E" w:rsidRDefault="00A8408E" w:rsidP="007C43C2">
      <w:pPr>
        <w:numPr>
          <w:ilvl w:val="0"/>
          <w:numId w:val="19"/>
        </w:numPr>
        <w:overflowPunct w:val="0"/>
        <w:autoSpaceDE w:val="0"/>
        <w:autoSpaceDN w:val="0"/>
        <w:adjustRightInd w:val="0"/>
        <w:textAlignment w:val="baseline"/>
        <w:rPr>
          <w:lang w:eastAsia="ko-KR"/>
        </w:rPr>
      </w:pPr>
      <w:r>
        <w:rPr>
          <w:rFonts w:hint="eastAsia"/>
          <w:lang w:eastAsia="ko-KR"/>
        </w:rPr>
        <w:t xml:space="preserve">TR 23.700-45, </w:t>
      </w:r>
      <w:r>
        <w:rPr>
          <w:lang w:eastAsia="ko-KR"/>
        </w:rPr>
        <w:t xml:space="preserve">“Study on </w:t>
      </w:r>
      <w:r w:rsidRPr="00046851">
        <w:rPr>
          <w:lang w:eastAsia="ko-KR"/>
        </w:rPr>
        <w:t>System aspects of 5G NR Femto</w:t>
      </w:r>
      <w:r>
        <w:rPr>
          <w:rFonts w:hint="eastAsia"/>
          <w:lang w:eastAsia="ko-KR"/>
        </w:rPr>
        <w:t>,</w:t>
      </w:r>
      <w:r>
        <w:rPr>
          <w:lang w:eastAsia="ko-KR"/>
        </w:rPr>
        <w:t>”</w:t>
      </w:r>
      <w:r>
        <w:rPr>
          <w:rFonts w:hint="eastAsia"/>
          <w:lang w:eastAsia="ko-KR"/>
        </w:rPr>
        <w:t xml:space="preserve"> v0.3.0.</w:t>
      </w:r>
    </w:p>
    <w:p w14:paraId="7F8CCBE6" w14:textId="12A577B4" w:rsidR="00A8408E" w:rsidRDefault="00A8408E" w:rsidP="007C43C2">
      <w:pPr>
        <w:numPr>
          <w:ilvl w:val="0"/>
          <w:numId w:val="19"/>
        </w:numPr>
        <w:overflowPunct w:val="0"/>
        <w:autoSpaceDE w:val="0"/>
        <w:autoSpaceDN w:val="0"/>
        <w:adjustRightInd w:val="0"/>
        <w:textAlignment w:val="baseline"/>
        <w:rPr>
          <w:lang w:eastAsia="ko-KR"/>
        </w:rPr>
      </w:pPr>
      <w:r>
        <w:rPr>
          <w:rFonts w:hint="eastAsia"/>
          <w:lang w:eastAsia="ko-KR"/>
        </w:rPr>
        <w:t>SP-</w:t>
      </w:r>
      <w:r w:rsidRPr="00A8408E">
        <w:rPr>
          <w:lang w:eastAsia="ko-KR"/>
        </w:rPr>
        <w:t>231797</w:t>
      </w:r>
      <w:r>
        <w:rPr>
          <w:rFonts w:hint="eastAsia"/>
          <w:lang w:eastAsia="ko-KR"/>
        </w:rPr>
        <w:t xml:space="preserve">, </w:t>
      </w:r>
      <w:r>
        <w:rPr>
          <w:lang w:eastAsia="ko-KR"/>
        </w:rPr>
        <w:t>“</w:t>
      </w:r>
      <w:r w:rsidRPr="00A8408E">
        <w:rPr>
          <w:lang w:eastAsia="ko-KR"/>
        </w:rPr>
        <w:t>New SID: Study on System aspects of 5G NR Femto</w:t>
      </w:r>
      <w:r>
        <w:rPr>
          <w:rFonts w:hint="eastAsia"/>
          <w:lang w:eastAsia="ko-KR"/>
        </w:rPr>
        <w:t>,</w:t>
      </w:r>
      <w:r>
        <w:rPr>
          <w:lang w:eastAsia="ko-KR"/>
        </w:rPr>
        <w:t>”</w:t>
      </w:r>
      <w:r>
        <w:rPr>
          <w:rFonts w:hint="eastAsia"/>
          <w:lang w:eastAsia="ko-KR"/>
        </w:rPr>
        <w:t xml:space="preserve"> NTT DOCOMO, December, 2023.</w:t>
      </w:r>
    </w:p>
    <w:p w14:paraId="23E896B6" w14:textId="1F105BED" w:rsidR="003A4D67" w:rsidRDefault="003A4D67" w:rsidP="007C43C2">
      <w:pPr>
        <w:numPr>
          <w:ilvl w:val="0"/>
          <w:numId w:val="19"/>
        </w:numPr>
        <w:overflowPunct w:val="0"/>
        <w:autoSpaceDE w:val="0"/>
        <w:autoSpaceDN w:val="0"/>
        <w:adjustRightInd w:val="0"/>
        <w:textAlignment w:val="baseline"/>
        <w:rPr>
          <w:lang w:eastAsia="ko-KR"/>
        </w:rPr>
      </w:pPr>
      <w:r>
        <w:rPr>
          <w:rFonts w:hint="eastAsia"/>
          <w:lang w:eastAsia="ko-KR"/>
        </w:rPr>
        <w:t>S2-2</w:t>
      </w:r>
      <w:r w:rsidR="003A5143">
        <w:rPr>
          <w:rFonts w:hint="eastAsia"/>
          <w:lang w:eastAsia="ko-KR"/>
        </w:rPr>
        <w:t>4</w:t>
      </w:r>
      <w:r>
        <w:rPr>
          <w:rFonts w:hint="eastAsia"/>
          <w:lang w:eastAsia="ko-KR"/>
        </w:rPr>
        <w:t xml:space="preserve">05789, </w:t>
      </w:r>
      <w:r>
        <w:rPr>
          <w:lang w:eastAsia="ko-KR"/>
        </w:rPr>
        <w:t>“</w:t>
      </w:r>
      <w:r w:rsidRPr="003A4D67">
        <w:rPr>
          <w:lang w:eastAsia="ko-KR"/>
        </w:rPr>
        <w:t>KI#1, New solution – Management based CAG and CSG correlation to support UE move</w:t>
      </w:r>
      <w:r>
        <w:rPr>
          <w:rFonts w:hint="eastAsia"/>
          <w:lang w:eastAsia="ko-KR"/>
        </w:rPr>
        <w:t>,</w:t>
      </w:r>
      <w:r>
        <w:rPr>
          <w:lang w:eastAsia="ko-KR"/>
        </w:rPr>
        <w:t>”</w:t>
      </w:r>
      <w:r>
        <w:rPr>
          <w:rFonts w:hint="eastAsia"/>
          <w:lang w:eastAsia="ko-KR"/>
        </w:rPr>
        <w:t xml:space="preserve"> </w:t>
      </w:r>
      <w:r w:rsidRPr="003A4D67">
        <w:rPr>
          <w:lang w:eastAsia="ko-KR"/>
        </w:rPr>
        <w:t>Ericsson, LG Electronics</w:t>
      </w:r>
      <w:r>
        <w:rPr>
          <w:rFonts w:hint="eastAsia"/>
          <w:lang w:eastAsia="ko-KR"/>
        </w:rPr>
        <w:t>, April, 2024.</w:t>
      </w:r>
    </w:p>
    <w:p w14:paraId="69AC1010" w14:textId="1C2C1EBE" w:rsidR="003A4D67" w:rsidRDefault="003A4D67" w:rsidP="007C43C2">
      <w:pPr>
        <w:numPr>
          <w:ilvl w:val="0"/>
          <w:numId w:val="19"/>
        </w:numPr>
        <w:overflowPunct w:val="0"/>
        <w:autoSpaceDE w:val="0"/>
        <w:autoSpaceDN w:val="0"/>
        <w:adjustRightInd w:val="0"/>
        <w:textAlignment w:val="baseline"/>
        <w:rPr>
          <w:lang w:eastAsia="ko-KR"/>
        </w:rPr>
      </w:pPr>
      <w:r>
        <w:rPr>
          <w:rFonts w:hint="eastAsia"/>
          <w:lang w:eastAsia="ko-KR"/>
        </w:rPr>
        <w:t xml:space="preserve">S2-2405814, </w:t>
      </w:r>
      <w:r>
        <w:rPr>
          <w:lang w:eastAsia="ko-KR"/>
        </w:rPr>
        <w:t>“</w:t>
      </w:r>
      <w:r w:rsidRPr="003A4D67">
        <w:rPr>
          <w:lang w:eastAsia="ko-KR"/>
        </w:rPr>
        <w:t>KI#1 Solution for handover from/to CSG cell to/from CAG cell using mapped CAG/CSG ID</w:t>
      </w:r>
      <w:r>
        <w:rPr>
          <w:rFonts w:hint="eastAsia"/>
          <w:lang w:eastAsia="ko-KR"/>
        </w:rPr>
        <w:t>,</w:t>
      </w:r>
      <w:r>
        <w:rPr>
          <w:lang w:eastAsia="ko-KR"/>
        </w:rPr>
        <w:t>”</w:t>
      </w:r>
      <w:r>
        <w:rPr>
          <w:rFonts w:hint="eastAsia"/>
          <w:lang w:eastAsia="ko-KR"/>
        </w:rPr>
        <w:t xml:space="preserve"> Nokia, NEC, Samsung, April, 2024.</w:t>
      </w:r>
    </w:p>
    <w:p w14:paraId="34F6D975" w14:textId="079C5F96" w:rsidR="000730CB" w:rsidRDefault="000730CB" w:rsidP="007C43C2">
      <w:pPr>
        <w:numPr>
          <w:ilvl w:val="0"/>
          <w:numId w:val="19"/>
        </w:numPr>
        <w:overflowPunct w:val="0"/>
        <w:autoSpaceDE w:val="0"/>
        <w:autoSpaceDN w:val="0"/>
        <w:adjustRightInd w:val="0"/>
        <w:textAlignment w:val="baseline"/>
        <w:rPr>
          <w:lang w:eastAsia="ko-KR"/>
        </w:rPr>
      </w:pPr>
      <w:r>
        <w:rPr>
          <w:rFonts w:hint="eastAsia"/>
          <w:lang w:eastAsia="ko-KR"/>
        </w:rPr>
        <w:t xml:space="preserve">R2-240xxxx, </w:t>
      </w:r>
      <w:r>
        <w:rPr>
          <w:lang w:eastAsia="ko-KR"/>
        </w:rPr>
        <w:t>“</w:t>
      </w:r>
      <w:r w:rsidRPr="000730CB">
        <w:rPr>
          <w:lang w:eastAsia="ko-KR"/>
        </w:rPr>
        <w:t>RAN2 impact of SA2 solutions for handover between CSG and CAG cells</w:t>
      </w:r>
      <w:r>
        <w:rPr>
          <w:rFonts w:hint="eastAsia"/>
          <w:lang w:eastAsia="ko-KR"/>
        </w:rPr>
        <w:t>,</w:t>
      </w:r>
      <w:r>
        <w:rPr>
          <w:lang w:eastAsia="ko-KR"/>
        </w:rPr>
        <w:t>”</w:t>
      </w:r>
      <w:r>
        <w:rPr>
          <w:rFonts w:hint="eastAsia"/>
          <w:lang w:eastAsia="ko-KR"/>
        </w:rPr>
        <w:t xml:space="preserve"> LG Electronics, </w:t>
      </w:r>
      <w:r w:rsidR="00720E32">
        <w:rPr>
          <w:rFonts w:hint="eastAsia"/>
          <w:lang w:eastAsia="ko-KR"/>
        </w:rPr>
        <w:t>May</w:t>
      </w:r>
      <w:r>
        <w:rPr>
          <w:rFonts w:hint="eastAsia"/>
          <w:lang w:eastAsia="ko-KR"/>
        </w:rPr>
        <w:t>, 2024.</w:t>
      </w:r>
    </w:p>
    <w:p w14:paraId="28F083F7" w14:textId="29BD6933" w:rsidR="003A4D67" w:rsidRDefault="003A4D67" w:rsidP="007C43C2">
      <w:pPr>
        <w:numPr>
          <w:ilvl w:val="0"/>
          <w:numId w:val="19"/>
        </w:numPr>
        <w:overflowPunct w:val="0"/>
        <w:autoSpaceDE w:val="0"/>
        <w:autoSpaceDN w:val="0"/>
        <w:adjustRightInd w:val="0"/>
        <w:textAlignment w:val="baseline"/>
        <w:rPr>
          <w:lang w:eastAsia="ko-KR"/>
        </w:rPr>
      </w:pPr>
      <w:r>
        <w:rPr>
          <w:rFonts w:hint="eastAsia"/>
          <w:lang w:eastAsia="ko-KR"/>
        </w:rPr>
        <w:t>R3-24</w:t>
      </w:r>
      <w:r w:rsidR="00A56632">
        <w:rPr>
          <w:rFonts w:hint="eastAsia"/>
          <w:lang w:eastAsia="ko-KR"/>
        </w:rPr>
        <w:t>3587</w:t>
      </w:r>
      <w:r>
        <w:rPr>
          <w:rFonts w:hint="eastAsia"/>
          <w:lang w:eastAsia="ko-KR"/>
        </w:rPr>
        <w:t xml:space="preserve">, </w:t>
      </w:r>
      <w:r>
        <w:rPr>
          <w:lang w:eastAsia="ko-KR"/>
        </w:rPr>
        <w:t>“</w:t>
      </w:r>
      <w:r>
        <w:rPr>
          <w:rFonts w:hint="eastAsia"/>
          <w:lang w:eastAsia="ko-KR"/>
        </w:rPr>
        <w:t xml:space="preserve">Reply LS on </w:t>
      </w:r>
      <w:r w:rsidRPr="003A4D67">
        <w:rPr>
          <w:lang w:eastAsia="ko-KR"/>
        </w:rPr>
        <w:t>Support of UE move between CAG cell of 5G Femto and CSG cell</w:t>
      </w:r>
      <w:r>
        <w:rPr>
          <w:rFonts w:hint="eastAsia"/>
          <w:lang w:eastAsia="ko-KR"/>
        </w:rPr>
        <w:t>,</w:t>
      </w:r>
      <w:r>
        <w:rPr>
          <w:lang w:eastAsia="ko-KR"/>
        </w:rPr>
        <w:t>”</w:t>
      </w:r>
      <w:r>
        <w:rPr>
          <w:rFonts w:hint="eastAsia"/>
          <w:lang w:eastAsia="ko-KR"/>
        </w:rPr>
        <w:t xml:space="preserve"> LG Electronics, May, 2024.</w:t>
      </w:r>
    </w:p>
    <w:sectPr w:rsidR="003A4D67" w:rsidSect="00030AA1">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845FD" w14:textId="77777777" w:rsidR="00030AA1" w:rsidRDefault="00030AA1">
      <w:pPr>
        <w:pStyle w:val="1"/>
      </w:pPr>
      <w:r>
        <w:separator/>
      </w:r>
    </w:p>
  </w:endnote>
  <w:endnote w:type="continuationSeparator" w:id="0">
    <w:p w14:paraId="355FA5B6" w14:textId="77777777" w:rsidR="00030AA1" w:rsidRDefault="00030AA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2F1C7" w14:textId="77777777" w:rsidR="00030AA1" w:rsidRDefault="00030AA1">
      <w:pPr>
        <w:pStyle w:val="1"/>
      </w:pPr>
      <w:r>
        <w:separator/>
      </w:r>
    </w:p>
  </w:footnote>
  <w:footnote w:type="continuationSeparator" w:id="0">
    <w:p w14:paraId="10382F45" w14:textId="77777777" w:rsidR="00030AA1" w:rsidRDefault="00030AA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E5745A"/>
    <w:multiLevelType w:val="singleLevel"/>
    <w:tmpl w:val="F9CF4BA7"/>
    <w:lvl w:ilvl="0">
      <w:start w:val="8"/>
      <w:numFmt w:val="decimal"/>
      <w:suff w:val="space"/>
      <w:lvlText w:val="%1."/>
      <w:lvlJc w:val="left"/>
    </w:lvl>
  </w:abstractNum>
  <w:abstractNum w:abstractNumId="3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1"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3"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4"/>
  </w:num>
  <w:num w:numId="2" w16cid:durableId="388773801">
    <w:abstractNumId w:val="15"/>
  </w:num>
  <w:num w:numId="3" w16cid:durableId="439759541">
    <w:abstractNumId w:val="36"/>
  </w:num>
  <w:num w:numId="4" w16cid:durableId="1372849638">
    <w:abstractNumId w:val="48"/>
  </w:num>
  <w:num w:numId="5" w16cid:durableId="390269974">
    <w:abstractNumId w:val="38"/>
  </w:num>
  <w:num w:numId="6" w16cid:durableId="1422988557">
    <w:abstractNumId w:val="46"/>
  </w:num>
  <w:num w:numId="7" w16cid:durableId="887762870">
    <w:abstractNumId w:val="31"/>
  </w:num>
  <w:num w:numId="8" w16cid:durableId="1347486200">
    <w:abstractNumId w:val="42"/>
  </w:num>
  <w:num w:numId="9" w16cid:durableId="1578200915">
    <w:abstractNumId w:val="44"/>
  </w:num>
  <w:num w:numId="10" w16cid:durableId="1168641443">
    <w:abstractNumId w:val="20"/>
  </w:num>
  <w:num w:numId="11" w16cid:durableId="786313829">
    <w:abstractNumId w:val="43"/>
  </w:num>
  <w:num w:numId="12" w16cid:durableId="1959602585">
    <w:abstractNumId w:val="45"/>
  </w:num>
  <w:num w:numId="13" w16cid:durableId="2046173553">
    <w:abstractNumId w:val="40"/>
  </w:num>
  <w:num w:numId="14" w16cid:durableId="1916822024">
    <w:abstractNumId w:val="16"/>
  </w:num>
  <w:num w:numId="15" w16cid:durableId="375858825">
    <w:abstractNumId w:val="17"/>
  </w:num>
  <w:num w:numId="16" w16cid:durableId="1292319216">
    <w:abstractNumId w:val="21"/>
  </w:num>
  <w:num w:numId="17" w16cid:durableId="484594597">
    <w:abstractNumId w:val="22"/>
  </w:num>
  <w:num w:numId="18" w16cid:durableId="1336113128">
    <w:abstractNumId w:val="30"/>
  </w:num>
  <w:num w:numId="19" w16cid:durableId="1176454999">
    <w:abstractNumId w:val="28"/>
  </w:num>
  <w:num w:numId="20" w16cid:durableId="582954150">
    <w:abstractNumId w:val="13"/>
  </w:num>
  <w:num w:numId="21" w16cid:durableId="2051999313">
    <w:abstractNumId w:val="27"/>
  </w:num>
  <w:num w:numId="22" w16cid:durableId="2106421080">
    <w:abstractNumId w:val="19"/>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47"/>
  </w:num>
  <w:num w:numId="35" w16cid:durableId="1101952658">
    <w:abstractNumId w:val="33"/>
  </w:num>
  <w:num w:numId="36" w16cid:durableId="1830248815">
    <w:abstractNumId w:val="39"/>
  </w:num>
  <w:num w:numId="37" w16cid:durableId="1416055726">
    <w:abstractNumId w:val="18"/>
  </w:num>
  <w:num w:numId="38" w16cid:durableId="4063942">
    <w:abstractNumId w:val="26"/>
  </w:num>
  <w:num w:numId="39" w16cid:durableId="988754184">
    <w:abstractNumId w:val="35"/>
  </w:num>
  <w:num w:numId="40" w16cid:durableId="1931767663">
    <w:abstractNumId w:val="32"/>
  </w:num>
  <w:num w:numId="41" w16cid:durableId="1125193175">
    <w:abstractNumId w:val="25"/>
  </w:num>
  <w:num w:numId="42" w16cid:durableId="1170676042">
    <w:abstractNumId w:val="2"/>
  </w:num>
  <w:num w:numId="43" w16cid:durableId="1370451279">
    <w:abstractNumId w:val="37"/>
  </w:num>
  <w:num w:numId="44" w16cid:durableId="495462731">
    <w:abstractNumId w:val="23"/>
  </w:num>
  <w:num w:numId="45" w16cid:durableId="2136409636">
    <w:abstractNumId w:val="41"/>
  </w:num>
  <w:num w:numId="46" w16cid:durableId="128326959">
    <w:abstractNumId w:val="1"/>
  </w:num>
  <w:num w:numId="47" w16cid:durableId="1398358072">
    <w:abstractNumId w:val="0"/>
  </w:num>
  <w:num w:numId="48" w16cid:durableId="1181511207">
    <w:abstractNumId w:val="24"/>
  </w:num>
  <w:num w:numId="49" w16cid:durableId="66613220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DC"/>
    <w:rsid w:val="001D3A3D"/>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46E7"/>
    <w:rsid w:val="005347A5"/>
    <w:rsid w:val="0053512E"/>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613"/>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F46"/>
    <w:rsid w:val="00B97FA1"/>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6</Pages>
  <Words>2101</Words>
  <Characters>11979</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5</cp:revision>
  <cp:lastPrinted>2014-08-09T03:01:00Z</cp:lastPrinted>
  <dcterms:created xsi:type="dcterms:W3CDTF">2024-05-08T08:42:00Z</dcterms:created>
  <dcterms:modified xsi:type="dcterms:W3CDTF">2024-05-10T00:06:00Z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