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17EBE" w14:textId="7899926B" w:rsidR="00F863EA" w:rsidRPr="00912BD6" w:rsidRDefault="00F863EA" w:rsidP="00F863EA">
      <w:pPr>
        <w:pStyle w:val="Header"/>
        <w:tabs>
          <w:tab w:val="right" w:pos="9923"/>
        </w:tabs>
        <w:ind w:right="-7"/>
        <w:rPr>
          <w:rFonts w:cs="Arial"/>
          <w:bCs/>
          <w:i/>
          <w:noProof w:val="0"/>
          <w:sz w:val="32"/>
        </w:rPr>
      </w:pPr>
      <w:r w:rsidRPr="00912BD6">
        <w:rPr>
          <w:rFonts w:cs="Arial"/>
          <w:bCs/>
          <w:noProof w:val="0"/>
          <w:sz w:val="24"/>
        </w:rPr>
        <w:t>3GPP T</w:t>
      </w:r>
      <w:bookmarkStart w:id="0" w:name="_Ref452454252"/>
      <w:bookmarkEnd w:id="0"/>
      <w:r w:rsidRPr="00912BD6">
        <w:rPr>
          <w:rFonts w:cs="Arial"/>
          <w:bCs/>
          <w:noProof w:val="0"/>
          <w:sz w:val="24"/>
        </w:rPr>
        <w:t>SG-</w:t>
      </w:r>
      <w:r w:rsidRPr="00912BD6">
        <w:rPr>
          <w:rFonts w:cs="Arial"/>
          <w:bCs/>
          <w:noProof w:val="0"/>
          <w:sz w:val="24"/>
          <w:szCs w:val="24"/>
        </w:rPr>
        <w:t xml:space="preserve">RAN </w:t>
      </w:r>
      <w:r w:rsidRPr="00912BD6">
        <w:rPr>
          <w:rFonts w:cs="Arial"/>
          <w:noProof w:val="0"/>
          <w:sz w:val="24"/>
          <w:szCs w:val="24"/>
        </w:rPr>
        <w:t>WG3 Meeting #123bis</w:t>
      </w:r>
      <w:r w:rsidRPr="00912BD6">
        <w:rPr>
          <w:rFonts w:cs="Arial"/>
          <w:bCs/>
          <w:noProof w:val="0"/>
          <w:sz w:val="24"/>
        </w:rPr>
        <w:tab/>
        <w:t>R3-24</w:t>
      </w:r>
      <w:r w:rsidR="00405AE2">
        <w:rPr>
          <w:rFonts w:cs="Arial"/>
          <w:bCs/>
          <w:noProof w:val="0"/>
          <w:sz w:val="24"/>
        </w:rPr>
        <w:t>1819</w:t>
      </w:r>
    </w:p>
    <w:p w14:paraId="09E7FE7E" w14:textId="3DB98A26" w:rsidR="00F863EA" w:rsidRPr="00912BD6" w:rsidRDefault="00F863EA" w:rsidP="00F863EA">
      <w:pPr>
        <w:pStyle w:val="CRCoverPage"/>
        <w:rPr>
          <w:b/>
          <w:sz w:val="24"/>
        </w:rPr>
      </w:pPr>
      <w:r w:rsidRPr="00912BD6">
        <w:rPr>
          <w:b/>
          <w:sz w:val="24"/>
        </w:rPr>
        <w:t>Changsha, China, 15</w:t>
      </w:r>
      <w:r w:rsidRPr="00912BD6">
        <w:rPr>
          <w:b/>
          <w:sz w:val="24"/>
          <w:vertAlign w:val="superscript"/>
        </w:rPr>
        <w:t>th</w:t>
      </w:r>
      <w:r w:rsidRPr="00912BD6">
        <w:rPr>
          <w:b/>
          <w:sz w:val="24"/>
        </w:rPr>
        <w:t xml:space="preserve"> – 19</w:t>
      </w:r>
      <w:r w:rsidRPr="00912BD6">
        <w:rPr>
          <w:b/>
          <w:sz w:val="24"/>
          <w:vertAlign w:val="superscript"/>
        </w:rPr>
        <w:t>th</w:t>
      </w:r>
      <w:r w:rsidRPr="00912BD6">
        <w:rPr>
          <w:b/>
          <w:sz w:val="24"/>
        </w:rPr>
        <w:t xml:space="preserve"> April 2024</w:t>
      </w:r>
    </w:p>
    <w:p w14:paraId="252563D4" w14:textId="77777777" w:rsidR="00E90E49" w:rsidRPr="00CE0424" w:rsidRDefault="00E90E49" w:rsidP="00357380">
      <w:pPr>
        <w:pStyle w:val="3GPPHeader"/>
      </w:pPr>
    </w:p>
    <w:p w14:paraId="267378A2" w14:textId="075647C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D0324">
        <w:rPr>
          <w:sz w:val="22"/>
          <w:szCs w:val="22"/>
        </w:rPr>
        <w:t>1</w:t>
      </w:r>
      <w:r w:rsidR="008D3F6C">
        <w:rPr>
          <w:sz w:val="22"/>
          <w:szCs w:val="22"/>
        </w:rPr>
        <w:t>3</w:t>
      </w:r>
      <w:r w:rsidR="001D0324">
        <w:rPr>
          <w:sz w:val="22"/>
          <w:szCs w:val="22"/>
        </w:rPr>
        <w:t>.2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37E41A74" w:rsidR="00E90E49" w:rsidRPr="00CE0424" w:rsidRDefault="003D3C45" w:rsidP="00311702">
      <w:pPr>
        <w:pStyle w:val="3GPPHeader"/>
        <w:rPr>
          <w:sz w:val="22"/>
          <w:szCs w:val="22"/>
        </w:rPr>
      </w:pPr>
      <w:r>
        <w:rPr>
          <w:sz w:val="22"/>
          <w:szCs w:val="22"/>
        </w:rPr>
        <w:t>Title:</w:t>
      </w:r>
      <w:r w:rsidR="00E90E49" w:rsidRPr="00CE0424">
        <w:rPr>
          <w:sz w:val="22"/>
          <w:szCs w:val="22"/>
        </w:rPr>
        <w:tab/>
      </w:r>
      <w:r w:rsidR="00954F32">
        <w:rPr>
          <w:sz w:val="22"/>
          <w:szCs w:val="22"/>
        </w:rPr>
        <w:t>S</w:t>
      </w:r>
      <w:r w:rsidR="008D3F6C">
        <w:rPr>
          <w:sz w:val="22"/>
          <w:szCs w:val="22"/>
        </w:rPr>
        <w:t>cenarios for inter-CU LTM</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E2F65">
        <w:rPr>
          <w:sz w:val="22"/>
          <w:szCs w:val="22"/>
        </w:rPr>
        <w:t>Discussion, Decision</w:t>
      </w:r>
    </w:p>
    <w:p w14:paraId="189EBEE8" w14:textId="25D2D3C8" w:rsidR="00687F75" w:rsidRDefault="00687F75" w:rsidP="00687F75">
      <w:pPr>
        <w:pStyle w:val="Heading1"/>
      </w:pPr>
      <w:r>
        <w:t>1</w:t>
      </w:r>
      <w:r>
        <w:tab/>
        <w:t>Introduction</w:t>
      </w:r>
    </w:p>
    <w:p w14:paraId="25E0C60B" w14:textId="0F516CDE" w:rsidR="00995D42" w:rsidRDefault="00995D42" w:rsidP="00995D42">
      <w:pPr>
        <w:pStyle w:val="BodyText"/>
      </w:pPr>
      <w:r>
        <w:t>In RP-2</w:t>
      </w:r>
      <w:r w:rsidR="00B36D0D">
        <w:t>402</w:t>
      </w:r>
      <w:r w:rsidR="00047705">
        <w:t>99</w:t>
      </w:r>
      <w:r>
        <w:t xml:space="preserve"> the WI on</w:t>
      </w:r>
      <w:r w:rsidR="004C2F4C" w:rsidRPr="004C2F4C">
        <w:t xml:space="preserve"> NR mobility enhanceme</w:t>
      </w:r>
      <w:r w:rsidR="00B36D0D">
        <w:t xml:space="preserve">nts </w:t>
      </w:r>
      <w:r>
        <w:t>is described.</w:t>
      </w:r>
    </w:p>
    <w:p w14:paraId="3B1A569C" w14:textId="6DCEF783" w:rsidR="00995D42" w:rsidRDefault="00995D42" w:rsidP="00995D42">
      <w:pPr>
        <w:pStyle w:val="BodyText"/>
      </w:pPr>
      <w:r w:rsidRPr="00CC5982">
        <w:t xml:space="preserve">The objectives of the WI </w:t>
      </w:r>
      <w:r>
        <w:t xml:space="preserve">regarding </w:t>
      </w:r>
      <w:r w:rsidR="0083367F">
        <w:t>inter-CU LTM</w:t>
      </w:r>
      <w:r w:rsidRPr="006E6EBE">
        <w:t xml:space="preserve"> </w:t>
      </w:r>
      <w:r w:rsidRPr="00CC5982">
        <w:t>as detailed in RP-2</w:t>
      </w:r>
      <w:r w:rsidR="00B36D0D">
        <w:t>402</w:t>
      </w:r>
      <w:r w:rsidR="00D307E6">
        <w:t>99</w:t>
      </w:r>
      <w:r w:rsidRPr="00CC5982">
        <w:t xml:space="preserve"> are as follows:</w:t>
      </w:r>
    </w:p>
    <w:p w14:paraId="491ADA41" w14:textId="77777777" w:rsidR="00A1634A" w:rsidRPr="003A61EE" w:rsidRDefault="00A1634A" w:rsidP="00A1634A">
      <w:pPr>
        <w:numPr>
          <w:ilvl w:val="1"/>
          <w:numId w:val="45"/>
        </w:numPr>
        <w:spacing w:after="0"/>
        <w:rPr>
          <w:bCs/>
        </w:rPr>
      </w:pPr>
      <w:r w:rsidRPr="009C4D94">
        <w:rPr>
          <w:bCs/>
        </w:rPr>
        <w:t xml:space="preserve">Prioritize the case when </w:t>
      </w:r>
      <w:bookmarkStart w:id="1" w:name="_Hlk163126318"/>
      <w:r w:rsidRPr="009C4D94">
        <w:rPr>
          <w:bCs/>
        </w:rPr>
        <w:t xml:space="preserve">CU is acting as MN when DC is not </w:t>
      </w:r>
      <w:proofErr w:type="gramStart"/>
      <w:r w:rsidRPr="009C4D94">
        <w:rPr>
          <w:bCs/>
        </w:rPr>
        <w:t>configured</w:t>
      </w:r>
      <w:bookmarkEnd w:id="1"/>
      <w:proofErr w:type="gramEnd"/>
    </w:p>
    <w:p w14:paraId="2633D1EC" w14:textId="77777777" w:rsidR="00A1634A" w:rsidRPr="001A4B92" w:rsidRDefault="00A1634A" w:rsidP="00A1634A">
      <w:pPr>
        <w:numPr>
          <w:ilvl w:val="1"/>
          <w:numId w:val="45"/>
        </w:numPr>
        <w:spacing w:after="0"/>
        <w:rPr>
          <w:bCs/>
        </w:rPr>
      </w:pPr>
      <w:r>
        <w:rPr>
          <w:bCs/>
        </w:rPr>
        <w:t xml:space="preserve">As secondary priority, support the case when NR-DC is </w:t>
      </w:r>
      <w:proofErr w:type="gramStart"/>
      <w:r>
        <w:rPr>
          <w:bCs/>
        </w:rPr>
        <w:t>configured</w:t>
      </w:r>
      <w:proofErr w:type="gramEnd"/>
      <w:r>
        <w:rPr>
          <w:bCs/>
        </w:rPr>
        <w:t xml:space="preserve"> and CU is </w:t>
      </w:r>
      <w:r w:rsidRPr="001A4B92">
        <w:rPr>
          <w:bCs/>
        </w:rPr>
        <w:t>acting as SN</w:t>
      </w:r>
      <w:r>
        <w:rPr>
          <w:bCs/>
        </w:rPr>
        <w:t xml:space="preserve"> </w:t>
      </w:r>
      <w:r w:rsidRPr="001A4B92">
        <w:rPr>
          <w:bCs/>
        </w:rPr>
        <w:t xml:space="preserve">and MCG </w:t>
      </w:r>
      <w:r>
        <w:rPr>
          <w:bCs/>
        </w:rPr>
        <w:t xml:space="preserve">is </w:t>
      </w:r>
      <w:r w:rsidRPr="001A4B92">
        <w:rPr>
          <w:bCs/>
        </w:rPr>
        <w:t>unchanged</w:t>
      </w:r>
    </w:p>
    <w:p w14:paraId="2D090A33" w14:textId="77777777" w:rsidR="00A1634A" w:rsidRPr="002E116C" w:rsidRDefault="00A1634A" w:rsidP="00A1634A">
      <w:pPr>
        <w:numPr>
          <w:ilvl w:val="1"/>
          <w:numId w:val="45"/>
        </w:numPr>
        <w:spacing w:after="0"/>
        <w:rPr>
          <w:bCs/>
        </w:rPr>
      </w:pPr>
      <w:r w:rsidRPr="002E116C">
        <w:rPr>
          <w:bCs/>
        </w:rPr>
        <w:t>As second</w:t>
      </w:r>
      <w:r>
        <w:rPr>
          <w:bCs/>
        </w:rPr>
        <w:t>ary</w:t>
      </w:r>
      <w:r w:rsidRPr="002E116C">
        <w:rPr>
          <w:bCs/>
        </w:rPr>
        <w:t xml:space="preserve"> priority, support the case when NR-DC is configured, CU is acting as MN and SCG is unchanged or SCG is </w:t>
      </w:r>
      <w:proofErr w:type="gramStart"/>
      <w:r w:rsidRPr="002E116C">
        <w:rPr>
          <w:bCs/>
        </w:rPr>
        <w:t>released</w:t>
      </w:r>
      <w:proofErr w:type="gramEnd"/>
    </w:p>
    <w:p w14:paraId="4ED91A99" w14:textId="77777777" w:rsidR="00A1634A" w:rsidRPr="00077389" w:rsidRDefault="00A1634A" w:rsidP="00A1634A">
      <w:pPr>
        <w:numPr>
          <w:ilvl w:val="2"/>
          <w:numId w:val="45"/>
        </w:numPr>
        <w:spacing w:after="0"/>
        <w:rPr>
          <w:bCs/>
        </w:rPr>
      </w:pPr>
      <w:r w:rsidRPr="00077389">
        <w:rPr>
          <w:bCs/>
        </w:rPr>
        <w:t xml:space="preserve">Note: The case that LTM is configured in both MCG and SCG is excluded </w:t>
      </w:r>
    </w:p>
    <w:p w14:paraId="79DE31C6" w14:textId="77777777" w:rsidR="00A1634A" w:rsidRPr="0062324F" w:rsidRDefault="00A1634A" w:rsidP="00A1634A">
      <w:pPr>
        <w:numPr>
          <w:ilvl w:val="1"/>
          <w:numId w:val="45"/>
        </w:numPr>
        <w:spacing w:after="0"/>
        <w:rPr>
          <w:bCs/>
        </w:rPr>
      </w:pPr>
      <w:r w:rsidRPr="0062324F">
        <w:rPr>
          <w:bCs/>
        </w:rPr>
        <w:t>Specify support for subsequent LTM mobility procedures aiming to avoid RRC configuration between cell switches as per Rel-18 LTM</w:t>
      </w:r>
    </w:p>
    <w:p w14:paraId="5C288319" w14:textId="77777777" w:rsidR="00A1634A" w:rsidRPr="0062324F" w:rsidRDefault="00A1634A" w:rsidP="00A1634A">
      <w:pPr>
        <w:numPr>
          <w:ilvl w:val="2"/>
          <w:numId w:val="45"/>
        </w:numPr>
        <w:spacing w:after="0"/>
        <w:rPr>
          <w:bCs/>
        </w:rPr>
      </w:pPr>
      <w:r w:rsidRPr="0062324F">
        <w:rPr>
          <w:bCs/>
        </w:rPr>
        <w:t xml:space="preserve">Coordination with SA3 needed with respect to security key </w:t>
      </w:r>
      <w:proofErr w:type="gramStart"/>
      <w:r w:rsidRPr="0062324F">
        <w:rPr>
          <w:bCs/>
        </w:rPr>
        <w:t>handling</w:t>
      </w:r>
      <w:proofErr w:type="gramEnd"/>
      <w:r w:rsidRPr="0062324F">
        <w:rPr>
          <w:bCs/>
        </w:rPr>
        <w:t xml:space="preserve"> </w:t>
      </w:r>
    </w:p>
    <w:p w14:paraId="193A2DD3" w14:textId="77777777" w:rsidR="00A1634A" w:rsidRPr="002E116C" w:rsidRDefault="00A1634A" w:rsidP="00A1634A">
      <w:pPr>
        <w:numPr>
          <w:ilvl w:val="1"/>
          <w:numId w:val="45"/>
        </w:numPr>
        <w:spacing w:after="0"/>
        <w:rPr>
          <w:bCs/>
        </w:rPr>
      </w:pPr>
      <w:r>
        <w:rPr>
          <w:bCs/>
        </w:rPr>
        <w:t xml:space="preserve">Note: </w:t>
      </w:r>
      <w:r w:rsidRPr="002E116C">
        <w:rPr>
          <w:bCs/>
        </w:rPr>
        <w:t>Rel. 18 intra-CU LTM procedure is considered as baseline for adding inter-CU support</w:t>
      </w:r>
    </w:p>
    <w:p w14:paraId="4BDAA4F0" w14:textId="77777777" w:rsidR="00DB28C6" w:rsidRDefault="00DB28C6" w:rsidP="00995D42">
      <w:pPr>
        <w:pStyle w:val="BodyText"/>
      </w:pPr>
    </w:p>
    <w:p w14:paraId="09E77618" w14:textId="755BEF49" w:rsidR="00995D42" w:rsidRPr="00995D42" w:rsidRDefault="00995D42" w:rsidP="00687F75">
      <w:pPr>
        <w:pStyle w:val="BodyText"/>
      </w:pPr>
      <w:proofErr w:type="gramStart"/>
      <w:r w:rsidRPr="009F4033">
        <w:t>In order to</w:t>
      </w:r>
      <w:proofErr w:type="gramEnd"/>
      <w:r w:rsidRPr="009F4033">
        <w:t xml:space="preserve"> structure the work on </w:t>
      </w:r>
      <w:r w:rsidRPr="00774B92">
        <w:t>NR Mobility Enhancements</w:t>
      </w:r>
      <w:r w:rsidRPr="009F4033">
        <w:t xml:space="preserve">, </w:t>
      </w:r>
      <w:r>
        <w:t xml:space="preserve">we look into the main </w:t>
      </w:r>
      <w:r w:rsidR="00592052">
        <w:t>scenarios for</w:t>
      </w:r>
      <w:r>
        <w:t xml:space="preserve"> the </w:t>
      </w:r>
      <w:r w:rsidR="00592052">
        <w:t>inter-CU LTM</w:t>
      </w:r>
      <w:r>
        <w:t xml:space="preserve"> and correspondingly derive ways forward</w:t>
      </w:r>
      <w:r w:rsidRPr="009F4033">
        <w:t>.</w:t>
      </w:r>
      <w:r>
        <w:t xml:space="preserve"> </w:t>
      </w:r>
    </w:p>
    <w:p w14:paraId="59E13DC4" w14:textId="34A7915A" w:rsidR="004000E8" w:rsidRDefault="00230D18" w:rsidP="00CE0424">
      <w:pPr>
        <w:pStyle w:val="Heading1"/>
      </w:pPr>
      <w:r>
        <w:t>2</w:t>
      </w:r>
      <w:r>
        <w:tab/>
      </w:r>
      <w:bookmarkStart w:id="2" w:name="_Ref178064866"/>
      <w:r w:rsidR="004000E8" w:rsidRPr="00CE0424">
        <w:t>Discussion</w:t>
      </w:r>
      <w:bookmarkEnd w:id="2"/>
    </w:p>
    <w:p w14:paraId="0B2320E0" w14:textId="77777777" w:rsidR="0061426E" w:rsidRDefault="0061426E" w:rsidP="0061426E">
      <w:pPr>
        <w:pStyle w:val="BodyText"/>
      </w:pPr>
      <w:r>
        <w:t>We acknowledge that the aim should be to support all these scenarios. As we move forward though there might be cases e.g. due to slow progress or if some scenario becomes unfeasible that we will need to down-prioritize some of these. As default a given solution should support all agreed scenarios. Specifying different solutions for different scenarios should be avoided and needs to be strongly motivated (e.g. by performance or complexity).</w:t>
      </w:r>
    </w:p>
    <w:p w14:paraId="5DB0EA8B" w14:textId="77777777" w:rsidR="0061426E" w:rsidRDefault="0061426E" w:rsidP="0061426E">
      <w:pPr>
        <w:pStyle w:val="Proposal"/>
      </w:pPr>
      <w:bookmarkStart w:id="3" w:name="_Toc110934299"/>
      <w:bookmarkStart w:id="4" w:name="_Toc163464944"/>
      <w:r>
        <w:t>RAN3 should aim for a single solution for inter-CU LTM to support all agreed scenarios.</w:t>
      </w:r>
      <w:bookmarkEnd w:id="3"/>
      <w:bookmarkEnd w:id="4"/>
    </w:p>
    <w:p w14:paraId="4B44CFF4" w14:textId="77777777" w:rsidR="0061426E" w:rsidRPr="0061426E" w:rsidRDefault="0061426E" w:rsidP="0061426E"/>
    <w:p w14:paraId="029AFE05" w14:textId="32B3F604" w:rsidR="00D2672D" w:rsidRDefault="00CB7381" w:rsidP="00D2672D">
      <w:pPr>
        <w:pStyle w:val="Heading2"/>
      </w:pPr>
      <w:r>
        <w:t>2.1</w:t>
      </w:r>
      <w:r>
        <w:tab/>
      </w:r>
      <w:r w:rsidR="00141C5B">
        <w:t>Standalone case</w:t>
      </w:r>
    </w:p>
    <w:p w14:paraId="61AE2234" w14:textId="5E323BD1" w:rsidR="00141C5B" w:rsidRDefault="00141C5B" w:rsidP="000C07A2">
      <w:pPr>
        <w:pStyle w:val="BodyText"/>
      </w:pPr>
      <w:r w:rsidRPr="00034905">
        <w:t xml:space="preserve">According to the WID, the </w:t>
      </w:r>
      <w:r>
        <w:t xml:space="preserve">prioritized </w:t>
      </w:r>
      <w:r w:rsidRPr="00034905">
        <w:t>scenario to be supported</w:t>
      </w:r>
      <w:r>
        <w:t xml:space="preserve"> by </w:t>
      </w:r>
      <w:r w:rsidR="00035096">
        <w:t>inter-CU LTM concerns the case of</w:t>
      </w:r>
      <w:r w:rsidR="000C07A2">
        <w:t xml:space="preserve"> </w:t>
      </w:r>
      <w:r w:rsidR="000C07A2" w:rsidRPr="000C07A2">
        <w:t>CU acting as MN when DC is not configured</w:t>
      </w:r>
      <w:r w:rsidR="000C07A2">
        <w:t>.</w:t>
      </w:r>
      <w:r w:rsidR="003E76E5">
        <w:t xml:space="preserve"> </w:t>
      </w:r>
      <w:r w:rsidR="00D80897">
        <w:t>Based on that we believe that RAN3</w:t>
      </w:r>
      <w:r w:rsidR="0017476B">
        <w:t xml:space="preserve"> focuses first on this case where Dual Connectivity is not configured, and LTM candidate(s) exists in a DU handled by another CU, i.e. the basic inter-CU LTM case.</w:t>
      </w:r>
    </w:p>
    <w:p w14:paraId="6F40E7FE" w14:textId="6D2F0A20" w:rsidR="008536EB" w:rsidRDefault="008536EB" w:rsidP="000C07A2">
      <w:pPr>
        <w:pStyle w:val="BodyText"/>
      </w:pPr>
      <w:r>
        <w:t xml:space="preserve">This scenario is </w:t>
      </w:r>
      <w:r w:rsidR="009743F1">
        <w:t xml:space="preserve">the most basic, but nevertheless gives the possibility to discuss most of the fundamental </w:t>
      </w:r>
      <w:r w:rsidR="00660A88">
        <w:t>issues for the specification of inter-CU LTM.</w:t>
      </w:r>
      <w:r w:rsidR="002F5A0B">
        <w:t xml:space="preserve"> It stands to reason that RAN3 starts with this scenario to </w:t>
      </w:r>
      <w:r w:rsidR="00B12E35">
        <w:t xml:space="preserve">explore the impact of inter-CU LTM on the </w:t>
      </w:r>
      <w:proofErr w:type="spellStart"/>
      <w:r w:rsidR="00B12E35">
        <w:t>Xn</w:t>
      </w:r>
      <w:proofErr w:type="spellEnd"/>
      <w:r w:rsidR="00B12E35">
        <w:t xml:space="preserve"> interface</w:t>
      </w:r>
      <w:r w:rsidR="00810C2E">
        <w:t>.</w:t>
      </w:r>
    </w:p>
    <w:p w14:paraId="7C44B025" w14:textId="77777777" w:rsidR="00810C2E" w:rsidRDefault="00810C2E" w:rsidP="000C07A2">
      <w:pPr>
        <w:pStyle w:val="BodyText"/>
      </w:pPr>
    </w:p>
    <w:p w14:paraId="2F0BF8A1" w14:textId="68219E48" w:rsidR="00810C2E" w:rsidRDefault="00810C2E" w:rsidP="00810C2E">
      <w:pPr>
        <w:pStyle w:val="Proposal"/>
      </w:pPr>
      <w:bookmarkStart w:id="5" w:name="_Toc163464945"/>
      <w:r>
        <w:lastRenderedPageBreak/>
        <w:t xml:space="preserve">RAN3 focus first on standalone scenario </w:t>
      </w:r>
      <w:r w:rsidR="00A20BB8" w:rsidRPr="00A20BB8">
        <w:t xml:space="preserve">to explore the impact of inter-CU LTM on the </w:t>
      </w:r>
      <w:proofErr w:type="spellStart"/>
      <w:r w:rsidR="00A20BB8" w:rsidRPr="00A20BB8">
        <w:t>Xn</w:t>
      </w:r>
      <w:proofErr w:type="spellEnd"/>
      <w:r w:rsidR="00A20BB8" w:rsidRPr="00A20BB8">
        <w:t xml:space="preserve"> interface</w:t>
      </w:r>
      <w:r>
        <w:t>.</w:t>
      </w:r>
      <w:bookmarkEnd w:id="5"/>
    </w:p>
    <w:p w14:paraId="1EA16E1E" w14:textId="77777777" w:rsidR="00141C5B" w:rsidRDefault="00141C5B" w:rsidP="00CF4D52">
      <w:pPr>
        <w:pStyle w:val="BodyText"/>
      </w:pPr>
    </w:p>
    <w:p w14:paraId="2415DC49" w14:textId="7FA6FC0F" w:rsidR="00606E29" w:rsidRDefault="00606E29" w:rsidP="00606E29">
      <w:pPr>
        <w:pStyle w:val="Heading2"/>
      </w:pPr>
      <w:r>
        <w:t>2.2</w:t>
      </w:r>
      <w:r>
        <w:tab/>
      </w:r>
      <w:r w:rsidR="008D0C5B">
        <w:t>NR-DC scenarios</w:t>
      </w:r>
    </w:p>
    <w:p w14:paraId="4FD2A55D" w14:textId="47CB9172" w:rsidR="009E5F1C" w:rsidRPr="0098125C" w:rsidRDefault="00C45149" w:rsidP="009E5F1C">
      <w:pPr>
        <w:rPr>
          <w:rFonts w:ascii="Arial" w:hAnsi="Arial" w:cs="Arial"/>
          <w:lang w:eastAsia="zh-CN"/>
        </w:rPr>
      </w:pPr>
      <w:r w:rsidRPr="009E5F1C">
        <w:rPr>
          <w:rFonts w:ascii="Arial" w:hAnsi="Arial" w:cs="Arial"/>
        </w:rPr>
        <w:t xml:space="preserve">In the WID, the NR-DC cases have lower priority than the standalone case. </w:t>
      </w:r>
    </w:p>
    <w:p w14:paraId="5F1ECC3B" w14:textId="77777777" w:rsidR="009E5F1C" w:rsidRPr="001A4B92" w:rsidRDefault="009E5F1C" w:rsidP="009E5F1C">
      <w:pPr>
        <w:numPr>
          <w:ilvl w:val="1"/>
          <w:numId w:val="45"/>
        </w:numPr>
        <w:spacing w:after="0"/>
        <w:rPr>
          <w:bCs/>
        </w:rPr>
      </w:pPr>
      <w:r>
        <w:rPr>
          <w:bCs/>
        </w:rPr>
        <w:t xml:space="preserve">As secondary priority, support the case when NR-DC is </w:t>
      </w:r>
      <w:proofErr w:type="gramStart"/>
      <w:r>
        <w:rPr>
          <w:bCs/>
        </w:rPr>
        <w:t>configured</w:t>
      </w:r>
      <w:proofErr w:type="gramEnd"/>
      <w:r>
        <w:rPr>
          <w:bCs/>
        </w:rPr>
        <w:t xml:space="preserve"> and CU is </w:t>
      </w:r>
      <w:r w:rsidRPr="001A4B92">
        <w:rPr>
          <w:bCs/>
        </w:rPr>
        <w:t>acting as SN</w:t>
      </w:r>
      <w:r>
        <w:rPr>
          <w:bCs/>
        </w:rPr>
        <w:t xml:space="preserve"> </w:t>
      </w:r>
      <w:r w:rsidRPr="001A4B92">
        <w:rPr>
          <w:bCs/>
        </w:rPr>
        <w:t xml:space="preserve">and MCG </w:t>
      </w:r>
      <w:r>
        <w:rPr>
          <w:bCs/>
        </w:rPr>
        <w:t xml:space="preserve">is </w:t>
      </w:r>
      <w:r w:rsidRPr="001A4B92">
        <w:rPr>
          <w:bCs/>
        </w:rPr>
        <w:t>unchanged</w:t>
      </w:r>
    </w:p>
    <w:p w14:paraId="3B8DDF68" w14:textId="77777777" w:rsidR="009E5F1C" w:rsidRPr="002E116C" w:rsidRDefault="009E5F1C" w:rsidP="009E5F1C">
      <w:pPr>
        <w:numPr>
          <w:ilvl w:val="1"/>
          <w:numId w:val="45"/>
        </w:numPr>
        <w:spacing w:after="0"/>
        <w:rPr>
          <w:bCs/>
        </w:rPr>
      </w:pPr>
      <w:r w:rsidRPr="002E116C">
        <w:rPr>
          <w:bCs/>
        </w:rPr>
        <w:t>As second</w:t>
      </w:r>
      <w:r>
        <w:rPr>
          <w:bCs/>
        </w:rPr>
        <w:t>ary</w:t>
      </w:r>
      <w:r w:rsidRPr="002E116C">
        <w:rPr>
          <w:bCs/>
        </w:rPr>
        <w:t xml:space="preserve"> priority, support the case when NR-DC is configured, CU is acting as MN and SCG is unchanged or SCG is </w:t>
      </w:r>
      <w:proofErr w:type="gramStart"/>
      <w:r w:rsidRPr="002E116C">
        <w:rPr>
          <w:bCs/>
        </w:rPr>
        <w:t>released</w:t>
      </w:r>
      <w:proofErr w:type="gramEnd"/>
    </w:p>
    <w:p w14:paraId="45850AB9" w14:textId="0688B9D7" w:rsidR="00C45149" w:rsidRPr="0098125C" w:rsidRDefault="009E5F1C" w:rsidP="009E5F1C">
      <w:pPr>
        <w:numPr>
          <w:ilvl w:val="2"/>
          <w:numId w:val="45"/>
        </w:numPr>
        <w:spacing w:after="0"/>
        <w:rPr>
          <w:bCs/>
        </w:rPr>
      </w:pPr>
      <w:bookmarkStart w:id="6" w:name="_Hlk163127885"/>
      <w:r w:rsidRPr="00077389">
        <w:rPr>
          <w:bCs/>
        </w:rPr>
        <w:t xml:space="preserve">Note: The case that LTM is configured in both MCG and SCG is excluded </w:t>
      </w:r>
      <w:bookmarkEnd w:id="6"/>
    </w:p>
    <w:p w14:paraId="1BF94516" w14:textId="77777777" w:rsidR="00C45149" w:rsidRDefault="00C45149" w:rsidP="00C45149"/>
    <w:p w14:paraId="1FB350BC" w14:textId="3894C4CE" w:rsidR="00E304D1" w:rsidRDefault="00422EF2" w:rsidP="00C45149">
      <w:pPr>
        <w:rPr>
          <w:rFonts w:ascii="Arial" w:hAnsi="Arial" w:cs="Arial"/>
        </w:rPr>
      </w:pPr>
      <w:r>
        <w:rPr>
          <w:rFonts w:ascii="Arial" w:hAnsi="Arial" w:cs="Arial"/>
        </w:rPr>
        <w:t>One</w:t>
      </w:r>
      <w:r w:rsidR="00F676B6">
        <w:rPr>
          <w:rFonts w:ascii="Arial" w:hAnsi="Arial" w:cs="Arial"/>
        </w:rPr>
        <w:t xml:space="preserve"> </w:t>
      </w:r>
      <w:r w:rsidR="00B45AE6">
        <w:rPr>
          <w:rFonts w:ascii="Arial" w:hAnsi="Arial" w:cs="Arial"/>
        </w:rPr>
        <w:t>issue that require</w:t>
      </w:r>
      <w:r w:rsidR="00380D35">
        <w:rPr>
          <w:rFonts w:ascii="Arial" w:hAnsi="Arial" w:cs="Arial"/>
        </w:rPr>
        <w:t xml:space="preserve">s our attention is the </w:t>
      </w:r>
      <w:r w:rsidR="00AB151F">
        <w:rPr>
          <w:rFonts w:ascii="Arial" w:hAnsi="Arial" w:cs="Arial"/>
        </w:rPr>
        <w:t xml:space="preserve">Note in the WID: </w:t>
      </w:r>
      <w:r w:rsidR="00B45AE6">
        <w:rPr>
          <w:rFonts w:ascii="Arial" w:hAnsi="Arial" w:cs="Arial"/>
        </w:rPr>
        <w:t xml:space="preserve"> </w:t>
      </w:r>
    </w:p>
    <w:p w14:paraId="588D155F" w14:textId="409E9B29" w:rsidR="00C45149" w:rsidRDefault="00AB151F" w:rsidP="00FA1D8A">
      <w:pPr>
        <w:ind w:firstLine="567"/>
      </w:pPr>
      <w:r w:rsidRPr="00AB151F">
        <w:rPr>
          <w:rFonts w:ascii="Arial" w:hAnsi="Arial" w:cs="Arial"/>
        </w:rPr>
        <w:t>Note: The case that LTM is configured in both MCG and SCG is excluded</w:t>
      </w:r>
    </w:p>
    <w:p w14:paraId="12DF8551" w14:textId="04AF795D" w:rsidR="00C45149" w:rsidRDefault="00242333" w:rsidP="00C45149">
      <w:r>
        <w:rPr>
          <w:rFonts w:ascii="Arial" w:hAnsi="Arial" w:cs="Arial"/>
        </w:rPr>
        <w:t xml:space="preserve">We also observe that in </w:t>
      </w:r>
      <w:r w:rsidR="00C45149" w:rsidRPr="00242333">
        <w:rPr>
          <w:rFonts w:ascii="Arial" w:hAnsi="Arial" w:cs="Arial"/>
        </w:rPr>
        <w:t>RAN2#125 the following agreement was made with respect to MCG and SCG support for Rel-18 LTM:</w:t>
      </w:r>
    </w:p>
    <w:p w14:paraId="240A267B" w14:textId="14FB5F90" w:rsidR="00C45149" w:rsidRPr="00FA1D8A" w:rsidRDefault="00C45149" w:rsidP="00242333">
      <w:pPr>
        <w:pStyle w:val="ListParagraph"/>
        <w:numPr>
          <w:ilvl w:val="0"/>
          <w:numId w:val="46"/>
        </w:numPr>
        <w:rPr>
          <w:rFonts w:ascii="Arial" w:eastAsiaTheme="minorEastAsia" w:hAnsi="Arial" w:cs="Arial"/>
          <w:sz w:val="20"/>
          <w:szCs w:val="20"/>
          <w:lang w:val="en-GB" w:eastAsia="ja-JP"/>
        </w:rPr>
      </w:pPr>
      <w:r w:rsidRPr="00FA1D8A">
        <w:rPr>
          <w:rFonts w:ascii="Arial" w:eastAsiaTheme="minorEastAsia" w:hAnsi="Arial" w:cs="Arial"/>
          <w:sz w:val="20"/>
          <w:szCs w:val="20"/>
          <w:lang w:val="en-GB" w:eastAsia="ja-JP"/>
        </w:rPr>
        <w:t xml:space="preserve">No restriction of configuring MCG LTM and SCG LTM. No intention to further work in R2 on network interaction to better enable this. </w:t>
      </w:r>
    </w:p>
    <w:p w14:paraId="3472FD0C" w14:textId="77777777" w:rsidR="00C45149" w:rsidRDefault="00C45149" w:rsidP="00C45149"/>
    <w:p w14:paraId="0DDA6DC3" w14:textId="0B87E432" w:rsidR="006B7672" w:rsidRPr="00660705" w:rsidRDefault="00980CF7" w:rsidP="00660705">
      <w:pPr>
        <w:rPr>
          <w:rFonts w:ascii="Arial" w:hAnsi="Arial" w:cs="Arial"/>
        </w:rPr>
      </w:pPr>
      <w:r>
        <w:rPr>
          <w:rFonts w:ascii="Arial" w:hAnsi="Arial" w:cs="Arial"/>
        </w:rPr>
        <w:t xml:space="preserve">However, the interpretation of the note in the WID </w:t>
      </w:r>
      <w:r w:rsidR="00660705" w:rsidRPr="00FA1D8A">
        <w:rPr>
          <w:rFonts w:ascii="Arial" w:hAnsi="Arial" w:cs="Arial"/>
        </w:rPr>
        <w:t>may vary. From our perspective, it suggests that the UE would be provided with a configuration containing inter-CU LTM candidates either by the MN or by the SN.</w:t>
      </w:r>
      <w:r w:rsidR="0028737D">
        <w:rPr>
          <w:rFonts w:ascii="Arial" w:hAnsi="Arial" w:cs="Arial"/>
        </w:rPr>
        <w:t xml:space="preserve"> </w:t>
      </w:r>
      <w:r w:rsidR="00660705" w:rsidRPr="00FA1D8A">
        <w:rPr>
          <w:rFonts w:ascii="Arial" w:hAnsi="Arial" w:cs="Arial"/>
        </w:rPr>
        <w:t xml:space="preserve">Consequently, there are no situations where inter-CU LTM candidate cells are </w:t>
      </w:r>
      <w:r w:rsidR="0028737D">
        <w:rPr>
          <w:rFonts w:ascii="Arial" w:hAnsi="Arial" w:cs="Arial"/>
        </w:rPr>
        <w:t>configured</w:t>
      </w:r>
      <w:r w:rsidR="00660705" w:rsidRPr="00FA1D8A">
        <w:rPr>
          <w:rFonts w:ascii="Arial" w:hAnsi="Arial" w:cs="Arial"/>
        </w:rPr>
        <w:t xml:space="preserve"> for both the MCG and SCG. </w:t>
      </w:r>
      <w:r w:rsidR="006A6BA2">
        <w:rPr>
          <w:rFonts w:ascii="Arial" w:hAnsi="Arial" w:cs="Arial"/>
        </w:rPr>
        <w:t>E</w:t>
      </w:r>
      <w:r w:rsidR="00660705" w:rsidRPr="00FA1D8A">
        <w:rPr>
          <w:rFonts w:ascii="Arial" w:hAnsi="Arial" w:cs="Arial"/>
        </w:rPr>
        <w:t xml:space="preserve">nsuring this falls under the network's responsibility, as the UE cannot </w:t>
      </w:r>
      <w:r w:rsidR="00DD1FC3">
        <w:rPr>
          <w:rFonts w:ascii="Arial" w:hAnsi="Arial" w:cs="Arial"/>
        </w:rPr>
        <w:t>differentiate</w:t>
      </w:r>
      <w:r w:rsidR="00660705" w:rsidRPr="00FA1D8A">
        <w:rPr>
          <w:rFonts w:ascii="Arial" w:hAnsi="Arial" w:cs="Arial"/>
        </w:rPr>
        <w:t xml:space="preserve"> whether an LTM candidate configuration is intra-CU or inter-CU. </w:t>
      </w:r>
      <w:r w:rsidR="00837C03">
        <w:rPr>
          <w:rFonts w:ascii="Arial" w:hAnsi="Arial" w:cs="Arial"/>
        </w:rPr>
        <w:t xml:space="preserve"> So </w:t>
      </w:r>
      <w:r w:rsidR="000F6E0E">
        <w:rPr>
          <w:rFonts w:ascii="Arial" w:hAnsi="Arial" w:cs="Arial"/>
        </w:rPr>
        <w:t>a</w:t>
      </w:r>
      <w:r w:rsidR="00660705" w:rsidRPr="00E0146B">
        <w:rPr>
          <w:rFonts w:ascii="Arial" w:hAnsi="Arial" w:cs="Arial"/>
        </w:rPr>
        <w:t xml:space="preserve"> simple way to avoid a complex inter-node interaction</w:t>
      </w:r>
      <w:r w:rsidR="000F6E0E">
        <w:rPr>
          <w:rFonts w:ascii="Arial" w:hAnsi="Arial" w:cs="Arial"/>
        </w:rPr>
        <w:t xml:space="preserve"> </w:t>
      </w:r>
      <w:r w:rsidR="00535D09">
        <w:rPr>
          <w:rFonts w:ascii="Arial" w:hAnsi="Arial" w:cs="Arial"/>
        </w:rPr>
        <w:t>to</w:t>
      </w:r>
      <w:r w:rsidR="00660705" w:rsidRPr="00E0146B">
        <w:rPr>
          <w:rFonts w:ascii="Arial" w:hAnsi="Arial" w:cs="Arial"/>
        </w:rPr>
        <w:t xml:space="preserve"> </w:t>
      </w:r>
      <w:r w:rsidR="00733D58">
        <w:rPr>
          <w:rFonts w:ascii="Arial" w:hAnsi="Arial" w:cs="Arial"/>
        </w:rPr>
        <w:t>prevent</w:t>
      </w:r>
      <w:r w:rsidR="00660705" w:rsidRPr="00E0146B">
        <w:rPr>
          <w:rFonts w:ascii="Arial" w:hAnsi="Arial" w:cs="Arial"/>
        </w:rPr>
        <w:t xml:space="preserve"> race conditions, is that the network should not configure inter-CU LTM for both MN and SN.</w:t>
      </w:r>
    </w:p>
    <w:p w14:paraId="0FB185C5" w14:textId="38D6B52B" w:rsidR="006B7672" w:rsidRPr="00976901" w:rsidRDefault="00E0146B" w:rsidP="00D56655">
      <w:pPr>
        <w:pStyle w:val="Proposal"/>
        <w:rPr>
          <w:lang w:val="en-US"/>
        </w:rPr>
      </w:pPr>
      <w:bookmarkStart w:id="7" w:name="_Toc110934300"/>
      <w:bookmarkStart w:id="8" w:name="_Toc163464946"/>
      <w:r w:rsidRPr="00E0146B">
        <w:rPr>
          <w:lang w:val="en-US"/>
        </w:rPr>
        <w:t>RAN</w:t>
      </w:r>
      <w:r>
        <w:rPr>
          <w:lang w:val="en-US"/>
        </w:rPr>
        <w:t>3</w:t>
      </w:r>
      <w:r w:rsidRPr="00E0146B">
        <w:rPr>
          <w:lang w:val="en-US"/>
        </w:rPr>
        <w:t xml:space="preserve"> assumes that the network avoids conflicts between inter-CU LTM for MN and SN. FFS if and how to specify any restriction.</w:t>
      </w:r>
      <w:bookmarkEnd w:id="7"/>
      <w:bookmarkEnd w:id="8"/>
    </w:p>
    <w:p w14:paraId="386A7F84" w14:textId="77777777" w:rsidR="00381624" w:rsidRPr="00D56655" w:rsidRDefault="00381624" w:rsidP="00D56655">
      <w:pPr>
        <w:pStyle w:val="BodyText"/>
        <w:rPr>
          <w:lang w:val="en-US"/>
        </w:rPr>
      </w:pPr>
    </w:p>
    <w:p w14:paraId="7EBF30C9" w14:textId="5A50EAB4" w:rsidR="002E5EFE" w:rsidRDefault="002E5EFE" w:rsidP="00463AA3">
      <w:pPr>
        <w:pStyle w:val="Heading3"/>
      </w:pPr>
      <w:bookmarkStart w:id="9" w:name="_Hlk163126059"/>
      <w:r>
        <w:t>2.2</w:t>
      </w:r>
      <w:r w:rsidR="00463AA3">
        <w:t>.1</w:t>
      </w:r>
      <w:r>
        <w:tab/>
        <w:t>LTM at the MCG</w:t>
      </w:r>
    </w:p>
    <w:bookmarkEnd w:id="9"/>
    <w:p w14:paraId="4B2EC6BF" w14:textId="77777777" w:rsidR="002E5EFE" w:rsidRDefault="002E5EFE" w:rsidP="002E5EFE"/>
    <w:p w14:paraId="34C63ECB" w14:textId="767D35D1" w:rsidR="006E36F3" w:rsidRDefault="006E36F3" w:rsidP="002E5EFE">
      <w:pPr>
        <w:rPr>
          <w:rFonts w:ascii="Arial" w:hAnsi="Arial" w:cs="Arial"/>
        </w:rPr>
      </w:pPr>
      <w:r>
        <w:rPr>
          <w:rFonts w:ascii="Arial" w:hAnsi="Arial" w:cs="Arial"/>
        </w:rPr>
        <w:t>Based on the discussion above</w:t>
      </w:r>
      <w:r w:rsidR="0059078D">
        <w:rPr>
          <w:rFonts w:ascii="Arial" w:hAnsi="Arial" w:cs="Arial"/>
        </w:rPr>
        <w:t>, we believe that</w:t>
      </w:r>
      <w:r>
        <w:rPr>
          <w:rFonts w:ascii="Arial" w:hAnsi="Arial" w:cs="Arial"/>
        </w:rPr>
        <w:t xml:space="preserve"> the case</w:t>
      </w:r>
      <w:r w:rsidR="00D36005">
        <w:rPr>
          <w:rFonts w:ascii="Arial" w:hAnsi="Arial" w:cs="Arial"/>
        </w:rPr>
        <w:t xml:space="preserve"> to be studied </w:t>
      </w:r>
      <w:r w:rsidR="0059078D">
        <w:rPr>
          <w:rFonts w:ascii="Arial" w:hAnsi="Arial" w:cs="Arial"/>
        </w:rPr>
        <w:t>should be</w:t>
      </w:r>
      <w:r w:rsidR="00D36005">
        <w:rPr>
          <w:rFonts w:ascii="Arial" w:hAnsi="Arial" w:cs="Arial"/>
        </w:rPr>
        <w:t xml:space="preserve"> when the </w:t>
      </w:r>
      <w:r w:rsidR="00D36005" w:rsidRPr="00D36005">
        <w:rPr>
          <w:rFonts w:ascii="Arial" w:hAnsi="Arial" w:cs="Arial"/>
        </w:rPr>
        <w:t xml:space="preserve">CU is acting as MN, </w:t>
      </w:r>
      <w:r w:rsidR="00D36005">
        <w:rPr>
          <w:rFonts w:ascii="Arial" w:hAnsi="Arial" w:cs="Arial"/>
        </w:rPr>
        <w:t xml:space="preserve">the SCG is either </w:t>
      </w:r>
      <w:r w:rsidR="00D23ECA">
        <w:rPr>
          <w:rFonts w:ascii="Arial" w:hAnsi="Arial" w:cs="Arial"/>
        </w:rPr>
        <w:t>u</w:t>
      </w:r>
      <w:r w:rsidR="00D36005" w:rsidRPr="00D36005">
        <w:rPr>
          <w:rFonts w:ascii="Arial" w:hAnsi="Arial" w:cs="Arial"/>
        </w:rPr>
        <w:t xml:space="preserve">nchanged </w:t>
      </w:r>
      <w:r w:rsidR="00D23ECA">
        <w:rPr>
          <w:rFonts w:ascii="Arial" w:hAnsi="Arial" w:cs="Arial"/>
        </w:rPr>
        <w:t>or r</w:t>
      </w:r>
      <w:r w:rsidR="00D36005" w:rsidRPr="00D36005">
        <w:rPr>
          <w:rFonts w:ascii="Arial" w:hAnsi="Arial" w:cs="Arial"/>
        </w:rPr>
        <w:t>elease</w:t>
      </w:r>
      <w:r w:rsidR="00D23ECA">
        <w:rPr>
          <w:rFonts w:ascii="Arial" w:hAnsi="Arial" w:cs="Arial"/>
        </w:rPr>
        <w:t xml:space="preserve">d. </w:t>
      </w:r>
      <w:r w:rsidR="00703D9F">
        <w:rPr>
          <w:rFonts w:ascii="Arial" w:hAnsi="Arial" w:cs="Arial"/>
        </w:rPr>
        <w:t>This is also the case we encountered in the Rel-18 intra-CU LTM</w:t>
      </w:r>
      <w:r w:rsidR="009962E3">
        <w:rPr>
          <w:rFonts w:ascii="Arial" w:hAnsi="Arial" w:cs="Arial"/>
        </w:rPr>
        <w:t xml:space="preserve"> discussions.</w:t>
      </w:r>
      <w:r w:rsidR="00F92483">
        <w:rPr>
          <w:rFonts w:ascii="Arial" w:hAnsi="Arial" w:cs="Arial"/>
        </w:rPr>
        <w:t xml:space="preserve"> Based on that we propose to make the working assumption that </w:t>
      </w:r>
      <w:r w:rsidR="007F556D">
        <w:rPr>
          <w:rFonts w:ascii="Arial" w:hAnsi="Arial" w:cs="Arial"/>
        </w:rPr>
        <w:t>for the case of LTM at MCG, the SCG can be either kept or released.</w:t>
      </w:r>
    </w:p>
    <w:p w14:paraId="4D036A88" w14:textId="6A6206B5" w:rsidR="009962E3" w:rsidRPr="00976901" w:rsidRDefault="007F556D" w:rsidP="009962E3">
      <w:pPr>
        <w:pStyle w:val="Proposal"/>
        <w:rPr>
          <w:lang w:val="en-US"/>
        </w:rPr>
      </w:pPr>
      <w:bookmarkStart w:id="10" w:name="_Toc163464947"/>
      <w:r>
        <w:rPr>
          <w:lang w:val="en-US"/>
        </w:rPr>
        <w:t>Make the working assumption that</w:t>
      </w:r>
      <w:r w:rsidR="00C140C5">
        <w:rPr>
          <w:lang w:val="en-US"/>
        </w:rPr>
        <w:t xml:space="preserve"> for the case that</w:t>
      </w:r>
      <w:r w:rsidR="009962E3" w:rsidRPr="009962E3">
        <w:rPr>
          <w:lang w:val="en-US"/>
        </w:rPr>
        <w:t xml:space="preserve"> an LTM cell switch happens at the MCG, the SCG can either be kept or released</w:t>
      </w:r>
      <w:r w:rsidR="009962E3" w:rsidRPr="00E0146B">
        <w:rPr>
          <w:lang w:val="en-US"/>
        </w:rPr>
        <w:t>.</w:t>
      </w:r>
      <w:bookmarkEnd w:id="10"/>
    </w:p>
    <w:p w14:paraId="6FDEAF99" w14:textId="77777777" w:rsidR="009962E3" w:rsidRDefault="009962E3" w:rsidP="002E5EFE">
      <w:pPr>
        <w:rPr>
          <w:rFonts w:ascii="Arial" w:hAnsi="Arial" w:cs="Arial"/>
        </w:rPr>
      </w:pPr>
    </w:p>
    <w:p w14:paraId="1FCA6B79" w14:textId="4DA83F92" w:rsidR="008D6F4A" w:rsidRDefault="00CB2CCA" w:rsidP="002E5D3D">
      <w:pPr>
        <w:rPr>
          <w:rFonts w:ascii="Arial" w:hAnsi="Arial" w:cs="Arial"/>
        </w:rPr>
      </w:pPr>
      <w:r>
        <w:rPr>
          <w:rFonts w:ascii="Arial" w:hAnsi="Arial" w:cs="Arial"/>
        </w:rPr>
        <w:t xml:space="preserve">Therefore, </w:t>
      </w:r>
      <w:r w:rsidR="001D367B">
        <w:rPr>
          <w:rFonts w:ascii="Arial" w:hAnsi="Arial" w:cs="Arial"/>
        </w:rPr>
        <w:t>in</w:t>
      </w:r>
      <w:r w:rsidR="002E5D3D" w:rsidRPr="004D0116">
        <w:rPr>
          <w:rFonts w:ascii="Arial" w:hAnsi="Arial" w:cs="Arial"/>
        </w:rPr>
        <w:t xml:space="preserve"> Rel-19 inter-CU LTM the intention is to support the same two cases</w:t>
      </w:r>
      <w:r w:rsidR="0024367C">
        <w:rPr>
          <w:rFonts w:ascii="Arial" w:hAnsi="Arial" w:cs="Arial"/>
        </w:rPr>
        <w:t xml:space="preserve"> and we need to study the implications for the inter-CU LTM. </w:t>
      </w:r>
      <w:r w:rsidR="00FF6003">
        <w:rPr>
          <w:rFonts w:ascii="Arial" w:hAnsi="Arial" w:cs="Arial"/>
        </w:rPr>
        <w:t>We should also bear in mind that there are security implications that need to be studied in the inter-CU case.</w:t>
      </w:r>
    </w:p>
    <w:p w14:paraId="50BA005A" w14:textId="4A9B9A82" w:rsidR="00CE7341" w:rsidRPr="00FA1D8A" w:rsidRDefault="00294829" w:rsidP="00FA1D8A">
      <w:pPr>
        <w:pStyle w:val="Observation"/>
        <w:ind w:left="1701" w:hanging="1701"/>
      </w:pPr>
      <w:bookmarkStart w:id="11" w:name="_Toc163464940"/>
      <w:r w:rsidRPr="00FA1D8A">
        <w:t>The</w:t>
      </w:r>
      <w:r w:rsidR="003D72DE" w:rsidRPr="00FA1D8A">
        <w:t>re are</w:t>
      </w:r>
      <w:r w:rsidRPr="00FA1D8A">
        <w:t xml:space="preserve"> security implications </w:t>
      </w:r>
      <w:r w:rsidR="003D72DE" w:rsidRPr="00FA1D8A">
        <w:t>for the case</w:t>
      </w:r>
      <w:r w:rsidR="0023225E" w:rsidRPr="00FA1D8A">
        <w:t xml:space="preserve"> of</w:t>
      </w:r>
      <w:r w:rsidRPr="00FA1D8A">
        <w:t xml:space="preserve"> </w:t>
      </w:r>
      <w:r w:rsidR="003D72DE" w:rsidRPr="00FA1D8A">
        <w:t>LTM at MCG</w:t>
      </w:r>
      <w:r w:rsidR="00CE7341" w:rsidRPr="00FA1D8A">
        <w:t>.</w:t>
      </w:r>
      <w:bookmarkEnd w:id="11"/>
    </w:p>
    <w:p w14:paraId="15935895" w14:textId="77777777" w:rsidR="00CE7341" w:rsidRPr="00CE7341" w:rsidRDefault="00CE7341" w:rsidP="002E5D3D">
      <w:pPr>
        <w:rPr>
          <w:rFonts w:ascii="Arial" w:hAnsi="Arial" w:cs="Arial"/>
          <w:lang w:val="en-US"/>
        </w:rPr>
      </w:pPr>
    </w:p>
    <w:p w14:paraId="74E59F3C" w14:textId="77777777" w:rsidR="00CE7341" w:rsidRDefault="008D6F4A" w:rsidP="002E5D3D">
      <w:pPr>
        <w:rPr>
          <w:rFonts w:ascii="Arial" w:hAnsi="Arial" w:cs="Arial"/>
        </w:rPr>
      </w:pPr>
      <w:proofErr w:type="gramStart"/>
      <w:r>
        <w:rPr>
          <w:rFonts w:ascii="Arial" w:hAnsi="Arial" w:cs="Arial"/>
        </w:rPr>
        <w:t>Also</w:t>
      </w:r>
      <w:proofErr w:type="gramEnd"/>
      <w:r>
        <w:rPr>
          <w:rFonts w:ascii="Arial" w:hAnsi="Arial" w:cs="Arial"/>
        </w:rPr>
        <w:t xml:space="preserve"> as in Rel-18 we will need to study the implication</w:t>
      </w:r>
      <w:r w:rsidR="00CE7341">
        <w:rPr>
          <w:rFonts w:ascii="Arial" w:hAnsi="Arial" w:cs="Arial"/>
        </w:rPr>
        <w:t xml:space="preserve">s </w:t>
      </w:r>
      <w:bookmarkStart w:id="12" w:name="_Hlk163128828"/>
      <w:r w:rsidR="00CE7341">
        <w:rPr>
          <w:rFonts w:ascii="Arial" w:hAnsi="Arial" w:cs="Arial"/>
        </w:rPr>
        <w:t>of releasing SCG for the case of subsequent LTM</w:t>
      </w:r>
      <w:bookmarkEnd w:id="12"/>
      <w:r w:rsidR="00CE7341">
        <w:rPr>
          <w:rFonts w:ascii="Arial" w:hAnsi="Arial" w:cs="Arial"/>
        </w:rPr>
        <w:t>.</w:t>
      </w:r>
    </w:p>
    <w:p w14:paraId="3D7DA497" w14:textId="01038208" w:rsidR="003D72DE" w:rsidRPr="00FA1D8A" w:rsidRDefault="003D72DE" w:rsidP="00FA1D8A">
      <w:pPr>
        <w:pStyle w:val="Observation"/>
        <w:ind w:left="1701" w:hanging="1701"/>
      </w:pPr>
      <w:bookmarkStart w:id="13" w:name="_Toc163464941"/>
      <w:r w:rsidRPr="00FA1D8A">
        <w:t>The</w:t>
      </w:r>
      <w:r w:rsidR="0023225E" w:rsidRPr="00FA1D8A">
        <w:t>re are</w:t>
      </w:r>
      <w:r w:rsidRPr="00FA1D8A">
        <w:t xml:space="preserve"> implications </w:t>
      </w:r>
      <w:r w:rsidR="0023225E" w:rsidRPr="00FA1D8A">
        <w:t xml:space="preserve">for the case </w:t>
      </w:r>
      <w:r w:rsidRPr="00FA1D8A">
        <w:t>of releasing SCG for the case of subsequent LTM.</w:t>
      </w:r>
      <w:bookmarkEnd w:id="13"/>
    </w:p>
    <w:p w14:paraId="5F96F68F" w14:textId="77777777" w:rsidR="003D72DE" w:rsidRPr="003D72DE" w:rsidRDefault="003D72DE" w:rsidP="002E5D3D">
      <w:pPr>
        <w:rPr>
          <w:rFonts w:ascii="Arial" w:hAnsi="Arial" w:cs="Arial"/>
          <w:lang w:val="en-US"/>
        </w:rPr>
      </w:pPr>
    </w:p>
    <w:p w14:paraId="5DDB4BDB" w14:textId="3457F832" w:rsidR="002E5D3D" w:rsidRDefault="001D1DB4" w:rsidP="0056794A">
      <w:r>
        <w:rPr>
          <w:rFonts w:ascii="Arial" w:hAnsi="Arial" w:cs="Arial"/>
        </w:rPr>
        <w:t xml:space="preserve">Based on the above </w:t>
      </w:r>
      <w:bookmarkStart w:id="14" w:name="_Hlk163129035"/>
      <w:r>
        <w:rPr>
          <w:rFonts w:ascii="Arial" w:hAnsi="Arial" w:cs="Arial"/>
        </w:rPr>
        <w:t xml:space="preserve">RAN3 needs to </w:t>
      </w:r>
      <w:r w:rsidR="00900C4E">
        <w:rPr>
          <w:rFonts w:ascii="Arial" w:hAnsi="Arial" w:cs="Arial"/>
        </w:rPr>
        <w:t xml:space="preserve">investigate and enable the support </w:t>
      </w:r>
      <w:r w:rsidR="0056794A">
        <w:rPr>
          <w:rFonts w:ascii="Arial" w:hAnsi="Arial" w:cs="Arial"/>
        </w:rPr>
        <w:t xml:space="preserve">of </w:t>
      </w:r>
      <w:r w:rsidR="002E5D3D" w:rsidRPr="004D0116">
        <w:rPr>
          <w:rFonts w:ascii="Arial" w:hAnsi="Arial" w:cs="Arial"/>
        </w:rPr>
        <w:t>inter-MN LTM in NR-DC,</w:t>
      </w:r>
      <w:r w:rsidR="0056794A">
        <w:rPr>
          <w:rFonts w:ascii="Arial" w:hAnsi="Arial" w:cs="Arial"/>
        </w:rPr>
        <w:t xml:space="preserve"> taking under consideration the security implications </w:t>
      </w:r>
      <w:proofErr w:type="gramStart"/>
      <w:r w:rsidR="0056794A">
        <w:rPr>
          <w:rFonts w:ascii="Arial" w:hAnsi="Arial" w:cs="Arial"/>
        </w:rPr>
        <w:t>and also</w:t>
      </w:r>
      <w:proofErr w:type="gramEnd"/>
      <w:r w:rsidR="0056794A">
        <w:rPr>
          <w:rFonts w:ascii="Arial" w:hAnsi="Arial" w:cs="Arial"/>
        </w:rPr>
        <w:t xml:space="preserve"> the </w:t>
      </w:r>
      <w:r w:rsidR="00CB7715">
        <w:rPr>
          <w:rFonts w:ascii="Arial" w:hAnsi="Arial" w:cs="Arial"/>
        </w:rPr>
        <w:t>implications for subsequent LTM</w:t>
      </w:r>
      <w:bookmarkEnd w:id="14"/>
      <w:r w:rsidR="006E36F3">
        <w:rPr>
          <w:rFonts w:ascii="Arial" w:hAnsi="Arial" w:cs="Arial"/>
        </w:rPr>
        <w:t>.</w:t>
      </w:r>
    </w:p>
    <w:p w14:paraId="1E9FABAC" w14:textId="422A7214" w:rsidR="00CB7715" w:rsidRPr="00976901" w:rsidRDefault="00CB7715" w:rsidP="00CB7715">
      <w:pPr>
        <w:pStyle w:val="Proposal"/>
        <w:rPr>
          <w:lang w:val="en-US"/>
        </w:rPr>
      </w:pPr>
      <w:bookmarkStart w:id="15" w:name="_Hlk163129801"/>
      <w:bookmarkStart w:id="16" w:name="_Toc163464948"/>
      <w:r w:rsidRPr="00CB7715">
        <w:rPr>
          <w:lang w:val="en-US"/>
        </w:rPr>
        <w:t xml:space="preserve">RAN3 needs to investigate and enable the support of inter-MN LTM in NR-DC, taking under consideration the security implications </w:t>
      </w:r>
      <w:proofErr w:type="gramStart"/>
      <w:r w:rsidRPr="00CB7715">
        <w:rPr>
          <w:lang w:val="en-US"/>
        </w:rPr>
        <w:t>and also</w:t>
      </w:r>
      <w:proofErr w:type="gramEnd"/>
      <w:r w:rsidRPr="00CB7715">
        <w:rPr>
          <w:lang w:val="en-US"/>
        </w:rPr>
        <w:t xml:space="preserve"> the implications for subsequent LTM</w:t>
      </w:r>
      <w:r w:rsidRPr="00E0146B">
        <w:rPr>
          <w:lang w:val="en-US"/>
        </w:rPr>
        <w:t>.</w:t>
      </w:r>
      <w:bookmarkEnd w:id="16"/>
    </w:p>
    <w:bookmarkEnd w:id="15"/>
    <w:p w14:paraId="449FBB43" w14:textId="77777777" w:rsidR="002E5EFE" w:rsidRPr="00CB7715" w:rsidRDefault="002E5EFE" w:rsidP="002E5EFE">
      <w:pPr>
        <w:rPr>
          <w:lang w:val="en-US"/>
        </w:rPr>
      </w:pPr>
    </w:p>
    <w:p w14:paraId="2CE32FCE" w14:textId="235A205C" w:rsidR="002E5EFE" w:rsidRPr="002E5EFE" w:rsidRDefault="005A6EE7" w:rsidP="00E43C81">
      <w:pPr>
        <w:pStyle w:val="Heading3"/>
      </w:pPr>
      <w:r w:rsidRPr="005A6EE7">
        <w:t>2.</w:t>
      </w:r>
      <w:r w:rsidR="00E43C81">
        <w:t>2.2</w:t>
      </w:r>
      <w:r w:rsidRPr="005A6EE7">
        <w:tab/>
        <w:t xml:space="preserve">LTM at the </w:t>
      </w:r>
      <w:r>
        <w:t>S</w:t>
      </w:r>
      <w:r w:rsidRPr="005A6EE7">
        <w:t>CG</w:t>
      </w:r>
    </w:p>
    <w:p w14:paraId="525DB9C9" w14:textId="77777777" w:rsidR="003F4E67" w:rsidRPr="008D00A5" w:rsidRDefault="003F4E67" w:rsidP="00757A16"/>
    <w:p w14:paraId="29122644" w14:textId="03E34801" w:rsidR="00720F63" w:rsidRDefault="00720F63" w:rsidP="00720F63">
      <w:pPr>
        <w:rPr>
          <w:rFonts w:ascii="Arial" w:hAnsi="Arial" w:cs="Arial"/>
        </w:rPr>
      </w:pPr>
      <w:r>
        <w:rPr>
          <w:rFonts w:ascii="Arial" w:hAnsi="Arial" w:cs="Arial"/>
        </w:rPr>
        <w:t xml:space="preserve">Based on the discussion above the case to be studied when the </w:t>
      </w:r>
      <w:r w:rsidRPr="00D36005">
        <w:rPr>
          <w:rFonts w:ascii="Arial" w:hAnsi="Arial" w:cs="Arial"/>
        </w:rPr>
        <w:t xml:space="preserve">CU is acting as </w:t>
      </w:r>
      <w:r>
        <w:rPr>
          <w:rFonts w:ascii="Arial" w:hAnsi="Arial" w:cs="Arial"/>
        </w:rPr>
        <w:t>S</w:t>
      </w:r>
      <w:r w:rsidRPr="00D36005">
        <w:rPr>
          <w:rFonts w:ascii="Arial" w:hAnsi="Arial" w:cs="Arial"/>
        </w:rPr>
        <w:t>N</w:t>
      </w:r>
      <w:r w:rsidR="00EC4EED">
        <w:rPr>
          <w:rFonts w:ascii="Arial" w:hAnsi="Arial" w:cs="Arial"/>
        </w:rPr>
        <w:t xml:space="preserve"> should be that</w:t>
      </w:r>
      <w:r w:rsidRPr="00D36005">
        <w:rPr>
          <w:rFonts w:ascii="Arial" w:hAnsi="Arial" w:cs="Arial"/>
        </w:rPr>
        <w:t xml:space="preserve"> </w:t>
      </w:r>
      <w:r>
        <w:rPr>
          <w:rFonts w:ascii="Arial" w:hAnsi="Arial" w:cs="Arial"/>
        </w:rPr>
        <w:t>the MCG is u</w:t>
      </w:r>
      <w:r w:rsidRPr="00D36005">
        <w:rPr>
          <w:rFonts w:ascii="Arial" w:hAnsi="Arial" w:cs="Arial"/>
        </w:rPr>
        <w:t>nchanged</w:t>
      </w:r>
      <w:r>
        <w:rPr>
          <w:rFonts w:ascii="Arial" w:hAnsi="Arial" w:cs="Arial"/>
        </w:rPr>
        <w:t xml:space="preserve">. </w:t>
      </w:r>
      <w:r w:rsidR="009A66BB">
        <w:rPr>
          <w:rFonts w:ascii="Arial" w:hAnsi="Arial" w:cs="Arial"/>
        </w:rPr>
        <w:t>Therefore,</w:t>
      </w:r>
      <w:r w:rsidR="00853251">
        <w:rPr>
          <w:rFonts w:ascii="Arial" w:hAnsi="Arial" w:cs="Arial"/>
        </w:rPr>
        <w:t xml:space="preserve"> </w:t>
      </w:r>
      <w:r w:rsidR="009A66BB">
        <w:rPr>
          <w:rFonts w:ascii="Arial" w:hAnsi="Arial" w:cs="Arial"/>
        </w:rPr>
        <w:t xml:space="preserve">we propose to make the working assumption that for the case of LTM at MCG, the </w:t>
      </w:r>
      <w:r w:rsidR="002648A4">
        <w:rPr>
          <w:rFonts w:ascii="Arial" w:hAnsi="Arial" w:cs="Arial"/>
        </w:rPr>
        <w:t>S</w:t>
      </w:r>
      <w:r w:rsidR="009A66BB">
        <w:rPr>
          <w:rFonts w:ascii="Arial" w:hAnsi="Arial" w:cs="Arial"/>
        </w:rPr>
        <w:t xml:space="preserve">CG </w:t>
      </w:r>
      <w:r w:rsidR="00220124">
        <w:rPr>
          <w:rFonts w:ascii="Arial" w:hAnsi="Arial" w:cs="Arial"/>
        </w:rPr>
        <w:t xml:space="preserve">is </w:t>
      </w:r>
      <w:r w:rsidR="009A66BB">
        <w:rPr>
          <w:rFonts w:ascii="Arial" w:hAnsi="Arial" w:cs="Arial"/>
        </w:rPr>
        <w:t>kept.</w:t>
      </w:r>
    </w:p>
    <w:p w14:paraId="3852D552" w14:textId="414DF819" w:rsidR="00720F63" w:rsidRPr="00976901" w:rsidRDefault="002648A4" w:rsidP="00720F63">
      <w:pPr>
        <w:pStyle w:val="Proposal"/>
        <w:rPr>
          <w:lang w:val="en-US"/>
        </w:rPr>
      </w:pPr>
      <w:bookmarkStart w:id="17" w:name="_Toc163464949"/>
      <w:r>
        <w:t xml:space="preserve">Make the working assumption that </w:t>
      </w:r>
      <w:r w:rsidR="00D10F41">
        <w:rPr>
          <w:lang w:val="en-US"/>
        </w:rPr>
        <w:t>t</w:t>
      </w:r>
      <w:r w:rsidR="00D717C7">
        <w:rPr>
          <w:lang w:val="en-US"/>
        </w:rPr>
        <w:t>he case to study is</w:t>
      </w:r>
      <w:r w:rsidR="00720F63" w:rsidRPr="009962E3">
        <w:rPr>
          <w:lang w:val="en-US"/>
        </w:rPr>
        <w:t xml:space="preserve"> when an LTM cell switch happens at the </w:t>
      </w:r>
      <w:r w:rsidR="00D717C7">
        <w:rPr>
          <w:lang w:val="en-US"/>
        </w:rPr>
        <w:t>S</w:t>
      </w:r>
      <w:r w:rsidR="00720F63" w:rsidRPr="009962E3">
        <w:rPr>
          <w:lang w:val="en-US"/>
        </w:rPr>
        <w:t xml:space="preserve">CG, the </w:t>
      </w:r>
      <w:r w:rsidR="00D717C7">
        <w:rPr>
          <w:lang w:val="en-US"/>
        </w:rPr>
        <w:t>M</w:t>
      </w:r>
      <w:r w:rsidR="00720F63" w:rsidRPr="009962E3">
        <w:rPr>
          <w:lang w:val="en-US"/>
        </w:rPr>
        <w:t xml:space="preserve">CG </w:t>
      </w:r>
      <w:r w:rsidR="00D717C7">
        <w:rPr>
          <w:lang w:val="en-US"/>
        </w:rPr>
        <w:t>is</w:t>
      </w:r>
      <w:r w:rsidR="00720F63" w:rsidRPr="009962E3">
        <w:rPr>
          <w:lang w:val="en-US"/>
        </w:rPr>
        <w:t xml:space="preserve"> kept</w:t>
      </w:r>
      <w:r w:rsidR="00720F63" w:rsidRPr="00E0146B">
        <w:rPr>
          <w:lang w:val="en-US"/>
        </w:rPr>
        <w:t>.</w:t>
      </w:r>
      <w:bookmarkEnd w:id="17"/>
    </w:p>
    <w:p w14:paraId="11A95AEE" w14:textId="77777777" w:rsidR="00720F63" w:rsidRPr="00720F63" w:rsidRDefault="00720F63" w:rsidP="006B67D2">
      <w:pPr>
        <w:pStyle w:val="BodyText"/>
        <w:rPr>
          <w:lang w:val="en-US"/>
        </w:rPr>
      </w:pPr>
    </w:p>
    <w:p w14:paraId="4699FA7D" w14:textId="2988B32B" w:rsidR="008753B5" w:rsidRDefault="008753B5" w:rsidP="008753B5">
      <w:pPr>
        <w:rPr>
          <w:rFonts w:ascii="Arial" w:hAnsi="Arial" w:cs="Arial"/>
        </w:rPr>
      </w:pPr>
      <w:r w:rsidRPr="008753B5">
        <w:rPr>
          <w:rFonts w:ascii="Arial" w:hAnsi="Arial" w:cs="Arial"/>
        </w:rPr>
        <w:t>As above</w:t>
      </w:r>
      <w:r>
        <w:t xml:space="preserve"> </w:t>
      </w:r>
      <w:r>
        <w:rPr>
          <w:rFonts w:ascii="Arial" w:hAnsi="Arial" w:cs="Arial"/>
        </w:rPr>
        <w:t>we should also bear in mind that there are security implications that need to be studied in the inter-CU case.</w:t>
      </w:r>
    </w:p>
    <w:p w14:paraId="1C2B708B" w14:textId="6733B796" w:rsidR="008753B5" w:rsidRPr="00FA1D8A" w:rsidRDefault="008753B5" w:rsidP="00FA1D8A">
      <w:pPr>
        <w:pStyle w:val="Observation"/>
        <w:ind w:left="1701" w:hanging="1701"/>
      </w:pPr>
      <w:bookmarkStart w:id="18" w:name="_Toc163464942"/>
      <w:r w:rsidRPr="00FA1D8A">
        <w:t xml:space="preserve">There are security implications for the case of LTM at </w:t>
      </w:r>
      <w:r w:rsidR="0077714A" w:rsidRPr="00FA1D8A">
        <w:t>S</w:t>
      </w:r>
      <w:r w:rsidRPr="00FA1D8A">
        <w:t>CG.</w:t>
      </w:r>
      <w:bookmarkEnd w:id="18"/>
    </w:p>
    <w:p w14:paraId="410C2F7F" w14:textId="498943E3" w:rsidR="0039447A" w:rsidRPr="008753B5" w:rsidRDefault="0039447A" w:rsidP="006B67D2">
      <w:pPr>
        <w:pStyle w:val="BodyText"/>
        <w:rPr>
          <w:lang w:val="en-US"/>
        </w:rPr>
      </w:pPr>
    </w:p>
    <w:p w14:paraId="6EBB1B14" w14:textId="430C065B" w:rsidR="0039447A" w:rsidRDefault="00370248" w:rsidP="0039447A">
      <w:pPr>
        <w:pStyle w:val="BodyText"/>
      </w:pPr>
      <w:r>
        <w:rPr>
          <w:lang w:val="en-US"/>
        </w:rPr>
        <w:t>One thing to investigate</w:t>
      </w:r>
      <w:r w:rsidR="001E3E3F">
        <w:rPr>
          <w:lang w:val="en-US"/>
        </w:rPr>
        <w:t xml:space="preserve"> concerns the b</w:t>
      </w:r>
      <w:proofErr w:type="spellStart"/>
      <w:r w:rsidR="0039447A">
        <w:t>earer</w:t>
      </w:r>
      <w:proofErr w:type="spellEnd"/>
      <w:r w:rsidR="0039447A">
        <w:t xml:space="preserve"> type (SCG bearer, MCG bearer and split bearer) and bearer termination point (SN-terminated, MN-terminated) at inter-SN LTM.</w:t>
      </w:r>
    </w:p>
    <w:p w14:paraId="4BE46762" w14:textId="29D9B13C" w:rsidR="0077714A" w:rsidRPr="00FA1D8A" w:rsidRDefault="0077714A" w:rsidP="00FA1D8A">
      <w:pPr>
        <w:pStyle w:val="Observation"/>
        <w:ind w:left="1701" w:hanging="1701"/>
      </w:pPr>
      <w:bookmarkStart w:id="19" w:name="_Hlk163129781"/>
      <w:bookmarkStart w:id="20" w:name="_Toc163464943"/>
      <w:r w:rsidRPr="00FA1D8A">
        <w:t xml:space="preserve">Bearer type change and bearer termination point </w:t>
      </w:r>
      <w:bookmarkEnd w:id="19"/>
      <w:r w:rsidRPr="00FA1D8A">
        <w:t>can be affected at inter-SN LTM.</w:t>
      </w:r>
      <w:bookmarkEnd w:id="20"/>
    </w:p>
    <w:p w14:paraId="5262B8A6" w14:textId="77777777" w:rsidR="0039447A" w:rsidRPr="0077714A" w:rsidRDefault="0039447A" w:rsidP="006B67D2">
      <w:pPr>
        <w:pStyle w:val="BodyText"/>
        <w:rPr>
          <w:lang w:val="en-US"/>
        </w:rPr>
      </w:pPr>
    </w:p>
    <w:p w14:paraId="3459ECFE" w14:textId="215D3232" w:rsidR="0077714A" w:rsidRDefault="0077714A" w:rsidP="0077714A">
      <w:r>
        <w:rPr>
          <w:rFonts w:ascii="Arial" w:hAnsi="Arial" w:cs="Arial"/>
        </w:rPr>
        <w:t xml:space="preserve">Based on the above RAN3 needs to investigate and enable the support of </w:t>
      </w:r>
      <w:r w:rsidRPr="004D0116">
        <w:rPr>
          <w:rFonts w:ascii="Arial" w:hAnsi="Arial" w:cs="Arial"/>
        </w:rPr>
        <w:t>inter-</w:t>
      </w:r>
      <w:r>
        <w:rPr>
          <w:rFonts w:ascii="Arial" w:hAnsi="Arial" w:cs="Arial"/>
        </w:rPr>
        <w:t>S</w:t>
      </w:r>
      <w:r w:rsidRPr="004D0116">
        <w:rPr>
          <w:rFonts w:ascii="Arial" w:hAnsi="Arial" w:cs="Arial"/>
        </w:rPr>
        <w:t>N LTM in NR-DC,</w:t>
      </w:r>
      <w:r>
        <w:rPr>
          <w:rFonts w:ascii="Arial" w:hAnsi="Arial" w:cs="Arial"/>
        </w:rPr>
        <w:t xml:space="preserve"> </w:t>
      </w:r>
      <w:bookmarkStart w:id="21" w:name="_Hlk163129832"/>
      <w:r>
        <w:rPr>
          <w:rFonts w:ascii="Arial" w:hAnsi="Arial" w:cs="Arial"/>
        </w:rPr>
        <w:t xml:space="preserve">taking under consideration the security implications </w:t>
      </w:r>
      <w:proofErr w:type="gramStart"/>
      <w:r>
        <w:rPr>
          <w:rFonts w:ascii="Arial" w:hAnsi="Arial" w:cs="Arial"/>
        </w:rPr>
        <w:t>and also</w:t>
      </w:r>
      <w:proofErr w:type="gramEnd"/>
      <w:r>
        <w:rPr>
          <w:rFonts w:ascii="Arial" w:hAnsi="Arial" w:cs="Arial"/>
        </w:rPr>
        <w:t xml:space="preserve"> the implications for b</w:t>
      </w:r>
      <w:r w:rsidRPr="0077714A">
        <w:rPr>
          <w:rFonts w:ascii="Arial" w:hAnsi="Arial" w:cs="Arial"/>
        </w:rPr>
        <w:t>earer type change and bearer termination point</w:t>
      </w:r>
      <w:r>
        <w:rPr>
          <w:rFonts w:ascii="Arial" w:hAnsi="Arial" w:cs="Arial"/>
        </w:rPr>
        <w:t>.</w:t>
      </w:r>
      <w:bookmarkEnd w:id="21"/>
    </w:p>
    <w:p w14:paraId="2BA43C1D" w14:textId="168318F3" w:rsidR="0077714A" w:rsidRPr="0077714A" w:rsidRDefault="00BD4EAB" w:rsidP="0077714A">
      <w:pPr>
        <w:pStyle w:val="Proposal"/>
      </w:pPr>
      <w:bookmarkStart w:id="22" w:name="_Toc110894134"/>
      <w:bookmarkStart w:id="23" w:name="_Toc110934304"/>
      <w:bookmarkStart w:id="24" w:name="_Toc163464950"/>
      <w:r>
        <w:t>RAN3</w:t>
      </w:r>
      <w:bookmarkEnd w:id="22"/>
      <w:bookmarkEnd w:id="23"/>
      <w:r w:rsidR="0077714A" w:rsidRPr="0077714A">
        <w:t xml:space="preserve"> needs to investigate and enable the support of inter-</w:t>
      </w:r>
      <w:r w:rsidR="0093584A">
        <w:t>S</w:t>
      </w:r>
      <w:r w:rsidR="0077714A" w:rsidRPr="0077714A">
        <w:t>N LTM in NR-DC,</w:t>
      </w:r>
      <w:r w:rsidR="0093584A" w:rsidRPr="0093584A">
        <w:t xml:space="preserve"> taking under consideration the security implications </w:t>
      </w:r>
      <w:proofErr w:type="gramStart"/>
      <w:r w:rsidR="0093584A" w:rsidRPr="0093584A">
        <w:t>and also</w:t>
      </w:r>
      <w:proofErr w:type="gramEnd"/>
      <w:r w:rsidR="0093584A" w:rsidRPr="0093584A">
        <w:t xml:space="preserve"> the implications for bearer type change and bearer termination point</w:t>
      </w:r>
      <w:r w:rsidR="0077714A" w:rsidRPr="0077714A">
        <w:t>.</w:t>
      </w:r>
      <w:bookmarkEnd w:id="24"/>
    </w:p>
    <w:p w14:paraId="157900D8" w14:textId="77777777" w:rsidR="00B83881" w:rsidRDefault="00B83881" w:rsidP="00B83881">
      <w:pPr>
        <w:pStyle w:val="BodyText"/>
      </w:pPr>
    </w:p>
    <w:p w14:paraId="4EA58E14" w14:textId="01B39854" w:rsidR="00C869DE" w:rsidRDefault="00413836" w:rsidP="00C869DE">
      <w:pPr>
        <w:pStyle w:val="Heading1"/>
      </w:pPr>
      <w:r>
        <w:t>3</w:t>
      </w:r>
      <w:r w:rsidR="00C869DE">
        <w:tab/>
        <w:t>Conclusion</w:t>
      </w:r>
    </w:p>
    <w:p w14:paraId="4DC87846" w14:textId="00547975"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5A717E6" w14:textId="77777777" w:rsidR="007F74F9" w:rsidRPr="00912BD6" w:rsidRDefault="007F74F9" w:rsidP="007F74F9">
      <w:pPr>
        <w:rPr>
          <w:rFonts w:ascii="Arial" w:hAnsi="Arial" w:cs="Arial"/>
          <w:bCs/>
        </w:rPr>
      </w:pPr>
      <w:r w:rsidRPr="00912BD6">
        <w:rPr>
          <w:rFonts w:ascii="Arial" w:hAnsi="Arial" w:cs="Arial"/>
          <w:bCs/>
        </w:rPr>
        <w:t xml:space="preserve">In the previous sections we made the following observation: </w:t>
      </w:r>
    </w:p>
    <w:p w14:paraId="261045C4" w14:textId="77777777" w:rsidR="00434EF8" w:rsidRDefault="007F74F9">
      <w:pPr>
        <w:pStyle w:val="TableofFigures"/>
        <w:tabs>
          <w:tab w:val="right" w:leader="dot" w:pos="9629"/>
        </w:tabs>
        <w:rPr>
          <w:rFonts w:asciiTheme="minorHAnsi" w:hAnsiTheme="minorHAnsi" w:cstheme="minorBidi"/>
          <w:b w:val="0"/>
          <w:noProof/>
          <w:kern w:val="2"/>
          <w:sz w:val="24"/>
          <w:szCs w:val="24"/>
          <w:lang w:val="en-SE"/>
          <w14:ligatures w14:val="standardContextual"/>
        </w:rPr>
      </w:pPr>
      <w:r w:rsidRPr="00912BD6">
        <w:rPr>
          <w:rFonts w:eastAsia="SimSun"/>
          <w:b w:val="0"/>
          <w:bCs/>
        </w:rPr>
        <w:fldChar w:fldCharType="begin"/>
      </w:r>
      <w:r w:rsidRPr="00912BD6">
        <w:rPr>
          <w:b w:val="0"/>
          <w:bCs/>
        </w:rPr>
        <w:instrText xml:space="preserve"> TOC \f O \n \h \z \t "Observation" \c </w:instrText>
      </w:r>
      <w:r w:rsidRPr="00912BD6">
        <w:rPr>
          <w:rFonts w:eastAsia="SimSun"/>
          <w:b w:val="0"/>
          <w:bCs/>
        </w:rPr>
        <w:fldChar w:fldCharType="separate"/>
      </w:r>
      <w:hyperlink w:anchor="_Toc163464940" w:history="1">
        <w:r w:rsidR="00434EF8" w:rsidRPr="00596CC1">
          <w:rPr>
            <w:rStyle w:val="Hyperlink"/>
            <w:noProof/>
          </w:rPr>
          <w:t>Observation 1</w:t>
        </w:r>
        <w:r w:rsidR="00434EF8">
          <w:rPr>
            <w:rFonts w:asciiTheme="minorHAnsi" w:hAnsiTheme="minorHAnsi" w:cstheme="minorBidi"/>
            <w:b w:val="0"/>
            <w:noProof/>
            <w:kern w:val="2"/>
            <w:sz w:val="24"/>
            <w:szCs w:val="24"/>
            <w:lang w:val="en-SE"/>
            <w14:ligatures w14:val="standardContextual"/>
          </w:rPr>
          <w:tab/>
        </w:r>
        <w:r w:rsidR="00434EF8" w:rsidRPr="00596CC1">
          <w:rPr>
            <w:rStyle w:val="Hyperlink"/>
            <w:noProof/>
          </w:rPr>
          <w:t>There are security implications for the case of LTM at MCG.</w:t>
        </w:r>
      </w:hyperlink>
    </w:p>
    <w:p w14:paraId="59514372" w14:textId="77777777" w:rsidR="00434EF8" w:rsidRDefault="00434EF8">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63464941" w:history="1">
        <w:r w:rsidRPr="00596CC1">
          <w:rPr>
            <w:rStyle w:val="Hyperlink"/>
            <w:noProof/>
          </w:rPr>
          <w:t>Observation 2</w:t>
        </w:r>
        <w:r>
          <w:rPr>
            <w:rFonts w:asciiTheme="minorHAnsi" w:hAnsiTheme="minorHAnsi" w:cstheme="minorBidi"/>
            <w:b w:val="0"/>
            <w:noProof/>
            <w:kern w:val="2"/>
            <w:sz w:val="24"/>
            <w:szCs w:val="24"/>
            <w:lang w:val="en-SE"/>
            <w14:ligatures w14:val="standardContextual"/>
          </w:rPr>
          <w:tab/>
        </w:r>
        <w:r w:rsidRPr="00596CC1">
          <w:rPr>
            <w:rStyle w:val="Hyperlink"/>
            <w:noProof/>
          </w:rPr>
          <w:t>There are implications for the case of releasing SCG for the case of subsequent LTM.</w:t>
        </w:r>
      </w:hyperlink>
    </w:p>
    <w:p w14:paraId="1D95650D" w14:textId="77777777" w:rsidR="00434EF8" w:rsidRDefault="00434EF8">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63464942" w:history="1">
        <w:r w:rsidRPr="00596CC1">
          <w:rPr>
            <w:rStyle w:val="Hyperlink"/>
            <w:noProof/>
          </w:rPr>
          <w:t>Observation 3</w:t>
        </w:r>
        <w:r>
          <w:rPr>
            <w:rFonts w:asciiTheme="minorHAnsi" w:hAnsiTheme="minorHAnsi" w:cstheme="minorBidi"/>
            <w:b w:val="0"/>
            <w:noProof/>
            <w:kern w:val="2"/>
            <w:sz w:val="24"/>
            <w:szCs w:val="24"/>
            <w:lang w:val="en-SE"/>
            <w14:ligatures w14:val="standardContextual"/>
          </w:rPr>
          <w:tab/>
        </w:r>
        <w:r w:rsidRPr="00596CC1">
          <w:rPr>
            <w:rStyle w:val="Hyperlink"/>
            <w:noProof/>
          </w:rPr>
          <w:t>There are security implications for the case of LTM at SCG.</w:t>
        </w:r>
      </w:hyperlink>
    </w:p>
    <w:p w14:paraId="07526823" w14:textId="77777777" w:rsidR="00434EF8" w:rsidRDefault="00434EF8">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63464943" w:history="1">
        <w:r w:rsidRPr="00596CC1">
          <w:rPr>
            <w:rStyle w:val="Hyperlink"/>
            <w:noProof/>
          </w:rPr>
          <w:t>Observation 4</w:t>
        </w:r>
        <w:r>
          <w:rPr>
            <w:rFonts w:asciiTheme="minorHAnsi" w:hAnsiTheme="minorHAnsi" w:cstheme="minorBidi"/>
            <w:b w:val="0"/>
            <w:noProof/>
            <w:kern w:val="2"/>
            <w:sz w:val="24"/>
            <w:szCs w:val="24"/>
            <w:lang w:val="en-SE"/>
            <w14:ligatures w14:val="standardContextual"/>
          </w:rPr>
          <w:tab/>
        </w:r>
        <w:r w:rsidRPr="00596CC1">
          <w:rPr>
            <w:rStyle w:val="Hyperlink"/>
            <w:noProof/>
          </w:rPr>
          <w:t>Bearer type change and bearer termination point can be affected at inter-SN LTM.</w:t>
        </w:r>
      </w:hyperlink>
    </w:p>
    <w:p w14:paraId="5F9608C7" w14:textId="7F71B3F8" w:rsidR="007F74F9" w:rsidRPr="00912BD6" w:rsidRDefault="007F74F9" w:rsidP="007F74F9">
      <w:pPr>
        <w:rPr>
          <w:b/>
          <w:bCs/>
        </w:rPr>
      </w:pPr>
      <w:r w:rsidRPr="00912BD6">
        <w:rPr>
          <w:b/>
          <w:bCs/>
        </w:rPr>
        <w:fldChar w:fldCharType="end"/>
      </w:r>
    </w:p>
    <w:p w14:paraId="19DBAAB0" w14:textId="77777777" w:rsidR="007F74F9" w:rsidRPr="003D0695" w:rsidRDefault="007F74F9" w:rsidP="007F74F9">
      <w:pPr>
        <w:rPr>
          <w:rFonts w:ascii="Arial" w:hAnsi="Arial" w:cs="Arial"/>
          <w:b/>
          <w:bCs/>
        </w:rPr>
      </w:pPr>
      <w:r w:rsidRPr="00912BD6">
        <w:rPr>
          <w:rFonts w:ascii="Arial" w:hAnsi="Arial" w:cs="Arial"/>
          <w:bCs/>
        </w:rPr>
        <w:t>In this paper we propose:</w:t>
      </w:r>
    </w:p>
    <w:p w14:paraId="7B3DA7EC" w14:textId="77777777" w:rsidR="00434EF8" w:rsidRDefault="007F74F9">
      <w:pPr>
        <w:pStyle w:val="TableofFigures"/>
        <w:tabs>
          <w:tab w:val="right" w:leader="dot" w:pos="9629"/>
        </w:tabs>
        <w:rPr>
          <w:rFonts w:asciiTheme="minorHAnsi" w:hAnsiTheme="minorHAnsi" w:cstheme="minorBidi"/>
          <w:b w:val="0"/>
          <w:noProof/>
          <w:kern w:val="2"/>
          <w:sz w:val="24"/>
          <w:szCs w:val="24"/>
          <w:lang w:val="en-SE"/>
          <w14:ligatures w14:val="standardContextual"/>
        </w:rPr>
      </w:pPr>
      <w:r w:rsidRPr="00912BD6">
        <w:rPr>
          <w:rFonts w:eastAsia="SimSun"/>
          <w:b w:val="0"/>
          <w:bCs/>
        </w:rPr>
        <w:lastRenderedPageBreak/>
        <w:fldChar w:fldCharType="begin"/>
      </w:r>
      <w:r w:rsidRPr="00912BD6">
        <w:rPr>
          <w:b w:val="0"/>
          <w:bCs/>
        </w:rPr>
        <w:instrText xml:space="preserve"> TOC \n \h \z \t "Proposal" \c </w:instrText>
      </w:r>
      <w:r w:rsidRPr="00912BD6">
        <w:rPr>
          <w:rFonts w:eastAsia="SimSun"/>
          <w:b w:val="0"/>
          <w:bCs/>
        </w:rPr>
        <w:fldChar w:fldCharType="separate"/>
      </w:r>
      <w:hyperlink w:anchor="_Toc163464944" w:history="1">
        <w:r w:rsidR="00434EF8" w:rsidRPr="001B2E6C">
          <w:rPr>
            <w:rStyle w:val="Hyperlink"/>
            <w:noProof/>
          </w:rPr>
          <w:t>Proposal 1</w:t>
        </w:r>
        <w:r w:rsidR="00434EF8">
          <w:rPr>
            <w:rFonts w:asciiTheme="minorHAnsi" w:hAnsiTheme="minorHAnsi" w:cstheme="minorBidi"/>
            <w:b w:val="0"/>
            <w:noProof/>
            <w:kern w:val="2"/>
            <w:sz w:val="24"/>
            <w:szCs w:val="24"/>
            <w:lang w:val="en-SE"/>
            <w14:ligatures w14:val="standardContextual"/>
          </w:rPr>
          <w:tab/>
        </w:r>
        <w:r w:rsidR="00434EF8" w:rsidRPr="001B2E6C">
          <w:rPr>
            <w:rStyle w:val="Hyperlink"/>
            <w:noProof/>
          </w:rPr>
          <w:t>RAN3 should aim for a single solution for inter-CU LTM to support all agreed scenarios.</w:t>
        </w:r>
      </w:hyperlink>
    </w:p>
    <w:p w14:paraId="07600A24" w14:textId="77777777" w:rsidR="00434EF8" w:rsidRDefault="00434EF8">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63464945" w:history="1">
        <w:r w:rsidRPr="001B2E6C">
          <w:rPr>
            <w:rStyle w:val="Hyperlink"/>
            <w:noProof/>
          </w:rPr>
          <w:t>Proposal 2</w:t>
        </w:r>
        <w:r>
          <w:rPr>
            <w:rFonts w:asciiTheme="minorHAnsi" w:hAnsiTheme="minorHAnsi" w:cstheme="minorBidi"/>
            <w:b w:val="0"/>
            <w:noProof/>
            <w:kern w:val="2"/>
            <w:sz w:val="24"/>
            <w:szCs w:val="24"/>
            <w:lang w:val="en-SE"/>
            <w14:ligatures w14:val="standardContextual"/>
          </w:rPr>
          <w:tab/>
        </w:r>
        <w:r w:rsidRPr="001B2E6C">
          <w:rPr>
            <w:rStyle w:val="Hyperlink"/>
            <w:noProof/>
          </w:rPr>
          <w:t>RAN3 focus first on standalone scenario to explore the impact of inter-CU LTM on the Xn interface.</w:t>
        </w:r>
      </w:hyperlink>
    </w:p>
    <w:p w14:paraId="0A71AEDE" w14:textId="77777777" w:rsidR="00434EF8" w:rsidRDefault="00434EF8">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63464946" w:history="1">
        <w:r w:rsidRPr="001B2E6C">
          <w:rPr>
            <w:rStyle w:val="Hyperlink"/>
            <w:noProof/>
            <w:lang w:val="en-US"/>
          </w:rPr>
          <w:t>Proposal 3</w:t>
        </w:r>
        <w:r>
          <w:rPr>
            <w:rFonts w:asciiTheme="minorHAnsi" w:hAnsiTheme="minorHAnsi" w:cstheme="minorBidi"/>
            <w:b w:val="0"/>
            <w:noProof/>
            <w:kern w:val="2"/>
            <w:sz w:val="24"/>
            <w:szCs w:val="24"/>
            <w:lang w:val="en-SE"/>
            <w14:ligatures w14:val="standardContextual"/>
          </w:rPr>
          <w:tab/>
        </w:r>
        <w:r w:rsidRPr="001B2E6C">
          <w:rPr>
            <w:rStyle w:val="Hyperlink"/>
            <w:noProof/>
            <w:lang w:val="en-US"/>
          </w:rPr>
          <w:t>RAN3 assumes that the network avoids conflicts between inter-CU LTM for MN and SN. FFS if and how to specify any restriction.</w:t>
        </w:r>
      </w:hyperlink>
    </w:p>
    <w:p w14:paraId="464E3F6F" w14:textId="77777777" w:rsidR="00434EF8" w:rsidRDefault="00434EF8">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63464947" w:history="1">
        <w:r w:rsidRPr="001B2E6C">
          <w:rPr>
            <w:rStyle w:val="Hyperlink"/>
            <w:noProof/>
            <w:lang w:val="en-US"/>
          </w:rPr>
          <w:t>Proposal 4</w:t>
        </w:r>
        <w:r>
          <w:rPr>
            <w:rFonts w:asciiTheme="minorHAnsi" w:hAnsiTheme="minorHAnsi" w:cstheme="minorBidi"/>
            <w:b w:val="0"/>
            <w:noProof/>
            <w:kern w:val="2"/>
            <w:sz w:val="24"/>
            <w:szCs w:val="24"/>
            <w:lang w:val="en-SE"/>
            <w14:ligatures w14:val="standardContextual"/>
          </w:rPr>
          <w:tab/>
        </w:r>
        <w:r w:rsidRPr="001B2E6C">
          <w:rPr>
            <w:rStyle w:val="Hyperlink"/>
            <w:noProof/>
            <w:lang w:val="en-US"/>
          </w:rPr>
          <w:t>Make the working assumption that for the case that an LTM cell switch happens at the MCG, the SCG can either be kept or released.</w:t>
        </w:r>
      </w:hyperlink>
    </w:p>
    <w:p w14:paraId="42E4556C" w14:textId="77777777" w:rsidR="00434EF8" w:rsidRDefault="00434EF8">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63464948" w:history="1">
        <w:r w:rsidRPr="001B2E6C">
          <w:rPr>
            <w:rStyle w:val="Hyperlink"/>
            <w:noProof/>
            <w:lang w:val="en-US"/>
          </w:rPr>
          <w:t>Proposal 5</w:t>
        </w:r>
        <w:r>
          <w:rPr>
            <w:rFonts w:asciiTheme="minorHAnsi" w:hAnsiTheme="minorHAnsi" w:cstheme="minorBidi"/>
            <w:b w:val="0"/>
            <w:noProof/>
            <w:kern w:val="2"/>
            <w:sz w:val="24"/>
            <w:szCs w:val="24"/>
            <w:lang w:val="en-SE"/>
            <w14:ligatures w14:val="standardContextual"/>
          </w:rPr>
          <w:tab/>
        </w:r>
        <w:r w:rsidRPr="001B2E6C">
          <w:rPr>
            <w:rStyle w:val="Hyperlink"/>
            <w:noProof/>
            <w:lang w:val="en-US"/>
          </w:rPr>
          <w:t>RAN3 needs to investigate and enable the support of inter-MN LTM in NR-DC, taking under consideration the security implications and also the implications for subsequent LTM.</w:t>
        </w:r>
      </w:hyperlink>
    </w:p>
    <w:p w14:paraId="4CADF0BE" w14:textId="77777777" w:rsidR="00434EF8" w:rsidRDefault="00434EF8">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63464949" w:history="1">
        <w:r w:rsidRPr="001B2E6C">
          <w:rPr>
            <w:rStyle w:val="Hyperlink"/>
            <w:noProof/>
            <w:lang w:val="en-US"/>
          </w:rPr>
          <w:t>Proposal 6</w:t>
        </w:r>
        <w:r>
          <w:rPr>
            <w:rFonts w:asciiTheme="minorHAnsi" w:hAnsiTheme="minorHAnsi" w:cstheme="minorBidi"/>
            <w:b w:val="0"/>
            <w:noProof/>
            <w:kern w:val="2"/>
            <w:sz w:val="24"/>
            <w:szCs w:val="24"/>
            <w:lang w:val="en-SE"/>
            <w14:ligatures w14:val="standardContextual"/>
          </w:rPr>
          <w:tab/>
        </w:r>
        <w:r w:rsidRPr="001B2E6C">
          <w:rPr>
            <w:rStyle w:val="Hyperlink"/>
            <w:noProof/>
          </w:rPr>
          <w:t xml:space="preserve">Make the working assumption that </w:t>
        </w:r>
        <w:r w:rsidRPr="001B2E6C">
          <w:rPr>
            <w:rStyle w:val="Hyperlink"/>
            <w:noProof/>
            <w:lang w:val="en-US"/>
          </w:rPr>
          <w:t>the case to study is when an LTM cell switch happens at the SCG, the MCG is kept.</w:t>
        </w:r>
      </w:hyperlink>
    </w:p>
    <w:p w14:paraId="47F98110" w14:textId="77777777" w:rsidR="00434EF8" w:rsidRDefault="00434EF8">
      <w:pPr>
        <w:pStyle w:val="TableofFigures"/>
        <w:tabs>
          <w:tab w:val="right" w:leader="dot" w:pos="9629"/>
        </w:tabs>
        <w:rPr>
          <w:rFonts w:asciiTheme="minorHAnsi" w:hAnsiTheme="minorHAnsi" w:cstheme="minorBidi"/>
          <w:b w:val="0"/>
          <w:noProof/>
          <w:kern w:val="2"/>
          <w:sz w:val="24"/>
          <w:szCs w:val="24"/>
          <w:lang w:val="en-SE"/>
          <w14:ligatures w14:val="standardContextual"/>
        </w:rPr>
      </w:pPr>
      <w:hyperlink w:anchor="_Toc163464950" w:history="1">
        <w:r w:rsidRPr="001B2E6C">
          <w:rPr>
            <w:rStyle w:val="Hyperlink"/>
            <w:noProof/>
          </w:rPr>
          <w:t>Proposal 7</w:t>
        </w:r>
        <w:r>
          <w:rPr>
            <w:rFonts w:asciiTheme="minorHAnsi" w:hAnsiTheme="minorHAnsi" w:cstheme="minorBidi"/>
            <w:b w:val="0"/>
            <w:noProof/>
            <w:kern w:val="2"/>
            <w:sz w:val="24"/>
            <w:szCs w:val="24"/>
            <w:lang w:val="en-SE"/>
            <w14:ligatures w14:val="standardContextual"/>
          </w:rPr>
          <w:tab/>
        </w:r>
        <w:r w:rsidRPr="001B2E6C">
          <w:rPr>
            <w:rStyle w:val="Hyperlink"/>
            <w:noProof/>
          </w:rPr>
          <w:t>RAN3 needs to investigate and enable the support of inter-SN LTM in NR-DC, taking under consideration the security implications and also the implications for bearer type change and bearer termination point.</w:t>
        </w:r>
      </w:hyperlink>
    </w:p>
    <w:p w14:paraId="67F20AE7" w14:textId="49D92D0F" w:rsidR="00903446" w:rsidRDefault="007F74F9" w:rsidP="00C16CDD">
      <w:pPr>
        <w:pStyle w:val="BodyText"/>
        <w:rPr>
          <w:rFonts w:asciiTheme="minorHAnsi" w:hAnsiTheme="minorHAnsi" w:cstheme="minorBidi"/>
          <w:b/>
          <w:noProof/>
          <w:sz w:val="22"/>
          <w:szCs w:val="22"/>
          <w:lang w:val="sv-SE" w:eastAsia="sv-SE" w:bidi="he-IL"/>
        </w:rPr>
      </w:pPr>
      <w:r w:rsidRPr="00912BD6">
        <w:rPr>
          <w:b/>
          <w:bCs/>
        </w:rPr>
        <w:fldChar w:fldCharType="end"/>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36422A58" w14:textId="32AA3F1E" w:rsidR="00413836" w:rsidRDefault="006E1C82" w:rsidP="00413836">
      <w:pPr>
        <w:pStyle w:val="Heading1"/>
      </w:pPr>
      <w:r>
        <w:rPr>
          <w:b/>
          <w:bCs/>
          <w:lang w:val="en-US"/>
        </w:rPr>
        <w:fldChar w:fldCharType="end"/>
      </w:r>
      <w:r w:rsidR="00413836">
        <w:t>4</w:t>
      </w:r>
      <w:r w:rsidR="00413836">
        <w:tab/>
        <w:t>Reference</w:t>
      </w:r>
      <w:r w:rsidR="002616E2">
        <w:t>s</w:t>
      </w:r>
    </w:p>
    <w:p w14:paraId="1C2933E7" w14:textId="2BAAA39C" w:rsidR="00956618" w:rsidRPr="00C869DE" w:rsidRDefault="00E17AF4" w:rsidP="00956618">
      <w:pPr>
        <w:pStyle w:val="Reference"/>
        <w:overflowPunct/>
        <w:autoSpaceDE/>
        <w:autoSpaceDN/>
        <w:adjustRightInd/>
        <w:spacing w:after="0"/>
        <w:textAlignment w:val="auto"/>
        <w:rPr>
          <w:rFonts w:cs="Arial"/>
        </w:rPr>
      </w:pPr>
      <w:bookmarkStart w:id="25" w:name="_In-sequence_SDU_delivery"/>
      <w:bookmarkStart w:id="26" w:name="_Ref174151459"/>
      <w:bookmarkStart w:id="27" w:name="_Ref189809556"/>
      <w:bookmarkEnd w:id="25"/>
      <w:r w:rsidRPr="00912BD6">
        <w:rPr>
          <w:rFonts w:cs="Arial"/>
        </w:rPr>
        <w:t>RP-240299, R19 Mobility WID</w:t>
      </w:r>
      <w:bookmarkEnd w:id="26"/>
      <w:bookmarkEnd w:id="27"/>
    </w:p>
    <w:sectPr w:rsidR="00956618" w:rsidRPr="00C869DE" w:rsidSect="0097216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188E4" w14:textId="77777777" w:rsidR="00972164" w:rsidRDefault="00972164">
      <w:r>
        <w:separator/>
      </w:r>
    </w:p>
  </w:endnote>
  <w:endnote w:type="continuationSeparator" w:id="0">
    <w:p w14:paraId="0AD0C06B" w14:textId="77777777" w:rsidR="00972164" w:rsidRDefault="00972164">
      <w:r>
        <w:continuationSeparator/>
      </w:r>
    </w:p>
  </w:endnote>
  <w:endnote w:type="continuationNotice" w:id="1">
    <w:p w14:paraId="16B9ECBD" w14:textId="77777777" w:rsidR="00972164" w:rsidRDefault="009721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70071" w14:textId="77777777" w:rsidR="00972164" w:rsidRDefault="00972164">
      <w:r>
        <w:separator/>
      </w:r>
    </w:p>
  </w:footnote>
  <w:footnote w:type="continuationSeparator" w:id="0">
    <w:p w14:paraId="3BB96861" w14:textId="77777777" w:rsidR="00972164" w:rsidRDefault="00972164">
      <w:r>
        <w:continuationSeparator/>
      </w:r>
    </w:p>
  </w:footnote>
  <w:footnote w:type="continuationNotice" w:id="1">
    <w:p w14:paraId="6445E1F8" w14:textId="77777777" w:rsidR="00972164" w:rsidRDefault="009721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D051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CEB7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CC807E2"/>
    <w:multiLevelType w:val="hybridMultilevel"/>
    <w:tmpl w:val="232252FE"/>
    <w:lvl w:ilvl="0" w:tplc="89DA0FF2">
      <w:start w:val="1"/>
      <w:numFmt w:val="decimal"/>
      <w:lvlText w:val="%1"/>
      <w:lvlJc w:val="left"/>
      <w:pPr>
        <w:ind w:left="1490" w:hanging="113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D74298F"/>
    <w:multiLevelType w:val="hybridMultilevel"/>
    <w:tmpl w:val="15D884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91028B"/>
    <w:multiLevelType w:val="hybridMultilevel"/>
    <w:tmpl w:val="C37C1D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2276720"/>
    <w:multiLevelType w:val="hybridMultilevel"/>
    <w:tmpl w:val="0B9E1976"/>
    <w:lvl w:ilvl="0" w:tplc="C81ECA00">
      <w:start w:val="1"/>
      <w:numFmt w:val="bullet"/>
      <w:lvlText w:val=""/>
      <w:lvlJc w:val="left"/>
      <w:pPr>
        <w:ind w:left="1290" w:hanging="360"/>
      </w:pPr>
      <w:rPr>
        <w:rFonts w:ascii="Symbol" w:hAnsi="Symbol" w:hint="default"/>
      </w:rPr>
    </w:lvl>
    <w:lvl w:ilvl="1" w:tplc="20000003" w:tentative="1">
      <w:start w:val="1"/>
      <w:numFmt w:val="bullet"/>
      <w:lvlText w:val="o"/>
      <w:lvlJc w:val="left"/>
      <w:pPr>
        <w:ind w:left="2010" w:hanging="360"/>
      </w:pPr>
      <w:rPr>
        <w:rFonts w:ascii="Courier New" w:hAnsi="Courier New" w:cs="Courier New" w:hint="default"/>
      </w:rPr>
    </w:lvl>
    <w:lvl w:ilvl="2" w:tplc="20000005" w:tentative="1">
      <w:start w:val="1"/>
      <w:numFmt w:val="bullet"/>
      <w:lvlText w:val=""/>
      <w:lvlJc w:val="left"/>
      <w:pPr>
        <w:ind w:left="2730" w:hanging="360"/>
      </w:pPr>
      <w:rPr>
        <w:rFonts w:ascii="Wingdings" w:hAnsi="Wingdings" w:hint="default"/>
      </w:rPr>
    </w:lvl>
    <w:lvl w:ilvl="3" w:tplc="20000001" w:tentative="1">
      <w:start w:val="1"/>
      <w:numFmt w:val="bullet"/>
      <w:lvlText w:val=""/>
      <w:lvlJc w:val="left"/>
      <w:pPr>
        <w:ind w:left="3450" w:hanging="360"/>
      </w:pPr>
      <w:rPr>
        <w:rFonts w:ascii="Symbol" w:hAnsi="Symbol" w:hint="default"/>
      </w:rPr>
    </w:lvl>
    <w:lvl w:ilvl="4" w:tplc="20000003" w:tentative="1">
      <w:start w:val="1"/>
      <w:numFmt w:val="bullet"/>
      <w:lvlText w:val="o"/>
      <w:lvlJc w:val="left"/>
      <w:pPr>
        <w:ind w:left="4170" w:hanging="360"/>
      </w:pPr>
      <w:rPr>
        <w:rFonts w:ascii="Courier New" w:hAnsi="Courier New" w:cs="Courier New" w:hint="default"/>
      </w:rPr>
    </w:lvl>
    <w:lvl w:ilvl="5" w:tplc="20000005" w:tentative="1">
      <w:start w:val="1"/>
      <w:numFmt w:val="bullet"/>
      <w:lvlText w:val=""/>
      <w:lvlJc w:val="left"/>
      <w:pPr>
        <w:ind w:left="4890" w:hanging="360"/>
      </w:pPr>
      <w:rPr>
        <w:rFonts w:ascii="Wingdings" w:hAnsi="Wingdings" w:hint="default"/>
      </w:rPr>
    </w:lvl>
    <w:lvl w:ilvl="6" w:tplc="20000001" w:tentative="1">
      <w:start w:val="1"/>
      <w:numFmt w:val="bullet"/>
      <w:lvlText w:val=""/>
      <w:lvlJc w:val="left"/>
      <w:pPr>
        <w:ind w:left="5610" w:hanging="360"/>
      </w:pPr>
      <w:rPr>
        <w:rFonts w:ascii="Symbol" w:hAnsi="Symbol" w:hint="default"/>
      </w:rPr>
    </w:lvl>
    <w:lvl w:ilvl="7" w:tplc="20000003" w:tentative="1">
      <w:start w:val="1"/>
      <w:numFmt w:val="bullet"/>
      <w:lvlText w:val="o"/>
      <w:lvlJc w:val="left"/>
      <w:pPr>
        <w:ind w:left="6330" w:hanging="360"/>
      </w:pPr>
      <w:rPr>
        <w:rFonts w:ascii="Courier New" w:hAnsi="Courier New" w:cs="Courier New" w:hint="default"/>
      </w:rPr>
    </w:lvl>
    <w:lvl w:ilvl="8" w:tplc="20000005" w:tentative="1">
      <w:start w:val="1"/>
      <w:numFmt w:val="bullet"/>
      <w:lvlText w:val=""/>
      <w:lvlJc w:val="left"/>
      <w:pPr>
        <w:ind w:left="705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E0325D"/>
    <w:multiLevelType w:val="hybridMultilevel"/>
    <w:tmpl w:val="AC0829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61BE1"/>
    <w:multiLevelType w:val="hybridMultilevel"/>
    <w:tmpl w:val="987E898E"/>
    <w:lvl w:ilvl="0" w:tplc="B86A5A5A">
      <w:start w:val="1"/>
      <w:numFmt w:val="bullet"/>
      <w:lvlText w:val="●"/>
      <w:lvlJc w:val="left"/>
      <w:pPr>
        <w:tabs>
          <w:tab w:val="num" w:pos="360"/>
        </w:tabs>
        <w:ind w:left="360" w:hanging="360"/>
      </w:pPr>
      <w:rPr>
        <w:rFonts w:ascii="Ericsson Hilda" w:hAnsi="Ericsson Hilda" w:hint="default"/>
      </w:rPr>
    </w:lvl>
    <w:lvl w:ilvl="1" w:tplc="B8147836">
      <w:numFmt w:val="bullet"/>
      <w:lvlText w:val="–"/>
      <w:lvlJc w:val="left"/>
      <w:pPr>
        <w:tabs>
          <w:tab w:val="num" w:pos="1080"/>
        </w:tabs>
        <w:ind w:left="1080" w:hanging="360"/>
      </w:pPr>
      <w:rPr>
        <w:rFonts w:ascii="Ericsson Hilda" w:hAnsi="Ericsson Hilda" w:hint="default"/>
      </w:rPr>
    </w:lvl>
    <w:lvl w:ilvl="2" w:tplc="1D48A804" w:tentative="1">
      <w:start w:val="1"/>
      <w:numFmt w:val="bullet"/>
      <w:lvlText w:val="●"/>
      <w:lvlJc w:val="left"/>
      <w:pPr>
        <w:tabs>
          <w:tab w:val="num" w:pos="1800"/>
        </w:tabs>
        <w:ind w:left="1800" w:hanging="360"/>
      </w:pPr>
      <w:rPr>
        <w:rFonts w:ascii="Ericsson Hilda" w:hAnsi="Ericsson Hilda" w:hint="default"/>
      </w:rPr>
    </w:lvl>
    <w:lvl w:ilvl="3" w:tplc="2596770C" w:tentative="1">
      <w:start w:val="1"/>
      <w:numFmt w:val="bullet"/>
      <w:lvlText w:val="●"/>
      <w:lvlJc w:val="left"/>
      <w:pPr>
        <w:tabs>
          <w:tab w:val="num" w:pos="2520"/>
        </w:tabs>
        <w:ind w:left="2520" w:hanging="360"/>
      </w:pPr>
      <w:rPr>
        <w:rFonts w:ascii="Ericsson Hilda" w:hAnsi="Ericsson Hilda" w:hint="default"/>
      </w:rPr>
    </w:lvl>
    <w:lvl w:ilvl="4" w:tplc="69846AC8" w:tentative="1">
      <w:start w:val="1"/>
      <w:numFmt w:val="bullet"/>
      <w:lvlText w:val="●"/>
      <w:lvlJc w:val="left"/>
      <w:pPr>
        <w:tabs>
          <w:tab w:val="num" w:pos="3240"/>
        </w:tabs>
        <w:ind w:left="3240" w:hanging="360"/>
      </w:pPr>
      <w:rPr>
        <w:rFonts w:ascii="Ericsson Hilda" w:hAnsi="Ericsson Hilda" w:hint="default"/>
      </w:rPr>
    </w:lvl>
    <w:lvl w:ilvl="5" w:tplc="FC724E34" w:tentative="1">
      <w:start w:val="1"/>
      <w:numFmt w:val="bullet"/>
      <w:lvlText w:val="●"/>
      <w:lvlJc w:val="left"/>
      <w:pPr>
        <w:tabs>
          <w:tab w:val="num" w:pos="3960"/>
        </w:tabs>
        <w:ind w:left="3960" w:hanging="360"/>
      </w:pPr>
      <w:rPr>
        <w:rFonts w:ascii="Ericsson Hilda" w:hAnsi="Ericsson Hilda" w:hint="default"/>
      </w:rPr>
    </w:lvl>
    <w:lvl w:ilvl="6" w:tplc="AD506096" w:tentative="1">
      <w:start w:val="1"/>
      <w:numFmt w:val="bullet"/>
      <w:lvlText w:val="●"/>
      <w:lvlJc w:val="left"/>
      <w:pPr>
        <w:tabs>
          <w:tab w:val="num" w:pos="4680"/>
        </w:tabs>
        <w:ind w:left="4680" w:hanging="360"/>
      </w:pPr>
      <w:rPr>
        <w:rFonts w:ascii="Ericsson Hilda" w:hAnsi="Ericsson Hilda" w:hint="default"/>
      </w:rPr>
    </w:lvl>
    <w:lvl w:ilvl="7" w:tplc="B274BE92" w:tentative="1">
      <w:start w:val="1"/>
      <w:numFmt w:val="bullet"/>
      <w:lvlText w:val="●"/>
      <w:lvlJc w:val="left"/>
      <w:pPr>
        <w:tabs>
          <w:tab w:val="num" w:pos="5400"/>
        </w:tabs>
        <w:ind w:left="5400" w:hanging="360"/>
      </w:pPr>
      <w:rPr>
        <w:rFonts w:ascii="Ericsson Hilda" w:hAnsi="Ericsson Hilda" w:hint="default"/>
      </w:rPr>
    </w:lvl>
    <w:lvl w:ilvl="8" w:tplc="84E02802" w:tentative="1">
      <w:start w:val="1"/>
      <w:numFmt w:val="bullet"/>
      <w:lvlText w:val="●"/>
      <w:lvlJc w:val="left"/>
      <w:pPr>
        <w:tabs>
          <w:tab w:val="num" w:pos="6120"/>
        </w:tabs>
        <w:ind w:left="6120" w:hanging="360"/>
      </w:pPr>
      <w:rPr>
        <w:rFonts w:ascii="Ericsson Hilda" w:hAnsi="Ericsson Hilda"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7C709BB"/>
    <w:multiLevelType w:val="hybridMultilevel"/>
    <w:tmpl w:val="FCE2F12C"/>
    <w:lvl w:ilvl="0" w:tplc="AE4C14CA">
      <w:start w:val="1"/>
      <w:numFmt w:val="bullet"/>
      <w:lvlText w:val="●"/>
      <w:lvlJc w:val="left"/>
      <w:pPr>
        <w:tabs>
          <w:tab w:val="num" w:pos="720"/>
        </w:tabs>
        <w:ind w:left="720" w:hanging="360"/>
      </w:pPr>
      <w:rPr>
        <w:rFonts w:ascii="Ericsson Hilda" w:hAnsi="Ericsson Hilda" w:hint="default"/>
      </w:rPr>
    </w:lvl>
    <w:lvl w:ilvl="1" w:tplc="0AE682BA" w:tentative="1">
      <w:start w:val="1"/>
      <w:numFmt w:val="bullet"/>
      <w:lvlText w:val="●"/>
      <w:lvlJc w:val="left"/>
      <w:pPr>
        <w:tabs>
          <w:tab w:val="num" w:pos="1440"/>
        </w:tabs>
        <w:ind w:left="1440" w:hanging="360"/>
      </w:pPr>
      <w:rPr>
        <w:rFonts w:ascii="Ericsson Hilda" w:hAnsi="Ericsson Hilda" w:hint="default"/>
      </w:rPr>
    </w:lvl>
    <w:lvl w:ilvl="2" w:tplc="A0B23924">
      <w:start w:val="1"/>
      <w:numFmt w:val="bullet"/>
      <w:lvlText w:val="●"/>
      <w:lvlJc w:val="left"/>
      <w:pPr>
        <w:tabs>
          <w:tab w:val="num" w:pos="2160"/>
        </w:tabs>
        <w:ind w:left="2160" w:hanging="360"/>
      </w:pPr>
      <w:rPr>
        <w:rFonts w:ascii="Ericsson Hilda" w:hAnsi="Ericsson Hilda" w:hint="default"/>
      </w:rPr>
    </w:lvl>
    <w:lvl w:ilvl="3" w:tplc="74045D5C" w:tentative="1">
      <w:start w:val="1"/>
      <w:numFmt w:val="bullet"/>
      <w:lvlText w:val="●"/>
      <w:lvlJc w:val="left"/>
      <w:pPr>
        <w:tabs>
          <w:tab w:val="num" w:pos="2880"/>
        </w:tabs>
        <w:ind w:left="2880" w:hanging="360"/>
      </w:pPr>
      <w:rPr>
        <w:rFonts w:ascii="Ericsson Hilda" w:hAnsi="Ericsson Hilda" w:hint="default"/>
      </w:rPr>
    </w:lvl>
    <w:lvl w:ilvl="4" w:tplc="25E64D48" w:tentative="1">
      <w:start w:val="1"/>
      <w:numFmt w:val="bullet"/>
      <w:lvlText w:val="●"/>
      <w:lvlJc w:val="left"/>
      <w:pPr>
        <w:tabs>
          <w:tab w:val="num" w:pos="3600"/>
        </w:tabs>
        <w:ind w:left="3600" w:hanging="360"/>
      </w:pPr>
      <w:rPr>
        <w:rFonts w:ascii="Ericsson Hilda" w:hAnsi="Ericsson Hilda" w:hint="default"/>
      </w:rPr>
    </w:lvl>
    <w:lvl w:ilvl="5" w:tplc="139213B0" w:tentative="1">
      <w:start w:val="1"/>
      <w:numFmt w:val="bullet"/>
      <w:lvlText w:val="●"/>
      <w:lvlJc w:val="left"/>
      <w:pPr>
        <w:tabs>
          <w:tab w:val="num" w:pos="4320"/>
        </w:tabs>
        <w:ind w:left="4320" w:hanging="360"/>
      </w:pPr>
      <w:rPr>
        <w:rFonts w:ascii="Ericsson Hilda" w:hAnsi="Ericsson Hilda" w:hint="default"/>
      </w:rPr>
    </w:lvl>
    <w:lvl w:ilvl="6" w:tplc="AB22BC88" w:tentative="1">
      <w:start w:val="1"/>
      <w:numFmt w:val="bullet"/>
      <w:lvlText w:val="●"/>
      <w:lvlJc w:val="left"/>
      <w:pPr>
        <w:tabs>
          <w:tab w:val="num" w:pos="5040"/>
        </w:tabs>
        <w:ind w:left="5040" w:hanging="360"/>
      </w:pPr>
      <w:rPr>
        <w:rFonts w:ascii="Ericsson Hilda" w:hAnsi="Ericsson Hilda" w:hint="default"/>
      </w:rPr>
    </w:lvl>
    <w:lvl w:ilvl="7" w:tplc="23B05820" w:tentative="1">
      <w:start w:val="1"/>
      <w:numFmt w:val="bullet"/>
      <w:lvlText w:val="●"/>
      <w:lvlJc w:val="left"/>
      <w:pPr>
        <w:tabs>
          <w:tab w:val="num" w:pos="5760"/>
        </w:tabs>
        <w:ind w:left="5760" w:hanging="360"/>
      </w:pPr>
      <w:rPr>
        <w:rFonts w:ascii="Ericsson Hilda" w:hAnsi="Ericsson Hilda" w:hint="default"/>
      </w:rPr>
    </w:lvl>
    <w:lvl w:ilvl="8" w:tplc="1B3E9650"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347642"/>
    <w:multiLevelType w:val="hybridMultilevel"/>
    <w:tmpl w:val="CA2A3B9C"/>
    <w:lvl w:ilvl="0" w:tplc="20000017">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5" w15:restartNumberingAfterBreak="0">
    <w:nsid w:val="43490D34"/>
    <w:multiLevelType w:val="hybridMultilevel"/>
    <w:tmpl w:val="4D788A88"/>
    <w:lvl w:ilvl="0" w:tplc="173259BC">
      <w:start w:val="1"/>
      <w:numFmt w:val="bullet"/>
      <w:lvlText w:val="●"/>
      <w:lvlJc w:val="left"/>
      <w:pPr>
        <w:tabs>
          <w:tab w:val="num" w:pos="720"/>
        </w:tabs>
        <w:ind w:left="720" w:hanging="360"/>
      </w:pPr>
      <w:rPr>
        <w:rFonts w:ascii="Ericsson Hilda" w:hAnsi="Ericsson Hilda" w:hint="default"/>
      </w:rPr>
    </w:lvl>
    <w:lvl w:ilvl="1" w:tplc="EB50F2A2" w:tentative="1">
      <w:start w:val="1"/>
      <w:numFmt w:val="bullet"/>
      <w:lvlText w:val="●"/>
      <w:lvlJc w:val="left"/>
      <w:pPr>
        <w:tabs>
          <w:tab w:val="num" w:pos="1440"/>
        </w:tabs>
        <w:ind w:left="1440" w:hanging="360"/>
      </w:pPr>
      <w:rPr>
        <w:rFonts w:ascii="Ericsson Hilda" w:hAnsi="Ericsson Hilda" w:hint="default"/>
      </w:rPr>
    </w:lvl>
    <w:lvl w:ilvl="2" w:tplc="F33E43AE">
      <w:start w:val="1"/>
      <w:numFmt w:val="bullet"/>
      <w:lvlText w:val="●"/>
      <w:lvlJc w:val="left"/>
      <w:pPr>
        <w:tabs>
          <w:tab w:val="num" w:pos="2160"/>
        </w:tabs>
        <w:ind w:left="2160" w:hanging="360"/>
      </w:pPr>
      <w:rPr>
        <w:rFonts w:ascii="Ericsson Hilda" w:hAnsi="Ericsson Hilda" w:hint="default"/>
      </w:rPr>
    </w:lvl>
    <w:lvl w:ilvl="3" w:tplc="BD0ADC54" w:tentative="1">
      <w:start w:val="1"/>
      <w:numFmt w:val="bullet"/>
      <w:lvlText w:val="●"/>
      <w:lvlJc w:val="left"/>
      <w:pPr>
        <w:tabs>
          <w:tab w:val="num" w:pos="2880"/>
        </w:tabs>
        <w:ind w:left="2880" w:hanging="360"/>
      </w:pPr>
      <w:rPr>
        <w:rFonts w:ascii="Ericsson Hilda" w:hAnsi="Ericsson Hilda" w:hint="default"/>
      </w:rPr>
    </w:lvl>
    <w:lvl w:ilvl="4" w:tplc="2FBCABAC" w:tentative="1">
      <w:start w:val="1"/>
      <w:numFmt w:val="bullet"/>
      <w:lvlText w:val="●"/>
      <w:lvlJc w:val="left"/>
      <w:pPr>
        <w:tabs>
          <w:tab w:val="num" w:pos="3600"/>
        </w:tabs>
        <w:ind w:left="3600" w:hanging="360"/>
      </w:pPr>
      <w:rPr>
        <w:rFonts w:ascii="Ericsson Hilda" w:hAnsi="Ericsson Hilda" w:hint="default"/>
      </w:rPr>
    </w:lvl>
    <w:lvl w:ilvl="5" w:tplc="732A7A78" w:tentative="1">
      <w:start w:val="1"/>
      <w:numFmt w:val="bullet"/>
      <w:lvlText w:val="●"/>
      <w:lvlJc w:val="left"/>
      <w:pPr>
        <w:tabs>
          <w:tab w:val="num" w:pos="4320"/>
        </w:tabs>
        <w:ind w:left="4320" w:hanging="360"/>
      </w:pPr>
      <w:rPr>
        <w:rFonts w:ascii="Ericsson Hilda" w:hAnsi="Ericsson Hilda" w:hint="default"/>
      </w:rPr>
    </w:lvl>
    <w:lvl w:ilvl="6" w:tplc="DFFC5CC0" w:tentative="1">
      <w:start w:val="1"/>
      <w:numFmt w:val="bullet"/>
      <w:lvlText w:val="●"/>
      <w:lvlJc w:val="left"/>
      <w:pPr>
        <w:tabs>
          <w:tab w:val="num" w:pos="5040"/>
        </w:tabs>
        <w:ind w:left="5040" w:hanging="360"/>
      </w:pPr>
      <w:rPr>
        <w:rFonts w:ascii="Ericsson Hilda" w:hAnsi="Ericsson Hilda" w:hint="default"/>
      </w:rPr>
    </w:lvl>
    <w:lvl w:ilvl="7" w:tplc="BF8E3A94" w:tentative="1">
      <w:start w:val="1"/>
      <w:numFmt w:val="bullet"/>
      <w:lvlText w:val="●"/>
      <w:lvlJc w:val="left"/>
      <w:pPr>
        <w:tabs>
          <w:tab w:val="num" w:pos="5760"/>
        </w:tabs>
        <w:ind w:left="5760" w:hanging="360"/>
      </w:pPr>
      <w:rPr>
        <w:rFonts w:ascii="Ericsson Hilda" w:hAnsi="Ericsson Hilda" w:hint="default"/>
      </w:rPr>
    </w:lvl>
    <w:lvl w:ilvl="8" w:tplc="C7BC27B0"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43FE368E"/>
    <w:multiLevelType w:val="hybridMultilevel"/>
    <w:tmpl w:val="DCF2C604"/>
    <w:lvl w:ilvl="0" w:tplc="6A90967E">
      <w:start w:val="1"/>
      <w:numFmt w:val="decimal"/>
      <w:lvlText w:val="%1)"/>
      <w:lvlJc w:val="left"/>
      <w:pPr>
        <w:ind w:left="720" w:hanging="360"/>
      </w:pPr>
      <w:rPr>
        <w:rFonts w:hint="default"/>
        <w:b/>
        <w:u w:val="singl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56B4E9E"/>
    <w:multiLevelType w:val="hybridMultilevel"/>
    <w:tmpl w:val="B0FC2F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FF515F"/>
    <w:multiLevelType w:val="hybridMultilevel"/>
    <w:tmpl w:val="A2A085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016493"/>
    <w:multiLevelType w:val="hybridMultilevel"/>
    <w:tmpl w:val="6CA42E4C"/>
    <w:lvl w:ilvl="0" w:tplc="6AFA9206">
      <w:start w:val="1"/>
      <w:numFmt w:val="decimal"/>
      <w:lvlText w:val="%1."/>
      <w:lvlJc w:val="left"/>
      <w:pPr>
        <w:ind w:left="927" w:hanging="567"/>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5557005"/>
    <w:multiLevelType w:val="hybridMultilevel"/>
    <w:tmpl w:val="8F0AEF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F2D7C99"/>
    <w:multiLevelType w:val="hybridMultilevel"/>
    <w:tmpl w:val="B3AEB9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206559E"/>
    <w:multiLevelType w:val="hybridMultilevel"/>
    <w:tmpl w:val="98EAEF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73B18B7"/>
    <w:multiLevelType w:val="hybridMultilevel"/>
    <w:tmpl w:val="AF049D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B597C70"/>
    <w:multiLevelType w:val="hybridMultilevel"/>
    <w:tmpl w:val="FAC8652C"/>
    <w:lvl w:ilvl="0" w:tplc="20000011">
      <w:start w:val="1"/>
      <w:numFmt w:val="decimal"/>
      <w:lvlText w:val="%1)"/>
      <w:lvlJc w:val="left"/>
      <w:pPr>
        <w:ind w:left="360" w:hanging="360"/>
      </w:pPr>
      <w:rPr>
        <w:rFonts w:hint="default"/>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2" w15:restartNumberingAfterBreak="0">
    <w:nsid w:val="6E230AA7"/>
    <w:multiLevelType w:val="hybridMultilevel"/>
    <w:tmpl w:val="CC7E9808"/>
    <w:lvl w:ilvl="0" w:tplc="2000000F">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72C2210"/>
    <w:multiLevelType w:val="hybridMultilevel"/>
    <w:tmpl w:val="6094A17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19507620">
    <w:abstractNumId w:val="3"/>
  </w:num>
  <w:num w:numId="2" w16cid:durableId="291863763">
    <w:abstractNumId w:val="28"/>
  </w:num>
  <w:num w:numId="3" w16cid:durableId="15736421">
    <w:abstractNumId w:val="20"/>
  </w:num>
  <w:num w:numId="4" w16cid:durableId="517238125">
    <w:abstractNumId w:val="21"/>
  </w:num>
  <w:num w:numId="5" w16cid:durableId="1657372666">
    <w:abstractNumId w:val="15"/>
  </w:num>
  <w:num w:numId="6" w16cid:durableId="1425417179">
    <w:abstractNumId w:val="23"/>
  </w:num>
  <w:num w:numId="7" w16cid:durableId="862859918">
    <w:abstractNumId w:val="35"/>
  </w:num>
  <w:num w:numId="8" w16cid:durableId="810974678">
    <w:abstractNumId w:val="17"/>
  </w:num>
  <w:num w:numId="9" w16cid:durableId="991177135">
    <w:abstractNumId w:val="13"/>
  </w:num>
  <w:num w:numId="10" w16cid:durableId="2088578329">
    <w:abstractNumId w:val="2"/>
  </w:num>
  <w:num w:numId="11" w16cid:durableId="1317607702">
    <w:abstractNumId w:val="1"/>
  </w:num>
  <w:num w:numId="12" w16cid:durableId="620308267">
    <w:abstractNumId w:val="0"/>
  </w:num>
  <w:num w:numId="13" w16cid:durableId="1543054301">
    <w:abstractNumId w:val="30"/>
  </w:num>
  <w:num w:numId="14" w16cid:durableId="1215460336">
    <w:abstractNumId w:val="32"/>
  </w:num>
  <w:num w:numId="15" w16cid:durableId="556162157">
    <w:abstractNumId w:val="22"/>
  </w:num>
  <w:num w:numId="16" w16cid:durableId="953829881">
    <w:abstractNumId w:val="36"/>
  </w:num>
  <w:num w:numId="17" w16cid:durableId="1672753598">
    <w:abstractNumId w:val="9"/>
  </w:num>
  <w:num w:numId="18" w16cid:durableId="1783182575">
    <w:abstractNumId w:val="12"/>
  </w:num>
  <w:num w:numId="19" w16cid:durableId="1068192995">
    <w:abstractNumId w:val="7"/>
  </w:num>
  <w:num w:numId="20" w16cid:durableId="810488429">
    <w:abstractNumId w:val="44"/>
  </w:num>
  <w:num w:numId="21" w16cid:durableId="2074618438">
    <w:abstractNumId w:val="18"/>
  </w:num>
  <w:num w:numId="22" w16cid:durableId="843277243">
    <w:abstractNumId w:val="43"/>
  </w:num>
  <w:num w:numId="23" w16cid:durableId="830947790">
    <w:abstractNumId w:val="31"/>
  </w:num>
  <w:num w:numId="24" w16cid:durableId="242375450">
    <w:abstractNumId w:val="5"/>
  </w:num>
  <w:num w:numId="25" w16cid:durableId="1281574381">
    <w:abstractNumId w:val="39"/>
  </w:num>
  <w:num w:numId="26" w16cid:durableId="1491750689">
    <w:abstractNumId w:val="45"/>
  </w:num>
  <w:num w:numId="27" w16cid:durableId="1959599034">
    <w:abstractNumId w:val="37"/>
  </w:num>
  <w:num w:numId="28" w16cid:durableId="2075395568">
    <w:abstractNumId w:val="26"/>
  </w:num>
  <w:num w:numId="29" w16cid:durableId="1793480817">
    <w:abstractNumId w:val="27"/>
  </w:num>
  <w:num w:numId="30" w16cid:durableId="812137964">
    <w:abstractNumId w:val="10"/>
  </w:num>
  <w:num w:numId="31" w16cid:durableId="2107990973">
    <w:abstractNumId w:val="8"/>
  </w:num>
  <w:num w:numId="32" w16cid:durableId="146410373">
    <w:abstractNumId w:val="40"/>
  </w:num>
  <w:num w:numId="33" w16cid:durableId="1863474983">
    <w:abstractNumId w:val="24"/>
  </w:num>
  <w:num w:numId="34" w16cid:durableId="828133197">
    <w:abstractNumId w:val="41"/>
  </w:num>
  <w:num w:numId="35" w16cid:durableId="699822724">
    <w:abstractNumId w:val="38"/>
  </w:num>
  <w:num w:numId="36" w16cid:durableId="1656883526">
    <w:abstractNumId w:val="19"/>
  </w:num>
  <w:num w:numId="37" w16cid:durableId="1651329161">
    <w:abstractNumId w:val="25"/>
  </w:num>
  <w:num w:numId="38" w16cid:durableId="198666463">
    <w:abstractNumId w:val="16"/>
  </w:num>
  <w:num w:numId="39" w16cid:durableId="1381245392">
    <w:abstractNumId w:val="14"/>
  </w:num>
  <w:num w:numId="40" w16cid:durableId="1578439951">
    <w:abstractNumId w:val="42"/>
  </w:num>
  <w:num w:numId="41" w16cid:durableId="126971602">
    <w:abstractNumId w:val="29"/>
  </w:num>
  <w:num w:numId="42" w16cid:durableId="355230646">
    <w:abstractNumId w:val="33"/>
  </w:num>
  <w:num w:numId="43" w16cid:durableId="2042899843">
    <w:abstractNumId w:val="34"/>
  </w:num>
  <w:num w:numId="44" w16cid:durableId="929311028">
    <w:abstractNumId w:val="6"/>
  </w:num>
  <w:num w:numId="45" w16cid:durableId="1468205911">
    <w:abstractNumId w:val="4"/>
  </w:num>
  <w:num w:numId="46" w16cid:durableId="391580806">
    <w:abstractNumId w:val="11"/>
  </w:num>
  <w:num w:numId="47" w16cid:durableId="294532080">
    <w:abstractNumId w:val="30"/>
  </w:num>
  <w:num w:numId="48" w16cid:durableId="1203520766">
    <w:abstractNumId w:val="30"/>
  </w:num>
  <w:num w:numId="49" w16cid:durableId="290981146">
    <w:abstractNumId w:val="30"/>
  </w:num>
  <w:num w:numId="50" w16cid:durableId="1684016192">
    <w:abstractNumId w:val="30"/>
  </w:num>
  <w:num w:numId="51" w16cid:durableId="492449716">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CBE"/>
    <w:rsid w:val="00001BE5"/>
    <w:rsid w:val="00002A37"/>
    <w:rsid w:val="0000355F"/>
    <w:rsid w:val="00004705"/>
    <w:rsid w:val="00004A83"/>
    <w:rsid w:val="0000564C"/>
    <w:rsid w:val="00006446"/>
    <w:rsid w:val="00006896"/>
    <w:rsid w:val="00006DBD"/>
    <w:rsid w:val="00007CDC"/>
    <w:rsid w:val="00007F41"/>
    <w:rsid w:val="00011B28"/>
    <w:rsid w:val="00011DDD"/>
    <w:rsid w:val="000122DE"/>
    <w:rsid w:val="000129DD"/>
    <w:rsid w:val="00014355"/>
    <w:rsid w:val="000150CA"/>
    <w:rsid w:val="00015331"/>
    <w:rsid w:val="00015360"/>
    <w:rsid w:val="0001551D"/>
    <w:rsid w:val="00015D15"/>
    <w:rsid w:val="00016658"/>
    <w:rsid w:val="00016F97"/>
    <w:rsid w:val="00017AF5"/>
    <w:rsid w:val="000204B9"/>
    <w:rsid w:val="000216D3"/>
    <w:rsid w:val="00022DBA"/>
    <w:rsid w:val="00022DF4"/>
    <w:rsid w:val="000249BE"/>
    <w:rsid w:val="0002564D"/>
    <w:rsid w:val="00025D5B"/>
    <w:rsid w:val="00025E40"/>
    <w:rsid w:val="00025ECA"/>
    <w:rsid w:val="00026284"/>
    <w:rsid w:val="0002673D"/>
    <w:rsid w:val="000309ED"/>
    <w:rsid w:val="00030CC9"/>
    <w:rsid w:val="000316E9"/>
    <w:rsid w:val="00031DDE"/>
    <w:rsid w:val="00032266"/>
    <w:rsid w:val="000325B8"/>
    <w:rsid w:val="00032863"/>
    <w:rsid w:val="00032A98"/>
    <w:rsid w:val="00033FF3"/>
    <w:rsid w:val="000343B5"/>
    <w:rsid w:val="00034905"/>
    <w:rsid w:val="00034C15"/>
    <w:rsid w:val="00035096"/>
    <w:rsid w:val="00036934"/>
    <w:rsid w:val="00036BA1"/>
    <w:rsid w:val="00036BE3"/>
    <w:rsid w:val="00037AA3"/>
    <w:rsid w:val="0004027F"/>
    <w:rsid w:val="00041D5C"/>
    <w:rsid w:val="000422E2"/>
    <w:rsid w:val="0004235F"/>
    <w:rsid w:val="0004271E"/>
    <w:rsid w:val="00042DEF"/>
    <w:rsid w:val="00042F22"/>
    <w:rsid w:val="000437C1"/>
    <w:rsid w:val="000444EF"/>
    <w:rsid w:val="000449C4"/>
    <w:rsid w:val="00046480"/>
    <w:rsid w:val="0004703A"/>
    <w:rsid w:val="00047705"/>
    <w:rsid w:val="00050BA1"/>
    <w:rsid w:val="00050D52"/>
    <w:rsid w:val="00051C1E"/>
    <w:rsid w:val="00051E32"/>
    <w:rsid w:val="00051E7D"/>
    <w:rsid w:val="000521DF"/>
    <w:rsid w:val="00052A07"/>
    <w:rsid w:val="000534E3"/>
    <w:rsid w:val="000541B4"/>
    <w:rsid w:val="00054826"/>
    <w:rsid w:val="00054AE4"/>
    <w:rsid w:val="00054E5B"/>
    <w:rsid w:val="0005594A"/>
    <w:rsid w:val="0005606A"/>
    <w:rsid w:val="00056087"/>
    <w:rsid w:val="0005646B"/>
    <w:rsid w:val="00056E95"/>
    <w:rsid w:val="00057117"/>
    <w:rsid w:val="00057806"/>
    <w:rsid w:val="000616E7"/>
    <w:rsid w:val="0006487E"/>
    <w:rsid w:val="00065E1A"/>
    <w:rsid w:val="00065E6F"/>
    <w:rsid w:val="000660DB"/>
    <w:rsid w:val="00066483"/>
    <w:rsid w:val="00066A90"/>
    <w:rsid w:val="00066EE5"/>
    <w:rsid w:val="00067362"/>
    <w:rsid w:val="00067459"/>
    <w:rsid w:val="00067FAF"/>
    <w:rsid w:val="0007203E"/>
    <w:rsid w:val="00072350"/>
    <w:rsid w:val="00073EE3"/>
    <w:rsid w:val="00074352"/>
    <w:rsid w:val="00077E5F"/>
    <w:rsid w:val="0008036A"/>
    <w:rsid w:val="00081AE6"/>
    <w:rsid w:val="00081DAA"/>
    <w:rsid w:val="00082BB2"/>
    <w:rsid w:val="00084648"/>
    <w:rsid w:val="00084A90"/>
    <w:rsid w:val="000855EB"/>
    <w:rsid w:val="00085987"/>
    <w:rsid w:val="00085B52"/>
    <w:rsid w:val="000866F2"/>
    <w:rsid w:val="0009009F"/>
    <w:rsid w:val="000907F7"/>
    <w:rsid w:val="00090EF7"/>
    <w:rsid w:val="00091557"/>
    <w:rsid w:val="000924C1"/>
    <w:rsid w:val="000924F0"/>
    <w:rsid w:val="0009265D"/>
    <w:rsid w:val="00092936"/>
    <w:rsid w:val="00093474"/>
    <w:rsid w:val="00094EBB"/>
    <w:rsid w:val="0009510F"/>
    <w:rsid w:val="000A0401"/>
    <w:rsid w:val="000A0675"/>
    <w:rsid w:val="000A150F"/>
    <w:rsid w:val="000A1B7B"/>
    <w:rsid w:val="000A34C9"/>
    <w:rsid w:val="000A50B6"/>
    <w:rsid w:val="000A524C"/>
    <w:rsid w:val="000A56F2"/>
    <w:rsid w:val="000A57B0"/>
    <w:rsid w:val="000A6697"/>
    <w:rsid w:val="000A6C4A"/>
    <w:rsid w:val="000B1202"/>
    <w:rsid w:val="000B1B32"/>
    <w:rsid w:val="000B1F4C"/>
    <w:rsid w:val="000B2719"/>
    <w:rsid w:val="000B34D4"/>
    <w:rsid w:val="000B3A8F"/>
    <w:rsid w:val="000B3CD1"/>
    <w:rsid w:val="000B3D39"/>
    <w:rsid w:val="000B428A"/>
    <w:rsid w:val="000B4389"/>
    <w:rsid w:val="000B49EC"/>
    <w:rsid w:val="000B4AB9"/>
    <w:rsid w:val="000B58C3"/>
    <w:rsid w:val="000B61E9"/>
    <w:rsid w:val="000B629D"/>
    <w:rsid w:val="000B735C"/>
    <w:rsid w:val="000B755F"/>
    <w:rsid w:val="000B7B9B"/>
    <w:rsid w:val="000C07A2"/>
    <w:rsid w:val="000C165A"/>
    <w:rsid w:val="000C1695"/>
    <w:rsid w:val="000C192C"/>
    <w:rsid w:val="000C209B"/>
    <w:rsid w:val="000C27C0"/>
    <w:rsid w:val="000C28C4"/>
    <w:rsid w:val="000C2E19"/>
    <w:rsid w:val="000C3325"/>
    <w:rsid w:val="000C3E0D"/>
    <w:rsid w:val="000C4532"/>
    <w:rsid w:val="000C5D3E"/>
    <w:rsid w:val="000C6526"/>
    <w:rsid w:val="000D0D07"/>
    <w:rsid w:val="000D1621"/>
    <w:rsid w:val="000D3F8E"/>
    <w:rsid w:val="000D4022"/>
    <w:rsid w:val="000D4062"/>
    <w:rsid w:val="000D4797"/>
    <w:rsid w:val="000D4E78"/>
    <w:rsid w:val="000D6DD7"/>
    <w:rsid w:val="000D75CB"/>
    <w:rsid w:val="000D764D"/>
    <w:rsid w:val="000E0527"/>
    <w:rsid w:val="000E087E"/>
    <w:rsid w:val="000E0A88"/>
    <w:rsid w:val="000E1E92"/>
    <w:rsid w:val="000E2744"/>
    <w:rsid w:val="000E305F"/>
    <w:rsid w:val="000E463A"/>
    <w:rsid w:val="000E7470"/>
    <w:rsid w:val="000E792B"/>
    <w:rsid w:val="000F00BE"/>
    <w:rsid w:val="000F0270"/>
    <w:rsid w:val="000F06D6"/>
    <w:rsid w:val="000F0EB1"/>
    <w:rsid w:val="000F10A5"/>
    <w:rsid w:val="000F1106"/>
    <w:rsid w:val="000F1780"/>
    <w:rsid w:val="000F1815"/>
    <w:rsid w:val="000F2736"/>
    <w:rsid w:val="000F338C"/>
    <w:rsid w:val="000F3BE9"/>
    <w:rsid w:val="000F3F6C"/>
    <w:rsid w:val="000F4E49"/>
    <w:rsid w:val="000F6909"/>
    <w:rsid w:val="000F6BD0"/>
    <w:rsid w:val="000F6DF3"/>
    <w:rsid w:val="000F6E0E"/>
    <w:rsid w:val="000F7234"/>
    <w:rsid w:val="000F7750"/>
    <w:rsid w:val="001000CD"/>
    <w:rsid w:val="001005FF"/>
    <w:rsid w:val="0010361A"/>
    <w:rsid w:val="001049E0"/>
    <w:rsid w:val="00104DFA"/>
    <w:rsid w:val="001062FB"/>
    <w:rsid w:val="001063E6"/>
    <w:rsid w:val="0010671F"/>
    <w:rsid w:val="0010782B"/>
    <w:rsid w:val="001078B4"/>
    <w:rsid w:val="00107C49"/>
    <w:rsid w:val="001120DB"/>
    <w:rsid w:val="001125BA"/>
    <w:rsid w:val="00113CF4"/>
    <w:rsid w:val="00114F51"/>
    <w:rsid w:val="001153EA"/>
    <w:rsid w:val="00115477"/>
    <w:rsid w:val="00115643"/>
    <w:rsid w:val="00115862"/>
    <w:rsid w:val="00116765"/>
    <w:rsid w:val="001170E2"/>
    <w:rsid w:val="00117D1D"/>
    <w:rsid w:val="0012142D"/>
    <w:rsid w:val="0012170A"/>
    <w:rsid w:val="001219F5"/>
    <w:rsid w:val="00121A20"/>
    <w:rsid w:val="00122885"/>
    <w:rsid w:val="00123571"/>
    <w:rsid w:val="0012377F"/>
    <w:rsid w:val="00123E08"/>
    <w:rsid w:val="00124314"/>
    <w:rsid w:val="00124EAD"/>
    <w:rsid w:val="00126145"/>
    <w:rsid w:val="00126419"/>
    <w:rsid w:val="00126A55"/>
    <w:rsid w:val="00126B4A"/>
    <w:rsid w:val="00126B81"/>
    <w:rsid w:val="00127411"/>
    <w:rsid w:val="001274E0"/>
    <w:rsid w:val="00127603"/>
    <w:rsid w:val="00130361"/>
    <w:rsid w:val="00130EA7"/>
    <w:rsid w:val="00131540"/>
    <w:rsid w:val="0013193E"/>
    <w:rsid w:val="00131CF3"/>
    <w:rsid w:val="00131D33"/>
    <w:rsid w:val="00132FD0"/>
    <w:rsid w:val="00134395"/>
    <w:rsid w:val="001344C0"/>
    <w:rsid w:val="001346FA"/>
    <w:rsid w:val="00134D33"/>
    <w:rsid w:val="001351B3"/>
    <w:rsid w:val="00135252"/>
    <w:rsid w:val="0013554D"/>
    <w:rsid w:val="00136960"/>
    <w:rsid w:val="00136E91"/>
    <w:rsid w:val="00137962"/>
    <w:rsid w:val="00137AB5"/>
    <w:rsid w:val="00137F0B"/>
    <w:rsid w:val="00137FA3"/>
    <w:rsid w:val="00140509"/>
    <w:rsid w:val="0014059C"/>
    <w:rsid w:val="00141C5B"/>
    <w:rsid w:val="00142C6C"/>
    <w:rsid w:val="00142EEB"/>
    <w:rsid w:val="00143483"/>
    <w:rsid w:val="00143F89"/>
    <w:rsid w:val="00144222"/>
    <w:rsid w:val="00144269"/>
    <w:rsid w:val="0014561C"/>
    <w:rsid w:val="00146EC5"/>
    <w:rsid w:val="00147693"/>
    <w:rsid w:val="00151562"/>
    <w:rsid w:val="00151C43"/>
    <w:rsid w:val="00151E23"/>
    <w:rsid w:val="00151F27"/>
    <w:rsid w:val="001523C5"/>
    <w:rsid w:val="00152432"/>
    <w:rsid w:val="00152581"/>
    <w:rsid w:val="001526E0"/>
    <w:rsid w:val="00152D80"/>
    <w:rsid w:val="00153002"/>
    <w:rsid w:val="00153617"/>
    <w:rsid w:val="001551B5"/>
    <w:rsid w:val="0015525C"/>
    <w:rsid w:val="0015562B"/>
    <w:rsid w:val="001557F5"/>
    <w:rsid w:val="0015623F"/>
    <w:rsid w:val="0015726A"/>
    <w:rsid w:val="00157DF3"/>
    <w:rsid w:val="00160286"/>
    <w:rsid w:val="00160A9D"/>
    <w:rsid w:val="00160AB5"/>
    <w:rsid w:val="00161155"/>
    <w:rsid w:val="001624DC"/>
    <w:rsid w:val="00162B4A"/>
    <w:rsid w:val="001635AE"/>
    <w:rsid w:val="00164700"/>
    <w:rsid w:val="00164840"/>
    <w:rsid w:val="001659C1"/>
    <w:rsid w:val="00166844"/>
    <w:rsid w:val="001669D0"/>
    <w:rsid w:val="00170350"/>
    <w:rsid w:val="001707D1"/>
    <w:rsid w:val="00173A8E"/>
    <w:rsid w:val="0017476B"/>
    <w:rsid w:val="00174C0A"/>
    <w:rsid w:val="00174C80"/>
    <w:rsid w:val="0017502C"/>
    <w:rsid w:val="001760E3"/>
    <w:rsid w:val="00177261"/>
    <w:rsid w:val="00177E3A"/>
    <w:rsid w:val="001800A7"/>
    <w:rsid w:val="001810DD"/>
    <w:rsid w:val="0018143F"/>
    <w:rsid w:val="0018175A"/>
    <w:rsid w:val="00181C1C"/>
    <w:rsid w:val="00181FF8"/>
    <w:rsid w:val="00182BB3"/>
    <w:rsid w:val="00187BD0"/>
    <w:rsid w:val="00190142"/>
    <w:rsid w:val="00190239"/>
    <w:rsid w:val="00190A6E"/>
    <w:rsid w:val="00190AC1"/>
    <w:rsid w:val="001913A9"/>
    <w:rsid w:val="00192359"/>
    <w:rsid w:val="00192408"/>
    <w:rsid w:val="001926A3"/>
    <w:rsid w:val="00192DCE"/>
    <w:rsid w:val="0019341A"/>
    <w:rsid w:val="001945AA"/>
    <w:rsid w:val="0019481B"/>
    <w:rsid w:val="00195C1A"/>
    <w:rsid w:val="001965A1"/>
    <w:rsid w:val="00197DF9"/>
    <w:rsid w:val="001A0967"/>
    <w:rsid w:val="001A1987"/>
    <w:rsid w:val="001A2564"/>
    <w:rsid w:val="001A2678"/>
    <w:rsid w:val="001A2756"/>
    <w:rsid w:val="001A3485"/>
    <w:rsid w:val="001A54B2"/>
    <w:rsid w:val="001A6173"/>
    <w:rsid w:val="001A6969"/>
    <w:rsid w:val="001A6CBA"/>
    <w:rsid w:val="001A6E76"/>
    <w:rsid w:val="001A6F06"/>
    <w:rsid w:val="001A743C"/>
    <w:rsid w:val="001B04BF"/>
    <w:rsid w:val="001B06BA"/>
    <w:rsid w:val="001B0D97"/>
    <w:rsid w:val="001B277A"/>
    <w:rsid w:val="001B351D"/>
    <w:rsid w:val="001B400E"/>
    <w:rsid w:val="001B425E"/>
    <w:rsid w:val="001B50AC"/>
    <w:rsid w:val="001B5A5D"/>
    <w:rsid w:val="001B6698"/>
    <w:rsid w:val="001B69B5"/>
    <w:rsid w:val="001B6BB0"/>
    <w:rsid w:val="001B72CA"/>
    <w:rsid w:val="001B7828"/>
    <w:rsid w:val="001C02B1"/>
    <w:rsid w:val="001C0C3E"/>
    <w:rsid w:val="001C15DF"/>
    <w:rsid w:val="001C1CE5"/>
    <w:rsid w:val="001C2A5E"/>
    <w:rsid w:val="001C3252"/>
    <w:rsid w:val="001C3D2A"/>
    <w:rsid w:val="001C45FE"/>
    <w:rsid w:val="001C49EF"/>
    <w:rsid w:val="001C54C8"/>
    <w:rsid w:val="001C5C80"/>
    <w:rsid w:val="001C628E"/>
    <w:rsid w:val="001C646F"/>
    <w:rsid w:val="001C64D2"/>
    <w:rsid w:val="001C67DB"/>
    <w:rsid w:val="001C6EDB"/>
    <w:rsid w:val="001D0324"/>
    <w:rsid w:val="001D1DB4"/>
    <w:rsid w:val="001D286F"/>
    <w:rsid w:val="001D2CF2"/>
    <w:rsid w:val="001D367B"/>
    <w:rsid w:val="001D51BA"/>
    <w:rsid w:val="001D53E7"/>
    <w:rsid w:val="001D6342"/>
    <w:rsid w:val="001D69AA"/>
    <w:rsid w:val="001D6D53"/>
    <w:rsid w:val="001E0D85"/>
    <w:rsid w:val="001E1ECE"/>
    <w:rsid w:val="001E2B6C"/>
    <w:rsid w:val="001E37A1"/>
    <w:rsid w:val="001E3E3F"/>
    <w:rsid w:val="001E58E2"/>
    <w:rsid w:val="001E7446"/>
    <w:rsid w:val="001E7AED"/>
    <w:rsid w:val="001F0C44"/>
    <w:rsid w:val="001F1C19"/>
    <w:rsid w:val="001F2633"/>
    <w:rsid w:val="001F2A5D"/>
    <w:rsid w:val="001F3916"/>
    <w:rsid w:val="001F448F"/>
    <w:rsid w:val="001F4D12"/>
    <w:rsid w:val="001F54C5"/>
    <w:rsid w:val="001F54E8"/>
    <w:rsid w:val="001F57FC"/>
    <w:rsid w:val="001F662C"/>
    <w:rsid w:val="001F6AD7"/>
    <w:rsid w:val="001F7074"/>
    <w:rsid w:val="00200490"/>
    <w:rsid w:val="00201F3A"/>
    <w:rsid w:val="00202F58"/>
    <w:rsid w:val="00203F96"/>
    <w:rsid w:val="002043AD"/>
    <w:rsid w:val="002043FA"/>
    <w:rsid w:val="00205557"/>
    <w:rsid w:val="002069B2"/>
    <w:rsid w:val="00206BDB"/>
    <w:rsid w:val="00206D12"/>
    <w:rsid w:val="00206E1C"/>
    <w:rsid w:val="002070FA"/>
    <w:rsid w:val="00207FA3"/>
    <w:rsid w:val="00210A64"/>
    <w:rsid w:val="00210D68"/>
    <w:rsid w:val="00211153"/>
    <w:rsid w:val="0021158E"/>
    <w:rsid w:val="00211A2C"/>
    <w:rsid w:val="00213DA0"/>
    <w:rsid w:val="00214800"/>
    <w:rsid w:val="00214DA8"/>
    <w:rsid w:val="00214E75"/>
    <w:rsid w:val="00215423"/>
    <w:rsid w:val="002158FA"/>
    <w:rsid w:val="00215BD2"/>
    <w:rsid w:val="00215F12"/>
    <w:rsid w:val="00220124"/>
    <w:rsid w:val="00220600"/>
    <w:rsid w:val="00221A8E"/>
    <w:rsid w:val="00222013"/>
    <w:rsid w:val="002224DB"/>
    <w:rsid w:val="00222CA1"/>
    <w:rsid w:val="00222E2A"/>
    <w:rsid w:val="00223FCB"/>
    <w:rsid w:val="00224457"/>
    <w:rsid w:val="00224B24"/>
    <w:rsid w:val="002252C3"/>
    <w:rsid w:val="00225449"/>
    <w:rsid w:val="00225789"/>
    <w:rsid w:val="00225C54"/>
    <w:rsid w:val="0022660D"/>
    <w:rsid w:val="002277E3"/>
    <w:rsid w:val="00227845"/>
    <w:rsid w:val="00230765"/>
    <w:rsid w:val="00230D18"/>
    <w:rsid w:val="002319E4"/>
    <w:rsid w:val="00231D9F"/>
    <w:rsid w:val="0023225E"/>
    <w:rsid w:val="00232F99"/>
    <w:rsid w:val="00233130"/>
    <w:rsid w:val="00233178"/>
    <w:rsid w:val="00233D51"/>
    <w:rsid w:val="00234715"/>
    <w:rsid w:val="00234EF7"/>
    <w:rsid w:val="00234FC1"/>
    <w:rsid w:val="00235632"/>
    <w:rsid w:val="00235746"/>
    <w:rsid w:val="00235872"/>
    <w:rsid w:val="002367D4"/>
    <w:rsid w:val="00236A55"/>
    <w:rsid w:val="00237248"/>
    <w:rsid w:val="002407CD"/>
    <w:rsid w:val="00240DFB"/>
    <w:rsid w:val="00241028"/>
    <w:rsid w:val="00241559"/>
    <w:rsid w:val="002422E8"/>
    <w:rsid w:val="00242333"/>
    <w:rsid w:val="002435B3"/>
    <w:rsid w:val="0024367C"/>
    <w:rsid w:val="00243B2A"/>
    <w:rsid w:val="002458EB"/>
    <w:rsid w:val="00246336"/>
    <w:rsid w:val="00247963"/>
    <w:rsid w:val="00247BC5"/>
    <w:rsid w:val="002500C8"/>
    <w:rsid w:val="00250D98"/>
    <w:rsid w:val="002511A6"/>
    <w:rsid w:val="00251455"/>
    <w:rsid w:val="00252772"/>
    <w:rsid w:val="00253E26"/>
    <w:rsid w:val="002542BE"/>
    <w:rsid w:val="00257543"/>
    <w:rsid w:val="0025768C"/>
    <w:rsid w:val="00257768"/>
    <w:rsid w:val="002610E2"/>
    <w:rsid w:val="0026127F"/>
    <w:rsid w:val="002616E2"/>
    <w:rsid w:val="002617E7"/>
    <w:rsid w:val="00261E3D"/>
    <w:rsid w:val="00262727"/>
    <w:rsid w:val="0026305E"/>
    <w:rsid w:val="00264228"/>
    <w:rsid w:val="00264334"/>
    <w:rsid w:val="002644CB"/>
    <w:rsid w:val="0026473E"/>
    <w:rsid w:val="002647E8"/>
    <w:rsid w:val="002648A4"/>
    <w:rsid w:val="00264B0A"/>
    <w:rsid w:val="00266214"/>
    <w:rsid w:val="00267B71"/>
    <w:rsid w:val="00267C83"/>
    <w:rsid w:val="00270348"/>
    <w:rsid w:val="00270B2B"/>
    <w:rsid w:val="00270CC6"/>
    <w:rsid w:val="0027144F"/>
    <w:rsid w:val="00271813"/>
    <w:rsid w:val="00271F3A"/>
    <w:rsid w:val="00272574"/>
    <w:rsid w:val="00272FAF"/>
    <w:rsid w:val="00273278"/>
    <w:rsid w:val="002736DE"/>
    <w:rsid w:val="002737F4"/>
    <w:rsid w:val="00274C32"/>
    <w:rsid w:val="0027569E"/>
    <w:rsid w:val="00275845"/>
    <w:rsid w:val="00275F39"/>
    <w:rsid w:val="00276CB8"/>
    <w:rsid w:val="00277C96"/>
    <w:rsid w:val="002805F5"/>
    <w:rsid w:val="00280751"/>
    <w:rsid w:val="002813F5"/>
    <w:rsid w:val="00281E7D"/>
    <w:rsid w:val="0028280A"/>
    <w:rsid w:val="0028398D"/>
    <w:rsid w:val="002844EB"/>
    <w:rsid w:val="00284C42"/>
    <w:rsid w:val="0028666E"/>
    <w:rsid w:val="00286ACD"/>
    <w:rsid w:val="00286E9D"/>
    <w:rsid w:val="0028737D"/>
    <w:rsid w:val="00287838"/>
    <w:rsid w:val="00287856"/>
    <w:rsid w:val="00287F12"/>
    <w:rsid w:val="002907B5"/>
    <w:rsid w:val="00290F19"/>
    <w:rsid w:val="00292AC3"/>
    <w:rsid w:val="00292EB7"/>
    <w:rsid w:val="002934CF"/>
    <w:rsid w:val="00293B88"/>
    <w:rsid w:val="00294316"/>
    <w:rsid w:val="00294670"/>
    <w:rsid w:val="0029472C"/>
    <w:rsid w:val="00294829"/>
    <w:rsid w:val="00296227"/>
    <w:rsid w:val="00296E94"/>
    <w:rsid w:val="00296F44"/>
    <w:rsid w:val="002972C0"/>
    <w:rsid w:val="0029777D"/>
    <w:rsid w:val="00297D74"/>
    <w:rsid w:val="002A055E"/>
    <w:rsid w:val="002A1D4E"/>
    <w:rsid w:val="002A2869"/>
    <w:rsid w:val="002A2AFB"/>
    <w:rsid w:val="002A446B"/>
    <w:rsid w:val="002A4BA8"/>
    <w:rsid w:val="002A4DCE"/>
    <w:rsid w:val="002A6971"/>
    <w:rsid w:val="002A6F40"/>
    <w:rsid w:val="002A76AD"/>
    <w:rsid w:val="002B1EB3"/>
    <w:rsid w:val="002B24D6"/>
    <w:rsid w:val="002B2CB1"/>
    <w:rsid w:val="002B40BB"/>
    <w:rsid w:val="002B45FD"/>
    <w:rsid w:val="002B5C13"/>
    <w:rsid w:val="002B6BBE"/>
    <w:rsid w:val="002B7F9C"/>
    <w:rsid w:val="002C1713"/>
    <w:rsid w:val="002C206B"/>
    <w:rsid w:val="002C2386"/>
    <w:rsid w:val="002C35E3"/>
    <w:rsid w:val="002C3F30"/>
    <w:rsid w:val="002C41E6"/>
    <w:rsid w:val="002C51B1"/>
    <w:rsid w:val="002C7047"/>
    <w:rsid w:val="002C7BFD"/>
    <w:rsid w:val="002D071A"/>
    <w:rsid w:val="002D2075"/>
    <w:rsid w:val="002D33C1"/>
    <w:rsid w:val="002D34B2"/>
    <w:rsid w:val="002D48B0"/>
    <w:rsid w:val="002D4FC4"/>
    <w:rsid w:val="002D531D"/>
    <w:rsid w:val="002D5B37"/>
    <w:rsid w:val="002D7637"/>
    <w:rsid w:val="002E06B6"/>
    <w:rsid w:val="002E1616"/>
    <w:rsid w:val="002E17F2"/>
    <w:rsid w:val="002E2F65"/>
    <w:rsid w:val="002E3208"/>
    <w:rsid w:val="002E366E"/>
    <w:rsid w:val="002E5D3D"/>
    <w:rsid w:val="002E5EFE"/>
    <w:rsid w:val="002E77FE"/>
    <w:rsid w:val="002E7BE9"/>
    <w:rsid w:val="002E7CAE"/>
    <w:rsid w:val="002F2518"/>
    <w:rsid w:val="002F2771"/>
    <w:rsid w:val="002F37A9"/>
    <w:rsid w:val="002F40A8"/>
    <w:rsid w:val="002F427F"/>
    <w:rsid w:val="002F4516"/>
    <w:rsid w:val="002F4BB6"/>
    <w:rsid w:val="002F50AA"/>
    <w:rsid w:val="002F5A0B"/>
    <w:rsid w:val="002F5AFD"/>
    <w:rsid w:val="002F6F6E"/>
    <w:rsid w:val="0030044F"/>
    <w:rsid w:val="0030085A"/>
    <w:rsid w:val="00301CE6"/>
    <w:rsid w:val="003021EB"/>
    <w:rsid w:val="0030256B"/>
    <w:rsid w:val="00303A4D"/>
    <w:rsid w:val="00303FE0"/>
    <w:rsid w:val="00304895"/>
    <w:rsid w:val="00304FB6"/>
    <w:rsid w:val="0030501F"/>
    <w:rsid w:val="003057B3"/>
    <w:rsid w:val="00305DBF"/>
    <w:rsid w:val="00306F97"/>
    <w:rsid w:val="00306FA9"/>
    <w:rsid w:val="00307170"/>
    <w:rsid w:val="00307BA1"/>
    <w:rsid w:val="0031142C"/>
    <w:rsid w:val="00311702"/>
    <w:rsid w:val="00311E82"/>
    <w:rsid w:val="00312A05"/>
    <w:rsid w:val="00312E4E"/>
    <w:rsid w:val="00313916"/>
    <w:rsid w:val="00313FD6"/>
    <w:rsid w:val="003142E5"/>
    <w:rsid w:val="003143BD"/>
    <w:rsid w:val="00314BA7"/>
    <w:rsid w:val="00315363"/>
    <w:rsid w:val="00315FEE"/>
    <w:rsid w:val="0031608D"/>
    <w:rsid w:val="003203ED"/>
    <w:rsid w:val="00321CFE"/>
    <w:rsid w:val="00322C9F"/>
    <w:rsid w:val="00323D96"/>
    <w:rsid w:val="00324622"/>
    <w:rsid w:val="00324D23"/>
    <w:rsid w:val="00325231"/>
    <w:rsid w:val="00325610"/>
    <w:rsid w:val="003259B9"/>
    <w:rsid w:val="00326E03"/>
    <w:rsid w:val="00330B92"/>
    <w:rsid w:val="00331751"/>
    <w:rsid w:val="00331B91"/>
    <w:rsid w:val="0033274D"/>
    <w:rsid w:val="00332CF0"/>
    <w:rsid w:val="00332D59"/>
    <w:rsid w:val="00332DFF"/>
    <w:rsid w:val="003334F3"/>
    <w:rsid w:val="00333EA1"/>
    <w:rsid w:val="00334579"/>
    <w:rsid w:val="00335858"/>
    <w:rsid w:val="00336B7C"/>
    <w:rsid w:val="00336BDA"/>
    <w:rsid w:val="00337597"/>
    <w:rsid w:val="00341528"/>
    <w:rsid w:val="00341FA8"/>
    <w:rsid w:val="00342389"/>
    <w:rsid w:val="00342BD7"/>
    <w:rsid w:val="00343427"/>
    <w:rsid w:val="00343C00"/>
    <w:rsid w:val="003452B4"/>
    <w:rsid w:val="003455AC"/>
    <w:rsid w:val="003465CD"/>
    <w:rsid w:val="00346A52"/>
    <w:rsid w:val="00346DB5"/>
    <w:rsid w:val="003477B1"/>
    <w:rsid w:val="00351893"/>
    <w:rsid w:val="00356875"/>
    <w:rsid w:val="003572A2"/>
    <w:rsid w:val="00357380"/>
    <w:rsid w:val="00357F53"/>
    <w:rsid w:val="00357FC0"/>
    <w:rsid w:val="003602D9"/>
    <w:rsid w:val="003604CE"/>
    <w:rsid w:val="0036116A"/>
    <w:rsid w:val="00362421"/>
    <w:rsid w:val="00362761"/>
    <w:rsid w:val="003640A5"/>
    <w:rsid w:val="003641D7"/>
    <w:rsid w:val="0036445D"/>
    <w:rsid w:val="00364B2C"/>
    <w:rsid w:val="00365640"/>
    <w:rsid w:val="003656E4"/>
    <w:rsid w:val="003665CB"/>
    <w:rsid w:val="003667CF"/>
    <w:rsid w:val="003676E9"/>
    <w:rsid w:val="00370072"/>
    <w:rsid w:val="00370248"/>
    <w:rsid w:val="00370A41"/>
    <w:rsid w:val="00370A69"/>
    <w:rsid w:val="00370BC0"/>
    <w:rsid w:val="00370E47"/>
    <w:rsid w:val="00372E44"/>
    <w:rsid w:val="003742AC"/>
    <w:rsid w:val="00374A06"/>
    <w:rsid w:val="00375D2A"/>
    <w:rsid w:val="00377CE1"/>
    <w:rsid w:val="00380033"/>
    <w:rsid w:val="003807EE"/>
    <w:rsid w:val="00380B2F"/>
    <w:rsid w:val="00380D35"/>
    <w:rsid w:val="00381297"/>
    <w:rsid w:val="00381624"/>
    <w:rsid w:val="00382CFB"/>
    <w:rsid w:val="00383C15"/>
    <w:rsid w:val="00384DE7"/>
    <w:rsid w:val="003859DF"/>
    <w:rsid w:val="00385BF0"/>
    <w:rsid w:val="00385C8A"/>
    <w:rsid w:val="00385CCA"/>
    <w:rsid w:val="00387212"/>
    <w:rsid w:val="003902A3"/>
    <w:rsid w:val="00391917"/>
    <w:rsid w:val="00391B2C"/>
    <w:rsid w:val="00391B8A"/>
    <w:rsid w:val="003939FF"/>
    <w:rsid w:val="0039447A"/>
    <w:rsid w:val="00396463"/>
    <w:rsid w:val="00396809"/>
    <w:rsid w:val="003A1394"/>
    <w:rsid w:val="003A13FB"/>
    <w:rsid w:val="003A1B07"/>
    <w:rsid w:val="003A1E6A"/>
    <w:rsid w:val="003A1EB4"/>
    <w:rsid w:val="003A1F7A"/>
    <w:rsid w:val="003A2223"/>
    <w:rsid w:val="003A2880"/>
    <w:rsid w:val="003A2A0F"/>
    <w:rsid w:val="003A2BE1"/>
    <w:rsid w:val="003A32EC"/>
    <w:rsid w:val="003A400A"/>
    <w:rsid w:val="003A45A1"/>
    <w:rsid w:val="003A57CE"/>
    <w:rsid w:val="003A5B0A"/>
    <w:rsid w:val="003A6BAC"/>
    <w:rsid w:val="003A70A4"/>
    <w:rsid w:val="003A7EF3"/>
    <w:rsid w:val="003A7F06"/>
    <w:rsid w:val="003B0CCC"/>
    <w:rsid w:val="003B159C"/>
    <w:rsid w:val="003B185B"/>
    <w:rsid w:val="003B1963"/>
    <w:rsid w:val="003B216C"/>
    <w:rsid w:val="003B3056"/>
    <w:rsid w:val="003B369F"/>
    <w:rsid w:val="003B36A3"/>
    <w:rsid w:val="003B64BB"/>
    <w:rsid w:val="003B7EE7"/>
    <w:rsid w:val="003B7FE5"/>
    <w:rsid w:val="003C1197"/>
    <w:rsid w:val="003C11C8"/>
    <w:rsid w:val="003C1465"/>
    <w:rsid w:val="003C219A"/>
    <w:rsid w:val="003C2242"/>
    <w:rsid w:val="003C22D4"/>
    <w:rsid w:val="003C2702"/>
    <w:rsid w:val="003C334E"/>
    <w:rsid w:val="003C4448"/>
    <w:rsid w:val="003C447C"/>
    <w:rsid w:val="003C58E7"/>
    <w:rsid w:val="003C5971"/>
    <w:rsid w:val="003C5DBF"/>
    <w:rsid w:val="003C5EE2"/>
    <w:rsid w:val="003C643C"/>
    <w:rsid w:val="003C6A20"/>
    <w:rsid w:val="003C6C99"/>
    <w:rsid w:val="003C7806"/>
    <w:rsid w:val="003C7A83"/>
    <w:rsid w:val="003D109F"/>
    <w:rsid w:val="003D1207"/>
    <w:rsid w:val="003D12B9"/>
    <w:rsid w:val="003D2478"/>
    <w:rsid w:val="003D278D"/>
    <w:rsid w:val="003D2D8B"/>
    <w:rsid w:val="003D3C45"/>
    <w:rsid w:val="003D466F"/>
    <w:rsid w:val="003D484E"/>
    <w:rsid w:val="003D5B1F"/>
    <w:rsid w:val="003D5B6E"/>
    <w:rsid w:val="003D602D"/>
    <w:rsid w:val="003D632A"/>
    <w:rsid w:val="003D6BC9"/>
    <w:rsid w:val="003D72DE"/>
    <w:rsid w:val="003D7350"/>
    <w:rsid w:val="003E054F"/>
    <w:rsid w:val="003E07CA"/>
    <w:rsid w:val="003E15FA"/>
    <w:rsid w:val="003E2107"/>
    <w:rsid w:val="003E3083"/>
    <w:rsid w:val="003E4124"/>
    <w:rsid w:val="003E4FF2"/>
    <w:rsid w:val="003E55B2"/>
    <w:rsid w:val="003E55E4"/>
    <w:rsid w:val="003E5894"/>
    <w:rsid w:val="003E5F61"/>
    <w:rsid w:val="003E74E3"/>
    <w:rsid w:val="003E76E5"/>
    <w:rsid w:val="003E7CE2"/>
    <w:rsid w:val="003E7CE9"/>
    <w:rsid w:val="003F05C7"/>
    <w:rsid w:val="003F1940"/>
    <w:rsid w:val="003F2CD4"/>
    <w:rsid w:val="003F33F4"/>
    <w:rsid w:val="003F355B"/>
    <w:rsid w:val="003F4E67"/>
    <w:rsid w:val="003F5ACA"/>
    <w:rsid w:val="003F5EA5"/>
    <w:rsid w:val="003F6BBE"/>
    <w:rsid w:val="003F6BC0"/>
    <w:rsid w:val="003F6BDB"/>
    <w:rsid w:val="003F7593"/>
    <w:rsid w:val="003F7FC5"/>
    <w:rsid w:val="004000E8"/>
    <w:rsid w:val="00400123"/>
    <w:rsid w:val="00401015"/>
    <w:rsid w:val="004023AD"/>
    <w:rsid w:val="00402E2B"/>
    <w:rsid w:val="0040512B"/>
    <w:rsid w:val="00405AE2"/>
    <w:rsid w:val="00405CA5"/>
    <w:rsid w:val="0040605B"/>
    <w:rsid w:val="00406310"/>
    <w:rsid w:val="004066F5"/>
    <w:rsid w:val="00407CD3"/>
    <w:rsid w:val="00410134"/>
    <w:rsid w:val="00410870"/>
    <w:rsid w:val="00410B72"/>
    <w:rsid w:val="00410F18"/>
    <w:rsid w:val="004115F9"/>
    <w:rsid w:val="00411FCD"/>
    <w:rsid w:val="0041263E"/>
    <w:rsid w:val="00412DFC"/>
    <w:rsid w:val="00413836"/>
    <w:rsid w:val="00413AAC"/>
    <w:rsid w:val="00413C58"/>
    <w:rsid w:val="00413E6B"/>
    <w:rsid w:val="00413E92"/>
    <w:rsid w:val="00414413"/>
    <w:rsid w:val="00416036"/>
    <w:rsid w:val="004177FC"/>
    <w:rsid w:val="004201F9"/>
    <w:rsid w:val="00420260"/>
    <w:rsid w:val="0042065E"/>
    <w:rsid w:val="00421105"/>
    <w:rsid w:val="00421114"/>
    <w:rsid w:val="0042167C"/>
    <w:rsid w:val="00421F19"/>
    <w:rsid w:val="00422AA4"/>
    <w:rsid w:val="00422EF2"/>
    <w:rsid w:val="004232A7"/>
    <w:rsid w:val="0042379A"/>
    <w:rsid w:val="004242F4"/>
    <w:rsid w:val="00425874"/>
    <w:rsid w:val="00426077"/>
    <w:rsid w:val="00427248"/>
    <w:rsid w:val="00430945"/>
    <w:rsid w:val="00430B1E"/>
    <w:rsid w:val="0043260C"/>
    <w:rsid w:val="00433DE1"/>
    <w:rsid w:val="0043420C"/>
    <w:rsid w:val="00434BDA"/>
    <w:rsid w:val="00434EF8"/>
    <w:rsid w:val="00435FFE"/>
    <w:rsid w:val="00436111"/>
    <w:rsid w:val="004368B0"/>
    <w:rsid w:val="00437447"/>
    <w:rsid w:val="00437466"/>
    <w:rsid w:val="0043789B"/>
    <w:rsid w:val="00441A92"/>
    <w:rsid w:val="004431DC"/>
    <w:rsid w:val="00444D5A"/>
    <w:rsid w:val="00444F56"/>
    <w:rsid w:val="0044525D"/>
    <w:rsid w:val="00446488"/>
    <w:rsid w:val="004468B1"/>
    <w:rsid w:val="00446AF1"/>
    <w:rsid w:val="00450BB8"/>
    <w:rsid w:val="004517AA"/>
    <w:rsid w:val="00451B67"/>
    <w:rsid w:val="00452CAC"/>
    <w:rsid w:val="00453AE1"/>
    <w:rsid w:val="00454261"/>
    <w:rsid w:val="00454C7B"/>
    <w:rsid w:val="00455882"/>
    <w:rsid w:val="00455B73"/>
    <w:rsid w:val="00455F1F"/>
    <w:rsid w:val="00456BF5"/>
    <w:rsid w:val="00457565"/>
    <w:rsid w:val="00457B71"/>
    <w:rsid w:val="00460130"/>
    <w:rsid w:val="0046031B"/>
    <w:rsid w:val="00460AFB"/>
    <w:rsid w:val="004624AB"/>
    <w:rsid w:val="00462B8B"/>
    <w:rsid w:val="00463AA3"/>
    <w:rsid w:val="00465D27"/>
    <w:rsid w:val="00465F38"/>
    <w:rsid w:val="00465FF3"/>
    <w:rsid w:val="004661B7"/>
    <w:rsid w:val="004669E2"/>
    <w:rsid w:val="00470C31"/>
    <w:rsid w:val="00470ED6"/>
    <w:rsid w:val="0047169D"/>
    <w:rsid w:val="00471CA4"/>
    <w:rsid w:val="00471DE0"/>
    <w:rsid w:val="0047217C"/>
    <w:rsid w:val="00473100"/>
    <w:rsid w:val="004734D0"/>
    <w:rsid w:val="00475254"/>
    <w:rsid w:val="0047556B"/>
    <w:rsid w:val="00475D2C"/>
    <w:rsid w:val="00477768"/>
    <w:rsid w:val="00480105"/>
    <w:rsid w:val="00480630"/>
    <w:rsid w:val="004816E3"/>
    <w:rsid w:val="004828E5"/>
    <w:rsid w:val="00483722"/>
    <w:rsid w:val="0048386B"/>
    <w:rsid w:val="004854B4"/>
    <w:rsid w:val="004857E7"/>
    <w:rsid w:val="00485967"/>
    <w:rsid w:val="00487690"/>
    <w:rsid w:val="0048794C"/>
    <w:rsid w:val="004912C4"/>
    <w:rsid w:val="00491E56"/>
    <w:rsid w:val="00492BC5"/>
    <w:rsid w:val="0049402C"/>
    <w:rsid w:val="0049447B"/>
    <w:rsid w:val="00494493"/>
    <w:rsid w:val="004964F1"/>
    <w:rsid w:val="00496E74"/>
    <w:rsid w:val="004A0845"/>
    <w:rsid w:val="004A111E"/>
    <w:rsid w:val="004A169B"/>
    <w:rsid w:val="004A16BC"/>
    <w:rsid w:val="004A17BF"/>
    <w:rsid w:val="004A2150"/>
    <w:rsid w:val="004A2B94"/>
    <w:rsid w:val="004A2DE5"/>
    <w:rsid w:val="004A50E6"/>
    <w:rsid w:val="004A5B46"/>
    <w:rsid w:val="004A77EF"/>
    <w:rsid w:val="004A7ACD"/>
    <w:rsid w:val="004B26B2"/>
    <w:rsid w:val="004B312B"/>
    <w:rsid w:val="004B37D4"/>
    <w:rsid w:val="004B41DE"/>
    <w:rsid w:val="004B57C9"/>
    <w:rsid w:val="004B5AA4"/>
    <w:rsid w:val="004B603F"/>
    <w:rsid w:val="004B6F6A"/>
    <w:rsid w:val="004B6FF5"/>
    <w:rsid w:val="004B7C0C"/>
    <w:rsid w:val="004C2E3D"/>
    <w:rsid w:val="004C2F4C"/>
    <w:rsid w:val="004C3577"/>
    <w:rsid w:val="004C3898"/>
    <w:rsid w:val="004C424C"/>
    <w:rsid w:val="004C449E"/>
    <w:rsid w:val="004C49A8"/>
    <w:rsid w:val="004C542E"/>
    <w:rsid w:val="004C7279"/>
    <w:rsid w:val="004D0116"/>
    <w:rsid w:val="004D0C7F"/>
    <w:rsid w:val="004D0F9F"/>
    <w:rsid w:val="004D2E36"/>
    <w:rsid w:val="004D36B1"/>
    <w:rsid w:val="004D4E68"/>
    <w:rsid w:val="004D57EE"/>
    <w:rsid w:val="004D6B18"/>
    <w:rsid w:val="004D6CEF"/>
    <w:rsid w:val="004D7EBD"/>
    <w:rsid w:val="004E1C85"/>
    <w:rsid w:val="004E2680"/>
    <w:rsid w:val="004E28F9"/>
    <w:rsid w:val="004E34D8"/>
    <w:rsid w:val="004E462E"/>
    <w:rsid w:val="004E48B6"/>
    <w:rsid w:val="004E4F23"/>
    <w:rsid w:val="004E56DC"/>
    <w:rsid w:val="004E65B2"/>
    <w:rsid w:val="004E76F4"/>
    <w:rsid w:val="004E7759"/>
    <w:rsid w:val="004F040F"/>
    <w:rsid w:val="004F0558"/>
    <w:rsid w:val="004F0B4E"/>
    <w:rsid w:val="004F0B6C"/>
    <w:rsid w:val="004F13FA"/>
    <w:rsid w:val="004F14CE"/>
    <w:rsid w:val="004F2078"/>
    <w:rsid w:val="004F28C1"/>
    <w:rsid w:val="004F2CAB"/>
    <w:rsid w:val="004F389D"/>
    <w:rsid w:val="004F3F87"/>
    <w:rsid w:val="004F46C2"/>
    <w:rsid w:val="004F4DA3"/>
    <w:rsid w:val="004F58D0"/>
    <w:rsid w:val="004F5EC0"/>
    <w:rsid w:val="004F68C4"/>
    <w:rsid w:val="004F6D76"/>
    <w:rsid w:val="004F7298"/>
    <w:rsid w:val="004F7427"/>
    <w:rsid w:val="004F76E2"/>
    <w:rsid w:val="004F7DB1"/>
    <w:rsid w:val="004F7DFF"/>
    <w:rsid w:val="00501928"/>
    <w:rsid w:val="005046B3"/>
    <w:rsid w:val="0050471D"/>
    <w:rsid w:val="00504773"/>
    <w:rsid w:val="00504F5C"/>
    <w:rsid w:val="00505452"/>
    <w:rsid w:val="00506557"/>
    <w:rsid w:val="0050677A"/>
    <w:rsid w:val="005070E5"/>
    <w:rsid w:val="005108D8"/>
    <w:rsid w:val="005116F9"/>
    <w:rsid w:val="00511AF6"/>
    <w:rsid w:val="0051528F"/>
    <w:rsid w:val="005153A7"/>
    <w:rsid w:val="00516D61"/>
    <w:rsid w:val="0051741C"/>
    <w:rsid w:val="005219CF"/>
    <w:rsid w:val="005230CA"/>
    <w:rsid w:val="00523259"/>
    <w:rsid w:val="00523585"/>
    <w:rsid w:val="00523BAE"/>
    <w:rsid w:val="00523E01"/>
    <w:rsid w:val="005265BD"/>
    <w:rsid w:val="00526F3C"/>
    <w:rsid w:val="0053001E"/>
    <w:rsid w:val="00530BAA"/>
    <w:rsid w:val="005313B4"/>
    <w:rsid w:val="00531AC5"/>
    <w:rsid w:val="00531B68"/>
    <w:rsid w:val="00534586"/>
    <w:rsid w:val="00534B59"/>
    <w:rsid w:val="00535D09"/>
    <w:rsid w:val="00536263"/>
    <w:rsid w:val="00536759"/>
    <w:rsid w:val="00536B79"/>
    <w:rsid w:val="00537C62"/>
    <w:rsid w:val="00540DC1"/>
    <w:rsid w:val="005414FF"/>
    <w:rsid w:val="00542068"/>
    <w:rsid w:val="00542A04"/>
    <w:rsid w:val="0054360E"/>
    <w:rsid w:val="0054469F"/>
    <w:rsid w:val="00546970"/>
    <w:rsid w:val="005474A5"/>
    <w:rsid w:val="005476B6"/>
    <w:rsid w:val="00547BB2"/>
    <w:rsid w:val="00547BFD"/>
    <w:rsid w:val="00550660"/>
    <w:rsid w:val="005506CF"/>
    <w:rsid w:val="0055078E"/>
    <w:rsid w:val="00550A2C"/>
    <w:rsid w:val="005521F8"/>
    <w:rsid w:val="005525FA"/>
    <w:rsid w:val="005541CB"/>
    <w:rsid w:val="0055422D"/>
    <w:rsid w:val="00554E19"/>
    <w:rsid w:val="00555019"/>
    <w:rsid w:val="005557B1"/>
    <w:rsid w:val="00557D23"/>
    <w:rsid w:val="00557DE6"/>
    <w:rsid w:val="00557EE2"/>
    <w:rsid w:val="0056121F"/>
    <w:rsid w:val="00562457"/>
    <w:rsid w:val="00563783"/>
    <w:rsid w:val="0056453E"/>
    <w:rsid w:val="005648A8"/>
    <w:rsid w:val="00564B67"/>
    <w:rsid w:val="00564FE6"/>
    <w:rsid w:val="00565722"/>
    <w:rsid w:val="00565A0D"/>
    <w:rsid w:val="00565BC5"/>
    <w:rsid w:val="0056636C"/>
    <w:rsid w:val="00566838"/>
    <w:rsid w:val="0056794A"/>
    <w:rsid w:val="00570517"/>
    <w:rsid w:val="00570BF5"/>
    <w:rsid w:val="0057116F"/>
    <w:rsid w:val="00572505"/>
    <w:rsid w:val="0057264D"/>
    <w:rsid w:val="0057377B"/>
    <w:rsid w:val="0057430D"/>
    <w:rsid w:val="00574A0D"/>
    <w:rsid w:val="005759F0"/>
    <w:rsid w:val="00575CA8"/>
    <w:rsid w:val="00577D03"/>
    <w:rsid w:val="005808DE"/>
    <w:rsid w:val="00581406"/>
    <w:rsid w:val="005818B6"/>
    <w:rsid w:val="00582500"/>
    <w:rsid w:val="00582653"/>
    <w:rsid w:val="00582809"/>
    <w:rsid w:val="00582814"/>
    <w:rsid w:val="00583799"/>
    <w:rsid w:val="00583CD0"/>
    <w:rsid w:val="005861F1"/>
    <w:rsid w:val="005868A1"/>
    <w:rsid w:val="0058798C"/>
    <w:rsid w:val="005900FA"/>
    <w:rsid w:val="0059078D"/>
    <w:rsid w:val="00590E16"/>
    <w:rsid w:val="00591495"/>
    <w:rsid w:val="00591B38"/>
    <w:rsid w:val="00592052"/>
    <w:rsid w:val="0059207E"/>
    <w:rsid w:val="00592A95"/>
    <w:rsid w:val="00592D4D"/>
    <w:rsid w:val="005935A4"/>
    <w:rsid w:val="0059445D"/>
    <w:rsid w:val="005948C2"/>
    <w:rsid w:val="00594B74"/>
    <w:rsid w:val="00595DCA"/>
    <w:rsid w:val="0059779B"/>
    <w:rsid w:val="00597DDF"/>
    <w:rsid w:val="005A118C"/>
    <w:rsid w:val="005A1976"/>
    <w:rsid w:val="005A209A"/>
    <w:rsid w:val="005A51DD"/>
    <w:rsid w:val="005A662D"/>
    <w:rsid w:val="005A6757"/>
    <w:rsid w:val="005A6969"/>
    <w:rsid w:val="005A6EE7"/>
    <w:rsid w:val="005A7ED9"/>
    <w:rsid w:val="005B1409"/>
    <w:rsid w:val="005B157A"/>
    <w:rsid w:val="005B1C5A"/>
    <w:rsid w:val="005B2E45"/>
    <w:rsid w:val="005B35D7"/>
    <w:rsid w:val="005B392A"/>
    <w:rsid w:val="005B3AA3"/>
    <w:rsid w:val="005B3B1D"/>
    <w:rsid w:val="005B3F50"/>
    <w:rsid w:val="005B554E"/>
    <w:rsid w:val="005B5A85"/>
    <w:rsid w:val="005B6B66"/>
    <w:rsid w:val="005B6F83"/>
    <w:rsid w:val="005C0D02"/>
    <w:rsid w:val="005C21FC"/>
    <w:rsid w:val="005C2908"/>
    <w:rsid w:val="005C36FC"/>
    <w:rsid w:val="005C5F6E"/>
    <w:rsid w:val="005C6CD9"/>
    <w:rsid w:val="005C6F0E"/>
    <w:rsid w:val="005C724C"/>
    <w:rsid w:val="005C74FB"/>
    <w:rsid w:val="005C7E1D"/>
    <w:rsid w:val="005D0332"/>
    <w:rsid w:val="005D12DA"/>
    <w:rsid w:val="005D1602"/>
    <w:rsid w:val="005D179C"/>
    <w:rsid w:val="005D333F"/>
    <w:rsid w:val="005D720E"/>
    <w:rsid w:val="005E1764"/>
    <w:rsid w:val="005E1765"/>
    <w:rsid w:val="005E385F"/>
    <w:rsid w:val="005E3CF2"/>
    <w:rsid w:val="005E55ED"/>
    <w:rsid w:val="005E5B81"/>
    <w:rsid w:val="005E7A2A"/>
    <w:rsid w:val="005E7FDE"/>
    <w:rsid w:val="005F0542"/>
    <w:rsid w:val="005F06CC"/>
    <w:rsid w:val="005F2528"/>
    <w:rsid w:val="005F2771"/>
    <w:rsid w:val="005F2CB1"/>
    <w:rsid w:val="005F2EE7"/>
    <w:rsid w:val="005F3025"/>
    <w:rsid w:val="005F5D9E"/>
    <w:rsid w:val="005F5E1B"/>
    <w:rsid w:val="005F618C"/>
    <w:rsid w:val="005F70BD"/>
    <w:rsid w:val="005F7A0E"/>
    <w:rsid w:val="00600D16"/>
    <w:rsid w:val="0060188A"/>
    <w:rsid w:val="006026D5"/>
    <w:rsid w:val="0060283C"/>
    <w:rsid w:val="00602E1E"/>
    <w:rsid w:val="00604787"/>
    <w:rsid w:val="00604F14"/>
    <w:rsid w:val="00605999"/>
    <w:rsid w:val="006060B7"/>
    <w:rsid w:val="00606E29"/>
    <w:rsid w:val="00607650"/>
    <w:rsid w:val="006076EB"/>
    <w:rsid w:val="00610915"/>
    <w:rsid w:val="0061104F"/>
    <w:rsid w:val="00611B83"/>
    <w:rsid w:val="0061229F"/>
    <w:rsid w:val="00612B81"/>
    <w:rsid w:val="00613257"/>
    <w:rsid w:val="0061426E"/>
    <w:rsid w:val="006153A5"/>
    <w:rsid w:val="0061574D"/>
    <w:rsid w:val="00617EF4"/>
    <w:rsid w:val="00620A71"/>
    <w:rsid w:val="00620D80"/>
    <w:rsid w:val="0062116A"/>
    <w:rsid w:val="006228AD"/>
    <w:rsid w:val="006234A6"/>
    <w:rsid w:val="0062583C"/>
    <w:rsid w:val="00627B93"/>
    <w:rsid w:val="00630001"/>
    <w:rsid w:val="006311B3"/>
    <w:rsid w:val="0063137B"/>
    <w:rsid w:val="0063163C"/>
    <w:rsid w:val="00631A76"/>
    <w:rsid w:val="00631CAC"/>
    <w:rsid w:val="00631F66"/>
    <w:rsid w:val="0063284C"/>
    <w:rsid w:val="00633026"/>
    <w:rsid w:val="00634D76"/>
    <w:rsid w:val="0063506D"/>
    <w:rsid w:val="006357A7"/>
    <w:rsid w:val="00636398"/>
    <w:rsid w:val="006368D3"/>
    <w:rsid w:val="006377EC"/>
    <w:rsid w:val="0064151F"/>
    <w:rsid w:val="00641533"/>
    <w:rsid w:val="0064208D"/>
    <w:rsid w:val="006422E9"/>
    <w:rsid w:val="00643475"/>
    <w:rsid w:val="00643496"/>
    <w:rsid w:val="0064396A"/>
    <w:rsid w:val="00644C5D"/>
    <w:rsid w:val="00645AC6"/>
    <w:rsid w:val="00645FE1"/>
    <w:rsid w:val="0064624E"/>
    <w:rsid w:val="00646DB5"/>
    <w:rsid w:val="006503D8"/>
    <w:rsid w:val="00650A8F"/>
    <w:rsid w:val="00650AB9"/>
    <w:rsid w:val="00651560"/>
    <w:rsid w:val="00652B7F"/>
    <w:rsid w:val="0065345C"/>
    <w:rsid w:val="00654483"/>
    <w:rsid w:val="0065522F"/>
    <w:rsid w:val="00655733"/>
    <w:rsid w:val="00655ACD"/>
    <w:rsid w:val="00655BF1"/>
    <w:rsid w:val="00655F9C"/>
    <w:rsid w:val="00656A92"/>
    <w:rsid w:val="00656DDE"/>
    <w:rsid w:val="0066011D"/>
    <w:rsid w:val="00660705"/>
    <w:rsid w:val="006607C0"/>
    <w:rsid w:val="00660A88"/>
    <w:rsid w:val="00660C50"/>
    <w:rsid w:val="006613A6"/>
    <w:rsid w:val="00662696"/>
    <w:rsid w:val="006627A2"/>
    <w:rsid w:val="006634E6"/>
    <w:rsid w:val="00664C68"/>
    <w:rsid w:val="006655EE"/>
    <w:rsid w:val="00666130"/>
    <w:rsid w:val="00666A2A"/>
    <w:rsid w:val="00666EF3"/>
    <w:rsid w:val="00667C4F"/>
    <w:rsid w:val="00667EE7"/>
    <w:rsid w:val="00670922"/>
    <w:rsid w:val="00670BE1"/>
    <w:rsid w:val="0067116E"/>
    <w:rsid w:val="0067218F"/>
    <w:rsid w:val="00673F3A"/>
    <w:rsid w:val="006741F2"/>
    <w:rsid w:val="00674758"/>
    <w:rsid w:val="00674CC3"/>
    <w:rsid w:val="006751F4"/>
    <w:rsid w:val="00675C72"/>
    <w:rsid w:val="006771F9"/>
    <w:rsid w:val="00677330"/>
    <w:rsid w:val="006776AA"/>
    <w:rsid w:val="006776D7"/>
    <w:rsid w:val="006779C4"/>
    <w:rsid w:val="00677D98"/>
    <w:rsid w:val="006800CE"/>
    <w:rsid w:val="006801CA"/>
    <w:rsid w:val="00680A8B"/>
    <w:rsid w:val="00681003"/>
    <w:rsid w:val="006813F2"/>
    <w:rsid w:val="006817C9"/>
    <w:rsid w:val="00682D40"/>
    <w:rsid w:val="00683ECE"/>
    <w:rsid w:val="006851D6"/>
    <w:rsid w:val="00685D29"/>
    <w:rsid w:val="00685F78"/>
    <w:rsid w:val="00686498"/>
    <w:rsid w:val="00686FEF"/>
    <w:rsid w:val="0068792C"/>
    <w:rsid w:val="00687F75"/>
    <w:rsid w:val="00690348"/>
    <w:rsid w:val="00690496"/>
    <w:rsid w:val="0069070B"/>
    <w:rsid w:val="0069370C"/>
    <w:rsid w:val="00694173"/>
    <w:rsid w:val="006944D7"/>
    <w:rsid w:val="00694B8F"/>
    <w:rsid w:val="00695FC2"/>
    <w:rsid w:val="0069604A"/>
    <w:rsid w:val="00696949"/>
    <w:rsid w:val="00696D3B"/>
    <w:rsid w:val="00697052"/>
    <w:rsid w:val="006979CC"/>
    <w:rsid w:val="00697D58"/>
    <w:rsid w:val="006A0268"/>
    <w:rsid w:val="006A0810"/>
    <w:rsid w:val="006A1716"/>
    <w:rsid w:val="006A1CD2"/>
    <w:rsid w:val="006A251C"/>
    <w:rsid w:val="006A3CBB"/>
    <w:rsid w:val="006A4290"/>
    <w:rsid w:val="006A46FB"/>
    <w:rsid w:val="006A5AE9"/>
    <w:rsid w:val="006A5BA9"/>
    <w:rsid w:val="006A5E28"/>
    <w:rsid w:val="006A608A"/>
    <w:rsid w:val="006A697B"/>
    <w:rsid w:val="006A6BA2"/>
    <w:rsid w:val="006A6EB2"/>
    <w:rsid w:val="006A7AFF"/>
    <w:rsid w:val="006A7FA7"/>
    <w:rsid w:val="006B1816"/>
    <w:rsid w:val="006B2099"/>
    <w:rsid w:val="006B2739"/>
    <w:rsid w:val="006B3243"/>
    <w:rsid w:val="006B4757"/>
    <w:rsid w:val="006B50CF"/>
    <w:rsid w:val="006B67D2"/>
    <w:rsid w:val="006B68E0"/>
    <w:rsid w:val="006B7672"/>
    <w:rsid w:val="006B7818"/>
    <w:rsid w:val="006B7B97"/>
    <w:rsid w:val="006B7DBE"/>
    <w:rsid w:val="006C03B8"/>
    <w:rsid w:val="006C0B3A"/>
    <w:rsid w:val="006C2A82"/>
    <w:rsid w:val="006C32AF"/>
    <w:rsid w:val="006C3513"/>
    <w:rsid w:val="006C4EBD"/>
    <w:rsid w:val="006C5EC9"/>
    <w:rsid w:val="006C6059"/>
    <w:rsid w:val="006C695F"/>
    <w:rsid w:val="006C69A9"/>
    <w:rsid w:val="006C6DD0"/>
    <w:rsid w:val="006C7522"/>
    <w:rsid w:val="006D043B"/>
    <w:rsid w:val="006D1535"/>
    <w:rsid w:val="006D1B38"/>
    <w:rsid w:val="006D215E"/>
    <w:rsid w:val="006D2F68"/>
    <w:rsid w:val="006D30A5"/>
    <w:rsid w:val="006D35F3"/>
    <w:rsid w:val="006D4467"/>
    <w:rsid w:val="006D5094"/>
    <w:rsid w:val="006D54D9"/>
    <w:rsid w:val="006D6F08"/>
    <w:rsid w:val="006E062C"/>
    <w:rsid w:val="006E0A30"/>
    <w:rsid w:val="006E0D53"/>
    <w:rsid w:val="006E1C82"/>
    <w:rsid w:val="006E28B7"/>
    <w:rsid w:val="006E2A9B"/>
    <w:rsid w:val="006E3119"/>
    <w:rsid w:val="006E3310"/>
    <w:rsid w:val="006E36F3"/>
    <w:rsid w:val="006E3A8F"/>
    <w:rsid w:val="006E4E39"/>
    <w:rsid w:val="006E565E"/>
    <w:rsid w:val="006E5A30"/>
    <w:rsid w:val="006E673D"/>
    <w:rsid w:val="006E7D3B"/>
    <w:rsid w:val="006F150C"/>
    <w:rsid w:val="006F1B70"/>
    <w:rsid w:val="006F1D2F"/>
    <w:rsid w:val="006F341D"/>
    <w:rsid w:val="006F36AC"/>
    <w:rsid w:val="006F38F3"/>
    <w:rsid w:val="006F3CDE"/>
    <w:rsid w:val="006F42A0"/>
    <w:rsid w:val="006F45ED"/>
    <w:rsid w:val="006F58D4"/>
    <w:rsid w:val="006F6582"/>
    <w:rsid w:val="006F7276"/>
    <w:rsid w:val="006F73C6"/>
    <w:rsid w:val="006F7695"/>
    <w:rsid w:val="006F7BE3"/>
    <w:rsid w:val="00700555"/>
    <w:rsid w:val="00700D2B"/>
    <w:rsid w:val="007016DC"/>
    <w:rsid w:val="00701E98"/>
    <w:rsid w:val="007030E6"/>
    <w:rsid w:val="0070346E"/>
    <w:rsid w:val="00703D9F"/>
    <w:rsid w:val="00704EDB"/>
    <w:rsid w:val="00706101"/>
    <w:rsid w:val="00706136"/>
    <w:rsid w:val="00706EF3"/>
    <w:rsid w:val="00707072"/>
    <w:rsid w:val="00707D61"/>
    <w:rsid w:val="00710D21"/>
    <w:rsid w:val="00712287"/>
    <w:rsid w:val="00712772"/>
    <w:rsid w:val="00712F55"/>
    <w:rsid w:val="00713B96"/>
    <w:rsid w:val="00713C1E"/>
    <w:rsid w:val="00713CF4"/>
    <w:rsid w:val="0071408E"/>
    <w:rsid w:val="007148D3"/>
    <w:rsid w:val="00715900"/>
    <w:rsid w:val="00715921"/>
    <w:rsid w:val="00715A45"/>
    <w:rsid w:val="00715B9A"/>
    <w:rsid w:val="00715C7B"/>
    <w:rsid w:val="00720411"/>
    <w:rsid w:val="00720798"/>
    <w:rsid w:val="00720F63"/>
    <w:rsid w:val="007217A2"/>
    <w:rsid w:val="00722C4D"/>
    <w:rsid w:val="00723D72"/>
    <w:rsid w:val="00725700"/>
    <w:rsid w:val="007257D0"/>
    <w:rsid w:val="00725BB3"/>
    <w:rsid w:val="00725C3D"/>
    <w:rsid w:val="00725C58"/>
    <w:rsid w:val="00725CE1"/>
    <w:rsid w:val="00725EC9"/>
    <w:rsid w:val="00726EA6"/>
    <w:rsid w:val="00726F60"/>
    <w:rsid w:val="00727208"/>
    <w:rsid w:val="00727680"/>
    <w:rsid w:val="00730797"/>
    <w:rsid w:val="007311F4"/>
    <w:rsid w:val="00732DBB"/>
    <w:rsid w:val="00733346"/>
    <w:rsid w:val="0073359D"/>
    <w:rsid w:val="00733916"/>
    <w:rsid w:val="00733D58"/>
    <w:rsid w:val="007348B1"/>
    <w:rsid w:val="00735920"/>
    <w:rsid w:val="00736296"/>
    <w:rsid w:val="007362A6"/>
    <w:rsid w:val="00736D5E"/>
    <w:rsid w:val="00736D7D"/>
    <w:rsid w:val="007377FD"/>
    <w:rsid w:val="00740E58"/>
    <w:rsid w:val="00742FA7"/>
    <w:rsid w:val="0074425F"/>
    <w:rsid w:val="007445A0"/>
    <w:rsid w:val="00744AEF"/>
    <w:rsid w:val="0074524B"/>
    <w:rsid w:val="00747C4A"/>
    <w:rsid w:val="00747D8B"/>
    <w:rsid w:val="00747EC5"/>
    <w:rsid w:val="00751228"/>
    <w:rsid w:val="007519A7"/>
    <w:rsid w:val="00752B8A"/>
    <w:rsid w:val="00752E52"/>
    <w:rsid w:val="007537B6"/>
    <w:rsid w:val="00754051"/>
    <w:rsid w:val="007547E0"/>
    <w:rsid w:val="00755069"/>
    <w:rsid w:val="00755D42"/>
    <w:rsid w:val="007571E1"/>
    <w:rsid w:val="00757A16"/>
    <w:rsid w:val="00757CF3"/>
    <w:rsid w:val="007604B2"/>
    <w:rsid w:val="007612C1"/>
    <w:rsid w:val="00762223"/>
    <w:rsid w:val="00762C61"/>
    <w:rsid w:val="00763552"/>
    <w:rsid w:val="00763E1A"/>
    <w:rsid w:val="007646A9"/>
    <w:rsid w:val="00764A98"/>
    <w:rsid w:val="00765281"/>
    <w:rsid w:val="0076568C"/>
    <w:rsid w:val="007657E1"/>
    <w:rsid w:val="00766789"/>
    <w:rsid w:val="007668F8"/>
    <w:rsid w:val="00766BAD"/>
    <w:rsid w:val="00766E22"/>
    <w:rsid w:val="0076757E"/>
    <w:rsid w:val="007709A9"/>
    <w:rsid w:val="00770B22"/>
    <w:rsid w:val="00771AD9"/>
    <w:rsid w:val="007729A2"/>
    <w:rsid w:val="00773F7C"/>
    <w:rsid w:val="00774645"/>
    <w:rsid w:val="00774776"/>
    <w:rsid w:val="00774B92"/>
    <w:rsid w:val="007755F2"/>
    <w:rsid w:val="00775975"/>
    <w:rsid w:val="00776971"/>
    <w:rsid w:val="00776C73"/>
    <w:rsid w:val="00776EC1"/>
    <w:rsid w:val="0077714A"/>
    <w:rsid w:val="00780A0D"/>
    <w:rsid w:val="00780A80"/>
    <w:rsid w:val="0078177E"/>
    <w:rsid w:val="0078214A"/>
    <w:rsid w:val="00782172"/>
    <w:rsid w:val="00782ECD"/>
    <w:rsid w:val="0078304C"/>
    <w:rsid w:val="00783673"/>
    <w:rsid w:val="00783D84"/>
    <w:rsid w:val="007840CF"/>
    <w:rsid w:val="00784522"/>
    <w:rsid w:val="00784E40"/>
    <w:rsid w:val="00784E4F"/>
    <w:rsid w:val="00785490"/>
    <w:rsid w:val="00787722"/>
    <w:rsid w:val="00791214"/>
    <w:rsid w:val="007916E1"/>
    <w:rsid w:val="00791862"/>
    <w:rsid w:val="007923C1"/>
    <w:rsid w:val="007925EA"/>
    <w:rsid w:val="0079385D"/>
    <w:rsid w:val="00793CD8"/>
    <w:rsid w:val="00794135"/>
    <w:rsid w:val="00794F9D"/>
    <w:rsid w:val="00795C92"/>
    <w:rsid w:val="00795E4A"/>
    <w:rsid w:val="00796034"/>
    <w:rsid w:val="00796231"/>
    <w:rsid w:val="007A0A9E"/>
    <w:rsid w:val="007A1B09"/>
    <w:rsid w:val="007A1CB3"/>
    <w:rsid w:val="007A219D"/>
    <w:rsid w:val="007A2A76"/>
    <w:rsid w:val="007A306F"/>
    <w:rsid w:val="007A43A6"/>
    <w:rsid w:val="007A4C5D"/>
    <w:rsid w:val="007A58A6"/>
    <w:rsid w:val="007A7A51"/>
    <w:rsid w:val="007A7B53"/>
    <w:rsid w:val="007B081C"/>
    <w:rsid w:val="007B19CA"/>
    <w:rsid w:val="007B1A00"/>
    <w:rsid w:val="007B381B"/>
    <w:rsid w:val="007B3D2D"/>
    <w:rsid w:val="007B50AE"/>
    <w:rsid w:val="007B51DF"/>
    <w:rsid w:val="007B55C7"/>
    <w:rsid w:val="007B5E9B"/>
    <w:rsid w:val="007B5FE9"/>
    <w:rsid w:val="007B7599"/>
    <w:rsid w:val="007B7622"/>
    <w:rsid w:val="007B7B5A"/>
    <w:rsid w:val="007C05DD"/>
    <w:rsid w:val="007C1C55"/>
    <w:rsid w:val="007C24A3"/>
    <w:rsid w:val="007C2DB5"/>
    <w:rsid w:val="007C2F8E"/>
    <w:rsid w:val="007C31FA"/>
    <w:rsid w:val="007C3209"/>
    <w:rsid w:val="007C3597"/>
    <w:rsid w:val="007C3D18"/>
    <w:rsid w:val="007C4B96"/>
    <w:rsid w:val="007C4D11"/>
    <w:rsid w:val="007C60BF"/>
    <w:rsid w:val="007C6224"/>
    <w:rsid w:val="007C6943"/>
    <w:rsid w:val="007C6A07"/>
    <w:rsid w:val="007C6C39"/>
    <w:rsid w:val="007C703F"/>
    <w:rsid w:val="007C75A1"/>
    <w:rsid w:val="007C77A5"/>
    <w:rsid w:val="007D0362"/>
    <w:rsid w:val="007D04E5"/>
    <w:rsid w:val="007D1CE2"/>
    <w:rsid w:val="007D3960"/>
    <w:rsid w:val="007D4746"/>
    <w:rsid w:val="007D5901"/>
    <w:rsid w:val="007D59FB"/>
    <w:rsid w:val="007D6918"/>
    <w:rsid w:val="007D6C95"/>
    <w:rsid w:val="007D7526"/>
    <w:rsid w:val="007D79C5"/>
    <w:rsid w:val="007E0AD6"/>
    <w:rsid w:val="007E2EFC"/>
    <w:rsid w:val="007E3506"/>
    <w:rsid w:val="007E3A9D"/>
    <w:rsid w:val="007E3CDF"/>
    <w:rsid w:val="007E4563"/>
    <w:rsid w:val="007E4610"/>
    <w:rsid w:val="007E4715"/>
    <w:rsid w:val="007E4CCB"/>
    <w:rsid w:val="007E4DF4"/>
    <w:rsid w:val="007E4F49"/>
    <w:rsid w:val="007E505B"/>
    <w:rsid w:val="007E68CB"/>
    <w:rsid w:val="007E7091"/>
    <w:rsid w:val="007F005B"/>
    <w:rsid w:val="007F05BA"/>
    <w:rsid w:val="007F0952"/>
    <w:rsid w:val="007F0A7E"/>
    <w:rsid w:val="007F0EB8"/>
    <w:rsid w:val="007F38A9"/>
    <w:rsid w:val="007F3EED"/>
    <w:rsid w:val="007F4A38"/>
    <w:rsid w:val="007F556D"/>
    <w:rsid w:val="007F556E"/>
    <w:rsid w:val="007F5EC3"/>
    <w:rsid w:val="007F74F9"/>
    <w:rsid w:val="007F7B83"/>
    <w:rsid w:val="008003B5"/>
    <w:rsid w:val="00800521"/>
    <w:rsid w:val="0080117C"/>
    <w:rsid w:val="00802169"/>
    <w:rsid w:val="00802AD6"/>
    <w:rsid w:val="00803FAE"/>
    <w:rsid w:val="0080486F"/>
    <w:rsid w:val="00805DB0"/>
    <w:rsid w:val="0080605F"/>
    <w:rsid w:val="00807786"/>
    <w:rsid w:val="00807AF1"/>
    <w:rsid w:val="00810C2E"/>
    <w:rsid w:val="0081168A"/>
    <w:rsid w:val="0081188D"/>
    <w:rsid w:val="00811991"/>
    <w:rsid w:val="00811FCB"/>
    <w:rsid w:val="00812148"/>
    <w:rsid w:val="0081238D"/>
    <w:rsid w:val="00812B9E"/>
    <w:rsid w:val="00812EAF"/>
    <w:rsid w:val="00813FF7"/>
    <w:rsid w:val="00814330"/>
    <w:rsid w:val="00814609"/>
    <w:rsid w:val="008158D6"/>
    <w:rsid w:val="00815A20"/>
    <w:rsid w:val="00817196"/>
    <w:rsid w:val="00823253"/>
    <w:rsid w:val="008235DB"/>
    <w:rsid w:val="00823B56"/>
    <w:rsid w:val="00824AB4"/>
    <w:rsid w:val="008256B2"/>
    <w:rsid w:val="00825C42"/>
    <w:rsid w:val="00825D25"/>
    <w:rsid w:val="00826BD4"/>
    <w:rsid w:val="00827427"/>
    <w:rsid w:val="008276C2"/>
    <w:rsid w:val="00827D6F"/>
    <w:rsid w:val="0083039D"/>
    <w:rsid w:val="008304DE"/>
    <w:rsid w:val="00830531"/>
    <w:rsid w:val="00832728"/>
    <w:rsid w:val="00832B5B"/>
    <w:rsid w:val="00832B70"/>
    <w:rsid w:val="00833242"/>
    <w:rsid w:val="008334AC"/>
    <w:rsid w:val="0083367F"/>
    <w:rsid w:val="00834194"/>
    <w:rsid w:val="00834614"/>
    <w:rsid w:val="00834960"/>
    <w:rsid w:val="008349CF"/>
    <w:rsid w:val="00834B0F"/>
    <w:rsid w:val="008350F2"/>
    <w:rsid w:val="008376AC"/>
    <w:rsid w:val="00837749"/>
    <w:rsid w:val="0083779F"/>
    <w:rsid w:val="00837C03"/>
    <w:rsid w:val="00840D7E"/>
    <w:rsid w:val="008412A1"/>
    <w:rsid w:val="00841D1C"/>
    <w:rsid w:val="008420A3"/>
    <w:rsid w:val="00842914"/>
    <w:rsid w:val="00842945"/>
    <w:rsid w:val="008430D8"/>
    <w:rsid w:val="008444E8"/>
    <w:rsid w:val="00844E80"/>
    <w:rsid w:val="00845047"/>
    <w:rsid w:val="00845395"/>
    <w:rsid w:val="00846FE7"/>
    <w:rsid w:val="00847899"/>
    <w:rsid w:val="00847DA9"/>
    <w:rsid w:val="00847EB7"/>
    <w:rsid w:val="008515D1"/>
    <w:rsid w:val="00852728"/>
    <w:rsid w:val="008527AA"/>
    <w:rsid w:val="00853251"/>
    <w:rsid w:val="008536EB"/>
    <w:rsid w:val="00853CBD"/>
    <w:rsid w:val="008550B0"/>
    <w:rsid w:val="008562AB"/>
    <w:rsid w:val="00856776"/>
    <w:rsid w:val="00856911"/>
    <w:rsid w:val="00861FCA"/>
    <w:rsid w:val="00863D29"/>
    <w:rsid w:val="00864770"/>
    <w:rsid w:val="0086482A"/>
    <w:rsid w:val="008649F5"/>
    <w:rsid w:val="00864F6B"/>
    <w:rsid w:val="0086511A"/>
    <w:rsid w:val="00865583"/>
    <w:rsid w:val="00865E9E"/>
    <w:rsid w:val="008668CA"/>
    <w:rsid w:val="00867728"/>
    <w:rsid w:val="008677FD"/>
    <w:rsid w:val="0087027E"/>
    <w:rsid w:val="008706D4"/>
    <w:rsid w:val="0087084E"/>
    <w:rsid w:val="008708AE"/>
    <w:rsid w:val="00870F8A"/>
    <w:rsid w:val="008719A4"/>
    <w:rsid w:val="00871D23"/>
    <w:rsid w:val="00872B88"/>
    <w:rsid w:val="008742E5"/>
    <w:rsid w:val="00874312"/>
    <w:rsid w:val="0087437C"/>
    <w:rsid w:val="00874451"/>
    <w:rsid w:val="00874C72"/>
    <w:rsid w:val="00874D5F"/>
    <w:rsid w:val="008752B3"/>
    <w:rsid w:val="008753B5"/>
    <w:rsid w:val="00875CD7"/>
    <w:rsid w:val="00876B4D"/>
    <w:rsid w:val="00876C7F"/>
    <w:rsid w:val="00877135"/>
    <w:rsid w:val="00877958"/>
    <w:rsid w:val="00877F18"/>
    <w:rsid w:val="00882DDD"/>
    <w:rsid w:val="008832BA"/>
    <w:rsid w:val="008838FB"/>
    <w:rsid w:val="00884C77"/>
    <w:rsid w:val="008865A9"/>
    <w:rsid w:val="00886E2B"/>
    <w:rsid w:val="008921CB"/>
    <w:rsid w:val="00892B9E"/>
    <w:rsid w:val="008939C0"/>
    <w:rsid w:val="00893E80"/>
    <w:rsid w:val="008941E3"/>
    <w:rsid w:val="00894508"/>
    <w:rsid w:val="00894A88"/>
    <w:rsid w:val="00895386"/>
    <w:rsid w:val="00895F95"/>
    <w:rsid w:val="008A0A8D"/>
    <w:rsid w:val="008A2065"/>
    <w:rsid w:val="008A21FF"/>
    <w:rsid w:val="008A2CE2"/>
    <w:rsid w:val="008A2D61"/>
    <w:rsid w:val="008A30AC"/>
    <w:rsid w:val="008A438E"/>
    <w:rsid w:val="008A44B8"/>
    <w:rsid w:val="008A4BE7"/>
    <w:rsid w:val="008A50C9"/>
    <w:rsid w:val="008A51A8"/>
    <w:rsid w:val="008A54C7"/>
    <w:rsid w:val="008A56F0"/>
    <w:rsid w:val="008A608E"/>
    <w:rsid w:val="008A77D8"/>
    <w:rsid w:val="008A7D42"/>
    <w:rsid w:val="008B0483"/>
    <w:rsid w:val="008B0EDB"/>
    <w:rsid w:val="008B120C"/>
    <w:rsid w:val="008B135B"/>
    <w:rsid w:val="008B2CDF"/>
    <w:rsid w:val="008B2EBF"/>
    <w:rsid w:val="008B44BC"/>
    <w:rsid w:val="008B51A0"/>
    <w:rsid w:val="008B54E0"/>
    <w:rsid w:val="008B592A"/>
    <w:rsid w:val="008B5933"/>
    <w:rsid w:val="008B6829"/>
    <w:rsid w:val="008B7B5C"/>
    <w:rsid w:val="008C00D8"/>
    <w:rsid w:val="008C0C99"/>
    <w:rsid w:val="008C105E"/>
    <w:rsid w:val="008C13D1"/>
    <w:rsid w:val="008C1C6D"/>
    <w:rsid w:val="008C1FA5"/>
    <w:rsid w:val="008C2017"/>
    <w:rsid w:val="008C4958"/>
    <w:rsid w:val="008C4A30"/>
    <w:rsid w:val="008C4BAA"/>
    <w:rsid w:val="008C4D6F"/>
    <w:rsid w:val="008C5E73"/>
    <w:rsid w:val="008C601C"/>
    <w:rsid w:val="008C6AE8"/>
    <w:rsid w:val="008C7573"/>
    <w:rsid w:val="008C7853"/>
    <w:rsid w:val="008D00A5"/>
    <w:rsid w:val="008D03B9"/>
    <w:rsid w:val="008D0C5B"/>
    <w:rsid w:val="008D14D9"/>
    <w:rsid w:val="008D1839"/>
    <w:rsid w:val="008D1EB6"/>
    <w:rsid w:val="008D34F1"/>
    <w:rsid w:val="008D38D7"/>
    <w:rsid w:val="008D39D8"/>
    <w:rsid w:val="008D3F2C"/>
    <w:rsid w:val="008D3F6C"/>
    <w:rsid w:val="008D567D"/>
    <w:rsid w:val="008D60C9"/>
    <w:rsid w:val="008D6D1A"/>
    <w:rsid w:val="008D6F4A"/>
    <w:rsid w:val="008D70A5"/>
    <w:rsid w:val="008E065E"/>
    <w:rsid w:val="008E0927"/>
    <w:rsid w:val="008E0DFE"/>
    <w:rsid w:val="008E1909"/>
    <w:rsid w:val="008E38CC"/>
    <w:rsid w:val="008E3EF0"/>
    <w:rsid w:val="008E58EE"/>
    <w:rsid w:val="008E7073"/>
    <w:rsid w:val="008F0CC6"/>
    <w:rsid w:val="008F1707"/>
    <w:rsid w:val="008F178E"/>
    <w:rsid w:val="008F1DDF"/>
    <w:rsid w:val="008F1EAB"/>
    <w:rsid w:val="008F20FE"/>
    <w:rsid w:val="008F2AE9"/>
    <w:rsid w:val="008F33DC"/>
    <w:rsid w:val="008F477F"/>
    <w:rsid w:val="008F4FDB"/>
    <w:rsid w:val="00900061"/>
    <w:rsid w:val="00900C4E"/>
    <w:rsid w:val="00902350"/>
    <w:rsid w:val="0090336B"/>
    <w:rsid w:val="00903446"/>
    <w:rsid w:val="00903A37"/>
    <w:rsid w:val="00903F6F"/>
    <w:rsid w:val="00904A1D"/>
    <w:rsid w:val="00904C15"/>
    <w:rsid w:val="009053AA"/>
    <w:rsid w:val="0090580F"/>
    <w:rsid w:val="00905851"/>
    <w:rsid w:val="00906939"/>
    <w:rsid w:val="0090695F"/>
    <w:rsid w:val="009077B6"/>
    <w:rsid w:val="00910B7D"/>
    <w:rsid w:val="00911CEE"/>
    <w:rsid w:val="00911DFB"/>
    <w:rsid w:val="00911E2C"/>
    <w:rsid w:val="00912666"/>
    <w:rsid w:val="00912F66"/>
    <w:rsid w:val="009139D9"/>
    <w:rsid w:val="00913A8B"/>
    <w:rsid w:val="00913FB9"/>
    <w:rsid w:val="00914208"/>
    <w:rsid w:val="00914AD8"/>
    <w:rsid w:val="00915FC1"/>
    <w:rsid w:val="00916079"/>
    <w:rsid w:val="00917CE9"/>
    <w:rsid w:val="0092000D"/>
    <w:rsid w:val="00920BF2"/>
    <w:rsid w:val="00921730"/>
    <w:rsid w:val="00921E17"/>
    <w:rsid w:val="00922010"/>
    <w:rsid w:val="009230B0"/>
    <w:rsid w:val="009230CA"/>
    <w:rsid w:val="00923482"/>
    <w:rsid w:val="00924166"/>
    <w:rsid w:val="00925423"/>
    <w:rsid w:val="00930880"/>
    <w:rsid w:val="00930C39"/>
    <w:rsid w:val="00931BD9"/>
    <w:rsid w:val="00931E5E"/>
    <w:rsid w:val="0093286E"/>
    <w:rsid w:val="0093290C"/>
    <w:rsid w:val="00932DE3"/>
    <w:rsid w:val="009348C8"/>
    <w:rsid w:val="0093584A"/>
    <w:rsid w:val="00935D9F"/>
    <w:rsid w:val="009368F3"/>
    <w:rsid w:val="00937B32"/>
    <w:rsid w:val="00940362"/>
    <w:rsid w:val="00941196"/>
    <w:rsid w:val="009411DB"/>
    <w:rsid w:val="00941636"/>
    <w:rsid w:val="0094184A"/>
    <w:rsid w:val="009424D2"/>
    <w:rsid w:val="00943193"/>
    <w:rsid w:val="00943742"/>
    <w:rsid w:val="0094406C"/>
    <w:rsid w:val="00944211"/>
    <w:rsid w:val="00945C05"/>
    <w:rsid w:val="0094638D"/>
    <w:rsid w:val="00946945"/>
    <w:rsid w:val="00946E0F"/>
    <w:rsid w:val="00947713"/>
    <w:rsid w:val="00947FA7"/>
    <w:rsid w:val="00950DE7"/>
    <w:rsid w:val="00950F85"/>
    <w:rsid w:val="0095118F"/>
    <w:rsid w:val="009513A6"/>
    <w:rsid w:val="009514EC"/>
    <w:rsid w:val="0095236D"/>
    <w:rsid w:val="009530AE"/>
    <w:rsid w:val="00953920"/>
    <w:rsid w:val="00953D47"/>
    <w:rsid w:val="009540DB"/>
    <w:rsid w:val="00954D59"/>
    <w:rsid w:val="00954F32"/>
    <w:rsid w:val="009555E4"/>
    <w:rsid w:val="0095569F"/>
    <w:rsid w:val="00956368"/>
    <w:rsid w:val="00956618"/>
    <w:rsid w:val="0095681E"/>
    <w:rsid w:val="009572D4"/>
    <w:rsid w:val="00957C33"/>
    <w:rsid w:val="00960FDD"/>
    <w:rsid w:val="00961921"/>
    <w:rsid w:val="00962185"/>
    <w:rsid w:val="00962B7A"/>
    <w:rsid w:val="0096398E"/>
    <w:rsid w:val="00963E89"/>
    <w:rsid w:val="0096430A"/>
    <w:rsid w:val="00965026"/>
    <w:rsid w:val="0096554B"/>
    <w:rsid w:val="0096555D"/>
    <w:rsid w:val="0096584A"/>
    <w:rsid w:val="0096595D"/>
    <w:rsid w:val="00966404"/>
    <w:rsid w:val="0096679D"/>
    <w:rsid w:val="00966DCB"/>
    <w:rsid w:val="00966F83"/>
    <w:rsid w:val="0097014A"/>
    <w:rsid w:val="0097067D"/>
    <w:rsid w:val="00970BC7"/>
    <w:rsid w:val="00971280"/>
    <w:rsid w:val="009712EE"/>
    <w:rsid w:val="0097145D"/>
    <w:rsid w:val="009718FE"/>
    <w:rsid w:val="00971F08"/>
    <w:rsid w:val="00972164"/>
    <w:rsid w:val="0097277E"/>
    <w:rsid w:val="0097354C"/>
    <w:rsid w:val="0097394E"/>
    <w:rsid w:val="009743F1"/>
    <w:rsid w:val="0097574A"/>
    <w:rsid w:val="0097603D"/>
    <w:rsid w:val="00976901"/>
    <w:rsid w:val="00976949"/>
    <w:rsid w:val="00976CD2"/>
    <w:rsid w:val="00976F69"/>
    <w:rsid w:val="0098024A"/>
    <w:rsid w:val="00980477"/>
    <w:rsid w:val="00980533"/>
    <w:rsid w:val="0098091E"/>
    <w:rsid w:val="00980CF7"/>
    <w:rsid w:val="009810AC"/>
    <w:rsid w:val="0098125C"/>
    <w:rsid w:val="00982263"/>
    <w:rsid w:val="00982D5B"/>
    <w:rsid w:val="0098512C"/>
    <w:rsid w:val="00985253"/>
    <w:rsid w:val="009853B3"/>
    <w:rsid w:val="0098592E"/>
    <w:rsid w:val="00985DC9"/>
    <w:rsid w:val="009904FB"/>
    <w:rsid w:val="00990630"/>
    <w:rsid w:val="00991761"/>
    <w:rsid w:val="0099218C"/>
    <w:rsid w:val="00994DCA"/>
    <w:rsid w:val="00995D42"/>
    <w:rsid w:val="00995D6A"/>
    <w:rsid w:val="009960EC"/>
    <w:rsid w:val="009962E3"/>
    <w:rsid w:val="00996FC8"/>
    <w:rsid w:val="009970DD"/>
    <w:rsid w:val="0099722C"/>
    <w:rsid w:val="0099796E"/>
    <w:rsid w:val="00997E2E"/>
    <w:rsid w:val="009A0491"/>
    <w:rsid w:val="009A04A4"/>
    <w:rsid w:val="009A04E3"/>
    <w:rsid w:val="009A0D50"/>
    <w:rsid w:val="009A0FBA"/>
    <w:rsid w:val="009A110C"/>
    <w:rsid w:val="009A13F2"/>
    <w:rsid w:val="009A1601"/>
    <w:rsid w:val="009A16B6"/>
    <w:rsid w:val="009A182B"/>
    <w:rsid w:val="009A1B06"/>
    <w:rsid w:val="009A2C5B"/>
    <w:rsid w:val="009A302A"/>
    <w:rsid w:val="009A376E"/>
    <w:rsid w:val="009A3BB6"/>
    <w:rsid w:val="009A462D"/>
    <w:rsid w:val="009A54BA"/>
    <w:rsid w:val="009A5690"/>
    <w:rsid w:val="009A57A4"/>
    <w:rsid w:val="009A5CBA"/>
    <w:rsid w:val="009A66BB"/>
    <w:rsid w:val="009A6A25"/>
    <w:rsid w:val="009B0E47"/>
    <w:rsid w:val="009B1F30"/>
    <w:rsid w:val="009B2A54"/>
    <w:rsid w:val="009B2C1D"/>
    <w:rsid w:val="009B37FF"/>
    <w:rsid w:val="009B3AC2"/>
    <w:rsid w:val="009B464A"/>
    <w:rsid w:val="009B4DF4"/>
    <w:rsid w:val="009B549F"/>
    <w:rsid w:val="009B564E"/>
    <w:rsid w:val="009B7E87"/>
    <w:rsid w:val="009C0169"/>
    <w:rsid w:val="009C06E3"/>
    <w:rsid w:val="009C128B"/>
    <w:rsid w:val="009C2CEB"/>
    <w:rsid w:val="009C3C62"/>
    <w:rsid w:val="009C403E"/>
    <w:rsid w:val="009C4538"/>
    <w:rsid w:val="009C4F9B"/>
    <w:rsid w:val="009C7123"/>
    <w:rsid w:val="009C71E8"/>
    <w:rsid w:val="009C7FC6"/>
    <w:rsid w:val="009D077B"/>
    <w:rsid w:val="009D09A7"/>
    <w:rsid w:val="009D0E03"/>
    <w:rsid w:val="009D13FD"/>
    <w:rsid w:val="009D144F"/>
    <w:rsid w:val="009D1E7A"/>
    <w:rsid w:val="009D26CB"/>
    <w:rsid w:val="009D362F"/>
    <w:rsid w:val="009D3F8A"/>
    <w:rsid w:val="009D47B3"/>
    <w:rsid w:val="009D4FF0"/>
    <w:rsid w:val="009D50E6"/>
    <w:rsid w:val="009D56C5"/>
    <w:rsid w:val="009D67AD"/>
    <w:rsid w:val="009D6847"/>
    <w:rsid w:val="009D703C"/>
    <w:rsid w:val="009D718F"/>
    <w:rsid w:val="009D7B10"/>
    <w:rsid w:val="009D7D74"/>
    <w:rsid w:val="009E068F"/>
    <w:rsid w:val="009E0C97"/>
    <w:rsid w:val="009E0F38"/>
    <w:rsid w:val="009E14E0"/>
    <w:rsid w:val="009E1E90"/>
    <w:rsid w:val="009E2742"/>
    <w:rsid w:val="009E35DB"/>
    <w:rsid w:val="009E41C3"/>
    <w:rsid w:val="009E41C7"/>
    <w:rsid w:val="009E47A3"/>
    <w:rsid w:val="009E5F1C"/>
    <w:rsid w:val="009E7527"/>
    <w:rsid w:val="009F0376"/>
    <w:rsid w:val="009F08F3"/>
    <w:rsid w:val="009F09EF"/>
    <w:rsid w:val="009F1AB2"/>
    <w:rsid w:val="009F2240"/>
    <w:rsid w:val="009F25EA"/>
    <w:rsid w:val="009F2796"/>
    <w:rsid w:val="009F344F"/>
    <w:rsid w:val="009F448F"/>
    <w:rsid w:val="009F6A3C"/>
    <w:rsid w:val="00A01AFF"/>
    <w:rsid w:val="00A01F52"/>
    <w:rsid w:val="00A02963"/>
    <w:rsid w:val="00A02B78"/>
    <w:rsid w:val="00A031D8"/>
    <w:rsid w:val="00A048A8"/>
    <w:rsid w:val="00A04F49"/>
    <w:rsid w:val="00A0689A"/>
    <w:rsid w:val="00A070CE"/>
    <w:rsid w:val="00A0734F"/>
    <w:rsid w:val="00A079F7"/>
    <w:rsid w:val="00A07B1F"/>
    <w:rsid w:val="00A07F2A"/>
    <w:rsid w:val="00A1064D"/>
    <w:rsid w:val="00A11401"/>
    <w:rsid w:val="00A121B9"/>
    <w:rsid w:val="00A1309F"/>
    <w:rsid w:val="00A13E54"/>
    <w:rsid w:val="00A1493F"/>
    <w:rsid w:val="00A149C9"/>
    <w:rsid w:val="00A15365"/>
    <w:rsid w:val="00A15B29"/>
    <w:rsid w:val="00A1634A"/>
    <w:rsid w:val="00A1781C"/>
    <w:rsid w:val="00A17BFD"/>
    <w:rsid w:val="00A17E87"/>
    <w:rsid w:val="00A17F63"/>
    <w:rsid w:val="00A20BB8"/>
    <w:rsid w:val="00A20F9F"/>
    <w:rsid w:val="00A216A4"/>
    <w:rsid w:val="00A2193B"/>
    <w:rsid w:val="00A2351A"/>
    <w:rsid w:val="00A23AE1"/>
    <w:rsid w:val="00A2402B"/>
    <w:rsid w:val="00A25BB3"/>
    <w:rsid w:val="00A264A9"/>
    <w:rsid w:val="00A26A44"/>
    <w:rsid w:val="00A26DCF"/>
    <w:rsid w:val="00A27785"/>
    <w:rsid w:val="00A30187"/>
    <w:rsid w:val="00A30501"/>
    <w:rsid w:val="00A30663"/>
    <w:rsid w:val="00A30817"/>
    <w:rsid w:val="00A3119B"/>
    <w:rsid w:val="00A313D6"/>
    <w:rsid w:val="00A31B1E"/>
    <w:rsid w:val="00A3437B"/>
    <w:rsid w:val="00A3448A"/>
    <w:rsid w:val="00A36297"/>
    <w:rsid w:val="00A3694B"/>
    <w:rsid w:val="00A37571"/>
    <w:rsid w:val="00A40802"/>
    <w:rsid w:val="00A40ADC"/>
    <w:rsid w:val="00A41E2B"/>
    <w:rsid w:val="00A42060"/>
    <w:rsid w:val="00A44049"/>
    <w:rsid w:val="00A449AB"/>
    <w:rsid w:val="00A44CAC"/>
    <w:rsid w:val="00A44E53"/>
    <w:rsid w:val="00A45304"/>
    <w:rsid w:val="00A45B74"/>
    <w:rsid w:val="00A46133"/>
    <w:rsid w:val="00A46AD2"/>
    <w:rsid w:val="00A4705E"/>
    <w:rsid w:val="00A47D3B"/>
    <w:rsid w:val="00A520DB"/>
    <w:rsid w:val="00A52C1F"/>
    <w:rsid w:val="00A52E1D"/>
    <w:rsid w:val="00A53401"/>
    <w:rsid w:val="00A545D5"/>
    <w:rsid w:val="00A555D4"/>
    <w:rsid w:val="00A578F1"/>
    <w:rsid w:val="00A57D84"/>
    <w:rsid w:val="00A611CF"/>
    <w:rsid w:val="00A612B7"/>
    <w:rsid w:val="00A61499"/>
    <w:rsid w:val="00A62769"/>
    <w:rsid w:val="00A62A77"/>
    <w:rsid w:val="00A63483"/>
    <w:rsid w:val="00A63699"/>
    <w:rsid w:val="00A63B08"/>
    <w:rsid w:val="00A657D7"/>
    <w:rsid w:val="00A6590F"/>
    <w:rsid w:val="00A65DFD"/>
    <w:rsid w:val="00A65E2B"/>
    <w:rsid w:val="00A660AC"/>
    <w:rsid w:val="00A66DF1"/>
    <w:rsid w:val="00A67C42"/>
    <w:rsid w:val="00A67E6C"/>
    <w:rsid w:val="00A70801"/>
    <w:rsid w:val="00A70F72"/>
    <w:rsid w:val="00A70FBE"/>
    <w:rsid w:val="00A7129F"/>
    <w:rsid w:val="00A71B99"/>
    <w:rsid w:val="00A73946"/>
    <w:rsid w:val="00A739D0"/>
    <w:rsid w:val="00A73A4D"/>
    <w:rsid w:val="00A7445D"/>
    <w:rsid w:val="00A761D4"/>
    <w:rsid w:val="00A77EC4"/>
    <w:rsid w:val="00A8125F"/>
    <w:rsid w:val="00A83BAB"/>
    <w:rsid w:val="00A84053"/>
    <w:rsid w:val="00A847E9"/>
    <w:rsid w:val="00A8509A"/>
    <w:rsid w:val="00A8689D"/>
    <w:rsid w:val="00A872A0"/>
    <w:rsid w:val="00A91939"/>
    <w:rsid w:val="00A92879"/>
    <w:rsid w:val="00A92C30"/>
    <w:rsid w:val="00A92F7D"/>
    <w:rsid w:val="00A9386F"/>
    <w:rsid w:val="00A9442A"/>
    <w:rsid w:val="00A94EBC"/>
    <w:rsid w:val="00A95890"/>
    <w:rsid w:val="00A95CD5"/>
    <w:rsid w:val="00A95CF6"/>
    <w:rsid w:val="00A96A16"/>
    <w:rsid w:val="00A96EC7"/>
    <w:rsid w:val="00A97132"/>
    <w:rsid w:val="00A973FA"/>
    <w:rsid w:val="00A975B9"/>
    <w:rsid w:val="00AA016F"/>
    <w:rsid w:val="00AA1D7E"/>
    <w:rsid w:val="00AA1ED6"/>
    <w:rsid w:val="00AA2DFD"/>
    <w:rsid w:val="00AA3E16"/>
    <w:rsid w:val="00AA51D6"/>
    <w:rsid w:val="00AA5A38"/>
    <w:rsid w:val="00AA7038"/>
    <w:rsid w:val="00AA7613"/>
    <w:rsid w:val="00AB0BC8"/>
    <w:rsid w:val="00AB11CA"/>
    <w:rsid w:val="00AB13A3"/>
    <w:rsid w:val="00AB14D9"/>
    <w:rsid w:val="00AB151F"/>
    <w:rsid w:val="00AB154B"/>
    <w:rsid w:val="00AB1FA8"/>
    <w:rsid w:val="00AB2CB1"/>
    <w:rsid w:val="00AB326B"/>
    <w:rsid w:val="00AB3A01"/>
    <w:rsid w:val="00AB4A1D"/>
    <w:rsid w:val="00AB4AB8"/>
    <w:rsid w:val="00AB5C27"/>
    <w:rsid w:val="00AB655E"/>
    <w:rsid w:val="00AC007F"/>
    <w:rsid w:val="00AC0A35"/>
    <w:rsid w:val="00AC1BC3"/>
    <w:rsid w:val="00AC2ECD"/>
    <w:rsid w:val="00AC3119"/>
    <w:rsid w:val="00AC3C59"/>
    <w:rsid w:val="00AC49FB"/>
    <w:rsid w:val="00AC523C"/>
    <w:rsid w:val="00AC5A10"/>
    <w:rsid w:val="00AC5CEC"/>
    <w:rsid w:val="00AC6B7B"/>
    <w:rsid w:val="00AC6EA3"/>
    <w:rsid w:val="00AD08F0"/>
    <w:rsid w:val="00AD0AA3"/>
    <w:rsid w:val="00AD0AB7"/>
    <w:rsid w:val="00AD3677"/>
    <w:rsid w:val="00AD3E3B"/>
    <w:rsid w:val="00AD3F94"/>
    <w:rsid w:val="00AD4A5A"/>
    <w:rsid w:val="00AD758B"/>
    <w:rsid w:val="00AE1CF6"/>
    <w:rsid w:val="00AE24EA"/>
    <w:rsid w:val="00AE27AC"/>
    <w:rsid w:val="00AE40E0"/>
    <w:rsid w:val="00AE4D93"/>
    <w:rsid w:val="00AE4DBA"/>
    <w:rsid w:val="00AE4F07"/>
    <w:rsid w:val="00AE5363"/>
    <w:rsid w:val="00AE540C"/>
    <w:rsid w:val="00AE767F"/>
    <w:rsid w:val="00AF02F1"/>
    <w:rsid w:val="00AF131B"/>
    <w:rsid w:val="00AF1C5D"/>
    <w:rsid w:val="00AF1D67"/>
    <w:rsid w:val="00AF23A6"/>
    <w:rsid w:val="00AF36E4"/>
    <w:rsid w:val="00AF42D7"/>
    <w:rsid w:val="00AF50A9"/>
    <w:rsid w:val="00AF609F"/>
    <w:rsid w:val="00AF6B6A"/>
    <w:rsid w:val="00AF6BFE"/>
    <w:rsid w:val="00AF6D27"/>
    <w:rsid w:val="00AF6F07"/>
    <w:rsid w:val="00AF7180"/>
    <w:rsid w:val="00B006FE"/>
    <w:rsid w:val="00B007CB"/>
    <w:rsid w:val="00B01660"/>
    <w:rsid w:val="00B020C5"/>
    <w:rsid w:val="00B02AA9"/>
    <w:rsid w:val="00B02C6B"/>
    <w:rsid w:val="00B02FA3"/>
    <w:rsid w:val="00B04069"/>
    <w:rsid w:val="00B044D2"/>
    <w:rsid w:val="00B05084"/>
    <w:rsid w:val="00B05204"/>
    <w:rsid w:val="00B05620"/>
    <w:rsid w:val="00B06F26"/>
    <w:rsid w:val="00B10FAE"/>
    <w:rsid w:val="00B11191"/>
    <w:rsid w:val="00B11AF2"/>
    <w:rsid w:val="00B12E35"/>
    <w:rsid w:val="00B14D59"/>
    <w:rsid w:val="00B1502B"/>
    <w:rsid w:val="00B151C5"/>
    <w:rsid w:val="00B157F9"/>
    <w:rsid w:val="00B15F53"/>
    <w:rsid w:val="00B178D4"/>
    <w:rsid w:val="00B17E91"/>
    <w:rsid w:val="00B20227"/>
    <w:rsid w:val="00B20256"/>
    <w:rsid w:val="00B202D7"/>
    <w:rsid w:val="00B20D09"/>
    <w:rsid w:val="00B23CEA"/>
    <w:rsid w:val="00B242A7"/>
    <w:rsid w:val="00B245E4"/>
    <w:rsid w:val="00B25034"/>
    <w:rsid w:val="00B25ED9"/>
    <w:rsid w:val="00B26D7A"/>
    <w:rsid w:val="00B2763F"/>
    <w:rsid w:val="00B27753"/>
    <w:rsid w:val="00B27AAC"/>
    <w:rsid w:val="00B3001F"/>
    <w:rsid w:val="00B300A8"/>
    <w:rsid w:val="00B30929"/>
    <w:rsid w:val="00B315FB"/>
    <w:rsid w:val="00B318C2"/>
    <w:rsid w:val="00B31909"/>
    <w:rsid w:val="00B31E0C"/>
    <w:rsid w:val="00B32412"/>
    <w:rsid w:val="00B335D1"/>
    <w:rsid w:val="00B3402A"/>
    <w:rsid w:val="00B3498E"/>
    <w:rsid w:val="00B34E85"/>
    <w:rsid w:val="00B36B08"/>
    <w:rsid w:val="00B36C34"/>
    <w:rsid w:val="00B36D0D"/>
    <w:rsid w:val="00B372AA"/>
    <w:rsid w:val="00B37301"/>
    <w:rsid w:val="00B40285"/>
    <w:rsid w:val="00B402F8"/>
    <w:rsid w:val="00B40445"/>
    <w:rsid w:val="00B409E0"/>
    <w:rsid w:val="00B41888"/>
    <w:rsid w:val="00B41DF9"/>
    <w:rsid w:val="00B4212E"/>
    <w:rsid w:val="00B44009"/>
    <w:rsid w:val="00B45A52"/>
    <w:rsid w:val="00B45AE6"/>
    <w:rsid w:val="00B45F44"/>
    <w:rsid w:val="00B46175"/>
    <w:rsid w:val="00B4685D"/>
    <w:rsid w:val="00B5023A"/>
    <w:rsid w:val="00B508B8"/>
    <w:rsid w:val="00B510DB"/>
    <w:rsid w:val="00B52D26"/>
    <w:rsid w:val="00B5352C"/>
    <w:rsid w:val="00B535A0"/>
    <w:rsid w:val="00B53621"/>
    <w:rsid w:val="00B53741"/>
    <w:rsid w:val="00B53B38"/>
    <w:rsid w:val="00B53E95"/>
    <w:rsid w:val="00B548B7"/>
    <w:rsid w:val="00B55A44"/>
    <w:rsid w:val="00B55B4F"/>
    <w:rsid w:val="00B55BF2"/>
    <w:rsid w:val="00B56EDD"/>
    <w:rsid w:val="00B5709C"/>
    <w:rsid w:val="00B571E7"/>
    <w:rsid w:val="00B575AC"/>
    <w:rsid w:val="00B60BD4"/>
    <w:rsid w:val="00B61442"/>
    <w:rsid w:val="00B617A4"/>
    <w:rsid w:val="00B6209A"/>
    <w:rsid w:val="00B636C0"/>
    <w:rsid w:val="00B6372C"/>
    <w:rsid w:val="00B63D81"/>
    <w:rsid w:val="00B64B37"/>
    <w:rsid w:val="00B65557"/>
    <w:rsid w:val="00B65624"/>
    <w:rsid w:val="00B662CC"/>
    <w:rsid w:val="00B664C7"/>
    <w:rsid w:val="00B6657C"/>
    <w:rsid w:val="00B67756"/>
    <w:rsid w:val="00B67EBC"/>
    <w:rsid w:val="00B7095F"/>
    <w:rsid w:val="00B7209F"/>
    <w:rsid w:val="00B7335E"/>
    <w:rsid w:val="00B739F6"/>
    <w:rsid w:val="00B74D3B"/>
    <w:rsid w:val="00B75DCE"/>
    <w:rsid w:val="00B81A6C"/>
    <w:rsid w:val="00B81C52"/>
    <w:rsid w:val="00B81E0F"/>
    <w:rsid w:val="00B8257F"/>
    <w:rsid w:val="00B83881"/>
    <w:rsid w:val="00B85DE5"/>
    <w:rsid w:val="00B863B2"/>
    <w:rsid w:val="00B86E65"/>
    <w:rsid w:val="00B9087D"/>
    <w:rsid w:val="00B90F73"/>
    <w:rsid w:val="00B91652"/>
    <w:rsid w:val="00B91833"/>
    <w:rsid w:val="00B92F22"/>
    <w:rsid w:val="00B93A30"/>
    <w:rsid w:val="00B93B59"/>
    <w:rsid w:val="00B93C5E"/>
    <w:rsid w:val="00B9406A"/>
    <w:rsid w:val="00B94F8E"/>
    <w:rsid w:val="00B9583F"/>
    <w:rsid w:val="00B95E79"/>
    <w:rsid w:val="00B96CA4"/>
    <w:rsid w:val="00B97D87"/>
    <w:rsid w:val="00BA0F92"/>
    <w:rsid w:val="00BA1927"/>
    <w:rsid w:val="00BA2280"/>
    <w:rsid w:val="00BA2A08"/>
    <w:rsid w:val="00BA2F58"/>
    <w:rsid w:val="00BA3D2C"/>
    <w:rsid w:val="00BA56D2"/>
    <w:rsid w:val="00BA5C86"/>
    <w:rsid w:val="00BA7671"/>
    <w:rsid w:val="00BA76E0"/>
    <w:rsid w:val="00BA77FA"/>
    <w:rsid w:val="00BB0872"/>
    <w:rsid w:val="00BB0941"/>
    <w:rsid w:val="00BB09D1"/>
    <w:rsid w:val="00BB13FA"/>
    <w:rsid w:val="00BB2A25"/>
    <w:rsid w:val="00BB2B48"/>
    <w:rsid w:val="00BB31AE"/>
    <w:rsid w:val="00BB372B"/>
    <w:rsid w:val="00BB3D02"/>
    <w:rsid w:val="00BB455F"/>
    <w:rsid w:val="00BB4FF2"/>
    <w:rsid w:val="00BB51E9"/>
    <w:rsid w:val="00BB609D"/>
    <w:rsid w:val="00BB6834"/>
    <w:rsid w:val="00BB72C2"/>
    <w:rsid w:val="00BB7EA0"/>
    <w:rsid w:val="00BB7F75"/>
    <w:rsid w:val="00BC04B7"/>
    <w:rsid w:val="00BC0FDC"/>
    <w:rsid w:val="00BC1019"/>
    <w:rsid w:val="00BC1762"/>
    <w:rsid w:val="00BC3053"/>
    <w:rsid w:val="00BC3684"/>
    <w:rsid w:val="00BC415F"/>
    <w:rsid w:val="00BC4220"/>
    <w:rsid w:val="00BC4AC7"/>
    <w:rsid w:val="00BC4D2E"/>
    <w:rsid w:val="00BC503A"/>
    <w:rsid w:val="00BC604D"/>
    <w:rsid w:val="00BC764A"/>
    <w:rsid w:val="00BD0B84"/>
    <w:rsid w:val="00BD12B2"/>
    <w:rsid w:val="00BD2D1E"/>
    <w:rsid w:val="00BD3584"/>
    <w:rsid w:val="00BD48AC"/>
    <w:rsid w:val="00BD4EAB"/>
    <w:rsid w:val="00BD5F1A"/>
    <w:rsid w:val="00BD5F8C"/>
    <w:rsid w:val="00BD60B5"/>
    <w:rsid w:val="00BD7236"/>
    <w:rsid w:val="00BD7569"/>
    <w:rsid w:val="00BD7740"/>
    <w:rsid w:val="00BD78B7"/>
    <w:rsid w:val="00BE1234"/>
    <w:rsid w:val="00BE2EBD"/>
    <w:rsid w:val="00BE2FA6"/>
    <w:rsid w:val="00BE32FA"/>
    <w:rsid w:val="00BE333F"/>
    <w:rsid w:val="00BE5EC5"/>
    <w:rsid w:val="00BE699D"/>
    <w:rsid w:val="00BE69D6"/>
    <w:rsid w:val="00BE7406"/>
    <w:rsid w:val="00BE7603"/>
    <w:rsid w:val="00BF147D"/>
    <w:rsid w:val="00BF1B7F"/>
    <w:rsid w:val="00BF3279"/>
    <w:rsid w:val="00BF4776"/>
    <w:rsid w:val="00BF4971"/>
    <w:rsid w:val="00BF55C0"/>
    <w:rsid w:val="00BF635A"/>
    <w:rsid w:val="00BF64AA"/>
    <w:rsid w:val="00BF74C7"/>
    <w:rsid w:val="00C00447"/>
    <w:rsid w:val="00C004ED"/>
    <w:rsid w:val="00C0087B"/>
    <w:rsid w:val="00C015F1"/>
    <w:rsid w:val="00C01864"/>
    <w:rsid w:val="00C01F33"/>
    <w:rsid w:val="00C02A6E"/>
    <w:rsid w:val="00C02CC6"/>
    <w:rsid w:val="00C03600"/>
    <w:rsid w:val="00C03F51"/>
    <w:rsid w:val="00C040F7"/>
    <w:rsid w:val="00C044AB"/>
    <w:rsid w:val="00C04D91"/>
    <w:rsid w:val="00C05706"/>
    <w:rsid w:val="00C063BA"/>
    <w:rsid w:val="00C06F08"/>
    <w:rsid w:val="00C07377"/>
    <w:rsid w:val="00C10478"/>
    <w:rsid w:val="00C12107"/>
    <w:rsid w:val="00C12E87"/>
    <w:rsid w:val="00C140C5"/>
    <w:rsid w:val="00C14D4B"/>
    <w:rsid w:val="00C154BB"/>
    <w:rsid w:val="00C166C1"/>
    <w:rsid w:val="00C16CDD"/>
    <w:rsid w:val="00C16FED"/>
    <w:rsid w:val="00C17283"/>
    <w:rsid w:val="00C21017"/>
    <w:rsid w:val="00C215C4"/>
    <w:rsid w:val="00C21A40"/>
    <w:rsid w:val="00C2264B"/>
    <w:rsid w:val="00C229D9"/>
    <w:rsid w:val="00C22B89"/>
    <w:rsid w:val="00C22F1C"/>
    <w:rsid w:val="00C2332C"/>
    <w:rsid w:val="00C24725"/>
    <w:rsid w:val="00C2548D"/>
    <w:rsid w:val="00C256BF"/>
    <w:rsid w:val="00C26577"/>
    <w:rsid w:val="00C26865"/>
    <w:rsid w:val="00C268E6"/>
    <w:rsid w:val="00C269B3"/>
    <w:rsid w:val="00C26A82"/>
    <w:rsid w:val="00C279B5"/>
    <w:rsid w:val="00C27C45"/>
    <w:rsid w:val="00C27C7F"/>
    <w:rsid w:val="00C27E70"/>
    <w:rsid w:val="00C30732"/>
    <w:rsid w:val="00C30BF5"/>
    <w:rsid w:val="00C3195C"/>
    <w:rsid w:val="00C31E51"/>
    <w:rsid w:val="00C3271E"/>
    <w:rsid w:val="00C3308A"/>
    <w:rsid w:val="00C33281"/>
    <w:rsid w:val="00C33A59"/>
    <w:rsid w:val="00C3657E"/>
    <w:rsid w:val="00C3719D"/>
    <w:rsid w:val="00C37404"/>
    <w:rsid w:val="00C37856"/>
    <w:rsid w:val="00C37C70"/>
    <w:rsid w:val="00C37CB2"/>
    <w:rsid w:val="00C37D8E"/>
    <w:rsid w:val="00C416A4"/>
    <w:rsid w:val="00C43267"/>
    <w:rsid w:val="00C43355"/>
    <w:rsid w:val="00C4381E"/>
    <w:rsid w:val="00C4396E"/>
    <w:rsid w:val="00C44EE2"/>
    <w:rsid w:val="00C45149"/>
    <w:rsid w:val="00C462DF"/>
    <w:rsid w:val="00C473A5"/>
    <w:rsid w:val="00C518C6"/>
    <w:rsid w:val="00C52EB1"/>
    <w:rsid w:val="00C532C2"/>
    <w:rsid w:val="00C53DEE"/>
    <w:rsid w:val="00C546C2"/>
    <w:rsid w:val="00C54995"/>
    <w:rsid w:val="00C54D41"/>
    <w:rsid w:val="00C54F32"/>
    <w:rsid w:val="00C55522"/>
    <w:rsid w:val="00C57245"/>
    <w:rsid w:val="00C6046E"/>
    <w:rsid w:val="00C60783"/>
    <w:rsid w:val="00C609F7"/>
    <w:rsid w:val="00C60C30"/>
    <w:rsid w:val="00C60DCB"/>
    <w:rsid w:val="00C619B9"/>
    <w:rsid w:val="00C61D47"/>
    <w:rsid w:val="00C6203F"/>
    <w:rsid w:val="00C62043"/>
    <w:rsid w:val="00C62B10"/>
    <w:rsid w:val="00C63CAC"/>
    <w:rsid w:val="00C6443A"/>
    <w:rsid w:val="00C64672"/>
    <w:rsid w:val="00C64BED"/>
    <w:rsid w:val="00C64C5F"/>
    <w:rsid w:val="00C6582A"/>
    <w:rsid w:val="00C66203"/>
    <w:rsid w:val="00C668B3"/>
    <w:rsid w:val="00C66C85"/>
    <w:rsid w:val="00C703A7"/>
    <w:rsid w:val="00C70697"/>
    <w:rsid w:val="00C70875"/>
    <w:rsid w:val="00C70C76"/>
    <w:rsid w:val="00C71AD1"/>
    <w:rsid w:val="00C71F31"/>
    <w:rsid w:val="00C72093"/>
    <w:rsid w:val="00C7230E"/>
    <w:rsid w:val="00C72A19"/>
    <w:rsid w:val="00C72EF4"/>
    <w:rsid w:val="00C730B2"/>
    <w:rsid w:val="00C73F83"/>
    <w:rsid w:val="00C744FE"/>
    <w:rsid w:val="00C74BB0"/>
    <w:rsid w:val="00C74CE0"/>
    <w:rsid w:val="00C74EA7"/>
    <w:rsid w:val="00C75228"/>
    <w:rsid w:val="00C75D2F"/>
    <w:rsid w:val="00C76401"/>
    <w:rsid w:val="00C767BE"/>
    <w:rsid w:val="00C76E3C"/>
    <w:rsid w:val="00C76E69"/>
    <w:rsid w:val="00C777F6"/>
    <w:rsid w:val="00C80A54"/>
    <w:rsid w:val="00C80D06"/>
    <w:rsid w:val="00C814D7"/>
    <w:rsid w:val="00C81568"/>
    <w:rsid w:val="00C8172D"/>
    <w:rsid w:val="00C81F56"/>
    <w:rsid w:val="00C8271C"/>
    <w:rsid w:val="00C83A05"/>
    <w:rsid w:val="00C84326"/>
    <w:rsid w:val="00C85345"/>
    <w:rsid w:val="00C85D2C"/>
    <w:rsid w:val="00C869DE"/>
    <w:rsid w:val="00C9027A"/>
    <w:rsid w:val="00C90449"/>
    <w:rsid w:val="00C904BD"/>
    <w:rsid w:val="00C90522"/>
    <w:rsid w:val="00C9068E"/>
    <w:rsid w:val="00C90A0C"/>
    <w:rsid w:val="00C91017"/>
    <w:rsid w:val="00C911D2"/>
    <w:rsid w:val="00C923B8"/>
    <w:rsid w:val="00C926B9"/>
    <w:rsid w:val="00C93814"/>
    <w:rsid w:val="00C93BA2"/>
    <w:rsid w:val="00C93C4B"/>
    <w:rsid w:val="00C93D86"/>
    <w:rsid w:val="00C944AB"/>
    <w:rsid w:val="00C94BA4"/>
    <w:rsid w:val="00C959AE"/>
    <w:rsid w:val="00C95B40"/>
    <w:rsid w:val="00C97B0B"/>
    <w:rsid w:val="00CA0916"/>
    <w:rsid w:val="00CA1ED8"/>
    <w:rsid w:val="00CA38C7"/>
    <w:rsid w:val="00CA575E"/>
    <w:rsid w:val="00CA5DC1"/>
    <w:rsid w:val="00CA6DB3"/>
    <w:rsid w:val="00CA6EF1"/>
    <w:rsid w:val="00CA72DF"/>
    <w:rsid w:val="00CA74AB"/>
    <w:rsid w:val="00CA774B"/>
    <w:rsid w:val="00CA7BBE"/>
    <w:rsid w:val="00CB0C4D"/>
    <w:rsid w:val="00CB16F8"/>
    <w:rsid w:val="00CB1F63"/>
    <w:rsid w:val="00CB2CCA"/>
    <w:rsid w:val="00CB3B6A"/>
    <w:rsid w:val="00CB4A16"/>
    <w:rsid w:val="00CB532E"/>
    <w:rsid w:val="00CB5503"/>
    <w:rsid w:val="00CB5A8A"/>
    <w:rsid w:val="00CB66C8"/>
    <w:rsid w:val="00CB67D6"/>
    <w:rsid w:val="00CB67F4"/>
    <w:rsid w:val="00CB7170"/>
    <w:rsid w:val="00CB7381"/>
    <w:rsid w:val="00CB7715"/>
    <w:rsid w:val="00CC040E"/>
    <w:rsid w:val="00CC0914"/>
    <w:rsid w:val="00CC1062"/>
    <w:rsid w:val="00CC111F"/>
    <w:rsid w:val="00CC2011"/>
    <w:rsid w:val="00CC2980"/>
    <w:rsid w:val="00CC36DC"/>
    <w:rsid w:val="00CC3B89"/>
    <w:rsid w:val="00CC3EA0"/>
    <w:rsid w:val="00CC4393"/>
    <w:rsid w:val="00CC4420"/>
    <w:rsid w:val="00CC4432"/>
    <w:rsid w:val="00CC53FB"/>
    <w:rsid w:val="00CC6D7D"/>
    <w:rsid w:val="00CC7B45"/>
    <w:rsid w:val="00CD1188"/>
    <w:rsid w:val="00CD1380"/>
    <w:rsid w:val="00CD1445"/>
    <w:rsid w:val="00CD2B7E"/>
    <w:rsid w:val="00CD2ED1"/>
    <w:rsid w:val="00CD337B"/>
    <w:rsid w:val="00CD3813"/>
    <w:rsid w:val="00CD4E83"/>
    <w:rsid w:val="00CD612C"/>
    <w:rsid w:val="00CD67B4"/>
    <w:rsid w:val="00CD73BA"/>
    <w:rsid w:val="00CD7543"/>
    <w:rsid w:val="00CD7BDD"/>
    <w:rsid w:val="00CE0424"/>
    <w:rsid w:val="00CE07F1"/>
    <w:rsid w:val="00CE30FB"/>
    <w:rsid w:val="00CE331C"/>
    <w:rsid w:val="00CE3C13"/>
    <w:rsid w:val="00CE41C3"/>
    <w:rsid w:val="00CE4911"/>
    <w:rsid w:val="00CE67DD"/>
    <w:rsid w:val="00CE7341"/>
    <w:rsid w:val="00CE74A3"/>
    <w:rsid w:val="00CE7561"/>
    <w:rsid w:val="00CE7A8D"/>
    <w:rsid w:val="00CF0720"/>
    <w:rsid w:val="00CF0B11"/>
    <w:rsid w:val="00CF1013"/>
    <w:rsid w:val="00CF1354"/>
    <w:rsid w:val="00CF167C"/>
    <w:rsid w:val="00CF18EC"/>
    <w:rsid w:val="00CF1995"/>
    <w:rsid w:val="00CF1A67"/>
    <w:rsid w:val="00CF1C52"/>
    <w:rsid w:val="00CF1E9F"/>
    <w:rsid w:val="00CF3B1F"/>
    <w:rsid w:val="00CF3BF6"/>
    <w:rsid w:val="00CF4D52"/>
    <w:rsid w:val="00CF537D"/>
    <w:rsid w:val="00CF625B"/>
    <w:rsid w:val="00CF687E"/>
    <w:rsid w:val="00CF6919"/>
    <w:rsid w:val="00CF7180"/>
    <w:rsid w:val="00D009F9"/>
    <w:rsid w:val="00D03085"/>
    <w:rsid w:val="00D0349B"/>
    <w:rsid w:val="00D0553C"/>
    <w:rsid w:val="00D059FD"/>
    <w:rsid w:val="00D07B4A"/>
    <w:rsid w:val="00D10249"/>
    <w:rsid w:val="00D10712"/>
    <w:rsid w:val="00D10E34"/>
    <w:rsid w:val="00D10F41"/>
    <w:rsid w:val="00D115C3"/>
    <w:rsid w:val="00D11897"/>
    <w:rsid w:val="00D11A33"/>
    <w:rsid w:val="00D123E7"/>
    <w:rsid w:val="00D13135"/>
    <w:rsid w:val="00D13645"/>
    <w:rsid w:val="00D13DAB"/>
    <w:rsid w:val="00D13E4E"/>
    <w:rsid w:val="00D16048"/>
    <w:rsid w:val="00D16E72"/>
    <w:rsid w:val="00D1782E"/>
    <w:rsid w:val="00D17F47"/>
    <w:rsid w:val="00D21739"/>
    <w:rsid w:val="00D21AC4"/>
    <w:rsid w:val="00D239A7"/>
    <w:rsid w:val="00D23ECA"/>
    <w:rsid w:val="00D23F47"/>
    <w:rsid w:val="00D26605"/>
    <w:rsid w:val="00D2672D"/>
    <w:rsid w:val="00D307E6"/>
    <w:rsid w:val="00D30E8C"/>
    <w:rsid w:val="00D33AC8"/>
    <w:rsid w:val="00D343E7"/>
    <w:rsid w:val="00D345DD"/>
    <w:rsid w:val="00D34FC7"/>
    <w:rsid w:val="00D36005"/>
    <w:rsid w:val="00D360D6"/>
    <w:rsid w:val="00D3691F"/>
    <w:rsid w:val="00D36E71"/>
    <w:rsid w:val="00D36FDA"/>
    <w:rsid w:val="00D37D87"/>
    <w:rsid w:val="00D40B33"/>
    <w:rsid w:val="00D42E62"/>
    <w:rsid w:val="00D4318F"/>
    <w:rsid w:val="00D43803"/>
    <w:rsid w:val="00D438BF"/>
    <w:rsid w:val="00D43C1A"/>
    <w:rsid w:val="00D440F8"/>
    <w:rsid w:val="00D4732B"/>
    <w:rsid w:val="00D477E9"/>
    <w:rsid w:val="00D47813"/>
    <w:rsid w:val="00D47C86"/>
    <w:rsid w:val="00D5054F"/>
    <w:rsid w:val="00D508FD"/>
    <w:rsid w:val="00D51178"/>
    <w:rsid w:val="00D535B9"/>
    <w:rsid w:val="00D53C57"/>
    <w:rsid w:val="00D54061"/>
    <w:rsid w:val="00D546FF"/>
    <w:rsid w:val="00D55143"/>
    <w:rsid w:val="00D55811"/>
    <w:rsid w:val="00D55AD5"/>
    <w:rsid w:val="00D56497"/>
    <w:rsid w:val="00D56655"/>
    <w:rsid w:val="00D57147"/>
    <w:rsid w:val="00D576CA"/>
    <w:rsid w:val="00D601D6"/>
    <w:rsid w:val="00D604E3"/>
    <w:rsid w:val="00D61928"/>
    <w:rsid w:val="00D61AF5"/>
    <w:rsid w:val="00D620B5"/>
    <w:rsid w:val="00D6213D"/>
    <w:rsid w:val="00D6241F"/>
    <w:rsid w:val="00D6275D"/>
    <w:rsid w:val="00D62DF9"/>
    <w:rsid w:val="00D652B5"/>
    <w:rsid w:val="00D65692"/>
    <w:rsid w:val="00D65702"/>
    <w:rsid w:val="00D65EB3"/>
    <w:rsid w:val="00D66155"/>
    <w:rsid w:val="00D6696C"/>
    <w:rsid w:val="00D67EA0"/>
    <w:rsid w:val="00D708B0"/>
    <w:rsid w:val="00D70A11"/>
    <w:rsid w:val="00D71031"/>
    <w:rsid w:val="00D71177"/>
    <w:rsid w:val="00D717C7"/>
    <w:rsid w:val="00D7331C"/>
    <w:rsid w:val="00D73729"/>
    <w:rsid w:val="00D73EF7"/>
    <w:rsid w:val="00D73F59"/>
    <w:rsid w:val="00D7641B"/>
    <w:rsid w:val="00D76569"/>
    <w:rsid w:val="00D76CDE"/>
    <w:rsid w:val="00D77565"/>
    <w:rsid w:val="00D77B1D"/>
    <w:rsid w:val="00D77D5B"/>
    <w:rsid w:val="00D8021F"/>
    <w:rsid w:val="00D80383"/>
    <w:rsid w:val="00D80419"/>
    <w:rsid w:val="00D80897"/>
    <w:rsid w:val="00D815C1"/>
    <w:rsid w:val="00D81E2F"/>
    <w:rsid w:val="00D82311"/>
    <w:rsid w:val="00D823C6"/>
    <w:rsid w:val="00D82C0D"/>
    <w:rsid w:val="00D8327F"/>
    <w:rsid w:val="00D83D9B"/>
    <w:rsid w:val="00D854C4"/>
    <w:rsid w:val="00D86233"/>
    <w:rsid w:val="00D86CA3"/>
    <w:rsid w:val="00D871CE"/>
    <w:rsid w:val="00D87DAA"/>
    <w:rsid w:val="00D906BE"/>
    <w:rsid w:val="00D912FD"/>
    <w:rsid w:val="00D9196D"/>
    <w:rsid w:val="00D91F89"/>
    <w:rsid w:val="00D9233D"/>
    <w:rsid w:val="00D92982"/>
    <w:rsid w:val="00D92AAE"/>
    <w:rsid w:val="00D92DF6"/>
    <w:rsid w:val="00D949AF"/>
    <w:rsid w:val="00D95CC5"/>
    <w:rsid w:val="00D96181"/>
    <w:rsid w:val="00D96C63"/>
    <w:rsid w:val="00D975AD"/>
    <w:rsid w:val="00D97688"/>
    <w:rsid w:val="00DA02D7"/>
    <w:rsid w:val="00DA0483"/>
    <w:rsid w:val="00DA129D"/>
    <w:rsid w:val="00DA17B6"/>
    <w:rsid w:val="00DA1A87"/>
    <w:rsid w:val="00DA1E76"/>
    <w:rsid w:val="00DA2121"/>
    <w:rsid w:val="00DA305E"/>
    <w:rsid w:val="00DA48F3"/>
    <w:rsid w:val="00DA5417"/>
    <w:rsid w:val="00DA56E8"/>
    <w:rsid w:val="00DA7B67"/>
    <w:rsid w:val="00DB0887"/>
    <w:rsid w:val="00DB0A9F"/>
    <w:rsid w:val="00DB0E02"/>
    <w:rsid w:val="00DB28C6"/>
    <w:rsid w:val="00DB2F09"/>
    <w:rsid w:val="00DB377D"/>
    <w:rsid w:val="00DB3DE9"/>
    <w:rsid w:val="00DB5174"/>
    <w:rsid w:val="00DB5549"/>
    <w:rsid w:val="00DB6371"/>
    <w:rsid w:val="00DB68E8"/>
    <w:rsid w:val="00DB7B9D"/>
    <w:rsid w:val="00DC09F1"/>
    <w:rsid w:val="00DC1BB1"/>
    <w:rsid w:val="00DC255C"/>
    <w:rsid w:val="00DC2D36"/>
    <w:rsid w:val="00DC3499"/>
    <w:rsid w:val="00DC53EF"/>
    <w:rsid w:val="00DC53F7"/>
    <w:rsid w:val="00DD01DE"/>
    <w:rsid w:val="00DD1E87"/>
    <w:rsid w:val="00DD1FC3"/>
    <w:rsid w:val="00DD25C6"/>
    <w:rsid w:val="00DD26BC"/>
    <w:rsid w:val="00DD32FA"/>
    <w:rsid w:val="00DD36A5"/>
    <w:rsid w:val="00DD36E9"/>
    <w:rsid w:val="00DD3888"/>
    <w:rsid w:val="00DD39EA"/>
    <w:rsid w:val="00DD3E35"/>
    <w:rsid w:val="00DD43A1"/>
    <w:rsid w:val="00DD658D"/>
    <w:rsid w:val="00DD6979"/>
    <w:rsid w:val="00DD7653"/>
    <w:rsid w:val="00DD7744"/>
    <w:rsid w:val="00DE1DC8"/>
    <w:rsid w:val="00DE3127"/>
    <w:rsid w:val="00DE350E"/>
    <w:rsid w:val="00DE3657"/>
    <w:rsid w:val="00DE40DC"/>
    <w:rsid w:val="00DE5608"/>
    <w:rsid w:val="00DE58D0"/>
    <w:rsid w:val="00DE5F8A"/>
    <w:rsid w:val="00DE5FEE"/>
    <w:rsid w:val="00DE654F"/>
    <w:rsid w:val="00DE784D"/>
    <w:rsid w:val="00DF0B6E"/>
    <w:rsid w:val="00DF1027"/>
    <w:rsid w:val="00DF15E0"/>
    <w:rsid w:val="00DF1D31"/>
    <w:rsid w:val="00DF37A0"/>
    <w:rsid w:val="00DF45E4"/>
    <w:rsid w:val="00DF4757"/>
    <w:rsid w:val="00DF5465"/>
    <w:rsid w:val="00DF58D3"/>
    <w:rsid w:val="00DF5BDA"/>
    <w:rsid w:val="00DF6605"/>
    <w:rsid w:val="00DF66E1"/>
    <w:rsid w:val="00DF7A33"/>
    <w:rsid w:val="00E00204"/>
    <w:rsid w:val="00E0093C"/>
    <w:rsid w:val="00E0146B"/>
    <w:rsid w:val="00E02CFA"/>
    <w:rsid w:val="00E05BA7"/>
    <w:rsid w:val="00E062D3"/>
    <w:rsid w:val="00E07EF9"/>
    <w:rsid w:val="00E1022E"/>
    <w:rsid w:val="00E1055B"/>
    <w:rsid w:val="00E110E7"/>
    <w:rsid w:val="00E11B20"/>
    <w:rsid w:val="00E12CC9"/>
    <w:rsid w:val="00E1348B"/>
    <w:rsid w:val="00E13D25"/>
    <w:rsid w:val="00E15659"/>
    <w:rsid w:val="00E167BD"/>
    <w:rsid w:val="00E16F7D"/>
    <w:rsid w:val="00E17AF4"/>
    <w:rsid w:val="00E17FA2"/>
    <w:rsid w:val="00E20A00"/>
    <w:rsid w:val="00E21270"/>
    <w:rsid w:val="00E22330"/>
    <w:rsid w:val="00E22910"/>
    <w:rsid w:val="00E22DED"/>
    <w:rsid w:val="00E22F49"/>
    <w:rsid w:val="00E249C9"/>
    <w:rsid w:val="00E254E6"/>
    <w:rsid w:val="00E26E1C"/>
    <w:rsid w:val="00E26F54"/>
    <w:rsid w:val="00E273E3"/>
    <w:rsid w:val="00E278A0"/>
    <w:rsid w:val="00E278CC"/>
    <w:rsid w:val="00E278F6"/>
    <w:rsid w:val="00E279F5"/>
    <w:rsid w:val="00E300DD"/>
    <w:rsid w:val="00E304D1"/>
    <w:rsid w:val="00E30B5A"/>
    <w:rsid w:val="00E3123D"/>
    <w:rsid w:val="00E31461"/>
    <w:rsid w:val="00E31D43"/>
    <w:rsid w:val="00E3259F"/>
    <w:rsid w:val="00E32608"/>
    <w:rsid w:val="00E33C36"/>
    <w:rsid w:val="00E33FDD"/>
    <w:rsid w:val="00E34188"/>
    <w:rsid w:val="00E348A1"/>
    <w:rsid w:val="00E34B6E"/>
    <w:rsid w:val="00E35559"/>
    <w:rsid w:val="00E355BC"/>
    <w:rsid w:val="00E35E69"/>
    <w:rsid w:val="00E3611E"/>
    <w:rsid w:val="00E36657"/>
    <w:rsid w:val="00E3723A"/>
    <w:rsid w:val="00E37860"/>
    <w:rsid w:val="00E37B01"/>
    <w:rsid w:val="00E37C50"/>
    <w:rsid w:val="00E37E58"/>
    <w:rsid w:val="00E40E82"/>
    <w:rsid w:val="00E41F33"/>
    <w:rsid w:val="00E42BDE"/>
    <w:rsid w:val="00E43C81"/>
    <w:rsid w:val="00E44315"/>
    <w:rsid w:val="00E44626"/>
    <w:rsid w:val="00E446F1"/>
    <w:rsid w:val="00E45315"/>
    <w:rsid w:val="00E456EB"/>
    <w:rsid w:val="00E4579D"/>
    <w:rsid w:val="00E4630C"/>
    <w:rsid w:val="00E46812"/>
    <w:rsid w:val="00E46886"/>
    <w:rsid w:val="00E47AEF"/>
    <w:rsid w:val="00E51139"/>
    <w:rsid w:val="00E51F2E"/>
    <w:rsid w:val="00E530FF"/>
    <w:rsid w:val="00E53B75"/>
    <w:rsid w:val="00E54E3B"/>
    <w:rsid w:val="00E55C8F"/>
    <w:rsid w:val="00E55FA8"/>
    <w:rsid w:val="00E56B97"/>
    <w:rsid w:val="00E57200"/>
    <w:rsid w:val="00E57565"/>
    <w:rsid w:val="00E60D7D"/>
    <w:rsid w:val="00E61424"/>
    <w:rsid w:val="00E61514"/>
    <w:rsid w:val="00E61773"/>
    <w:rsid w:val="00E617C1"/>
    <w:rsid w:val="00E6360A"/>
    <w:rsid w:val="00E63838"/>
    <w:rsid w:val="00E63C93"/>
    <w:rsid w:val="00E63F75"/>
    <w:rsid w:val="00E642D4"/>
    <w:rsid w:val="00E64434"/>
    <w:rsid w:val="00E64AE7"/>
    <w:rsid w:val="00E66C46"/>
    <w:rsid w:val="00E670F6"/>
    <w:rsid w:val="00E67C51"/>
    <w:rsid w:val="00E70A59"/>
    <w:rsid w:val="00E72DDD"/>
    <w:rsid w:val="00E72EFC"/>
    <w:rsid w:val="00E73ADE"/>
    <w:rsid w:val="00E74F03"/>
    <w:rsid w:val="00E758EC"/>
    <w:rsid w:val="00E7644E"/>
    <w:rsid w:val="00E77131"/>
    <w:rsid w:val="00E81108"/>
    <w:rsid w:val="00E817C1"/>
    <w:rsid w:val="00E81BD2"/>
    <w:rsid w:val="00E81C03"/>
    <w:rsid w:val="00E8234C"/>
    <w:rsid w:val="00E82B81"/>
    <w:rsid w:val="00E83AA9"/>
    <w:rsid w:val="00E85163"/>
    <w:rsid w:val="00E85928"/>
    <w:rsid w:val="00E8686F"/>
    <w:rsid w:val="00E869A5"/>
    <w:rsid w:val="00E8778E"/>
    <w:rsid w:val="00E87822"/>
    <w:rsid w:val="00E90395"/>
    <w:rsid w:val="00E90E49"/>
    <w:rsid w:val="00E917F9"/>
    <w:rsid w:val="00E9291C"/>
    <w:rsid w:val="00E92CD4"/>
    <w:rsid w:val="00E93FFE"/>
    <w:rsid w:val="00E94F8A"/>
    <w:rsid w:val="00E97164"/>
    <w:rsid w:val="00E9754F"/>
    <w:rsid w:val="00E979A8"/>
    <w:rsid w:val="00EA0277"/>
    <w:rsid w:val="00EA0B1C"/>
    <w:rsid w:val="00EA27CA"/>
    <w:rsid w:val="00EA3976"/>
    <w:rsid w:val="00EA4CA8"/>
    <w:rsid w:val="00EA6B6E"/>
    <w:rsid w:val="00EA7138"/>
    <w:rsid w:val="00EA7A41"/>
    <w:rsid w:val="00EA7E9D"/>
    <w:rsid w:val="00EB077B"/>
    <w:rsid w:val="00EB09F9"/>
    <w:rsid w:val="00EB0FE8"/>
    <w:rsid w:val="00EB22FD"/>
    <w:rsid w:val="00EB36F2"/>
    <w:rsid w:val="00EB3882"/>
    <w:rsid w:val="00EB4EA2"/>
    <w:rsid w:val="00EB53FD"/>
    <w:rsid w:val="00EB549B"/>
    <w:rsid w:val="00EC0ACF"/>
    <w:rsid w:val="00EC110A"/>
    <w:rsid w:val="00EC117B"/>
    <w:rsid w:val="00EC24D5"/>
    <w:rsid w:val="00EC27C6"/>
    <w:rsid w:val="00EC2E82"/>
    <w:rsid w:val="00EC3D4A"/>
    <w:rsid w:val="00EC4207"/>
    <w:rsid w:val="00EC4EED"/>
    <w:rsid w:val="00EC5653"/>
    <w:rsid w:val="00EC60CD"/>
    <w:rsid w:val="00EC6A67"/>
    <w:rsid w:val="00EC6CB7"/>
    <w:rsid w:val="00EC71CE"/>
    <w:rsid w:val="00EC7AC2"/>
    <w:rsid w:val="00EC7C29"/>
    <w:rsid w:val="00EC7C57"/>
    <w:rsid w:val="00ED05D6"/>
    <w:rsid w:val="00ED1006"/>
    <w:rsid w:val="00ED13A7"/>
    <w:rsid w:val="00ED145C"/>
    <w:rsid w:val="00ED26F1"/>
    <w:rsid w:val="00ED3DDB"/>
    <w:rsid w:val="00ED45EF"/>
    <w:rsid w:val="00ED57E6"/>
    <w:rsid w:val="00ED5BA3"/>
    <w:rsid w:val="00EE0348"/>
    <w:rsid w:val="00EE035E"/>
    <w:rsid w:val="00EE0EE9"/>
    <w:rsid w:val="00EE3066"/>
    <w:rsid w:val="00EE3820"/>
    <w:rsid w:val="00EE383C"/>
    <w:rsid w:val="00EE3A18"/>
    <w:rsid w:val="00EE4E2A"/>
    <w:rsid w:val="00EE555D"/>
    <w:rsid w:val="00EE629B"/>
    <w:rsid w:val="00EE7D0F"/>
    <w:rsid w:val="00EF18FE"/>
    <w:rsid w:val="00EF2112"/>
    <w:rsid w:val="00EF3141"/>
    <w:rsid w:val="00EF41E3"/>
    <w:rsid w:val="00EF4819"/>
    <w:rsid w:val="00EF5787"/>
    <w:rsid w:val="00EF60D0"/>
    <w:rsid w:val="00EF6241"/>
    <w:rsid w:val="00F0072E"/>
    <w:rsid w:val="00F0082D"/>
    <w:rsid w:val="00F010ED"/>
    <w:rsid w:val="00F01FF9"/>
    <w:rsid w:val="00F033E4"/>
    <w:rsid w:val="00F0491B"/>
    <w:rsid w:val="00F0528D"/>
    <w:rsid w:val="00F06C67"/>
    <w:rsid w:val="00F06DFD"/>
    <w:rsid w:val="00F071D1"/>
    <w:rsid w:val="00F07533"/>
    <w:rsid w:val="00F07689"/>
    <w:rsid w:val="00F07CD8"/>
    <w:rsid w:val="00F10629"/>
    <w:rsid w:val="00F1073E"/>
    <w:rsid w:val="00F11115"/>
    <w:rsid w:val="00F14B41"/>
    <w:rsid w:val="00F14B60"/>
    <w:rsid w:val="00F155F0"/>
    <w:rsid w:val="00F15A1F"/>
    <w:rsid w:val="00F15FA5"/>
    <w:rsid w:val="00F16985"/>
    <w:rsid w:val="00F20243"/>
    <w:rsid w:val="00F2044C"/>
    <w:rsid w:val="00F209AE"/>
    <w:rsid w:val="00F209B7"/>
    <w:rsid w:val="00F20F5C"/>
    <w:rsid w:val="00F21B61"/>
    <w:rsid w:val="00F22269"/>
    <w:rsid w:val="00F2376F"/>
    <w:rsid w:val="00F23A7C"/>
    <w:rsid w:val="00F23E11"/>
    <w:rsid w:val="00F243D8"/>
    <w:rsid w:val="00F30672"/>
    <w:rsid w:val="00F30828"/>
    <w:rsid w:val="00F313D6"/>
    <w:rsid w:val="00F335FB"/>
    <w:rsid w:val="00F33B6D"/>
    <w:rsid w:val="00F33E3C"/>
    <w:rsid w:val="00F34AC3"/>
    <w:rsid w:val="00F359E1"/>
    <w:rsid w:val="00F36A2C"/>
    <w:rsid w:val="00F37607"/>
    <w:rsid w:val="00F40F0C"/>
    <w:rsid w:val="00F411A7"/>
    <w:rsid w:val="00F4181B"/>
    <w:rsid w:val="00F42404"/>
    <w:rsid w:val="00F428F5"/>
    <w:rsid w:val="00F42A5D"/>
    <w:rsid w:val="00F43221"/>
    <w:rsid w:val="00F436CD"/>
    <w:rsid w:val="00F43E49"/>
    <w:rsid w:val="00F44D98"/>
    <w:rsid w:val="00F4513D"/>
    <w:rsid w:val="00F46BA6"/>
    <w:rsid w:val="00F4766C"/>
    <w:rsid w:val="00F47A86"/>
    <w:rsid w:val="00F47BF3"/>
    <w:rsid w:val="00F47EF6"/>
    <w:rsid w:val="00F5060E"/>
    <w:rsid w:val="00F507D1"/>
    <w:rsid w:val="00F50DC4"/>
    <w:rsid w:val="00F519CE"/>
    <w:rsid w:val="00F51ADA"/>
    <w:rsid w:val="00F52888"/>
    <w:rsid w:val="00F529CF"/>
    <w:rsid w:val="00F52C01"/>
    <w:rsid w:val="00F55532"/>
    <w:rsid w:val="00F5732D"/>
    <w:rsid w:val="00F60203"/>
    <w:rsid w:val="00F607C5"/>
    <w:rsid w:val="00F60DD4"/>
    <w:rsid w:val="00F60DEA"/>
    <w:rsid w:val="00F62534"/>
    <w:rsid w:val="00F626D2"/>
    <w:rsid w:val="00F6302A"/>
    <w:rsid w:val="00F63950"/>
    <w:rsid w:val="00F63BE9"/>
    <w:rsid w:val="00F64C2B"/>
    <w:rsid w:val="00F651BE"/>
    <w:rsid w:val="00F656BC"/>
    <w:rsid w:val="00F67407"/>
    <w:rsid w:val="00F676B6"/>
    <w:rsid w:val="00F67F53"/>
    <w:rsid w:val="00F703BE"/>
    <w:rsid w:val="00F70BE9"/>
    <w:rsid w:val="00F71F69"/>
    <w:rsid w:val="00F72B69"/>
    <w:rsid w:val="00F72B72"/>
    <w:rsid w:val="00F72C33"/>
    <w:rsid w:val="00F72DB7"/>
    <w:rsid w:val="00F7373F"/>
    <w:rsid w:val="00F74BB9"/>
    <w:rsid w:val="00F75582"/>
    <w:rsid w:val="00F75E15"/>
    <w:rsid w:val="00F76434"/>
    <w:rsid w:val="00F7679E"/>
    <w:rsid w:val="00F76825"/>
    <w:rsid w:val="00F76EFA"/>
    <w:rsid w:val="00F804BE"/>
    <w:rsid w:val="00F817CE"/>
    <w:rsid w:val="00F82564"/>
    <w:rsid w:val="00F83C27"/>
    <w:rsid w:val="00F8456C"/>
    <w:rsid w:val="00F85868"/>
    <w:rsid w:val="00F859D8"/>
    <w:rsid w:val="00F863EA"/>
    <w:rsid w:val="00F868F5"/>
    <w:rsid w:val="00F9009B"/>
    <w:rsid w:val="00F9056A"/>
    <w:rsid w:val="00F90F8D"/>
    <w:rsid w:val="00F9159E"/>
    <w:rsid w:val="00F915A8"/>
    <w:rsid w:val="00F91B8E"/>
    <w:rsid w:val="00F92483"/>
    <w:rsid w:val="00F9268B"/>
    <w:rsid w:val="00F92782"/>
    <w:rsid w:val="00F92C84"/>
    <w:rsid w:val="00F93592"/>
    <w:rsid w:val="00F93AA9"/>
    <w:rsid w:val="00F965AB"/>
    <w:rsid w:val="00F96985"/>
    <w:rsid w:val="00F96DBF"/>
    <w:rsid w:val="00F96E1A"/>
    <w:rsid w:val="00F97838"/>
    <w:rsid w:val="00FA1D8A"/>
    <w:rsid w:val="00FA2BB3"/>
    <w:rsid w:val="00FA2DF8"/>
    <w:rsid w:val="00FA2EC2"/>
    <w:rsid w:val="00FA41B5"/>
    <w:rsid w:val="00FA62A5"/>
    <w:rsid w:val="00FA7F8B"/>
    <w:rsid w:val="00FB03D7"/>
    <w:rsid w:val="00FB0BB7"/>
    <w:rsid w:val="00FB109D"/>
    <w:rsid w:val="00FB2966"/>
    <w:rsid w:val="00FB3040"/>
    <w:rsid w:val="00FB390C"/>
    <w:rsid w:val="00FB393F"/>
    <w:rsid w:val="00FB3A62"/>
    <w:rsid w:val="00FB4784"/>
    <w:rsid w:val="00FB4C80"/>
    <w:rsid w:val="00FB6248"/>
    <w:rsid w:val="00FB6292"/>
    <w:rsid w:val="00FB6A6A"/>
    <w:rsid w:val="00FB6C5A"/>
    <w:rsid w:val="00FB747E"/>
    <w:rsid w:val="00FC07F9"/>
    <w:rsid w:val="00FC264A"/>
    <w:rsid w:val="00FC2E06"/>
    <w:rsid w:val="00FC3094"/>
    <w:rsid w:val="00FC477F"/>
    <w:rsid w:val="00FC63A0"/>
    <w:rsid w:val="00FC7429"/>
    <w:rsid w:val="00FC7A1A"/>
    <w:rsid w:val="00FD07F6"/>
    <w:rsid w:val="00FD0B3C"/>
    <w:rsid w:val="00FD1948"/>
    <w:rsid w:val="00FD1EC8"/>
    <w:rsid w:val="00FD343E"/>
    <w:rsid w:val="00FD3886"/>
    <w:rsid w:val="00FD47ED"/>
    <w:rsid w:val="00FD5860"/>
    <w:rsid w:val="00FD6A64"/>
    <w:rsid w:val="00FD6B3C"/>
    <w:rsid w:val="00FD6CDA"/>
    <w:rsid w:val="00FD74DB"/>
    <w:rsid w:val="00FD7660"/>
    <w:rsid w:val="00FD7A75"/>
    <w:rsid w:val="00FE0655"/>
    <w:rsid w:val="00FE1EB8"/>
    <w:rsid w:val="00FE2365"/>
    <w:rsid w:val="00FE2E18"/>
    <w:rsid w:val="00FE311E"/>
    <w:rsid w:val="00FE35BE"/>
    <w:rsid w:val="00FE35DE"/>
    <w:rsid w:val="00FE37D7"/>
    <w:rsid w:val="00FE40F1"/>
    <w:rsid w:val="00FE4B2A"/>
    <w:rsid w:val="00FE4C7B"/>
    <w:rsid w:val="00FE5260"/>
    <w:rsid w:val="00FE535E"/>
    <w:rsid w:val="00FE5719"/>
    <w:rsid w:val="00FE6636"/>
    <w:rsid w:val="00FE6D95"/>
    <w:rsid w:val="00FE724E"/>
    <w:rsid w:val="00FE7336"/>
    <w:rsid w:val="00FE787C"/>
    <w:rsid w:val="00FF1239"/>
    <w:rsid w:val="00FF1912"/>
    <w:rsid w:val="00FF23D9"/>
    <w:rsid w:val="00FF3D6E"/>
    <w:rsid w:val="00FF45A5"/>
    <w:rsid w:val="00FF484F"/>
    <w:rsid w:val="00FF48FA"/>
    <w:rsid w:val="00FF5247"/>
    <w:rsid w:val="00FF5C24"/>
    <w:rsid w:val="00FF5C91"/>
    <w:rsid w:val="00FF6003"/>
    <w:rsid w:val="00FF7713"/>
    <w:rsid w:val="00FF7C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D393B98A-010F-4E44-8C77-E568D27FF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14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CF0B11"/>
    <w:rPr>
      <w:rFonts w:ascii="Times New Roman" w:hAnsi="Times New Roman"/>
      <w:lang w:eastAsia="ja-JP"/>
    </w:rPr>
  </w:style>
  <w:style w:type="paragraph" w:customStyle="1" w:styleId="IvDInstructiontext">
    <w:name w:val="IvD Instructiontext"/>
    <w:basedOn w:val="BodyText"/>
    <w:link w:val="IvDInstructiontextChar"/>
    <w:uiPriority w:val="99"/>
    <w:qFormat/>
    <w:rsid w:val="0019014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90142"/>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9014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142"/>
    <w:rPr>
      <w:rFonts w:ascii="Arial" w:hAnsi="Arial"/>
      <w:spacing w:val="2"/>
      <w:lang w:val="en-US" w:eastAsia="en-US"/>
    </w:rPr>
  </w:style>
  <w:style w:type="character" w:customStyle="1" w:styleId="TALChar">
    <w:name w:val="TAL Char"/>
    <w:qFormat/>
    <w:rsid w:val="007F74F9"/>
    <w:rPr>
      <w:rFonts w:ascii="Arial" w:hAnsi="Arial"/>
      <w:sz w:val="18"/>
      <w:lang w:val="en-GB" w:eastAsia="en-US"/>
    </w:rPr>
  </w:style>
  <w:style w:type="character" w:styleId="Mention">
    <w:name w:val="Mention"/>
    <w:basedOn w:val="DefaultParagraphFont"/>
    <w:uiPriority w:val="99"/>
    <w:unhideWhenUsed/>
    <w:rsid w:val="004A2DE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9193035">
      <w:bodyDiv w:val="1"/>
      <w:marLeft w:val="0"/>
      <w:marRight w:val="0"/>
      <w:marTop w:val="0"/>
      <w:marBottom w:val="0"/>
      <w:divBdr>
        <w:top w:val="none" w:sz="0" w:space="0" w:color="auto"/>
        <w:left w:val="none" w:sz="0" w:space="0" w:color="auto"/>
        <w:bottom w:val="none" w:sz="0" w:space="0" w:color="auto"/>
        <w:right w:val="none" w:sz="0" w:space="0" w:color="auto"/>
      </w:divBdr>
      <w:divsChild>
        <w:div w:id="481624679">
          <w:marLeft w:val="850"/>
          <w:marRight w:val="0"/>
          <w:marTop w:val="160"/>
          <w:marBottom w:val="0"/>
          <w:divBdr>
            <w:top w:val="none" w:sz="0" w:space="0" w:color="auto"/>
            <w:left w:val="none" w:sz="0" w:space="0" w:color="auto"/>
            <w:bottom w:val="none" w:sz="0" w:space="0" w:color="auto"/>
            <w:right w:val="none" w:sz="0" w:space="0" w:color="auto"/>
          </w:divBdr>
        </w:div>
        <w:div w:id="491214565">
          <w:marLeft w:val="850"/>
          <w:marRight w:val="0"/>
          <w:marTop w:val="160"/>
          <w:marBottom w:val="0"/>
          <w:divBdr>
            <w:top w:val="none" w:sz="0" w:space="0" w:color="auto"/>
            <w:left w:val="none" w:sz="0" w:space="0" w:color="auto"/>
            <w:bottom w:val="none" w:sz="0" w:space="0" w:color="auto"/>
            <w:right w:val="none" w:sz="0" w:space="0" w:color="auto"/>
          </w:divBdr>
        </w:div>
        <w:div w:id="1373848535">
          <w:marLeft w:val="418"/>
          <w:marRight w:val="0"/>
          <w:marTop w:val="160"/>
          <w:marBottom w:val="0"/>
          <w:divBdr>
            <w:top w:val="none" w:sz="0" w:space="0" w:color="auto"/>
            <w:left w:val="none" w:sz="0" w:space="0" w:color="auto"/>
            <w:bottom w:val="none" w:sz="0" w:space="0" w:color="auto"/>
            <w:right w:val="none" w:sz="0" w:space="0" w:color="auto"/>
          </w:divBdr>
        </w:div>
        <w:div w:id="1377899024">
          <w:marLeft w:val="850"/>
          <w:marRight w:val="0"/>
          <w:marTop w:val="160"/>
          <w:marBottom w:val="0"/>
          <w:divBdr>
            <w:top w:val="none" w:sz="0" w:space="0" w:color="auto"/>
            <w:left w:val="none" w:sz="0" w:space="0" w:color="auto"/>
            <w:bottom w:val="none" w:sz="0" w:space="0" w:color="auto"/>
            <w:right w:val="none" w:sz="0" w:space="0" w:color="auto"/>
          </w:divBdr>
        </w:div>
      </w:divsChild>
    </w:div>
    <w:div w:id="1243831303">
      <w:bodyDiv w:val="1"/>
      <w:marLeft w:val="0"/>
      <w:marRight w:val="0"/>
      <w:marTop w:val="0"/>
      <w:marBottom w:val="0"/>
      <w:divBdr>
        <w:top w:val="none" w:sz="0" w:space="0" w:color="auto"/>
        <w:left w:val="none" w:sz="0" w:space="0" w:color="auto"/>
        <w:bottom w:val="none" w:sz="0" w:space="0" w:color="auto"/>
        <w:right w:val="none" w:sz="0" w:space="0" w:color="auto"/>
      </w:divBdr>
      <w:divsChild>
        <w:div w:id="210775715">
          <w:marLeft w:val="1267"/>
          <w:marRight w:val="0"/>
          <w:marTop w:val="160"/>
          <w:marBottom w:val="0"/>
          <w:divBdr>
            <w:top w:val="none" w:sz="0" w:space="0" w:color="auto"/>
            <w:left w:val="none" w:sz="0" w:space="0" w:color="auto"/>
            <w:bottom w:val="none" w:sz="0" w:space="0" w:color="auto"/>
            <w:right w:val="none" w:sz="0" w:space="0" w:color="auto"/>
          </w:divBdr>
        </w:div>
        <w:div w:id="1981835616">
          <w:marLeft w:val="1267"/>
          <w:marRight w:val="0"/>
          <w:marTop w:val="160"/>
          <w:marBottom w:val="0"/>
          <w:divBdr>
            <w:top w:val="none" w:sz="0" w:space="0" w:color="auto"/>
            <w:left w:val="none" w:sz="0" w:space="0" w:color="auto"/>
            <w:bottom w:val="none" w:sz="0" w:space="0" w:color="auto"/>
            <w:right w:val="none" w:sz="0" w:space="0" w:color="auto"/>
          </w:divBdr>
        </w:div>
      </w:divsChild>
    </w:div>
    <w:div w:id="1548495628">
      <w:bodyDiv w:val="1"/>
      <w:marLeft w:val="0"/>
      <w:marRight w:val="0"/>
      <w:marTop w:val="0"/>
      <w:marBottom w:val="0"/>
      <w:divBdr>
        <w:top w:val="none" w:sz="0" w:space="0" w:color="auto"/>
        <w:left w:val="none" w:sz="0" w:space="0" w:color="auto"/>
        <w:bottom w:val="none" w:sz="0" w:space="0" w:color="auto"/>
        <w:right w:val="none" w:sz="0" w:space="0" w:color="auto"/>
      </w:divBdr>
      <w:divsChild>
        <w:div w:id="1844785438">
          <w:marLeft w:val="1267"/>
          <w:marRight w:val="0"/>
          <w:marTop w:val="160"/>
          <w:marBottom w:val="0"/>
          <w:divBdr>
            <w:top w:val="none" w:sz="0" w:space="0" w:color="auto"/>
            <w:left w:val="none" w:sz="0" w:space="0" w:color="auto"/>
            <w:bottom w:val="none" w:sz="0" w:space="0" w:color="auto"/>
            <w:right w:val="none" w:sz="0" w:space="0" w:color="auto"/>
          </w:divBdr>
        </w:div>
        <w:div w:id="2086612617">
          <w:marLeft w:val="1267"/>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73E7B-9542-4A84-8130-801609323F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146</TotalTime>
  <Pages>4</Pages>
  <Words>1293</Words>
  <Characters>7375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8651</CharactersWithSpaces>
  <SharedDoc>false</SharedDoc>
  <HLinks>
    <vt:vector size="42" baseType="variant">
      <vt:variant>
        <vt:i4>1769521</vt:i4>
      </vt:variant>
      <vt:variant>
        <vt:i4>44</vt:i4>
      </vt:variant>
      <vt:variant>
        <vt:i4>0</vt:i4>
      </vt:variant>
      <vt:variant>
        <vt:i4>5</vt:i4>
      </vt:variant>
      <vt:variant>
        <vt:lpwstr/>
      </vt:variant>
      <vt:variant>
        <vt:lpwstr>_Toc110934304</vt:lpwstr>
      </vt:variant>
      <vt:variant>
        <vt:i4>1769521</vt:i4>
      </vt:variant>
      <vt:variant>
        <vt:i4>41</vt:i4>
      </vt:variant>
      <vt:variant>
        <vt:i4>0</vt:i4>
      </vt:variant>
      <vt:variant>
        <vt:i4>5</vt:i4>
      </vt:variant>
      <vt:variant>
        <vt:lpwstr/>
      </vt:variant>
      <vt:variant>
        <vt:lpwstr>_Toc110934303</vt:lpwstr>
      </vt:variant>
      <vt:variant>
        <vt:i4>1769521</vt:i4>
      </vt:variant>
      <vt:variant>
        <vt:i4>38</vt:i4>
      </vt:variant>
      <vt:variant>
        <vt:i4>0</vt:i4>
      </vt:variant>
      <vt:variant>
        <vt:i4>5</vt:i4>
      </vt:variant>
      <vt:variant>
        <vt:lpwstr/>
      </vt:variant>
      <vt:variant>
        <vt:lpwstr>_Toc110934302</vt:lpwstr>
      </vt:variant>
      <vt:variant>
        <vt:i4>1769521</vt:i4>
      </vt:variant>
      <vt:variant>
        <vt:i4>35</vt:i4>
      </vt:variant>
      <vt:variant>
        <vt:i4>0</vt:i4>
      </vt:variant>
      <vt:variant>
        <vt:i4>5</vt:i4>
      </vt:variant>
      <vt:variant>
        <vt:lpwstr/>
      </vt:variant>
      <vt:variant>
        <vt:lpwstr>_Toc110934301</vt:lpwstr>
      </vt:variant>
      <vt:variant>
        <vt:i4>1769521</vt:i4>
      </vt:variant>
      <vt:variant>
        <vt:i4>32</vt:i4>
      </vt:variant>
      <vt:variant>
        <vt:i4>0</vt:i4>
      </vt:variant>
      <vt:variant>
        <vt:i4>5</vt:i4>
      </vt:variant>
      <vt:variant>
        <vt:lpwstr/>
      </vt:variant>
      <vt:variant>
        <vt:lpwstr>_Toc110934300</vt:lpwstr>
      </vt:variant>
      <vt:variant>
        <vt:i4>1179696</vt:i4>
      </vt:variant>
      <vt:variant>
        <vt:i4>29</vt:i4>
      </vt:variant>
      <vt:variant>
        <vt:i4>0</vt:i4>
      </vt:variant>
      <vt:variant>
        <vt:i4>5</vt:i4>
      </vt:variant>
      <vt:variant>
        <vt:lpwstr/>
      </vt:variant>
      <vt:variant>
        <vt:lpwstr>_Toc110934299</vt:lpwstr>
      </vt:variant>
      <vt:variant>
        <vt:i4>1179696</vt:i4>
      </vt:variant>
      <vt:variant>
        <vt:i4>26</vt:i4>
      </vt:variant>
      <vt:variant>
        <vt:i4>0</vt:i4>
      </vt:variant>
      <vt:variant>
        <vt:i4>5</vt:i4>
      </vt:variant>
      <vt:variant>
        <vt:lpwstr/>
      </vt:variant>
      <vt:variant>
        <vt:lpwstr>_Toc110934298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137</cp:revision>
  <cp:lastPrinted>2008-01-31T07:09:00Z</cp:lastPrinted>
  <dcterms:created xsi:type="dcterms:W3CDTF">2024-04-04T09:40:00Z</dcterms:created>
  <dcterms:modified xsi:type="dcterms:W3CDTF">2024-04-08T08:35:00Z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