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661BF725"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#123-Bis</w:t>
      </w:r>
      <w:r w:rsidR="00625927" w:rsidRPr="00FA60EA">
        <w:rPr>
          <w:rFonts w:ascii="Arial" w:eastAsia="Arial Unicode MS" w:hAnsi="Arial"/>
          <w:b/>
          <w:bCs/>
          <w:sz w:val="28"/>
          <w:szCs w:val="28"/>
        </w:rPr>
        <w:tab/>
      </w:r>
      <w:r w:rsidR="00C34BB3" w:rsidRPr="00F377BB">
        <w:rPr>
          <w:rFonts w:ascii="Arial" w:eastAsia="Arial Unicode MS" w:hAnsi="Arial"/>
          <w:b/>
          <w:bCs/>
          <w:sz w:val="28"/>
          <w:szCs w:val="28"/>
        </w:rPr>
        <w:t>R3-24</w:t>
      </w:r>
      <w:r w:rsidR="00F377BB" w:rsidRPr="00F377BB">
        <w:rPr>
          <w:rFonts w:ascii="Arial" w:eastAsia="Arial Unicode MS" w:hAnsi="Arial"/>
          <w:b/>
          <w:bCs/>
          <w:sz w:val="28"/>
          <w:szCs w:val="28"/>
        </w:rPr>
        <w:t>1593</w:t>
      </w:r>
    </w:p>
    <w:p w14:paraId="49712152" w14:textId="15E91795" w:rsidR="00D675CD" w:rsidRPr="002C6C08" w:rsidRDefault="002E0F5E" w:rsidP="00625927">
      <w:pPr>
        <w:tabs>
          <w:tab w:val="right" w:pos="9639"/>
        </w:tabs>
        <w:overflowPunct w:val="0"/>
        <w:autoSpaceDE w:val="0"/>
        <w:autoSpaceDN w:val="0"/>
        <w:adjustRightInd w:val="0"/>
        <w:textAlignment w:val="baseline"/>
        <w:rPr>
          <w:rFonts w:ascii="Arial" w:eastAsia="Arial Unicode MS" w:hAnsi="Arial"/>
          <w:b/>
          <w:bCs/>
          <w:sz w:val="24"/>
        </w:rPr>
      </w:pPr>
      <w:r w:rsidRPr="002E0F5E">
        <w:rPr>
          <w:rFonts w:ascii="Arial" w:eastAsia="Arial Unicode MS" w:hAnsi="Arial"/>
          <w:b/>
          <w:bCs/>
          <w:sz w:val="28"/>
          <w:szCs w:val="28"/>
        </w:rPr>
        <w:t>Changsha, China</w:t>
      </w:r>
      <w:r w:rsidR="00E46D7E">
        <w:rPr>
          <w:rFonts w:ascii="Arial" w:eastAsia="Arial Unicode MS" w:hAnsi="Arial"/>
          <w:b/>
          <w:bCs/>
          <w:sz w:val="28"/>
          <w:szCs w:val="28"/>
        </w:rPr>
        <w:t xml:space="preserve">, </w:t>
      </w:r>
      <w:r>
        <w:rPr>
          <w:rFonts w:ascii="Arial" w:eastAsia="Arial Unicode MS" w:hAnsi="Arial"/>
          <w:b/>
          <w:bCs/>
          <w:sz w:val="28"/>
          <w:szCs w:val="28"/>
        </w:rPr>
        <w:t>15</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Pr>
          <w:rFonts w:ascii="Arial" w:eastAsia="Arial Unicode MS" w:hAnsi="Arial"/>
          <w:b/>
          <w:bCs/>
          <w:sz w:val="28"/>
          <w:szCs w:val="28"/>
        </w:rPr>
        <w:t>9</w:t>
      </w:r>
      <w:r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7ECA6DB" w:rsidR="009966C8" w:rsidRPr="009564AF" w:rsidRDefault="009966C8" w:rsidP="009966C8">
      <w:pPr>
        <w:overflowPunct w:val="0"/>
        <w:autoSpaceDE w:val="0"/>
        <w:jc w:val="both"/>
        <w:textAlignment w:val="baseline"/>
        <w:rPr>
          <w:rFonts w:ascii="Arial" w:eastAsia="DengXian" w:hAnsi="Arial" w:cs="Arial"/>
          <w:b/>
          <w:sz w:val="24"/>
          <w:lang w:eastAsia="zh-CN"/>
        </w:rPr>
      </w:pPr>
      <w:r w:rsidRPr="009564AF">
        <w:rPr>
          <w:rFonts w:ascii="Arial" w:eastAsia="DengXian" w:hAnsi="Arial" w:cs="Arial" w:hint="eastAsia"/>
          <w:b/>
          <w:sz w:val="24"/>
          <w:lang w:eastAsia="zh-CN"/>
        </w:rPr>
        <w:t>A</w:t>
      </w:r>
      <w:r w:rsidRPr="009564AF">
        <w:rPr>
          <w:rFonts w:ascii="Arial" w:eastAsia="DengXian" w:hAnsi="Arial" w:cs="Arial"/>
          <w:b/>
          <w:sz w:val="24"/>
          <w:lang w:eastAsia="zh-CN"/>
        </w:rPr>
        <w:t>genda Item:</w:t>
      </w:r>
      <w:r w:rsidR="006F6D26" w:rsidRPr="009564AF">
        <w:rPr>
          <w:rFonts w:ascii="Arial" w:eastAsia="DengXian" w:hAnsi="Arial" w:cs="Arial"/>
          <w:b/>
          <w:sz w:val="24"/>
          <w:lang w:eastAsia="zh-CN"/>
        </w:rPr>
        <w:tab/>
      </w:r>
      <w:r w:rsidR="006F6D26" w:rsidRPr="009564AF">
        <w:rPr>
          <w:rFonts w:ascii="Arial" w:eastAsia="DengXian" w:hAnsi="Arial" w:cs="Arial"/>
          <w:b/>
          <w:sz w:val="24"/>
          <w:lang w:eastAsia="zh-CN"/>
        </w:rPr>
        <w:tab/>
      </w:r>
      <w:r w:rsidR="00157F88" w:rsidRPr="009564AF">
        <w:rPr>
          <w:rFonts w:ascii="Arial" w:eastAsia="DengXian" w:hAnsi="Arial" w:cs="Arial"/>
          <w:b/>
          <w:sz w:val="24"/>
          <w:lang w:eastAsia="zh-CN"/>
        </w:rPr>
        <w:t>11.4</w:t>
      </w:r>
    </w:p>
    <w:p w14:paraId="51F23473" w14:textId="77777777" w:rsidR="009966C8" w:rsidRPr="009564AF" w:rsidRDefault="009966C8" w:rsidP="009966C8">
      <w:pPr>
        <w:overflowPunct w:val="0"/>
        <w:autoSpaceDE w:val="0"/>
        <w:jc w:val="both"/>
        <w:textAlignment w:val="baseline"/>
        <w:rPr>
          <w:rFonts w:ascii="Arial" w:eastAsia="DengXian" w:hAnsi="Arial" w:cs="Arial"/>
          <w:b/>
          <w:sz w:val="24"/>
          <w:lang w:eastAsia="zh-CN"/>
        </w:rPr>
      </w:pPr>
      <w:r w:rsidRPr="009564AF">
        <w:rPr>
          <w:rFonts w:ascii="Arial" w:eastAsia="DengXian" w:hAnsi="Arial" w:cs="Arial" w:hint="eastAsia"/>
          <w:b/>
          <w:sz w:val="24"/>
          <w:lang w:eastAsia="zh-CN"/>
        </w:rPr>
        <w:t>Source:</w:t>
      </w:r>
      <w:r w:rsidR="006F6D26" w:rsidRPr="009564AF">
        <w:rPr>
          <w:rFonts w:ascii="Arial" w:eastAsia="DengXian" w:hAnsi="Arial" w:cs="Arial"/>
          <w:b/>
          <w:sz w:val="24"/>
          <w:lang w:eastAsia="zh-CN"/>
        </w:rPr>
        <w:tab/>
      </w:r>
      <w:r w:rsidR="006F6D26" w:rsidRPr="009564AF">
        <w:rPr>
          <w:rFonts w:ascii="Arial" w:eastAsia="DengXian" w:hAnsi="Arial" w:cs="Arial"/>
          <w:b/>
          <w:sz w:val="24"/>
          <w:lang w:eastAsia="zh-CN"/>
        </w:rPr>
        <w:tab/>
      </w:r>
      <w:r w:rsidRPr="009564AF">
        <w:rPr>
          <w:rFonts w:ascii="Arial" w:eastAsia="DengXian" w:hAnsi="Arial" w:cs="Arial"/>
          <w:b/>
          <w:sz w:val="24"/>
          <w:lang w:eastAsia="zh-CN"/>
        </w:rPr>
        <w:t>NEC</w:t>
      </w:r>
    </w:p>
    <w:p w14:paraId="53D2F306" w14:textId="4D8395EC"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225EAA">
        <w:rPr>
          <w:rFonts w:ascii="Arial" w:eastAsia="DengXian" w:hAnsi="Arial" w:cs="Arial"/>
          <w:b/>
          <w:sz w:val="24"/>
          <w:lang w:eastAsia="zh-CN"/>
        </w:rPr>
        <w:t xml:space="preserve">Considerations on </w:t>
      </w:r>
      <w:r w:rsidR="00FA60EA">
        <w:rPr>
          <w:rFonts w:ascii="Arial" w:eastAsia="DengXian" w:hAnsi="Arial" w:cs="Arial"/>
          <w:b/>
          <w:sz w:val="24"/>
          <w:lang w:eastAsia="zh-CN"/>
        </w:rPr>
        <w:t xml:space="preserve">AI/ML </w:t>
      </w:r>
      <w:r w:rsidR="004C0E6E">
        <w:rPr>
          <w:rFonts w:ascii="Arial" w:eastAsia="DengXian" w:hAnsi="Arial" w:cs="Arial"/>
          <w:b/>
          <w:sz w:val="24"/>
          <w:lang w:eastAsia="zh-CN"/>
        </w:rPr>
        <w:t>Rel-18 leftovers</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6DBA986B" w:rsidR="00931627" w:rsidRDefault="00931627" w:rsidP="007534A3">
      <w:pPr>
        <w:pStyle w:val="Heading1"/>
        <w:numPr>
          <w:ilvl w:val="0"/>
          <w:numId w:val="1"/>
        </w:numPr>
        <w:spacing w:before="0" w:after="120"/>
        <w:rPr>
          <w:lang w:eastAsia="ja-JP"/>
        </w:rPr>
      </w:pPr>
      <w:r w:rsidRPr="00863065">
        <w:rPr>
          <w:lang w:eastAsia="ja-JP"/>
        </w:rPr>
        <w:t>Introductio</w:t>
      </w:r>
      <w:r w:rsidR="00780C2A">
        <w:rPr>
          <w:lang w:eastAsia="ja-JP"/>
        </w:rPr>
        <w:t>n</w:t>
      </w:r>
    </w:p>
    <w:p w14:paraId="267D009C" w14:textId="498C5545" w:rsidR="00F35481" w:rsidRDefault="00F35481" w:rsidP="007534A3">
      <w:pPr>
        <w:spacing w:after="120"/>
        <w:rPr>
          <w:lang w:eastAsia="zh-CN"/>
        </w:rPr>
      </w:pPr>
      <w:r>
        <w:rPr>
          <w:lang w:eastAsia="zh-CN"/>
        </w:rPr>
        <w:t xml:space="preserve">A new </w:t>
      </w:r>
      <w:r w:rsidR="00AA6BBA">
        <w:rPr>
          <w:lang w:eastAsia="zh-CN"/>
        </w:rPr>
        <w:t xml:space="preserve">Rel-19 SI </w:t>
      </w:r>
      <w:r>
        <w:rPr>
          <w:lang w:eastAsia="zh-CN"/>
        </w:rPr>
        <w:t xml:space="preserve">on </w:t>
      </w:r>
      <w:r w:rsidR="00AA6BBA" w:rsidRPr="00AA6BBA">
        <w:rPr>
          <w:lang w:eastAsia="zh-CN"/>
        </w:rPr>
        <w:t xml:space="preserve">enhancements for AI/ML for NG-RAN </w:t>
      </w:r>
      <w:r>
        <w:rPr>
          <w:lang w:eastAsia="zh-CN"/>
        </w:rPr>
        <w:t>[1]</w:t>
      </w:r>
      <w:r w:rsidR="00AA6BBA">
        <w:rPr>
          <w:lang w:eastAsia="zh-CN"/>
        </w:rPr>
        <w:t>[2]</w:t>
      </w:r>
      <w:r>
        <w:rPr>
          <w:lang w:eastAsia="zh-CN"/>
        </w:rPr>
        <w:t xml:space="preserve"> </w:t>
      </w:r>
      <w:r w:rsidR="00D11B8F">
        <w:rPr>
          <w:lang w:eastAsia="zh-CN"/>
        </w:rPr>
        <w:t>was</w:t>
      </w:r>
      <w:r>
        <w:rPr>
          <w:lang w:eastAsia="zh-CN"/>
        </w:rPr>
        <w:t xml:space="preserve"> approved in RAN#102 meeting and the following objective</w:t>
      </w:r>
      <w:r w:rsidR="007C5DBA">
        <w:rPr>
          <w:lang w:eastAsia="zh-CN"/>
        </w:rPr>
        <w:t>s</w:t>
      </w:r>
      <w:r w:rsidR="001F13A0">
        <w:rPr>
          <w:lang w:eastAsia="zh-CN"/>
        </w:rPr>
        <w:t xml:space="preserve"> </w:t>
      </w:r>
      <w:r w:rsidR="007C5DBA">
        <w:rPr>
          <w:lang w:eastAsia="zh-CN"/>
        </w:rPr>
        <w:t>are</w:t>
      </w:r>
      <w:r>
        <w:rPr>
          <w:lang w:eastAsia="zh-CN"/>
        </w:rPr>
        <w:t xml:space="preserve"> included.</w:t>
      </w:r>
    </w:p>
    <w:p w14:paraId="712C20E1" w14:textId="77777777" w:rsidR="000E5ADB" w:rsidRPr="007C1814" w:rsidRDefault="000E5ADB" w:rsidP="007534A3">
      <w:pPr>
        <w:numPr>
          <w:ilvl w:val="0"/>
          <w:numId w:val="35"/>
        </w:numPr>
        <w:spacing w:after="120"/>
        <w:rPr>
          <w:i/>
          <w:iCs/>
          <w:lang w:eastAsia="zh-CN"/>
        </w:rPr>
      </w:pPr>
      <w:r w:rsidRPr="007C1814">
        <w:rPr>
          <w:rFonts w:hint="eastAsia"/>
          <w:i/>
          <w:iCs/>
          <w:lang w:val="en-US" w:eastAsia="zh-CN"/>
        </w:rPr>
        <w:t>Study two new</w:t>
      </w:r>
      <w:r w:rsidRPr="007C1814">
        <w:rPr>
          <w:i/>
          <w:iCs/>
          <w:lang w:val="en-US" w:eastAsia="zh-CN"/>
        </w:rPr>
        <w:t xml:space="preserve"> AI/ML based use cases, </w:t>
      </w:r>
      <w:r w:rsidRPr="007C1814">
        <w:rPr>
          <w:rFonts w:hint="eastAsia"/>
          <w:i/>
          <w:iCs/>
          <w:lang w:val="en-US" w:eastAsia="zh-CN"/>
        </w:rPr>
        <w:t>i.e.</w:t>
      </w:r>
      <w:r w:rsidRPr="007C1814">
        <w:rPr>
          <w:i/>
          <w:iCs/>
          <w:lang w:val="en-US" w:eastAsia="zh-CN"/>
        </w:rPr>
        <w:t xml:space="preserve">, Network Slicing and </w:t>
      </w:r>
      <w:r w:rsidRPr="007C1814">
        <w:rPr>
          <w:rFonts w:hint="eastAsia"/>
          <w:i/>
          <w:iCs/>
          <w:lang w:val="en-US" w:eastAsia="zh-CN"/>
        </w:rPr>
        <w:t>CCO</w:t>
      </w:r>
      <w:r w:rsidRPr="007C1814">
        <w:rPr>
          <w:i/>
          <w:iCs/>
          <w:lang w:val="en-US" w:eastAsia="zh-CN"/>
        </w:rPr>
        <w:t xml:space="preserve">, </w:t>
      </w:r>
      <w:r w:rsidRPr="007C1814">
        <w:rPr>
          <w:rFonts w:hint="eastAsia"/>
          <w:i/>
          <w:iCs/>
          <w:lang w:val="en-US" w:eastAsia="zh-CN"/>
        </w:rPr>
        <w:t>with existing NG-RAN interfaces and architecture (including non-split architecture and split architecture)</w:t>
      </w:r>
      <w:r w:rsidRPr="007C1814">
        <w:rPr>
          <w:i/>
          <w:iCs/>
          <w:lang w:val="en-US" w:eastAsia="zh-CN"/>
        </w:rPr>
        <w:t xml:space="preserve">. </w:t>
      </w:r>
    </w:p>
    <w:p w14:paraId="44F65984" w14:textId="77777777" w:rsidR="000E5ADB" w:rsidRPr="007C1814" w:rsidRDefault="000E5ADB" w:rsidP="007534A3">
      <w:pPr>
        <w:numPr>
          <w:ilvl w:val="0"/>
          <w:numId w:val="35"/>
        </w:numPr>
        <w:spacing w:after="120"/>
        <w:rPr>
          <w:i/>
          <w:iCs/>
          <w:lang w:eastAsia="zh-CN"/>
        </w:rPr>
      </w:pPr>
      <w:r w:rsidRPr="00157F88">
        <w:rPr>
          <w:rFonts w:hint="eastAsia"/>
          <w:i/>
          <w:iCs/>
          <w:highlight w:val="yellow"/>
          <w:lang w:val="en-US" w:eastAsia="zh-CN"/>
        </w:rPr>
        <w:t>Rel-18 leftovers</w:t>
      </w:r>
      <w:r w:rsidRPr="007C1814">
        <w:rPr>
          <w:i/>
          <w:iCs/>
          <w:lang w:val="en-US" w:eastAsia="zh-CN"/>
        </w:rPr>
        <w:t xml:space="preserve"> </w:t>
      </w:r>
      <w:r w:rsidRPr="007C1814">
        <w:rPr>
          <w:rFonts w:hint="eastAsia"/>
          <w:i/>
          <w:iCs/>
          <w:lang w:val="en-US" w:eastAsia="zh-CN"/>
        </w:rPr>
        <w:t>as candidates for</w:t>
      </w:r>
      <w:r w:rsidRPr="007C1814">
        <w:rPr>
          <w:i/>
          <w:iCs/>
          <w:lang w:val="en-US" w:eastAsia="zh-CN"/>
        </w:rPr>
        <w:t xml:space="preserve"> </w:t>
      </w:r>
      <w:r w:rsidRPr="007C1814">
        <w:rPr>
          <w:rFonts w:hint="eastAsia"/>
          <w:i/>
          <w:iCs/>
          <w:lang w:val="en-US" w:eastAsia="zh-CN"/>
        </w:rPr>
        <w:t xml:space="preserve">normative work, </w:t>
      </w:r>
      <w:r w:rsidRPr="007C1814">
        <w:rPr>
          <w:i/>
          <w:iCs/>
          <w:lang w:val="en-US" w:eastAsia="zh-CN"/>
        </w:rPr>
        <w:t xml:space="preserve">based on </w:t>
      </w:r>
      <w:r w:rsidRPr="007C1814">
        <w:rPr>
          <w:rFonts w:hint="eastAsia"/>
          <w:i/>
          <w:iCs/>
          <w:lang w:val="en-US" w:eastAsia="zh-CN"/>
        </w:rPr>
        <w:t>the Rel-18 principles, as follows:</w:t>
      </w:r>
    </w:p>
    <w:p w14:paraId="39D4E782"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Mobility optimization for NR-DC</w:t>
      </w:r>
    </w:p>
    <w:p w14:paraId="37C235CD"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Split architecture support for Rel-18 use cases based on the conclusions from Rel-18 WI</w:t>
      </w:r>
      <w:r w:rsidRPr="007C1814">
        <w:rPr>
          <w:i/>
          <w:iCs/>
          <w:lang w:eastAsia="zh-CN"/>
        </w:rPr>
        <w:t xml:space="preserve"> </w:t>
      </w:r>
    </w:p>
    <w:p w14:paraId="3096CF91"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xml:space="preserve">-   Energy </w:t>
      </w:r>
      <w:r w:rsidRPr="007C1814">
        <w:rPr>
          <w:i/>
          <w:iCs/>
          <w:lang w:val="en-US" w:eastAsia="zh-CN"/>
        </w:rPr>
        <w:t>Saving enhancements, e.g., Energy Cost Prediction</w:t>
      </w:r>
    </w:p>
    <w:p w14:paraId="24A5BC34"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Continuous MDT collection targeting the same UE across RRC states</w:t>
      </w:r>
    </w:p>
    <w:p w14:paraId="0531D828" w14:textId="77777777" w:rsidR="000E5ADB" w:rsidRPr="007C1814" w:rsidRDefault="000E5ADB" w:rsidP="007534A3">
      <w:pPr>
        <w:numPr>
          <w:ilvl w:val="255"/>
          <w:numId w:val="0"/>
        </w:numPr>
        <w:spacing w:after="120"/>
        <w:ind w:left="780"/>
        <w:rPr>
          <w:i/>
          <w:iCs/>
          <w:lang w:eastAsia="zh-CN"/>
        </w:rPr>
      </w:pPr>
      <w:r w:rsidRPr="007C1814">
        <w:rPr>
          <w:rFonts w:hint="eastAsia"/>
          <w:i/>
          <w:iCs/>
          <w:lang w:val="en-US" w:eastAsia="zh-CN"/>
        </w:rPr>
        <w:t xml:space="preserve">-   Multi-hop UE trajectory across </w:t>
      </w:r>
      <w:proofErr w:type="spellStart"/>
      <w:r w:rsidRPr="007C1814">
        <w:rPr>
          <w:rFonts w:hint="eastAsia"/>
          <w:i/>
          <w:iCs/>
          <w:lang w:val="en-US" w:eastAsia="zh-CN"/>
        </w:rPr>
        <w:t>gNBs</w:t>
      </w:r>
      <w:proofErr w:type="spellEnd"/>
    </w:p>
    <w:p w14:paraId="4C193C97" w14:textId="3EA4CF55" w:rsidR="0063795A" w:rsidRPr="0063795A" w:rsidRDefault="00C76255" w:rsidP="007534A3">
      <w:pPr>
        <w:spacing w:after="120"/>
        <w:rPr>
          <w:rFonts w:ascii="Calibri" w:eastAsia="SimSun" w:hAnsi="Calibri" w:cs="Calibri"/>
          <w:b/>
          <w:bCs/>
          <w:i/>
          <w:iCs/>
          <w:color w:val="000000"/>
          <w:sz w:val="18"/>
          <w:szCs w:val="22"/>
          <w:lang w:eastAsia="zh-CN"/>
        </w:rPr>
      </w:pPr>
      <w:r>
        <w:rPr>
          <w:lang w:eastAsia="zh-CN"/>
        </w:rPr>
        <w:t>In t</w:t>
      </w:r>
      <w:r w:rsidR="0063795A">
        <w:rPr>
          <w:lang w:eastAsia="zh-CN"/>
        </w:rPr>
        <w:t>his contribution</w:t>
      </w:r>
      <w:r>
        <w:rPr>
          <w:lang w:eastAsia="zh-CN"/>
        </w:rPr>
        <w:t xml:space="preserve">, we provide our initial considerations on </w:t>
      </w:r>
      <w:r w:rsidR="008A099B">
        <w:rPr>
          <w:lang w:eastAsia="zh-CN"/>
        </w:rPr>
        <w:t>Rel-18 leftover</w:t>
      </w:r>
      <w:r w:rsidR="007E081A">
        <w:rPr>
          <w:lang w:eastAsia="zh-CN"/>
        </w:rPr>
        <w:t xml:space="preserve"> issues that are</w:t>
      </w:r>
      <w:r w:rsidR="007E081A" w:rsidRPr="007E081A">
        <w:rPr>
          <w:rFonts w:eastAsia="SimSun"/>
          <w:lang w:eastAsia="zh-CN"/>
        </w:rPr>
        <w:t xml:space="preserve"> </w:t>
      </w:r>
      <w:r w:rsidR="007E081A">
        <w:rPr>
          <w:rFonts w:eastAsia="SimSun"/>
          <w:lang w:eastAsia="zh-CN"/>
        </w:rPr>
        <w:t>included in this SI</w:t>
      </w:r>
      <w:r w:rsidR="008A099B">
        <w:rPr>
          <w:lang w:eastAsia="zh-CN"/>
        </w:rPr>
        <w:t xml:space="preserve"> </w:t>
      </w:r>
      <w:r w:rsidR="00C65B2D">
        <w:rPr>
          <w:lang w:eastAsia="zh-CN"/>
        </w:rPr>
        <w:t>and the</w:t>
      </w:r>
      <w:r w:rsidR="007B043B">
        <w:rPr>
          <w:lang w:eastAsia="zh-CN"/>
        </w:rPr>
        <w:t xml:space="preserve"> draft</w:t>
      </w:r>
      <w:r w:rsidR="00C65B2D">
        <w:rPr>
          <w:lang w:eastAsia="zh-CN"/>
        </w:rPr>
        <w:t xml:space="preserve"> version TP</w:t>
      </w:r>
      <w:r w:rsidR="00510740">
        <w:rPr>
          <w:lang w:eastAsia="zh-CN"/>
        </w:rPr>
        <w:t>s</w:t>
      </w:r>
      <w:r w:rsidR="00C65B2D">
        <w:rPr>
          <w:lang w:eastAsia="zh-CN"/>
        </w:rPr>
        <w:t xml:space="preserve"> to TR38.743</w:t>
      </w:r>
      <w:r w:rsidR="0063795A">
        <w:rPr>
          <w:lang w:eastAsia="zh-CN"/>
        </w:rPr>
        <w:t>.</w:t>
      </w:r>
    </w:p>
    <w:p w14:paraId="0C7EB6E7" w14:textId="77777777" w:rsidR="007E081A" w:rsidRDefault="008B5928" w:rsidP="007E081A">
      <w:pPr>
        <w:pStyle w:val="Heading1"/>
        <w:numPr>
          <w:ilvl w:val="0"/>
          <w:numId w:val="20"/>
        </w:numPr>
        <w:spacing w:before="0" w:after="120"/>
        <w:rPr>
          <w:lang w:eastAsia="ja-JP"/>
        </w:rPr>
      </w:pPr>
      <w:r>
        <w:rPr>
          <w:lang w:eastAsia="ja-JP"/>
        </w:rPr>
        <w:t>Discussion</w:t>
      </w:r>
    </w:p>
    <w:p w14:paraId="7A6B0368" w14:textId="70EB4338" w:rsidR="006A049B" w:rsidRPr="007E081A" w:rsidRDefault="00DF6494" w:rsidP="007E081A">
      <w:pPr>
        <w:pStyle w:val="Heading2"/>
        <w:numPr>
          <w:ilvl w:val="1"/>
          <w:numId w:val="20"/>
        </w:numPr>
        <w:spacing w:after="120"/>
        <w:rPr>
          <w:sz w:val="32"/>
          <w:szCs w:val="32"/>
        </w:rPr>
      </w:pPr>
      <w:r w:rsidRPr="007E081A">
        <w:rPr>
          <w:rFonts w:hint="eastAsia"/>
          <w:sz w:val="32"/>
          <w:szCs w:val="32"/>
        </w:rPr>
        <w:t>Mobility optimization for NR-DC</w:t>
      </w:r>
    </w:p>
    <w:p w14:paraId="64A2270A" w14:textId="543E2144" w:rsidR="00EE5D14" w:rsidRDefault="002351E7" w:rsidP="006A0023">
      <w:pPr>
        <w:tabs>
          <w:tab w:val="left" w:pos="1985"/>
        </w:tabs>
        <w:spacing w:after="120"/>
        <w:jc w:val="both"/>
        <w:rPr>
          <w:lang w:val="en-US" w:eastAsia="zh-CN"/>
        </w:rPr>
      </w:pPr>
      <w:r>
        <w:rPr>
          <w:lang w:val="en-US" w:eastAsia="zh-CN"/>
        </w:rPr>
        <w:t xml:space="preserve">Due to time </w:t>
      </w:r>
      <w:r w:rsidRPr="002351E7">
        <w:rPr>
          <w:lang w:val="en-US" w:eastAsia="zh-CN"/>
        </w:rPr>
        <w:t>constraints</w:t>
      </w:r>
      <w:r>
        <w:rPr>
          <w:lang w:val="en-US" w:eastAsia="zh-CN"/>
        </w:rPr>
        <w:t xml:space="preserve">, </w:t>
      </w:r>
      <w:r w:rsidR="00EE5D14">
        <w:rPr>
          <w:lang w:val="en-US" w:eastAsia="zh-CN"/>
        </w:rPr>
        <w:t>mobility optimization</w:t>
      </w:r>
      <w:r w:rsidR="005A6156">
        <w:rPr>
          <w:lang w:val="en-US" w:eastAsia="zh-CN"/>
        </w:rPr>
        <w:t xml:space="preserve"> for </w:t>
      </w:r>
      <w:r w:rsidRPr="002351E7">
        <w:rPr>
          <w:lang w:val="en-US" w:eastAsia="zh-CN"/>
        </w:rPr>
        <w:t>NR-DC is not considered</w:t>
      </w:r>
      <w:r>
        <w:rPr>
          <w:lang w:val="en-US" w:eastAsia="zh-CN"/>
        </w:rPr>
        <w:t xml:space="preserve"> in Rel-18</w:t>
      </w:r>
      <w:r w:rsidR="00EE5D14">
        <w:rPr>
          <w:lang w:val="en-US" w:eastAsia="zh-CN"/>
        </w:rPr>
        <w:t xml:space="preserve">. In </w:t>
      </w:r>
      <w:r w:rsidR="00D4765E">
        <w:rPr>
          <w:lang w:val="en-US" w:eastAsia="zh-CN"/>
        </w:rPr>
        <w:t xml:space="preserve">order to improve mobility performance during e.g. </w:t>
      </w:r>
      <w:r w:rsidR="00D4765E" w:rsidRPr="003A5CDB">
        <w:rPr>
          <w:rFonts w:eastAsia="Yu Mincho"/>
          <w:lang w:eastAsia="ja-JP"/>
        </w:rPr>
        <w:t xml:space="preserve">SN </w:t>
      </w:r>
      <w:r w:rsidR="00D4765E">
        <w:rPr>
          <w:rFonts w:eastAsia="Yu Mincho"/>
          <w:lang w:eastAsia="ja-JP"/>
        </w:rPr>
        <w:t>c</w:t>
      </w:r>
      <w:r w:rsidR="00D4765E" w:rsidRPr="003A5CDB">
        <w:rPr>
          <w:rFonts w:eastAsia="Yu Mincho"/>
          <w:lang w:eastAsia="ja-JP"/>
        </w:rPr>
        <w:t>hange/</w:t>
      </w:r>
      <w:r w:rsidR="00D4765E">
        <w:rPr>
          <w:rFonts w:eastAsia="Yu Mincho"/>
          <w:lang w:eastAsia="ja-JP"/>
        </w:rPr>
        <w:t>a</w:t>
      </w:r>
      <w:r w:rsidR="00D4765E" w:rsidRPr="003A5CDB">
        <w:rPr>
          <w:rFonts w:eastAsia="Yu Mincho"/>
          <w:lang w:eastAsia="ja-JP"/>
        </w:rPr>
        <w:t>ddition/</w:t>
      </w:r>
      <w:r w:rsidR="00D4765E">
        <w:rPr>
          <w:rFonts w:eastAsia="Yu Mincho"/>
          <w:lang w:eastAsia="ja-JP"/>
        </w:rPr>
        <w:t>r</w:t>
      </w:r>
      <w:r w:rsidR="00D4765E" w:rsidRPr="003A5CDB">
        <w:rPr>
          <w:rFonts w:eastAsia="Yu Mincho"/>
          <w:lang w:eastAsia="ja-JP"/>
        </w:rPr>
        <w:t>elease</w:t>
      </w:r>
      <w:r w:rsidR="00D4765E">
        <w:rPr>
          <w:lang w:val="en-US" w:eastAsia="zh-CN"/>
        </w:rPr>
        <w:t xml:space="preserve"> in case of </w:t>
      </w:r>
      <w:r w:rsidR="006A0023" w:rsidRPr="006A0023">
        <w:rPr>
          <w:lang w:val="en-US" w:eastAsia="zh-CN"/>
        </w:rPr>
        <w:t xml:space="preserve">NR-DC, </w:t>
      </w:r>
      <w:r w:rsidR="000F5D60">
        <w:rPr>
          <w:lang w:val="en-US" w:eastAsia="zh-CN"/>
        </w:rPr>
        <w:t xml:space="preserve">the </w:t>
      </w:r>
      <w:r w:rsidR="00D94464" w:rsidRPr="00D94464">
        <w:rPr>
          <w:lang w:val="en-US" w:eastAsia="zh-CN"/>
        </w:rPr>
        <w:t>prediction</w:t>
      </w:r>
      <w:r w:rsidR="00D94464">
        <w:rPr>
          <w:lang w:val="en-US" w:eastAsia="zh-CN"/>
        </w:rPr>
        <w:t xml:space="preserve"> </w:t>
      </w:r>
      <w:r w:rsidR="000F5D60">
        <w:rPr>
          <w:lang w:val="en-US" w:eastAsia="zh-CN"/>
        </w:rPr>
        <w:t>information</w:t>
      </w:r>
      <w:r w:rsidR="00EE5D14">
        <w:rPr>
          <w:lang w:val="en-US" w:eastAsia="zh-CN"/>
        </w:rPr>
        <w:t xml:space="preserve"> of</w:t>
      </w:r>
      <w:r w:rsidR="00D94464">
        <w:rPr>
          <w:lang w:val="en-US" w:eastAsia="zh-CN"/>
        </w:rPr>
        <w:t xml:space="preserve"> </w:t>
      </w:r>
      <w:r w:rsidR="00D94464" w:rsidRPr="00D94464">
        <w:rPr>
          <w:lang w:val="en-US" w:eastAsia="zh-CN"/>
        </w:rPr>
        <w:t xml:space="preserve">UE trajectory and UE performance </w:t>
      </w:r>
      <w:r w:rsidR="001A767D">
        <w:rPr>
          <w:lang w:val="en-US" w:eastAsia="zh-CN"/>
        </w:rPr>
        <w:t xml:space="preserve">can </w:t>
      </w:r>
      <w:r w:rsidR="000F5D60">
        <w:rPr>
          <w:lang w:val="en-US" w:eastAsia="zh-CN"/>
        </w:rPr>
        <w:t>be exchang</w:t>
      </w:r>
      <w:r w:rsidR="00BD4088">
        <w:rPr>
          <w:lang w:val="en-US" w:eastAsia="zh-CN"/>
        </w:rPr>
        <w:t>ed</w:t>
      </w:r>
      <w:r w:rsidR="000F5D60">
        <w:rPr>
          <w:lang w:val="en-US" w:eastAsia="zh-CN"/>
        </w:rPr>
        <w:t xml:space="preserve"> between MN and SN</w:t>
      </w:r>
      <w:r w:rsidR="001A767D" w:rsidRPr="001A767D">
        <w:rPr>
          <w:lang w:val="en-US" w:eastAsia="zh-CN"/>
        </w:rPr>
        <w:t>.</w:t>
      </w:r>
      <w:r w:rsidR="001A767D">
        <w:rPr>
          <w:lang w:val="en-US" w:eastAsia="zh-CN"/>
        </w:rPr>
        <w:t xml:space="preserve"> </w:t>
      </w:r>
    </w:p>
    <w:p w14:paraId="6BC7B2CA" w14:textId="177C200B" w:rsidR="006A0023" w:rsidRPr="006A0023" w:rsidRDefault="001A767D" w:rsidP="006A0023">
      <w:pPr>
        <w:tabs>
          <w:tab w:val="left" w:pos="1985"/>
        </w:tabs>
        <w:spacing w:after="120"/>
        <w:jc w:val="both"/>
        <w:rPr>
          <w:lang w:val="en-US" w:eastAsia="zh-CN"/>
        </w:rPr>
      </w:pPr>
      <w:r>
        <w:rPr>
          <w:lang w:val="en-US" w:eastAsia="zh-CN"/>
        </w:rPr>
        <w:t xml:space="preserve">Except this, all the other </w:t>
      </w:r>
      <w:r w:rsidR="00D4765E">
        <w:rPr>
          <w:lang w:val="en-US" w:eastAsia="zh-CN"/>
        </w:rPr>
        <w:t xml:space="preserve">optimization </w:t>
      </w:r>
      <w:r>
        <w:rPr>
          <w:lang w:val="en-US" w:eastAsia="zh-CN"/>
        </w:rPr>
        <w:t>still needs more investigation.</w:t>
      </w:r>
    </w:p>
    <w:p w14:paraId="3AEF1BEA" w14:textId="79374F9B" w:rsidR="00DF6494" w:rsidRPr="007E081A" w:rsidRDefault="00DF6494" w:rsidP="007E081A">
      <w:pPr>
        <w:pStyle w:val="Heading2"/>
        <w:numPr>
          <w:ilvl w:val="1"/>
          <w:numId w:val="20"/>
        </w:numPr>
        <w:spacing w:after="120"/>
        <w:rPr>
          <w:sz w:val="32"/>
          <w:szCs w:val="32"/>
        </w:rPr>
      </w:pPr>
      <w:r w:rsidRPr="007E081A">
        <w:rPr>
          <w:rFonts w:hint="eastAsia"/>
          <w:sz w:val="32"/>
          <w:szCs w:val="32"/>
        </w:rPr>
        <w:t>Split architecture support for Rel-18 use cases</w:t>
      </w:r>
      <w:r w:rsidRPr="007E081A">
        <w:rPr>
          <w:sz w:val="32"/>
          <w:szCs w:val="32"/>
        </w:rPr>
        <w:t xml:space="preserve"> </w:t>
      </w:r>
    </w:p>
    <w:p w14:paraId="0D91FEDE" w14:textId="738F07A3" w:rsidR="000510B1" w:rsidRPr="000510B1" w:rsidRDefault="000510B1" w:rsidP="008D07BC">
      <w:pPr>
        <w:tabs>
          <w:tab w:val="left" w:pos="1985"/>
        </w:tabs>
        <w:spacing w:after="120"/>
        <w:jc w:val="both"/>
        <w:rPr>
          <w:rFonts w:eastAsia="SimSun"/>
          <w:lang w:eastAsia="zh-CN"/>
        </w:rPr>
      </w:pPr>
      <w:r w:rsidRPr="000510B1">
        <w:rPr>
          <w:lang w:val="en-US" w:eastAsia="zh-CN"/>
        </w:rPr>
        <w:t>As</w:t>
      </w:r>
      <w:r w:rsidR="00113AE0">
        <w:rPr>
          <w:lang w:val="en-US" w:eastAsia="zh-CN"/>
        </w:rPr>
        <w:t xml:space="preserve"> captured in [3]</w:t>
      </w:r>
      <w:r w:rsidRPr="000510B1">
        <w:rPr>
          <w:lang w:val="en-US" w:eastAsia="zh-CN"/>
        </w:rPr>
        <w:t xml:space="preserve">, </w:t>
      </w:r>
      <w:r w:rsidR="00FE6B55">
        <w:rPr>
          <w:rFonts w:eastAsia="SimSun"/>
          <w:lang w:eastAsia="zh-CN"/>
        </w:rPr>
        <w:t>i</w:t>
      </w:r>
      <w:r w:rsidRPr="000510B1">
        <w:rPr>
          <w:rFonts w:eastAsia="SimSun"/>
          <w:lang w:eastAsia="zh-CN"/>
        </w:rPr>
        <w:t>n case of CU-DU split architecture, the following solutions are possible:</w:t>
      </w:r>
    </w:p>
    <w:p w14:paraId="34EB4A6A" w14:textId="77777777" w:rsidR="000510B1" w:rsidRPr="000510B1" w:rsidRDefault="000510B1" w:rsidP="008D07BC">
      <w:pPr>
        <w:pStyle w:val="B1"/>
        <w:spacing w:after="120"/>
      </w:pPr>
      <w:r w:rsidRPr="000510B1">
        <w:t>-</w:t>
      </w:r>
      <w:r w:rsidRPr="000510B1">
        <w:tab/>
        <w:t xml:space="preserve">AI/ML Model Training is located in the OAM and AI/ML Model Inference is located in the </w:t>
      </w:r>
      <w:proofErr w:type="spellStart"/>
      <w:r w:rsidRPr="000510B1">
        <w:t>gNB</w:t>
      </w:r>
      <w:proofErr w:type="spellEnd"/>
      <w:r w:rsidRPr="000510B1">
        <w:t xml:space="preserve">-CU. </w:t>
      </w:r>
    </w:p>
    <w:p w14:paraId="41928E16" w14:textId="77777777" w:rsidR="000510B1" w:rsidRPr="000510B1" w:rsidRDefault="000510B1" w:rsidP="008D07BC">
      <w:pPr>
        <w:pStyle w:val="B1"/>
        <w:spacing w:after="120"/>
      </w:pPr>
      <w:r w:rsidRPr="000510B1">
        <w:t>-</w:t>
      </w:r>
      <w:r w:rsidRPr="000510B1">
        <w:tab/>
        <w:t xml:space="preserve">AI/ML Model Training and Model Inference are both located in the </w:t>
      </w:r>
      <w:proofErr w:type="spellStart"/>
      <w:r w:rsidRPr="000510B1">
        <w:t>gNB</w:t>
      </w:r>
      <w:proofErr w:type="spellEnd"/>
      <w:r w:rsidRPr="000510B1">
        <w:t>-CU.</w:t>
      </w:r>
    </w:p>
    <w:p w14:paraId="4DF0A242" w14:textId="3E100C2E" w:rsidR="00BC71FA" w:rsidRDefault="00113AE0" w:rsidP="008D07BC">
      <w:pPr>
        <w:numPr>
          <w:ilvl w:val="255"/>
          <w:numId w:val="0"/>
        </w:numPr>
        <w:spacing w:after="120"/>
        <w:rPr>
          <w:rFonts w:eastAsia="SimSun"/>
          <w:lang w:eastAsia="zh-CN"/>
        </w:rPr>
      </w:pPr>
      <w:r>
        <w:rPr>
          <w:lang w:eastAsia="zh-CN"/>
        </w:rPr>
        <w:t>Based on this agreement</w:t>
      </w:r>
      <w:r w:rsidR="001E4F03">
        <w:rPr>
          <w:lang w:eastAsia="zh-CN"/>
        </w:rPr>
        <w:t xml:space="preserve"> in Rel-18</w:t>
      </w:r>
      <w:r>
        <w:rPr>
          <w:lang w:eastAsia="zh-CN"/>
        </w:rPr>
        <w:t>,</w:t>
      </w:r>
      <w:r w:rsidR="0079004F">
        <w:rPr>
          <w:lang w:eastAsia="zh-CN"/>
        </w:rPr>
        <w:t xml:space="preserve"> the</w:t>
      </w:r>
      <w:r>
        <w:rPr>
          <w:lang w:eastAsia="zh-CN"/>
        </w:rPr>
        <w:t xml:space="preserve"> </w:t>
      </w:r>
      <w:r w:rsidR="0079004F" w:rsidRPr="00C028A6">
        <w:rPr>
          <w:rFonts w:eastAsia="SimSun"/>
          <w:lang w:eastAsia="zh-CN"/>
        </w:rPr>
        <w:t xml:space="preserve">two </w:t>
      </w:r>
      <w:r w:rsidR="0027755D">
        <w:rPr>
          <w:rFonts w:eastAsia="SimSun"/>
          <w:lang w:eastAsia="zh-CN"/>
        </w:rPr>
        <w:t xml:space="preserve">data reporting related </w:t>
      </w:r>
      <w:r w:rsidR="0079004F" w:rsidRPr="00C028A6">
        <w:rPr>
          <w:rFonts w:eastAsia="SimSun"/>
          <w:lang w:eastAsia="zh-CN"/>
        </w:rPr>
        <w:t>procedures, i.e., Data Collection Reporting Initiation procedure and Data Collection Reporting procedure</w:t>
      </w:r>
      <w:r w:rsidR="0079004F">
        <w:rPr>
          <w:rFonts w:eastAsia="SimSun"/>
          <w:lang w:eastAsia="zh-CN"/>
        </w:rPr>
        <w:t xml:space="preserve">, </w:t>
      </w:r>
      <w:r w:rsidR="00CC0918">
        <w:rPr>
          <w:rFonts w:eastAsia="SimSun"/>
          <w:lang w:eastAsia="zh-CN"/>
        </w:rPr>
        <w:t>need to</w:t>
      </w:r>
      <w:r w:rsidR="0079004F">
        <w:rPr>
          <w:rFonts w:eastAsia="SimSun"/>
          <w:lang w:eastAsia="zh-CN"/>
        </w:rPr>
        <w:t xml:space="preserve"> be extended to F1 interface</w:t>
      </w:r>
      <w:r w:rsidR="008D2CA6">
        <w:rPr>
          <w:rFonts w:eastAsia="SimSun"/>
          <w:lang w:eastAsia="zh-CN"/>
        </w:rPr>
        <w:t xml:space="preserve">. </w:t>
      </w:r>
    </w:p>
    <w:p w14:paraId="57DD2C1C" w14:textId="6697BD5A" w:rsidR="00BC71FA" w:rsidRPr="00BC71FA" w:rsidRDefault="00BC71FA" w:rsidP="00BC71FA">
      <w:pPr>
        <w:numPr>
          <w:ilvl w:val="255"/>
          <w:numId w:val="0"/>
        </w:numPr>
        <w:spacing w:after="120"/>
        <w:rPr>
          <w:rFonts w:eastAsia="SimSun"/>
          <w:lang w:eastAsia="zh-CN"/>
        </w:rPr>
      </w:pPr>
      <w:r>
        <w:rPr>
          <w:rFonts w:eastAsia="SimSun"/>
          <w:lang w:eastAsia="zh-CN"/>
        </w:rPr>
        <w:t xml:space="preserve">To be specific, </w:t>
      </w:r>
      <w:r w:rsidRPr="00BC71FA">
        <w:rPr>
          <w:rFonts w:eastAsia="SimSun"/>
          <w:lang w:eastAsia="zh-CN"/>
        </w:rPr>
        <w:t>the predict</w:t>
      </w:r>
      <w:r w:rsidR="00F153B6">
        <w:rPr>
          <w:rFonts w:eastAsia="SimSun"/>
          <w:lang w:eastAsia="zh-CN"/>
        </w:rPr>
        <w:t>ed</w:t>
      </w:r>
      <w:r w:rsidRPr="00BC71FA">
        <w:rPr>
          <w:rFonts w:eastAsia="SimSun"/>
          <w:lang w:eastAsia="zh-CN"/>
        </w:rPr>
        <w:t xml:space="preserve"> </w:t>
      </w:r>
      <w:r>
        <w:rPr>
          <w:rFonts w:eastAsia="SimSun"/>
          <w:lang w:eastAsia="zh-CN"/>
        </w:rPr>
        <w:t xml:space="preserve">information, </w:t>
      </w:r>
      <w:r w:rsidR="008A7C3D">
        <w:rPr>
          <w:rFonts w:eastAsia="SimSun"/>
          <w:lang w:eastAsia="zh-CN"/>
        </w:rPr>
        <w:t xml:space="preserve">including UE </w:t>
      </w:r>
      <w:r w:rsidR="008A7C3D" w:rsidRPr="007A1F7E">
        <w:rPr>
          <w:rFonts w:eastAsia="SimSun"/>
          <w:lang w:eastAsia="zh-CN"/>
        </w:rPr>
        <w:t>trajectory prediction</w:t>
      </w:r>
      <w:r w:rsidR="00F153B6">
        <w:rPr>
          <w:rFonts w:eastAsia="SimSun"/>
          <w:lang w:eastAsia="zh-CN"/>
        </w:rPr>
        <w:t xml:space="preserve"> and predicted </w:t>
      </w:r>
      <w:r w:rsidR="00846C67">
        <w:rPr>
          <w:rFonts w:eastAsia="SimSun"/>
          <w:lang w:eastAsia="zh-CN"/>
        </w:rPr>
        <w:t>energy cost (</w:t>
      </w:r>
      <w:r w:rsidR="00F153B6">
        <w:rPr>
          <w:rFonts w:eastAsia="SimSun"/>
          <w:lang w:eastAsia="zh-CN"/>
        </w:rPr>
        <w:t>EC</w:t>
      </w:r>
      <w:r w:rsidR="00846C67">
        <w:rPr>
          <w:rFonts w:eastAsia="SimSun"/>
          <w:lang w:eastAsia="zh-CN"/>
        </w:rPr>
        <w:t>)</w:t>
      </w:r>
      <w:r w:rsidR="00CC0918">
        <w:rPr>
          <w:rFonts w:eastAsia="SimSun"/>
          <w:lang w:eastAsia="zh-CN"/>
        </w:rPr>
        <w:t>,</w:t>
      </w:r>
      <w:r w:rsidR="008A7C3D">
        <w:rPr>
          <w:rFonts w:eastAsia="SimSun"/>
          <w:lang w:eastAsia="zh-CN"/>
        </w:rPr>
        <w:t xml:space="preserve"> </w:t>
      </w:r>
      <w:r w:rsidR="00CC0918">
        <w:rPr>
          <w:rFonts w:eastAsia="SimSun"/>
          <w:lang w:eastAsia="zh-CN"/>
        </w:rPr>
        <w:t>can</w:t>
      </w:r>
      <w:r w:rsidRPr="00BC71FA">
        <w:rPr>
          <w:rFonts w:eastAsia="SimSun"/>
          <w:lang w:eastAsia="zh-CN"/>
        </w:rPr>
        <w:t xml:space="preserve"> be sen</w:t>
      </w:r>
      <w:r w:rsidR="00CC0918">
        <w:rPr>
          <w:rFonts w:eastAsia="SimSun"/>
          <w:lang w:eastAsia="zh-CN"/>
        </w:rPr>
        <w:t>t</w:t>
      </w:r>
      <w:r w:rsidRPr="00BC71FA">
        <w:rPr>
          <w:rFonts w:eastAsia="SimSun"/>
          <w:lang w:eastAsia="zh-CN"/>
        </w:rPr>
        <w:t xml:space="preserve"> from </w:t>
      </w:r>
      <w:proofErr w:type="spellStart"/>
      <w:r>
        <w:rPr>
          <w:rFonts w:eastAsia="SimSun"/>
          <w:lang w:eastAsia="zh-CN"/>
        </w:rPr>
        <w:t>gNB</w:t>
      </w:r>
      <w:proofErr w:type="spellEnd"/>
      <w:r>
        <w:rPr>
          <w:rFonts w:eastAsia="SimSun"/>
          <w:lang w:eastAsia="zh-CN"/>
        </w:rPr>
        <w:t>-</w:t>
      </w:r>
      <w:r w:rsidRPr="00BC71FA">
        <w:rPr>
          <w:rFonts w:eastAsia="SimSun"/>
          <w:lang w:eastAsia="zh-CN"/>
        </w:rPr>
        <w:t xml:space="preserve">CU to </w:t>
      </w:r>
      <w:proofErr w:type="spellStart"/>
      <w:r>
        <w:rPr>
          <w:rFonts w:eastAsia="SimSun"/>
          <w:lang w:eastAsia="zh-CN"/>
        </w:rPr>
        <w:t>gNB</w:t>
      </w:r>
      <w:proofErr w:type="spellEnd"/>
      <w:r>
        <w:rPr>
          <w:rFonts w:eastAsia="SimSun"/>
          <w:lang w:eastAsia="zh-CN"/>
        </w:rPr>
        <w:t>-</w:t>
      </w:r>
      <w:r w:rsidRPr="00BC71FA">
        <w:rPr>
          <w:rFonts w:eastAsia="SimSun"/>
          <w:lang w:eastAsia="zh-CN"/>
        </w:rPr>
        <w:t>DU</w:t>
      </w:r>
      <w:r w:rsidR="00F153B6">
        <w:rPr>
          <w:rFonts w:eastAsia="SimSun"/>
          <w:lang w:eastAsia="zh-CN"/>
        </w:rPr>
        <w:t>;</w:t>
      </w:r>
      <w:r>
        <w:rPr>
          <w:rFonts w:eastAsia="SimSun"/>
          <w:lang w:eastAsia="zh-CN"/>
        </w:rPr>
        <w:t xml:space="preserve"> while </w:t>
      </w:r>
      <w:r w:rsidR="00F153B6">
        <w:rPr>
          <w:rFonts w:eastAsia="SimSun"/>
          <w:lang w:eastAsia="zh-CN"/>
        </w:rPr>
        <w:t xml:space="preserve">the </w:t>
      </w:r>
      <w:r>
        <w:rPr>
          <w:rFonts w:eastAsia="SimSun"/>
          <w:lang w:eastAsia="zh-CN"/>
        </w:rPr>
        <w:t xml:space="preserve">measurement </w:t>
      </w:r>
      <w:r w:rsidR="00F153B6">
        <w:rPr>
          <w:rFonts w:eastAsia="SimSun"/>
          <w:lang w:eastAsia="zh-CN"/>
        </w:rPr>
        <w:t>results</w:t>
      </w:r>
      <w:r>
        <w:rPr>
          <w:rFonts w:eastAsia="SimSun"/>
          <w:lang w:eastAsia="zh-CN"/>
        </w:rPr>
        <w:t xml:space="preserve">, including </w:t>
      </w:r>
      <w:r w:rsidR="00F153B6" w:rsidRPr="00F153B6">
        <w:rPr>
          <w:rFonts w:eastAsia="SimSun"/>
          <w:lang w:eastAsia="zh-CN"/>
        </w:rPr>
        <w:t>UE measurement, UE performance measurement</w:t>
      </w:r>
      <w:r w:rsidR="00F153B6">
        <w:rPr>
          <w:rFonts w:eastAsia="SimSun"/>
          <w:lang w:eastAsia="zh-CN"/>
        </w:rPr>
        <w:t xml:space="preserve"> and </w:t>
      </w:r>
      <w:r w:rsidR="00A65C4D" w:rsidRPr="006F7949">
        <w:rPr>
          <w:lang w:eastAsia="zh-CN"/>
        </w:rPr>
        <w:t xml:space="preserve">measured </w:t>
      </w:r>
      <w:r w:rsidR="008A7C3D">
        <w:rPr>
          <w:rFonts w:eastAsia="SimSun"/>
          <w:lang w:eastAsia="zh-CN"/>
        </w:rPr>
        <w:t>E</w:t>
      </w:r>
      <w:r w:rsidR="00CC0918">
        <w:rPr>
          <w:rFonts w:eastAsia="SimSun"/>
          <w:lang w:eastAsia="zh-CN"/>
        </w:rPr>
        <w:t>C</w:t>
      </w:r>
      <w:r w:rsidR="00A65C4D">
        <w:rPr>
          <w:rFonts w:eastAsia="SimSun"/>
          <w:lang w:eastAsia="zh-CN"/>
        </w:rPr>
        <w:t>,</w:t>
      </w:r>
      <w:r w:rsidR="00CC0918">
        <w:rPr>
          <w:rFonts w:eastAsia="SimSun"/>
          <w:lang w:eastAsia="zh-CN"/>
        </w:rPr>
        <w:t xml:space="preserve"> can </w:t>
      </w:r>
      <w:r>
        <w:rPr>
          <w:rFonts w:eastAsia="SimSun"/>
          <w:lang w:eastAsia="zh-CN"/>
        </w:rPr>
        <w:t>be sen</w:t>
      </w:r>
      <w:r w:rsidR="00CC0918">
        <w:rPr>
          <w:rFonts w:eastAsia="SimSun"/>
          <w:lang w:eastAsia="zh-CN"/>
        </w:rPr>
        <w:t>t</w:t>
      </w:r>
      <w:r>
        <w:rPr>
          <w:rFonts w:eastAsia="SimSun"/>
          <w:lang w:eastAsia="zh-CN"/>
        </w:rPr>
        <w:t xml:space="preserve"> </w:t>
      </w:r>
      <w:r w:rsidRPr="00BC71FA">
        <w:rPr>
          <w:rFonts w:eastAsia="SimSun"/>
          <w:lang w:eastAsia="zh-CN"/>
        </w:rPr>
        <w:t xml:space="preserve">from </w:t>
      </w:r>
      <w:proofErr w:type="spellStart"/>
      <w:r>
        <w:rPr>
          <w:rFonts w:eastAsia="SimSun"/>
          <w:lang w:eastAsia="zh-CN"/>
        </w:rPr>
        <w:t>gNB</w:t>
      </w:r>
      <w:proofErr w:type="spellEnd"/>
      <w:r>
        <w:rPr>
          <w:rFonts w:eastAsia="SimSun"/>
          <w:lang w:eastAsia="zh-CN"/>
        </w:rPr>
        <w:t>-D</w:t>
      </w:r>
      <w:r w:rsidRPr="00BC71FA">
        <w:rPr>
          <w:rFonts w:eastAsia="SimSun"/>
          <w:lang w:eastAsia="zh-CN"/>
        </w:rPr>
        <w:t xml:space="preserve">U to </w:t>
      </w:r>
      <w:proofErr w:type="spellStart"/>
      <w:r>
        <w:rPr>
          <w:rFonts w:eastAsia="SimSun"/>
          <w:lang w:eastAsia="zh-CN"/>
        </w:rPr>
        <w:t>gNB</w:t>
      </w:r>
      <w:proofErr w:type="spellEnd"/>
      <w:r>
        <w:rPr>
          <w:rFonts w:eastAsia="SimSun"/>
          <w:lang w:eastAsia="zh-CN"/>
        </w:rPr>
        <w:t>-C</w:t>
      </w:r>
      <w:r w:rsidR="00F153B6">
        <w:rPr>
          <w:rFonts w:eastAsia="SimSun"/>
          <w:lang w:eastAsia="zh-CN"/>
        </w:rPr>
        <w:t xml:space="preserve">U. Besides, some output </w:t>
      </w:r>
      <w:r w:rsidR="00F153B6" w:rsidRPr="00F153B6">
        <w:rPr>
          <w:rFonts w:eastAsia="SimSun"/>
          <w:lang w:eastAsia="zh-CN"/>
        </w:rPr>
        <w:t>strategy</w:t>
      </w:r>
      <w:r w:rsidR="00F153B6">
        <w:rPr>
          <w:rFonts w:eastAsia="SimSun"/>
          <w:lang w:eastAsia="zh-CN"/>
        </w:rPr>
        <w:t xml:space="preserve"> that needs to be implemented by </w:t>
      </w:r>
      <w:proofErr w:type="spellStart"/>
      <w:r w:rsidR="00F153B6">
        <w:rPr>
          <w:rFonts w:eastAsia="SimSun"/>
          <w:lang w:eastAsia="zh-CN"/>
        </w:rPr>
        <w:t>gNB</w:t>
      </w:r>
      <w:proofErr w:type="spellEnd"/>
      <w:r w:rsidR="00F153B6">
        <w:rPr>
          <w:rFonts w:eastAsia="SimSun"/>
          <w:lang w:eastAsia="zh-CN"/>
        </w:rPr>
        <w:t xml:space="preserve">-DU, e.g. </w:t>
      </w:r>
      <w:r w:rsidR="00F153B6" w:rsidRPr="00F153B6">
        <w:rPr>
          <w:rFonts w:eastAsia="SimSun"/>
          <w:lang w:eastAsia="zh-CN"/>
        </w:rPr>
        <w:t>recommended cell activation/deactivation</w:t>
      </w:r>
      <w:r w:rsidR="00F153B6">
        <w:rPr>
          <w:rFonts w:eastAsia="SimSun"/>
          <w:lang w:eastAsia="zh-CN"/>
        </w:rPr>
        <w:t xml:space="preserve">, can also be sent from </w:t>
      </w:r>
      <w:proofErr w:type="spellStart"/>
      <w:r w:rsidR="00F153B6">
        <w:rPr>
          <w:rFonts w:eastAsia="SimSun"/>
          <w:lang w:eastAsia="zh-CN"/>
        </w:rPr>
        <w:t>gNB</w:t>
      </w:r>
      <w:proofErr w:type="spellEnd"/>
      <w:r w:rsidR="00F153B6">
        <w:rPr>
          <w:rFonts w:eastAsia="SimSun"/>
          <w:lang w:eastAsia="zh-CN"/>
        </w:rPr>
        <w:t>-</w:t>
      </w:r>
      <w:r w:rsidR="00F153B6" w:rsidRPr="00BC71FA">
        <w:rPr>
          <w:rFonts w:eastAsia="SimSun"/>
          <w:lang w:eastAsia="zh-CN"/>
        </w:rPr>
        <w:t xml:space="preserve">CU to </w:t>
      </w:r>
      <w:proofErr w:type="spellStart"/>
      <w:r w:rsidR="00F153B6">
        <w:rPr>
          <w:rFonts w:eastAsia="SimSun"/>
          <w:lang w:eastAsia="zh-CN"/>
        </w:rPr>
        <w:t>gNB</w:t>
      </w:r>
      <w:proofErr w:type="spellEnd"/>
      <w:r w:rsidR="00F153B6">
        <w:rPr>
          <w:rFonts w:eastAsia="SimSun"/>
          <w:lang w:eastAsia="zh-CN"/>
        </w:rPr>
        <w:t>-</w:t>
      </w:r>
      <w:r w:rsidR="00F153B6" w:rsidRPr="00BC71FA">
        <w:rPr>
          <w:rFonts w:eastAsia="SimSun"/>
          <w:lang w:eastAsia="zh-CN"/>
        </w:rPr>
        <w:t>DU</w:t>
      </w:r>
      <w:r w:rsidR="00F153B6">
        <w:rPr>
          <w:rFonts w:eastAsia="SimSun"/>
          <w:lang w:eastAsia="zh-CN"/>
        </w:rPr>
        <w:t>.</w:t>
      </w:r>
    </w:p>
    <w:p w14:paraId="020EB0A2" w14:textId="63479668" w:rsidR="00DF6494" w:rsidRPr="007E081A" w:rsidRDefault="00DF6494" w:rsidP="007E081A">
      <w:pPr>
        <w:pStyle w:val="Heading2"/>
        <w:numPr>
          <w:ilvl w:val="1"/>
          <w:numId w:val="20"/>
        </w:numPr>
        <w:spacing w:after="120"/>
        <w:rPr>
          <w:sz w:val="32"/>
          <w:szCs w:val="32"/>
        </w:rPr>
      </w:pPr>
      <w:r w:rsidRPr="007E081A">
        <w:rPr>
          <w:rFonts w:hint="eastAsia"/>
          <w:sz w:val="32"/>
          <w:szCs w:val="32"/>
        </w:rPr>
        <w:t xml:space="preserve">Energy </w:t>
      </w:r>
      <w:r w:rsidRPr="007E081A">
        <w:rPr>
          <w:sz w:val="32"/>
          <w:szCs w:val="32"/>
        </w:rPr>
        <w:t>Saving enhancements, e.g., Energy Cost Prediction</w:t>
      </w:r>
    </w:p>
    <w:p w14:paraId="33BBCAEA" w14:textId="4147776F" w:rsidR="00225221" w:rsidRPr="00225221" w:rsidRDefault="003B7065" w:rsidP="00225221">
      <w:pPr>
        <w:spacing w:after="120"/>
        <w:rPr>
          <w:lang w:eastAsia="zh-CN"/>
        </w:rPr>
      </w:pPr>
      <w:r>
        <w:rPr>
          <w:lang w:eastAsia="zh-CN"/>
        </w:rPr>
        <w:t>One</w:t>
      </w:r>
      <w:r w:rsidR="00225221" w:rsidRPr="00225221">
        <w:rPr>
          <w:lang w:eastAsia="zh-CN"/>
        </w:rPr>
        <w:t xml:space="preserve"> issue for this topic </w:t>
      </w:r>
      <w:r w:rsidR="009E02FC">
        <w:rPr>
          <w:lang w:eastAsia="zh-CN"/>
        </w:rPr>
        <w:t xml:space="preserve">left from Rel-18 </w:t>
      </w:r>
      <w:r w:rsidR="00225221" w:rsidRPr="00225221">
        <w:rPr>
          <w:lang w:eastAsia="zh-CN"/>
        </w:rPr>
        <w:t xml:space="preserve">is the definition of “additional load” for </w:t>
      </w:r>
      <w:r w:rsidR="006F7949">
        <w:rPr>
          <w:lang w:eastAsia="zh-CN"/>
        </w:rPr>
        <w:t>EC</w:t>
      </w:r>
      <w:r w:rsidR="00225221" w:rsidRPr="00225221">
        <w:rPr>
          <w:lang w:eastAsia="zh-CN"/>
        </w:rPr>
        <w:t>.</w:t>
      </w:r>
      <w:r w:rsidR="006F7949">
        <w:rPr>
          <w:lang w:eastAsia="zh-CN"/>
        </w:rPr>
        <w:t xml:space="preserve"> </w:t>
      </w:r>
      <w:r>
        <w:rPr>
          <w:lang w:eastAsia="zh-CN"/>
        </w:rPr>
        <w:t xml:space="preserve">However, regardless of what definition </w:t>
      </w:r>
      <w:r w:rsidR="009E02FC">
        <w:rPr>
          <w:lang w:eastAsia="zh-CN"/>
        </w:rPr>
        <w:t xml:space="preserve">it </w:t>
      </w:r>
      <w:r>
        <w:rPr>
          <w:lang w:eastAsia="zh-CN"/>
        </w:rPr>
        <w:t>can apply, the main issue we think is whether it is worthwhile to exchange this “additional load” related information</w:t>
      </w:r>
      <w:r w:rsidR="009E02FC">
        <w:rPr>
          <w:lang w:eastAsia="zh-CN"/>
        </w:rPr>
        <w:t xml:space="preserve"> between </w:t>
      </w:r>
      <w:proofErr w:type="spellStart"/>
      <w:r w:rsidR="009E02FC">
        <w:rPr>
          <w:lang w:eastAsia="zh-CN"/>
        </w:rPr>
        <w:t>gNBs</w:t>
      </w:r>
      <w:proofErr w:type="spellEnd"/>
      <w:r>
        <w:rPr>
          <w:lang w:eastAsia="zh-CN"/>
        </w:rPr>
        <w:t xml:space="preserve">. </w:t>
      </w:r>
      <w:r w:rsidR="006F7949">
        <w:rPr>
          <w:lang w:eastAsia="zh-CN"/>
        </w:rPr>
        <w:t xml:space="preserve">Although exchanging the EC </w:t>
      </w:r>
      <w:r w:rsidR="006F7949" w:rsidRPr="006F7949">
        <w:rPr>
          <w:lang w:eastAsia="zh-CN"/>
        </w:rPr>
        <w:t>correspond</w:t>
      </w:r>
      <w:r w:rsidR="006F7949">
        <w:rPr>
          <w:lang w:eastAsia="zh-CN"/>
        </w:rPr>
        <w:t>ing</w:t>
      </w:r>
      <w:r w:rsidR="006F7949" w:rsidRPr="006F7949">
        <w:rPr>
          <w:lang w:eastAsia="zh-CN"/>
        </w:rPr>
        <w:t xml:space="preserve"> to the additional load</w:t>
      </w:r>
      <w:r w:rsidR="006F7949">
        <w:rPr>
          <w:lang w:eastAsia="zh-CN"/>
        </w:rPr>
        <w:t xml:space="preserve"> from target node to source node can provide</w:t>
      </w:r>
      <w:r w:rsidR="00690D93">
        <w:rPr>
          <w:lang w:eastAsia="zh-CN"/>
        </w:rPr>
        <w:t xml:space="preserve"> the</w:t>
      </w:r>
      <w:r w:rsidR="006F7949">
        <w:rPr>
          <w:lang w:eastAsia="zh-CN"/>
        </w:rPr>
        <w:t xml:space="preserve"> source </w:t>
      </w:r>
      <w:r>
        <w:rPr>
          <w:lang w:eastAsia="zh-CN"/>
        </w:rPr>
        <w:t xml:space="preserve">node </w:t>
      </w:r>
      <w:r w:rsidR="006F7949">
        <w:rPr>
          <w:lang w:eastAsia="zh-CN"/>
        </w:rPr>
        <w:t xml:space="preserve">more accurate </w:t>
      </w:r>
      <w:r w:rsidR="00690D93">
        <w:rPr>
          <w:lang w:eastAsia="zh-CN"/>
        </w:rPr>
        <w:t xml:space="preserve">EC </w:t>
      </w:r>
      <w:r w:rsidR="00B0797F">
        <w:rPr>
          <w:lang w:eastAsia="zh-CN"/>
        </w:rPr>
        <w:t xml:space="preserve">prediction </w:t>
      </w:r>
      <w:r w:rsidR="00690D93">
        <w:rPr>
          <w:lang w:eastAsia="zh-CN"/>
        </w:rPr>
        <w:t xml:space="preserve">for </w:t>
      </w:r>
      <w:r w:rsidR="006F7949">
        <w:rPr>
          <w:lang w:eastAsia="zh-CN"/>
        </w:rPr>
        <w:t xml:space="preserve">ES decision, </w:t>
      </w:r>
      <w:r w:rsidR="00690D93">
        <w:t xml:space="preserve">this will </w:t>
      </w:r>
      <w:r w:rsidR="00205AB6">
        <w:t xml:space="preserve">be at the cost of defining a unified load definition </w:t>
      </w:r>
      <w:r w:rsidR="000310A9">
        <w:t xml:space="preserve">among all network nodes, </w:t>
      </w:r>
      <w:r w:rsidR="00205AB6">
        <w:t>which can represent an accurate load situation</w:t>
      </w:r>
      <w:r w:rsidR="009731B1">
        <w:t xml:space="preserve"> in the target node</w:t>
      </w:r>
      <w:r w:rsidR="00690D93">
        <w:t>.</w:t>
      </w:r>
      <w:r w:rsidR="00205AB6">
        <w:t xml:space="preserve"> </w:t>
      </w:r>
      <w:r w:rsidR="00DF4E6B">
        <w:t xml:space="preserve">Taking this into account, we propose to only </w:t>
      </w:r>
      <w:r w:rsidR="006F7949" w:rsidRPr="006F7949">
        <w:rPr>
          <w:lang w:eastAsia="zh-CN"/>
        </w:rPr>
        <w:t xml:space="preserve">exchange of the measured </w:t>
      </w:r>
      <w:r w:rsidR="00DF4E6B">
        <w:rPr>
          <w:lang w:eastAsia="zh-CN"/>
        </w:rPr>
        <w:t xml:space="preserve">EC </w:t>
      </w:r>
      <w:r w:rsidR="006F7949" w:rsidRPr="006F7949">
        <w:rPr>
          <w:lang w:eastAsia="zh-CN"/>
        </w:rPr>
        <w:t>between NG-RAN nodes</w:t>
      </w:r>
      <w:r w:rsidR="00A65C4D">
        <w:rPr>
          <w:lang w:eastAsia="zh-CN"/>
        </w:rPr>
        <w:t xml:space="preserve">, but not the EC for </w:t>
      </w:r>
      <w:r w:rsidR="00A65C4D" w:rsidRPr="00225221">
        <w:rPr>
          <w:lang w:eastAsia="zh-CN"/>
        </w:rPr>
        <w:t>“additional load”</w:t>
      </w:r>
      <w:r w:rsidR="006F7949" w:rsidRPr="006F7949">
        <w:rPr>
          <w:lang w:eastAsia="zh-CN"/>
        </w:rPr>
        <w:t>.</w:t>
      </w:r>
    </w:p>
    <w:p w14:paraId="089AFB6A" w14:textId="28F50FA2" w:rsidR="00DF6494" w:rsidRPr="007E081A" w:rsidRDefault="00DF6494" w:rsidP="007E081A">
      <w:pPr>
        <w:pStyle w:val="Heading2"/>
        <w:numPr>
          <w:ilvl w:val="1"/>
          <w:numId w:val="20"/>
        </w:numPr>
        <w:spacing w:after="120"/>
        <w:rPr>
          <w:sz w:val="32"/>
          <w:szCs w:val="32"/>
        </w:rPr>
      </w:pPr>
      <w:r w:rsidRPr="007E081A">
        <w:rPr>
          <w:rFonts w:hint="eastAsia"/>
          <w:sz w:val="32"/>
          <w:szCs w:val="32"/>
        </w:rPr>
        <w:lastRenderedPageBreak/>
        <w:t>Continuous MDT collection targeting the same UE across RRC states</w:t>
      </w:r>
    </w:p>
    <w:p w14:paraId="4BDF4AF4" w14:textId="54FD93DC" w:rsidR="00500618" w:rsidRDefault="00500618" w:rsidP="009747C7">
      <w:pPr>
        <w:numPr>
          <w:ilvl w:val="255"/>
          <w:numId w:val="0"/>
        </w:numPr>
        <w:spacing w:after="120"/>
        <w:rPr>
          <w:lang w:eastAsia="zh-CN"/>
        </w:rPr>
      </w:pPr>
      <w:r w:rsidRPr="00500618">
        <w:rPr>
          <w:lang w:eastAsia="zh-CN"/>
        </w:rPr>
        <w:t>In Rel-18 discussion, RAN</w:t>
      </w:r>
      <w:r w:rsidR="00FA0047">
        <w:rPr>
          <w:lang w:eastAsia="zh-CN"/>
        </w:rPr>
        <w:t>3</w:t>
      </w:r>
      <w:r w:rsidRPr="00500618">
        <w:rPr>
          <w:lang w:eastAsia="zh-CN"/>
        </w:rPr>
        <w:t xml:space="preserve"> reach</w:t>
      </w:r>
      <w:r>
        <w:rPr>
          <w:lang w:eastAsia="zh-CN"/>
        </w:rPr>
        <w:t>ed the following agreement on continuous MDT collection:</w:t>
      </w:r>
    </w:p>
    <w:p w14:paraId="37614ECA" w14:textId="77777777" w:rsidR="00FA0047" w:rsidRPr="00FA0047" w:rsidRDefault="00FA0047" w:rsidP="00FA0047">
      <w:pPr>
        <w:numPr>
          <w:ilvl w:val="255"/>
          <w:numId w:val="0"/>
        </w:numPr>
        <w:spacing w:after="120"/>
        <w:ind w:left="840"/>
        <w:rPr>
          <w:i/>
          <w:iCs/>
          <w:lang w:eastAsia="zh-CN"/>
        </w:rPr>
      </w:pPr>
      <w:r w:rsidRPr="00FA0047">
        <w:rPr>
          <w:i/>
          <w:iCs/>
          <w:lang w:eastAsia="zh-CN"/>
        </w:rPr>
        <w:t>The existing MDT framework is used as baseline for data collection from the UE.</w:t>
      </w:r>
    </w:p>
    <w:p w14:paraId="6D2E6AA2" w14:textId="2B185A66" w:rsidR="00500618" w:rsidRPr="00500618" w:rsidRDefault="00FA0047" w:rsidP="00FA0047">
      <w:pPr>
        <w:numPr>
          <w:ilvl w:val="255"/>
          <w:numId w:val="0"/>
        </w:numPr>
        <w:spacing w:after="120"/>
        <w:ind w:left="840"/>
        <w:rPr>
          <w:lang w:eastAsia="zh-CN"/>
        </w:rPr>
      </w:pPr>
      <w:r w:rsidRPr="00FA0047">
        <w:rPr>
          <w:i/>
          <w:iCs/>
          <w:lang w:eastAsia="zh-CN"/>
        </w:rPr>
        <w:t>Continuous collection of MDT traces is beneficial only for AI/ML training in OAM. Continuous MDT collection is to enable the continuous collection of MDT data from the same UE across RRC state changes (</w:t>
      </w:r>
      <w:proofErr w:type="spellStart"/>
      <w:r w:rsidRPr="00FA0047">
        <w:rPr>
          <w:i/>
          <w:iCs/>
          <w:lang w:eastAsia="zh-CN"/>
        </w:rPr>
        <w:t>RRC_Connected</w:t>
      </w:r>
      <w:proofErr w:type="spellEnd"/>
      <w:r w:rsidRPr="00FA0047">
        <w:rPr>
          <w:i/>
          <w:iCs/>
          <w:lang w:eastAsia="zh-CN"/>
        </w:rPr>
        <w:t xml:space="preserve">, </w:t>
      </w:r>
      <w:proofErr w:type="spellStart"/>
      <w:r w:rsidRPr="00FA0047">
        <w:rPr>
          <w:i/>
          <w:iCs/>
          <w:lang w:eastAsia="zh-CN"/>
        </w:rPr>
        <w:t>RRC_Idle</w:t>
      </w:r>
      <w:proofErr w:type="spellEnd"/>
      <w:r w:rsidRPr="00FA0047">
        <w:rPr>
          <w:i/>
          <w:iCs/>
          <w:lang w:eastAsia="zh-CN"/>
        </w:rPr>
        <w:t xml:space="preserve">, </w:t>
      </w:r>
      <w:proofErr w:type="spellStart"/>
      <w:r w:rsidRPr="00FA0047">
        <w:rPr>
          <w:i/>
          <w:iCs/>
          <w:lang w:eastAsia="zh-CN"/>
        </w:rPr>
        <w:t>RRC_Inactive</w:t>
      </w:r>
      <w:proofErr w:type="spellEnd"/>
      <w:r w:rsidRPr="00FA0047">
        <w:rPr>
          <w:i/>
          <w:iCs/>
          <w:lang w:eastAsia="zh-CN"/>
        </w:rPr>
        <w:t>).</w:t>
      </w:r>
    </w:p>
    <w:p w14:paraId="4DBE3C5B" w14:textId="47DA8C3E" w:rsidR="00FA0047" w:rsidRPr="00B4168A" w:rsidRDefault="00FA0047" w:rsidP="00B4168A">
      <w:pPr>
        <w:numPr>
          <w:ilvl w:val="255"/>
          <w:numId w:val="0"/>
        </w:numPr>
        <w:spacing w:after="120"/>
        <w:rPr>
          <w:lang w:eastAsia="zh-CN"/>
        </w:rPr>
      </w:pPr>
      <w:r w:rsidRPr="00B4168A">
        <w:rPr>
          <w:lang w:eastAsia="zh-CN"/>
        </w:rPr>
        <w:t>As for the solution, RAN3 has the following understanding:</w:t>
      </w:r>
    </w:p>
    <w:p w14:paraId="161E5DBB" w14:textId="77777777" w:rsidR="00FA0047" w:rsidRPr="00FA0047" w:rsidRDefault="00FA0047" w:rsidP="00FA0047">
      <w:pPr>
        <w:numPr>
          <w:ilvl w:val="255"/>
          <w:numId w:val="0"/>
        </w:numPr>
        <w:spacing w:after="120"/>
        <w:ind w:left="840"/>
        <w:rPr>
          <w:i/>
          <w:iCs/>
          <w:lang w:eastAsia="zh-CN"/>
        </w:rPr>
      </w:pPr>
      <w:r w:rsidRPr="00FA0047">
        <w:rPr>
          <w:i/>
          <w:iCs/>
          <w:lang w:eastAsia="zh-CN"/>
        </w:rPr>
        <w:t xml:space="preserve">Signalling-based MDT could provide continuous Data Collection from a certain UE, however, it has scalability issues when selecting large number of UEs and lacks cell-level granularity. </w:t>
      </w:r>
    </w:p>
    <w:p w14:paraId="25FE8D47" w14:textId="77777777" w:rsidR="00FA0047" w:rsidRPr="00FA0047" w:rsidRDefault="00FA0047" w:rsidP="00FA0047">
      <w:pPr>
        <w:numPr>
          <w:ilvl w:val="255"/>
          <w:numId w:val="0"/>
        </w:numPr>
        <w:spacing w:after="120"/>
        <w:ind w:left="840"/>
        <w:rPr>
          <w:i/>
          <w:iCs/>
          <w:lang w:eastAsia="zh-CN"/>
        </w:rPr>
      </w:pPr>
      <w:r w:rsidRPr="00FA0047">
        <w:rPr>
          <w:i/>
          <w:iCs/>
          <w:lang w:eastAsia="zh-CN"/>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22E1ECA8" w14:textId="192A36E4" w:rsidR="009747C7" w:rsidRPr="00225221" w:rsidRDefault="009A1280" w:rsidP="009747C7">
      <w:pPr>
        <w:numPr>
          <w:ilvl w:val="255"/>
          <w:numId w:val="0"/>
        </w:numPr>
        <w:spacing w:after="120"/>
        <w:rPr>
          <w:lang w:eastAsia="zh-CN"/>
        </w:rPr>
      </w:pPr>
      <w:r>
        <w:rPr>
          <w:lang w:eastAsia="zh-CN"/>
        </w:rPr>
        <w:t xml:space="preserve">In this study, we need to continue the discussion on how to identify </w:t>
      </w:r>
      <w:r w:rsidRPr="009A1280">
        <w:rPr>
          <w:lang w:eastAsia="zh-CN"/>
        </w:rPr>
        <w:t>UE across RRC state</w:t>
      </w:r>
      <w:r w:rsidR="00C71145">
        <w:rPr>
          <w:lang w:eastAsia="zh-CN"/>
        </w:rPr>
        <w:t>s and down select</w:t>
      </w:r>
      <w:r w:rsidR="00B47DE9">
        <w:rPr>
          <w:lang w:eastAsia="zh-CN"/>
        </w:rPr>
        <w:t xml:space="preserve"> one</w:t>
      </w:r>
      <w:r w:rsidR="00C71145">
        <w:rPr>
          <w:lang w:eastAsia="zh-CN"/>
        </w:rPr>
        <w:t xml:space="preserve"> solution for normative phase.</w:t>
      </w:r>
    </w:p>
    <w:p w14:paraId="3CABCCB4" w14:textId="36067160" w:rsidR="00DF6494" w:rsidRPr="007E081A" w:rsidRDefault="00DF6494" w:rsidP="007E081A">
      <w:pPr>
        <w:pStyle w:val="Heading2"/>
        <w:numPr>
          <w:ilvl w:val="1"/>
          <w:numId w:val="20"/>
        </w:numPr>
        <w:spacing w:after="120"/>
        <w:rPr>
          <w:sz w:val="32"/>
          <w:szCs w:val="32"/>
        </w:rPr>
      </w:pPr>
      <w:r w:rsidRPr="007E081A">
        <w:rPr>
          <w:rFonts w:hint="eastAsia"/>
          <w:sz w:val="32"/>
          <w:szCs w:val="32"/>
        </w:rPr>
        <w:t xml:space="preserve">Multi-hop UE trajectory across </w:t>
      </w:r>
      <w:proofErr w:type="spellStart"/>
      <w:r w:rsidRPr="007E081A">
        <w:rPr>
          <w:rFonts w:hint="eastAsia"/>
          <w:sz w:val="32"/>
          <w:szCs w:val="32"/>
        </w:rPr>
        <w:t>gNBs</w:t>
      </w:r>
      <w:proofErr w:type="spellEnd"/>
    </w:p>
    <w:p w14:paraId="200C6EE1" w14:textId="0645580A" w:rsidR="00217CC4" w:rsidRPr="009953B1" w:rsidRDefault="00D339CE" w:rsidP="005F0B77">
      <w:pPr>
        <w:spacing w:after="120"/>
        <w:rPr>
          <w:lang w:eastAsia="zh-CN"/>
        </w:rPr>
      </w:pPr>
      <w:r w:rsidRPr="00D339CE">
        <w:rPr>
          <w:lang w:eastAsia="zh-CN"/>
        </w:rPr>
        <w:t>In Rel-18, UE trajectory prediction</w:t>
      </w:r>
      <w:r w:rsidR="00B31B74">
        <w:rPr>
          <w:lang w:eastAsia="zh-CN"/>
        </w:rPr>
        <w:t xml:space="preserve"> and UE trajectory feedback are</w:t>
      </w:r>
      <w:r w:rsidRPr="00D339CE">
        <w:rPr>
          <w:lang w:eastAsia="zh-CN"/>
        </w:rPr>
        <w:t xml:space="preserve"> only supported </w:t>
      </w:r>
      <w:r w:rsidR="00274554">
        <w:rPr>
          <w:lang w:eastAsia="zh-CN"/>
        </w:rPr>
        <w:t>for single</w:t>
      </w:r>
      <w:r w:rsidR="00D9649A">
        <w:rPr>
          <w:lang w:eastAsia="zh-CN"/>
        </w:rPr>
        <w:t xml:space="preserve"> </w:t>
      </w:r>
      <w:r w:rsidRPr="00D339CE">
        <w:rPr>
          <w:lang w:eastAsia="zh-CN"/>
        </w:rPr>
        <w:t>hop.</w:t>
      </w:r>
      <w:r w:rsidR="00D9649A">
        <w:rPr>
          <w:lang w:eastAsia="zh-CN"/>
        </w:rPr>
        <w:t xml:space="preserve"> </w:t>
      </w:r>
      <w:r w:rsidR="0097393B">
        <w:rPr>
          <w:lang w:eastAsia="zh-CN"/>
        </w:rPr>
        <w:t>M</w:t>
      </w:r>
      <w:r w:rsidR="00D9649A">
        <w:rPr>
          <w:lang w:eastAsia="zh-CN"/>
        </w:rPr>
        <w:t>ultiple hop</w:t>
      </w:r>
      <w:r w:rsidR="00AA0EAF">
        <w:rPr>
          <w:lang w:eastAsia="zh-CN"/>
        </w:rPr>
        <w:t xml:space="preserve"> </w:t>
      </w:r>
      <w:r w:rsidR="003165EC" w:rsidRPr="00EB1ABB">
        <w:rPr>
          <w:lang w:eastAsia="zh-CN"/>
        </w:rPr>
        <w:t>UE trajectory can</w:t>
      </w:r>
      <w:r w:rsidR="0097393B" w:rsidRPr="00EB1ABB">
        <w:rPr>
          <w:lang w:eastAsia="zh-CN"/>
        </w:rPr>
        <w:t xml:space="preserve"> provide </w:t>
      </w:r>
      <w:proofErr w:type="spellStart"/>
      <w:r w:rsidR="0097393B" w:rsidRPr="00EB1ABB">
        <w:rPr>
          <w:lang w:eastAsia="zh-CN"/>
        </w:rPr>
        <w:t>gNB</w:t>
      </w:r>
      <w:proofErr w:type="spellEnd"/>
      <w:r w:rsidR="0097393B" w:rsidRPr="00EB1ABB">
        <w:rPr>
          <w:lang w:eastAsia="zh-CN"/>
        </w:rPr>
        <w:t xml:space="preserve"> </w:t>
      </w:r>
      <w:r w:rsidR="00B03D90" w:rsidRPr="00EB1ABB">
        <w:rPr>
          <w:lang w:eastAsia="zh-CN"/>
        </w:rPr>
        <w:t>the information about further needed</w:t>
      </w:r>
      <w:r w:rsidR="0097393B" w:rsidRPr="00EB1ABB">
        <w:rPr>
          <w:lang w:eastAsia="zh-CN"/>
        </w:rPr>
        <w:t xml:space="preserve"> </w:t>
      </w:r>
      <w:r w:rsidR="00B03D90" w:rsidRPr="00EB1ABB">
        <w:rPr>
          <w:lang w:eastAsia="zh-CN"/>
        </w:rPr>
        <w:t>resource</w:t>
      </w:r>
      <w:r w:rsidR="009953B1">
        <w:rPr>
          <w:lang w:eastAsia="zh-CN"/>
        </w:rPr>
        <w:t xml:space="preserve"> and may impact mobility decision</w:t>
      </w:r>
      <w:r w:rsidR="003165EC" w:rsidRPr="00EB1ABB">
        <w:rPr>
          <w:lang w:eastAsia="zh-CN"/>
        </w:rPr>
        <w:t xml:space="preserve">. </w:t>
      </w:r>
      <w:r w:rsidR="002C1B25">
        <w:rPr>
          <w:lang w:eastAsia="zh-CN"/>
        </w:rPr>
        <w:t>I</w:t>
      </w:r>
      <w:r w:rsidR="00AA0EAF">
        <w:rPr>
          <w:lang w:eastAsia="zh-CN"/>
        </w:rPr>
        <w:t xml:space="preserve">n order to generate multiple hop </w:t>
      </w:r>
      <w:r w:rsidR="00AA0EAF" w:rsidRPr="00D339CE">
        <w:rPr>
          <w:lang w:eastAsia="zh-CN"/>
        </w:rPr>
        <w:t>UE trajectory</w:t>
      </w:r>
      <w:r w:rsidR="00AA0EAF">
        <w:rPr>
          <w:lang w:eastAsia="zh-CN"/>
        </w:rPr>
        <w:t xml:space="preserve">, </w:t>
      </w:r>
      <w:proofErr w:type="spellStart"/>
      <w:r w:rsidR="00A9294C">
        <w:rPr>
          <w:lang w:eastAsia="zh-CN"/>
        </w:rPr>
        <w:t>gNB</w:t>
      </w:r>
      <w:proofErr w:type="spellEnd"/>
      <w:r w:rsidR="00A9294C">
        <w:rPr>
          <w:lang w:eastAsia="zh-CN"/>
        </w:rPr>
        <w:t xml:space="preserve"> needs to collect </w:t>
      </w:r>
      <w:r w:rsidR="009953B1">
        <w:rPr>
          <w:lang w:eastAsia="zh-CN"/>
        </w:rPr>
        <w:t>multi-hop UE</w:t>
      </w:r>
      <w:r w:rsidR="009953B1" w:rsidRPr="009953B1">
        <w:rPr>
          <w:rFonts w:eastAsiaTheme="minorEastAsia"/>
          <w:lang w:val="en-US" w:eastAsia="zh-CN"/>
        </w:rPr>
        <w:t xml:space="preserve"> trajectory</w:t>
      </w:r>
      <w:r w:rsidR="009953B1">
        <w:rPr>
          <w:lang w:eastAsia="zh-CN"/>
        </w:rPr>
        <w:t xml:space="preserve">, but meanwhile we should avoid to increase </w:t>
      </w:r>
      <w:r w:rsidR="00AA0EAF">
        <w:rPr>
          <w:lang w:eastAsia="zh-CN"/>
        </w:rPr>
        <w:t xml:space="preserve">network complexity </w:t>
      </w:r>
      <w:r w:rsidR="009953B1">
        <w:rPr>
          <w:lang w:eastAsia="zh-CN"/>
        </w:rPr>
        <w:t xml:space="preserve">or bring </w:t>
      </w:r>
      <w:r w:rsidR="0079582D">
        <w:rPr>
          <w:lang w:eastAsia="zh-CN"/>
        </w:rPr>
        <w:t>large signalling cost</w:t>
      </w:r>
      <w:r w:rsidR="000F39DA">
        <w:rPr>
          <w:lang w:eastAsia="zh-CN"/>
        </w:rPr>
        <w:t xml:space="preserve"> among </w:t>
      </w:r>
      <w:proofErr w:type="spellStart"/>
      <w:r w:rsidR="000F39DA">
        <w:rPr>
          <w:lang w:eastAsia="zh-CN"/>
        </w:rPr>
        <w:t>gNBs</w:t>
      </w:r>
      <w:proofErr w:type="spellEnd"/>
      <w:r w:rsidR="0079582D">
        <w:rPr>
          <w:lang w:eastAsia="zh-CN"/>
        </w:rPr>
        <w:t xml:space="preserve">. </w:t>
      </w:r>
    </w:p>
    <w:p w14:paraId="543E7554" w14:textId="77777777" w:rsidR="009953B1" w:rsidRDefault="009953B1" w:rsidP="005F0B77">
      <w:pPr>
        <w:pStyle w:val="Default"/>
        <w:spacing w:after="120"/>
        <w:rPr>
          <w:rFonts w:ascii="Times New Roman" w:eastAsia="SimSun" w:hAnsi="Times New Roman" w:cs="Times New Roman"/>
          <w:color w:val="auto"/>
          <w:sz w:val="20"/>
          <w:szCs w:val="20"/>
        </w:rPr>
      </w:pPr>
    </w:p>
    <w:p w14:paraId="3C05BE4B" w14:textId="1AF56C0A" w:rsidR="0097393B" w:rsidRPr="00694E8C" w:rsidRDefault="00301E7E" w:rsidP="005F0B77">
      <w:pPr>
        <w:pStyle w:val="Default"/>
        <w:spacing w:after="120"/>
        <w:rPr>
          <w:rFonts w:ascii="Times New Roman" w:eastAsia="SimSun" w:hAnsi="Times New Roman" w:cs="Times New Roman"/>
          <w:color w:val="auto"/>
          <w:sz w:val="20"/>
          <w:szCs w:val="20"/>
        </w:rPr>
      </w:pPr>
      <w:r w:rsidRPr="00694E8C">
        <w:rPr>
          <w:rFonts w:ascii="Times New Roman" w:eastAsia="SimSun" w:hAnsi="Times New Roman" w:cs="Times New Roman"/>
          <w:color w:val="auto"/>
          <w:sz w:val="20"/>
          <w:szCs w:val="20"/>
        </w:rPr>
        <w:t xml:space="preserve">According to the above analysis, </w:t>
      </w:r>
      <w:r w:rsidR="00B97BF0" w:rsidRPr="00694E8C">
        <w:rPr>
          <w:rFonts w:ascii="Times New Roman" w:eastAsia="SimSun" w:hAnsi="Times New Roman" w:cs="Times New Roman"/>
          <w:color w:val="auto"/>
          <w:sz w:val="20"/>
          <w:szCs w:val="20"/>
        </w:rPr>
        <w:t>t</w:t>
      </w:r>
      <w:r w:rsidR="006A049B" w:rsidRPr="00694E8C">
        <w:rPr>
          <w:rFonts w:ascii="Times New Roman" w:eastAsia="SimSun" w:hAnsi="Times New Roman" w:cs="Times New Roman"/>
          <w:color w:val="auto"/>
          <w:sz w:val="20"/>
          <w:szCs w:val="20"/>
        </w:rPr>
        <w:t>he</w:t>
      </w:r>
      <w:r w:rsidR="00B973E5">
        <w:rPr>
          <w:rFonts w:ascii="Times New Roman" w:eastAsia="SimSun" w:hAnsi="Times New Roman" w:cs="Times New Roman"/>
          <w:color w:val="auto"/>
          <w:sz w:val="20"/>
          <w:szCs w:val="20"/>
        </w:rPr>
        <w:t xml:space="preserve"> corresponding</w:t>
      </w:r>
      <w:r w:rsidR="006A049B" w:rsidRPr="00694E8C">
        <w:rPr>
          <w:rFonts w:ascii="Times New Roman" w:eastAsia="SimSun" w:hAnsi="Times New Roman" w:cs="Times New Roman"/>
          <w:color w:val="auto"/>
          <w:sz w:val="20"/>
          <w:szCs w:val="20"/>
        </w:rPr>
        <w:t xml:space="preserve"> TP to TR38.743 for Rel-18 leftovers</w:t>
      </w:r>
      <w:r w:rsidRPr="00694E8C">
        <w:rPr>
          <w:rFonts w:ascii="Times New Roman" w:eastAsia="SimSun" w:hAnsi="Times New Roman" w:cs="Times New Roman"/>
          <w:color w:val="auto"/>
          <w:sz w:val="20"/>
          <w:szCs w:val="20"/>
        </w:rPr>
        <w:t xml:space="preserve"> </w:t>
      </w:r>
      <w:r w:rsidR="006A049B" w:rsidRPr="00694E8C">
        <w:rPr>
          <w:rFonts w:ascii="Times New Roman" w:eastAsia="SimSun" w:hAnsi="Times New Roman" w:cs="Times New Roman"/>
          <w:color w:val="auto"/>
          <w:sz w:val="20"/>
          <w:szCs w:val="20"/>
        </w:rPr>
        <w:t xml:space="preserve">is </w:t>
      </w:r>
      <w:r w:rsidRPr="00694E8C">
        <w:rPr>
          <w:rFonts w:ascii="Times New Roman" w:eastAsia="SimSun" w:hAnsi="Times New Roman" w:cs="Times New Roman"/>
          <w:color w:val="auto"/>
          <w:sz w:val="20"/>
          <w:szCs w:val="20"/>
        </w:rPr>
        <w:t xml:space="preserve">provided </w:t>
      </w:r>
      <w:r w:rsidR="006A049B" w:rsidRPr="00694E8C">
        <w:rPr>
          <w:rFonts w:ascii="Times New Roman" w:eastAsia="SimSun" w:hAnsi="Times New Roman" w:cs="Times New Roman"/>
          <w:color w:val="auto"/>
          <w:sz w:val="20"/>
          <w:szCs w:val="20"/>
        </w:rPr>
        <w:t>in [</w:t>
      </w:r>
      <w:r w:rsidR="00B71088">
        <w:rPr>
          <w:rFonts w:ascii="Times New Roman" w:eastAsia="SimSun" w:hAnsi="Times New Roman" w:cs="Times New Roman"/>
          <w:color w:val="auto"/>
          <w:sz w:val="20"/>
          <w:szCs w:val="20"/>
        </w:rPr>
        <w:t>4</w:t>
      </w:r>
      <w:r w:rsidR="006A049B" w:rsidRPr="00694E8C">
        <w:rPr>
          <w:rFonts w:ascii="Times New Roman" w:eastAsia="SimSun" w:hAnsi="Times New Roman" w:cs="Times New Roman"/>
          <w:color w:val="auto"/>
          <w:sz w:val="20"/>
          <w:szCs w:val="20"/>
        </w:rPr>
        <w:t>].</w:t>
      </w:r>
      <w:r w:rsidR="0097393B" w:rsidRPr="00694E8C">
        <w:rPr>
          <w:rFonts w:ascii="Times New Roman" w:eastAsia="SimSun" w:hAnsi="Times New Roman" w:cs="Times New Roman"/>
          <w:color w:val="auto"/>
          <w:sz w:val="20"/>
          <w:szCs w:val="20"/>
        </w:rPr>
        <w:t xml:space="preserve"> </w:t>
      </w:r>
      <w:r w:rsidR="006F0424">
        <w:rPr>
          <w:rFonts w:ascii="Times New Roman" w:eastAsia="SimSun" w:hAnsi="Times New Roman" w:cs="Times New Roman"/>
          <w:color w:val="auto"/>
          <w:sz w:val="20"/>
          <w:szCs w:val="20"/>
        </w:rPr>
        <w:t xml:space="preserve">Regarding </w:t>
      </w:r>
      <w:r w:rsidR="00BD2662">
        <w:rPr>
          <w:rFonts w:ascii="Times New Roman" w:eastAsia="SimSun" w:hAnsi="Times New Roman" w:cs="Times New Roman"/>
          <w:color w:val="auto"/>
          <w:sz w:val="20"/>
          <w:szCs w:val="20"/>
        </w:rPr>
        <w:t xml:space="preserve">whether there is </w:t>
      </w:r>
      <w:r w:rsidR="006F0424">
        <w:rPr>
          <w:rFonts w:ascii="Times New Roman" w:eastAsia="SimSun" w:hAnsi="Times New Roman" w:cs="Times New Roman"/>
          <w:color w:val="auto"/>
          <w:sz w:val="20"/>
          <w:szCs w:val="20"/>
        </w:rPr>
        <w:t>any n</w:t>
      </w:r>
      <w:r w:rsidR="006F0424" w:rsidRPr="006F0424">
        <w:rPr>
          <w:rFonts w:ascii="Times New Roman" w:eastAsia="SimSun" w:hAnsi="Times New Roman" w:cs="Times New Roman"/>
          <w:color w:val="auto"/>
          <w:sz w:val="20"/>
          <w:szCs w:val="20"/>
        </w:rPr>
        <w:t>ew signalling procedure</w:t>
      </w:r>
      <w:r w:rsidR="006F0424">
        <w:rPr>
          <w:rFonts w:ascii="Times New Roman" w:eastAsia="SimSun" w:hAnsi="Times New Roman" w:cs="Times New Roman"/>
          <w:color w:val="auto"/>
          <w:sz w:val="20"/>
          <w:szCs w:val="20"/>
        </w:rPr>
        <w:t xml:space="preserve"> needs to be defined or how to e</w:t>
      </w:r>
      <w:r w:rsidR="006F0424" w:rsidRPr="006F0424">
        <w:rPr>
          <w:rFonts w:ascii="Times New Roman" w:eastAsia="SimSun" w:hAnsi="Times New Roman" w:cs="Times New Roman"/>
          <w:color w:val="auto"/>
          <w:sz w:val="20"/>
          <w:szCs w:val="20"/>
        </w:rPr>
        <w:t xml:space="preserve">nhance </w:t>
      </w:r>
      <w:r w:rsidR="006F0424">
        <w:rPr>
          <w:rFonts w:ascii="Times New Roman" w:eastAsia="SimSun" w:hAnsi="Times New Roman" w:cs="Times New Roman"/>
          <w:color w:val="auto"/>
          <w:sz w:val="20"/>
          <w:szCs w:val="20"/>
        </w:rPr>
        <w:t xml:space="preserve">the </w:t>
      </w:r>
      <w:r w:rsidR="006F0424" w:rsidRPr="006F0424">
        <w:rPr>
          <w:rFonts w:ascii="Times New Roman" w:eastAsia="SimSun" w:hAnsi="Times New Roman" w:cs="Times New Roman"/>
          <w:color w:val="auto"/>
          <w:sz w:val="20"/>
          <w:szCs w:val="20"/>
        </w:rPr>
        <w:t>existing procedure</w:t>
      </w:r>
      <w:r w:rsidR="008741EB">
        <w:rPr>
          <w:rFonts w:ascii="Times New Roman" w:eastAsia="SimSun" w:hAnsi="Times New Roman" w:cs="Times New Roman"/>
          <w:color w:val="auto"/>
          <w:sz w:val="20"/>
          <w:szCs w:val="20"/>
        </w:rPr>
        <w:t>s</w:t>
      </w:r>
      <w:r w:rsidR="006F0424" w:rsidRPr="006F0424">
        <w:rPr>
          <w:rFonts w:ascii="Times New Roman" w:eastAsia="SimSun" w:hAnsi="Times New Roman" w:cs="Times New Roman"/>
          <w:color w:val="auto"/>
          <w:sz w:val="20"/>
          <w:szCs w:val="20"/>
        </w:rPr>
        <w:t xml:space="preserve"> to </w:t>
      </w:r>
      <w:r w:rsidR="00FC3762">
        <w:rPr>
          <w:rFonts w:ascii="Times New Roman" w:eastAsia="SimSun" w:hAnsi="Times New Roman" w:cs="Times New Roman"/>
          <w:color w:val="auto"/>
          <w:sz w:val="20"/>
          <w:szCs w:val="20"/>
        </w:rPr>
        <w:t>support</w:t>
      </w:r>
      <w:r w:rsidR="0097393B" w:rsidRPr="00694E8C">
        <w:rPr>
          <w:rFonts w:ascii="Times New Roman" w:eastAsia="SimSun" w:hAnsi="Times New Roman" w:cs="Times New Roman"/>
          <w:color w:val="auto"/>
          <w:sz w:val="20"/>
          <w:szCs w:val="20"/>
        </w:rPr>
        <w:t xml:space="preserve"> Rel-18 </w:t>
      </w:r>
      <w:r w:rsidR="00527598">
        <w:rPr>
          <w:rFonts w:ascii="Times New Roman" w:eastAsia="SimSun" w:hAnsi="Times New Roman" w:cs="Times New Roman"/>
          <w:color w:val="auto"/>
          <w:sz w:val="20"/>
          <w:szCs w:val="20"/>
        </w:rPr>
        <w:t>leftover</w:t>
      </w:r>
      <w:r w:rsidR="00FC3762">
        <w:rPr>
          <w:rFonts w:ascii="Times New Roman" w:eastAsia="SimSun" w:hAnsi="Times New Roman" w:cs="Times New Roman"/>
          <w:color w:val="auto"/>
          <w:sz w:val="20"/>
          <w:szCs w:val="20"/>
        </w:rPr>
        <w:t>s</w:t>
      </w:r>
      <w:r w:rsidR="00E54D8E">
        <w:rPr>
          <w:rFonts w:ascii="Times New Roman" w:eastAsia="SimSun" w:hAnsi="Times New Roman" w:cs="Times New Roman"/>
          <w:color w:val="auto"/>
          <w:sz w:val="20"/>
          <w:szCs w:val="20"/>
        </w:rPr>
        <w:t>, this</w:t>
      </w:r>
      <w:r w:rsidR="00FC3762">
        <w:rPr>
          <w:rFonts w:ascii="Times New Roman" w:eastAsia="SimSun" w:hAnsi="Times New Roman" w:cs="Times New Roman"/>
          <w:color w:val="auto"/>
          <w:sz w:val="20"/>
          <w:szCs w:val="20"/>
        </w:rPr>
        <w:t xml:space="preserve"> </w:t>
      </w:r>
      <w:r w:rsidR="0097393B" w:rsidRPr="00694E8C">
        <w:rPr>
          <w:rFonts w:ascii="Times New Roman" w:eastAsia="SimSun" w:hAnsi="Times New Roman" w:cs="Times New Roman"/>
          <w:color w:val="auto"/>
          <w:sz w:val="20"/>
          <w:szCs w:val="20"/>
        </w:rPr>
        <w:t>can be discussed in WI phase.</w:t>
      </w:r>
    </w:p>
    <w:p w14:paraId="36E3CC8E" w14:textId="1D4B8834" w:rsidR="00694E8C" w:rsidRDefault="00694E8C" w:rsidP="00694E8C">
      <w:pPr>
        <w:spacing w:after="120"/>
        <w:rPr>
          <w:b/>
          <w:lang w:eastAsia="ja-JP"/>
        </w:rPr>
      </w:pPr>
      <w:r w:rsidRPr="00186938">
        <w:rPr>
          <w:b/>
          <w:lang w:eastAsia="ja-JP"/>
        </w:rPr>
        <w:t xml:space="preserve">Proposal </w:t>
      </w:r>
      <w:r>
        <w:rPr>
          <w:b/>
          <w:lang w:eastAsia="ja-JP"/>
        </w:rPr>
        <w:t>1</w:t>
      </w:r>
      <w:r w:rsidRPr="00186938">
        <w:rPr>
          <w:b/>
          <w:lang w:eastAsia="ja-JP"/>
        </w:rPr>
        <w:t>:</w:t>
      </w:r>
      <w:r>
        <w:rPr>
          <w:b/>
          <w:lang w:eastAsia="ja-JP"/>
        </w:rPr>
        <w:t xml:space="preserve"> To agree the </w:t>
      </w:r>
      <w:r w:rsidRPr="00D248CE">
        <w:rPr>
          <w:b/>
          <w:lang w:eastAsia="ja-JP"/>
        </w:rPr>
        <w:t xml:space="preserve">TP to TR38.743 for </w:t>
      </w:r>
      <w:r>
        <w:rPr>
          <w:b/>
          <w:lang w:eastAsia="ja-JP"/>
        </w:rPr>
        <w:t xml:space="preserve">AI/ML Rel-18 </w:t>
      </w:r>
      <w:r w:rsidR="00BD2CBA">
        <w:rPr>
          <w:b/>
          <w:lang w:eastAsia="ja-JP"/>
        </w:rPr>
        <w:t>leftovers</w:t>
      </w:r>
      <w:r>
        <w:rPr>
          <w:b/>
          <w:lang w:eastAsia="ja-JP"/>
        </w:rPr>
        <w:t xml:space="preserve"> in [4]</w:t>
      </w:r>
      <w:r w:rsidRPr="00186938">
        <w:rPr>
          <w:b/>
          <w:lang w:eastAsia="ja-JP"/>
        </w:rPr>
        <w:t>.</w:t>
      </w:r>
    </w:p>
    <w:p w14:paraId="264D0E03" w14:textId="0A9C6F96" w:rsidR="00CC7056" w:rsidRPr="00903F63" w:rsidRDefault="00CC7056" w:rsidP="005F0B77">
      <w:pPr>
        <w:pStyle w:val="Default"/>
        <w:spacing w:after="120"/>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rPr>
        <w:t xml:space="preserve">Proposal </w:t>
      </w:r>
      <w:r w:rsidR="008A099B">
        <w:rPr>
          <w:rFonts w:ascii="Times New Roman" w:eastAsia="SimSun" w:hAnsi="Times New Roman" w:cs="Times New Roman"/>
          <w:b/>
          <w:bCs/>
          <w:color w:val="auto"/>
          <w:sz w:val="20"/>
          <w:szCs w:val="20"/>
        </w:rPr>
        <w:t>2</w:t>
      </w:r>
      <w:r>
        <w:rPr>
          <w:rFonts w:ascii="Times New Roman" w:eastAsia="SimSun" w:hAnsi="Times New Roman" w:cs="Times New Roman"/>
          <w:b/>
          <w:bCs/>
          <w:color w:val="auto"/>
          <w:sz w:val="20"/>
          <w:szCs w:val="20"/>
        </w:rPr>
        <w:t xml:space="preserve">: </w:t>
      </w:r>
      <w:r w:rsidR="000D08FC">
        <w:rPr>
          <w:rFonts w:ascii="Times New Roman" w:eastAsia="SimSun" w:hAnsi="Times New Roman" w:cs="Times New Roman"/>
          <w:b/>
          <w:bCs/>
          <w:color w:val="auto"/>
          <w:sz w:val="20"/>
          <w:szCs w:val="20"/>
        </w:rPr>
        <w:t>Except the task</w:t>
      </w:r>
      <w:r w:rsidR="00F976D6">
        <w:rPr>
          <w:rFonts w:ascii="Times New Roman" w:eastAsia="SimSun" w:hAnsi="Times New Roman" w:cs="Times New Roman"/>
          <w:b/>
          <w:bCs/>
          <w:color w:val="auto"/>
          <w:sz w:val="20"/>
          <w:szCs w:val="20"/>
        </w:rPr>
        <w:t>s</w:t>
      </w:r>
      <w:r w:rsidR="000D08FC">
        <w:rPr>
          <w:rFonts w:ascii="Times New Roman" w:eastAsia="SimSun" w:hAnsi="Times New Roman" w:cs="Times New Roman"/>
          <w:b/>
          <w:bCs/>
          <w:color w:val="auto"/>
          <w:sz w:val="20"/>
          <w:szCs w:val="20"/>
        </w:rPr>
        <w:t xml:space="preserve"> identified and agreed in the TP, t</w:t>
      </w:r>
      <w:r>
        <w:rPr>
          <w:rFonts w:ascii="Times New Roman" w:eastAsia="SimSun" w:hAnsi="Times New Roman" w:cs="Times New Roman"/>
          <w:b/>
          <w:bCs/>
          <w:color w:val="auto"/>
          <w:sz w:val="20"/>
          <w:szCs w:val="20"/>
        </w:rPr>
        <w:t>he other optimization can be discussed if time allows.</w:t>
      </w:r>
    </w:p>
    <w:p w14:paraId="7A72D0F7" w14:textId="77777777" w:rsidR="00364F46" w:rsidRDefault="00705B3B" w:rsidP="005F0B77">
      <w:pPr>
        <w:pStyle w:val="Heading1"/>
        <w:numPr>
          <w:ilvl w:val="0"/>
          <w:numId w:val="20"/>
        </w:numPr>
        <w:spacing w:before="0" w:after="120"/>
        <w:rPr>
          <w:lang w:eastAsia="ja-JP"/>
        </w:rPr>
      </w:pPr>
      <w:r>
        <w:rPr>
          <w:lang w:eastAsia="ja-JP"/>
        </w:rPr>
        <w:t>Proposals</w:t>
      </w:r>
    </w:p>
    <w:p w14:paraId="21C7870C" w14:textId="2B133F8E" w:rsidR="007E339D" w:rsidRDefault="007E339D" w:rsidP="005F0B77">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136516">
        <w:rPr>
          <w:rFonts w:eastAsia="SimSun"/>
          <w:lang w:eastAsia="zh-CN"/>
        </w:rPr>
        <w:t xml:space="preserve">our </w:t>
      </w:r>
      <w:r w:rsidR="00136516" w:rsidRPr="008A7A7F">
        <w:rPr>
          <w:rFonts w:eastAsia="SimSun"/>
          <w:lang w:eastAsia="zh-CN"/>
        </w:rPr>
        <w:t xml:space="preserve">initial considerations on </w:t>
      </w:r>
      <w:r w:rsidR="008D465F">
        <w:rPr>
          <w:rFonts w:eastAsia="SimSun"/>
          <w:lang w:eastAsia="zh-CN"/>
        </w:rPr>
        <w:t xml:space="preserve">each </w:t>
      </w:r>
      <w:r w:rsidR="008D465F">
        <w:rPr>
          <w:lang w:eastAsia="zh-CN"/>
        </w:rPr>
        <w:t>objectives</w:t>
      </w:r>
      <w:r w:rsidR="008D465F">
        <w:rPr>
          <w:rFonts w:eastAsia="SimSun"/>
          <w:lang w:eastAsia="zh-CN"/>
        </w:rPr>
        <w:t xml:space="preserve"> </w:t>
      </w:r>
      <w:r w:rsidR="006A049B">
        <w:rPr>
          <w:rFonts w:eastAsia="SimSun"/>
          <w:lang w:eastAsia="zh-CN"/>
        </w:rPr>
        <w:t xml:space="preserve">in this </w:t>
      </w:r>
      <w:r w:rsidR="00136516">
        <w:rPr>
          <w:rFonts w:eastAsia="SimSun"/>
          <w:lang w:eastAsia="zh-CN"/>
        </w:rPr>
        <w:t>new SI</w:t>
      </w:r>
      <w:r w:rsidR="00136516" w:rsidRPr="008A7A7F">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30FF8728" w14:textId="77777777" w:rsidR="00FF235A" w:rsidRDefault="00FF235A" w:rsidP="00FF235A">
      <w:pPr>
        <w:spacing w:after="120"/>
        <w:rPr>
          <w:b/>
          <w:lang w:eastAsia="ja-JP"/>
        </w:rPr>
      </w:pPr>
      <w:r w:rsidRPr="00186938">
        <w:rPr>
          <w:b/>
          <w:lang w:eastAsia="ja-JP"/>
        </w:rPr>
        <w:t xml:space="preserve">Proposal </w:t>
      </w:r>
      <w:r>
        <w:rPr>
          <w:b/>
          <w:lang w:eastAsia="ja-JP"/>
        </w:rPr>
        <w:t>1</w:t>
      </w:r>
      <w:r w:rsidRPr="00186938">
        <w:rPr>
          <w:b/>
          <w:lang w:eastAsia="ja-JP"/>
        </w:rPr>
        <w:t>:</w:t>
      </w:r>
      <w:r>
        <w:rPr>
          <w:b/>
          <w:lang w:eastAsia="ja-JP"/>
        </w:rPr>
        <w:t xml:space="preserve"> To agree the </w:t>
      </w:r>
      <w:r w:rsidRPr="00D248CE">
        <w:rPr>
          <w:b/>
          <w:lang w:eastAsia="ja-JP"/>
        </w:rPr>
        <w:t xml:space="preserve">TP to TR38.743 for </w:t>
      </w:r>
      <w:r>
        <w:rPr>
          <w:b/>
          <w:lang w:eastAsia="ja-JP"/>
        </w:rPr>
        <w:t>AI/ML Rel-18 leftovers in [4]</w:t>
      </w:r>
      <w:r w:rsidRPr="00186938">
        <w:rPr>
          <w:b/>
          <w:lang w:eastAsia="ja-JP"/>
        </w:rPr>
        <w:t>.</w:t>
      </w:r>
    </w:p>
    <w:p w14:paraId="0A6131AC" w14:textId="3468EEC7" w:rsidR="000D08FC" w:rsidRPr="000D08FC" w:rsidRDefault="000D08FC" w:rsidP="000D08FC">
      <w:pPr>
        <w:pStyle w:val="Default"/>
        <w:spacing w:after="120"/>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rPr>
        <w:t xml:space="preserve">Proposal </w:t>
      </w:r>
      <w:r w:rsidR="008A099B">
        <w:rPr>
          <w:rFonts w:ascii="Times New Roman" w:eastAsia="SimSun" w:hAnsi="Times New Roman" w:cs="Times New Roman"/>
          <w:b/>
          <w:bCs/>
          <w:color w:val="auto"/>
          <w:sz w:val="20"/>
          <w:szCs w:val="20"/>
        </w:rPr>
        <w:t>2</w:t>
      </w:r>
      <w:r>
        <w:rPr>
          <w:rFonts w:ascii="Times New Roman" w:eastAsia="SimSun" w:hAnsi="Times New Roman" w:cs="Times New Roman"/>
          <w:b/>
          <w:bCs/>
          <w:color w:val="auto"/>
          <w:sz w:val="20"/>
          <w:szCs w:val="20"/>
        </w:rPr>
        <w:t>: Except the task</w:t>
      </w:r>
      <w:r w:rsidR="00F976D6">
        <w:rPr>
          <w:rFonts w:ascii="Times New Roman" w:eastAsia="SimSun" w:hAnsi="Times New Roman" w:cs="Times New Roman"/>
          <w:b/>
          <w:bCs/>
          <w:color w:val="auto"/>
          <w:sz w:val="20"/>
          <w:szCs w:val="20"/>
        </w:rPr>
        <w:t>s</w:t>
      </w:r>
      <w:r>
        <w:rPr>
          <w:rFonts w:ascii="Times New Roman" w:eastAsia="SimSun" w:hAnsi="Times New Roman" w:cs="Times New Roman"/>
          <w:b/>
          <w:bCs/>
          <w:color w:val="auto"/>
          <w:sz w:val="20"/>
          <w:szCs w:val="20"/>
        </w:rPr>
        <w:t xml:space="preserve"> identified and agreed in the TP, the other optimization can be discussed if time allows.</w:t>
      </w:r>
    </w:p>
    <w:p w14:paraId="43A35E6F" w14:textId="77777777" w:rsidR="00364F46" w:rsidRDefault="00364F46" w:rsidP="005F0B77">
      <w:pPr>
        <w:pStyle w:val="Heading1"/>
        <w:numPr>
          <w:ilvl w:val="0"/>
          <w:numId w:val="20"/>
        </w:numPr>
        <w:spacing w:before="0" w:after="120"/>
        <w:rPr>
          <w:lang w:eastAsia="ja-JP"/>
        </w:rPr>
      </w:pPr>
      <w:r>
        <w:rPr>
          <w:rFonts w:hint="eastAsia"/>
          <w:lang w:eastAsia="ja-JP"/>
        </w:rPr>
        <w:t>Reference</w:t>
      </w:r>
    </w:p>
    <w:p w14:paraId="2C11CCEA" w14:textId="1DD3109A" w:rsidR="00D679D1" w:rsidRDefault="008D59B7" w:rsidP="005F0B77">
      <w:pPr>
        <w:spacing w:after="120"/>
        <w:rPr>
          <w:lang w:eastAsia="ja-JP"/>
        </w:rPr>
      </w:pPr>
      <w:r>
        <w:rPr>
          <w:lang w:eastAsia="ja-JP"/>
        </w:rPr>
        <w:t>[</w:t>
      </w:r>
      <w:r w:rsidR="00A3323E">
        <w:rPr>
          <w:lang w:eastAsia="ja-JP"/>
        </w:rPr>
        <w:t>1</w:t>
      </w:r>
      <w:r>
        <w:rPr>
          <w:lang w:eastAsia="ja-JP"/>
        </w:rPr>
        <w:t xml:space="preserve">] </w:t>
      </w:r>
      <w:r w:rsidR="00337E8A" w:rsidRPr="00337E8A">
        <w:rPr>
          <w:lang w:eastAsia="ja-JP"/>
        </w:rPr>
        <w:t>RP-2340</w:t>
      </w:r>
      <w:r w:rsidR="007B2EA0">
        <w:rPr>
          <w:lang w:eastAsia="ja-JP"/>
        </w:rPr>
        <w:t>54</w:t>
      </w:r>
      <w:r w:rsidR="00F35481">
        <w:rPr>
          <w:lang w:eastAsia="ja-JP"/>
        </w:rPr>
        <w:t xml:space="preserve">, </w:t>
      </w:r>
      <w:r w:rsidR="007B2EA0" w:rsidRPr="007B2EA0">
        <w:rPr>
          <w:lang w:eastAsia="ja-JP"/>
        </w:rPr>
        <w:t>New SID: Study on enhancements for Artificial Intelligence (AI)/Machine Learning (ML) for NG-RAN, China Unicom (moderator, RAN3 VC</w:t>
      </w:r>
      <w:r w:rsidR="00F35481" w:rsidRPr="00F35481">
        <w:rPr>
          <w:lang w:eastAsia="ja-JP"/>
        </w:rPr>
        <w:t>)</w:t>
      </w:r>
    </w:p>
    <w:p w14:paraId="66083BC9" w14:textId="7E45455E" w:rsidR="00141A22" w:rsidRDefault="00141A22" w:rsidP="005F0B77">
      <w:pPr>
        <w:spacing w:after="120"/>
        <w:rPr>
          <w:lang w:eastAsia="ja-JP"/>
        </w:rPr>
      </w:pPr>
      <w:r>
        <w:rPr>
          <w:lang w:eastAsia="ja-JP"/>
        </w:rPr>
        <w:t xml:space="preserve">[2] </w:t>
      </w:r>
      <w:r w:rsidR="00D248CE" w:rsidRPr="00D248CE">
        <w:rPr>
          <w:lang w:eastAsia="ja-JP"/>
        </w:rPr>
        <w:t>RP-240323</w:t>
      </w:r>
      <w:r w:rsidR="00337E8A">
        <w:rPr>
          <w:lang w:eastAsia="ja-JP"/>
        </w:rPr>
        <w:t xml:space="preserve">, </w:t>
      </w:r>
      <w:r w:rsidR="007B2EA0" w:rsidRPr="007B2EA0">
        <w:rPr>
          <w:lang w:eastAsia="ja-JP"/>
        </w:rPr>
        <w:t>Revised SID on Study on enhancements for Artificial Intelligence (AI)/Machine Learning (ML) for NG-RAN</w:t>
      </w:r>
      <w:r w:rsidR="007B2EA0">
        <w:rPr>
          <w:lang w:eastAsia="ja-JP"/>
        </w:rPr>
        <w:t>, ZTE, NEC</w:t>
      </w:r>
    </w:p>
    <w:p w14:paraId="0EEC7557" w14:textId="1591092C" w:rsidR="003261F9" w:rsidRDefault="003261F9" w:rsidP="005F0B77">
      <w:pPr>
        <w:spacing w:after="120"/>
        <w:rPr>
          <w:lang w:eastAsia="ja-JP"/>
        </w:rPr>
      </w:pPr>
      <w:r>
        <w:rPr>
          <w:lang w:eastAsia="ja-JP"/>
        </w:rPr>
        <w:t>[3] TR</w:t>
      </w:r>
      <w:r w:rsidRPr="003261F9">
        <w:rPr>
          <w:lang w:eastAsia="ja-JP"/>
        </w:rPr>
        <w:t>37</w:t>
      </w:r>
      <w:r>
        <w:rPr>
          <w:lang w:eastAsia="ja-JP"/>
        </w:rPr>
        <w:t>.</w:t>
      </w:r>
      <w:r w:rsidRPr="003261F9">
        <w:rPr>
          <w:lang w:eastAsia="ja-JP"/>
        </w:rPr>
        <w:t>817</w:t>
      </w:r>
      <w:r>
        <w:rPr>
          <w:lang w:eastAsia="ja-JP"/>
        </w:rPr>
        <w:t xml:space="preserve">, </w:t>
      </w:r>
      <w:r w:rsidRPr="003261F9">
        <w:rPr>
          <w:lang w:eastAsia="ja-JP"/>
        </w:rPr>
        <w:t>Study on enhancement for Data Collection for NR and EN-DC</w:t>
      </w:r>
    </w:p>
    <w:p w14:paraId="23A12FC6" w14:textId="1B973489" w:rsidR="00C45998" w:rsidRDefault="00C45998" w:rsidP="005F0B77">
      <w:pPr>
        <w:spacing w:after="120"/>
        <w:rPr>
          <w:lang w:eastAsia="ja-JP"/>
        </w:rPr>
      </w:pPr>
      <w:r w:rsidRPr="00F377BB">
        <w:rPr>
          <w:lang w:eastAsia="ja-JP"/>
        </w:rPr>
        <w:t>[</w:t>
      </w:r>
      <w:r w:rsidR="008A099B" w:rsidRPr="00F377BB">
        <w:rPr>
          <w:lang w:eastAsia="ja-JP"/>
        </w:rPr>
        <w:t>4</w:t>
      </w:r>
      <w:r w:rsidRPr="00F377BB">
        <w:rPr>
          <w:lang w:eastAsia="ja-JP"/>
        </w:rPr>
        <w:t>] RP-24</w:t>
      </w:r>
      <w:r w:rsidR="00F377BB" w:rsidRPr="00F377BB">
        <w:rPr>
          <w:lang w:eastAsia="ja-JP"/>
        </w:rPr>
        <w:t>1594</w:t>
      </w:r>
      <w:r w:rsidRPr="00F377BB">
        <w:rPr>
          <w:lang w:eastAsia="ja-JP"/>
        </w:rPr>
        <w:t xml:space="preserve">, TP to TR38.743 for </w:t>
      </w:r>
      <w:r w:rsidR="008A099B" w:rsidRPr="00F377BB">
        <w:rPr>
          <w:lang w:eastAsia="ja-JP"/>
        </w:rPr>
        <w:t xml:space="preserve">AI/ML </w:t>
      </w:r>
      <w:r w:rsidRPr="00F377BB">
        <w:rPr>
          <w:lang w:eastAsia="ja-JP"/>
        </w:rPr>
        <w:t xml:space="preserve">Rel-18 </w:t>
      </w:r>
      <w:r w:rsidR="00B73690" w:rsidRPr="00F377BB">
        <w:rPr>
          <w:lang w:eastAsia="ja-JP"/>
        </w:rPr>
        <w:t>leftovers</w:t>
      </w:r>
    </w:p>
    <w:p w14:paraId="54C98FC5" w14:textId="273916A0" w:rsidR="00C56E1E" w:rsidRPr="00D679D1" w:rsidRDefault="00C56E1E" w:rsidP="005F0B77">
      <w:pPr>
        <w:spacing w:after="120"/>
        <w:rPr>
          <w:lang w:eastAsia="ja-JP"/>
        </w:rPr>
      </w:pPr>
    </w:p>
    <w:sectPr w:rsidR="00C56E1E" w:rsidRPr="00D679D1" w:rsidSect="008D0696">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11757" w14:textId="77777777" w:rsidR="008D0696" w:rsidRDefault="008D0696" w:rsidP="00931627">
      <w:r>
        <w:separator/>
      </w:r>
    </w:p>
  </w:endnote>
  <w:endnote w:type="continuationSeparator" w:id="0">
    <w:p w14:paraId="02B60066" w14:textId="77777777" w:rsidR="008D0696" w:rsidRDefault="008D069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455C3" w14:textId="77777777" w:rsidR="008D0696" w:rsidRDefault="008D0696" w:rsidP="00931627">
      <w:r>
        <w:separator/>
      </w:r>
    </w:p>
  </w:footnote>
  <w:footnote w:type="continuationSeparator" w:id="0">
    <w:p w14:paraId="3BAA7BB8" w14:textId="77777777" w:rsidR="008D0696" w:rsidRDefault="008D0696"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8"/>
  </w:num>
  <w:num w:numId="2" w16cid:durableId="1722823837">
    <w:abstractNumId w:val="2"/>
  </w:num>
  <w:num w:numId="3" w16cid:durableId="756100608">
    <w:abstractNumId w:val="1"/>
  </w:num>
  <w:num w:numId="4" w16cid:durableId="1823885690">
    <w:abstractNumId w:val="23"/>
  </w:num>
  <w:num w:numId="5" w16cid:durableId="550504335">
    <w:abstractNumId w:val="25"/>
  </w:num>
  <w:num w:numId="6" w16cid:durableId="640768209">
    <w:abstractNumId w:val="21"/>
  </w:num>
  <w:num w:numId="7" w16cid:durableId="559825637">
    <w:abstractNumId w:val="3"/>
  </w:num>
  <w:num w:numId="8" w16cid:durableId="2065448555">
    <w:abstractNumId w:val="24"/>
  </w:num>
  <w:num w:numId="9" w16cid:durableId="1261648142">
    <w:abstractNumId w:val="38"/>
  </w:num>
  <w:num w:numId="10" w16cid:durableId="406540200">
    <w:abstractNumId w:val="18"/>
  </w:num>
  <w:num w:numId="11" w16cid:durableId="619530143">
    <w:abstractNumId w:val="11"/>
  </w:num>
  <w:num w:numId="12" w16cid:durableId="1825704175">
    <w:abstractNumId w:val="9"/>
  </w:num>
  <w:num w:numId="13" w16cid:durableId="1551840897">
    <w:abstractNumId w:val="7"/>
  </w:num>
  <w:num w:numId="14" w16cid:durableId="601692880">
    <w:abstractNumId w:val="42"/>
  </w:num>
  <w:num w:numId="15" w16cid:durableId="1647397866">
    <w:abstractNumId w:val="36"/>
  </w:num>
  <w:num w:numId="16" w16cid:durableId="151533128">
    <w:abstractNumId w:val="14"/>
  </w:num>
  <w:num w:numId="17" w16cid:durableId="511652552">
    <w:abstractNumId w:val="35"/>
  </w:num>
  <w:num w:numId="18" w16cid:durableId="1638993197">
    <w:abstractNumId w:val="35"/>
  </w:num>
  <w:num w:numId="19" w16cid:durableId="557937886">
    <w:abstractNumId w:val="19"/>
  </w:num>
  <w:num w:numId="20" w16cid:durableId="1187409240">
    <w:abstractNumId w:val="22"/>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0"/>
  </w:num>
  <w:num w:numId="25" w16cid:durableId="227111382">
    <w:abstractNumId w:val="31"/>
  </w:num>
  <w:num w:numId="26" w16cid:durableId="21589947">
    <w:abstractNumId w:val="41"/>
  </w:num>
  <w:num w:numId="27" w16cid:durableId="602806171">
    <w:abstractNumId w:val="26"/>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29"/>
  </w:num>
  <w:num w:numId="33" w16cid:durableId="152263208">
    <w:abstractNumId w:val="39"/>
  </w:num>
  <w:num w:numId="34" w16cid:durableId="942221836">
    <w:abstractNumId w:val="27"/>
  </w:num>
  <w:num w:numId="35" w16cid:durableId="56831799">
    <w:abstractNumId w:val="37"/>
  </w:num>
  <w:num w:numId="36" w16cid:durableId="1417478875">
    <w:abstractNumId w:val="17"/>
  </w:num>
  <w:num w:numId="37" w16cid:durableId="1648051143">
    <w:abstractNumId w:val="40"/>
  </w:num>
  <w:num w:numId="38" w16cid:durableId="1470048101">
    <w:abstractNumId w:val="30"/>
  </w:num>
  <w:num w:numId="39" w16cid:durableId="556357506">
    <w:abstractNumId w:val="0"/>
  </w:num>
  <w:num w:numId="40" w16cid:durableId="433861400">
    <w:abstractNumId w:val="32"/>
  </w:num>
  <w:num w:numId="41" w16cid:durableId="328292927">
    <w:abstractNumId w:val="33"/>
  </w:num>
  <w:num w:numId="42" w16cid:durableId="1379279151">
    <w:abstractNumId w:val="6"/>
  </w:num>
  <w:num w:numId="43" w16cid:durableId="1102528445">
    <w:abstractNumId w:val="34"/>
  </w:num>
  <w:num w:numId="44" w16cid:durableId="2729013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48FB"/>
    <w:rsid w:val="0002660F"/>
    <w:rsid w:val="000310A9"/>
    <w:rsid w:val="00031B11"/>
    <w:rsid w:val="00034815"/>
    <w:rsid w:val="00034D23"/>
    <w:rsid w:val="00035F05"/>
    <w:rsid w:val="00037F58"/>
    <w:rsid w:val="00037F62"/>
    <w:rsid w:val="0004217C"/>
    <w:rsid w:val="00042432"/>
    <w:rsid w:val="00047DF5"/>
    <w:rsid w:val="000510B1"/>
    <w:rsid w:val="0005119F"/>
    <w:rsid w:val="000514BE"/>
    <w:rsid w:val="00051E59"/>
    <w:rsid w:val="000567F3"/>
    <w:rsid w:val="00057AE4"/>
    <w:rsid w:val="000607B0"/>
    <w:rsid w:val="00062B29"/>
    <w:rsid w:val="00063FF8"/>
    <w:rsid w:val="00065EA2"/>
    <w:rsid w:val="00070CB4"/>
    <w:rsid w:val="00073A17"/>
    <w:rsid w:val="00074F2C"/>
    <w:rsid w:val="00077E81"/>
    <w:rsid w:val="000805F3"/>
    <w:rsid w:val="00084D11"/>
    <w:rsid w:val="00086470"/>
    <w:rsid w:val="000866A2"/>
    <w:rsid w:val="00086831"/>
    <w:rsid w:val="000A1AC3"/>
    <w:rsid w:val="000A1E19"/>
    <w:rsid w:val="000A3BB5"/>
    <w:rsid w:val="000A466B"/>
    <w:rsid w:val="000B15E2"/>
    <w:rsid w:val="000B2869"/>
    <w:rsid w:val="000C331A"/>
    <w:rsid w:val="000C5BB9"/>
    <w:rsid w:val="000D08FC"/>
    <w:rsid w:val="000D1873"/>
    <w:rsid w:val="000D18EB"/>
    <w:rsid w:val="000D3AE8"/>
    <w:rsid w:val="000D3BF4"/>
    <w:rsid w:val="000D504F"/>
    <w:rsid w:val="000D77ED"/>
    <w:rsid w:val="000E0E66"/>
    <w:rsid w:val="000E5ADB"/>
    <w:rsid w:val="000F0172"/>
    <w:rsid w:val="000F2315"/>
    <w:rsid w:val="000F2734"/>
    <w:rsid w:val="000F39DA"/>
    <w:rsid w:val="000F5D60"/>
    <w:rsid w:val="001035B1"/>
    <w:rsid w:val="00111200"/>
    <w:rsid w:val="00113AE0"/>
    <w:rsid w:val="001148DD"/>
    <w:rsid w:val="001162AC"/>
    <w:rsid w:val="001245E6"/>
    <w:rsid w:val="00125C11"/>
    <w:rsid w:val="00125D1E"/>
    <w:rsid w:val="00126123"/>
    <w:rsid w:val="00130E6A"/>
    <w:rsid w:val="00131020"/>
    <w:rsid w:val="001323AE"/>
    <w:rsid w:val="00134BD1"/>
    <w:rsid w:val="00135B4F"/>
    <w:rsid w:val="00136516"/>
    <w:rsid w:val="00141A22"/>
    <w:rsid w:val="001460DF"/>
    <w:rsid w:val="001552B9"/>
    <w:rsid w:val="00157F88"/>
    <w:rsid w:val="00160AE9"/>
    <w:rsid w:val="001628B7"/>
    <w:rsid w:val="00173755"/>
    <w:rsid w:val="00175081"/>
    <w:rsid w:val="00180AEC"/>
    <w:rsid w:val="00180E26"/>
    <w:rsid w:val="001815F6"/>
    <w:rsid w:val="00186938"/>
    <w:rsid w:val="001919B6"/>
    <w:rsid w:val="00192467"/>
    <w:rsid w:val="00193D34"/>
    <w:rsid w:val="00195B60"/>
    <w:rsid w:val="001978C2"/>
    <w:rsid w:val="001A557D"/>
    <w:rsid w:val="001A56C3"/>
    <w:rsid w:val="001A5A18"/>
    <w:rsid w:val="001A767D"/>
    <w:rsid w:val="001B00D5"/>
    <w:rsid w:val="001B48BE"/>
    <w:rsid w:val="001B57F2"/>
    <w:rsid w:val="001B661F"/>
    <w:rsid w:val="001C1E75"/>
    <w:rsid w:val="001C4557"/>
    <w:rsid w:val="001C743B"/>
    <w:rsid w:val="001D06F1"/>
    <w:rsid w:val="001D34DD"/>
    <w:rsid w:val="001D67AE"/>
    <w:rsid w:val="001E3793"/>
    <w:rsid w:val="001E4F03"/>
    <w:rsid w:val="001F13A0"/>
    <w:rsid w:val="002057E1"/>
    <w:rsid w:val="00205AB6"/>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51E7"/>
    <w:rsid w:val="0023520A"/>
    <w:rsid w:val="0023618C"/>
    <w:rsid w:val="002367B6"/>
    <w:rsid w:val="00246B03"/>
    <w:rsid w:val="002470DA"/>
    <w:rsid w:val="00250BEE"/>
    <w:rsid w:val="002614F2"/>
    <w:rsid w:val="00263968"/>
    <w:rsid w:val="00264A05"/>
    <w:rsid w:val="0026543E"/>
    <w:rsid w:val="002667CD"/>
    <w:rsid w:val="002709B6"/>
    <w:rsid w:val="00271040"/>
    <w:rsid w:val="002727AC"/>
    <w:rsid w:val="002732E9"/>
    <w:rsid w:val="00274554"/>
    <w:rsid w:val="00275907"/>
    <w:rsid w:val="00277371"/>
    <w:rsid w:val="0027755D"/>
    <w:rsid w:val="00283EA8"/>
    <w:rsid w:val="00290E9E"/>
    <w:rsid w:val="002946AA"/>
    <w:rsid w:val="00294C0A"/>
    <w:rsid w:val="00295788"/>
    <w:rsid w:val="002961AB"/>
    <w:rsid w:val="002961AC"/>
    <w:rsid w:val="002A7748"/>
    <w:rsid w:val="002B341A"/>
    <w:rsid w:val="002C1B25"/>
    <w:rsid w:val="002C2EE4"/>
    <w:rsid w:val="002C7294"/>
    <w:rsid w:val="002D47AC"/>
    <w:rsid w:val="002D6C63"/>
    <w:rsid w:val="002D7C54"/>
    <w:rsid w:val="002E0F5E"/>
    <w:rsid w:val="002E5DBF"/>
    <w:rsid w:val="002F4947"/>
    <w:rsid w:val="002F5108"/>
    <w:rsid w:val="002F62CB"/>
    <w:rsid w:val="002F79DC"/>
    <w:rsid w:val="00301E7E"/>
    <w:rsid w:val="00305571"/>
    <w:rsid w:val="00306925"/>
    <w:rsid w:val="00307ABD"/>
    <w:rsid w:val="00315412"/>
    <w:rsid w:val="003165EC"/>
    <w:rsid w:val="0031762F"/>
    <w:rsid w:val="00324052"/>
    <w:rsid w:val="003261F9"/>
    <w:rsid w:val="00330015"/>
    <w:rsid w:val="00330745"/>
    <w:rsid w:val="00332A12"/>
    <w:rsid w:val="003344C2"/>
    <w:rsid w:val="00337E8A"/>
    <w:rsid w:val="00341289"/>
    <w:rsid w:val="0034167F"/>
    <w:rsid w:val="003440BF"/>
    <w:rsid w:val="00351767"/>
    <w:rsid w:val="00352A8E"/>
    <w:rsid w:val="00352EFC"/>
    <w:rsid w:val="00360E40"/>
    <w:rsid w:val="00364F46"/>
    <w:rsid w:val="0037170E"/>
    <w:rsid w:val="003814D2"/>
    <w:rsid w:val="0038205D"/>
    <w:rsid w:val="00382A69"/>
    <w:rsid w:val="00386B3A"/>
    <w:rsid w:val="0039412D"/>
    <w:rsid w:val="003A4978"/>
    <w:rsid w:val="003A4EE9"/>
    <w:rsid w:val="003B109A"/>
    <w:rsid w:val="003B1259"/>
    <w:rsid w:val="003B1C42"/>
    <w:rsid w:val="003B2E39"/>
    <w:rsid w:val="003B7065"/>
    <w:rsid w:val="003C770A"/>
    <w:rsid w:val="003D1098"/>
    <w:rsid w:val="003D6466"/>
    <w:rsid w:val="003D70EA"/>
    <w:rsid w:val="003F24B6"/>
    <w:rsid w:val="00400A5B"/>
    <w:rsid w:val="004017F0"/>
    <w:rsid w:val="00403B4F"/>
    <w:rsid w:val="00406047"/>
    <w:rsid w:val="00406CD5"/>
    <w:rsid w:val="00410839"/>
    <w:rsid w:val="004118F7"/>
    <w:rsid w:val="004127C1"/>
    <w:rsid w:val="00413A6A"/>
    <w:rsid w:val="0042119F"/>
    <w:rsid w:val="0043069B"/>
    <w:rsid w:val="0043275F"/>
    <w:rsid w:val="00432934"/>
    <w:rsid w:val="004331C3"/>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1285"/>
    <w:rsid w:val="004962CF"/>
    <w:rsid w:val="00496822"/>
    <w:rsid w:val="004A01E0"/>
    <w:rsid w:val="004A454E"/>
    <w:rsid w:val="004A4E86"/>
    <w:rsid w:val="004A7068"/>
    <w:rsid w:val="004B087A"/>
    <w:rsid w:val="004C0496"/>
    <w:rsid w:val="004C09CE"/>
    <w:rsid w:val="004C0E6E"/>
    <w:rsid w:val="004C388C"/>
    <w:rsid w:val="004C3B18"/>
    <w:rsid w:val="004C4129"/>
    <w:rsid w:val="004C4B5A"/>
    <w:rsid w:val="004D1942"/>
    <w:rsid w:val="004D3AD9"/>
    <w:rsid w:val="004D5DE8"/>
    <w:rsid w:val="004E094E"/>
    <w:rsid w:val="004E4403"/>
    <w:rsid w:val="004E67CC"/>
    <w:rsid w:val="004F2214"/>
    <w:rsid w:val="004F5C0C"/>
    <w:rsid w:val="00500618"/>
    <w:rsid w:val="0050119B"/>
    <w:rsid w:val="00507128"/>
    <w:rsid w:val="00510740"/>
    <w:rsid w:val="00510A42"/>
    <w:rsid w:val="005111FE"/>
    <w:rsid w:val="0052132A"/>
    <w:rsid w:val="00525A9E"/>
    <w:rsid w:val="00527598"/>
    <w:rsid w:val="00527BF1"/>
    <w:rsid w:val="00531565"/>
    <w:rsid w:val="005347B8"/>
    <w:rsid w:val="00536276"/>
    <w:rsid w:val="00541F6E"/>
    <w:rsid w:val="005420BB"/>
    <w:rsid w:val="00542247"/>
    <w:rsid w:val="00542E31"/>
    <w:rsid w:val="00544C75"/>
    <w:rsid w:val="00545A13"/>
    <w:rsid w:val="00550CD0"/>
    <w:rsid w:val="00552213"/>
    <w:rsid w:val="00552642"/>
    <w:rsid w:val="00552BB1"/>
    <w:rsid w:val="00556B4B"/>
    <w:rsid w:val="00557A9D"/>
    <w:rsid w:val="005642E7"/>
    <w:rsid w:val="00583FC1"/>
    <w:rsid w:val="005911AD"/>
    <w:rsid w:val="0059138E"/>
    <w:rsid w:val="0059183E"/>
    <w:rsid w:val="0059491F"/>
    <w:rsid w:val="00597A00"/>
    <w:rsid w:val="00597CFB"/>
    <w:rsid w:val="005A6156"/>
    <w:rsid w:val="005A6ADC"/>
    <w:rsid w:val="005B13B6"/>
    <w:rsid w:val="005B235A"/>
    <w:rsid w:val="005B5162"/>
    <w:rsid w:val="005B6E64"/>
    <w:rsid w:val="005B7016"/>
    <w:rsid w:val="005C04D9"/>
    <w:rsid w:val="005C0B96"/>
    <w:rsid w:val="005C3243"/>
    <w:rsid w:val="005C3255"/>
    <w:rsid w:val="005C5063"/>
    <w:rsid w:val="005D0534"/>
    <w:rsid w:val="005D5195"/>
    <w:rsid w:val="005E18D7"/>
    <w:rsid w:val="005E312D"/>
    <w:rsid w:val="005E59B4"/>
    <w:rsid w:val="005E5C4B"/>
    <w:rsid w:val="005F0B77"/>
    <w:rsid w:val="005F50B7"/>
    <w:rsid w:val="0060119D"/>
    <w:rsid w:val="006027AF"/>
    <w:rsid w:val="0060335C"/>
    <w:rsid w:val="00604BEA"/>
    <w:rsid w:val="00606C47"/>
    <w:rsid w:val="00613404"/>
    <w:rsid w:val="00613EDD"/>
    <w:rsid w:val="00615497"/>
    <w:rsid w:val="00625784"/>
    <w:rsid w:val="00625927"/>
    <w:rsid w:val="00626C30"/>
    <w:rsid w:val="00630271"/>
    <w:rsid w:val="00630900"/>
    <w:rsid w:val="00630CBC"/>
    <w:rsid w:val="00630F12"/>
    <w:rsid w:val="00632530"/>
    <w:rsid w:val="00635AAD"/>
    <w:rsid w:val="00635E5E"/>
    <w:rsid w:val="0063795A"/>
    <w:rsid w:val="00637E13"/>
    <w:rsid w:val="006436D6"/>
    <w:rsid w:val="00647C56"/>
    <w:rsid w:val="00651DE4"/>
    <w:rsid w:val="00652500"/>
    <w:rsid w:val="00653A5C"/>
    <w:rsid w:val="00661C6A"/>
    <w:rsid w:val="00665786"/>
    <w:rsid w:val="00666D6C"/>
    <w:rsid w:val="00674E5A"/>
    <w:rsid w:val="00680127"/>
    <w:rsid w:val="0068047A"/>
    <w:rsid w:val="00686D85"/>
    <w:rsid w:val="00687887"/>
    <w:rsid w:val="00690D93"/>
    <w:rsid w:val="006922D7"/>
    <w:rsid w:val="00694E8C"/>
    <w:rsid w:val="00697A8E"/>
    <w:rsid w:val="006A0023"/>
    <w:rsid w:val="006A049B"/>
    <w:rsid w:val="006A10CE"/>
    <w:rsid w:val="006A7745"/>
    <w:rsid w:val="006B0069"/>
    <w:rsid w:val="006B0742"/>
    <w:rsid w:val="006B145D"/>
    <w:rsid w:val="006C05DC"/>
    <w:rsid w:val="006C0FA8"/>
    <w:rsid w:val="006C1586"/>
    <w:rsid w:val="006C5617"/>
    <w:rsid w:val="006C574D"/>
    <w:rsid w:val="006C77A0"/>
    <w:rsid w:val="006C7AA9"/>
    <w:rsid w:val="006D10B7"/>
    <w:rsid w:val="006D15BC"/>
    <w:rsid w:val="006D2AEA"/>
    <w:rsid w:val="006E4EC1"/>
    <w:rsid w:val="006F0424"/>
    <w:rsid w:val="006F0878"/>
    <w:rsid w:val="006F2456"/>
    <w:rsid w:val="006F5379"/>
    <w:rsid w:val="006F6D26"/>
    <w:rsid w:val="006F6FDA"/>
    <w:rsid w:val="006F7949"/>
    <w:rsid w:val="006F7BC6"/>
    <w:rsid w:val="00703236"/>
    <w:rsid w:val="00705B3B"/>
    <w:rsid w:val="0071147D"/>
    <w:rsid w:val="007143B0"/>
    <w:rsid w:val="00715082"/>
    <w:rsid w:val="00715345"/>
    <w:rsid w:val="00716DD4"/>
    <w:rsid w:val="00717540"/>
    <w:rsid w:val="00727516"/>
    <w:rsid w:val="00731080"/>
    <w:rsid w:val="00734785"/>
    <w:rsid w:val="007369BB"/>
    <w:rsid w:val="0074113E"/>
    <w:rsid w:val="0075170A"/>
    <w:rsid w:val="007534A3"/>
    <w:rsid w:val="00753C63"/>
    <w:rsid w:val="0076006F"/>
    <w:rsid w:val="00761114"/>
    <w:rsid w:val="00766CBE"/>
    <w:rsid w:val="007715C6"/>
    <w:rsid w:val="00772803"/>
    <w:rsid w:val="00773499"/>
    <w:rsid w:val="00775274"/>
    <w:rsid w:val="00775D14"/>
    <w:rsid w:val="00780C2A"/>
    <w:rsid w:val="00785515"/>
    <w:rsid w:val="0079004F"/>
    <w:rsid w:val="0079582D"/>
    <w:rsid w:val="007A1796"/>
    <w:rsid w:val="007A1F7E"/>
    <w:rsid w:val="007A283D"/>
    <w:rsid w:val="007A5471"/>
    <w:rsid w:val="007A7209"/>
    <w:rsid w:val="007B043B"/>
    <w:rsid w:val="007B2EA0"/>
    <w:rsid w:val="007C147B"/>
    <w:rsid w:val="007C1814"/>
    <w:rsid w:val="007C5DBA"/>
    <w:rsid w:val="007D106B"/>
    <w:rsid w:val="007D3F26"/>
    <w:rsid w:val="007E081A"/>
    <w:rsid w:val="007E339D"/>
    <w:rsid w:val="007E427C"/>
    <w:rsid w:val="007E5546"/>
    <w:rsid w:val="007E7A6E"/>
    <w:rsid w:val="007F0DCE"/>
    <w:rsid w:val="007F49D2"/>
    <w:rsid w:val="007F59E5"/>
    <w:rsid w:val="007F66CF"/>
    <w:rsid w:val="008049AF"/>
    <w:rsid w:val="008107D1"/>
    <w:rsid w:val="008114DF"/>
    <w:rsid w:val="00813DCB"/>
    <w:rsid w:val="0081624D"/>
    <w:rsid w:val="0081674B"/>
    <w:rsid w:val="00817C8E"/>
    <w:rsid w:val="0082415F"/>
    <w:rsid w:val="00830FC5"/>
    <w:rsid w:val="00835236"/>
    <w:rsid w:val="008354EC"/>
    <w:rsid w:val="00835796"/>
    <w:rsid w:val="008367ED"/>
    <w:rsid w:val="008404EF"/>
    <w:rsid w:val="00842EEB"/>
    <w:rsid w:val="008444B3"/>
    <w:rsid w:val="008447B6"/>
    <w:rsid w:val="0084497A"/>
    <w:rsid w:val="00844D35"/>
    <w:rsid w:val="00845A07"/>
    <w:rsid w:val="00846C67"/>
    <w:rsid w:val="00851B6A"/>
    <w:rsid w:val="008529EA"/>
    <w:rsid w:val="00853C1A"/>
    <w:rsid w:val="00854F1E"/>
    <w:rsid w:val="00865DCD"/>
    <w:rsid w:val="008733FB"/>
    <w:rsid w:val="00873BD2"/>
    <w:rsid w:val="00873EA5"/>
    <w:rsid w:val="008741EB"/>
    <w:rsid w:val="00874BC5"/>
    <w:rsid w:val="00876708"/>
    <w:rsid w:val="00885B06"/>
    <w:rsid w:val="0088630E"/>
    <w:rsid w:val="00894B5D"/>
    <w:rsid w:val="00896BC8"/>
    <w:rsid w:val="008A099B"/>
    <w:rsid w:val="008A388E"/>
    <w:rsid w:val="008A7C3D"/>
    <w:rsid w:val="008B0167"/>
    <w:rsid w:val="008B11D4"/>
    <w:rsid w:val="008B3496"/>
    <w:rsid w:val="008B5928"/>
    <w:rsid w:val="008C61AD"/>
    <w:rsid w:val="008D0696"/>
    <w:rsid w:val="008D07BC"/>
    <w:rsid w:val="008D1236"/>
    <w:rsid w:val="008D2CA6"/>
    <w:rsid w:val="008D3354"/>
    <w:rsid w:val="008D465F"/>
    <w:rsid w:val="008D59B7"/>
    <w:rsid w:val="008D6005"/>
    <w:rsid w:val="008D7A78"/>
    <w:rsid w:val="008E0879"/>
    <w:rsid w:val="008E380E"/>
    <w:rsid w:val="008F5068"/>
    <w:rsid w:val="008F74BC"/>
    <w:rsid w:val="009016DB"/>
    <w:rsid w:val="00903F63"/>
    <w:rsid w:val="009040FD"/>
    <w:rsid w:val="0090766A"/>
    <w:rsid w:val="0090799C"/>
    <w:rsid w:val="00915142"/>
    <w:rsid w:val="0092447C"/>
    <w:rsid w:val="00924AFF"/>
    <w:rsid w:val="00927BD0"/>
    <w:rsid w:val="00931627"/>
    <w:rsid w:val="00934E7A"/>
    <w:rsid w:val="00935525"/>
    <w:rsid w:val="00946E7B"/>
    <w:rsid w:val="009500C2"/>
    <w:rsid w:val="00954D28"/>
    <w:rsid w:val="00955625"/>
    <w:rsid w:val="009564AF"/>
    <w:rsid w:val="0096277F"/>
    <w:rsid w:val="00966781"/>
    <w:rsid w:val="009731B1"/>
    <w:rsid w:val="0097393B"/>
    <w:rsid w:val="009747C7"/>
    <w:rsid w:val="00974DAA"/>
    <w:rsid w:val="00977654"/>
    <w:rsid w:val="00980FD8"/>
    <w:rsid w:val="0098127B"/>
    <w:rsid w:val="0098257F"/>
    <w:rsid w:val="009839EA"/>
    <w:rsid w:val="009935AE"/>
    <w:rsid w:val="009953B1"/>
    <w:rsid w:val="009966C8"/>
    <w:rsid w:val="00997638"/>
    <w:rsid w:val="00997B37"/>
    <w:rsid w:val="009A1280"/>
    <w:rsid w:val="009A1339"/>
    <w:rsid w:val="009A3B6E"/>
    <w:rsid w:val="009A7E17"/>
    <w:rsid w:val="009B1C59"/>
    <w:rsid w:val="009B5523"/>
    <w:rsid w:val="009C07A4"/>
    <w:rsid w:val="009D2127"/>
    <w:rsid w:val="009D237A"/>
    <w:rsid w:val="009D3755"/>
    <w:rsid w:val="009D53DB"/>
    <w:rsid w:val="009D6530"/>
    <w:rsid w:val="009D710B"/>
    <w:rsid w:val="009D78E0"/>
    <w:rsid w:val="009E02FC"/>
    <w:rsid w:val="009E18CC"/>
    <w:rsid w:val="009E706E"/>
    <w:rsid w:val="009F1BE9"/>
    <w:rsid w:val="009F5405"/>
    <w:rsid w:val="009F6E0C"/>
    <w:rsid w:val="00A02E60"/>
    <w:rsid w:val="00A0696E"/>
    <w:rsid w:val="00A16B0D"/>
    <w:rsid w:val="00A17C4B"/>
    <w:rsid w:val="00A242BC"/>
    <w:rsid w:val="00A26596"/>
    <w:rsid w:val="00A31172"/>
    <w:rsid w:val="00A3323E"/>
    <w:rsid w:val="00A40C85"/>
    <w:rsid w:val="00A41C3D"/>
    <w:rsid w:val="00A41EA1"/>
    <w:rsid w:val="00A426EE"/>
    <w:rsid w:val="00A436D6"/>
    <w:rsid w:val="00A44851"/>
    <w:rsid w:val="00A45403"/>
    <w:rsid w:val="00A502E1"/>
    <w:rsid w:val="00A517AC"/>
    <w:rsid w:val="00A54AE4"/>
    <w:rsid w:val="00A54E40"/>
    <w:rsid w:val="00A5534B"/>
    <w:rsid w:val="00A61DE9"/>
    <w:rsid w:val="00A6288F"/>
    <w:rsid w:val="00A65C4D"/>
    <w:rsid w:val="00A66ED0"/>
    <w:rsid w:val="00A67CAE"/>
    <w:rsid w:val="00A7249D"/>
    <w:rsid w:val="00A756E7"/>
    <w:rsid w:val="00A75942"/>
    <w:rsid w:val="00A84766"/>
    <w:rsid w:val="00A84AC3"/>
    <w:rsid w:val="00A85CB3"/>
    <w:rsid w:val="00A9294C"/>
    <w:rsid w:val="00A94460"/>
    <w:rsid w:val="00A972E3"/>
    <w:rsid w:val="00AA03BD"/>
    <w:rsid w:val="00AA0EAF"/>
    <w:rsid w:val="00AA1EC8"/>
    <w:rsid w:val="00AA59AC"/>
    <w:rsid w:val="00AA698F"/>
    <w:rsid w:val="00AA6BBA"/>
    <w:rsid w:val="00AA757E"/>
    <w:rsid w:val="00AB14FD"/>
    <w:rsid w:val="00AB3159"/>
    <w:rsid w:val="00AB3C9C"/>
    <w:rsid w:val="00AB43D9"/>
    <w:rsid w:val="00AB7F99"/>
    <w:rsid w:val="00AC3853"/>
    <w:rsid w:val="00AC5C9F"/>
    <w:rsid w:val="00AC6638"/>
    <w:rsid w:val="00AC71F3"/>
    <w:rsid w:val="00AD39DF"/>
    <w:rsid w:val="00AD6AC5"/>
    <w:rsid w:val="00AD7A9E"/>
    <w:rsid w:val="00AE1829"/>
    <w:rsid w:val="00AE20D8"/>
    <w:rsid w:val="00AE2584"/>
    <w:rsid w:val="00AF2DF5"/>
    <w:rsid w:val="00AF7A71"/>
    <w:rsid w:val="00B03D90"/>
    <w:rsid w:val="00B03F1D"/>
    <w:rsid w:val="00B05779"/>
    <w:rsid w:val="00B0797F"/>
    <w:rsid w:val="00B25823"/>
    <w:rsid w:val="00B314E8"/>
    <w:rsid w:val="00B31B74"/>
    <w:rsid w:val="00B34BA0"/>
    <w:rsid w:val="00B40E5E"/>
    <w:rsid w:val="00B4168A"/>
    <w:rsid w:val="00B4474C"/>
    <w:rsid w:val="00B47DE9"/>
    <w:rsid w:val="00B51918"/>
    <w:rsid w:val="00B51A78"/>
    <w:rsid w:val="00B52D00"/>
    <w:rsid w:val="00B5703D"/>
    <w:rsid w:val="00B6242A"/>
    <w:rsid w:val="00B661B6"/>
    <w:rsid w:val="00B71088"/>
    <w:rsid w:val="00B73690"/>
    <w:rsid w:val="00B74DA2"/>
    <w:rsid w:val="00B767AC"/>
    <w:rsid w:val="00B849CB"/>
    <w:rsid w:val="00B91891"/>
    <w:rsid w:val="00B973E5"/>
    <w:rsid w:val="00B97BF0"/>
    <w:rsid w:val="00BA2D87"/>
    <w:rsid w:val="00BA60AE"/>
    <w:rsid w:val="00BB731F"/>
    <w:rsid w:val="00BC396E"/>
    <w:rsid w:val="00BC3F61"/>
    <w:rsid w:val="00BC71FA"/>
    <w:rsid w:val="00BD00BB"/>
    <w:rsid w:val="00BD06E0"/>
    <w:rsid w:val="00BD1C05"/>
    <w:rsid w:val="00BD2662"/>
    <w:rsid w:val="00BD2CBA"/>
    <w:rsid w:val="00BD3F34"/>
    <w:rsid w:val="00BD4088"/>
    <w:rsid w:val="00BD4CD9"/>
    <w:rsid w:val="00BD5F15"/>
    <w:rsid w:val="00BD6818"/>
    <w:rsid w:val="00BD7CE9"/>
    <w:rsid w:val="00BE00BA"/>
    <w:rsid w:val="00BE1EE6"/>
    <w:rsid w:val="00BE60DC"/>
    <w:rsid w:val="00BE65A4"/>
    <w:rsid w:val="00BF0481"/>
    <w:rsid w:val="00C028A6"/>
    <w:rsid w:val="00C03388"/>
    <w:rsid w:val="00C04CF2"/>
    <w:rsid w:val="00C05673"/>
    <w:rsid w:val="00C0790C"/>
    <w:rsid w:val="00C1015C"/>
    <w:rsid w:val="00C126AF"/>
    <w:rsid w:val="00C265DE"/>
    <w:rsid w:val="00C26B3F"/>
    <w:rsid w:val="00C304A4"/>
    <w:rsid w:val="00C306BB"/>
    <w:rsid w:val="00C315A4"/>
    <w:rsid w:val="00C3433B"/>
    <w:rsid w:val="00C34BB3"/>
    <w:rsid w:val="00C35210"/>
    <w:rsid w:val="00C377D8"/>
    <w:rsid w:val="00C42903"/>
    <w:rsid w:val="00C43588"/>
    <w:rsid w:val="00C45998"/>
    <w:rsid w:val="00C47E07"/>
    <w:rsid w:val="00C56E1E"/>
    <w:rsid w:val="00C65B2D"/>
    <w:rsid w:val="00C65B4C"/>
    <w:rsid w:val="00C66F61"/>
    <w:rsid w:val="00C71145"/>
    <w:rsid w:val="00C71E2B"/>
    <w:rsid w:val="00C76255"/>
    <w:rsid w:val="00C77DBE"/>
    <w:rsid w:val="00C806D2"/>
    <w:rsid w:val="00C8478D"/>
    <w:rsid w:val="00C857A2"/>
    <w:rsid w:val="00C87553"/>
    <w:rsid w:val="00C96D5B"/>
    <w:rsid w:val="00CA3B92"/>
    <w:rsid w:val="00CA5793"/>
    <w:rsid w:val="00CA78C1"/>
    <w:rsid w:val="00CA7ED8"/>
    <w:rsid w:val="00CB6387"/>
    <w:rsid w:val="00CB6B58"/>
    <w:rsid w:val="00CB7CC4"/>
    <w:rsid w:val="00CC0918"/>
    <w:rsid w:val="00CC2D10"/>
    <w:rsid w:val="00CC7056"/>
    <w:rsid w:val="00CD0079"/>
    <w:rsid w:val="00CD7F8A"/>
    <w:rsid w:val="00CE18EE"/>
    <w:rsid w:val="00CE1D27"/>
    <w:rsid w:val="00CF2620"/>
    <w:rsid w:val="00CF41A7"/>
    <w:rsid w:val="00CF53B6"/>
    <w:rsid w:val="00CF66CA"/>
    <w:rsid w:val="00D03D34"/>
    <w:rsid w:val="00D04737"/>
    <w:rsid w:val="00D10038"/>
    <w:rsid w:val="00D11B8F"/>
    <w:rsid w:val="00D1417F"/>
    <w:rsid w:val="00D14D39"/>
    <w:rsid w:val="00D20304"/>
    <w:rsid w:val="00D248CE"/>
    <w:rsid w:val="00D27283"/>
    <w:rsid w:val="00D339CE"/>
    <w:rsid w:val="00D409F6"/>
    <w:rsid w:val="00D43A8C"/>
    <w:rsid w:val="00D4765E"/>
    <w:rsid w:val="00D51F91"/>
    <w:rsid w:val="00D524F9"/>
    <w:rsid w:val="00D55E42"/>
    <w:rsid w:val="00D5671F"/>
    <w:rsid w:val="00D60E69"/>
    <w:rsid w:val="00D61019"/>
    <w:rsid w:val="00D62B94"/>
    <w:rsid w:val="00D675CD"/>
    <w:rsid w:val="00D679D1"/>
    <w:rsid w:val="00D75608"/>
    <w:rsid w:val="00D75E18"/>
    <w:rsid w:val="00D76D38"/>
    <w:rsid w:val="00D81C4F"/>
    <w:rsid w:val="00D87597"/>
    <w:rsid w:val="00D92F3A"/>
    <w:rsid w:val="00D94464"/>
    <w:rsid w:val="00D9649A"/>
    <w:rsid w:val="00DA1EDE"/>
    <w:rsid w:val="00DA20A1"/>
    <w:rsid w:val="00DA2EB3"/>
    <w:rsid w:val="00DA4CF4"/>
    <w:rsid w:val="00DA53A9"/>
    <w:rsid w:val="00DB15FC"/>
    <w:rsid w:val="00DB6925"/>
    <w:rsid w:val="00DB6B22"/>
    <w:rsid w:val="00DC11A0"/>
    <w:rsid w:val="00DC60B4"/>
    <w:rsid w:val="00DC6DAD"/>
    <w:rsid w:val="00DC6F2A"/>
    <w:rsid w:val="00DC755C"/>
    <w:rsid w:val="00DD18F0"/>
    <w:rsid w:val="00DD19B2"/>
    <w:rsid w:val="00DE199C"/>
    <w:rsid w:val="00DE1A2A"/>
    <w:rsid w:val="00DE7173"/>
    <w:rsid w:val="00DE7694"/>
    <w:rsid w:val="00DF15A2"/>
    <w:rsid w:val="00DF3FC6"/>
    <w:rsid w:val="00DF4E6B"/>
    <w:rsid w:val="00DF6494"/>
    <w:rsid w:val="00E0242D"/>
    <w:rsid w:val="00E03000"/>
    <w:rsid w:val="00E16224"/>
    <w:rsid w:val="00E270D4"/>
    <w:rsid w:val="00E305E2"/>
    <w:rsid w:val="00E31602"/>
    <w:rsid w:val="00E37978"/>
    <w:rsid w:val="00E436D1"/>
    <w:rsid w:val="00E456BF"/>
    <w:rsid w:val="00E45FBD"/>
    <w:rsid w:val="00E46D7E"/>
    <w:rsid w:val="00E47305"/>
    <w:rsid w:val="00E54880"/>
    <w:rsid w:val="00E54D8E"/>
    <w:rsid w:val="00E54DD7"/>
    <w:rsid w:val="00E70240"/>
    <w:rsid w:val="00E83EA8"/>
    <w:rsid w:val="00E84253"/>
    <w:rsid w:val="00E877EB"/>
    <w:rsid w:val="00E90140"/>
    <w:rsid w:val="00E925AF"/>
    <w:rsid w:val="00E92BB5"/>
    <w:rsid w:val="00E92D4A"/>
    <w:rsid w:val="00EA079A"/>
    <w:rsid w:val="00EA68EF"/>
    <w:rsid w:val="00EB1ABB"/>
    <w:rsid w:val="00EB2E39"/>
    <w:rsid w:val="00EB531A"/>
    <w:rsid w:val="00EB5C15"/>
    <w:rsid w:val="00EB71F7"/>
    <w:rsid w:val="00EC2578"/>
    <w:rsid w:val="00EC3582"/>
    <w:rsid w:val="00ED618F"/>
    <w:rsid w:val="00EE0C61"/>
    <w:rsid w:val="00EE3147"/>
    <w:rsid w:val="00EE5D14"/>
    <w:rsid w:val="00EE77EA"/>
    <w:rsid w:val="00EF0CF6"/>
    <w:rsid w:val="00EF45A4"/>
    <w:rsid w:val="00EF5CB9"/>
    <w:rsid w:val="00F016C2"/>
    <w:rsid w:val="00F04DB6"/>
    <w:rsid w:val="00F11086"/>
    <w:rsid w:val="00F11246"/>
    <w:rsid w:val="00F1356E"/>
    <w:rsid w:val="00F15203"/>
    <w:rsid w:val="00F153B6"/>
    <w:rsid w:val="00F163AE"/>
    <w:rsid w:val="00F17615"/>
    <w:rsid w:val="00F207F5"/>
    <w:rsid w:val="00F35481"/>
    <w:rsid w:val="00F377BB"/>
    <w:rsid w:val="00F40ED3"/>
    <w:rsid w:val="00F4452E"/>
    <w:rsid w:val="00F4700E"/>
    <w:rsid w:val="00F51CC7"/>
    <w:rsid w:val="00F52E20"/>
    <w:rsid w:val="00F54BBD"/>
    <w:rsid w:val="00F5622A"/>
    <w:rsid w:val="00F7531A"/>
    <w:rsid w:val="00F7649D"/>
    <w:rsid w:val="00F976D6"/>
    <w:rsid w:val="00FA0047"/>
    <w:rsid w:val="00FA299E"/>
    <w:rsid w:val="00FA60EA"/>
    <w:rsid w:val="00FA70BB"/>
    <w:rsid w:val="00FA7D03"/>
    <w:rsid w:val="00FB4106"/>
    <w:rsid w:val="00FB5538"/>
    <w:rsid w:val="00FB5888"/>
    <w:rsid w:val="00FB6D30"/>
    <w:rsid w:val="00FC3762"/>
    <w:rsid w:val="00FC4005"/>
    <w:rsid w:val="00FC48DC"/>
    <w:rsid w:val="00FD0D80"/>
    <w:rsid w:val="00FD1496"/>
    <w:rsid w:val="00FD58ED"/>
    <w:rsid w:val="00FD67BC"/>
    <w:rsid w:val="00FD6B3D"/>
    <w:rsid w:val="00FE17E8"/>
    <w:rsid w:val="00FE37A8"/>
    <w:rsid w:val="00FE4E6E"/>
    <w:rsid w:val="00FE6B55"/>
    <w:rsid w:val="00FE7861"/>
    <w:rsid w:val="00FF017A"/>
    <w:rsid w:val="00FF235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2024-04-05T22:53:00Z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