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B4A2" w14:textId="703F3A93" w:rsidR="00703F80" w:rsidRDefault="00703F80" w:rsidP="00703F80">
      <w:pPr>
        <w:tabs>
          <w:tab w:val="right" w:pos="9800"/>
        </w:tabs>
        <w:spacing w:after="60"/>
        <w:ind w:left="1985" w:hanging="1985"/>
        <w:rPr>
          <w:rFonts w:ascii="Arial" w:hAnsi="Arial" w:cs="Arial"/>
          <w:b/>
          <w:bCs/>
          <w:sz w:val="24"/>
        </w:rPr>
      </w:pPr>
      <w:bookmarkStart w:id="0" w:name="Title"/>
      <w:bookmarkStart w:id="1" w:name="DocumentFor"/>
      <w:bookmarkStart w:id="2" w:name="_Hlk40295327"/>
      <w:bookmarkStart w:id="3" w:name="_Hlk60837667"/>
      <w:bookmarkStart w:id="4" w:name="_Hlk94515710"/>
      <w:bookmarkEnd w:id="0"/>
      <w:bookmarkEnd w:id="1"/>
      <w:bookmarkEnd w:id="2"/>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DC68A0">
        <w:rPr>
          <w:rFonts w:ascii="Arial" w:hAnsi="Arial" w:cs="Arial"/>
          <w:b/>
          <w:bCs/>
          <w:sz w:val="24"/>
        </w:rPr>
        <w:t>3720</w:t>
      </w:r>
    </w:p>
    <w:p w14:paraId="763793F9" w14:textId="77777777" w:rsidR="00703F80" w:rsidRDefault="00703F80" w:rsidP="00703F80">
      <w:pPr>
        <w:pBdr>
          <w:bottom w:val="single" w:sz="12" w:space="1" w:color="auto"/>
        </w:pBdr>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3"/>
    <w:p w14:paraId="4D34B1AA" w14:textId="77777777" w:rsidR="00703F80" w:rsidRDefault="00703F80" w:rsidP="00703F80">
      <w:pPr>
        <w:pStyle w:val="3GPPHeader"/>
        <w:spacing w:after="0"/>
      </w:pPr>
    </w:p>
    <w:bookmarkEnd w:id="4"/>
    <w:p w14:paraId="38339A9C" w14:textId="72A37B11"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781C7C">
        <w:rPr>
          <w:rFonts w:ascii="Arial" w:eastAsia="MS Mincho" w:hAnsi="Arial"/>
          <w:b/>
          <w:noProof/>
          <w:sz w:val="24"/>
          <w:szCs w:val="24"/>
        </w:rPr>
        <w:t>68</w:t>
      </w:r>
      <w:r w:rsidR="001D7CFA">
        <w:rPr>
          <w:rFonts w:ascii="Arial" w:eastAsia="MS Mincho" w:hAnsi="Arial"/>
          <w:b/>
          <w:noProof/>
          <w:sz w:val="24"/>
          <w:szCs w:val="24"/>
        </w:rPr>
        <w:t>98</w:t>
      </w:r>
    </w:p>
    <w:p w14:paraId="2EBF18F5" w14:textId="0C1C0B30"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C43F26">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4F76D28" w:rsidR="00463675" w:rsidRPr="00BD108E" w:rsidRDefault="00463675" w:rsidP="00CE1008">
      <w:pPr>
        <w:pStyle w:val="Title"/>
        <w:spacing w:before="120"/>
      </w:pPr>
      <w:r w:rsidRPr="00BD108E">
        <w:t>Title:</w:t>
      </w:r>
      <w:r w:rsidRPr="00BD108E">
        <w:tab/>
      </w:r>
      <w:r w:rsidR="00E33E80" w:rsidRPr="00E33E80">
        <w:t xml:space="preserve">LS on </w:t>
      </w:r>
      <w:r w:rsidR="00F32DC9">
        <w:t>L1 measurements for LTM</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34F389BF"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703F80" w:rsidRDefault="00463675" w:rsidP="000F4E43">
      <w:pPr>
        <w:pStyle w:val="Contact"/>
        <w:tabs>
          <w:tab w:val="clear" w:pos="2268"/>
        </w:tabs>
        <w:rPr>
          <w:bCs/>
          <w:color w:val="0000FF"/>
          <w:lang w:val="fr-FR"/>
        </w:rPr>
      </w:pPr>
      <w:r w:rsidRPr="00703F80">
        <w:rPr>
          <w:color w:val="0000FF"/>
          <w:lang w:val="fr-FR"/>
        </w:rPr>
        <w:t>E-mail Address:</w:t>
      </w:r>
      <w:r w:rsidRPr="00703F80">
        <w:rPr>
          <w:bCs/>
          <w:color w:val="0000FF"/>
          <w:lang w:val="fr-FR"/>
        </w:rPr>
        <w:tab/>
      </w:r>
      <w:r w:rsidR="00F32DC9" w:rsidRPr="00703F80">
        <w:rPr>
          <w:bCs/>
          <w:color w:val="0000FF"/>
          <w:lang w:val="fr-FR"/>
        </w:rPr>
        <w:t>antonino.orsino@ericsson</w:t>
      </w:r>
      <w:r w:rsidR="00E33E80" w:rsidRPr="00703F80">
        <w:rPr>
          <w:bCs/>
          <w:color w:val="0000FF"/>
          <w:lang w:val="fr-FR"/>
        </w:rPr>
        <w:t>.</w:t>
      </w:r>
      <w:r w:rsidR="00CB68D8" w:rsidRPr="00703F80">
        <w:rPr>
          <w:bCs/>
          <w:color w:val="0000FF"/>
          <w:lang w:val="fr-FR"/>
        </w:rPr>
        <w:t>com</w:t>
      </w:r>
    </w:p>
    <w:p w14:paraId="486A119D" w14:textId="77777777" w:rsidR="00463675" w:rsidRPr="00703F80" w:rsidRDefault="00463675">
      <w:pPr>
        <w:spacing w:after="60"/>
        <w:ind w:left="1985" w:hanging="1985"/>
        <w:rPr>
          <w:rFonts w:ascii="Arial" w:hAnsi="Arial" w:cs="Arial"/>
          <w:b/>
          <w:lang w:val="fr-FR"/>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379FAE62" w:rsidR="00E33E80" w:rsidRDefault="00F32DC9" w:rsidP="00045AE7">
      <w:pPr>
        <w:spacing w:after="120"/>
        <w:rPr>
          <w:rFonts w:ascii="Arial" w:hAnsi="Arial" w:cs="Arial"/>
          <w:lang w:eastAsia="en-GB"/>
        </w:rPr>
      </w:pPr>
      <w:r>
        <w:rPr>
          <w:rFonts w:ascii="Arial" w:hAnsi="Arial" w:cs="Arial"/>
          <w:lang w:eastAsia="en-GB"/>
        </w:rPr>
        <w:t>RAN2 has discussed the L1 measurements for LTM, and the outcome is captured in the following agreements:</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32DC9">
        <w:trPr>
          <w:trHeight w:val="8054"/>
        </w:trPr>
        <w:tc>
          <w:tcPr>
            <w:tcW w:w="8010" w:type="dxa"/>
          </w:tcPr>
          <w:p w14:paraId="735B2095" w14:textId="77777777" w:rsidR="00F32DC9" w:rsidRPr="00F32DC9" w:rsidRDefault="00F32DC9" w:rsidP="00F32DC9">
            <w:pPr>
              <w:pStyle w:val="Agreement"/>
              <w:numPr>
                <w:ilvl w:val="0"/>
                <w:numId w:val="0"/>
              </w:numPr>
            </w:pPr>
            <w:r w:rsidRPr="00F32DC9">
              <w:lastRenderedPageBreak/>
              <w:t>For L1 measurements for LTM</w:t>
            </w:r>
          </w:p>
          <w:p w14:paraId="09FDDEC1" w14:textId="77777777" w:rsidR="00F32DC9" w:rsidRPr="00F32DC9" w:rsidRDefault="00F32DC9" w:rsidP="00F32DC9">
            <w:pPr>
              <w:pStyle w:val="Agreement"/>
            </w:pPr>
            <w:r w:rsidRPr="00F32DC9">
              <w:t>The RS configuration is provided to the UE per LTM candidate cell.</w:t>
            </w:r>
          </w:p>
          <w:p w14:paraId="6B5757DF" w14:textId="77777777" w:rsidR="00F32DC9" w:rsidRPr="00F32DC9" w:rsidRDefault="00F32DC9" w:rsidP="00F32DC9">
            <w:pPr>
              <w:pStyle w:val="Agreement"/>
            </w:pPr>
            <w:r w:rsidRPr="00F32DC9">
              <w:t>RAN2 assumes that Each candidate DU needs to know the RS configuration of each candidate DUs in order to provide the LTM candidate configuration.</w:t>
            </w:r>
          </w:p>
          <w:p w14:paraId="10D2E3FA" w14:textId="77777777" w:rsidR="00F32DC9" w:rsidRPr="00F32DC9" w:rsidRDefault="00F32DC9" w:rsidP="00F32DC9">
            <w:pPr>
              <w:pStyle w:val="Agreement"/>
            </w:pPr>
            <w:r w:rsidRPr="00F32DC9">
              <w:t>RAN2 assumes that The CU transmits to each C-DU the RS configuration of S-DU (if this is an LTM candidate cell) and/or other C-DUs, to generate the corresponding L1 configuration for LTM.</w:t>
            </w:r>
          </w:p>
          <w:p w14:paraId="058098E8" w14:textId="77777777" w:rsidR="00F32DC9" w:rsidRPr="00F32DC9" w:rsidRDefault="00F32DC9" w:rsidP="00F32DC9">
            <w:pPr>
              <w:pStyle w:val="Agreement"/>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176C0C4" w14:textId="5842BCE6" w:rsidR="00F32DC9" w:rsidRPr="00F32DC9" w:rsidRDefault="00F32DC9" w:rsidP="00F32DC9">
            <w:pPr>
              <w:pStyle w:val="Agreement"/>
            </w:pPr>
            <w:r w:rsidRPr="00F32DC9">
              <w:t>The RS configuration and/or CSI resource configuration for measuring LTM candidate cells is included in the LTM-Config IE and is a separate configuration, e.g. outside of the LTM candidate configuration.</w:t>
            </w:r>
          </w:p>
          <w:p w14:paraId="33CDF9CB" w14:textId="77777777" w:rsidR="00F32DC9" w:rsidRPr="00F32DC9" w:rsidRDefault="00F32DC9" w:rsidP="00F32DC9">
            <w:pPr>
              <w:pStyle w:val="Agreement"/>
            </w:pPr>
            <w:r w:rsidRPr="00F32DC9">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7FF4AB5F" w14:textId="77777777" w:rsidR="00F32DC9" w:rsidRPr="00F32DC9" w:rsidRDefault="00F32DC9" w:rsidP="00F32DC9">
            <w:pPr>
              <w:pStyle w:val="Agreement"/>
            </w:pPr>
            <w:r w:rsidRPr="00F32DC9">
              <w:t>RAN2 assumes the following about CSI measurement reporting for LTM (final decision up to RAN1):</w:t>
            </w:r>
          </w:p>
          <w:p w14:paraId="685F586A" w14:textId="77777777" w:rsidR="00F32DC9" w:rsidRPr="00F32DC9" w:rsidRDefault="00F32DC9" w:rsidP="00F32DC9">
            <w:pPr>
              <w:pStyle w:val="Agreement"/>
              <w:numPr>
                <w:ilvl w:val="0"/>
                <w:numId w:val="0"/>
              </w:numPr>
              <w:ind w:left="2015" w:hanging="425"/>
            </w:pPr>
            <w:r w:rsidRPr="00F32DC9">
              <w:t>a.</w:t>
            </w:r>
            <w:r w:rsidRPr="00F32DC9">
              <w:tab/>
              <w:t>UE reports all measured LTM candidate cells in a single report; or</w:t>
            </w:r>
          </w:p>
          <w:p w14:paraId="28EFD356" w14:textId="2CCFD2EB" w:rsidR="00F32DC9" w:rsidRPr="00F32DC9" w:rsidRDefault="00F32DC9" w:rsidP="00F32DC9">
            <w:pPr>
              <w:pStyle w:val="Agreement"/>
              <w:numPr>
                <w:ilvl w:val="0"/>
                <w:numId w:val="0"/>
              </w:numPr>
              <w:ind w:left="2015" w:hanging="425"/>
            </w:pPr>
            <w:r w:rsidRPr="00F32DC9">
              <w:t>b.</w:t>
            </w:r>
            <w:r w:rsidRPr="00F32DC9">
              <w:tab/>
              <w:t>UE reports one or a subset of measured LTM candidate cell(s) in a report.</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1CBCC218"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w:t>
      </w:r>
      <w:r w:rsidR="00875DEB">
        <w:rPr>
          <w:rFonts w:ascii="Arial" w:hAnsi="Arial" w:cs="Arial"/>
          <w:b/>
        </w:rPr>
        <w:t>.</w:t>
      </w:r>
      <w:r w:rsidR="00577D48">
        <w:rPr>
          <w:rFonts w:ascii="Arial" w:hAnsi="Arial" w:cs="Arial"/>
          <w:b/>
        </w:rPr>
        <w:t xml:space="preserve"> </w:t>
      </w:r>
    </w:p>
    <w:p w14:paraId="0CBC8B49" w14:textId="61D2DB3F" w:rsidR="00672C15" w:rsidRDefault="00463675" w:rsidP="00672C15">
      <w:pPr>
        <w:spacing w:after="120"/>
        <w:ind w:left="993" w:hanging="993"/>
        <w:rPr>
          <w:rFonts w:ascii="Arial" w:hAnsi="Arial" w:cs="Arial"/>
          <w:lang w:eastAsia="en-GB"/>
        </w:rPr>
      </w:pPr>
      <w:r w:rsidRPr="00FC342B">
        <w:rPr>
          <w:rFonts w:ascii="Arial" w:hAnsi="Arial" w:cs="Arial"/>
          <w:b/>
        </w:rPr>
        <w:t xml:space="preserve">ACTION: </w:t>
      </w:r>
      <w:r w:rsidRPr="00FC342B">
        <w:rPr>
          <w:rFonts w:ascii="Arial" w:hAnsi="Arial" w:cs="Arial"/>
          <w:b/>
        </w:rPr>
        <w:tab/>
      </w:r>
      <w:r w:rsidR="00875DEB">
        <w:rPr>
          <w:rFonts w:ascii="Arial" w:hAnsi="Arial" w:cs="Arial"/>
          <w:lang w:eastAsia="en-GB"/>
        </w:rPr>
        <w:t xml:space="preserve">RAN2 asks RAN1 </w:t>
      </w:r>
      <w:r w:rsidR="00875DEB" w:rsidRPr="00875DEB">
        <w:rPr>
          <w:rFonts w:ascii="Arial" w:hAnsi="Arial" w:cs="Arial"/>
          <w:lang w:eastAsia="en-GB"/>
        </w:rPr>
        <w:t xml:space="preserve">to provide the RRC parameters </w:t>
      </w:r>
      <w:r w:rsidR="00875DEB">
        <w:rPr>
          <w:rFonts w:ascii="Arial" w:hAnsi="Arial" w:cs="Arial"/>
          <w:lang w:eastAsia="en-GB"/>
        </w:rPr>
        <w:t xml:space="preserve">that </w:t>
      </w:r>
      <w:r w:rsidR="00A525FE">
        <w:rPr>
          <w:rFonts w:ascii="Arial" w:hAnsi="Arial" w:cs="Arial"/>
          <w:lang w:eastAsia="en-GB"/>
        </w:rPr>
        <w:t xml:space="preserve">are </w:t>
      </w:r>
      <w:r w:rsidR="00875DEB">
        <w:rPr>
          <w:rFonts w:ascii="Arial" w:hAnsi="Arial" w:cs="Arial"/>
          <w:lang w:eastAsia="en-GB"/>
        </w:rPr>
        <w:t>part of the</w:t>
      </w:r>
      <w:r w:rsidR="00875DEB" w:rsidRPr="00875DEB">
        <w:rPr>
          <w:rFonts w:ascii="Arial" w:hAnsi="Arial" w:cs="Arial"/>
          <w:lang w:eastAsia="en-GB"/>
        </w:rPr>
        <w:t xml:space="preserve"> L1 RS </w:t>
      </w:r>
      <w:r w:rsidR="00875DEB">
        <w:rPr>
          <w:rFonts w:ascii="Arial" w:hAnsi="Arial" w:cs="Arial"/>
          <w:lang w:eastAsia="en-GB"/>
        </w:rPr>
        <w:t xml:space="preserve">configuration and </w:t>
      </w:r>
      <w:r w:rsidR="00875DEB" w:rsidRPr="00875DEB">
        <w:rPr>
          <w:rFonts w:ascii="Arial" w:hAnsi="Arial" w:cs="Arial"/>
          <w:lang w:eastAsia="en-GB"/>
        </w:rPr>
        <w:t>the supported association(s) of reporting instances and LTM candidate cells</w:t>
      </w:r>
      <w:r w:rsidR="00875DEB">
        <w:rPr>
          <w:rFonts w:ascii="Arial" w:hAnsi="Arial" w:cs="Arial"/>
          <w:lang w:eastAsia="en-GB"/>
        </w:rPr>
        <w:t xml:space="preserve"> (i.e., see last RAN2 agreement)</w:t>
      </w:r>
      <w:r w:rsidR="00672C15">
        <w:rPr>
          <w:rFonts w:ascii="Arial" w:hAnsi="Arial" w:cs="Arial"/>
          <w:lang w:eastAsia="en-GB"/>
        </w:rPr>
        <w:t>.</w:t>
      </w:r>
    </w:p>
    <w:p w14:paraId="6C3503C7" w14:textId="4FC02DB6" w:rsidR="00875DEB" w:rsidRPr="00FC342B" w:rsidRDefault="00875DEB" w:rsidP="00875DEB">
      <w:pPr>
        <w:spacing w:after="120"/>
        <w:ind w:left="1985" w:hanging="1985"/>
        <w:rPr>
          <w:rFonts w:ascii="Arial" w:hAnsi="Arial" w:cs="Arial"/>
          <w:b/>
        </w:rPr>
      </w:pPr>
      <w:r w:rsidRPr="00FC342B">
        <w:rPr>
          <w:rFonts w:ascii="Arial" w:hAnsi="Arial" w:cs="Arial"/>
          <w:b/>
        </w:rPr>
        <w:t xml:space="preserve">To </w:t>
      </w:r>
      <w:r>
        <w:rPr>
          <w:rFonts w:ascii="Arial" w:hAnsi="Arial" w:cs="Arial"/>
          <w:b/>
        </w:rPr>
        <w:t xml:space="preserve">RAN1 and RAN3. </w:t>
      </w:r>
    </w:p>
    <w:p w14:paraId="0939DFD5" w14:textId="48DED45E" w:rsidR="00463675" w:rsidRDefault="00875DEB" w:rsidP="00875DEB">
      <w:pPr>
        <w:spacing w:after="120"/>
        <w:ind w:left="993" w:hanging="993"/>
        <w:rPr>
          <w:rFonts w:ascii="Arial" w:hAnsi="Arial" w:cs="Arial"/>
          <w:lang w:eastAsia="en-GB"/>
        </w:rPr>
      </w:pPr>
      <w:r w:rsidRPr="00FC342B">
        <w:rPr>
          <w:rFonts w:ascii="Arial" w:hAnsi="Arial" w:cs="Arial"/>
          <w:b/>
        </w:rPr>
        <w:t>ACTION:</w:t>
      </w:r>
      <w:r w:rsidR="00672C15">
        <w:rPr>
          <w:rFonts w:ascii="Arial" w:hAnsi="Arial" w:cs="Arial"/>
        </w:rPr>
        <w:tab/>
      </w:r>
      <w:r w:rsidR="00577D48">
        <w:rPr>
          <w:rFonts w:ascii="Arial" w:hAnsi="Arial" w:cs="Arial"/>
        </w:rPr>
        <w:t>RAN2</w:t>
      </w:r>
      <w:r w:rsidR="00463675" w:rsidRPr="00FC342B">
        <w:rPr>
          <w:rFonts w:ascii="Arial" w:hAnsi="Arial" w:cs="Arial"/>
        </w:rPr>
        <w:t xml:space="preserve"> asks </w:t>
      </w:r>
      <w:r w:rsidR="00577D48">
        <w:rPr>
          <w:rFonts w:ascii="Arial" w:hAnsi="Arial" w:cs="Arial"/>
        </w:rPr>
        <w:t xml:space="preserve">RAN1 and RAN3 </w:t>
      </w:r>
      <w:r w:rsidR="00463675" w:rsidRPr="00FC342B">
        <w:rPr>
          <w:rFonts w:ascii="Arial" w:hAnsi="Arial" w:cs="Arial"/>
        </w:rPr>
        <w:t xml:space="preserve">to </w:t>
      </w:r>
      <w:r w:rsidR="00ED1292">
        <w:rPr>
          <w:rFonts w:ascii="Arial" w:hAnsi="Arial" w:cs="Arial"/>
        </w:rPr>
        <w:t>take the above information into account</w:t>
      </w:r>
      <w:r w:rsidR="00577D48">
        <w:rPr>
          <w:rFonts w:ascii="Arial" w:hAnsi="Arial" w:cs="Arial"/>
        </w:rPr>
        <w:t xml:space="preserve"> </w:t>
      </w:r>
      <w:r w:rsidR="00577D48">
        <w:rPr>
          <w:rFonts w:ascii="Arial" w:hAnsi="Arial" w:cs="Arial"/>
          <w:lang w:eastAsia="en-GB"/>
        </w:rPr>
        <w:t>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577D48">
        <w:rPr>
          <w:rFonts w:ascii="Arial" w:hAnsi="Arial" w:cs="Arial"/>
          <w:lang w:eastAsia="en-GB"/>
        </w:rPr>
        <w:t>.</w:t>
      </w:r>
    </w:p>
    <w:p w14:paraId="290810E4" w14:textId="77777777" w:rsidR="00875DEB" w:rsidRDefault="00875DEB" w:rsidP="00875DEB">
      <w:pPr>
        <w:spacing w:after="120"/>
        <w:rPr>
          <w:rFonts w:ascii="Arial" w:hAnsi="Arial" w:cs="Arial"/>
          <w:b/>
        </w:rPr>
      </w:pPr>
    </w:p>
    <w:p w14:paraId="564145B6" w14:textId="447DCC01" w:rsidR="004C0E16" w:rsidRPr="000F4E43" w:rsidRDefault="004C0E16" w:rsidP="00875DEB">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8957" w14:textId="77777777" w:rsidR="00360D92" w:rsidRDefault="00360D92">
      <w:r>
        <w:separator/>
      </w:r>
    </w:p>
  </w:endnote>
  <w:endnote w:type="continuationSeparator" w:id="0">
    <w:p w14:paraId="184E6E92" w14:textId="77777777" w:rsidR="00360D92" w:rsidRDefault="0036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B89F" w14:textId="77777777" w:rsidR="00360D92" w:rsidRDefault="00360D92">
      <w:r>
        <w:separator/>
      </w:r>
    </w:p>
  </w:footnote>
  <w:footnote w:type="continuationSeparator" w:id="0">
    <w:p w14:paraId="4836C9C2" w14:textId="77777777" w:rsidR="00360D92" w:rsidRDefault="00360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489332">
    <w:abstractNumId w:val="15"/>
  </w:num>
  <w:num w:numId="2" w16cid:durableId="981427436">
    <w:abstractNumId w:val="13"/>
  </w:num>
  <w:num w:numId="3" w16cid:durableId="625620018">
    <w:abstractNumId w:val="11"/>
  </w:num>
  <w:num w:numId="4" w16cid:durableId="449400018">
    <w:abstractNumId w:val="10"/>
  </w:num>
  <w:num w:numId="5" w16cid:durableId="396362251">
    <w:abstractNumId w:val="9"/>
  </w:num>
  <w:num w:numId="6" w16cid:durableId="1322739285">
    <w:abstractNumId w:val="7"/>
  </w:num>
  <w:num w:numId="7" w16cid:durableId="877818069">
    <w:abstractNumId w:val="6"/>
  </w:num>
  <w:num w:numId="8" w16cid:durableId="1500189701">
    <w:abstractNumId w:val="5"/>
  </w:num>
  <w:num w:numId="9" w16cid:durableId="607199474">
    <w:abstractNumId w:val="4"/>
  </w:num>
  <w:num w:numId="10" w16cid:durableId="493687940">
    <w:abstractNumId w:val="8"/>
  </w:num>
  <w:num w:numId="11" w16cid:durableId="1850175605">
    <w:abstractNumId w:val="3"/>
  </w:num>
  <w:num w:numId="12" w16cid:durableId="618538007">
    <w:abstractNumId w:val="2"/>
  </w:num>
  <w:num w:numId="13" w16cid:durableId="365520817">
    <w:abstractNumId w:val="1"/>
  </w:num>
  <w:num w:numId="14" w16cid:durableId="743451330">
    <w:abstractNumId w:val="0"/>
  </w:num>
  <w:num w:numId="15" w16cid:durableId="544029662">
    <w:abstractNumId w:val="17"/>
  </w:num>
  <w:num w:numId="16" w16cid:durableId="1361973842">
    <w:abstractNumId w:val="14"/>
  </w:num>
  <w:num w:numId="17" w16cid:durableId="562134402">
    <w:abstractNumId w:val="12"/>
  </w:num>
  <w:num w:numId="18" w16cid:durableId="2397587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D7CFA"/>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57B23"/>
    <w:rsid w:val="00360D92"/>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70472"/>
    <w:rsid w:val="00570A83"/>
    <w:rsid w:val="00573985"/>
    <w:rsid w:val="00576E94"/>
    <w:rsid w:val="00577D48"/>
    <w:rsid w:val="0058457B"/>
    <w:rsid w:val="00584B08"/>
    <w:rsid w:val="005A0F35"/>
    <w:rsid w:val="005A5DFC"/>
    <w:rsid w:val="005C36A6"/>
    <w:rsid w:val="005E0A7D"/>
    <w:rsid w:val="005E5C97"/>
    <w:rsid w:val="005F7648"/>
    <w:rsid w:val="006057BE"/>
    <w:rsid w:val="00612344"/>
    <w:rsid w:val="00615177"/>
    <w:rsid w:val="00654758"/>
    <w:rsid w:val="00654D78"/>
    <w:rsid w:val="00672C15"/>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3F80"/>
    <w:rsid w:val="007063A6"/>
    <w:rsid w:val="007116E4"/>
    <w:rsid w:val="007146F8"/>
    <w:rsid w:val="0072226C"/>
    <w:rsid w:val="00726FC3"/>
    <w:rsid w:val="0073312A"/>
    <w:rsid w:val="00756446"/>
    <w:rsid w:val="00763844"/>
    <w:rsid w:val="00764778"/>
    <w:rsid w:val="0077485D"/>
    <w:rsid w:val="00781C7C"/>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6F66"/>
    <w:rsid w:val="00875DEB"/>
    <w:rsid w:val="0089666F"/>
    <w:rsid w:val="008F7D6D"/>
    <w:rsid w:val="0090241A"/>
    <w:rsid w:val="0090582E"/>
    <w:rsid w:val="00912DB5"/>
    <w:rsid w:val="00917A4B"/>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525FE"/>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1A78"/>
    <w:rsid w:val="00C426C6"/>
    <w:rsid w:val="00C43F2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74D5"/>
    <w:rsid w:val="00D53018"/>
    <w:rsid w:val="00D676CD"/>
    <w:rsid w:val="00D73D46"/>
    <w:rsid w:val="00D9405C"/>
    <w:rsid w:val="00DA5361"/>
    <w:rsid w:val="00DA6F29"/>
    <w:rsid w:val="00DB0823"/>
    <w:rsid w:val="00DB579A"/>
    <w:rsid w:val="00DC68A0"/>
    <w:rsid w:val="00DD67B3"/>
    <w:rsid w:val="00DE6110"/>
    <w:rsid w:val="00DE617B"/>
    <w:rsid w:val="00DF0A0F"/>
    <w:rsid w:val="00DF11BF"/>
    <w:rsid w:val="00E10F4D"/>
    <w:rsid w:val="00E132FA"/>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5970"/>
    <w:rsid w:val="00EC0346"/>
    <w:rsid w:val="00EC4A28"/>
    <w:rsid w:val="00ED0047"/>
    <w:rsid w:val="00ED1292"/>
    <w:rsid w:val="00F01589"/>
    <w:rsid w:val="00F03444"/>
    <w:rsid w:val="00F0649B"/>
    <w:rsid w:val="00F12248"/>
    <w:rsid w:val="00F1630F"/>
    <w:rsid w:val="00F16C83"/>
    <w:rsid w:val="00F20CD7"/>
    <w:rsid w:val="00F32DC9"/>
    <w:rsid w:val="00F62672"/>
    <w:rsid w:val="00F66E6A"/>
    <w:rsid w:val="00F74B79"/>
    <w:rsid w:val="00F74D29"/>
    <w:rsid w:val="00F84839"/>
    <w:rsid w:val="00F92134"/>
    <w:rsid w:val="00F9216C"/>
    <w:rsid w:val="00F9363A"/>
    <w:rsid w:val="00F970B2"/>
    <w:rsid w:val="00FA056C"/>
    <w:rsid w:val="00FC342B"/>
    <w:rsid w:val="00FD06DB"/>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5DEB"/>
    <w:rPr>
      <w:lang w:val="en-GB"/>
    </w:rPr>
  </w:style>
  <w:style w:type="paragraph" w:customStyle="1" w:styleId="3GPPHeader">
    <w:name w:val="3GPP_Header"/>
    <w:basedOn w:val="BodyText"/>
    <w:qFormat/>
    <w:rsid w:val="00703F80"/>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3648</cp:lastModifiedBy>
  <cp:revision>17</cp:revision>
  <cp:lastPrinted>2002-04-23T07:10:00Z</cp:lastPrinted>
  <dcterms:created xsi:type="dcterms:W3CDTF">2023-05-24T23:24:00Z</dcterms:created>
  <dcterms:modified xsi:type="dcterms:W3CDTF">2023-08-07T12:55:00Z</dcterms:modified>
</cp:coreProperties>
</file>