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4000A" w14:textId="627C2BB5" w:rsidR="00CF3460" w:rsidRDefault="00CF3460" w:rsidP="00CF3460">
      <w:pPr>
        <w:pStyle w:val="CRCoverPage"/>
        <w:tabs>
          <w:tab w:val="right" w:pos="9639"/>
        </w:tabs>
        <w:spacing w:after="0"/>
        <w:rPr>
          <w:b/>
          <w:i/>
          <w:noProof/>
          <w:sz w:val="28"/>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#121-bis</w:t>
      </w:r>
      <w:r>
        <w:rPr>
          <w:b/>
          <w:i/>
          <w:noProof/>
          <w:sz w:val="28"/>
        </w:rPr>
        <w:tab/>
      </w:r>
      <w:r w:rsidR="00B12467" w:rsidRPr="00B12467">
        <w:rPr>
          <w:b/>
          <w:i/>
          <w:noProof/>
          <w:sz w:val="28"/>
        </w:rPr>
        <w:t>R3-235505</w:t>
      </w:r>
      <w:bookmarkStart w:id="1" w:name="_GoBack"/>
      <w:bookmarkEnd w:id="1"/>
    </w:p>
    <w:p w14:paraId="2E727652" w14:textId="77777777" w:rsidR="00CF3460" w:rsidRDefault="00CF3460" w:rsidP="00CF3460">
      <w:pPr>
        <w:pStyle w:val="CRCoverPage"/>
        <w:tabs>
          <w:tab w:val="right" w:pos="9639"/>
        </w:tabs>
        <w:spacing w:after="0"/>
        <w:rPr>
          <w:b/>
          <w:noProof/>
          <w:sz w:val="24"/>
        </w:rPr>
      </w:pPr>
      <w:r>
        <w:rPr>
          <w:b/>
          <w:noProof/>
          <w:sz w:val="24"/>
        </w:rPr>
        <w:t>Xiamen, China</w:t>
      </w:r>
      <w:r w:rsidRPr="002F6BF3">
        <w:rPr>
          <w:b/>
          <w:noProof/>
          <w:sz w:val="24"/>
        </w:rPr>
        <w:t xml:space="preserve">, </w:t>
      </w:r>
      <w:r>
        <w:rPr>
          <w:b/>
          <w:noProof/>
          <w:sz w:val="24"/>
        </w:rPr>
        <w:t>9</w:t>
      </w:r>
      <w:r w:rsidRPr="006E03DB">
        <w:rPr>
          <w:b/>
          <w:noProof/>
          <w:sz w:val="24"/>
          <w:vertAlign w:val="superscript"/>
        </w:rPr>
        <w:t>st</w:t>
      </w:r>
      <w:r w:rsidRPr="002F6BF3">
        <w:rPr>
          <w:b/>
          <w:noProof/>
          <w:sz w:val="24"/>
        </w:rPr>
        <w:t xml:space="preserve"> – </w:t>
      </w:r>
      <w:r>
        <w:rPr>
          <w:b/>
          <w:noProof/>
          <w:sz w:val="24"/>
        </w:rPr>
        <w:t>13</w:t>
      </w:r>
      <w:r w:rsidRPr="006E03DB">
        <w:rPr>
          <w:b/>
          <w:noProof/>
          <w:sz w:val="24"/>
          <w:vertAlign w:val="superscript"/>
        </w:rPr>
        <w:t>th</w:t>
      </w:r>
      <w:r w:rsidRPr="002F6BF3">
        <w:rPr>
          <w:b/>
          <w:noProof/>
          <w:sz w:val="24"/>
        </w:rPr>
        <w:t xml:space="preserve"> </w:t>
      </w:r>
      <w:r>
        <w:rPr>
          <w:b/>
          <w:noProof/>
          <w:sz w:val="24"/>
        </w:rPr>
        <w:t>OCtober</w:t>
      </w:r>
      <w:r w:rsidRPr="002F6BF3">
        <w:rPr>
          <w:b/>
          <w:noProof/>
          <w:sz w:val="24"/>
        </w:rPr>
        <w:t>, 2023</w:t>
      </w:r>
    </w:p>
    <w:p w14:paraId="5BE9EA4E" w14:textId="069DB25D" w:rsidR="008A7FB7" w:rsidRDefault="00CD6128" w:rsidP="008A7FB7">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502BA">
        <w:rPr>
          <w:rFonts w:ascii="Arial" w:hAnsi="Arial"/>
          <w:sz w:val="24"/>
        </w:rPr>
        <w:t xml:space="preserve">Discussion on </w:t>
      </w:r>
      <w:r w:rsidR="00594483">
        <w:rPr>
          <w:rFonts w:ascii="Arial" w:hAnsi="Arial"/>
          <w:sz w:val="24"/>
        </w:rPr>
        <w:t>Altitude for the NTN TRP</w:t>
      </w:r>
      <w:r w:rsidR="008A7FB7" w:rsidRPr="008A7FB7">
        <w:rPr>
          <w:rFonts w:ascii="Arial" w:hAnsi="Arial"/>
          <w:sz w:val="24"/>
        </w:rPr>
        <w:t xml:space="preserve"> </w:t>
      </w:r>
    </w:p>
    <w:p w14:paraId="37CEA341" w14:textId="56757AE3" w:rsidR="00CD6128" w:rsidRPr="007D3E81" w:rsidRDefault="00CD6128" w:rsidP="008A7FB7">
      <w:pPr>
        <w:tabs>
          <w:tab w:val="left" w:pos="1985"/>
        </w:tabs>
        <w:ind w:left="1980" w:hanging="1980"/>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r w:rsidR="00F6285B">
        <w:rPr>
          <w:rStyle w:val="a"/>
        </w:rPr>
        <w:t>, Thales, Ericsson</w:t>
      </w:r>
    </w:p>
    <w:p w14:paraId="0D59C431" w14:textId="37868F66" w:rsidR="00CD6128" w:rsidRPr="004B492C" w:rsidRDefault="00CD6128" w:rsidP="00CD6128">
      <w:pPr>
        <w:tabs>
          <w:tab w:val="left" w:pos="1985"/>
        </w:tabs>
        <w:rPr>
          <w:rStyle w:val="a"/>
          <w:lang w:val="fr-FR"/>
        </w:rPr>
      </w:pPr>
      <w:r w:rsidRPr="004B492C">
        <w:rPr>
          <w:rFonts w:ascii="Arial" w:hAnsi="Arial"/>
          <w:b/>
          <w:sz w:val="24"/>
          <w:lang w:val="fr-FR"/>
        </w:rPr>
        <w:t xml:space="preserve">Agenda </w:t>
      </w:r>
      <w:proofErr w:type="gramStart"/>
      <w:r w:rsidRPr="004B492C">
        <w:rPr>
          <w:rFonts w:ascii="Arial" w:hAnsi="Arial"/>
          <w:b/>
          <w:sz w:val="24"/>
          <w:lang w:val="fr-FR"/>
        </w:rPr>
        <w:t>item:</w:t>
      </w:r>
      <w:proofErr w:type="gramEnd"/>
      <w:r w:rsidRPr="004B492C">
        <w:rPr>
          <w:rFonts w:ascii="Arial" w:hAnsi="Arial"/>
          <w:sz w:val="24"/>
          <w:lang w:val="fr-FR"/>
        </w:rPr>
        <w:tab/>
      </w:r>
      <w:r w:rsidR="00CF3460">
        <w:rPr>
          <w:rFonts w:ascii="Arial" w:hAnsi="Arial"/>
          <w:sz w:val="24"/>
          <w:lang w:val="fr-FR" w:eastAsia="zh-CN"/>
        </w:rPr>
        <w:t>17.3.</w:t>
      </w:r>
    </w:p>
    <w:p w14:paraId="47C83B88" w14:textId="77777777" w:rsidR="00CD6128" w:rsidRPr="004B492C" w:rsidRDefault="00CD6128" w:rsidP="00CD6128">
      <w:pPr>
        <w:tabs>
          <w:tab w:val="left" w:pos="1985"/>
        </w:tabs>
        <w:ind w:left="1980" w:hanging="1980"/>
        <w:rPr>
          <w:rStyle w:val="a"/>
          <w:lang w:val="fr-FR"/>
        </w:rPr>
      </w:pPr>
      <w:r w:rsidRPr="004B492C">
        <w:rPr>
          <w:rFonts w:ascii="Arial" w:hAnsi="Arial"/>
          <w:b/>
          <w:sz w:val="24"/>
          <w:lang w:val="fr-FR"/>
        </w:rPr>
        <w:t xml:space="preserve">Document </w:t>
      </w:r>
      <w:proofErr w:type="gramStart"/>
      <w:r w:rsidRPr="004B492C">
        <w:rPr>
          <w:rFonts w:ascii="Arial" w:hAnsi="Arial"/>
          <w:b/>
          <w:sz w:val="24"/>
          <w:lang w:val="fr-FR"/>
        </w:rPr>
        <w:t>Type:</w:t>
      </w:r>
      <w:proofErr w:type="gramEnd"/>
      <w:r w:rsidRPr="004B492C">
        <w:rPr>
          <w:rFonts w:ascii="Arial" w:hAnsi="Arial"/>
          <w:sz w:val="24"/>
          <w:lang w:val="fr-FR"/>
        </w:rPr>
        <w:tab/>
      </w:r>
      <w:r w:rsidR="00844DDB" w:rsidRPr="004B492C">
        <w:rPr>
          <w:rFonts w:ascii="Arial" w:hAnsi="Arial"/>
          <w:sz w:val="24"/>
          <w:lang w:val="fr-FR"/>
        </w:rPr>
        <w:t>Discussion</w:t>
      </w:r>
    </w:p>
    <w:p w14:paraId="67A09EEE" w14:textId="77777777" w:rsidR="00CD6128" w:rsidRPr="007D3E81" w:rsidRDefault="00CD6128" w:rsidP="00CD6128">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DF817" w14:textId="552AD40F" w:rsidR="00227193" w:rsidRDefault="00DB59D7" w:rsidP="00227193">
      <w:pPr>
        <w:overflowPunct w:val="0"/>
        <w:autoSpaceDE w:val="0"/>
        <w:autoSpaceDN w:val="0"/>
        <w:adjustRightInd w:val="0"/>
        <w:textAlignment w:val="baseline"/>
        <w:rPr>
          <w:rFonts w:eastAsia="Wingdings" w:cs="Wingdings"/>
          <w:lang w:val="en-US" w:eastAsia="zh-CN"/>
        </w:rPr>
      </w:pPr>
      <w:bookmarkStart w:id="2" w:name="OLE_LINK1"/>
      <w:bookmarkStart w:id="3" w:name="OLE_LINK2"/>
      <w:r>
        <w:rPr>
          <w:rFonts w:eastAsia="Wingdings" w:cs="Wingdings"/>
          <w:lang w:val="en-US" w:eastAsia="zh-CN"/>
        </w:rPr>
        <w:t xml:space="preserve">This contribution </w:t>
      </w:r>
      <w:r w:rsidR="00E25242">
        <w:rPr>
          <w:rFonts w:eastAsia="Wingdings" w:cs="Wingdings"/>
          <w:lang w:val="en-US" w:eastAsia="zh-CN"/>
        </w:rPr>
        <w:t xml:space="preserve">is continuing the </w:t>
      </w:r>
      <w:r w:rsidR="00F41057">
        <w:rPr>
          <w:rFonts w:eastAsia="Wingdings" w:cs="Wingdings"/>
          <w:lang w:val="en-US" w:eastAsia="zh-CN"/>
        </w:rPr>
        <w:t>discuss</w:t>
      </w:r>
      <w:r w:rsidR="00E25242">
        <w:rPr>
          <w:rFonts w:eastAsia="Wingdings" w:cs="Wingdings"/>
          <w:lang w:val="en-US" w:eastAsia="zh-CN"/>
        </w:rPr>
        <w:t>ion on</w:t>
      </w:r>
      <w:r w:rsidR="00F41057">
        <w:rPr>
          <w:rFonts w:eastAsia="Wingdings" w:cs="Wingdings"/>
          <w:lang w:val="en-US" w:eastAsia="zh-CN"/>
        </w:rPr>
        <w:t xml:space="preserve"> the problem of the TRP Altitude for Positioning in case of NTN</w:t>
      </w:r>
      <w:r w:rsidR="0025782B">
        <w:rPr>
          <w:rFonts w:eastAsia="Wingdings" w:cs="Wingdings"/>
          <w:lang w:val="en-US" w:eastAsia="zh-CN"/>
        </w:rPr>
        <w:t xml:space="preserve"> </w:t>
      </w:r>
      <w:r w:rsidR="009F193A">
        <w:rPr>
          <w:rFonts w:eastAsia="Wingdings" w:cs="Wingdings"/>
          <w:lang w:val="en-US" w:eastAsia="zh-CN"/>
        </w:rPr>
        <w:t>[3]</w:t>
      </w:r>
      <w:r w:rsidR="00F41057">
        <w:rPr>
          <w:rFonts w:eastAsia="Wingdings" w:cs="Wingdings"/>
          <w:lang w:val="en-US" w:eastAsia="zh-CN"/>
        </w:rPr>
        <w:t>. It is also propose</w:t>
      </w:r>
      <w:r w:rsidR="00890FD4">
        <w:rPr>
          <w:rFonts w:eastAsia="Wingdings" w:cs="Wingdings"/>
          <w:lang w:val="en-US" w:eastAsia="zh-CN"/>
        </w:rPr>
        <w:t>d</w:t>
      </w:r>
      <w:r w:rsidR="00F41057">
        <w:rPr>
          <w:rFonts w:eastAsia="Wingdings" w:cs="Wingdings"/>
          <w:lang w:val="en-US" w:eastAsia="zh-CN"/>
        </w:rPr>
        <w:t xml:space="preserve"> to introduce a</w:t>
      </w:r>
      <w:r w:rsidR="004B492C">
        <w:rPr>
          <w:rFonts w:eastAsia="Wingdings" w:cs="Wingdings"/>
          <w:lang w:val="en-US" w:eastAsia="zh-CN"/>
        </w:rPr>
        <w:t>n</w:t>
      </w:r>
      <w:r w:rsidR="00F41057">
        <w:rPr>
          <w:rFonts w:eastAsia="Wingdings" w:cs="Wingdings"/>
          <w:lang w:val="en-US" w:eastAsia="zh-CN"/>
        </w:rPr>
        <w:t xml:space="preserve"> NTN Access Point Position based on </w:t>
      </w:r>
      <w:r w:rsidR="00F41057" w:rsidRPr="00E813AF">
        <w:t>Earth-</w:t>
      </w:r>
      <w:proofErr w:type="spellStart"/>
      <w:r w:rsidR="00F41057" w:rsidRPr="00E813AF">
        <w:t>centered</w:t>
      </w:r>
      <w:proofErr w:type="spellEnd"/>
      <w:r w:rsidR="00F41057" w:rsidRPr="00E813AF">
        <w:t>, Earth-fixed (ECEF) coordinates</w:t>
      </w:r>
      <w:r w:rsidR="00F41057">
        <w:rPr>
          <w:rFonts w:eastAsia="Wingdings" w:cs="Wingdings"/>
          <w:lang w:val="en-US" w:eastAsia="zh-CN"/>
        </w:rPr>
        <w:t xml:space="preserve"> instead of </w:t>
      </w:r>
      <w:r w:rsidR="00F41057" w:rsidRPr="00F41057">
        <w:rPr>
          <w:rFonts w:eastAsia="Wingdings" w:cs="Wingdings"/>
          <w:lang w:val="en-US" w:eastAsia="zh-CN"/>
        </w:rPr>
        <w:t>Universal Geographical Area Description (GAD)</w:t>
      </w:r>
      <w:r w:rsidR="00F41057">
        <w:rPr>
          <w:rFonts w:eastAsia="Wingdings" w:cs="Wingdings"/>
          <w:lang w:val="en-US" w:eastAsia="zh-CN"/>
        </w:rPr>
        <w:t xml:space="preserve"> </w:t>
      </w:r>
      <w:r w:rsidR="00890FD4">
        <w:rPr>
          <w:rFonts w:eastAsia="Wingdings" w:cs="Wingdings"/>
          <w:lang w:val="en-US" w:eastAsia="zh-CN"/>
        </w:rPr>
        <w:t xml:space="preserve">as defined in </w:t>
      </w:r>
      <w:r w:rsidR="00F41057">
        <w:rPr>
          <w:rFonts w:eastAsia="Wingdings" w:cs="Wingdings"/>
          <w:lang w:val="en-US" w:eastAsia="zh-CN"/>
        </w:rPr>
        <w:t>TS 23.032 [1], used today for the RAN access point.</w:t>
      </w:r>
      <w:r w:rsidR="00E25242">
        <w:rPr>
          <w:rFonts w:eastAsia="Wingdings" w:cs="Wingdings"/>
          <w:lang w:val="en-US" w:eastAsia="zh-CN"/>
        </w:rPr>
        <w:t xml:space="preserve"> </w:t>
      </w:r>
    </w:p>
    <w:p w14:paraId="7F6FB38D" w14:textId="54BF26FD" w:rsidR="00E25242" w:rsidRPr="00227193" w:rsidRDefault="00CF3460" w:rsidP="00227193">
      <w:pPr>
        <w:overflowPunct w:val="0"/>
        <w:autoSpaceDE w:val="0"/>
        <w:autoSpaceDN w:val="0"/>
        <w:adjustRightInd w:val="0"/>
        <w:textAlignment w:val="baseline"/>
        <w:rPr>
          <w:rFonts w:eastAsia="Batang" w:cs="Wingdings"/>
          <w:lang w:val="en-US" w:eastAsia="zh-CN"/>
        </w:rPr>
      </w:pPr>
      <w:r>
        <w:rPr>
          <w:rFonts w:eastAsia="Batang" w:cs="Wingdings"/>
          <w:lang w:val="en-US" w:eastAsia="zh-CN"/>
        </w:rPr>
        <w:t xml:space="preserve">It was </w:t>
      </w:r>
      <w:r w:rsidR="0026074E">
        <w:rPr>
          <w:rFonts w:eastAsia="Batang" w:cs="Wingdings"/>
          <w:lang w:val="en-US" w:eastAsia="zh-CN"/>
        </w:rPr>
        <w:t>decided</w:t>
      </w:r>
      <w:r>
        <w:rPr>
          <w:rFonts w:eastAsia="Batang" w:cs="Wingdings"/>
          <w:lang w:val="en-US" w:eastAsia="zh-CN"/>
        </w:rPr>
        <w:t xml:space="preserve"> last RAN3#121 to continuing the discussion in agenda item 17. for Rel-18. The change proposed in the contribution is now necessary due to the agreement on Multi-RTT approved in last RAN#101. Following t</w:t>
      </w:r>
      <w:r w:rsidR="00B16C10">
        <w:rPr>
          <w:rFonts w:eastAsia="Batang" w:cs="Wingdings"/>
          <w:lang w:val="en-US" w:eastAsia="zh-CN"/>
        </w:rPr>
        <w:t>h</w:t>
      </w:r>
      <w:r>
        <w:rPr>
          <w:rFonts w:eastAsia="Batang" w:cs="Wingdings"/>
          <w:lang w:val="en-US" w:eastAsia="zh-CN"/>
        </w:rPr>
        <w:t xml:space="preserve">is change for NR we do also propose to apply it for LTE and </w:t>
      </w:r>
      <w:proofErr w:type="spellStart"/>
      <w:r>
        <w:rPr>
          <w:rFonts w:eastAsia="Batang" w:cs="Wingdings"/>
          <w:lang w:val="en-US" w:eastAsia="zh-CN"/>
        </w:rPr>
        <w:t>LPPa</w:t>
      </w:r>
      <w:proofErr w:type="spellEnd"/>
      <w:r>
        <w:rPr>
          <w:rFonts w:eastAsia="Batang" w:cs="Wingdings"/>
          <w:lang w:val="en-US" w:eastAsia="zh-CN"/>
        </w:rPr>
        <w:t xml:space="preserve"> in order to provide the altitude of the Access point for the E-CID method. </w:t>
      </w:r>
      <w:bookmarkStart w:id="4" w:name="_Hlk146630231"/>
      <w:r w:rsidR="005B78E5">
        <w:rPr>
          <w:rFonts w:eastAsia="Batang" w:cs="Wingdings"/>
          <w:lang w:val="en-US" w:eastAsia="zh-CN"/>
        </w:rPr>
        <w:t>The E-CID is a positioning method limited to RAN3 protocols;</w:t>
      </w:r>
      <w:r w:rsidR="005B78E5" w:rsidRPr="005B78E5">
        <w:t xml:space="preserve"> </w:t>
      </w:r>
      <w:proofErr w:type="spellStart"/>
      <w:r w:rsidR="005B78E5">
        <w:t>NRPPa</w:t>
      </w:r>
      <w:proofErr w:type="spellEnd"/>
      <w:r w:rsidR="005B78E5">
        <w:t xml:space="preserve"> for NR NTN and </w:t>
      </w:r>
      <w:proofErr w:type="spellStart"/>
      <w:r w:rsidR="005B78E5">
        <w:t>LPPa</w:t>
      </w:r>
      <w:proofErr w:type="spellEnd"/>
      <w:r w:rsidR="005B78E5">
        <w:t xml:space="preserve"> for IoT NTN, without any UE impact.</w:t>
      </w:r>
      <w:r w:rsidR="005B78E5">
        <w:rPr>
          <w:rFonts w:eastAsia="Batang" w:cs="Wingdings"/>
          <w:lang w:val="en-US" w:eastAsia="zh-CN"/>
        </w:rPr>
        <w:t xml:space="preserve"> </w:t>
      </w:r>
      <w:bookmarkEnd w:id="4"/>
    </w:p>
    <w:p w14:paraId="052345DA" w14:textId="77777777" w:rsidR="00350C75" w:rsidRDefault="00CD6128" w:rsidP="00350C75">
      <w:pPr>
        <w:pStyle w:val="Heading1"/>
        <w:rPr>
          <w:rFonts w:eastAsia="SimSun"/>
          <w:lang w:eastAsia="zh-CN"/>
        </w:rPr>
      </w:pPr>
      <w:r>
        <w:rPr>
          <w:rFonts w:eastAsia="SimSun"/>
          <w:lang w:eastAsia="zh-CN"/>
        </w:rPr>
        <w:t xml:space="preserve">2. </w:t>
      </w:r>
      <w:r w:rsidRPr="007D3E81">
        <w:rPr>
          <w:rFonts w:eastAsia="SimSun"/>
          <w:lang w:eastAsia="zh-CN"/>
        </w:rPr>
        <w:t>Discussion</w:t>
      </w:r>
    </w:p>
    <w:p w14:paraId="153005BC" w14:textId="0AF5248D" w:rsidR="00C07BB6" w:rsidRDefault="00C07BB6" w:rsidP="006D1171">
      <w:pPr>
        <w:rPr>
          <w:rFonts w:eastAsia="SimSun"/>
          <w:lang w:eastAsia="zh-CN"/>
        </w:rPr>
      </w:pPr>
      <w:r>
        <w:rPr>
          <w:rFonts w:eastAsia="SimSun"/>
          <w:lang w:eastAsia="zh-CN"/>
        </w:rPr>
        <w:t>W</w:t>
      </w:r>
      <w:r w:rsidR="004B492C">
        <w:rPr>
          <w:rFonts w:eastAsia="SimSun"/>
          <w:lang w:eastAsia="zh-CN"/>
        </w:rPr>
        <w:t xml:space="preserve">e would like to noticed that SA2 discussed the UE location verification for EPS (LTE) and 5GS (NR) in rel-17. As </w:t>
      </w:r>
      <w:r w:rsidR="00687FAC">
        <w:rPr>
          <w:rFonts w:eastAsia="SimSun"/>
          <w:lang w:eastAsia="zh-CN"/>
        </w:rPr>
        <w:t xml:space="preserve">a </w:t>
      </w:r>
      <w:r w:rsidR="004B492C">
        <w:rPr>
          <w:rFonts w:eastAsia="SimSun"/>
          <w:lang w:eastAsia="zh-CN"/>
        </w:rPr>
        <w:t xml:space="preserve">consequence, we do understand that the MME or the AMF is able to trigger a Positioning UE verification to the E-SMLC or LMF for </w:t>
      </w:r>
      <w:proofErr w:type="gramStart"/>
      <w:r w:rsidR="004B492C">
        <w:rPr>
          <w:rFonts w:eastAsia="SimSun"/>
          <w:lang w:eastAsia="zh-CN"/>
        </w:rPr>
        <w:t>a</w:t>
      </w:r>
      <w:r>
        <w:rPr>
          <w:rFonts w:eastAsia="SimSun"/>
          <w:lang w:eastAsia="zh-CN"/>
        </w:rPr>
        <w:t>n</w:t>
      </w:r>
      <w:proofErr w:type="gramEnd"/>
      <w:r w:rsidR="004B492C">
        <w:rPr>
          <w:rFonts w:eastAsia="SimSun"/>
          <w:lang w:eastAsia="zh-CN"/>
        </w:rPr>
        <w:t xml:space="preserve"> UE under NTN </w:t>
      </w:r>
      <w:r w:rsidR="00CF3460">
        <w:rPr>
          <w:rFonts w:eastAsia="SimSun"/>
          <w:lang w:eastAsia="zh-CN"/>
        </w:rPr>
        <w:t xml:space="preserve">from </w:t>
      </w:r>
      <w:r w:rsidR="004B492C">
        <w:rPr>
          <w:rFonts w:eastAsia="SimSun"/>
          <w:lang w:eastAsia="zh-CN"/>
        </w:rPr>
        <w:t>rel-17.</w:t>
      </w:r>
      <w:r>
        <w:rPr>
          <w:rFonts w:eastAsia="SimSun"/>
          <w:lang w:eastAsia="zh-CN"/>
        </w:rPr>
        <w:t xml:space="preserve"> However, we also understand that RAN3 </w:t>
      </w:r>
      <w:r w:rsidR="00CF3460">
        <w:rPr>
          <w:rFonts w:eastAsia="SimSun"/>
          <w:lang w:eastAsia="zh-CN"/>
        </w:rPr>
        <w:t>prefer to apply</w:t>
      </w:r>
      <w:r w:rsidR="00940442">
        <w:rPr>
          <w:rFonts w:eastAsia="SimSun"/>
          <w:lang w:eastAsia="zh-CN"/>
        </w:rPr>
        <w:t xml:space="preserve"> the correct altitude for TRP aka the RAN access point</w:t>
      </w:r>
      <w:r w:rsidR="00CF3460">
        <w:rPr>
          <w:rFonts w:eastAsia="SimSun"/>
          <w:lang w:eastAsia="zh-CN"/>
        </w:rPr>
        <w:t xml:space="preserve"> from Rel-18. </w:t>
      </w:r>
    </w:p>
    <w:p w14:paraId="46D15742" w14:textId="17440593" w:rsidR="00B16C10" w:rsidRDefault="00C07BB6" w:rsidP="006D1171">
      <w:pPr>
        <w:rPr>
          <w:rFonts w:eastAsia="SimSun"/>
          <w:lang w:eastAsia="zh-CN"/>
        </w:rPr>
      </w:pPr>
      <w:r>
        <w:rPr>
          <w:rFonts w:eastAsia="SimSun"/>
          <w:lang w:eastAsia="zh-CN"/>
        </w:rPr>
        <w:t>The NTN Altitude problem discussed last meeting [3] could be summarize as follow; t</w:t>
      </w:r>
      <w:r w:rsidR="006D1171">
        <w:rPr>
          <w:rFonts w:eastAsia="SimSun"/>
          <w:lang w:eastAsia="zh-CN"/>
        </w:rPr>
        <w:t xml:space="preserve">he NTN supports the </w:t>
      </w:r>
      <w:r w:rsidR="00E25242">
        <w:rPr>
          <w:rFonts w:eastAsia="SimSun"/>
          <w:lang w:eastAsia="zh-CN"/>
        </w:rPr>
        <w:t xml:space="preserve">RAN based </w:t>
      </w:r>
      <w:r w:rsidR="006D1171">
        <w:rPr>
          <w:rFonts w:eastAsia="SimSun"/>
          <w:lang w:eastAsia="zh-CN"/>
        </w:rPr>
        <w:t xml:space="preserve">positioning method like e.g. the </w:t>
      </w:r>
      <w:r w:rsidR="00940442">
        <w:rPr>
          <w:rFonts w:eastAsia="SimSun"/>
          <w:lang w:eastAsia="zh-CN"/>
        </w:rPr>
        <w:t>Multi-RTT</w:t>
      </w:r>
      <w:r w:rsidR="00B16C10">
        <w:rPr>
          <w:rFonts w:eastAsia="SimSun"/>
          <w:lang w:eastAsia="zh-CN"/>
        </w:rPr>
        <w:t xml:space="preserve"> for NR</w:t>
      </w:r>
      <w:r w:rsidR="006D1171">
        <w:rPr>
          <w:rFonts w:eastAsia="SimSun"/>
          <w:lang w:eastAsia="zh-CN"/>
        </w:rPr>
        <w:t xml:space="preserve"> </w:t>
      </w:r>
      <w:r w:rsidR="00940442">
        <w:rPr>
          <w:rFonts w:eastAsia="SimSun"/>
          <w:lang w:eastAsia="zh-CN"/>
        </w:rPr>
        <w:t>or E-CID</w:t>
      </w:r>
      <w:r w:rsidR="00B16C10">
        <w:rPr>
          <w:rFonts w:eastAsia="SimSun"/>
          <w:lang w:eastAsia="zh-CN"/>
        </w:rPr>
        <w:t xml:space="preserve"> for NR and LTE,</w:t>
      </w:r>
      <w:r w:rsidR="00940442">
        <w:rPr>
          <w:rFonts w:eastAsia="SimSun"/>
          <w:lang w:eastAsia="zh-CN"/>
        </w:rPr>
        <w:t xml:space="preserve"> </w:t>
      </w:r>
      <w:r w:rsidR="006D1171">
        <w:rPr>
          <w:rFonts w:eastAsia="SimSun"/>
          <w:lang w:eastAsia="zh-CN"/>
        </w:rPr>
        <w:t xml:space="preserve">which requires the </w:t>
      </w:r>
      <w:r w:rsidR="006D1171" w:rsidRPr="006D1171">
        <w:rPr>
          <w:rFonts w:eastAsia="SimSun"/>
          <w:lang w:eastAsia="zh-CN"/>
        </w:rPr>
        <w:t xml:space="preserve">knowledge of the geographical coordinates of the TRPs </w:t>
      </w:r>
      <w:r w:rsidR="00A5756A">
        <w:rPr>
          <w:rFonts w:eastAsia="SimSun"/>
          <w:lang w:eastAsia="zh-CN"/>
        </w:rPr>
        <w:t>(</w:t>
      </w:r>
      <w:r w:rsidR="006D1171" w:rsidRPr="006D1171">
        <w:rPr>
          <w:rFonts w:eastAsia="SimSun"/>
          <w:lang w:eastAsia="zh-CN"/>
        </w:rPr>
        <w:t>and their relative downlink timing</w:t>
      </w:r>
      <w:r w:rsidR="00A5756A">
        <w:rPr>
          <w:rFonts w:eastAsia="SimSun"/>
          <w:lang w:eastAsia="zh-CN"/>
        </w:rPr>
        <w:t>)</w:t>
      </w:r>
      <w:r w:rsidR="006D1171">
        <w:rPr>
          <w:rFonts w:eastAsia="SimSun"/>
          <w:lang w:eastAsia="zh-CN"/>
        </w:rPr>
        <w:t>.</w:t>
      </w:r>
      <w:r>
        <w:rPr>
          <w:rFonts w:eastAsia="SimSun"/>
          <w:lang w:eastAsia="zh-CN"/>
        </w:rPr>
        <w:t xml:space="preserve"> </w:t>
      </w:r>
      <w:r w:rsidR="00CE57D5">
        <w:rPr>
          <w:rFonts w:eastAsia="SimSun"/>
          <w:lang w:eastAsia="zh-CN"/>
        </w:rPr>
        <w:t>The multi-RTT could use E-CID to solve the ambiguity of measurement [</w:t>
      </w:r>
      <w:r w:rsidR="00CE57D5" w:rsidRPr="00B06AD3">
        <w:rPr>
          <w:rFonts w:eastAsia="SimSun"/>
          <w:lang w:eastAsia="zh-CN"/>
        </w:rPr>
        <w:t>6]</w:t>
      </w:r>
      <w:r w:rsidR="00CE57D5" w:rsidRPr="005B78E5">
        <w:rPr>
          <w:rFonts w:eastAsia="SimSun"/>
          <w:lang w:eastAsia="zh-CN"/>
        </w:rPr>
        <w:t>.</w:t>
      </w:r>
      <w:r w:rsidR="00CE57D5">
        <w:rPr>
          <w:rFonts w:eastAsia="SimSun"/>
          <w:lang w:eastAsia="zh-CN"/>
        </w:rPr>
        <w:t xml:space="preserve"> That’s are the reasons why we propose a future proof overall new Access Point information than ‘locally’ correct it … </w:t>
      </w:r>
    </w:p>
    <w:p w14:paraId="3626446A" w14:textId="4AD775DC" w:rsidR="00673107" w:rsidRDefault="006D1171" w:rsidP="006D1171">
      <w:pPr>
        <w:rPr>
          <w:rFonts w:eastAsia="SimSun"/>
          <w:lang w:eastAsia="zh-CN"/>
        </w:rPr>
      </w:pPr>
      <w:r>
        <w:rPr>
          <w:rFonts w:eastAsia="SimSun"/>
          <w:lang w:eastAsia="zh-CN"/>
        </w:rPr>
        <w:t xml:space="preserve">The </w:t>
      </w:r>
      <w:r w:rsidRPr="006D1171">
        <w:rPr>
          <w:rFonts w:eastAsia="SimSun"/>
          <w:lang w:eastAsia="zh-CN"/>
        </w:rPr>
        <w:t>geographical coordinates of the TRPs</w:t>
      </w:r>
      <w:r>
        <w:rPr>
          <w:rFonts w:eastAsia="SimSun"/>
          <w:lang w:eastAsia="zh-CN"/>
        </w:rPr>
        <w:t xml:space="preserve"> is defined in </w:t>
      </w:r>
      <w:proofErr w:type="spellStart"/>
      <w:r>
        <w:rPr>
          <w:rFonts w:eastAsia="SimSun"/>
          <w:lang w:eastAsia="zh-CN"/>
        </w:rPr>
        <w:t>LPPa</w:t>
      </w:r>
      <w:proofErr w:type="spellEnd"/>
      <w:r>
        <w:rPr>
          <w:rFonts w:eastAsia="SimSun"/>
          <w:lang w:eastAsia="zh-CN"/>
        </w:rPr>
        <w:t xml:space="preserve"> (</w:t>
      </w:r>
      <w:r w:rsidR="004B492C">
        <w:rPr>
          <w:rFonts w:eastAsia="SimSun"/>
          <w:lang w:eastAsia="zh-CN"/>
        </w:rPr>
        <w:t>resp.</w:t>
      </w:r>
      <w:r>
        <w:rPr>
          <w:rFonts w:eastAsia="SimSun"/>
          <w:lang w:eastAsia="zh-CN"/>
        </w:rPr>
        <w:t xml:space="preserve"> </w:t>
      </w:r>
      <w:proofErr w:type="spellStart"/>
      <w:r>
        <w:rPr>
          <w:rFonts w:eastAsia="SimSun"/>
          <w:lang w:eastAsia="zh-CN"/>
        </w:rPr>
        <w:t>NRPPa</w:t>
      </w:r>
      <w:proofErr w:type="spellEnd"/>
      <w:r>
        <w:rPr>
          <w:rFonts w:eastAsia="SimSun"/>
          <w:lang w:eastAsia="zh-CN"/>
        </w:rPr>
        <w:t>) by the E-UTRAN</w:t>
      </w:r>
      <w:r w:rsidRPr="006D1171">
        <w:rPr>
          <w:rFonts w:eastAsia="SimSun"/>
          <w:lang w:eastAsia="zh-CN"/>
        </w:rPr>
        <w:t xml:space="preserve"> Access Point Position</w:t>
      </w:r>
      <w:r>
        <w:rPr>
          <w:rFonts w:eastAsia="SimSun"/>
          <w:lang w:eastAsia="zh-CN"/>
        </w:rPr>
        <w:t xml:space="preserve"> (</w:t>
      </w:r>
      <w:r w:rsidR="004B492C">
        <w:rPr>
          <w:rFonts w:eastAsia="SimSun"/>
          <w:lang w:eastAsia="zh-CN"/>
        </w:rPr>
        <w:t xml:space="preserve">resp. </w:t>
      </w:r>
      <w:r w:rsidRPr="006D1171">
        <w:rPr>
          <w:rFonts w:eastAsia="SimSun"/>
          <w:lang w:eastAsia="zh-CN"/>
        </w:rPr>
        <w:t>NG-RAN Access Point Position</w:t>
      </w:r>
      <w:r w:rsidR="00A5756A">
        <w:rPr>
          <w:rFonts w:eastAsia="SimSun"/>
          <w:lang w:eastAsia="zh-CN"/>
        </w:rPr>
        <w:t>). These</w:t>
      </w:r>
      <w:r>
        <w:rPr>
          <w:rFonts w:eastAsia="SimSun"/>
          <w:lang w:eastAsia="zh-CN"/>
        </w:rPr>
        <w:t xml:space="preserve"> </w:t>
      </w:r>
      <w:r w:rsidR="00673107">
        <w:rPr>
          <w:rFonts w:eastAsia="SimSun"/>
          <w:lang w:eastAsia="zh-CN"/>
        </w:rPr>
        <w:t>Access Point Position</w:t>
      </w:r>
      <w:r w:rsidR="004B492C">
        <w:rPr>
          <w:rFonts w:eastAsia="SimSun"/>
          <w:lang w:eastAsia="zh-CN"/>
        </w:rPr>
        <w:t>s</w:t>
      </w:r>
      <w:r w:rsidR="00673107">
        <w:rPr>
          <w:rFonts w:eastAsia="SimSun"/>
          <w:lang w:eastAsia="zh-CN"/>
        </w:rPr>
        <w:t xml:space="preserve"> are defined </w:t>
      </w:r>
      <w:r w:rsidR="00890FD4">
        <w:rPr>
          <w:rFonts w:eastAsia="SimSun"/>
          <w:lang w:eastAsia="zh-CN"/>
        </w:rPr>
        <w:t xml:space="preserve">according </w:t>
      </w:r>
      <w:r w:rsidR="00673107">
        <w:rPr>
          <w:rFonts w:eastAsia="SimSun"/>
          <w:lang w:eastAsia="zh-CN"/>
        </w:rPr>
        <w:t xml:space="preserve">to GAD </w:t>
      </w:r>
      <w:r w:rsidR="00673107">
        <w:rPr>
          <w:rFonts w:eastAsia="Wingdings" w:cs="Wingdings"/>
          <w:lang w:val="en-US" w:eastAsia="zh-CN"/>
        </w:rPr>
        <w:t>TS 23.032 [1]</w:t>
      </w:r>
      <w:r w:rsidR="00A5756A">
        <w:rPr>
          <w:rFonts w:eastAsia="Wingdings" w:cs="Wingdings"/>
          <w:lang w:val="en-US" w:eastAsia="zh-CN"/>
        </w:rPr>
        <w:t xml:space="preserve">. </w:t>
      </w:r>
      <w:r w:rsidR="00A5756A">
        <w:rPr>
          <w:rFonts w:eastAsia="SimSun"/>
          <w:lang w:val="en-US" w:eastAsia="zh-CN"/>
        </w:rPr>
        <w:t>T</w:t>
      </w:r>
      <w:r w:rsidR="00673107">
        <w:rPr>
          <w:rFonts w:eastAsia="SimSun"/>
          <w:lang w:eastAsia="zh-CN"/>
        </w:rPr>
        <w:t>he max</w:t>
      </w:r>
      <w:r w:rsidR="00815D0B">
        <w:rPr>
          <w:rFonts w:eastAsia="SimSun"/>
          <w:lang w:eastAsia="zh-CN"/>
        </w:rPr>
        <w:t>imal</w:t>
      </w:r>
      <w:r w:rsidR="00673107">
        <w:rPr>
          <w:rFonts w:eastAsia="SimSun"/>
          <w:lang w:eastAsia="zh-CN"/>
        </w:rPr>
        <w:t xml:space="preserve"> </w:t>
      </w:r>
      <w:r w:rsidR="00890FD4">
        <w:rPr>
          <w:rFonts w:eastAsia="SimSun"/>
          <w:lang w:eastAsia="zh-CN"/>
        </w:rPr>
        <w:t xml:space="preserve">altitude </w:t>
      </w:r>
      <w:r w:rsidR="00673107">
        <w:rPr>
          <w:rFonts w:eastAsia="SimSun"/>
          <w:lang w:eastAsia="zh-CN"/>
        </w:rPr>
        <w:t>provide</w:t>
      </w:r>
      <w:r w:rsidR="00815D0B">
        <w:rPr>
          <w:rFonts w:eastAsia="SimSun"/>
          <w:lang w:eastAsia="zh-CN"/>
        </w:rPr>
        <w:t>d</w:t>
      </w:r>
      <w:r w:rsidR="00673107">
        <w:rPr>
          <w:rFonts w:eastAsia="SimSun"/>
          <w:lang w:eastAsia="zh-CN"/>
        </w:rPr>
        <w:t xml:space="preserve"> by GAD is </w:t>
      </w:r>
      <w:r w:rsidR="00D53116">
        <w:rPr>
          <w:rFonts w:eastAsia="SimSun"/>
          <w:lang w:eastAsia="zh-CN"/>
        </w:rPr>
        <w:t xml:space="preserve">~32 km (32,768 m) where some satellite </w:t>
      </w:r>
      <w:r w:rsidR="002B3837">
        <w:rPr>
          <w:rFonts w:eastAsia="SimSun"/>
          <w:lang w:eastAsia="zh-CN"/>
        </w:rPr>
        <w:t>is</w:t>
      </w:r>
      <w:r w:rsidR="00F0149D">
        <w:rPr>
          <w:rFonts w:eastAsia="SimSun"/>
          <w:lang w:eastAsia="zh-CN"/>
        </w:rPr>
        <w:t xml:space="preserve"> generally </w:t>
      </w:r>
      <w:r w:rsidR="002B3837">
        <w:rPr>
          <w:rFonts w:eastAsia="SimSun"/>
          <w:lang w:eastAsia="zh-CN"/>
        </w:rPr>
        <w:t>reaching</w:t>
      </w:r>
      <w:r w:rsidR="00D53116">
        <w:rPr>
          <w:rFonts w:eastAsia="SimSun"/>
          <w:lang w:eastAsia="zh-CN"/>
        </w:rPr>
        <w:t xml:space="preserve"> an orbital </w:t>
      </w:r>
      <w:r w:rsidR="00F0149D">
        <w:rPr>
          <w:rFonts w:eastAsia="SimSun"/>
          <w:lang w:eastAsia="zh-CN"/>
        </w:rPr>
        <w:t>above e.g. 400 km to 2000 Km for (LEO), 8</w:t>
      </w:r>
      <w:r w:rsidR="00E704A7">
        <w:rPr>
          <w:rFonts w:eastAsia="SimSun"/>
          <w:lang w:eastAsia="zh-CN"/>
        </w:rPr>
        <w:t xml:space="preserve"> </w:t>
      </w:r>
      <w:r w:rsidR="00F0149D">
        <w:rPr>
          <w:rFonts w:eastAsia="SimSun"/>
          <w:lang w:eastAsia="zh-CN"/>
        </w:rPr>
        <w:t>000 to 20</w:t>
      </w:r>
      <w:r w:rsidR="00E704A7">
        <w:rPr>
          <w:rFonts w:eastAsia="SimSun"/>
          <w:lang w:eastAsia="zh-CN"/>
        </w:rPr>
        <w:t xml:space="preserve"> </w:t>
      </w:r>
      <w:r w:rsidR="00F0149D">
        <w:rPr>
          <w:rFonts w:eastAsia="SimSun"/>
          <w:lang w:eastAsia="zh-CN"/>
        </w:rPr>
        <w:t xml:space="preserve">000 for NGSO and </w:t>
      </w:r>
      <w:r w:rsidR="00D53116">
        <w:rPr>
          <w:rFonts w:eastAsia="SimSun"/>
          <w:lang w:eastAsia="zh-CN"/>
        </w:rPr>
        <w:t xml:space="preserve">36 000 km </w:t>
      </w:r>
      <w:r w:rsidR="00F0149D">
        <w:rPr>
          <w:rFonts w:eastAsia="SimSun"/>
          <w:lang w:eastAsia="zh-CN"/>
        </w:rPr>
        <w:t xml:space="preserve">for </w:t>
      </w:r>
      <w:r w:rsidR="00815D0B">
        <w:rPr>
          <w:rFonts w:eastAsia="SimSun"/>
          <w:lang w:eastAsia="zh-CN"/>
        </w:rPr>
        <w:t xml:space="preserve">GEO. </w:t>
      </w:r>
    </w:p>
    <w:p w14:paraId="0B6D19FF" w14:textId="27FCCCC4" w:rsidR="00A5756A" w:rsidRDefault="00815D0B" w:rsidP="006D1171">
      <w:pPr>
        <w:rPr>
          <w:rFonts w:eastAsia="SimSun"/>
          <w:lang w:eastAsia="zh-CN"/>
        </w:rPr>
      </w:pPr>
      <w:r>
        <w:rPr>
          <w:rFonts w:eastAsia="SimSun"/>
          <w:lang w:eastAsia="zh-CN"/>
        </w:rPr>
        <w:t xml:space="preserve">It seems then it is not possible for the </w:t>
      </w:r>
      <w:r w:rsidR="00A5756A">
        <w:rPr>
          <w:rFonts w:eastAsia="SimSun"/>
          <w:lang w:eastAsia="zh-CN"/>
        </w:rPr>
        <w:t>E-SMLC/</w:t>
      </w:r>
      <w:r>
        <w:rPr>
          <w:rFonts w:eastAsia="SimSun"/>
          <w:lang w:eastAsia="zh-CN"/>
        </w:rPr>
        <w:t xml:space="preserve">LMF to get the correct Altitude of the TRP </w:t>
      </w:r>
      <w:r w:rsidR="00A5756A">
        <w:rPr>
          <w:rFonts w:eastAsia="SimSun"/>
          <w:lang w:eastAsia="zh-CN"/>
        </w:rPr>
        <w:t>for</w:t>
      </w:r>
      <w:r>
        <w:rPr>
          <w:rFonts w:eastAsia="SimSun"/>
          <w:lang w:eastAsia="zh-CN"/>
        </w:rPr>
        <w:t xml:space="preserve"> provid</w:t>
      </w:r>
      <w:r w:rsidR="00A5756A">
        <w:rPr>
          <w:rFonts w:eastAsia="SimSun"/>
          <w:lang w:eastAsia="zh-CN"/>
        </w:rPr>
        <w:t>ing</w:t>
      </w:r>
      <w:r>
        <w:rPr>
          <w:rFonts w:eastAsia="SimSun"/>
          <w:lang w:eastAsia="zh-CN"/>
        </w:rPr>
        <w:t xml:space="preserve"> positioning. We</w:t>
      </w:r>
      <w:r w:rsidR="00890FD4">
        <w:rPr>
          <w:rFonts w:eastAsia="SimSun"/>
          <w:lang w:eastAsia="zh-CN"/>
        </w:rPr>
        <w:t xml:space="preserve"> hence</w:t>
      </w:r>
      <w:r>
        <w:rPr>
          <w:rFonts w:eastAsia="SimSun"/>
          <w:lang w:eastAsia="zh-CN"/>
        </w:rPr>
        <w:t xml:space="preserve"> propose to correct this issue</w:t>
      </w:r>
      <w:r w:rsidR="007A4197">
        <w:rPr>
          <w:rFonts w:eastAsia="SimSun"/>
          <w:lang w:eastAsia="zh-CN"/>
        </w:rPr>
        <w:t>;</w:t>
      </w:r>
    </w:p>
    <w:p w14:paraId="4979DC05" w14:textId="4E6E0AE7" w:rsidR="00E25242" w:rsidRDefault="00E25242" w:rsidP="00A5756A">
      <w:pPr>
        <w:pStyle w:val="ListParagraph"/>
        <w:numPr>
          <w:ilvl w:val="0"/>
          <w:numId w:val="44"/>
        </w:numPr>
        <w:rPr>
          <w:rFonts w:eastAsia="SimSun"/>
          <w:lang w:eastAsia="zh-CN"/>
        </w:rPr>
      </w:pPr>
      <w:r w:rsidRPr="00A5756A">
        <w:rPr>
          <w:rFonts w:eastAsia="SimSun"/>
          <w:lang w:eastAsia="zh-CN"/>
        </w:rPr>
        <w:t>W</w:t>
      </w:r>
      <w:r w:rsidR="004B492C" w:rsidRPr="00A5756A">
        <w:rPr>
          <w:rFonts w:eastAsia="SimSun"/>
          <w:lang w:eastAsia="zh-CN"/>
        </w:rPr>
        <w:t>e</w:t>
      </w:r>
      <w:r w:rsidRPr="00A5756A">
        <w:rPr>
          <w:rFonts w:eastAsia="SimSun"/>
          <w:lang w:eastAsia="zh-CN"/>
        </w:rPr>
        <w:t xml:space="preserve"> noticed recent discussion on moving TRP for </w:t>
      </w:r>
      <w:r w:rsidR="00A5756A">
        <w:rPr>
          <w:rFonts w:eastAsia="SimSun"/>
          <w:lang w:eastAsia="zh-CN"/>
        </w:rPr>
        <w:t xml:space="preserve">mobile IAB was introduced in rel-18 [5]. </w:t>
      </w:r>
      <w:proofErr w:type="gramStart"/>
      <w:r w:rsidR="00A5756A">
        <w:rPr>
          <w:rFonts w:eastAsia="SimSun"/>
          <w:lang w:eastAsia="zh-CN"/>
        </w:rPr>
        <w:t>However</w:t>
      </w:r>
      <w:proofErr w:type="gramEnd"/>
      <w:r w:rsidR="00A5756A">
        <w:rPr>
          <w:rFonts w:eastAsia="SimSun"/>
          <w:lang w:eastAsia="zh-CN"/>
        </w:rPr>
        <w:t xml:space="preserve"> </w:t>
      </w:r>
      <w:r w:rsidR="007D4653">
        <w:rPr>
          <w:rFonts w:eastAsia="SimSun"/>
          <w:lang w:eastAsia="zh-CN"/>
        </w:rPr>
        <w:t xml:space="preserve">this proposal is referring to </w:t>
      </w:r>
      <w:r w:rsidR="007D4653" w:rsidRPr="007D4653">
        <w:rPr>
          <w:rFonts w:eastAsia="SimSun"/>
          <w:lang w:eastAsia="zh-CN"/>
        </w:rPr>
        <w:t xml:space="preserve">the </w:t>
      </w:r>
      <w:proofErr w:type="spellStart"/>
      <w:r w:rsidR="007D4653" w:rsidRPr="007D4653">
        <w:rPr>
          <w:rFonts w:eastAsia="SimSun"/>
          <w:i/>
          <w:lang w:eastAsia="zh-CN"/>
        </w:rPr>
        <w:t>locationEstimate</w:t>
      </w:r>
      <w:proofErr w:type="spellEnd"/>
      <w:r w:rsidR="007D4653" w:rsidRPr="007D4653">
        <w:rPr>
          <w:rFonts w:eastAsia="SimSun"/>
          <w:lang w:eastAsia="zh-CN"/>
        </w:rPr>
        <w:t xml:space="preserve"> IE as defined in TS 37.355</w:t>
      </w:r>
      <w:r w:rsidR="007D4653">
        <w:rPr>
          <w:rFonts w:eastAsia="SimSun"/>
          <w:lang w:eastAsia="zh-CN"/>
        </w:rPr>
        <w:t>, which refer to GAD. It seems also from our view not beneficial to “mix” the IAB and NTN feature at this stage. The approach could not be re-used</w:t>
      </w:r>
    </w:p>
    <w:p w14:paraId="0C12E749" w14:textId="6B393281" w:rsidR="007A4197" w:rsidRDefault="007D4653" w:rsidP="00A5756A">
      <w:pPr>
        <w:pStyle w:val="ListParagraph"/>
        <w:numPr>
          <w:ilvl w:val="0"/>
          <w:numId w:val="44"/>
        </w:numPr>
        <w:rPr>
          <w:rFonts w:eastAsia="SimSun"/>
          <w:lang w:eastAsia="zh-CN"/>
        </w:rPr>
      </w:pPr>
      <w:r>
        <w:rPr>
          <w:rFonts w:eastAsia="SimSun"/>
          <w:lang w:eastAsia="zh-CN"/>
        </w:rPr>
        <w:t xml:space="preserve">There was also a discussion related last meeting on the </w:t>
      </w:r>
      <w:r w:rsidRPr="007D4653">
        <w:rPr>
          <w:rFonts w:eastAsia="SimSun"/>
          <w:lang w:eastAsia="zh-CN"/>
        </w:rPr>
        <w:t>Verified UE Location for NTN</w:t>
      </w:r>
      <w:r>
        <w:rPr>
          <w:rFonts w:eastAsia="SimSun"/>
          <w:lang w:eastAsia="zh-CN"/>
        </w:rPr>
        <w:t xml:space="preserve"> [4]. We do agree that the E-SMLC/LMF is able to derive from Ephemeris the real time TRP position and velocity, however an initial information is need</w:t>
      </w:r>
      <w:r w:rsidR="002B3837">
        <w:rPr>
          <w:rFonts w:eastAsia="SimSun"/>
          <w:lang w:eastAsia="zh-CN"/>
        </w:rPr>
        <w:t>ed</w:t>
      </w:r>
      <w:r w:rsidR="007A4197">
        <w:rPr>
          <w:rFonts w:eastAsia="SimSun"/>
          <w:lang w:eastAsia="zh-CN"/>
        </w:rPr>
        <w:t xml:space="preserve"> the </w:t>
      </w:r>
      <w:r w:rsidR="007A4197" w:rsidRPr="007A4197">
        <w:rPr>
          <w:rFonts w:eastAsia="SimSun"/>
          <w:b/>
          <w:lang w:eastAsia="zh-CN"/>
        </w:rPr>
        <w:t xml:space="preserve">TRP location, including Altitude and the time stamp of the </w:t>
      </w:r>
      <w:r w:rsidR="007A4197">
        <w:rPr>
          <w:rFonts w:eastAsia="SimSun"/>
          <w:b/>
          <w:lang w:eastAsia="zh-CN"/>
        </w:rPr>
        <w:t xml:space="preserve">TRP </w:t>
      </w:r>
      <w:r w:rsidR="007A4197" w:rsidRPr="007A4197">
        <w:rPr>
          <w:rFonts w:eastAsia="SimSun"/>
          <w:b/>
          <w:lang w:eastAsia="zh-CN"/>
        </w:rPr>
        <w:t>location</w:t>
      </w:r>
      <w:r w:rsidR="007A4197">
        <w:rPr>
          <w:rFonts w:eastAsia="SimSun"/>
          <w:b/>
          <w:lang w:eastAsia="zh-CN"/>
        </w:rPr>
        <w:t xml:space="preserve"> report</w:t>
      </w:r>
      <w:r w:rsidR="00687FAC">
        <w:rPr>
          <w:rFonts w:eastAsia="SimSun"/>
          <w:b/>
          <w:lang w:eastAsia="zh-CN"/>
        </w:rPr>
        <w:t xml:space="preserve"> (similarly at Mobile IAB [5])</w:t>
      </w:r>
      <w:r w:rsidR="007A4197">
        <w:rPr>
          <w:rFonts w:eastAsia="SimSun"/>
          <w:lang w:eastAsia="zh-CN"/>
        </w:rPr>
        <w:t>. All this information allow</w:t>
      </w:r>
      <w:r w:rsidR="00687FAC">
        <w:rPr>
          <w:rFonts w:eastAsia="SimSun"/>
          <w:lang w:eastAsia="zh-CN"/>
        </w:rPr>
        <w:t>s</w:t>
      </w:r>
      <w:r w:rsidR="007A4197">
        <w:rPr>
          <w:rFonts w:eastAsia="SimSun"/>
          <w:lang w:eastAsia="zh-CN"/>
        </w:rPr>
        <w:t xml:space="preserve"> to the E-SMLC/AMF to </w:t>
      </w:r>
      <w:r w:rsidR="00687FAC">
        <w:rPr>
          <w:rFonts w:eastAsia="SimSun"/>
          <w:lang w:eastAsia="zh-CN"/>
        </w:rPr>
        <w:t>know the</w:t>
      </w:r>
      <w:r w:rsidR="007A4197">
        <w:rPr>
          <w:rFonts w:eastAsia="SimSun"/>
          <w:lang w:eastAsia="zh-CN"/>
        </w:rPr>
        <w:t xml:space="preserve"> TRP location</w:t>
      </w:r>
      <w:r w:rsidR="00687FAC">
        <w:rPr>
          <w:rFonts w:eastAsia="SimSun"/>
          <w:lang w:eastAsia="zh-CN"/>
        </w:rPr>
        <w:t xml:space="preserve"> in following time</w:t>
      </w:r>
      <w:r w:rsidR="007A4197">
        <w:rPr>
          <w:rFonts w:eastAsia="SimSun"/>
          <w:lang w:eastAsia="zh-CN"/>
        </w:rPr>
        <w:t xml:space="preserve">, then </w:t>
      </w:r>
      <w:r w:rsidR="00687FAC">
        <w:rPr>
          <w:rFonts w:eastAsia="SimSun"/>
          <w:lang w:eastAsia="zh-CN"/>
        </w:rPr>
        <w:t xml:space="preserve">compute the </w:t>
      </w:r>
      <w:r w:rsidR="007A4197">
        <w:rPr>
          <w:rFonts w:eastAsia="SimSun"/>
          <w:lang w:eastAsia="zh-CN"/>
        </w:rPr>
        <w:t xml:space="preserve">UE </w:t>
      </w:r>
      <w:r w:rsidR="00687FAC">
        <w:rPr>
          <w:rFonts w:eastAsia="SimSun"/>
          <w:lang w:eastAsia="zh-CN"/>
        </w:rPr>
        <w:t>positioning</w:t>
      </w:r>
      <w:r w:rsidR="007A4197">
        <w:rPr>
          <w:rFonts w:eastAsia="SimSun"/>
          <w:lang w:eastAsia="zh-CN"/>
        </w:rPr>
        <w:t>.</w:t>
      </w:r>
    </w:p>
    <w:p w14:paraId="6EA522F8" w14:textId="798DE48D" w:rsidR="007D4653" w:rsidRPr="00A5756A" w:rsidRDefault="007A4197" w:rsidP="00A5756A">
      <w:pPr>
        <w:pStyle w:val="ListParagraph"/>
        <w:numPr>
          <w:ilvl w:val="0"/>
          <w:numId w:val="44"/>
        </w:numPr>
        <w:rPr>
          <w:rFonts w:eastAsia="SimSun"/>
          <w:lang w:eastAsia="zh-CN"/>
        </w:rPr>
      </w:pPr>
      <w:r>
        <w:rPr>
          <w:rFonts w:eastAsia="SimSun"/>
          <w:lang w:eastAsia="zh-CN"/>
        </w:rPr>
        <w:t xml:space="preserve">In current specification, the GAD is referenced only for the methodology to derived the Altitude. The altitude parameters are none extendable in the </w:t>
      </w:r>
      <w:proofErr w:type="spellStart"/>
      <w:r>
        <w:rPr>
          <w:rFonts w:eastAsia="SimSun"/>
          <w:lang w:eastAsia="zh-CN"/>
        </w:rPr>
        <w:t>LPPa</w:t>
      </w:r>
      <w:proofErr w:type="spellEnd"/>
      <w:r>
        <w:rPr>
          <w:rFonts w:eastAsia="SimSun"/>
          <w:lang w:eastAsia="zh-CN"/>
        </w:rPr>
        <w:t>/</w:t>
      </w:r>
      <w:proofErr w:type="spellStart"/>
      <w:r>
        <w:rPr>
          <w:rFonts w:eastAsia="SimSun"/>
          <w:lang w:eastAsia="zh-CN"/>
        </w:rPr>
        <w:t>NRPPa</w:t>
      </w:r>
      <w:proofErr w:type="spellEnd"/>
      <w:r>
        <w:rPr>
          <w:rFonts w:eastAsia="SimSun"/>
          <w:lang w:eastAsia="zh-CN"/>
        </w:rPr>
        <w:t xml:space="preserve">/etc … Some new IEs are then required. </w:t>
      </w:r>
    </w:p>
    <w:p w14:paraId="596D5259" w14:textId="1FDA036F" w:rsidR="00F0149D" w:rsidRDefault="007A4197" w:rsidP="006D1171">
      <w:pPr>
        <w:rPr>
          <w:rFonts w:eastAsia="SimSun"/>
          <w:lang w:eastAsia="zh-CN"/>
        </w:rPr>
      </w:pPr>
      <w:r>
        <w:rPr>
          <w:rFonts w:eastAsia="SimSun"/>
          <w:lang w:eastAsia="zh-CN"/>
        </w:rPr>
        <w:t xml:space="preserve">It seems then a best way </w:t>
      </w:r>
      <w:r w:rsidR="00687FAC">
        <w:rPr>
          <w:rFonts w:eastAsia="SimSun"/>
          <w:lang w:eastAsia="zh-CN"/>
        </w:rPr>
        <w:t xml:space="preserve">is </w:t>
      </w:r>
      <w:r>
        <w:rPr>
          <w:rFonts w:eastAsia="SimSun"/>
          <w:lang w:eastAsia="zh-CN"/>
        </w:rPr>
        <w:t xml:space="preserve">to </w:t>
      </w:r>
      <w:r w:rsidR="00815D0B">
        <w:rPr>
          <w:rFonts w:eastAsia="SimSun"/>
          <w:lang w:eastAsia="zh-CN"/>
        </w:rPr>
        <w:t>introduc</w:t>
      </w:r>
      <w:r>
        <w:rPr>
          <w:rFonts w:eastAsia="SimSun"/>
          <w:lang w:eastAsia="zh-CN"/>
        </w:rPr>
        <w:t>e</w:t>
      </w:r>
      <w:r w:rsidR="00815D0B">
        <w:rPr>
          <w:rFonts w:eastAsia="SimSun"/>
          <w:lang w:eastAsia="zh-CN"/>
        </w:rPr>
        <w:t xml:space="preserve"> </w:t>
      </w:r>
      <w:proofErr w:type="gramStart"/>
      <w:r w:rsidR="00815D0B">
        <w:rPr>
          <w:rFonts w:eastAsia="SimSun"/>
          <w:lang w:eastAsia="zh-CN"/>
        </w:rPr>
        <w:t>a</w:t>
      </w:r>
      <w:proofErr w:type="gramEnd"/>
      <w:r w:rsidR="00815D0B">
        <w:rPr>
          <w:rFonts w:eastAsia="SimSun"/>
          <w:lang w:eastAsia="zh-CN"/>
        </w:rPr>
        <w:t xml:space="preserve"> NTN </w:t>
      </w:r>
      <w:r w:rsidR="00815D0B" w:rsidRPr="006D1171">
        <w:rPr>
          <w:rFonts w:eastAsia="SimSun"/>
          <w:lang w:eastAsia="zh-CN"/>
        </w:rPr>
        <w:t>Access Point Position</w:t>
      </w:r>
      <w:r w:rsidR="00815D0B">
        <w:rPr>
          <w:rFonts w:eastAsia="SimSun"/>
          <w:lang w:eastAsia="zh-CN"/>
        </w:rPr>
        <w:t xml:space="preserve"> based on ECEF</w:t>
      </w:r>
      <w:r w:rsidR="000E2CF8">
        <w:rPr>
          <w:rFonts w:eastAsia="SimSun"/>
          <w:lang w:eastAsia="zh-CN"/>
        </w:rPr>
        <w:t>. The X,</w:t>
      </w:r>
      <w:r w:rsidR="00E704A7">
        <w:rPr>
          <w:rFonts w:eastAsia="SimSun"/>
          <w:lang w:eastAsia="zh-CN"/>
        </w:rPr>
        <w:t xml:space="preserve"> </w:t>
      </w:r>
      <w:r w:rsidR="000E2CF8">
        <w:rPr>
          <w:rFonts w:eastAsia="SimSun"/>
          <w:lang w:eastAsia="zh-CN"/>
        </w:rPr>
        <w:t>Y, Z are currently aligned with the RRC e.g.</w:t>
      </w:r>
      <w:r w:rsidR="000E2CF8" w:rsidRPr="000E2CF8">
        <w:t xml:space="preserve"> </w:t>
      </w:r>
      <w:proofErr w:type="spellStart"/>
      <w:r w:rsidR="000E2CF8" w:rsidRPr="00E704A7">
        <w:rPr>
          <w:rFonts w:eastAsia="SimSun"/>
          <w:i/>
          <w:lang w:eastAsia="zh-CN"/>
        </w:rPr>
        <w:t>EphemerisInfo</w:t>
      </w:r>
      <w:proofErr w:type="spellEnd"/>
      <w:r w:rsidR="000E2CF8">
        <w:rPr>
          <w:rFonts w:eastAsia="SimSun"/>
          <w:lang w:eastAsia="zh-CN"/>
        </w:rPr>
        <w:t xml:space="preserve"> IE</w:t>
      </w:r>
      <w:r w:rsidR="00815D0B">
        <w:rPr>
          <w:rFonts w:eastAsia="SimSun"/>
          <w:lang w:eastAsia="zh-CN"/>
        </w:rPr>
        <w:t>.</w:t>
      </w:r>
      <w:r w:rsidR="00F0149D">
        <w:rPr>
          <w:rFonts w:eastAsia="SimSun"/>
          <w:lang w:eastAsia="zh-CN"/>
        </w:rPr>
        <w:t xml:space="preserve"> The </w:t>
      </w:r>
      <w:r w:rsidR="004E142F">
        <w:rPr>
          <w:rFonts w:eastAsia="SimSun"/>
          <w:lang w:eastAsia="zh-CN"/>
        </w:rPr>
        <w:t>CRs against</w:t>
      </w:r>
      <w:r w:rsidR="00F0149D">
        <w:rPr>
          <w:rFonts w:eastAsia="SimSun"/>
          <w:lang w:eastAsia="zh-CN"/>
        </w:rPr>
        <w:t xml:space="preserve"> </w:t>
      </w:r>
      <w:proofErr w:type="spellStart"/>
      <w:r w:rsidR="00F0149D">
        <w:rPr>
          <w:rFonts w:eastAsia="SimSun"/>
          <w:lang w:eastAsia="zh-CN"/>
        </w:rPr>
        <w:t>LPPa</w:t>
      </w:r>
      <w:proofErr w:type="spellEnd"/>
      <w:r w:rsidR="00F0149D">
        <w:rPr>
          <w:rFonts w:eastAsia="SimSun"/>
          <w:lang w:eastAsia="zh-CN"/>
        </w:rPr>
        <w:t xml:space="preserve"> and </w:t>
      </w:r>
      <w:proofErr w:type="spellStart"/>
      <w:r w:rsidR="00F0149D">
        <w:rPr>
          <w:rFonts w:eastAsia="SimSun"/>
          <w:lang w:eastAsia="zh-CN"/>
        </w:rPr>
        <w:t>NRPPa</w:t>
      </w:r>
      <w:proofErr w:type="spellEnd"/>
      <w:r w:rsidR="004E142F">
        <w:rPr>
          <w:rFonts w:eastAsia="SimSun"/>
          <w:lang w:eastAsia="zh-CN"/>
        </w:rPr>
        <w:t xml:space="preserve"> are providing to the meeting</w:t>
      </w:r>
      <w:r w:rsidR="00F0149D">
        <w:rPr>
          <w:rFonts w:eastAsia="SimSun"/>
          <w:lang w:eastAsia="zh-CN"/>
        </w:rPr>
        <w:t xml:space="preserve">. </w:t>
      </w:r>
    </w:p>
    <w:p w14:paraId="3D87BC37" w14:textId="09C277D1" w:rsidR="00F0149D" w:rsidRDefault="00F0149D" w:rsidP="006D1171">
      <w:pPr>
        <w:rPr>
          <w:rFonts w:eastAsia="SimSun"/>
          <w:lang w:eastAsia="zh-CN"/>
        </w:rPr>
      </w:pPr>
      <w:r>
        <w:rPr>
          <w:rFonts w:eastAsia="SimSun"/>
          <w:lang w:eastAsia="zh-CN"/>
        </w:rPr>
        <w:t xml:space="preserve">We do not foresee impact on F1 due to transparent payload usage in current release, but similar change could be implemented in F1 to align the specifications…. It is up to RAN3 to discuss and decide. </w:t>
      </w:r>
    </w:p>
    <w:p w14:paraId="5305F0B7" w14:textId="57622C51" w:rsidR="0097480F" w:rsidRDefault="0097480F" w:rsidP="006D1171">
      <w:pPr>
        <w:rPr>
          <w:rFonts w:eastAsia="SimSun"/>
          <w:lang w:eastAsia="zh-CN"/>
        </w:rPr>
      </w:pPr>
      <w:r>
        <w:rPr>
          <w:rFonts w:eastAsia="SimSun"/>
          <w:lang w:eastAsia="zh-CN"/>
        </w:rPr>
        <w:lastRenderedPageBreak/>
        <w:t>Finally, we</w:t>
      </w:r>
      <w:r w:rsidR="004E142F">
        <w:rPr>
          <w:rFonts w:eastAsia="SimSun"/>
          <w:lang w:eastAsia="zh-CN"/>
        </w:rPr>
        <w:t xml:space="preserve"> propose</w:t>
      </w:r>
      <w:r>
        <w:rPr>
          <w:rFonts w:eastAsia="SimSun"/>
          <w:lang w:eastAsia="zh-CN"/>
        </w:rPr>
        <w:t xml:space="preserve"> </w:t>
      </w:r>
      <w:r w:rsidR="004E142F">
        <w:rPr>
          <w:rFonts w:eastAsia="SimSun"/>
          <w:lang w:eastAsia="zh-CN"/>
        </w:rPr>
        <w:t xml:space="preserve">to endorse the CRs to </w:t>
      </w:r>
      <w:proofErr w:type="spellStart"/>
      <w:r w:rsidR="004E142F">
        <w:rPr>
          <w:rFonts w:eastAsia="SimSun"/>
          <w:lang w:eastAsia="zh-CN"/>
        </w:rPr>
        <w:t>LPPa</w:t>
      </w:r>
      <w:proofErr w:type="spellEnd"/>
      <w:r w:rsidR="004E142F">
        <w:rPr>
          <w:rFonts w:eastAsia="SimSun"/>
          <w:lang w:eastAsia="zh-CN"/>
        </w:rPr>
        <w:t xml:space="preserve"> and </w:t>
      </w:r>
      <w:proofErr w:type="spellStart"/>
      <w:r w:rsidR="004E142F">
        <w:rPr>
          <w:rFonts w:eastAsia="SimSun"/>
          <w:lang w:eastAsia="zh-CN"/>
        </w:rPr>
        <w:t>NRPPa</w:t>
      </w:r>
      <w:proofErr w:type="spellEnd"/>
      <w:r w:rsidR="004E142F">
        <w:rPr>
          <w:rFonts w:eastAsia="SimSun"/>
          <w:lang w:eastAsia="zh-CN"/>
        </w:rPr>
        <w:t xml:space="preserve"> pending to</w:t>
      </w:r>
      <w:r w:rsidR="007A4197">
        <w:rPr>
          <w:rFonts w:eastAsia="SimSun"/>
          <w:lang w:eastAsia="zh-CN"/>
        </w:rPr>
        <w:t xml:space="preserve"> a LS to </w:t>
      </w:r>
      <w:r>
        <w:rPr>
          <w:rFonts w:eastAsia="SimSun"/>
          <w:lang w:eastAsia="zh-CN"/>
        </w:rPr>
        <w:t xml:space="preserve">SA2, </w:t>
      </w:r>
      <w:r w:rsidR="007A4197">
        <w:rPr>
          <w:rFonts w:eastAsia="SimSun"/>
          <w:lang w:eastAsia="zh-CN"/>
        </w:rPr>
        <w:t xml:space="preserve">copy RAN1 </w:t>
      </w:r>
      <w:r>
        <w:rPr>
          <w:rFonts w:eastAsia="SimSun"/>
          <w:lang w:eastAsia="zh-CN"/>
        </w:rPr>
        <w:t>and CT, group to clarify that the GAD is not enough as geo-system for the 3GPP dealing with NTN problems.</w:t>
      </w:r>
    </w:p>
    <w:p w14:paraId="6EB69E8F" w14:textId="77777777" w:rsidR="00CD6128" w:rsidRPr="007D3E81" w:rsidRDefault="00CD6128" w:rsidP="00CD6128">
      <w:pPr>
        <w:pStyle w:val="Heading1"/>
        <w:rPr>
          <w:rFonts w:eastAsia="SimSun"/>
          <w:lang w:eastAsia="zh-CN"/>
        </w:rPr>
      </w:pPr>
      <w:bookmarkStart w:id="5" w:name="_Toc423019950"/>
      <w:bookmarkStart w:id="6" w:name="_Toc423020279"/>
      <w:bookmarkStart w:id="7" w:name="_Toc423020296"/>
      <w:bookmarkEnd w:id="2"/>
      <w:bookmarkEnd w:id="3"/>
      <w:bookmarkEnd w:id="5"/>
      <w:bookmarkEnd w:id="6"/>
      <w:bookmarkEnd w:id="7"/>
      <w:r>
        <w:rPr>
          <w:rFonts w:eastAsia="SimSun"/>
          <w:lang w:eastAsia="zh-CN"/>
        </w:rPr>
        <w:t xml:space="preserve">3. </w:t>
      </w:r>
      <w:r w:rsidRPr="007D3E81">
        <w:rPr>
          <w:rFonts w:eastAsia="SimSun"/>
          <w:lang w:eastAsia="zh-CN"/>
        </w:rPr>
        <w:t>Conclusion</w:t>
      </w:r>
    </w:p>
    <w:bookmarkEnd w:id="0"/>
    <w:p w14:paraId="57CB42C9" w14:textId="046CA77D" w:rsidR="007A4197" w:rsidRDefault="00815D0B" w:rsidP="00402717">
      <w:pPr>
        <w:rPr>
          <w:rFonts w:eastAsia="SimSun"/>
          <w:lang w:eastAsia="zh-CN"/>
        </w:rPr>
      </w:pPr>
      <w:r>
        <w:rPr>
          <w:lang w:eastAsia="zh-CN"/>
        </w:rPr>
        <w:t xml:space="preserve">We do ask RAN3 to acknowledge the problem above and introduce an NTN </w:t>
      </w:r>
      <w:r w:rsidRPr="006D1171">
        <w:rPr>
          <w:rFonts w:eastAsia="SimSun"/>
          <w:lang w:eastAsia="zh-CN"/>
        </w:rPr>
        <w:t>Access Point Position</w:t>
      </w:r>
      <w:r>
        <w:rPr>
          <w:rFonts w:eastAsia="SimSun"/>
          <w:lang w:eastAsia="zh-CN"/>
        </w:rPr>
        <w:t>, based on ECEF reference and liaise SA2</w:t>
      </w:r>
      <w:r w:rsidR="00890FD4">
        <w:rPr>
          <w:rFonts w:eastAsia="SimSun"/>
          <w:lang w:eastAsia="zh-CN"/>
        </w:rPr>
        <w:t xml:space="preserve"> for </w:t>
      </w:r>
      <w:r w:rsidR="00687FAC">
        <w:rPr>
          <w:rFonts w:eastAsia="SimSun"/>
          <w:lang w:eastAsia="zh-CN"/>
        </w:rPr>
        <w:t>advising</w:t>
      </w:r>
      <w:r w:rsidR="004E142F">
        <w:rPr>
          <w:rFonts w:eastAsia="SimSun"/>
          <w:lang w:eastAsia="zh-CN"/>
        </w:rPr>
        <w:t xml:space="preserve"> them on issue</w:t>
      </w:r>
      <w:r w:rsidR="007A4197">
        <w:rPr>
          <w:rFonts w:eastAsia="SimSun"/>
          <w:lang w:eastAsia="zh-CN"/>
        </w:rPr>
        <w:t>:</w:t>
      </w:r>
    </w:p>
    <w:p w14:paraId="6CB88E2E" w14:textId="1C2115AF" w:rsidR="004E142F" w:rsidRDefault="004E142F" w:rsidP="004E142F">
      <w:pPr>
        <w:ind w:firstLine="420"/>
        <w:rPr>
          <w:rFonts w:eastAsia="SimSun"/>
          <w:lang w:eastAsia="zh-CN"/>
        </w:rPr>
      </w:pPr>
      <w:r>
        <w:rPr>
          <w:lang w:eastAsia="zh-CN"/>
        </w:rPr>
        <w:t xml:space="preserve">- </w:t>
      </w:r>
      <w:r w:rsidR="00A97D37" w:rsidRPr="00A97D37">
        <w:rPr>
          <w:lang w:eastAsia="zh-CN"/>
        </w:rPr>
        <w:t xml:space="preserve">R3-235507 </w:t>
      </w:r>
      <w:r>
        <w:rPr>
          <w:lang w:eastAsia="zh-CN"/>
        </w:rPr>
        <w:t>LS to SA2 on NTN Access Point Altitude</w:t>
      </w:r>
    </w:p>
    <w:p w14:paraId="74611BCA" w14:textId="14DB3144" w:rsidR="004E142F" w:rsidRPr="004E142F" w:rsidRDefault="004E142F" w:rsidP="00402717">
      <w:pPr>
        <w:rPr>
          <w:rFonts w:eastAsia="SimSun"/>
          <w:lang w:val="en-US" w:eastAsia="zh-CN"/>
        </w:rPr>
      </w:pPr>
      <w:r w:rsidRPr="004E142F">
        <w:rPr>
          <w:rFonts w:eastAsia="SimSun"/>
          <w:lang w:val="en-US" w:eastAsia="zh-CN"/>
        </w:rPr>
        <w:t>The document to be e</w:t>
      </w:r>
      <w:r>
        <w:rPr>
          <w:rFonts w:eastAsia="SimSun"/>
          <w:lang w:val="en-US" w:eastAsia="zh-CN"/>
        </w:rPr>
        <w:t>ndorsed and attached to the SA2 LS:</w:t>
      </w:r>
    </w:p>
    <w:p w14:paraId="344435AD" w14:textId="3C3687C8" w:rsidR="001B756A" w:rsidRPr="004E142F" w:rsidRDefault="007A4197" w:rsidP="004E142F">
      <w:pPr>
        <w:ind w:firstLine="420"/>
        <w:rPr>
          <w:lang w:val="fr-FR" w:eastAsia="zh-CN"/>
        </w:rPr>
      </w:pPr>
      <w:r w:rsidRPr="004E142F">
        <w:rPr>
          <w:lang w:val="fr-FR" w:eastAsia="zh-CN"/>
        </w:rPr>
        <w:t xml:space="preserve">- </w:t>
      </w:r>
      <w:r w:rsidR="00A97D37" w:rsidRPr="00A97D37">
        <w:rPr>
          <w:lang w:val="fr-FR" w:eastAsia="zh-CN"/>
        </w:rPr>
        <w:t xml:space="preserve">R3-235506 </w:t>
      </w:r>
      <w:r w:rsidRPr="004E142F">
        <w:rPr>
          <w:lang w:val="fr-FR" w:eastAsia="zh-CN"/>
        </w:rPr>
        <w:t xml:space="preserve">NTN </w:t>
      </w:r>
      <w:r w:rsidRPr="004E142F">
        <w:rPr>
          <w:rFonts w:eastAsia="SimSun"/>
          <w:lang w:val="fr-FR" w:eastAsia="zh-CN"/>
        </w:rPr>
        <w:t xml:space="preserve">Access Point </w:t>
      </w:r>
      <w:r w:rsidR="00A97D37" w:rsidRPr="004E142F">
        <w:rPr>
          <w:rFonts w:eastAsia="SimSun"/>
          <w:lang w:val="fr-FR" w:eastAsia="zh-CN"/>
        </w:rPr>
        <w:t>Position ;</w:t>
      </w:r>
      <w:r w:rsidR="004E142F" w:rsidRPr="004E142F">
        <w:rPr>
          <w:rFonts w:eastAsia="SimSun"/>
          <w:lang w:val="fr-FR" w:eastAsia="zh-CN"/>
        </w:rPr>
        <w:t xml:space="preserve"> </w:t>
      </w:r>
      <w:r w:rsidR="002365D2">
        <w:rPr>
          <w:rFonts w:eastAsia="SimSun"/>
          <w:lang w:val="fr-FR" w:eastAsia="zh-CN"/>
        </w:rPr>
        <w:t xml:space="preserve">TS </w:t>
      </w:r>
      <w:r w:rsidR="004E142F" w:rsidRPr="004E142F">
        <w:rPr>
          <w:rFonts w:eastAsia="SimSun"/>
          <w:lang w:val="fr-FR" w:eastAsia="zh-CN"/>
        </w:rPr>
        <w:t>38.455</w:t>
      </w:r>
    </w:p>
    <w:p w14:paraId="352B774E" w14:textId="0E1D5366" w:rsidR="007A4197" w:rsidRPr="001B756A" w:rsidRDefault="007A4197" w:rsidP="004E142F">
      <w:pPr>
        <w:ind w:firstLine="420"/>
        <w:rPr>
          <w:lang w:eastAsia="zh-CN"/>
        </w:rPr>
      </w:pPr>
      <w:r>
        <w:rPr>
          <w:lang w:eastAsia="zh-CN"/>
        </w:rPr>
        <w:t xml:space="preserve">- </w:t>
      </w:r>
      <w:r w:rsidR="00A97D37">
        <w:t>R3-235494</w:t>
      </w:r>
      <w:r w:rsidR="00A97D37" w:rsidRPr="002365D2">
        <w:t xml:space="preserve"> </w:t>
      </w:r>
      <w:r w:rsidR="004E142F">
        <w:rPr>
          <w:lang w:eastAsia="zh-CN"/>
        </w:rPr>
        <w:t xml:space="preserve">NTN </w:t>
      </w:r>
      <w:r w:rsidR="004E142F" w:rsidRPr="006D1171">
        <w:rPr>
          <w:rFonts w:eastAsia="SimSun"/>
          <w:lang w:eastAsia="zh-CN"/>
        </w:rPr>
        <w:t>Access Point Position</w:t>
      </w:r>
      <w:r w:rsidR="004E142F">
        <w:rPr>
          <w:rFonts w:eastAsia="SimSun"/>
          <w:lang w:eastAsia="zh-CN"/>
        </w:rPr>
        <w:t>,</w:t>
      </w:r>
      <w:r w:rsidR="002365D2">
        <w:rPr>
          <w:rFonts w:eastAsia="SimSun"/>
          <w:lang w:eastAsia="zh-CN"/>
        </w:rPr>
        <w:t xml:space="preserve"> TS</w:t>
      </w:r>
      <w:r w:rsidR="004E142F">
        <w:rPr>
          <w:rFonts w:eastAsia="SimSun"/>
          <w:lang w:eastAsia="zh-CN"/>
        </w:rPr>
        <w:t xml:space="preserve"> 36.455</w:t>
      </w:r>
    </w:p>
    <w:p w14:paraId="37CBF900" w14:textId="1BDCCEDE" w:rsidR="001B40BA" w:rsidRPr="00490CC9" w:rsidRDefault="00EA0A54" w:rsidP="00490CC9">
      <w:pPr>
        <w:pStyle w:val="Heading1"/>
        <w:ind w:left="0" w:firstLine="0"/>
      </w:pPr>
      <w:r>
        <w:t>4</w:t>
      </w:r>
      <w:r w:rsidR="00BD5655">
        <w:t xml:space="preserve">. </w:t>
      </w:r>
      <w:bookmarkStart w:id="8" w:name="_Toc64445887"/>
      <w:bookmarkStart w:id="9" w:name="_Toc73981757"/>
      <w:bookmarkStart w:id="10" w:name="_Toc88651846"/>
      <w:bookmarkStart w:id="11" w:name="_Toc97890889"/>
      <w:bookmarkStart w:id="12" w:name="_Toc99122964"/>
      <w:bookmarkStart w:id="13" w:name="_Toc99661767"/>
      <w:bookmarkStart w:id="14" w:name="_Toc105151828"/>
      <w:bookmarkStart w:id="15" w:name="_Toc105173634"/>
      <w:bookmarkStart w:id="16" w:name="_Toc106108633"/>
      <w:bookmarkStart w:id="17" w:name="_Toc106122538"/>
      <w:bookmarkStart w:id="18" w:name="_Toc107409091"/>
      <w:bookmarkStart w:id="19" w:name="_Toc112756280"/>
      <w:r w:rsidR="00402717">
        <w:t>Reference</w:t>
      </w:r>
    </w:p>
    <w:bookmarkEnd w:id="8"/>
    <w:bookmarkEnd w:id="9"/>
    <w:bookmarkEnd w:id="10"/>
    <w:bookmarkEnd w:id="11"/>
    <w:bookmarkEnd w:id="12"/>
    <w:bookmarkEnd w:id="13"/>
    <w:bookmarkEnd w:id="14"/>
    <w:bookmarkEnd w:id="15"/>
    <w:bookmarkEnd w:id="16"/>
    <w:bookmarkEnd w:id="17"/>
    <w:bookmarkEnd w:id="18"/>
    <w:bookmarkEnd w:id="19"/>
    <w:p w14:paraId="630359AA" w14:textId="27D3D571" w:rsidR="00E13038" w:rsidRDefault="00402717" w:rsidP="00BD5655">
      <w:pPr>
        <w:rPr>
          <w:lang w:eastAsia="zh-CN"/>
        </w:rPr>
      </w:pPr>
      <w:r w:rsidRPr="00402717">
        <w:rPr>
          <w:lang w:eastAsia="zh-CN"/>
        </w:rPr>
        <w:t xml:space="preserve">[1] </w:t>
      </w:r>
      <w:r w:rsidR="00F41057" w:rsidRPr="00F41057">
        <w:rPr>
          <w:lang w:eastAsia="zh-CN"/>
        </w:rPr>
        <w:t>3GPP TS 23.032:"Technical Specification Group Services and System Aspects; Universal Geographical Area Description (GAD)".</w:t>
      </w:r>
    </w:p>
    <w:p w14:paraId="031FE7E5" w14:textId="1C0F1379" w:rsidR="00EF7946" w:rsidRDefault="00EF7946" w:rsidP="00BD5655">
      <w:pPr>
        <w:rPr>
          <w:lang w:eastAsia="zh-CN"/>
        </w:rPr>
      </w:pPr>
      <w:r>
        <w:rPr>
          <w:lang w:eastAsia="zh-CN"/>
        </w:rPr>
        <w:t xml:space="preserve">[2] </w:t>
      </w:r>
      <w:r w:rsidRPr="00EF7946">
        <w:rPr>
          <w:lang w:eastAsia="zh-CN"/>
        </w:rPr>
        <w:t xml:space="preserve">IS-GPS-200, Revision D, </w:t>
      </w:r>
      <w:proofErr w:type="spellStart"/>
      <w:r w:rsidRPr="00EF7946">
        <w:rPr>
          <w:lang w:eastAsia="zh-CN"/>
        </w:rPr>
        <w:t>Navstar</w:t>
      </w:r>
      <w:proofErr w:type="spellEnd"/>
      <w:r w:rsidRPr="00EF7946">
        <w:rPr>
          <w:lang w:eastAsia="zh-CN"/>
        </w:rPr>
        <w:t xml:space="preserve"> GPS Space Segment/Navigation User Interfaces, March 7th, 2006.</w:t>
      </w:r>
    </w:p>
    <w:p w14:paraId="096ABFE2" w14:textId="6F71D575" w:rsidR="00EC3FC1" w:rsidRDefault="00EC3FC1" w:rsidP="00BD5655">
      <w:pPr>
        <w:rPr>
          <w:lang w:eastAsia="zh-CN"/>
        </w:rPr>
      </w:pPr>
      <w:r>
        <w:rPr>
          <w:lang w:eastAsia="zh-CN"/>
        </w:rPr>
        <w:t xml:space="preserve">[3] </w:t>
      </w:r>
      <w:r w:rsidRPr="00EC3FC1">
        <w:rPr>
          <w:lang w:eastAsia="zh-CN"/>
        </w:rPr>
        <w:t>R3-232997</w:t>
      </w:r>
      <w:r>
        <w:rPr>
          <w:lang w:eastAsia="zh-CN"/>
        </w:rPr>
        <w:t xml:space="preserve">, </w:t>
      </w:r>
      <w:r w:rsidRPr="00EC3FC1">
        <w:rPr>
          <w:lang w:eastAsia="zh-CN"/>
        </w:rPr>
        <w:t>Altitude correction for the NTN TRP</w:t>
      </w:r>
      <w:r>
        <w:rPr>
          <w:lang w:eastAsia="zh-CN"/>
        </w:rPr>
        <w:t>, Huawei</w:t>
      </w:r>
    </w:p>
    <w:p w14:paraId="08105012" w14:textId="55DF072C" w:rsidR="00EC3FC1" w:rsidRDefault="00EC3FC1" w:rsidP="00BD5655">
      <w:pPr>
        <w:rPr>
          <w:lang w:eastAsia="zh-CN"/>
        </w:rPr>
      </w:pPr>
      <w:r>
        <w:rPr>
          <w:lang w:eastAsia="zh-CN"/>
        </w:rPr>
        <w:t xml:space="preserve">[4] </w:t>
      </w:r>
      <w:r w:rsidRPr="00EC3FC1">
        <w:rPr>
          <w:lang w:eastAsia="zh-CN"/>
        </w:rPr>
        <w:t>R3-232789</w:t>
      </w:r>
      <w:r>
        <w:rPr>
          <w:lang w:eastAsia="zh-CN"/>
        </w:rPr>
        <w:t xml:space="preserve">, </w:t>
      </w:r>
      <w:r w:rsidRPr="00EC3FC1">
        <w:rPr>
          <w:lang w:eastAsia="zh-CN"/>
        </w:rPr>
        <w:t>Discussion on Network Verified UE Location for NTN</w:t>
      </w:r>
      <w:r>
        <w:rPr>
          <w:lang w:eastAsia="zh-CN"/>
        </w:rPr>
        <w:t xml:space="preserve">, </w:t>
      </w:r>
      <w:r w:rsidRPr="00EC3FC1">
        <w:rPr>
          <w:lang w:eastAsia="zh-CN"/>
        </w:rPr>
        <w:t>Qualcomm Incorporated</w:t>
      </w:r>
    </w:p>
    <w:p w14:paraId="4AF37544" w14:textId="0FC54DBF" w:rsidR="00EC3FC1" w:rsidRDefault="00EC3FC1" w:rsidP="00BD5655">
      <w:r>
        <w:rPr>
          <w:lang w:eastAsia="zh-CN"/>
        </w:rPr>
        <w:t xml:space="preserve">[5] </w:t>
      </w:r>
      <w:r w:rsidR="007D4653" w:rsidRPr="007D4653">
        <w:rPr>
          <w:lang w:eastAsia="zh-CN"/>
        </w:rPr>
        <w:t>R3-232835</w:t>
      </w:r>
      <w:r w:rsidR="007D4653">
        <w:rPr>
          <w:lang w:eastAsia="zh-CN"/>
        </w:rPr>
        <w:t xml:space="preserve">, </w:t>
      </w:r>
      <w:r>
        <w:t xml:space="preserve">Support for mobile TRP Location Information, </w:t>
      </w:r>
      <w:r w:rsidRPr="00EC3FC1">
        <w:t>Ericsson, Xiaomi, Qualcomm Inc., CATT, Nokia, Nokia Shanghai Bell, ZTE</w:t>
      </w:r>
    </w:p>
    <w:p w14:paraId="1B80BF0D" w14:textId="0D655B4F" w:rsidR="00CE57D5" w:rsidRDefault="00CE57D5" w:rsidP="00CE57D5">
      <w:r w:rsidRPr="00402717">
        <w:rPr>
          <w:lang w:eastAsia="zh-CN"/>
        </w:rPr>
        <w:t>[</w:t>
      </w:r>
      <w:r w:rsidR="008E76F1">
        <w:rPr>
          <w:lang w:eastAsia="zh-CN"/>
        </w:rPr>
        <w:t>6</w:t>
      </w:r>
      <w:r w:rsidRPr="00402717">
        <w:rPr>
          <w:lang w:eastAsia="zh-CN"/>
        </w:rPr>
        <w:t xml:space="preserve">] </w:t>
      </w:r>
      <w:r w:rsidR="0026074E" w:rsidRPr="0026074E">
        <w:rPr>
          <w:lang w:eastAsia="zh-CN"/>
        </w:rPr>
        <w:t>R3-235146</w:t>
      </w:r>
      <w:r>
        <w:rPr>
          <w:lang w:eastAsia="zh-CN"/>
        </w:rPr>
        <w:t xml:space="preserve">, </w:t>
      </w:r>
      <w:r>
        <w:t xml:space="preserve">Discussion on E-CID method for NTN scenario, </w:t>
      </w:r>
      <w:r w:rsidR="0026074E">
        <w:t>THALES, Huawei, Ericsson</w:t>
      </w:r>
      <w:r>
        <w:t xml:space="preserve">, … </w:t>
      </w:r>
    </w:p>
    <w:p w14:paraId="1F445515" w14:textId="77777777" w:rsidR="00CE57D5" w:rsidRDefault="00CE57D5" w:rsidP="00BD5655">
      <w:pPr>
        <w:rPr>
          <w:lang w:eastAsia="zh-CN"/>
        </w:rPr>
      </w:pPr>
    </w:p>
    <w:sectPr w:rsidR="00CE57D5"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52918" w14:textId="77777777" w:rsidR="00B53106" w:rsidRDefault="00B53106" w:rsidP="00CD6128">
      <w:pPr>
        <w:spacing w:after="0"/>
      </w:pPr>
      <w:r>
        <w:separator/>
      </w:r>
    </w:p>
  </w:endnote>
  <w:endnote w:type="continuationSeparator" w:id="0">
    <w:p w14:paraId="43C68D1A" w14:textId="77777777" w:rsidR="00B53106" w:rsidRDefault="00B53106"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164E9" w14:textId="77777777" w:rsidR="00E25242" w:rsidRDefault="00E252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05850" w14:textId="77777777" w:rsidR="00B53106" w:rsidRDefault="00B53106" w:rsidP="00CD6128">
      <w:pPr>
        <w:spacing w:after="0"/>
      </w:pPr>
      <w:r>
        <w:separator/>
      </w:r>
    </w:p>
  </w:footnote>
  <w:footnote w:type="continuationSeparator" w:id="0">
    <w:p w14:paraId="06F7AA2D" w14:textId="77777777" w:rsidR="00B53106" w:rsidRDefault="00B53106" w:rsidP="00CD61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5D7"/>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A6EA8"/>
    <w:multiLevelType w:val="hybridMultilevel"/>
    <w:tmpl w:val="D202166A"/>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1A35287"/>
    <w:multiLevelType w:val="hybridMultilevel"/>
    <w:tmpl w:val="788E7496"/>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6DA56BD"/>
    <w:multiLevelType w:val="hybridMultilevel"/>
    <w:tmpl w:val="04FA31F0"/>
    <w:lvl w:ilvl="0" w:tplc="1722EE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34191"/>
    <w:multiLevelType w:val="hybridMultilevel"/>
    <w:tmpl w:val="0AE2FC60"/>
    <w:lvl w:ilvl="0" w:tplc="AA8C32E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F8F5A2C"/>
    <w:multiLevelType w:val="hybridMultilevel"/>
    <w:tmpl w:val="248421F4"/>
    <w:lvl w:ilvl="0" w:tplc="C696E02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F40FBB"/>
    <w:multiLevelType w:val="hybridMultilevel"/>
    <w:tmpl w:val="51408192"/>
    <w:lvl w:ilvl="0" w:tplc="A346619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CE455C"/>
    <w:multiLevelType w:val="multilevel"/>
    <w:tmpl w:val="F50ED43C"/>
    <w:lvl w:ilvl="0">
      <w:start w:val="1"/>
      <w:numFmt w:val="decimal"/>
      <w:lvlText w:val="Proposal %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C14D72"/>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EA3E25"/>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31"/>
  </w:num>
  <w:num w:numId="4">
    <w:abstractNumId w:val="25"/>
  </w:num>
  <w:num w:numId="5">
    <w:abstractNumId w:val="12"/>
  </w:num>
  <w:num w:numId="6">
    <w:abstractNumId w:val="3"/>
  </w:num>
  <w:num w:numId="7">
    <w:abstractNumId w:val="27"/>
  </w:num>
  <w:num w:numId="8">
    <w:abstractNumId w:val="1"/>
  </w:num>
  <w:num w:numId="9">
    <w:abstractNumId w:val="29"/>
  </w:num>
  <w:num w:numId="10">
    <w:abstractNumId w:val="35"/>
  </w:num>
  <w:num w:numId="11">
    <w:abstractNumId w:val="9"/>
  </w:num>
  <w:num w:numId="12">
    <w:abstractNumId w:val="20"/>
  </w:num>
  <w:num w:numId="13">
    <w:abstractNumId w:val="37"/>
  </w:num>
  <w:num w:numId="14">
    <w:abstractNumId w:val="30"/>
  </w:num>
  <w:num w:numId="15">
    <w:abstractNumId w:val="16"/>
  </w:num>
  <w:num w:numId="16">
    <w:abstractNumId w:val="24"/>
  </w:num>
  <w:num w:numId="17">
    <w:abstractNumId w:val="39"/>
  </w:num>
  <w:num w:numId="18">
    <w:abstractNumId w:val="38"/>
  </w:num>
  <w:num w:numId="19">
    <w:abstractNumId w:val="11"/>
  </w:num>
  <w:num w:numId="20">
    <w:abstractNumId w:val="34"/>
  </w:num>
  <w:num w:numId="21">
    <w:abstractNumId w:val="43"/>
  </w:num>
  <w:num w:numId="22">
    <w:abstractNumId w:val="13"/>
  </w:num>
  <w:num w:numId="23">
    <w:abstractNumId w:val="17"/>
  </w:num>
  <w:num w:numId="24">
    <w:abstractNumId w:val="18"/>
  </w:num>
  <w:num w:numId="25">
    <w:abstractNumId w:val="32"/>
  </w:num>
  <w:num w:numId="26">
    <w:abstractNumId w:val="23"/>
  </w:num>
  <w:num w:numId="27">
    <w:abstractNumId w:val="6"/>
  </w:num>
  <w:num w:numId="28">
    <w:abstractNumId w:val="2"/>
  </w:num>
  <w:num w:numId="29">
    <w:abstractNumId w:val="10"/>
  </w:num>
  <w:num w:numId="30">
    <w:abstractNumId w:val="5"/>
  </w:num>
  <w:num w:numId="31">
    <w:abstractNumId w:val="40"/>
  </w:num>
  <w:num w:numId="32">
    <w:abstractNumId w:val="33"/>
  </w:num>
  <w:num w:numId="33">
    <w:abstractNumId w:val="36"/>
  </w:num>
  <w:num w:numId="34">
    <w:abstractNumId w:val="42"/>
  </w:num>
  <w:num w:numId="35">
    <w:abstractNumId w:val="4"/>
  </w:num>
  <w:num w:numId="36">
    <w:abstractNumId w:val="0"/>
  </w:num>
  <w:num w:numId="37">
    <w:abstractNumId w:val="41"/>
  </w:num>
  <w:num w:numId="38">
    <w:abstractNumId w:val="8"/>
  </w:num>
  <w:num w:numId="39">
    <w:abstractNumId w:val="26"/>
  </w:num>
  <w:num w:numId="40">
    <w:abstractNumId w:val="7"/>
  </w:num>
  <w:num w:numId="41">
    <w:abstractNumId w:val="21"/>
  </w:num>
  <w:num w:numId="42">
    <w:abstractNumId w:val="14"/>
  </w:num>
  <w:num w:numId="43">
    <w:abstractNumId w:val="28"/>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546"/>
    <w:rsid w:val="00000733"/>
    <w:rsid w:val="00004827"/>
    <w:rsid w:val="00007F7E"/>
    <w:rsid w:val="000129AA"/>
    <w:rsid w:val="000162BC"/>
    <w:rsid w:val="00016C37"/>
    <w:rsid w:val="00022273"/>
    <w:rsid w:val="0002468E"/>
    <w:rsid w:val="0002563D"/>
    <w:rsid w:val="00027336"/>
    <w:rsid w:val="00030490"/>
    <w:rsid w:val="00031695"/>
    <w:rsid w:val="00031EA1"/>
    <w:rsid w:val="000323A3"/>
    <w:rsid w:val="0003701A"/>
    <w:rsid w:val="00044D1A"/>
    <w:rsid w:val="00044EA5"/>
    <w:rsid w:val="0004519F"/>
    <w:rsid w:val="00045E62"/>
    <w:rsid w:val="00053BB0"/>
    <w:rsid w:val="00053FAA"/>
    <w:rsid w:val="00054AED"/>
    <w:rsid w:val="00055B73"/>
    <w:rsid w:val="00055E4A"/>
    <w:rsid w:val="000568FB"/>
    <w:rsid w:val="0005765D"/>
    <w:rsid w:val="000611FC"/>
    <w:rsid w:val="00064EC1"/>
    <w:rsid w:val="00071662"/>
    <w:rsid w:val="00073912"/>
    <w:rsid w:val="0007498F"/>
    <w:rsid w:val="00075FCA"/>
    <w:rsid w:val="000779A6"/>
    <w:rsid w:val="0008307C"/>
    <w:rsid w:val="00083F1B"/>
    <w:rsid w:val="000864CB"/>
    <w:rsid w:val="00086F17"/>
    <w:rsid w:val="0009017C"/>
    <w:rsid w:val="000920A5"/>
    <w:rsid w:val="0009530D"/>
    <w:rsid w:val="00096B93"/>
    <w:rsid w:val="000979AC"/>
    <w:rsid w:val="000A60A1"/>
    <w:rsid w:val="000A7BB9"/>
    <w:rsid w:val="000B3020"/>
    <w:rsid w:val="000B457B"/>
    <w:rsid w:val="000B5DA8"/>
    <w:rsid w:val="000B6BF6"/>
    <w:rsid w:val="000B7FFE"/>
    <w:rsid w:val="000C155E"/>
    <w:rsid w:val="000C1B1A"/>
    <w:rsid w:val="000C1F29"/>
    <w:rsid w:val="000C23A3"/>
    <w:rsid w:val="000C549C"/>
    <w:rsid w:val="000C55EB"/>
    <w:rsid w:val="000C5B8B"/>
    <w:rsid w:val="000C6F29"/>
    <w:rsid w:val="000D3B1C"/>
    <w:rsid w:val="000D427F"/>
    <w:rsid w:val="000D58CB"/>
    <w:rsid w:val="000E0153"/>
    <w:rsid w:val="000E0993"/>
    <w:rsid w:val="000E2CF8"/>
    <w:rsid w:val="000E7344"/>
    <w:rsid w:val="000F1C31"/>
    <w:rsid w:val="000F273E"/>
    <w:rsid w:val="000F7A9C"/>
    <w:rsid w:val="001056B0"/>
    <w:rsid w:val="00105F5B"/>
    <w:rsid w:val="0010615C"/>
    <w:rsid w:val="00106501"/>
    <w:rsid w:val="00111DFA"/>
    <w:rsid w:val="0011384E"/>
    <w:rsid w:val="0011404A"/>
    <w:rsid w:val="001167BE"/>
    <w:rsid w:val="00117245"/>
    <w:rsid w:val="0011799D"/>
    <w:rsid w:val="00124858"/>
    <w:rsid w:val="00125446"/>
    <w:rsid w:val="00132C57"/>
    <w:rsid w:val="00135813"/>
    <w:rsid w:val="00135BC9"/>
    <w:rsid w:val="001376A2"/>
    <w:rsid w:val="00141D7F"/>
    <w:rsid w:val="00141F66"/>
    <w:rsid w:val="00142B5F"/>
    <w:rsid w:val="00145631"/>
    <w:rsid w:val="001472D4"/>
    <w:rsid w:val="00147A06"/>
    <w:rsid w:val="00150CCF"/>
    <w:rsid w:val="001540F2"/>
    <w:rsid w:val="0015498D"/>
    <w:rsid w:val="00156CA2"/>
    <w:rsid w:val="00157394"/>
    <w:rsid w:val="00160B65"/>
    <w:rsid w:val="00162292"/>
    <w:rsid w:val="0016612F"/>
    <w:rsid w:val="00166E82"/>
    <w:rsid w:val="0017081B"/>
    <w:rsid w:val="001711A1"/>
    <w:rsid w:val="0017540D"/>
    <w:rsid w:val="0017570E"/>
    <w:rsid w:val="001767A3"/>
    <w:rsid w:val="00180CAF"/>
    <w:rsid w:val="00182DD9"/>
    <w:rsid w:val="00186CA2"/>
    <w:rsid w:val="00195C1C"/>
    <w:rsid w:val="0019761C"/>
    <w:rsid w:val="001A0DE6"/>
    <w:rsid w:val="001A2317"/>
    <w:rsid w:val="001A2D41"/>
    <w:rsid w:val="001A2F56"/>
    <w:rsid w:val="001A7B49"/>
    <w:rsid w:val="001B1E3C"/>
    <w:rsid w:val="001B2B1D"/>
    <w:rsid w:val="001B2EF8"/>
    <w:rsid w:val="001B38BF"/>
    <w:rsid w:val="001B40BA"/>
    <w:rsid w:val="001B756A"/>
    <w:rsid w:val="001B7E26"/>
    <w:rsid w:val="001C7FA8"/>
    <w:rsid w:val="001D23DC"/>
    <w:rsid w:val="001D42B8"/>
    <w:rsid w:val="001D4C92"/>
    <w:rsid w:val="001E01DA"/>
    <w:rsid w:val="001E03B5"/>
    <w:rsid w:val="001E1201"/>
    <w:rsid w:val="001E3782"/>
    <w:rsid w:val="001E4CBA"/>
    <w:rsid w:val="001F1646"/>
    <w:rsid w:val="001F6811"/>
    <w:rsid w:val="0020219F"/>
    <w:rsid w:val="002022FD"/>
    <w:rsid w:val="0020446E"/>
    <w:rsid w:val="00210820"/>
    <w:rsid w:val="00214894"/>
    <w:rsid w:val="002155B3"/>
    <w:rsid w:val="002174B2"/>
    <w:rsid w:val="00217732"/>
    <w:rsid w:val="00217BEA"/>
    <w:rsid w:val="00227193"/>
    <w:rsid w:val="002365D2"/>
    <w:rsid w:val="00240F50"/>
    <w:rsid w:val="0024268F"/>
    <w:rsid w:val="0024560F"/>
    <w:rsid w:val="0024579D"/>
    <w:rsid w:val="0024653C"/>
    <w:rsid w:val="002471B1"/>
    <w:rsid w:val="00247FEE"/>
    <w:rsid w:val="00251553"/>
    <w:rsid w:val="002543C1"/>
    <w:rsid w:val="00255C30"/>
    <w:rsid w:val="0025708C"/>
    <w:rsid w:val="0025782B"/>
    <w:rsid w:val="00257A16"/>
    <w:rsid w:val="0026074E"/>
    <w:rsid w:val="002619AC"/>
    <w:rsid w:val="00267615"/>
    <w:rsid w:val="002737EF"/>
    <w:rsid w:val="00275330"/>
    <w:rsid w:val="00275889"/>
    <w:rsid w:val="00276153"/>
    <w:rsid w:val="002768D2"/>
    <w:rsid w:val="00281762"/>
    <w:rsid w:val="0028658C"/>
    <w:rsid w:val="0028668A"/>
    <w:rsid w:val="00286A06"/>
    <w:rsid w:val="0029419D"/>
    <w:rsid w:val="0029795C"/>
    <w:rsid w:val="002A0953"/>
    <w:rsid w:val="002A2BD5"/>
    <w:rsid w:val="002A5652"/>
    <w:rsid w:val="002A5C70"/>
    <w:rsid w:val="002A7D33"/>
    <w:rsid w:val="002A7E3C"/>
    <w:rsid w:val="002B0356"/>
    <w:rsid w:val="002B18E1"/>
    <w:rsid w:val="002B3837"/>
    <w:rsid w:val="002B590E"/>
    <w:rsid w:val="002C0C48"/>
    <w:rsid w:val="002C51F7"/>
    <w:rsid w:val="002C6FD6"/>
    <w:rsid w:val="002D06CB"/>
    <w:rsid w:val="002D2922"/>
    <w:rsid w:val="002D49FA"/>
    <w:rsid w:val="002D4D98"/>
    <w:rsid w:val="002D59A3"/>
    <w:rsid w:val="002E03CE"/>
    <w:rsid w:val="002E4016"/>
    <w:rsid w:val="002F018C"/>
    <w:rsid w:val="002F2D09"/>
    <w:rsid w:val="002F552E"/>
    <w:rsid w:val="00301A7F"/>
    <w:rsid w:val="00303B30"/>
    <w:rsid w:val="003163B0"/>
    <w:rsid w:val="00316A9B"/>
    <w:rsid w:val="00324781"/>
    <w:rsid w:val="00333A03"/>
    <w:rsid w:val="003419EC"/>
    <w:rsid w:val="00344682"/>
    <w:rsid w:val="00350C75"/>
    <w:rsid w:val="003537BC"/>
    <w:rsid w:val="00355EE0"/>
    <w:rsid w:val="00357BC4"/>
    <w:rsid w:val="00361A18"/>
    <w:rsid w:val="00366A0F"/>
    <w:rsid w:val="00367116"/>
    <w:rsid w:val="00367A3F"/>
    <w:rsid w:val="003710A5"/>
    <w:rsid w:val="0037114F"/>
    <w:rsid w:val="003756FD"/>
    <w:rsid w:val="003771CA"/>
    <w:rsid w:val="0038064B"/>
    <w:rsid w:val="00382743"/>
    <w:rsid w:val="00383B38"/>
    <w:rsid w:val="00393022"/>
    <w:rsid w:val="00396712"/>
    <w:rsid w:val="003971C2"/>
    <w:rsid w:val="00397995"/>
    <w:rsid w:val="003A0AA2"/>
    <w:rsid w:val="003A6A3D"/>
    <w:rsid w:val="003A6AB7"/>
    <w:rsid w:val="003A71D7"/>
    <w:rsid w:val="003B1B9D"/>
    <w:rsid w:val="003B2FD3"/>
    <w:rsid w:val="003B47FE"/>
    <w:rsid w:val="003B7937"/>
    <w:rsid w:val="003B7F54"/>
    <w:rsid w:val="003C1114"/>
    <w:rsid w:val="003C1ED9"/>
    <w:rsid w:val="003C62BA"/>
    <w:rsid w:val="003D62D5"/>
    <w:rsid w:val="003E0484"/>
    <w:rsid w:val="003E2344"/>
    <w:rsid w:val="003E3E69"/>
    <w:rsid w:val="003F0668"/>
    <w:rsid w:val="003F3E5F"/>
    <w:rsid w:val="003F45D1"/>
    <w:rsid w:val="003F4D45"/>
    <w:rsid w:val="003F4E7F"/>
    <w:rsid w:val="003F6407"/>
    <w:rsid w:val="003F6B78"/>
    <w:rsid w:val="003F6D07"/>
    <w:rsid w:val="003F761B"/>
    <w:rsid w:val="00402074"/>
    <w:rsid w:val="00402717"/>
    <w:rsid w:val="00405A7F"/>
    <w:rsid w:val="00410E9E"/>
    <w:rsid w:val="004123E7"/>
    <w:rsid w:val="00412D86"/>
    <w:rsid w:val="00413B6F"/>
    <w:rsid w:val="00415234"/>
    <w:rsid w:val="00416C4E"/>
    <w:rsid w:val="00417BF2"/>
    <w:rsid w:val="00417E84"/>
    <w:rsid w:val="00423063"/>
    <w:rsid w:val="00423D11"/>
    <w:rsid w:val="00424220"/>
    <w:rsid w:val="0042582C"/>
    <w:rsid w:val="00427024"/>
    <w:rsid w:val="00430596"/>
    <w:rsid w:val="00430E6C"/>
    <w:rsid w:val="00430FCB"/>
    <w:rsid w:val="00431887"/>
    <w:rsid w:val="0044046C"/>
    <w:rsid w:val="00444769"/>
    <w:rsid w:val="00445A26"/>
    <w:rsid w:val="00450D90"/>
    <w:rsid w:val="00453D5F"/>
    <w:rsid w:val="00454005"/>
    <w:rsid w:val="00457697"/>
    <w:rsid w:val="00460B7F"/>
    <w:rsid w:val="004705DD"/>
    <w:rsid w:val="004747E7"/>
    <w:rsid w:val="00474D48"/>
    <w:rsid w:val="004802A6"/>
    <w:rsid w:val="00485AB5"/>
    <w:rsid w:val="00490CC9"/>
    <w:rsid w:val="004915A8"/>
    <w:rsid w:val="00492CF1"/>
    <w:rsid w:val="00493E85"/>
    <w:rsid w:val="00496166"/>
    <w:rsid w:val="004964EC"/>
    <w:rsid w:val="004968EA"/>
    <w:rsid w:val="004A2234"/>
    <w:rsid w:val="004A7120"/>
    <w:rsid w:val="004A746D"/>
    <w:rsid w:val="004B0729"/>
    <w:rsid w:val="004B2466"/>
    <w:rsid w:val="004B2F10"/>
    <w:rsid w:val="004B4276"/>
    <w:rsid w:val="004B492C"/>
    <w:rsid w:val="004B4DBF"/>
    <w:rsid w:val="004B66CB"/>
    <w:rsid w:val="004B6A0D"/>
    <w:rsid w:val="004B718C"/>
    <w:rsid w:val="004C0E02"/>
    <w:rsid w:val="004C1D99"/>
    <w:rsid w:val="004C303D"/>
    <w:rsid w:val="004C3350"/>
    <w:rsid w:val="004C4B00"/>
    <w:rsid w:val="004C76CC"/>
    <w:rsid w:val="004D07C1"/>
    <w:rsid w:val="004D14A9"/>
    <w:rsid w:val="004D181D"/>
    <w:rsid w:val="004D1DF7"/>
    <w:rsid w:val="004D4C3D"/>
    <w:rsid w:val="004D53D5"/>
    <w:rsid w:val="004E142F"/>
    <w:rsid w:val="004E2924"/>
    <w:rsid w:val="004E6118"/>
    <w:rsid w:val="004E687A"/>
    <w:rsid w:val="004F2FE5"/>
    <w:rsid w:val="004F4599"/>
    <w:rsid w:val="004F4F47"/>
    <w:rsid w:val="005005CF"/>
    <w:rsid w:val="00511FF9"/>
    <w:rsid w:val="00513067"/>
    <w:rsid w:val="005178D3"/>
    <w:rsid w:val="00521203"/>
    <w:rsid w:val="00523BF4"/>
    <w:rsid w:val="00524FD5"/>
    <w:rsid w:val="005328D4"/>
    <w:rsid w:val="00532DB0"/>
    <w:rsid w:val="0053322B"/>
    <w:rsid w:val="005351D9"/>
    <w:rsid w:val="00541AEF"/>
    <w:rsid w:val="00547813"/>
    <w:rsid w:val="005514FE"/>
    <w:rsid w:val="00552222"/>
    <w:rsid w:val="00554CD1"/>
    <w:rsid w:val="005607AB"/>
    <w:rsid w:val="00562450"/>
    <w:rsid w:val="005627BD"/>
    <w:rsid w:val="00564199"/>
    <w:rsid w:val="00564614"/>
    <w:rsid w:val="00566E30"/>
    <w:rsid w:val="0056740E"/>
    <w:rsid w:val="00567636"/>
    <w:rsid w:val="005677D3"/>
    <w:rsid w:val="00567B07"/>
    <w:rsid w:val="00571723"/>
    <w:rsid w:val="00571B36"/>
    <w:rsid w:val="00571B44"/>
    <w:rsid w:val="00571B7E"/>
    <w:rsid w:val="0057233F"/>
    <w:rsid w:val="00575F84"/>
    <w:rsid w:val="00576792"/>
    <w:rsid w:val="00581932"/>
    <w:rsid w:val="00583B9B"/>
    <w:rsid w:val="00584EEF"/>
    <w:rsid w:val="005852C2"/>
    <w:rsid w:val="00590FE6"/>
    <w:rsid w:val="005920BD"/>
    <w:rsid w:val="00594483"/>
    <w:rsid w:val="005955AB"/>
    <w:rsid w:val="0059592A"/>
    <w:rsid w:val="005A1A49"/>
    <w:rsid w:val="005A1BBE"/>
    <w:rsid w:val="005A58A6"/>
    <w:rsid w:val="005B215B"/>
    <w:rsid w:val="005B2A13"/>
    <w:rsid w:val="005B301E"/>
    <w:rsid w:val="005B78E5"/>
    <w:rsid w:val="005C6036"/>
    <w:rsid w:val="005C6E9A"/>
    <w:rsid w:val="005C71F2"/>
    <w:rsid w:val="005D0F46"/>
    <w:rsid w:val="005D38E2"/>
    <w:rsid w:val="005E062E"/>
    <w:rsid w:val="005E212C"/>
    <w:rsid w:val="005E2138"/>
    <w:rsid w:val="005E40D2"/>
    <w:rsid w:val="005E71B8"/>
    <w:rsid w:val="005F224D"/>
    <w:rsid w:val="005F3FEC"/>
    <w:rsid w:val="005F7F42"/>
    <w:rsid w:val="0060118A"/>
    <w:rsid w:val="00601460"/>
    <w:rsid w:val="006024C1"/>
    <w:rsid w:val="006046A7"/>
    <w:rsid w:val="0060471B"/>
    <w:rsid w:val="00604C92"/>
    <w:rsid w:val="00605396"/>
    <w:rsid w:val="00614383"/>
    <w:rsid w:val="00616842"/>
    <w:rsid w:val="00621180"/>
    <w:rsid w:val="00621504"/>
    <w:rsid w:val="006242D6"/>
    <w:rsid w:val="006245C2"/>
    <w:rsid w:val="006258DB"/>
    <w:rsid w:val="00632084"/>
    <w:rsid w:val="0063475D"/>
    <w:rsid w:val="006364E4"/>
    <w:rsid w:val="006366A3"/>
    <w:rsid w:val="00640413"/>
    <w:rsid w:val="00642DBC"/>
    <w:rsid w:val="006435B8"/>
    <w:rsid w:val="0065127E"/>
    <w:rsid w:val="006542DF"/>
    <w:rsid w:val="006547A7"/>
    <w:rsid w:val="00656670"/>
    <w:rsid w:val="00661AEF"/>
    <w:rsid w:val="006636AA"/>
    <w:rsid w:val="00664930"/>
    <w:rsid w:val="00664FA6"/>
    <w:rsid w:val="006651B5"/>
    <w:rsid w:val="0066539A"/>
    <w:rsid w:val="006662FE"/>
    <w:rsid w:val="00666D25"/>
    <w:rsid w:val="00673107"/>
    <w:rsid w:val="00674123"/>
    <w:rsid w:val="00675EB5"/>
    <w:rsid w:val="0067644A"/>
    <w:rsid w:val="0067758B"/>
    <w:rsid w:val="006776CD"/>
    <w:rsid w:val="00686EC6"/>
    <w:rsid w:val="00687FAC"/>
    <w:rsid w:val="0069061A"/>
    <w:rsid w:val="00692B7B"/>
    <w:rsid w:val="00695DCE"/>
    <w:rsid w:val="006B3064"/>
    <w:rsid w:val="006C351C"/>
    <w:rsid w:val="006C3A8A"/>
    <w:rsid w:val="006C7087"/>
    <w:rsid w:val="006D0620"/>
    <w:rsid w:val="006D0D67"/>
    <w:rsid w:val="006D0EAF"/>
    <w:rsid w:val="006D1171"/>
    <w:rsid w:val="006D246E"/>
    <w:rsid w:val="006D5364"/>
    <w:rsid w:val="006D65AD"/>
    <w:rsid w:val="006D707A"/>
    <w:rsid w:val="006E0F62"/>
    <w:rsid w:val="006E2A26"/>
    <w:rsid w:val="006E4877"/>
    <w:rsid w:val="006E4893"/>
    <w:rsid w:val="006E62C7"/>
    <w:rsid w:val="006E6ED2"/>
    <w:rsid w:val="006F10A9"/>
    <w:rsid w:val="006F3241"/>
    <w:rsid w:val="006F3547"/>
    <w:rsid w:val="006F45B4"/>
    <w:rsid w:val="006F45B6"/>
    <w:rsid w:val="006F4804"/>
    <w:rsid w:val="006F644D"/>
    <w:rsid w:val="006F7FCF"/>
    <w:rsid w:val="007063C9"/>
    <w:rsid w:val="00713993"/>
    <w:rsid w:val="007162DA"/>
    <w:rsid w:val="00722C3D"/>
    <w:rsid w:val="007249C0"/>
    <w:rsid w:val="007251CF"/>
    <w:rsid w:val="00727127"/>
    <w:rsid w:val="007347FE"/>
    <w:rsid w:val="00737912"/>
    <w:rsid w:val="00740DC3"/>
    <w:rsid w:val="00742102"/>
    <w:rsid w:val="0074319C"/>
    <w:rsid w:val="007571D8"/>
    <w:rsid w:val="00757564"/>
    <w:rsid w:val="00760A98"/>
    <w:rsid w:val="00765711"/>
    <w:rsid w:val="00767E0E"/>
    <w:rsid w:val="00771706"/>
    <w:rsid w:val="00771975"/>
    <w:rsid w:val="00772868"/>
    <w:rsid w:val="00786AED"/>
    <w:rsid w:val="00792B36"/>
    <w:rsid w:val="007959B3"/>
    <w:rsid w:val="00796087"/>
    <w:rsid w:val="007A04F3"/>
    <w:rsid w:val="007A4197"/>
    <w:rsid w:val="007A4E7E"/>
    <w:rsid w:val="007A504E"/>
    <w:rsid w:val="007A5777"/>
    <w:rsid w:val="007B0285"/>
    <w:rsid w:val="007B02E0"/>
    <w:rsid w:val="007B2435"/>
    <w:rsid w:val="007B3F9D"/>
    <w:rsid w:val="007B45DF"/>
    <w:rsid w:val="007B7761"/>
    <w:rsid w:val="007B7A6A"/>
    <w:rsid w:val="007C09CF"/>
    <w:rsid w:val="007C40B8"/>
    <w:rsid w:val="007C4CFB"/>
    <w:rsid w:val="007C5A94"/>
    <w:rsid w:val="007D072D"/>
    <w:rsid w:val="007D3FFD"/>
    <w:rsid w:val="007D4653"/>
    <w:rsid w:val="007D52EA"/>
    <w:rsid w:val="007D53A7"/>
    <w:rsid w:val="007E055D"/>
    <w:rsid w:val="007E1288"/>
    <w:rsid w:val="007E4ABE"/>
    <w:rsid w:val="007E4C80"/>
    <w:rsid w:val="007E4D62"/>
    <w:rsid w:val="007F0237"/>
    <w:rsid w:val="007F2294"/>
    <w:rsid w:val="007F24C8"/>
    <w:rsid w:val="007F4816"/>
    <w:rsid w:val="007F4DED"/>
    <w:rsid w:val="007F60F8"/>
    <w:rsid w:val="007F7B7B"/>
    <w:rsid w:val="0080157A"/>
    <w:rsid w:val="0080377A"/>
    <w:rsid w:val="008100D7"/>
    <w:rsid w:val="00814FE2"/>
    <w:rsid w:val="008151CA"/>
    <w:rsid w:val="008159F2"/>
    <w:rsid w:val="00815D0B"/>
    <w:rsid w:val="00817423"/>
    <w:rsid w:val="008200B3"/>
    <w:rsid w:val="0082184F"/>
    <w:rsid w:val="008225A6"/>
    <w:rsid w:val="008232B0"/>
    <w:rsid w:val="0082336E"/>
    <w:rsid w:val="00823FFF"/>
    <w:rsid w:val="00824A5A"/>
    <w:rsid w:val="008264DF"/>
    <w:rsid w:val="00826C53"/>
    <w:rsid w:val="008330C8"/>
    <w:rsid w:val="00834363"/>
    <w:rsid w:val="00836F50"/>
    <w:rsid w:val="008373C8"/>
    <w:rsid w:val="00837573"/>
    <w:rsid w:val="00837AB0"/>
    <w:rsid w:val="008419A4"/>
    <w:rsid w:val="0084205E"/>
    <w:rsid w:val="00844520"/>
    <w:rsid w:val="0084474A"/>
    <w:rsid w:val="00844DDB"/>
    <w:rsid w:val="008469D3"/>
    <w:rsid w:val="0085072D"/>
    <w:rsid w:val="008507D4"/>
    <w:rsid w:val="00851890"/>
    <w:rsid w:val="008523B0"/>
    <w:rsid w:val="00852D8C"/>
    <w:rsid w:val="00852F57"/>
    <w:rsid w:val="00855C1B"/>
    <w:rsid w:val="00856289"/>
    <w:rsid w:val="00862231"/>
    <w:rsid w:val="00862909"/>
    <w:rsid w:val="00870AA4"/>
    <w:rsid w:val="008752C9"/>
    <w:rsid w:val="008770EC"/>
    <w:rsid w:val="0087762C"/>
    <w:rsid w:val="00882D4B"/>
    <w:rsid w:val="00886AEC"/>
    <w:rsid w:val="00890FD4"/>
    <w:rsid w:val="00892F25"/>
    <w:rsid w:val="00896991"/>
    <w:rsid w:val="0089785F"/>
    <w:rsid w:val="008A013E"/>
    <w:rsid w:val="008A101A"/>
    <w:rsid w:val="008A2B07"/>
    <w:rsid w:val="008A3D75"/>
    <w:rsid w:val="008A45E8"/>
    <w:rsid w:val="008A4A66"/>
    <w:rsid w:val="008A703F"/>
    <w:rsid w:val="008A7FB7"/>
    <w:rsid w:val="008B09E0"/>
    <w:rsid w:val="008B6610"/>
    <w:rsid w:val="008C08DD"/>
    <w:rsid w:val="008C3E78"/>
    <w:rsid w:val="008C4761"/>
    <w:rsid w:val="008C4BDE"/>
    <w:rsid w:val="008C72B0"/>
    <w:rsid w:val="008C7EE6"/>
    <w:rsid w:val="008D6260"/>
    <w:rsid w:val="008E0959"/>
    <w:rsid w:val="008E2EAA"/>
    <w:rsid w:val="008E4269"/>
    <w:rsid w:val="008E4481"/>
    <w:rsid w:val="008E5CA1"/>
    <w:rsid w:val="008E6252"/>
    <w:rsid w:val="008E6C68"/>
    <w:rsid w:val="008E766D"/>
    <w:rsid w:val="008E76F1"/>
    <w:rsid w:val="008F0A48"/>
    <w:rsid w:val="008F62CE"/>
    <w:rsid w:val="008F6B15"/>
    <w:rsid w:val="0090029F"/>
    <w:rsid w:val="009049B0"/>
    <w:rsid w:val="00906A51"/>
    <w:rsid w:val="009079A4"/>
    <w:rsid w:val="0091275F"/>
    <w:rsid w:val="00912B04"/>
    <w:rsid w:val="00913E6E"/>
    <w:rsid w:val="00914ECA"/>
    <w:rsid w:val="009153A8"/>
    <w:rsid w:val="009155CE"/>
    <w:rsid w:val="0091737E"/>
    <w:rsid w:val="00920B15"/>
    <w:rsid w:val="00923A3E"/>
    <w:rsid w:val="00924EDB"/>
    <w:rsid w:val="0092628B"/>
    <w:rsid w:val="00934280"/>
    <w:rsid w:val="00935C16"/>
    <w:rsid w:val="009371F4"/>
    <w:rsid w:val="00937E86"/>
    <w:rsid w:val="00940442"/>
    <w:rsid w:val="0094197C"/>
    <w:rsid w:val="009444FD"/>
    <w:rsid w:val="00961153"/>
    <w:rsid w:val="00962220"/>
    <w:rsid w:val="00965F89"/>
    <w:rsid w:val="00974626"/>
    <w:rsid w:val="0097480F"/>
    <w:rsid w:val="0098001A"/>
    <w:rsid w:val="00984C37"/>
    <w:rsid w:val="00990224"/>
    <w:rsid w:val="00990FEA"/>
    <w:rsid w:val="009916DE"/>
    <w:rsid w:val="00991921"/>
    <w:rsid w:val="00992FC2"/>
    <w:rsid w:val="00993954"/>
    <w:rsid w:val="00993A9A"/>
    <w:rsid w:val="00993C58"/>
    <w:rsid w:val="009956BD"/>
    <w:rsid w:val="0099740B"/>
    <w:rsid w:val="009A3D77"/>
    <w:rsid w:val="009A4612"/>
    <w:rsid w:val="009A4A70"/>
    <w:rsid w:val="009A65AA"/>
    <w:rsid w:val="009A6B3F"/>
    <w:rsid w:val="009A7EAD"/>
    <w:rsid w:val="009B11C0"/>
    <w:rsid w:val="009B3E66"/>
    <w:rsid w:val="009B438D"/>
    <w:rsid w:val="009B4B66"/>
    <w:rsid w:val="009B6CCA"/>
    <w:rsid w:val="009B7BA2"/>
    <w:rsid w:val="009C27E8"/>
    <w:rsid w:val="009C5611"/>
    <w:rsid w:val="009C75F1"/>
    <w:rsid w:val="009D2EB3"/>
    <w:rsid w:val="009D4563"/>
    <w:rsid w:val="009E6C91"/>
    <w:rsid w:val="009F193A"/>
    <w:rsid w:val="009F1D1C"/>
    <w:rsid w:val="009F45D2"/>
    <w:rsid w:val="009F5B1D"/>
    <w:rsid w:val="009F6C5C"/>
    <w:rsid w:val="00A0507E"/>
    <w:rsid w:val="00A077EF"/>
    <w:rsid w:val="00A1078F"/>
    <w:rsid w:val="00A14D96"/>
    <w:rsid w:val="00A151D2"/>
    <w:rsid w:val="00A15B1B"/>
    <w:rsid w:val="00A173C0"/>
    <w:rsid w:val="00A21475"/>
    <w:rsid w:val="00A24796"/>
    <w:rsid w:val="00A2539F"/>
    <w:rsid w:val="00A25810"/>
    <w:rsid w:val="00A261BF"/>
    <w:rsid w:val="00A27E74"/>
    <w:rsid w:val="00A33CD8"/>
    <w:rsid w:val="00A340EA"/>
    <w:rsid w:val="00A366E3"/>
    <w:rsid w:val="00A379B3"/>
    <w:rsid w:val="00A41553"/>
    <w:rsid w:val="00A42989"/>
    <w:rsid w:val="00A42AC8"/>
    <w:rsid w:val="00A45A4F"/>
    <w:rsid w:val="00A45BAD"/>
    <w:rsid w:val="00A46DD2"/>
    <w:rsid w:val="00A503B6"/>
    <w:rsid w:val="00A51231"/>
    <w:rsid w:val="00A547E8"/>
    <w:rsid w:val="00A568FD"/>
    <w:rsid w:val="00A5756A"/>
    <w:rsid w:val="00A60EF6"/>
    <w:rsid w:val="00A62C15"/>
    <w:rsid w:val="00A65329"/>
    <w:rsid w:val="00A719DF"/>
    <w:rsid w:val="00A71E6D"/>
    <w:rsid w:val="00A72AC4"/>
    <w:rsid w:val="00A736ED"/>
    <w:rsid w:val="00A75FC7"/>
    <w:rsid w:val="00A84166"/>
    <w:rsid w:val="00A857DD"/>
    <w:rsid w:val="00A9231F"/>
    <w:rsid w:val="00A973C6"/>
    <w:rsid w:val="00A97D37"/>
    <w:rsid w:val="00AA1878"/>
    <w:rsid w:val="00AA3BFE"/>
    <w:rsid w:val="00AA5C48"/>
    <w:rsid w:val="00AB1A74"/>
    <w:rsid w:val="00AB4B30"/>
    <w:rsid w:val="00AB5A58"/>
    <w:rsid w:val="00AB5E02"/>
    <w:rsid w:val="00AC0A70"/>
    <w:rsid w:val="00AC1793"/>
    <w:rsid w:val="00AC19A1"/>
    <w:rsid w:val="00AC1F9E"/>
    <w:rsid w:val="00AC4589"/>
    <w:rsid w:val="00AC6A76"/>
    <w:rsid w:val="00AC6E2B"/>
    <w:rsid w:val="00AC714D"/>
    <w:rsid w:val="00AD133C"/>
    <w:rsid w:val="00AD1B86"/>
    <w:rsid w:val="00AD415E"/>
    <w:rsid w:val="00AD64DA"/>
    <w:rsid w:val="00AD65EB"/>
    <w:rsid w:val="00AD66E9"/>
    <w:rsid w:val="00AD6900"/>
    <w:rsid w:val="00AD6A5B"/>
    <w:rsid w:val="00AD7021"/>
    <w:rsid w:val="00AD7AF8"/>
    <w:rsid w:val="00AF39B9"/>
    <w:rsid w:val="00AF6617"/>
    <w:rsid w:val="00B00D49"/>
    <w:rsid w:val="00B013D3"/>
    <w:rsid w:val="00B0146C"/>
    <w:rsid w:val="00B03D71"/>
    <w:rsid w:val="00B0497C"/>
    <w:rsid w:val="00B06AD3"/>
    <w:rsid w:val="00B06B5A"/>
    <w:rsid w:val="00B102F7"/>
    <w:rsid w:val="00B110AE"/>
    <w:rsid w:val="00B12467"/>
    <w:rsid w:val="00B13E60"/>
    <w:rsid w:val="00B146A4"/>
    <w:rsid w:val="00B16C10"/>
    <w:rsid w:val="00B2363F"/>
    <w:rsid w:val="00B25147"/>
    <w:rsid w:val="00B25971"/>
    <w:rsid w:val="00B32641"/>
    <w:rsid w:val="00B328ED"/>
    <w:rsid w:val="00B420DA"/>
    <w:rsid w:val="00B429DE"/>
    <w:rsid w:val="00B449FB"/>
    <w:rsid w:val="00B467F7"/>
    <w:rsid w:val="00B473A1"/>
    <w:rsid w:val="00B47BFE"/>
    <w:rsid w:val="00B5030F"/>
    <w:rsid w:val="00B50861"/>
    <w:rsid w:val="00B5167F"/>
    <w:rsid w:val="00B53106"/>
    <w:rsid w:val="00B53194"/>
    <w:rsid w:val="00B55BB7"/>
    <w:rsid w:val="00B62ECF"/>
    <w:rsid w:val="00B62F4B"/>
    <w:rsid w:val="00B63274"/>
    <w:rsid w:val="00B64B4D"/>
    <w:rsid w:val="00B73860"/>
    <w:rsid w:val="00B77C8D"/>
    <w:rsid w:val="00B83750"/>
    <w:rsid w:val="00B85BBE"/>
    <w:rsid w:val="00B871E7"/>
    <w:rsid w:val="00B872DA"/>
    <w:rsid w:val="00B87784"/>
    <w:rsid w:val="00B935F2"/>
    <w:rsid w:val="00B95613"/>
    <w:rsid w:val="00B95D8A"/>
    <w:rsid w:val="00B96711"/>
    <w:rsid w:val="00B96E77"/>
    <w:rsid w:val="00BA1FE4"/>
    <w:rsid w:val="00BA4AB1"/>
    <w:rsid w:val="00BA5D58"/>
    <w:rsid w:val="00BB3D54"/>
    <w:rsid w:val="00BB42C2"/>
    <w:rsid w:val="00BC5364"/>
    <w:rsid w:val="00BC5CBD"/>
    <w:rsid w:val="00BD089C"/>
    <w:rsid w:val="00BD10FA"/>
    <w:rsid w:val="00BD13DD"/>
    <w:rsid w:val="00BD1E1A"/>
    <w:rsid w:val="00BD5655"/>
    <w:rsid w:val="00BD75FE"/>
    <w:rsid w:val="00BE064A"/>
    <w:rsid w:val="00BE14D4"/>
    <w:rsid w:val="00BF0AB6"/>
    <w:rsid w:val="00BF1C88"/>
    <w:rsid w:val="00BF3A24"/>
    <w:rsid w:val="00BF4F3D"/>
    <w:rsid w:val="00C01A28"/>
    <w:rsid w:val="00C0463F"/>
    <w:rsid w:val="00C04806"/>
    <w:rsid w:val="00C04981"/>
    <w:rsid w:val="00C05C77"/>
    <w:rsid w:val="00C07BB6"/>
    <w:rsid w:val="00C122CE"/>
    <w:rsid w:val="00C123AD"/>
    <w:rsid w:val="00C14FC0"/>
    <w:rsid w:val="00C22E73"/>
    <w:rsid w:val="00C25C10"/>
    <w:rsid w:val="00C269D5"/>
    <w:rsid w:val="00C323C9"/>
    <w:rsid w:val="00C33FF6"/>
    <w:rsid w:val="00C37638"/>
    <w:rsid w:val="00C405ED"/>
    <w:rsid w:val="00C40B70"/>
    <w:rsid w:val="00C43BF4"/>
    <w:rsid w:val="00C44A84"/>
    <w:rsid w:val="00C45642"/>
    <w:rsid w:val="00C47C65"/>
    <w:rsid w:val="00C625C7"/>
    <w:rsid w:val="00C627E3"/>
    <w:rsid w:val="00C6486E"/>
    <w:rsid w:val="00C662B9"/>
    <w:rsid w:val="00C67933"/>
    <w:rsid w:val="00C70E6B"/>
    <w:rsid w:val="00C713D5"/>
    <w:rsid w:val="00C722F1"/>
    <w:rsid w:val="00C77AEB"/>
    <w:rsid w:val="00C810C0"/>
    <w:rsid w:val="00C84C80"/>
    <w:rsid w:val="00C8594E"/>
    <w:rsid w:val="00C87CD4"/>
    <w:rsid w:val="00C91B52"/>
    <w:rsid w:val="00CA0DFE"/>
    <w:rsid w:val="00CA40B8"/>
    <w:rsid w:val="00CA4CD6"/>
    <w:rsid w:val="00CA536E"/>
    <w:rsid w:val="00CA59CC"/>
    <w:rsid w:val="00CA7785"/>
    <w:rsid w:val="00CB0A3C"/>
    <w:rsid w:val="00CB1018"/>
    <w:rsid w:val="00CB40AE"/>
    <w:rsid w:val="00CB4337"/>
    <w:rsid w:val="00CB5248"/>
    <w:rsid w:val="00CB6FB8"/>
    <w:rsid w:val="00CB7AD5"/>
    <w:rsid w:val="00CC1170"/>
    <w:rsid w:val="00CC5555"/>
    <w:rsid w:val="00CC60DE"/>
    <w:rsid w:val="00CD407D"/>
    <w:rsid w:val="00CD6128"/>
    <w:rsid w:val="00CD73C2"/>
    <w:rsid w:val="00CD7E2A"/>
    <w:rsid w:val="00CD7E8C"/>
    <w:rsid w:val="00CE0CDE"/>
    <w:rsid w:val="00CE1FE2"/>
    <w:rsid w:val="00CE27F8"/>
    <w:rsid w:val="00CE48F1"/>
    <w:rsid w:val="00CE57D5"/>
    <w:rsid w:val="00CE6A2E"/>
    <w:rsid w:val="00CE7067"/>
    <w:rsid w:val="00CF17C1"/>
    <w:rsid w:val="00CF1A03"/>
    <w:rsid w:val="00CF3460"/>
    <w:rsid w:val="00CF34C3"/>
    <w:rsid w:val="00CF4B10"/>
    <w:rsid w:val="00D0018D"/>
    <w:rsid w:val="00D015FE"/>
    <w:rsid w:val="00D0165A"/>
    <w:rsid w:val="00D02A54"/>
    <w:rsid w:val="00D06044"/>
    <w:rsid w:val="00D070E2"/>
    <w:rsid w:val="00D1152C"/>
    <w:rsid w:val="00D11CC3"/>
    <w:rsid w:val="00D11D58"/>
    <w:rsid w:val="00D145AE"/>
    <w:rsid w:val="00D1498E"/>
    <w:rsid w:val="00D20165"/>
    <w:rsid w:val="00D2056D"/>
    <w:rsid w:val="00D2433C"/>
    <w:rsid w:val="00D34838"/>
    <w:rsid w:val="00D356AE"/>
    <w:rsid w:val="00D36ED9"/>
    <w:rsid w:val="00D40151"/>
    <w:rsid w:val="00D40302"/>
    <w:rsid w:val="00D40D9A"/>
    <w:rsid w:val="00D43421"/>
    <w:rsid w:val="00D4515F"/>
    <w:rsid w:val="00D4682C"/>
    <w:rsid w:val="00D47ADC"/>
    <w:rsid w:val="00D51905"/>
    <w:rsid w:val="00D51A46"/>
    <w:rsid w:val="00D53116"/>
    <w:rsid w:val="00D55B64"/>
    <w:rsid w:val="00D56526"/>
    <w:rsid w:val="00D6309C"/>
    <w:rsid w:val="00D641A3"/>
    <w:rsid w:val="00D6447C"/>
    <w:rsid w:val="00D70651"/>
    <w:rsid w:val="00D73739"/>
    <w:rsid w:val="00D73D04"/>
    <w:rsid w:val="00D76CA1"/>
    <w:rsid w:val="00D80DDE"/>
    <w:rsid w:val="00D823CB"/>
    <w:rsid w:val="00D824DC"/>
    <w:rsid w:val="00D82BDE"/>
    <w:rsid w:val="00D8661D"/>
    <w:rsid w:val="00D90668"/>
    <w:rsid w:val="00D9136E"/>
    <w:rsid w:val="00D942EF"/>
    <w:rsid w:val="00D947A9"/>
    <w:rsid w:val="00D967EB"/>
    <w:rsid w:val="00DA0969"/>
    <w:rsid w:val="00DA225B"/>
    <w:rsid w:val="00DB0814"/>
    <w:rsid w:val="00DB59D7"/>
    <w:rsid w:val="00DB7287"/>
    <w:rsid w:val="00DB78B1"/>
    <w:rsid w:val="00DB7F64"/>
    <w:rsid w:val="00DC365E"/>
    <w:rsid w:val="00DD03FD"/>
    <w:rsid w:val="00DD1E9B"/>
    <w:rsid w:val="00DD3606"/>
    <w:rsid w:val="00DD5AC9"/>
    <w:rsid w:val="00DD7628"/>
    <w:rsid w:val="00DD79EE"/>
    <w:rsid w:val="00DE3C0F"/>
    <w:rsid w:val="00DE7C32"/>
    <w:rsid w:val="00DF17D5"/>
    <w:rsid w:val="00DF1E17"/>
    <w:rsid w:val="00DF6CBC"/>
    <w:rsid w:val="00E00645"/>
    <w:rsid w:val="00E06E3B"/>
    <w:rsid w:val="00E07C14"/>
    <w:rsid w:val="00E10237"/>
    <w:rsid w:val="00E13038"/>
    <w:rsid w:val="00E13222"/>
    <w:rsid w:val="00E14383"/>
    <w:rsid w:val="00E15179"/>
    <w:rsid w:val="00E16131"/>
    <w:rsid w:val="00E16C38"/>
    <w:rsid w:val="00E20583"/>
    <w:rsid w:val="00E2122D"/>
    <w:rsid w:val="00E212AD"/>
    <w:rsid w:val="00E25242"/>
    <w:rsid w:val="00E26F24"/>
    <w:rsid w:val="00E306AA"/>
    <w:rsid w:val="00E31108"/>
    <w:rsid w:val="00E31236"/>
    <w:rsid w:val="00E31A67"/>
    <w:rsid w:val="00E338A3"/>
    <w:rsid w:val="00E364DA"/>
    <w:rsid w:val="00E36DB5"/>
    <w:rsid w:val="00E400DC"/>
    <w:rsid w:val="00E40B2C"/>
    <w:rsid w:val="00E42178"/>
    <w:rsid w:val="00E4629D"/>
    <w:rsid w:val="00E47075"/>
    <w:rsid w:val="00E502BA"/>
    <w:rsid w:val="00E526B4"/>
    <w:rsid w:val="00E53767"/>
    <w:rsid w:val="00E54D03"/>
    <w:rsid w:val="00E56E54"/>
    <w:rsid w:val="00E60F2D"/>
    <w:rsid w:val="00E62062"/>
    <w:rsid w:val="00E64D20"/>
    <w:rsid w:val="00E64F0A"/>
    <w:rsid w:val="00E6596F"/>
    <w:rsid w:val="00E704A7"/>
    <w:rsid w:val="00E714A4"/>
    <w:rsid w:val="00E8741B"/>
    <w:rsid w:val="00E90C99"/>
    <w:rsid w:val="00E92A08"/>
    <w:rsid w:val="00E95190"/>
    <w:rsid w:val="00EA0546"/>
    <w:rsid w:val="00EA0A54"/>
    <w:rsid w:val="00EA2E24"/>
    <w:rsid w:val="00EA5657"/>
    <w:rsid w:val="00EA6347"/>
    <w:rsid w:val="00EA7060"/>
    <w:rsid w:val="00EB059F"/>
    <w:rsid w:val="00EB38F3"/>
    <w:rsid w:val="00EB4640"/>
    <w:rsid w:val="00EB62E2"/>
    <w:rsid w:val="00EB690A"/>
    <w:rsid w:val="00EB6C18"/>
    <w:rsid w:val="00EC050A"/>
    <w:rsid w:val="00EC3FC1"/>
    <w:rsid w:val="00EC53E1"/>
    <w:rsid w:val="00EC69F9"/>
    <w:rsid w:val="00ED10BA"/>
    <w:rsid w:val="00ED22B7"/>
    <w:rsid w:val="00EE0D33"/>
    <w:rsid w:val="00EE1E1A"/>
    <w:rsid w:val="00EE3909"/>
    <w:rsid w:val="00EF2F9B"/>
    <w:rsid w:val="00EF5F26"/>
    <w:rsid w:val="00EF7946"/>
    <w:rsid w:val="00F0149D"/>
    <w:rsid w:val="00F031CC"/>
    <w:rsid w:val="00F035E7"/>
    <w:rsid w:val="00F03C03"/>
    <w:rsid w:val="00F03E29"/>
    <w:rsid w:val="00F10487"/>
    <w:rsid w:val="00F109BD"/>
    <w:rsid w:val="00F12A2E"/>
    <w:rsid w:val="00F156BA"/>
    <w:rsid w:val="00F16843"/>
    <w:rsid w:val="00F21A6D"/>
    <w:rsid w:val="00F227D8"/>
    <w:rsid w:val="00F22F87"/>
    <w:rsid w:val="00F2469D"/>
    <w:rsid w:val="00F26EB3"/>
    <w:rsid w:val="00F32D6D"/>
    <w:rsid w:val="00F32D70"/>
    <w:rsid w:val="00F343CF"/>
    <w:rsid w:val="00F34537"/>
    <w:rsid w:val="00F352F2"/>
    <w:rsid w:val="00F41057"/>
    <w:rsid w:val="00F4257A"/>
    <w:rsid w:val="00F503B2"/>
    <w:rsid w:val="00F545E0"/>
    <w:rsid w:val="00F54B9C"/>
    <w:rsid w:val="00F6285B"/>
    <w:rsid w:val="00F63FE8"/>
    <w:rsid w:val="00F66D6D"/>
    <w:rsid w:val="00F67517"/>
    <w:rsid w:val="00F72D8E"/>
    <w:rsid w:val="00F748CC"/>
    <w:rsid w:val="00F7555D"/>
    <w:rsid w:val="00F7727E"/>
    <w:rsid w:val="00F77928"/>
    <w:rsid w:val="00F8076B"/>
    <w:rsid w:val="00F87ECA"/>
    <w:rsid w:val="00F91E3D"/>
    <w:rsid w:val="00F928BB"/>
    <w:rsid w:val="00F94598"/>
    <w:rsid w:val="00F95130"/>
    <w:rsid w:val="00F95160"/>
    <w:rsid w:val="00F958A2"/>
    <w:rsid w:val="00FA4B90"/>
    <w:rsid w:val="00FA7449"/>
    <w:rsid w:val="00FB0FE2"/>
    <w:rsid w:val="00FB1D73"/>
    <w:rsid w:val="00FB5088"/>
    <w:rsid w:val="00FB6836"/>
    <w:rsid w:val="00FC38A8"/>
    <w:rsid w:val="00FD076C"/>
    <w:rsid w:val="00FE5BE2"/>
    <w:rsid w:val="00FE6086"/>
    <w:rsid w:val="00FE783C"/>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A8438"/>
  <w15:chartTrackingRefBased/>
  <w15:docId w15:val="{55D51514-79FC-4528-8D63-28AC487F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14D4"/>
    <w:pPr>
      <w:spacing w:after="180"/>
    </w:pPr>
    <w:rPr>
      <w:rFonts w:ascii="Times New Roman" w:eastAsia="Times New Roman" w:hAnsi="Times New Roman" w:cs="Times New Roman"/>
      <w:kern w:val="0"/>
      <w:sz w:val="20"/>
      <w:szCs w:val="20"/>
      <w:lang w:val="en-GB" w:eastAsia="en-US"/>
    </w:rPr>
  </w:style>
  <w:style w:type="paragraph" w:styleId="Heading1">
    <w:name w:val="heading 1"/>
    <w:next w:val="Normal"/>
    <w:link w:val="Heading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CD6128"/>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CD6128"/>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CD6128"/>
    <w:rPr>
      <w:sz w:val="18"/>
      <w:szCs w:val="18"/>
    </w:rPr>
  </w:style>
  <w:style w:type="paragraph" w:styleId="Footer">
    <w:name w:val="footer"/>
    <w:basedOn w:val="Normal"/>
    <w:link w:val="FooterChar"/>
    <w:unhideWhenUsed/>
    <w:rsid w:val="00CD6128"/>
    <w:pPr>
      <w:tabs>
        <w:tab w:val="center" w:pos="4153"/>
        <w:tab w:val="right" w:pos="8306"/>
      </w:tabs>
      <w:snapToGrid w:val="0"/>
    </w:pPr>
    <w:rPr>
      <w:sz w:val="18"/>
      <w:szCs w:val="18"/>
    </w:rPr>
  </w:style>
  <w:style w:type="character" w:customStyle="1" w:styleId="FooterChar">
    <w:name w:val="Footer Char"/>
    <w:basedOn w:val="DefaultParagraphFont"/>
    <w:link w:val="Footer"/>
    <w:rsid w:val="00CD6128"/>
    <w:rPr>
      <w:sz w:val="18"/>
      <w:szCs w:val="18"/>
    </w:rPr>
  </w:style>
  <w:style w:type="character" w:customStyle="1" w:styleId="Heading1Char">
    <w:name w:val="Heading 1 Char"/>
    <w:basedOn w:val="DefaultParagraphFont"/>
    <w:link w:val="Heading1"/>
    <w:rsid w:val="00CD6128"/>
    <w:rPr>
      <w:rFonts w:ascii="Arial" w:eastAsia="Times New Roman" w:hAnsi="Arial" w:cs="Times New Roman"/>
      <w:kern w:val="0"/>
      <w:sz w:val="36"/>
      <w:szCs w:val="20"/>
      <w:lang w:val="en-GB" w:eastAsia="en-US"/>
    </w:rPr>
  </w:style>
  <w:style w:type="character" w:customStyle="1" w:styleId="Heading4Char">
    <w:name w:val="Heading 4 Char"/>
    <w:basedOn w:val="DefaultParagraphFont"/>
    <w:link w:val="Heading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Normal"/>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TableGrid">
    <w:name w:val="Table Grid"/>
    <w:basedOn w:val="TableNormal"/>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
    <w:name w:val="首标题"/>
    <w:rsid w:val="00CD6128"/>
    <w:rPr>
      <w:rFonts w:ascii="Arial" w:eastAsia="SimSun" w:hAnsi="Arial"/>
      <w:sz w:val="24"/>
      <w:lang w:val="en-US" w:eastAsia="zh-CN" w:bidi="ar-SA"/>
    </w:rPr>
  </w:style>
  <w:style w:type="paragraph" w:customStyle="1" w:styleId="Proposal">
    <w:name w:val="Proposal"/>
    <w:basedOn w:val="Normal"/>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ListParagraph">
    <w:name w:val="List Paragraph"/>
    <w:basedOn w:val="Normal"/>
    <w:link w:val="ListParagraphChar"/>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CD6128"/>
    <w:rPr>
      <w:rFonts w:ascii="Times New Roman" w:eastAsia="Times New Roman" w:hAnsi="Times New Roman" w:cs="Times New Roman"/>
      <w:b/>
      <w:bCs/>
      <w:kern w:val="0"/>
      <w:sz w:val="32"/>
      <w:szCs w:val="32"/>
      <w:lang w:val="en-GB" w:eastAsia="en-US"/>
    </w:rPr>
  </w:style>
  <w:style w:type="paragraph" w:styleId="BalloonText">
    <w:name w:val="Balloon Text"/>
    <w:basedOn w:val="Normal"/>
    <w:link w:val="BalloonTextChar"/>
    <w:uiPriority w:val="99"/>
    <w:semiHidden/>
    <w:unhideWhenUsed/>
    <w:rsid w:val="00642DBC"/>
    <w:pPr>
      <w:spacing w:after="0"/>
    </w:pPr>
    <w:rPr>
      <w:sz w:val="18"/>
      <w:szCs w:val="18"/>
    </w:rPr>
  </w:style>
  <w:style w:type="character" w:customStyle="1" w:styleId="BalloonTextChar">
    <w:name w:val="Balloon Text Char"/>
    <w:basedOn w:val="DefaultParagraphFont"/>
    <w:link w:val="BalloonText"/>
    <w:uiPriority w:val="99"/>
    <w:semiHidden/>
    <w:rsid w:val="00642DBC"/>
    <w:rPr>
      <w:rFonts w:ascii="Times New Roman" w:eastAsia="Times New Roman" w:hAnsi="Times New Roman" w:cs="Times New Roman"/>
      <w:kern w:val="0"/>
      <w:sz w:val="18"/>
      <w:szCs w:val="18"/>
      <w:lang w:val="en-GB" w:eastAsia="en-US"/>
    </w:rPr>
  </w:style>
  <w:style w:type="paragraph" w:styleId="Revision">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Normal"/>
    <w:link w:val="B1Char"/>
    <w:rsid w:val="00642DBC"/>
    <w:pPr>
      <w:spacing w:after="0"/>
      <w:ind w:left="567" w:hanging="567"/>
      <w:jc w:val="both"/>
    </w:pPr>
    <w:rPr>
      <w:rFonts w:ascii="Arial" w:eastAsia="Batang" w:hAnsi="Arial"/>
    </w:rPr>
  </w:style>
  <w:style w:type="paragraph" w:customStyle="1" w:styleId="Doc-text2">
    <w:name w:val="Doc-text2"/>
    <w:basedOn w:val="Normal"/>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ListParagraphChar">
    <w:name w:val="List Paragraph Char"/>
    <w:link w:val="ListParagraph"/>
    <w:uiPriority w:val="34"/>
    <w:qFormat/>
    <w:locked/>
    <w:rsid w:val="00935C16"/>
    <w:rPr>
      <w:rFonts w:ascii="Times New Roman" w:eastAsia="Times New Roman" w:hAnsi="Times New Roman" w:cs="Times New Roman"/>
      <w:kern w:val="0"/>
      <w:sz w:val="20"/>
      <w:szCs w:val="20"/>
      <w:lang w:val="en-GB" w:eastAsia="en-US"/>
    </w:rPr>
  </w:style>
  <w:style w:type="character" w:customStyle="1" w:styleId="Heading2Char">
    <w:name w:val="Heading 2 Char"/>
    <w:basedOn w:val="DefaultParagraphFont"/>
    <w:link w:val="Heading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Normal"/>
    <w:link w:val="EditorsNoteChar"/>
    <w:qFormat/>
    <w:rsid w:val="001167BE"/>
    <w:pPr>
      <w:keepLines/>
      <w:ind w:left="1135" w:hanging="851"/>
    </w:pPr>
    <w:rPr>
      <w:rFonts w:eastAsia="SimSun"/>
      <w:color w:val="FF0000"/>
    </w:rPr>
  </w:style>
  <w:style w:type="character" w:customStyle="1" w:styleId="EditorsNoteChar">
    <w:name w:val="Editor's Note Char"/>
    <w:link w:val="EditorsNote"/>
    <w:qFormat/>
    <w:rsid w:val="001167BE"/>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List2"/>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F21A6D"/>
    <w:pPr>
      <w:ind w:leftChars="200" w:left="100" w:hangingChars="200" w:hanging="200"/>
      <w:contextualSpacing/>
    </w:pPr>
  </w:style>
  <w:style w:type="paragraph" w:customStyle="1" w:styleId="TF">
    <w:name w:val="TF"/>
    <w:aliases w:val="left"/>
    <w:basedOn w:val="Normal"/>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styleId="Hyperlink">
    <w:name w:val="Hyperlink"/>
    <w:uiPriority w:val="99"/>
    <w:rsid w:val="001B40BA"/>
    <w:rPr>
      <w:color w:val="0000FF"/>
      <w:u w:val="single"/>
    </w:rPr>
  </w:style>
  <w:style w:type="paragraph" w:customStyle="1" w:styleId="TAR">
    <w:name w:val="TAR"/>
    <w:basedOn w:val="TAL"/>
    <w:rsid w:val="00EA0A54"/>
    <w:pPr>
      <w:overflowPunct w:val="0"/>
      <w:autoSpaceDE w:val="0"/>
      <w:autoSpaceDN w:val="0"/>
      <w:adjustRightInd w:val="0"/>
      <w:jc w:val="right"/>
      <w:textAlignment w:val="baseline"/>
    </w:pPr>
    <w:rPr>
      <w:lang w:eastAsia="ko-KR"/>
    </w:rPr>
  </w:style>
  <w:style w:type="character" w:styleId="CommentReference">
    <w:name w:val="annotation reference"/>
    <w:basedOn w:val="DefaultParagraphFont"/>
    <w:uiPriority w:val="99"/>
    <w:semiHidden/>
    <w:unhideWhenUsed/>
    <w:rsid w:val="000C1F29"/>
    <w:rPr>
      <w:sz w:val="21"/>
      <w:szCs w:val="21"/>
    </w:rPr>
  </w:style>
  <w:style w:type="paragraph" w:styleId="CommentText">
    <w:name w:val="annotation text"/>
    <w:basedOn w:val="Normal"/>
    <w:link w:val="CommentTextChar"/>
    <w:uiPriority w:val="99"/>
    <w:semiHidden/>
    <w:unhideWhenUsed/>
    <w:rsid w:val="000C1F29"/>
  </w:style>
  <w:style w:type="character" w:customStyle="1" w:styleId="CommentTextChar">
    <w:name w:val="Comment Text Char"/>
    <w:basedOn w:val="DefaultParagraphFont"/>
    <w:link w:val="CommentText"/>
    <w:uiPriority w:val="99"/>
    <w:semiHidden/>
    <w:rsid w:val="000C1F29"/>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0C1F29"/>
    <w:rPr>
      <w:b/>
      <w:bCs/>
    </w:rPr>
  </w:style>
  <w:style w:type="character" w:customStyle="1" w:styleId="CommentSubjectChar">
    <w:name w:val="Comment Subject Char"/>
    <w:basedOn w:val="CommentTextChar"/>
    <w:link w:val="CommentSubject"/>
    <w:uiPriority w:val="99"/>
    <w:semiHidden/>
    <w:rsid w:val="000C1F29"/>
    <w:rPr>
      <w:rFonts w:ascii="Times New Roman" w:eastAsia="Times New Roman" w:hAnsi="Times New Roman" w:cs="Times New Roman"/>
      <w:b/>
      <w:bCs/>
      <w:kern w:val="0"/>
      <w:sz w:val="20"/>
      <w:szCs w:val="20"/>
      <w:lang w:val="en-GB" w:eastAsia="en-US"/>
    </w:rPr>
  </w:style>
  <w:style w:type="paragraph" w:customStyle="1" w:styleId="Source">
    <w:name w:val="Source"/>
    <w:basedOn w:val="Normal"/>
    <w:rsid w:val="004B0729"/>
    <w:pPr>
      <w:spacing w:after="60"/>
      <w:ind w:left="1985" w:hanging="1985"/>
    </w:pPr>
    <w:rPr>
      <w:rFonts w:ascii="Arial" w:eastAsiaTheme="minorEastAsia" w:hAnsi="Arial" w:cs="Arial"/>
      <w:b/>
    </w:rPr>
  </w:style>
  <w:style w:type="paragraph" w:customStyle="1" w:styleId="TALLeft0">
    <w:name w:val="TAL + Left:  0"/>
    <w:aliases w:val="25 cm"/>
    <w:basedOn w:val="TAL"/>
    <w:rsid w:val="00445A26"/>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445A26"/>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45A26"/>
    <w:pPr>
      <w:ind w:left="425"/>
    </w:pPr>
  </w:style>
  <w:style w:type="paragraph" w:customStyle="1" w:styleId="EX">
    <w:name w:val="EX"/>
    <w:basedOn w:val="Normal"/>
    <w:rsid w:val="005328D4"/>
    <w:pPr>
      <w:keepLines/>
      <w:overflowPunct w:val="0"/>
      <w:autoSpaceDE w:val="0"/>
      <w:autoSpaceDN w:val="0"/>
      <w:adjustRightInd w:val="0"/>
      <w:ind w:left="1702" w:hanging="1418"/>
      <w:textAlignment w:val="baseline"/>
    </w:pPr>
    <w:rPr>
      <w:lang w:eastAsia="ko-KR"/>
    </w:rPr>
  </w:style>
  <w:style w:type="character" w:customStyle="1" w:styleId="B1Char">
    <w:name w:val="B1 Char"/>
    <w:link w:val="B1"/>
    <w:qFormat/>
    <w:rsid w:val="005328D4"/>
    <w:rPr>
      <w:rFonts w:ascii="Arial" w:eastAsia="Batang" w:hAnsi="Arial" w:cs="Times New Roman"/>
      <w:kern w:val="0"/>
      <w:sz w:val="20"/>
      <w:szCs w:val="20"/>
      <w:lang w:val="en-GB" w:eastAsia="en-US"/>
    </w:rPr>
  </w:style>
  <w:style w:type="paragraph" w:customStyle="1" w:styleId="TH">
    <w:name w:val="TH"/>
    <w:basedOn w:val="Normal"/>
    <w:link w:val="THChar"/>
    <w:rsid w:val="00BE14D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locked/>
    <w:rsid w:val="00BE14D4"/>
    <w:rPr>
      <w:rFonts w:ascii="Arial" w:eastAsia="Times New Roman" w:hAnsi="Arial" w:cs="Times New Roman"/>
      <w:b/>
      <w:kern w:val="0"/>
      <w:sz w:val="20"/>
      <w:szCs w:val="20"/>
      <w:lang w:val="en-GB" w:eastAsia="ko-KR"/>
    </w:rPr>
  </w:style>
  <w:style w:type="character" w:customStyle="1" w:styleId="TFZchn">
    <w:name w:val="TF Zchn"/>
    <w:rsid w:val="00BE14D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8E195-0E06-4298-A50B-AA9CC1B47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Huawei-2023/09/26</cp:lastModifiedBy>
  <cp:revision>15</cp:revision>
  <dcterms:created xsi:type="dcterms:W3CDTF">2023-09-28T17:10:00Z</dcterms:created>
  <dcterms:modified xsi:type="dcterms:W3CDTF">2023-09-28T17:13:00Z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(3)jNceMkq7dOdGeZO5tiHyFBIkgtRE/tt2f7wAZQR4ZOY0yowuVowPZGxgBcob6e2It78LIQIH
HGNDTTxnPSAFDr6QBvdj47089Q6z5ggRhDI4WaBJpvTGVEaE9PrQ1HxV9/oSWDPVHLOJhTGF
E3frn7K0P0kq+2ABleEdIri6sXgBlw+ZVWd3+rN3uVlbcXIFXAz5gdprPsGwaP1k8vmRQqxk
liXAcZebaKctfwMjC/</vt:lpwstr>
  </property>
  <property fmtid="{D5CDD505-2E9C-101B-9397-08002B2CF9AE}" pid="3" name="_2015_ms_pID_7253431">
    <vt:lpwstr>XYVY11S9l6NiHNlW8hbSCfZNjMOUqfUxF3seG1zsl1kDp55GAisOs2
UR5+SGofkugDbq+bP2176D8NmtuHeYeFEOv5aHRE3sQ4fIu9vGsdI98vuoAH61uM+z43OO35
0447wW+nFJKp9tQdxMbniAIrs1y6JSd9gonOY8pJgevagw592R3aSZv6anOmZ+xsumAXco44
rKinuhnoMOvhJ+J2gOJAMJKKYe5l1aHNiK4G</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