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4A277" w14:textId="63806194" w:rsidR="00532D3F" w:rsidRPr="00532D3F" w:rsidRDefault="00532D3F" w:rsidP="00532D3F">
      <w:pPr>
        <w:pStyle w:val="a4"/>
        <w:tabs>
          <w:tab w:val="left" w:pos="865"/>
        </w:tabs>
        <w:rPr>
          <w:rFonts w:eastAsia="Calibri" w:cs="Arial"/>
          <w:noProof w:val="0"/>
          <w:sz w:val="24"/>
          <w:szCs w:val="24"/>
          <w:lang w:val="en-US" w:eastAsia="ja-JP"/>
        </w:rPr>
      </w:pPr>
      <w:r w:rsidRPr="00532D3F">
        <w:rPr>
          <w:rFonts w:eastAsia="Calibri" w:cs="Arial" w:hint="eastAsia"/>
          <w:noProof w:val="0"/>
          <w:sz w:val="24"/>
          <w:szCs w:val="24"/>
          <w:lang w:val="en-US" w:eastAsia="ja-JP"/>
        </w:rPr>
        <w:t>3GPP TSG-RAN WG3#120</w:t>
      </w:r>
      <w:r w:rsidRPr="00532D3F">
        <w:rPr>
          <w:rFonts w:eastAsia="Calibri" w:cs="Arial" w:hint="eastAsia"/>
          <w:noProof w:val="0"/>
          <w:sz w:val="24"/>
          <w:szCs w:val="24"/>
          <w:lang w:val="en-US" w:eastAsia="ja-JP"/>
        </w:rPr>
        <w:tab/>
      </w:r>
      <w:r w:rsidRPr="00532D3F">
        <w:rPr>
          <w:rFonts w:ascii="ＭＳ 明朝" w:hAnsi="ＭＳ 明朝" w:cs="ＭＳ 明朝" w:hint="eastAsia"/>
          <w:noProof w:val="0"/>
          <w:sz w:val="24"/>
          <w:szCs w:val="24"/>
          <w:lang w:val="en-US" w:eastAsia="ja-JP"/>
        </w:rPr>
        <w:t xml:space="preserve">　　　　　　　　　　　　　　　　　</w:t>
      </w:r>
      <w:r w:rsidRPr="00532D3F">
        <w:rPr>
          <w:rFonts w:eastAsia="Calibri" w:cs="Arial" w:hint="eastAsia"/>
          <w:noProof w:val="0"/>
          <w:sz w:val="24"/>
          <w:szCs w:val="24"/>
          <w:lang w:val="en-US" w:eastAsia="ja-JP"/>
        </w:rPr>
        <w:t>R3-23</w:t>
      </w:r>
      <w:r w:rsidR="003424D9">
        <w:rPr>
          <w:rFonts w:eastAsia="Calibri" w:cs="Arial"/>
          <w:noProof w:val="0"/>
          <w:sz w:val="24"/>
          <w:szCs w:val="24"/>
          <w:lang w:val="en-US" w:eastAsia="ja-JP"/>
        </w:rPr>
        <w:t>2732</w:t>
      </w:r>
    </w:p>
    <w:p w14:paraId="158FF595" w14:textId="01E96D93" w:rsidR="00527357" w:rsidRPr="00532D3F" w:rsidRDefault="00532D3F" w:rsidP="00532D3F">
      <w:pPr>
        <w:pStyle w:val="a4"/>
        <w:tabs>
          <w:tab w:val="left" w:pos="865"/>
        </w:tabs>
        <w:rPr>
          <w:rFonts w:cs="Arial"/>
          <w:b w:val="0"/>
          <w:sz w:val="24"/>
          <w:szCs w:val="24"/>
          <w:lang w:eastAsia="ja-JP"/>
        </w:rPr>
      </w:pPr>
      <w:r w:rsidRPr="00532D3F">
        <w:rPr>
          <w:rFonts w:eastAsia="Calibri" w:cs="Arial"/>
          <w:noProof w:val="0"/>
          <w:sz w:val="24"/>
          <w:szCs w:val="24"/>
          <w:lang w:val="en-US" w:eastAsia="ja-JP"/>
        </w:rPr>
        <w:t>Incheon, Korea, 22nd – 26th May, 2023</w:t>
      </w: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DF0F23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2F2A05">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423DEDC"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981ACC">
        <w:rPr>
          <w:b/>
          <w:bCs/>
          <w:sz w:val="24"/>
          <w:szCs w:val="24"/>
        </w:rPr>
        <w:t xml:space="preserve">Discussion </w:t>
      </w:r>
      <w:r w:rsidR="006025E9" w:rsidRPr="006025E9">
        <w:rPr>
          <w:b/>
          <w:bCs/>
          <w:sz w:val="24"/>
          <w:szCs w:val="24"/>
        </w:rPr>
        <w:t xml:space="preserve">Selective Activation of the cell </w:t>
      </w:r>
      <w:r w:rsidR="00C733C6">
        <w:rPr>
          <w:b/>
          <w:bCs/>
          <w:sz w:val="24"/>
          <w:szCs w:val="24"/>
        </w:rPr>
        <w:t xml:space="preserve">of </w:t>
      </w:r>
      <w:r w:rsidR="006025E9" w:rsidRPr="006025E9">
        <w:rPr>
          <w:b/>
          <w:bCs/>
          <w:sz w:val="24"/>
          <w:szCs w:val="24"/>
        </w:rPr>
        <w:t>groups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5035FB19" w14:textId="6BA58EE0" w:rsidR="00F2378D" w:rsidRDefault="00041300" w:rsidP="000F3447">
      <w:pPr>
        <w:rPr>
          <w:rFonts w:eastAsiaTheme="minorEastAsia"/>
          <w:sz w:val="21"/>
          <w:szCs w:val="21"/>
          <w:lang w:val="sv-SE" w:eastAsia="ja-JP"/>
        </w:rPr>
      </w:pPr>
      <w:r>
        <w:rPr>
          <w:sz w:val="21"/>
          <w:szCs w:val="21"/>
          <w:lang w:eastAsia="ja-JP"/>
        </w:rPr>
        <w:t xml:space="preserve">Last </w:t>
      </w:r>
      <w:r w:rsidR="004B5A3D">
        <w:rPr>
          <w:sz w:val="21"/>
          <w:szCs w:val="21"/>
          <w:lang w:eastAsia="ja-JP"/>
        </w:rPr>
        <w:t>RAN</w:t>
      </w:r>
      <w:r w:rsidR="001359A4">
        <w:rPr>
          <w:sz w:val="21"/>
          <w:szCs w:val="21"/>
          <w:lang w:eastAsia="ja-JP"/>
        </w:rPr>
        <w:t>3</w:t>
      </w:r>
      <w:r w:rsidR="004B5A3D">
        <w:rPr>
          <w:sz w:val="21"/>
          <w:szCs w:val="21"/>
          <w:lang w:eastAsia="ja-JP"/>
        </w:rPr>
        <w:t>#11</w:t>
      </w:r>
      <w:r w:rsidR="00CE6629">
        <w:rPr>
          <w:sz w:val="21"/>
          <w:szCs w:val="21"/>
          <w:lang w:eastAsia="ja-JP"/>
        </w:rPr>
        <w:t>9bis</w:t>
      </w:r>
      <w:r>
        <w:rPr>
          <w:sz w:val="21"/>
          <w:szCs w:val="21"/>
          <w:lang w:eastAsia="ja-JP"/>
        </w:rPr>
        <w:t>-e</w:t>
      </w:r>
      <w:r w:rsidR="00C73BD1">
        <w:rPr>
          <w:sz w:val="21"/>
          <w:szCs w:val="21"/>
          <w:lang w:eastAsia="ja-JP"/>
        </w:rPr>
        <w:t xml:space="preserve"> (</w:t>
      </w:r>
      <w:r w:rsidR="00CE6629">
        <w:rPr>
          <w:sz w:val="21"/>
          <w:szCs w:val="21"/>
          <w:lang w:eastAsia="ja-JP"/>
        </w:rPr>
        <w:t>April</w:t>
      </w:r>
      <w:r w:rsidR="00C73BD1">
        <w:rPr>
          <w:sz w:val="21"/>
          <w:szCs w:val="21"/>
          <w:lang w:eastAsia="ja-JP"/>
        </w:rPr>
        <w:t xml:space="preserve"> 2023) </w:t>
      </w:r>
      <w:r>
        <w:rPr>
          <w:sz w:val="21"/>
          <w:szCs w:val="21"/>
          <w:lang w:eastAsia="ja-JP"/>
        </w:rPr>
        <w:t xml:space="preserve">on </w:t>
      </w:r>
      <w:r w:rsidR="00C73BD1">
        <w:rPr>
          <w:sz w:val="21"/>
          <w:szCs w:val="21"/>
          <w:lang w:eastAsia="ja-JP"/>
        </w:rPr>
        <w:t xml:space="preserve">the discussion on the Selective Activation of Cell Group, with </w:t>
      </w:r>
      <w:r>
        <w:rPr>
          <w:sz w:val="21"/>
          <w:szCs w:val="21"/>
          <w:lang w:eastAsia="ja-JP"/>
        </w:rPr>
        <w:t>some</w:t>
      </w:r>
      <w:r w:rsidR="00C73BD1">
        <w:rPr>
          <w:sz w:val="21"/>
          <w:szCs w:val="21"/>
          <w:lang w:eastAsia="ja-JP"/>
        </w:rPr>
        <w:t xml:space="preserve"> progress, but </w:t>
      </w:r>
      <w:r w:rsidR="0043171E">
        <w:rPr>
          <w:sz w:val="21"/>
          <w:szCs w:val="21"/>
          <w:lang w:eastAsia="ja-JP"/>
        </w:rPr>
        <w:t>some</w:t>
      </w:r>
      <w:r w:rsidR="00C73BD1">
        <w:rPr>
          <w:sz w:val="21"/>
          <w:szCs w:val="21"/>
          <w:lang w:eastAsia="ja-JP"/>
        </w:rPr>
        <w:t xml:space="preserve"> </w:t>
      </w:r>
      <w:r w:rsidR="00E17922">
        <w:rPr>
          <w:sz w:val="21"/>
          <w:szCs w:val="21"/>
          <w:lang w:eastAsia="ja-JP"/>
        </w:rPr>
        <w:t xml:space="preserve">issues </w:t>
      </w:r>
      <w:r>
        <w:rPr>
          <w:sz w:val="21"/>
          <w:szCs w:val="21"/>
          <w:lang w:eastAsia="ja-JP"/>
        </w:rPr>
        <w:t xml:space="preserve">are </w:t>
      </w:r>
      <w:r w:rsidR="00C73BD1">
        <w:rPr>
          <w:sz w:val="21"/>
          <w:szCs w:val="21"/>
          <w:lang w:eastAsia="ja-JP"/>
        </w:rPr>
        <w:t>still</w:t>
      </w:r>
      <w:r>
        <w:rPr>
          <w:sz w:val="21"/>
          <w:szCs w:val="21"/>
          <w:lang w:eastAsia="ja-JP"/>
        </w:rPr>
        <w:t xml:space="preserve"> on the table</w:t>
      </w:r>
      <w:r w:rsidR="00C73BD1">
        <w:rPr>
          <w:sz w:val="21"/>
          <w:szCs w:val="21"/>
          <w:lang w:eastAsia="ja-JP"/>
        </w:rPr>
        <w:t>. We continue to discuss.</w:t>
      </w:r>
    </w:p>
    <w:tbl>
      <w:tblPr>
        <w:tblStyle w:val="a8"/>
        <w:tblW w:w="0" w:type="auto"/>
        <w:tblLook w:val="04A0" w:firstRow="1" w:lastRow="0" w:firstColumn="1" w:lastColumn="0" w:noHBand="0" w:noVBand="1"/>
      </w:tblPr>
      <w:tblGrid>
        <w:gridCol w:w="9629"/>
      </w:tblGrid>
      <w:tr w:rsidR="00F2378D" w14:paraId="4782B23B" w14:textId="77777777" w:rsidTr="00F2378D">
        <w:tc>
          <w:tcPr>
            <w:tcW w:w="9629" w:type="dxa"/>
          </w:tcPr>
          <w:p w14:paraId="14755C2F" w14:textId="77777777" w:rsidR="00442D21" w:rsidRDefault="00442D21" w:rsidP="00442D21">
            <w:pPr>
              <w:pStyle w:val="2"/>
              <w:keepNext w:val="0"/>
              <w:keepLines w:val="0"/>
              <w:widowControl w:val="0"/>
              <w:numPr>
                <w:ilvl w:val="1"/>
                <w:numId w:val="8"/>
              </w:numPr>
              <w:overflowPunct w:val="0"/>
              <w:autoSpaceDE w:val="0"/>
              <w:autoSpaceDN w:val="0"/>
              <w:adjustRightInd w:val="0"/>
              <w:spacing w:before="60" w:beforeAutospacing="1" w:after="0"/>
              <w:textAlignment w:val="baseline"/>
              <w:rPr>
                <w:rFonts w:ascii="Calibri" w:hAnsi="Calibri" w:cs="Calibri"/>
              </w:rPr>
            </w:pPr>
            <w:r>
              <w:rPr>
                <w:rFonts w:ascii="Calibri" w:hAnsi="Calibri" w:cs="Calibri"/>
              </w:rPr>
              <w:t>14.4. Others</w:t>
            </w:r>
          </w:p>
          <w:p w14:paraId="75B79778" w14:textId="77777777" w:rsidR="007D2F70" w:rsidRDefault="007D2F70" w:rsidP="007D2F70">
            <w:pPr>
              <w:rPr>
                <w:rFonts w:ascii="Calibri" w:hAnsi="Calibri" w:cs="Calibri"/>
                <w:i/>
                <w:color w:val="FF0000"/>
                <w:sz w:val="16"/>
                <w:szCs w:val="16"/>
              </w:rPr>
            </w:pPr>
            <w:r>
              <w:rPr>
                <w:rFonts w:ascii="Calibri" w:hAnsi="Calibri" w:cs="Calibri" w:hint="eastAsia"/>
                <w:i/>
                <w:color w:val="FF0000"/>
                <w:sz w:val="16"/>
                <w:szCs w:val="16"/>
              </w:rPr>
              <w:t>R</w:t>
            </w:r>
            <w:r>
              <w:rPr>
                <w:rFonts w:ascii="Calibri" w:hAnsi="Calibri" w:cs="Calibri"/>
                <w:i/>
                <w:color w:val="FF0000"/>
                <w:sz w:val="16"/>
                <w:szCs w:val="16"/>
              </w:rPr>
              <w:t>AN2 led</w:t>
            </w:r>
          </w:p>
          <w:p w14:paraId="1F3ADED1" w14:textId="77777777" w:rsidR="007D2F70" w:rsidRDefault="007D2F70" w:rsidP="007D2F70">
            <w:pPr>
              <w:spacing w:after="0"/>
              <w:jc w:val="both"/>
              <w:rPr>
                <w:rFonts w:ascii="Calibri" w:hAnsi="Calibri" w:cs="Calibri"/>
                <w:i/>
                <w:color w:val="FF0000"/>
                <w:sz w:val="16"/>
                <w:szCs w:val="16"/>
              </w:rPr>
            </w:pPr>
            <w:r>
              <w:rPr>
                <w:rFonts w:ascii="Calibri" w:hAnsi="Calibri" w:cs="Calibri"/>
                <w:i/>
                <w:color w:val="FF0000"/>
                <w:sz w:val="16"/>
                <w:szCs w:val="16"/>
              </w:rPr>
              <w:t>To specify mechanism and procedures of NR-DC with selective activation of the cell groups (at least for SCG) via L3 enhancements:</w:t>
            </w:r>
          </w:p>
          <w:p w14:paraId="3082B418" w14:textId="77777777" w:rsidR="007D2F70" w:rsidRDefault="007D2F70" w:rsidP="007D2F70">
            <w:pPr>
              <w:spacing w:after="0"/>
              <w:jc w:val="both"/>
              <w:rPr>
                <w:rFonts w:ascii="Calibri" w:hAnsi="Calibri" w:cs="Calibri"/>
                <w:i/>
                <w:color w:val="FF0000"/>
                <w:sz w:val="16"/>
                <w:szCs w:val="16"/>
              </w:rPr>
            </w:pPr>
            <w:r>
              <w:rPr>
                <w:rFonts w:ascii="Calibri" w:hAnsi="Calibri" w:cs="Calibri"/>
                <w:i/>
                <w:color w:val="FF0000"/>
                <w:sz w:val="16"/>
                <w:szCs w:val="16"/>
              </w:rPr>
              <w:t>To allow subsequent cell group change after changing CG without reconfiguration and re-initiation of CPC/CPA [RAN2, RAN3, RAN4]</w:t>
            </w:r>
          </w:p>
          <w:p w14:paraId="2143D117" w14:textId="77777777" w:rsidR="007D2F70" w:rsidRPr="00464835" w:rsidRDefault="007D2F70" w:rsidP="007D2F70">
            <w:pPr>
              <w:rPr>
                <w:rFonts w:ascii="Calibri" w:hAnsi="Calibri" w:cs="Calibri"/>
                <w:i/>
                <w:iCs/>
                <w:color w:val="00B050"/>
                <w:kern w:val="2"/>
                <w:sz w:val="16"/>
                <w:szCs w:val="16"/>
              </w:rPr>
            </w:pPr>
            <w:r w:rsidRPr="00464835">
              <w:rPr>
                <w:rFonts w:ascii="Calibri" w:hAnsi="Calibri" w:cs="Calibri"/>
                <w:i/>
                <w:iCs/>
                <w:color w:val="00B050"/>
                <w:kern w:val="2"/>
                <w:sz w:val="16"/>
                <w:szCs w:val="16"/>
              </w:rPr>
              <w:t>RAN3 considers SCG selective activation is prioritized in the Rel-18 work. It can be revisited based on RAN2 progress.</w:t>
            </w:r>
          </w:p>
          <w:p w14:paraId="41B92710" w14:textId="77777777" w:rsidR="007D2F70" w:rsidRPr="00464835" w:rsidRDefault="007D2F70" w:rsidP="007D2F70">
            <w:pPr>
              <w:rPr>
                <w:rFonts w:ascii="Calibri" w:hAnsi="Calibri" w:cs="Calibri"/>
                <w:i/>
                <w:iCs/>
                <w:color w:val="00B050"/>
                <w:kern w:val="2"/>
                <w:sz w:val="16"/>
                <w:szCs w:val="16"/>
              </w:rPr>
            </w:pPr>
            <w:r w:rsidRPr="00464835">
              <w:rPr>
                <w:rFonts w:ascii="Calibri" w:hAnsi="Calibri" w:cs="Calibri"/>
                <w:i/>
                <w:iCs/>
                <w:color w:val="00B050"/>
                <w:kern w:val="2"/>
                <w:sz w:val="16"/>
                <w:szCs w:val="16"/>
              </w:rPr>
              <w:t xml:space="preserve">WA: RAN3 considers the Inter-CU and Intra-CU cases with equal priority, and studies both the F1 and </w:t>
            </w:r>
            <w:proofErr w:type="spellStart"/>
            <w:r w:rsidRPr="00464835">
              <w:rPr>
                <w:rFonts w:ascii="Calibri" w:hAnsi="Calibri" w:cs="Calibri"/>
                <w:i/>
                <w:iCs/>
                <w:color w:val="00B050"/>
                <w:kern w:val="2"/>
                <w:sz w:val="16"/>
                <w:szCs w:val="16"/>
              </w:rPr>
              <w:t>Xn</w:t>
            </w:r>
            <w:proofErr w:type="spellEnd"/>
            <w:r w:rsidRPr="00464835">
              <w:rPr>
                <w:rFonts w:ascii="Calibri" w:hAnsi="Calibri" w:cs="Calibri"/>
                <w:i/>
                <w:iCs/>
                <w:color w:val="00B050"/>
                <w:kern w:val="2"/>
                <w:sz w:val="16"/>
                <w:szCs w:val="16"/>
              </w:rPr>
              <w:t xml:space="preserve"> </w:t>
            </w:r>
            <w:proofErr w:type="spellStart"/>
            <w:r w:rsidRPr="00464835">
              <w:rPr>
                <w:rFonts w:ascii="Calibri" w:hAnsi="Calibri" w:cs="Calibri"/>
                <w:i/>
                <w:iCs/>
                <w:color w:val="00B050"/>
                <w:kern w:val="2"/>
                <w:sz w:val="16"/>
                <w:szCs w:val="16"/>
              </w:rPr>
              <w:t>signaling</w:t>
            </w:r>
            <w:proofErr w:type="spellEnd"/>
            <w:r w:rsidRPr="00464835">
              <w:rPr>
                <w:rFonts w:ascii="Calibri" w:hAnsi="Calibri" w:cs="Calibri"/>
                <w:i/>
                <w:iCs/>
                <w:color w:val="00B050"/>
                <w:kern w:val="2"/>
                <w:sz w:val="16"/>
                <w:szCs w:val="16"/>
              </w:rPr>
              <w:t xml:space="preserve"> aspects. It can be revisited based on RAN2 progress.</w:t>
            </w:r>
          </w:p>
          <w:p w14:paraId="771C6421" w14:textId="77777777" w:rsidR="007D2F70" w:rsidRPr="00464835" w:rsidRDefault="007D2F70" w:rsidP="007D2F70">
            <w:pPr>
              <w:rPr>
                <w:rFonts w:ascii="Calibri" w:hAnsi="Calibri" w:cs="Calibri"/>
                <w:i/>
                <w:iCs/>
                <w:color w:val="00B050"/>
                <w:kern w:val="2"/>
                <w:sz w:val="16"/>
                <w:szCs w:val="16"/>
              </w:rPr>
            </w:pPr>
            <w:r w:rsidRPr="00464835">
              <w:rPr>
                <w:rFonts w:ascii="Calibri" w:hAnsi="Calibri" w:cs="Calibri"/>
                <w:i/>
                <w:iCs/>
                <w:color w:val="00B050"/>
                <w:kern w:val="2"/>
                <w:sz w:val="16"/>
                <w:szCs w:val="16"/>
              </w:rPr>
              <w:t>From RAN3 point of view, Rel-16/Rel-17 CPAC procedures are considered as start point for the Rel-18 work.</w:t>
            </w:r>
          </w:p>
          <w:p w14:paraId="173A4598" w14:textId="77777777" w:rsidR="007D2F70" w:rsidRPr="00464835" w:rsidRDefault="007D2F70" w:rsidP="007D2F70">
            <w:pPr>
              <w:rPr>
                <w:rFonts w:ascii="Calibri" w:hAnsi="Calibri" w:cs="Calibri"/>
                <w:i/>
                <w:iCs/>
                <w:color w:val="00B050"/>
                <w:kern w:val="2"/>
                <w:sz w:val="16"/>
                <w:szCs w:val="16"/>
              </w:rPr>
            </w:pPr>
            <w:r w:rsidRPr="00464835">
              <w:rPr>
                <w:rFonts w:ascii="Calibri" w:hAnsi="Calibri" w:cs="Calibri"/>
                <w:i/>
                <w:iCs/>
                <w:color w:val="00B050"/>
                <w:kern w:val="2"/>
                <w:sz w:val="16"/>
                <w:szCs w:val="16"/>
              </w:rPr>
              <w:t>The following scenarios are depending on RAN2 progress.</w:t>
            </w:r>
          </w:p>
          <w:p w14:paraId="318C9895" w14:textId="77777777" w:rsidR="007D2F70" w:rsidRPr="00464835" w:rsidRDefault="007D2F70" w:rsidP="007D2F70">
            <w:pPr>
              <w:rPr>
                <w:rFonts w:ascii="Calibri" w:hAnsi="Calibri" w:cs="Calibri"/>
                <w:i/>
                <w:iCs/>
                <w:color w:val="00B050"/>
                <w:kern w:val="2"/>
                <w:sz w:val="16"/>
                <w:szCs w:val="16"/>
              </w:rPr>
            </w:pPr>
            <w:r w:rsidRPr="00464835">
              <w:rPr>
                <w:rFonts w:ascii="Calibri" w:hAnsi="Calibri" w:cs="Calibri"/>
                <w:i/>
                <w:iCs/>
                <w:color w:val="00B050"/>
                <w:kern w:val="2"/>
                <w:sz w:val="16"/>
                <w:szCs w:val="16"/>
              </w:rPr>
              <w:t xml:space="preserve">SCG failure handling enhancements to enable </w:t>
            </w:r>
            <w:proofErr w:type="spellStart"/>
            <w:r w:rsidRPr="00464835">
              <w:rPr>
                <w:rFonts w:ascii="Calibri" w:hAnsi="Calibri" w:cs="Calibri"/>
                <w:i/>
                <w:iCs/>
                <w:color w:val="00B050"/>
                <w:kern w:val="2"/>
                <w:sz w:val="16"/>
                <w:szCs w:val="16"/>
              </w:rPr>
              <w:t>PSCell</w:t>
            </w:r>
            <w:proofErr w:type="spellEnd"/>
            <w:r w:rsidRPr="00464835">
              <w:rPr>
                <w:rFonts w:ascii="Calibri" w:hAnsi="Calibri" w:cs="Calibri"/>
                <w:i/>
                <w:iCs/>
                <w:color w:val="00B050"/>
                <w:kern w:val="2"/>
                <w:sz w:val="16"/>
                <w:szCs w:val="16"/>
              </w:rPr>
              <w:t xml:space="preserve"> addition and </w:t>
            </w:r>
            <w:proofErr w:type="spellStart"/>
            <w:r w:rsidRPr="00464835">
              <w:rPr>
                <w:rFonts w:ascii="Calibri" w:hAnsi="Calibri" w:cs="Calibri"/>
                <w:i/>
                <w:iCs/>
                <w:color w:val="00B050"/>
                <w:kern w:val="2"/>
                <w:sz w:val="16"/>
                <w:szCs w:val="16"/>
              </w:rPr>
              <w:t>PSCell</w:t>
            </w:r>
            <w:proofErr w:type="spellEnd"/>
            <w:r w:rsidRPr="00464835">
              <w:rPr>
                <w:rFonts w:ascii="Calibri" w:hAnsi="Calibri" w:cs="Calibri"/>
                <w:i/>
                <w:iCs/>
                <w:color w:val="00B050"/>
                <w:kern w:val="2"/>
                <w:sz w:val="16"/>
                <w:szCs w:val="16"/>
              </w:rPr>
              <w:t xml:space="preserve"> change after SCG failure.</w:t>
            </w:r>
          </w:p>
          <w:p w14:paraId="79C66717" w14:textId="77777777" w:rsidR="007D2F70" w:rsidRPr="00464835" w:rsidRDefault="007D2F70" w:rsidP="007D2F70">
            <w:pPr>
              <w:rPr>
                <w:rFonts w:ascii="Calibri" w:hAnsi="Calibri" w:cs="Calibri"/>
                <w:i/>
                <w:iCs/>
                <w:color w:val="00B050"/>
                <w:kern w:val="2"/>
                <w:sz w:val="16"/>
                <w:szCs w:val="16"/>
              </w:rPr>
            </w:pPr>
            <w:proofErr w:type="spellStart"/>
            <w:r w:rsidRPr="00464835">
              <w:rPr>
                <w:rFonts w:ascii="Calibri" w:hAnsi="Calibri" w:cs="Calibri"/>
                <w:i/>
                <w:iCs/>
                <w:color w:val="00B050"/>
                <w:kern w:val="2"/>
                <w:sz w:val="16"/>
                <w:szCs w:val="16"/>
              </w:rPr>
              <w:t>Signaling</w:t>
            </w:r>
            <w:proofErr w:type="spellEnd"/>
            <w:r w:rsidRPr="00464835">
              <w:rPr>
                <w:rFonts w:ascii="Calibri" w:hAnsi="Calibri" w:cs="Calibri"/>
                <w:i/>
                <w:iCs/>
                <w:color w:val="00B050"/>
                <w:kern w:val="2"/>
                <w:sz w:val="16"/>
                <w:szCs w:val="16"/>
              </w:rPr>
              <w:t xml:space="preserve"> support for inclusion of CPC configuration within a CPC or CPA configuration, in case CPC/CPA configuration is supported within CHO configuration.</w:t>
            </w:r>
          </w:p>
          <w:p w14:paraId="4B6DCAD3" w14:textId="77777777" w:rsidR="007D2F70" w:rsidRPr="00464835" w:rsidRDefault="007D2F70" w:rsidP="007D2F70">
            <w:pPr>
              <w:rPr>
                <w:rFonts w:ascii="Calibri" w:hAnsi="Calibri" w:cs="Calibri"/>
                <w:i/>
                <w:iCs/>
                <w:color w:val="00B050"/>
                <w:kern w:val="2"/>
                <w:sz w:val="16"/>
                <w:szCs w:val="16"/>
              </w:rPr>
            </w:pPr>
            <w:r w:rsidRPr="00464835">
              <w:rPr>
                <w:rFonts w:ascii="Calibri" w:hAnsi="Calibri" w:cs="Calibri"/>
                <w:i/>
                <w:iCs/>
                <w:color w:val="00B050"/>
                <w:kern w:val="2"/>
                <w:sz w:val="16"/>
                <w:szCs w:val="16"/>
              </w:rPr>
              <w:t xml:space="preserve">WA: A primary focus of the objective is to enable subsequent cell changes by keeping conditional reconfigurations after a cell change. RAN3 to pursue study of the </w:t>
            </w:r>
            <w:proofErr w:type="spellStart"/>
            <w:r w:rsidRPr="00464835">
              <w:rPr>
                <w:rFonts w:ascii="Calibri" w:hAnsi="Calibri" w:cs="Calibri"/>
                <w:i/>
                <w:iCs/>
                <w:color w:val="00B050"/>
                <w:kern w:val="2"/>
                <w:sz w:val="16"/>
                <w:szCs w:val="16"/>
              </w:rPr>
              <w:t>Xn</w:t>
            </w:r>
            <w:proofErr w:type="spellEnd"/>
            <w:r w:rsidRPr="00464835">
              <w:rPr>
                <w:rFonts w:ascii="Calibri" w:hAnsi="Calibri" w:cs="Calibri"/>
                <w:i/>
                <w:iCs/>
                <w:color w:val="00B050"/>
                <w:kern w:val="2"/>
                <w:sz w:val="16"/>
                <w:szCs w:val="16"/>
              </w:rPr>
              <w:t xml:space="preserve">/F1 </w:t>
            </w:r>
            <w:proofErr w:type="spellStart"/>
            <w:r w:rsidRPr="00464835">
              <w:rPr>
                <w:rFonts w:ascii="Calibri" w:hAnsi="Calibri" w:cs="Calibri"/>
                <w:i/>
                <w:iCs/>
                <w:color w:val="00B050"/>
                <w:kern w:val="2"/>
                <w:sz w:val="16"/>
                <w:szCs w:val="16"/>
              </w:rPr>
              <w:t>signaling</w:t>
            </w:r>
            <w:proofErr w:type="spellEnd"/>
            <w:r w:rsidRPr="00464835">
              <w:rPr>
                <w:rFonts w:ascii="Calibri" w:hAnsi="Calibri" w:cs="Calibri"/>
                <w:i/>
                <w:iCs/>
                <w:color w:val="00B050"/>
                <w:kern w:val="2"/>
                <w:sz w:val="16"/>
                <w:szCs w:val="16"/>
              </w:rPr>
              <w:t xml:space="preserve"> changes required to support this objective. </w:t>
            </w:r>
          </w:p>
          <w:p w14:paraId="4E0AE907" w14:textId="77777777" w:rsidR="007D2F70" w:rsidRPr="00FB062C" w:rsidRDefault="007D2F70" w:rsidP="007D2F70">
            <w:pPr>
              <w:rPr>
                <w:rFonts w:ascii="Calibri" w:hAnsi="Calibri" w:cs="Calibri"/>
                <w:i/>
                <w:iCs/>
                <w:color w:val="00B050"/>
                <w:kern w:val="2"/>
                <w:sz w:val="16"/>
                <w:szCs w:val="16"/>
              </w:rPr>
            </w:pPr>
            <w:r w:rsidRPr="00FB062C">
              <w:rPr>
                <w:rFonts w:ascii="Calibri" w:hAnsi="Calibri" w:cs="Calibri"/>
                <w:i/>
                <w:iCs/>
                <w:color w:val="00B050"/>
                <w:kern w:val="2"/>
                <w:sz w:val="16"/>
                <w:szCs w:val="16"/>
              </w:rPr>
              <w:t xml:space="preserve">RAN3 considers the Inter-CU and Intra-CU cases with equal priority, and studies both the F1 and </w:t>
            </w:r>
            <w:proofErr w:type="spellStart"/>
            <w:r w:rsidRPr="00FB062C">
              <w:rPr>
                <w:rFonts w:ascii="Calibri" w:hAnsi="Calibri" w:cs="Calibri"/>
                <w:i/>
                <w:iCs/>
                <w:color w:val="00B050"/>
                <w:kern w:val="2"/>
                <w:sz w:val="16"/>
                <w:szCs w:val="16"/>
              </w:rPr>
              <w:t>Xn</w:t>
            </w:r>
            <w:proofErr w:type="spellEnd"/>
            <w:r w:rsidRPr="00FB062C">
              <w:rPr>
                <w:rFonts w:ascii="Calibri" w:hAnsi="Calibri" w:cs="Calibri"/>
                <w:i/>
                <w:iCs/>
                <w:color w:val="00B050"/>
                <w:kern w:val="2"/>
                <w:sz w:val="16"/>
                <w:szCs w:val="16"/>
              </w:rPr>
              <w:t xml:space="preserve"> </w:t>
            </w:r>
            <w:proofErr w:type="spellStart"/>
            <w:r w:rsidRPr="00FB062C">
              <w:rPr>
                <w:rFonts w:ascii="Calibri" w:hAnsi="Calibri" w:cs="Calibri"/>
                <w:i/>
                <w:iCs/>
                <w:color w:val="00B050"/>
                <w:kern w:val="2"/>
                <w:sz w:val="16"/>
                <w:szCs w:val="16"/>
              </w:rPr>
              <w:t>signaling</w:t>
            </w:r>
            <w:proofErr w:type="spellEnd"/>
            <w:r w:rsidRPr="00FB062C">
              <w:rPr>
                <w:rFonts w:ascii="Calibri" w:hAnsi="Calibri" w:cs="Calibri"/>
                <w:i/>
                <w:iCs/>
                <w:color w:val="00B050"/>
                <w:kern w:val="2"/>
                <w:sz w:val="16"/>
                <w:szCs w:val="16"/>
              </w:rPr>
              <w:t xml:space="preserve"> aspects. It can be revisited based on RAN2 progress. [last meeting’s WA turned into agreement]</w:t>
            </w:r>
          </w:p>
          <w:p w14:paraId="139A8C5C" w14:textId="77777777" w:rsidR="007D2F70" w:rsidRPr="00FB062C" w:rsidRDefault="007D2F70" w:rsidP="007D2F70">
            <w:pPr>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2B075E98" w14:textId="77777777" w:rsidR="007D2F70" w:rsidRPr="00FB062C" w:rsidRDefault="007D2F70" w:rsidP="007D2F70">
            <w:pPr>
              <w:rPr>
                <w:rFonts w:ascii="Calibri" w:hAnsi="Calibri" w:cs="Calibri"/>
                <w:i/>
                <w:iCs/>
                <w:color w:val="00B050"/>
                <w:kern w:val="2"/>
                <w:sz w:val="16"/>
                <w:szCs w:val="16"/>
              </w:rPr>
            </w:pPr>
            <w:r w:rsidRPr="00FB062C">
              <w:rPr>
                <w:rFonts w:ascii="Calibri" w:hAnsi="Calibri" w:cs="Calibri"/>
                <w:i/>
                <w:iCs/>
                <w:color w:val="00B050"/>
                <w:kern w:val="2"/>
                <w:sz w:val="16"/>
                <w:szCs w:val="16"/>
              </w:rPr>
              <w:t xml:space="preserve">WA (up to RAN2’s discussion): RAN3 assumes the last serving (source) </w:t>
            </w:r>
            <w:proofErr w:type="spellStart"/>
            <w:r w:rsidRPr="00FB062C">
              <w:rPr>
                <w:rFonts w:ascii="Calibri" w:hAnsi="Calibri" w:cs="Calibri"/>
                <w:i/>
                <w:iCs/>
                <w:color w:val="00B050"/>
                <w:kern w:val="2"/>
                <w:sz w:val="16"/>
                <w:szCs w:val="16"/>
              </w:rPr>
              <w:t>PSCell</w:t>
            </w:r>
            <w:proofErr w:type="spellEnd"/>
            <w:r w:rsidRPr="00FB062C">
              <w:rPr>
                <w:rFonts w:ascii="Calibri" w:hAnsi="Calibri" w:cs="Calibri"/>
                <w:i/>
                <w:iCs/>
                <w:color w:val="00B050"/>
                <w:kern w:val="2"/>
                <w:sz w:val="16"/>
                <w:szCs w:val="16"/>
              </w:rPr>
              <w:t xml:space="preserve"> may remain prepared within the prepared cells for Selective Activation.</w:t>
            </w:r>
          </w:p>
          <w:p w14:paraId="54C4B766" w14:textId="77777777" w:rsidR="007D2F70" w:rsidRPr="00FB062C" w:rsidRDefault="007D2F70" w:rsidP="007D2F70">
            <w:pPr>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p w14:paraId="19BC9727" w14:textId="77777777" w:rsidR="007D2F70" w:rsidRPr="009F4979" w:rsidRDefault="007D2F70" w:rsidP="007D2F70">
            <w:pPr>
              <w:rPr>
                <w:rFonts w:ascii="Calibri" w:hAnsi="Calibri" w:cs="Calibri"/>
                <w:i/>
                <w:iCs/>
                <w:color w:val="00B050"/>
                <w:kern w:val="2"/>
                <w:sz w:val="16"/>
                <w:szCs w:val="16"/>
              </w:rPr>
            </w:pPr>
            <w:r w:rsidRPr="009F4979">
              <w:rPr>
                <w:rFonts w:ascii="Calibri" w:hAnsi="Calibri" w:cs="Calibri"/>
                <w:i/>
                <w:iCs/>
                <w:color w:val="00B050"/>
                <w:kern w:val="2"/>
                <w:sz w:val="16"/>
                <w:szCs w:val="16"/>
              </w:rPr>
              <w:t xml:space="preserve">Enhance </w:t>
            </w:r>
            <w:proofErr w:type="spellStart"/>
            <w:r w:rsidRPr="009F4979">
              <w:rPr>
                <w:rFonts w:ascii="Calibri" w:hAnsi="Calibri" w:cs="Calibri"/>
                <w:i/>
                <w:iCs/>
                <w:color w:val="00B050"/>
                <w:kern w:val="2"/>
                <w:sz w:val="16"/>
                <w:szCs w:val="16"/>
              </w:rPr>
              <w:t>XnAP</w:t>
            </w:r>
            <w:proofErr w:type="spellEnd"/>
            <w:r w:rsidRPr="009F4979">
              <w:rPr>
                <w:rFonts w:ascii="Calibri" w:hAnsi="Calibri" w:cs="Calibri"/>
                <w:i/>
                <w:iCs/>
                <w:color w:val="00B050"/>
                <w:kern w:val="2"/>
                <w:sz w:val="16"/>
                <w:szCs w:val="16"/>
              </w:rPr>
              <w:t xml:space="preserve"> and F1AP </w:t>
            </w:r>
            <w:proofErr w:type="spellStart"/>
            <w:r w:rsidRPr="009F4979">
              <w:rPr>
                <w:rFonts w:ascii="Calibri" w:hAnsi="Calibri" w:cs="Calibri"/>
                <w:i/>
                <w:iCs/>
                <w:color w:val="00B050"/>
                <w:kern w:val="2"/>
                <w:sz w:val="16"/>
                <w:szCs w:val="16"/>
              </w:rPr>
              <w:t>signaling</w:t>
            </w:r>
            <w:proofErr w:type="spellEnd"/>
            <w:r w:rsidRPr="009F4979">
              <w:rPr>
                <w:rFonts w:ascii="Calibri" w:hAnsi="Calibri" w:cs="Calibri"/>
                <w:i/>
                <w:iCs/>
                <w:color w:val="00B050"/>
                <w:kern w:val="2"/>
                <w:sz w:val="16"/>
                <w:szCs w:val="16"/>
              </w:rPr>
              <w:t xml:space="preserve"> to support NR Selective Activation.</w:t>
            </w:r>
          </w:p>
          <w:p w14:paraId="72FF7780" w14:textId="77777777" w:rsidR="007D2F70" w:rsidRDefault="007D2F70" w:rsidP="007D2F70">
            <w:pPr>
              <w:rPr>
                <w:rFonts w:ascii="Calibri" w:hAnsi="Calibri" w:cs="Calibri"/>
                <w:i/>
                <w:iCs/>
                <w:color w:val="00B050"/>
                <w:kern w:val="2"/>
                <w:sz w:val="16"/>
                <w:szCs w:val="16"/>
              </w:rPr>
            </w:pPr>
            <w:r w:rsidRPr="009F4979">
              <w:rPr>
                <w:rFonts w:ascii="Calibri" w:hAnsi="Calibri" w:cs="Calibri"/>
                <w:i/>
                <w:iCs/>
                <w:color w:val="00B050"/>
                <w:kern w:val="2"/>
                <w:sz w:val="16"/>
                <w:szCs w:val="16"/>
              </w:rPr>
              <w:t xml:space="preserve">Introduce a new indicator to the S-NODE ADDITION REQUEST message over </w:t>
            </w:r>
            <w:proofErr w:type="spellStart"/>
            <w:r w:rsidRPr="009F4979">
              <w:rPr>
                <w:rFonts w:ascii="Calibri" w:hAnsi="Calibri" w:cs="Calibri"/>
                <w:i/>
                <w:iCs/>
                <w:color w:val="00B050"/>
                <w:kern w:val="2"/>
                <w:sz w:val="16"/>
                <w:szCs w:val="16"/>
              </w:rPr>
              <w:t>Xn</w:t>
            </w:r>
            <w:proofErr w:type="spellEnd"/>
            <w:r w:rsidRPr="009F4979">
              <w:rPr>
                <w:rFonts w:ascii="Calibri" w:hAnsi="Calibri" w:cs="Calibri"/>
                <w:i/>
                <w:iCs/>
                <w:color w:val="00B050"/>
                <w:kern w:val="2"/>
                <w:sz w:val="16"/>
                <w:szCs w:val="16"/>
              </w:rPr>
              <w:t xml:space="preserve"> to indicate that the request is for Selective Activation.</w:t>
            </w:r>
          </w:p>
          <w:p w14:paraId="33A2ED77" w14:textId="77777777" w:rsidR="00CE6629" w:rsidRPr="007D2F70" w:rsidRDefault="00CE6629" w:rsidP="00CE6629"/>
          <w:p w14:paraId="3E03B569" w14:textId="77777777" w:rsidR="00CE6629" w:rsidRDefault="00CE6629" w:rsidP="00CE6629">
            <w:pPr>
              <w:rPr>
                <w:rFonts w:ascii="Calibri" w:hAnsi="Calibri" w:cs="Calibri"/>
                <w:i/>
                <w:color w:val="FF0000"/>
                <w:sz w:val="16"/>
                <w:szCs w:val="16"/>
                <w:lang w:val="en-US"/>
              </w:rPr>
            </w:pPr>
            <w:r>
              <w:rPr>
                <w:rFonts w:ascii="Calibri" w:hAnsi="Calibri" w:cs="Calibri"/>
                <w:i/>
                <w:color w:val="FF0000"/>
                <w:sz w:val="16"/>
                <w:szCs w:val="16"/>
              </w:rPr>
              <w:t>RAN3#119bis-e:</w:t>
            </w:r>
          </w:p>
          <w:p w14:paraId="2F53417B" w14:textId="77777777" w:rsidR="00CE6629" w:rsidRDefault="00CE6629" w:rsidP="00CE6629">
            <w:pPr>
              <w:rPr>
                <w:rFonts w:ascii="Calibri" w:hAnsi="Calibri" w:cs="Calibri"/>
                <w:i/>
                <w:iCs/>
                <w:color w:val="00B050"/>
                <w:kern w:val="2"/>
                <w:sz w:val="16"/>
                <w:szCs w:val="16"/>
              </w:rPr>
            </w:pPr>
            <w:r>
              <w:rPr>
                <w:rFonts w:ascii="Calibri" w:hAnsi="Calibri" w:cs="Calibri"/>
                <w:i/>
                <w:iCs/>
                <w:color w:val="00B050"/>
                <w:kern w:val="2"/>
                <w:sz w:val="16"/>
                <w:szCs w:val="16"/>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2803D856" w14:textId="77777777" w:rsidR="00CE6629" w:rsidRDefault="00CE6629" w:rsidP="00CE6629">
            <w:pPr>
              <w:rPr>
                <w:rFonts w:ascii="Calibri" w:hAnsi="Calibri" w:cs="Calibri"/>
                <w:i/>
                <w:iCs/>
                <w:color w:val="00B050"/>
                <w:kern w:val="2"/>
                <w:sz w:val="16"/>
                <w:szCs w:val="16"/>
              </w:rPr>
            </w:pPr>
            <w:r>
              <w:rPr>
                <w:rFonts w:ascii="Calibri" w:hAnsi="Calibri" w:cs="Calibri"/>
                <w:i/>
                <w:iCs/>
                <w:color w:val="00B050"/>
                <w:kern w:val="2"/>
                <w:sz w:val="16"/>
                <w:szCs w:val="16"/>
              </w:rPr>
              <w:t xml:space="preserve">RAN3 should further </w:t>
            </w:r>
            <w:proofErr w:type="spellStart"/>
            <w:r>
              <w:rPr>
                <w:rFonts w:ascii="Calibri" w:hAnsi="Calibri" w:cs="Calibri"/>
                <w:i/>
                <w:iCs/>
                <w:color w:val="00B050"/>
                <w:kern w:val="2"/>
                <w:sz w:val="16"/>
                <w:szCs w:val="16"/>
              </w:rPr>
              <w:t>analyze</w:t>
            </w:r>
            <w:proofErr w:type="spellEnd"/>
            <w:r>
              <w:rPr>
                <w:rFonts w:ascii="Calibri" w:hAnsi="Calibri" w:cs="Calibri"/>
                <w:i/>
                <w:iCs/>
                <w:color w:val="00B050"/>
                <w:kern w:val="2"/>
                <w:sz w:val="16"/>
                <w:szCs w:val="16"/>
              </w:rPr>
              <w:t xml:space="preserve"> the impacts if RAN2 decides to support activation/deactivation of candidate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evaluation after the first time SCG selective activation configuration.</w:t>
            </w:r>
          </w:p>
          <w:p w14:paraId="368F2E1D" w14:textId="77777777" w:rsidR="00CE6629" w:rsidRDefault="00CE6629" w:rsidP="00CE6629">
            <w:pPr>
              <w:rPr>
                <w:rFonts w:ascii="Calibri" w:hAnsi="Calibri" w:cs="Calibri"/>
                <w:i/>
                <w:iCs/>
                <w:color w:val="FF0000"/>
                <w:kern w:val="2"/>
                <w:sz w:val="16"/>
                <w:szCs w:val="16"/>
              </w:rPr>
            </w:pPr>
            <w:r>
              <w:rPr>
                <w:rFonts w:ascii="Calibri" w:hAnsi="Calibri" w:cs="Calibri"/>
                <w:i/>
                <w:iCs/>
                <w:color w:val="00B050"/>
                <w:kern w:val="2"/>
                <w:sz w:val="16"/>
                <w:szCs w:val="16"/>
              </w:rPr>
              <w:t xml:space="preserve">WA: Add a new indication as a sub IE of the Conditional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Addition Information Request IE in the S-NODE ADDITION REQUEST message to indicate that the request is for SCG Selective Activation. </w:t>
            </w:r>
            <w:r>
              <w:rPr>
                <w:rFonts w:ascii="Calibri" w:hAnsi="Calibri" w:cs="Calibri"/>
                <w:i/>
                <w:iCs/>
                <w:color w:val="FF0000"/>
                <w:kern w:val="2"/>
                <w:sz w:val="16"/>
                <w:szCs w:val="16"/>
              </w:rPr>
              <w:t>It is FFS (up to RAN2 progress) what form the indication will have (an explicit IE or an RRC container).</w:t>
            </w:r>
          </w:p>
          <w:p w14:paraId="2DE8E454" w14:textId="77777777" w:rsidR="00CE6629" w:rsidRDefault="00CE6629" w:rsidP="00CE6629">
            <w:pPr>
              <w:rPr>
                <w:rFonts w:ascii="Calibri" w:hAnsi="Calibri" w:cs="Calibri"/>
                <w:i/>
                <w:iCs/>
                <w:color w:val="00B050"/>
                <w:kern w:val="2"/>
                <w:sz w:val="16"/>
                <w:szCs w:val="16"/>
              </w:rPr>
            </w:pPr>
            <w:r>
              <w:rPr>
                <w:rFonts w:ascii="Calibri" w:hAnsi="Calibri" w:cs="Calibri"/>
                <w:i/>
                <w:iCs/>
                <w:color w:val="00B050"/>
                <w:kern w:val="2"/>
                <w:sz w:val="16"/>
                <w:szCs w:val="16"/>
              </w:rPr>
              <w:t>Note: This WA may be revisited based on RAN2 progress.</w:t>
            </w:r>
          </w:p>
          <w:p w14:paraId="5A8C4387" w14:textId="77777777" w:rsidR="00CE6629" w:rsidRDefault="00CE6629" w:rsidP="00CE6629">
            <w:pPr>
              <w:rPr>
                <w:rFonts w:ascii="Calibri" w:hAnsi="Calibri" w:cs="Calibri"/>
                <w:i/>
                <w:iCs/>
                <w:color w:val="FF0000"/>
                <w:kern w:val="2"/>
                <w:sz w:val="16"/>
                <w:szCs w:val="16"/>
              </w:rPr>
            </w:pPr>
            <w:r>
              <w:rPr>
                <w:rFonts w:ascii="Calibri" w:hAnsi="Calibri" w:cs="Calibri"/>
                <w:i/>
                <w:iCs/>
                <w:color w:val="00B050"/>
                <w:kern w:val="2"/>
                <w:sz w:val="16"/>
                <w:szCs w:val="16"/>
              </w:rPr>
              <w:lastRenderedPageBreak/>
              <w:t xml:space="preserve">For inter-SN SCG selective activation, after CPC execution, the MN needs to notify the source SN and the selected SN of the cell change. </w:t>
            </w:r>
            <w:r>
              <w:rPr>
                <w:rFonts w:ascii="Calibri" w:hAnsi="Calibri" w:cs="Calibri"/>
                <w:i/>
                <w:iCs/>
                <w:color w:val="FF0000"/>
                <w:kern w:val="2"/>
                <w:sz w:val="16"/>
                <w:szCs w:val="16"/>
              </w:rPr>
              <w:t>FFS how to notify the source SN and the selected SN.</w:t>
            </w:r>
          </w:p>
          <w:p w14:paraId="52078A27" w14:textId="77777777" w:rsidR="00CE6629" w:rsidRDefault="00CE6629" w:rsidP="00CE6629">
            <w:pPr>
              <w:rPr>
                <w:rFonts w:ascii="Calibri" w:hAnsi="Calibri" w:cs="Calibri"/>
                <w:i/>
                <w:iCs/>
                <w:color w:val="00B050"/>
                <w:kern w:val="2"/>
                <w:sz w:val="16"/>
                <w:szCs w:val="16"/>
              </w:rPr>
            </w:pPr>
            <w:r>
              <w:rPr>
                <w:rFonts w:ascii="Calibri" w:hAnsi="Calibri" w:cs="Calibri"/>
                <w:i/>
                <w:iCs/>
                <w:color w:val="00B050"/>
                <w:kern w:val="2"/>
                <w:sz w:val="16"/>
                <w:szCs w:val="16"/>
              </w:rPr>
              <w:t xml:space="preserve">Reuse the following messages to update/modify/cancel the prepared candidate </w:t>
            </w:r>
            <w:proofErr w:type="spellStart"/>
            <w:r>
              <w:rPr>
                <w:rFonts w:ascii="Calibri" w:hAnsi="Calibri" w:cs="Calibri"/>
                <w:i/>
                <w:iCs/>
                <w:color w:val="00B050"/>
                <w:kern w:val="2"/>
                <w:sz w:val="16"/>
                <w:szCs w:val="16"/>
              </w:rPr>
              <w:t>PSCells</w:t>
            </w:r>
            <w:proofErr w:type="spellEnd"/>
            <w:r>
              <w:rPr>
                <w:rFonts w:ascii="Calibri" w:hAnsi="Calibri" w:cs="Calibri"/>
                <w:i/>
                <w:iCs/>
                <w:color w:val="00B050"/>
                <w:kern w:val="2"/>
                <w:sz w:val="16"/>
                <w:szCs w:val="16"/>
              </w:rPr>
              <w:t xml:space="preserve"> for SCG Selective Activation:</w:t>
            </w:r>
          </w:p>
          <w:p w14:paraId="064BDA88" w14:textId="77777777" w:rsidR="00CE6629" w:rsidRDefault="00CE6629" w:rsidP="00CE6629">
            <w:pPr>
              <w:ind w:firstLineChars="100" w:firstLine="160"/>
              <w:rPr>
                <w:rFonts w:ascii="Calibri" w:hAnsi="Calibri" w:cs="Calibri"/>
                <w:i/>
                <w:iCs/>
                <w:color w:val="00B050"/>
                <w:kern w:val="2"/>
                <w:sz w:val="16"/>
                <w:szCs w:val="16"/>
              </w:rPr>
            </w:pPr>
            <w:r>
              <w:rPr>
                <w:rFonts w:ascii="Calibri" w:hAnsi="Calibri" w:cs="Calibri"/>
                <w:i/>
                <w:iCs/>
                <w:color w:val="00B050"/>
                <w:kern w:val="2"/>
                <w:sz w:val="16"/>
                <w:szCs w:val="16"/>
              </w:rPr>
              <w:t>- SN Modification Request/ SN Modification Request Acknowledge</w:t>
            </w:r>
          </w:p>
          <w:p w14:paraId="270B3726" w14:textId="77777777" w:rsidR="00CE6629" w:rsidRDefault="00CE6629" w:rsidP="00CE6629">
            <w:pPr>
              <w:ind w:firstLineChars="100" w:firstLine="160"/>
              <w:rPr>
                <w:rFonts w:ascii="Calibri" w:hAnsi="Calibri" w:cs="Calibri"/>
                <w:i/>
                <w:iCs/>
                <w:color w:val="00B050"/>
                <w:kern w:val="2"/>
                <w:sz w:val="16"/>
                <w:szCs w:val="16"/>
              </w:rPr>
            </w:pPr>
            <w:r>
              <w:rPr>
                <w:rFonts w:ascii="Calibri" w:hAnsi="Calibri" w:cs="Calibri"/>
                <w:i/>
                <w:iCs/>
                <w:color w:val="00B050"/>
                <w:kern w:val="2"/>
                <w:sz w:val="16"/>
                <w:szCs w:val="16"/>
              </w:rPr>
              <w:t>- SN Modification Required/ SN Modification Confirm</w:t>
            </w:r>
          </w:p>
          <w:p w14:paraId="744F78EE" w14:textId="77777777" w:rsidR="00CE6629" w:rsidRDefault="00CE6629" w:rsidP="00CE6629">
            <w:pPr>
              <w:ind w:firstLineChars="100" w:firstLine="160"/>
              <w:rPr>
                <w:rFonts w:ascii="Calibri" w:hAnsi="Calibri" w:cs="Calibri"/>
                <w:i/>
                <w:iCs/>
                <w:color w:val="00B050"/>
                <w:kern w:val="2"/>
                <w:sz w:val="16"/>
                <w:szCs w:val="16"/>
              </w:rPr>
            </w:pPr>
            <w:r>
              <w:rPr>
                <w:rFonts w:ascii="Calibri" w:hAnsi="Calibri" w:cs="Calibri"/>
                <w:i/>
                <w:iCs/>
                <w:color w:val="00B050"/>
                <w:kern w:val="2"/>
                <w:sz w:val="16"/>
                <w:szCs w:val="16"/>
              </w:rPr>
              <w:t xml:space="preserve">- Conditional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Change Cancel</w:t>
            </w:r>
          </w:p>
          <w:p w14:paraId="27DF3148" w14:textId="77777777" w:rsidR="00CE6629" w:rsidRDefault="00CE6629" w:rsidP="00CE6629">
            <w:pPr>
              <w:ind w:firstLineChars="100" w:firstLine="160"/>
              <w:rPr>
                <w:rFonts w:ascii="Calibri" w:hAnsi="Calibri" w:cs="Calibri"/>
                <w:i/>
                <w:iCs/>
                <w:color w:val="00B050"/>
                <w:kern w:val="2"/>
                <w:sz w:val="16"/>
                <w:szCs w:val="16"/>
              </w:rPr>
            </w:pPr>
            <w:r>
              <w:rPr>
                <w:rFonts w:ascii="Calibri" w:hAnsi="Calibri" w:cs="Calibri"/>
                <w:i/>
                <w:iCs/>
                <w:color w:val="00B050"/>
                <w:kern w:val="2"/>
                <w:sz w:val="16"/>
                <w:szCs w:val="16"/>
              </w:rPr>
              <w:t>- SN Change Required/ SN Change Confirm</w:t>
            </w:r>
          </w:p>
          <w:p w14:paraId="38726382" w14:textId="77777777" w:rsidR="00CE6629" w:rsidRDefault="00CE6629" w:rsidP="00CE6629">
            <w:pPr>
              <w:ind w:firstLineChars="100" w:firstLine="160"/>
              <w:rPr>
                <w:rFonts w:ascii="Calibri" w:hAnsi="Calibri" w:cs="Calibri"/>
                <w:i/>
                <w:iCs/>
                <w:color w:val="00B050"/>
                <w:kern w:val="2"/>
                <w:sz w:val="16"/>
                <w:szCs w:val="16"/>
              </w:rPr>
            </w:pPr>
            <w:r>
              <w:rPr>
                <w:rFonts w:ascii="Calibri" w:hAnsi="Calibri" w:cs="Calibri"/>
                <w:i/>
                <w:iCs/>
                <w:color w:val="00B050"/>
                <w:kern w:val="2"/>
                <w:sz w:val="16"/>
                <w:szCs w:val="16"/>
              </w:rPr>
              <w:t>- SN Release Request / SN Release Request Acknowledge</w:t>
            </w:r>
          </w:p>
          <w:p w14:paraId="17604F97" w14:textId="77777777" w:rsidR="00CE6629" w:rsidRDefault="00CE6629" w:rsidP="00CE6629">
            <w:pPr>
              <w:rPr>
                <w:rFonts w:ascii="Calibri" w:hAnsi="Calibri" w:cs="Calibri"/>
                <w:i/>
                <w:iCs/>
                <w:color w:val="00B050"/>
                <w:kern w:val="2"/>
                <w:sz w:val="16"/>
                <w:szCs w:val="16"/>
              </w:rPr>
            </w:pPr>
            <w:r>
              <w:rPr>
                <w:rFonts w:ascii="Calibri" w:hAnsi="Calibri" w:cs="Calibri"/>
                <w:i/>
                <w:iCs/>
                <w:color w:val="00B050"/>
                <w:kern w:val="2"/>
                <w:sz w:val="16"/>
                <w:szCs w:val="16"/>
              </w:rPr>
              <w:t xml:space="preserve">RAN3 eliminates the option for UPF-based data forwarding thus assuming that the number of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prepared for Selective Activation will be limited and the serving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will not change too often.</w:t>
            </w:r>
          </w:p>
          <w:p w14:paraId="64DA13C4" w14:textId="77777777" w:rsidR="00CE6629" w:rsidRDefault="00CE6629" w:rsidP="00CE6629">
            <w:pPr>
              <w:rPr>
                <w:rFonts w:ascii="Calibri" w:hAnsi="Calibri" w:cs="Calibri"/>
                <w:i/>
                <w:iCs/>
                <w:color w:val="FF0000"/>
                <w:kern w:val="2"/>
                <w:sz w:val="16"/>
                <w:szCs w:val="16"/>
              </w:rPr>
            </w:pPr>
            <w:r>
              <w:rPr>
                <w:rFonts w:ascii="Calibri" w:hAnsi="Calibri" w:cs="Calibri"/>
                <w:i/>
                <w:iCs/>
                <w:color w:val="00B050"/>
                <w:kern w:val="2"/>
                <w:sz w:val="16"/>
                <w:szCs w:val="16"/>
              </w:rPr>
              <w:t xml:space="preserve">Reuse the </w:t>
            </w:r>
            <w:proofErr w:type="spellStart"/>
            <w:r>
              <w:rPr>
                <w:rFonts w:ascii="Calibri" w:hAnsi="Calibri" w:cs="Calibri"/>
                <w:i/>
                <w:iCs/>
                <w:color w:val="00B050"/>
                <w:kern w:val="2"/>
                <w:sz w:val="16"/>
                <w:szCs w:val="16"/>
              </w:rPr>
              <w:t>Xn</w:t>
            </w:r>
            <w:proofErr w:type="spellEnd"/>
            <w:r>
              <w:rPr>
                <w:rFonts w:ascii="Calibri" w:hAnsi="Calibri" w:cs="Calibri"/>
                <w:i/>
                <w:iCs/>
                <w:color w:val="00B050"/>
                <w:kern w:val="2"/>
                <w:sz w:val="16"/>
                <w:szCs w:val="16"/>
              </w:rPr>
              <w:t>-U Address Indication message and the Early Status Transfer message to support early data forwarding for SCG Selective Activation.</w:t>
            </w:r>
            <w:r>
              <w:rPr>
                <w:rFonts w:ascii="Calibri" w:hAnsi="Calibri" w:cs="Calibri"/>
                <w:i/>
                <w:iCs/>
                <w:color w:val="FF0000"/>
                <w:kern w:val="2"/>
                <w:sz w:val="16"/>
                <w:szCs w:val="16"/>
              </w:rPr>
              <w:t xml:space="preserve"> FFS on enhancement and FFS when to use these two messages.</w:t>
            </w:r>
          </w:p>
          <w:p w14:paraId="34915BFC" w14:textId="1D354416" w:rsidR="00F2378D" w:rsidRDefault="00CE6629" w:rsidP="00CE6629">
            <w:pPr>
              <w:rPr>
                <w:rFonts w:eastAsiaTheme="minorEastAsia"/>
                <w:sz w:val="21"/>
                <w:szCs w:val="21"/>
                <w:lang w:val="sv-SE" w:eastAsia="ja-JP"/>
              </w:rPr>
            </w:pPr>
            <w:r>
              <w:rPr>
                <w:rFonts w:ascii="Calibri" w:eastAsia="DengXian" w:hAnsi="Calibri" w:cs="Calibri"/>
                <w:i/>
                <w:color w:val="FF0000"/>
                <w:sz w:val="16"/>
                <w:szCs w:val="16"/>
              </w:rPr>
              <w:t>Solution details need to be further discussed.</w:t>
            </w:r>
          </w:p>
        </w:tc>
      </w:tr>
    </w:tbl>
    <w:p w14:paraId="7974A61A" w14:textId="77777777" w:rsidR="007D2F70" w:rsidRPr="007D2F70" w:rsidRDefault="007D2F70" w:rsidP="000F3447">
      <w:pPr>
        <w:rPr>
          <w:rFonts w:eastAsiaTheme="minorEastAsia"/>
          <w:sz w:val="21"/>
          <w:szCs w:val="21"/>
          <w:lang w:eastAsia="ja-JP"/>
        </w:rPr>
      </w:pPr>
    </w:p>
    <w:p w14:paraId="52049E3C" w14:textId="77777777" w:rsidR="00F2378D" w:rsidRDefault="00F2378D" w:rsidP="000F3447">
      <w:pPr>
        <w:rPr>
          <w:rFonts w:eastAsiaTheme="minorEastAsia"/>
          <w:sz w:val="21"/>
          <w:szCs w:val="21"/>
          <w:lang w:val="sv-SE"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1F053963" w14:textId="47201206" w:rsidR="00A25A41" w:rsidRDefault="00A25A41" w:rsidP="0008304F">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1802F4" w14:paraId="7BD1CE21" w14:textId="77777777" w:rsidTr="001802F4">
        <w:tc>
          <w:tcPr>
            <w:tcW w:w="9629" w:type="dxa"/>
          </w:tcPr>
          <w:p w14:paraId="3098BDA1" w14:textId="6E4CF0B7" w:rsidR="001802F4" w:rsidRDefault="001802F4" w:rsidP="0008304F">
            <w:pPr>
              <w:rPr>
                <w:rFonts w:eastAsiaTheme="minorEastAsia"/>
                <w:sz w:val="21"/>
                <w:szCs w:val="21"/>
                <w:lang w:eastAsia="ja-JP"/>
              </w:rPr>
            </w:pPr>
            <w:r>
              <w:rPr>
                <w:rFonts w:eastAsiaTheme="minorEastAsia" w:hint="eastAsia"/>
                <w:sz w:val="21"/>
                <w:szCs w:val="21"/>
                <w:lang w:eastAsia="ja-JP"/>
              </w:rPr>
              <w:t>RAN3#119</w:t>
            </w:r>
            <w:r w:rsidR="00041300">
              <w:rPr>
                <w:rFonts w:eastAsiaTheme="minorEastAsia"/>
                <w:sz w:val="21"/>
                <w:szCs w:val="21"/>
                <w:lang w:eastAsia="ja-JP"/>
              </w:rPr>
              <w:t>bis-e</w:t>
            </w:r>
          </w:p>
          <w:p w14:paraId="0E01F2F1" w14:textId="683C7AF5" w:rsidR="001802F4" w:rsidRPr="000E0946" w:rsidRDefault="000E0946" w:rsidP="0008304F">
            <w:pPr>
              <w:rPr>
                <w:rFonts w:ascii="Calibri" w:hAnsi="Calibri" w:cs="Calibri"/>
                <w:i/>
                <w:iCs/>
                <w:color w:val="FF0000"/>
                <w:kern w:val="2"/>
                <w:sz w:val="16"/>
                <w:szCs w:val="16"/>
              </w:rPr>
            </w:pPr>
            <w:r>
              <w:rPr>
                <w:rFonts w:ascii="Calibri" w:hAnsi="Calibri" w:cs="Calibri"/>
                <w:i/>
                <w:iCs/>
                <w:color w:val="00B050"/>
                <w:kern w:val="2"/>
                <w:sz w:val="16"/>
                <w:szCs w:val="16"/>
              </w:rPr>
              <w:t xml:space="preserve">WA: Add a new indication as a sub IE of the Conditional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Addition Information Request IE in the S-NODE ADDITION REQUEST message to indicate that the request is for SCG Selective Activation. </w:t>
            </w:r>
            <w:r>
              <w:rPr>
                <w:rFonts w:ascii="Calibri" w:hAnsi="Calibri" w:cs="Calibri"/>
                <w:i/>
                <w:iCs/>
                <w:color w:val="FF0000"/>
                <w:kern w:val="2"/>
                <w:sz w:val="16"/>
                <w:szCs w:val="16"/>
              </w:rPr>
              <w:t>It is FFS (up to RAN2 progress) what form the indication will have (an explicit IE or an RRC container).</w:t>
            </w:r>
          </w:p>
        </w:tc>
      </w:tr>
    </w:tbl>
    <w:p w14:paraId="4B4880C2" w14:textId="77777777" w:rsidR="00741096" w:rsidRDefault="00741096" w:rsidP="0008304F">
      <w:pPr>
        <w:rPr>
          <w:rFonts w:eastAsiaTheme="minorEastAsia"/>
          <w:sz w:val="21"/>
          <w:szCs w:val="21"/>
          <w:lang w:eastAsia="ja-JP"/>
        </w:rPr>
      </w:pPr>
    </w:p>
    <w:p w14:paraId="5751D3DE" w14:textId="18A31691" w:rsidR="00741096" w:rsidRDefault="00741096" w:rsidP="0008304F">
      <w:pPr>
        <w:rPr>
          <w:rFonts w:eastAsiaTheme="minorEastAsia"/>
          <w:sz w:val="21"/>
          <w:szCs w:val="21"/>
          <w:lang w:eastAsia="ja-JP"/>
        </w:rPr>
      </w:pPr>
      <w:r>
        <w:rPr>
          <w:rFonts w:eastAsiaTheme="minorEastAsia"/>
          <w:sz w:val="21"/>
          <w:szCs w:val="21"/>
          <w:lang w:eastAsia="ja-JP"/>
        </w:rPr>
        <w:t>The FFS “</w:t>
      </w:r>
      <w:r>
        <w:rPr>
          <w:rFonts w:ascii="Calibri" w:hAnsi="Calibri" w:cs="Calibri"/>
          <w:i/>
          <w:iCs/>
          <w:color w:val="FF0000"/>
          <w:kern w:val="2"/>
          <w:sz w:val="16"/>
          <w:szCs w:val="16"/>
        </w:rPr>
        <w:t>It is FFS (up to RAN2 progress) what form the indication will have (an explicit IE or an RRC container)</w:t>
      </w:r>
      <w:r>
        <w:rPr>
          <w:rFonts w:eastAsiaTheme="minorEastAsia"/>
          <w:sz w:val="21"/>
          <w:szCs w:val="21"/>
          <w:lang w:eastAsia="ja-JP"/>
        </w:rPr>
        <w:t xml:space="preserve">” is true, however from RAN3 perspective, it is expected that the explicit indicator will help </w:t>
      </w:r>
      <w:r w:rsidR="00D34272">
        <w:rPr>
          <w:rFonts w:eastAsiaTheme="minorEastAsia"/>
          <w:sz w:val="21"/>
          <w:szCs w:val="21"/>
          <w:lang w:eastAsia="ja-JP"/>
        </w:rPr>
        <w:t xml:space="preserve">the SN to </w:t>
      </w:r>
      <w:r w:rsidR="00164550">
        <w:rPr>
          <w:rFonts w:eastAsiaTheme="minorEastAsia"/>
          <w:sz w:val="21"/>
          <w:szCs w:val="21"/>
          <w:lang w:eastAsia="ja-JP"/>
        </w:rPr>
        <w:t>determine whether the prepared SCG configuration will be kept so it can be used for subsequent CPC, until it will receive an S-NODE RELEASE REQUEST from MN, so the function does not rely on the RRC Container.</w:t>
      </w:r>
    </w:p>
    <w:p w14:paraId="01CAE4D5" w14:textId="10F40ED9" w:rsidR="00164550" w:rsidRDefault="00164550" w:rsidP="00164550">
      <w:pPr>
        <w:rPr>
          <w:rFonts w:eastAsiaTheme="minorEastAsia"/>
          <w:b/>
          <w:sz w:val="21"/>
          <w:szCs w:val="21"/>
          <w:lang w:eastAsia="ja-JP"/>
        </w:rPr>
      </w:pPr>
      <w:r>
        <w:rPr>
          <w:rFonts w:eastAsiaTheme="minorEastAsia"/>
          <w:b/>
          <w:sz w:val="21"/>
          <w:szCs w:val="21"/>
          <w:lang w:eastAsia="ja-JP"/>
        </w:rPr>
        <w:t>Proposal 1</w:t>
      </w:r>
      <w:r w:rsidRPr="0093347D">
        <w:rPr>
          <w:rFonts w:eastAsiaTheme="minorEastAsia"/>
          <w:b/>
          <w:sz w:val="21"/>
          <w:szCs w:val="21"/>
          <w:lang w:eastAsia="ja-JP"/>
        </w:rPr>
        <w:t xml:space="preserve">: </w:t>
      </w:r>
      <w:r>
        <w:rPr>
          <w:rFonts w:eastAsiaTheme="minorEastAsia"/>
          <w:b/>
          <w:sz w:val="21"/>
          <w:szCs w:val="21"/>
          <w:lang w:eastAsia="ja-JP"/>
        </w:rPr>
        <w:t xml:space="preserve">it is proposed to confirm that regardless of RRC container, the explicit IE in XNAP S-NODE ADDITION REQUEST message is needed. </w:t>
      </w:r>
    </w:p>
    <w:p w14:paraId="6DD4D46F" w14:textId="77777777" w:rsidR="00164550" w:rsidRDefault="00164550" w:rsidP="0008304F">
      <w:pPr>
        <w:rPr>
          <w:rFonts w:eastAsiaTheme="minorEastAsia"/>
          <w:sz w:val="21"/>
          <w:szCs w:val="21"/>
          <w:lang w:eastAsia="ja-JP"/>
        </w:rPr>
      </w:pPr>
    </w:p>
    <w:p w14:paraId="66A57E82" w14:textId="37807D40" w:rsidR="001802F4" w:rsidRDefault="00433C58" w:rsidP="0008304F">
      <w:pPr>
        <w:rPr>
          <w:rFonts w:eastAsiaTheme="minorEastAsia"/>
          <w:sz w:val="21"/>
          <w:szCs w:val="21"/>
          <w:lang w:eastAsia="ja-JP"/>
        </w:rPr>
      </w:pPr>
      <w:r>
        <w:rPr>
          <w:rFonts w:eastAsiaTheme="minorEastAsia"/>
          <w:sz w:val="21"/>
          <w:szCs w:val="21"/>
          <w:lang w:eastAsia="ja-JP"/>
        </w:rPr>
        <w:t xml:space="preserve">Furthermore, baseline CR 38.423 included the </w:t>
      </w:r>
      <w:r w:rsidRPr="00433C58">
        <w:rPr>
          <w:rFonts w:eastAsiaTheme="minorEastAsia"/>
          <w:i/>
          <w:iCs/>
          <w:sz w:val="21"/>
          <w:szCs w:val="21"/>
          <w:lang w:eastAsia="ja-JP"/>
        </w:rPr>
        <w:t>Selective Activation Information Request</w:t>
      </w:r>
      <w:r>
        <w:rPr>
          <w:rFonts w:eastAsiaTheme="minorEastAsia"/>
          <w:sz w:val="21"/>
          <w:szCs w:val="21"/>
          <w:lang w:eastAsia="ja-JP"/>
        </w:rPr>
        <w:t xml:space="preserve"> IE</w:t>
      </w:r>
      <w:r w:rsidR="00741096">
        <w:rPr>
          <w:rFonts w:eastAsiaTheme="minorEastAsia"/>
          <w:sz w:val="21"/>
          <w:szCs w:val="21"/>
          <w:lang w:eastAsia="ja-JP"/>
        </w:rPr>
        <w:t xml:space="preserve"> in the </w:t>
      </w:r>
      <w:r w:rsidR="00741096" w:rsidRPr="00741096">
        <w:rPr>
          <w:b/>
          <w:bCs/>
          <w:i/>
          <w:iCs/>
        </w:rPr>
        <w:t xml:space="preserve">Conditional </w:t>
      </w:r>
      <w:proofErr w:type="spellStart"/>
      <w:r w:rsidR="00741096" w:rsidRPr="00741096">
        <w:rPr>
          <w:b/>
          <w:bCs/>
          <w:i/>
          <w:iCs/>
        </w:rPr>
        <w:t>PSCell</w:t>
      </w:r>
      <w:proofErr w:type="spellEnd"/>
      <w:r w:rsidR="00741096" w:rsidRPr="00741096">
        <w:rPr>
          <w:b/>
          <w:bCs/>
          <w:i/>
          <w:iCs/>
        </w:rPr>
        <w:t xml:space="preserve"> Addition Information Request</w:t>
      </w:r>
      <w:r w:rsidR="00741096">
        <w:rPr>
          <w:rFonts w:eastAsiaTheme="minorEastAsia"/>
          <w:sz w:val="21"/>
          <w:szCs w:val="21"/>
          <w:lang w:eastAsia="ja-JP"/>
        </w:rPr>
        <w:t xml:space="preserve"> IE of the S-NODE ADDITION REQUEST message, however its content is still empty.</w:t>
      </w:r>
    </w:p>
    <w:p w14:paraId="6C32A864" w14:textId="31CDEECE" w:rsidR="00741096" w:rsidRPr="00164550" w:rsidRDefault="00164550" w:rsidP="0008304F">
      <w:pPr>
        <w:rPr>
          <w:rFonts w:eastAsiaTheme="minorEastAsia"/>
          <w:b/>
          <w:bCs/>
          <w:sz w:val="21"/>
          <w:szCs w:val="21"/>
          <w:lang w:eastAsia="ja-JP"/>
        </w:rPr>
      </w:pPr>
      <w:r w:rsidRPr="00164550">
        <w:rPr>
          <w:rFonts w:eastAsiaTheme="minorEastAsia" w:hint="eastAsia"/>
          <w:b/>
          <w:bCs/>
          <w:sz w:val="21"/>
          <w:szCs w:val="21"/>
          <w:lang w:eastAsia="ja-JP"/>
        </w:rPr>
        <w:t>P</w:t>
      </w:r>
      <w:r w:rsidRPr="00164550">
        <w:rPr>
          <w:rFonts w:eastAsiaTheme="minorEastAsia"/>
          <w:b/>
          <w:bCs/>
          <w:sz w:val="21"/>
          <w:szCs w:val="21"/>
          <w:lang w:eastAsia="ja-JP"/>
        </w:rPr>
        <w:t xml:space="preserve">roposal 2: to define the </w:t>
      </w:r>
      <w:r w:rsidRPr="00164550">
        <w:rPr>
          <w:rFonts w:eastAsiaTheme="minorEastAsia"/>
          <w:b/>
          <w:bCs/>
          <w:i/>
          <w:iCs/>
          <w:sz w:val="21"/>
          <w:szCs w:val="21"/>
          <w:lang w:eastAsia="ja-JP"/>
        </w:rPr>
        <w:t>Selective Activation Information Request</w:t>
      </w:r>
      <w:r w:rsidRPr="00164550">
        <w:rPr>
          <w:rFonts w:eastAsiaTheme="minorEastAsia"/>
          <w:b/>
          <w:bCs/>
          <w:sz w:val="21"/>
          <w:szCs w:val="21"/>
          <w:lang w:eastAsia="ja-JP"/>
        </w:rPr>
        <w:t xml:space="preserve"> IE as ENUMERATED with “true”.</w:t>
      </w:r>
    </w:p>
    <w:p w14:paraId="23021249" w14:textId="77777777" w:rsidR="00FC1101" w:rsidRDefault="00FC1101" w:rsidP="00FC1101">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FC1101" w14:paraId="29664C64" w14:textId="77777777" w:rsidTr="00251B3E">
        <w:tc>
          <w:tcPr>
            <w:tcW w:w="9629" w:type="dxa"/>
          </w:tcPr>
          <w:p w14:paraId="2184521D" w14:textId="77777777" w:rsidR="00FC1101" w:rsidRDefault="00FC1101" w:rsidP="00251B3E">
            <w:pPr>
              <w:rPr>
                <w:rFonts w:eastAsiaTheme="minorEastAsia"/>
                <w:sz w:val="21"/>
                <w:szCs w:val="21"/>
                <w:lang w:eastAsia="ja-JP"/>
              </w:rPr>
            </w:pPr>
            <w:r>
              <w:rPr>
                <w:rFonts w:eastAsiaTheme="minorEastAsia"/>
                <w:sz w:val="21"/>
                <w:szCs w:val="21"/>
                <w:lang w:eastAsia="ja-JP"/>
              </w:rPr>
              <w:t>RAN#119bis-e:</w:t>
            </w:r>
          </w:p>
          <w:p w14:paraId="6C4EE2F9" w14:textId="77777777" w:rsidR="00FC1101" w:rsidRPr="00FC1101" w:rsidRDefault="00FC1101" w:rsidP="00251B3E">
            <w:pPr>
              <w:rPr>
                <w:rFonts w:ascii="Calibri" w:hAnsi="Calibri" w:cs="Calibri"/>
                <w:i/>
                <w:iCs/>
                <w:color w:val="FF0000"/>
                <w:kern w:val="2"/>
                <w:sz w:val="16"/>
                <w:szCs w:val="16"/>
              </w:rPr>
            </w:pPr>
            <w:r>
              <w:rPr>
                <w:rFonts w:ascii="Calibri" w:hAnsi="Calibri" w:cs="Calibri"/>
                <w:i/>
                <w:iCs/>
                <w:color w:val="00B050"/>
                <w:kern w:val="2"/>
                <w:sz w:val="16"/>
                <w:szCs w:val="16"/>
              </w:rPr>
              <w:t xml:space="preserve">Reuse the </w:t>
            </w:r>
            <w:proofErr w:type="spellStart"/>
            <w:r>
              <w:rPr>
                <w:rFonts w:ascii="Calibri" w:hAnsi="Calibri" w:cs="Calibri"/>
                <w:i/>
                <w:iCs/>
                <w:color w:val="00B050"/>
                <w:kern w:val="2"/>
                <w:sz w:val="16"/>
                <w:szCs w:val="16"/>
              </w:rPr>
              <w:t>Xn</w:t>
            </w:r>
            <w:proofErr w:type="spellEnd"/>
            <w:r>
              <w:rPr>
                <w:rFonts w:ascii="Calibri" w:hAnsi="Calibri" w:cs="Calibri"/>
                <w:i/>
                <w:iCs/>
                <w:color w:val="00B050"/>
                <w:kern w:val="2"/>
                <w:sz w:val="16"/>
                <w:szCs w:val="16"/>
              </w:rPr>
              <w:t>-U Address Indication message and the Early Status Transfer message to support early data forwarding for SCG Selective Activation.</w:t>
            </w:r>
            <w:r>
              <w:rPr>
                <w:rFonts w:ascii="Calibri" w:hAnsi="Calibri" w:cs="Calibri"/>
                <w:i/>
                <w:iCs/>
                <w:color w:val="FF0000"/>
                <w:kern w:val="2"/>
                <w:sz w:val="16"/>
                <w:szCs w:val="16"/>
              </w:rPr>
              <w:t xml:space="preserve"> FFS on enhancement and FFS when to use these two messages.</w:t>
            </w:r>
          </w:p>
        </w:tc>
      </w:tr>
    </w:tbl>
    <w:p w14:paraId="6CD70118" w14:textId="77777777" w:rsidR="001F46AE" w:rsidRDefault="001F46AE" w:rsidP="00FC1101">
      <w:pPr>
        <w:rPr>
          <w:rFonts w:eastAsiaTheme="minorEastAsia"/>
          <w:sz w:val="21"/>
          <w:szCs w:val="21"/>
          <w:lang w:eastAsia="ja-JP"/>
        </w:rPr>
      </w:pPr>
    </w:p>
    <w:p w14:paraId="548D5B63" w14:textId="25137855" w:rsidR="00FC1101" w:rsidRDefault="00BA66E0" w:rsidP="00FC1101">
      <w:pPr>
        <w:rPr>
          <w:rFonts w:eastAsiaTheme="minorEastAsia"/>
          <w:sz w:val="21"/>
          <w:szCs w:val="21"/>
          <w:lang w:eastAsia="ja-JP"/>
        </w:rPr>
      </w:pPr>
      <w:r>
        <w:rPr>
          <w:rFonts w:eastAsiaTheme="minorEastAsia"/>
          <w:sz w:val="21"/>
          <w:szCs w:val="21"/>
          <w:lang w:eastAsia="ja-JP"/>
        </w:rPr>
        <w:t>Since for the early data forwarding purpose, it has been agreed to “</w:t>
      </w:r>
      <w:r>
        <w:rPr>
          <w:rFonts w:ascii="Calibri" w:hAnsi="Calibri" w:cs="Calibri"/>
          <w:i/>
          <w:iCs/>
          <w:color w:val="00B050"/>
          <w:kern w:val="2"/>
          <w:sz w:val="16"/>
          <w:szCs w:val="16"/>
        </w:rPr>
        <w:t xml:space="preserve">Reuse the </w:t>
      </w:r>
      <w:proofErr w:type="spellStart"/>
      <w:r>
        <w:rPr>
          <w:rFonts w:ascii="Calibri" w:hAnsi="Calibri" w:cs="Calibri"/>
          <w:i/>
          <w:iCs/>
          <w:color w:val="00B050"/>
          <w:kern w:val="2"/>
          <w:sz w:val="16"/>
          <w:szCs w:val="16"/>
        </w:rPr>
        <w:t>Xn</w:t>
      </w:r>
      <w:proofErr w:type="spellEnd"/>
      <w:r>
        <w:rPr>
          <w:rFonts w:ascii="Calibri" w:hAnsi="Calibri" w:cs="Calibri"/>
          <w:i/>
          <w:iCs/>
          <w:color w:val="00B050"/>
          <w:kern w:val="2"/>
          <w:sz w:val="16"/>
          <w:szCs w:val="16"/>
        </w:rPr>
        <w:t>-U Address Indication message and the Early Status Transfer message to support early data forwarding for SCG Selective Activation</w:t>
      </w:r>
      <w:r>
        <w:rPr>
          <w:rFonts w:eastAsiaTheme="minorEastAsia"/>
          <w:sz w:val="21"/>
          <w:szCs w:val="21"/>
          <w:lang w:eastAsia="ja-JP"/>
        </w:rPr>
        <w:t xml:space="preserve">”, and it is also observed that the whole procedure is nothing different from the existing Rel-17 e.g. </w:t>
      </w:r>
      <w:r w:rsidRPr="00BA66E0">
        <w:rPr>
          <w:rFonts w:eastAsiaTheme="minorEastAsia"/>
          <w:sz w:val="21"/>
          <w:szCs w:val="21"/>
          <w:lang w:eastAsia="ja-JP"/>
        </w:rPr>
        <w:t>Conditional SN change procedure</w:t>
      </w:r>
      <w:r>
        <w:rPr>
          <w:rFonts w:eastAsiaTheme="minorEastAsia"/>
          <w:sz w:val="21"/>
          <w:szCs w:val="21"/>
          <w:lang w:eastAsia="ja-JP"/>
        </w:rPr>
        <w:t xml:space="preserve">, therefore it can be concluded that there is no </w:t>
      </w:r>
      <w:r w:rsidRPr="00BA66E0">
        <w:rPr>
          <w:rFonts w:eastAsiaTheme="minorEastAsia"/>
          <w:sz w:val="21"/>
          <w:szCs w:val="21"/>
          <w:lang w:eastAsia="ja-JP"/>
        </w:rPr>
        <w:t>need to give any enhancement</w:t>
      </w:r>
      <w:r>
        <w:rPr>
          <w:rFonts w:eastAsiaTheme="minorEastAsia"/>
          <w:sz w:val="21"/>
          <w:szCs w:val="21"/>
          <w:lang w:eastAsia="ja-JP"/>
        </w:rPr>
        <w:t>.</w:t>
      </w:r>
    </w:p>
    <w:p w14:paraId="074C2DA0" w14:textId="32C3B0CC" w:rsidR="00BE13E3" w:rsidRPr="00987371" w:rsidRDefault="00BE13E3" w:rsidP="00C73BD1">
      <w:pPr>
        <w:rPr>
          <w:rFonts w:eastAsiaTheme="minorEastAsia"/>
          <w:b/>
          <w:bCs/>
          <w:sz w:val="21"/>
          <w:szCs w:val="21"/>
          <w:lang w:eastAsia="ja-JP"/>
        </w:rPr>
      </w:pPr>
      <w:r>
        <w:rPr>
          <w:rFonts w:eastAsiaTheme="minorEastAsia" w:hint="eastAsia"/>
          <w:b/>
          <w:bCs/>
          <w:sz w:val="21"/>
          <w:szCs w:val="21"/>
          <w:lang w:eastAsia="ja-JP"/>
        </w:rPr>
        <w:lastRenderedPageBreak/>
        <w:t>P</w:t>
      </w:r>
      <w:r>
        <w:rPr>
          <w:rFonts w:eastAsiaTheme="minorEastAsia"/>
          <w:b/>
          <w:bCs/>
          <w:sz w:val="21"/>
          <w:szCs w:val="21"/>
          <w:lang w:eastAsia="ja-JP"/>
        </w:rPr>
        <w:t xml:space="preserve">roposal </w:t>
      </w:r>
      <w:r w:rsidR="00E3142A">
        <w:rPr>
          <w:rFonts w:eastAsiaTheme="minorEastAsia"/>
          <w:b/>
          <w:bCs/>
          <w:sz w:val="21"/>
          <w:szCs w:val="21"/>
          <w:lang w:eastAsia="ja-JP"/>
        </w:rPr>
        <w:t>3</w:t>
      </w:r>
      <w:r>
        <w:rPr>
          <w:rFonts w:eastAsiaTheme="minorEastAsia"/>
          <w:b/>
          <w:bCs/>
          <w:sz w:val="21"/>
          <w:szCs w:val="21"/>
          <w:lang w:eastAsia="ja-JP"/>
        </w:rPr>
        <w:t xml:space="preserve">: </w:t>
      </w:r>
      <w:r w:rsidRPr="00987371">
        <w:rPr>
          <w:rFonts w:eastAsiaTheme="minorEastAsia"/>
          <w:b/>
          <w:bCs/>
          <w:sz w:val="21"/>
          <w:szCs w:val="21"/>
          <w:lang w:eastAsia="ja-JP"/>
        </w:rPr>
        <w:t>There is no need to give any enhancement</w:t>
      </w:r>
      <w:r>
        <w:rPr>
          <w:rFonts w:eastAsiaTheme="minorEastAsia"/>
          <w:b/>
          <w:bCs/>
          <w:sz w:val="21"/>
          <w:szCs w:val="21"/>
          <w:lang w:eastAsia="ja-JP"/>
        </w:rPr>
        <w:t xml:space="preserve"> on reusing of </w:t>
      </w:r>
      <w:proofErr w:type="spellStart"/>
      <w:r w:rsidRPr="00BE13E3">
        <w:rPr>
          <w:rFonts w:eastAsiaTheme="minorEastAsia"/>
          <w:b/>
          <w:bCs/>
          <w:sz w:val="21"/>
          <w:szCs w:val="21"/>
          <w:lang w:eastAsia="ja-JP"/>
        </w:rPr>
        <w:t>Xn</w:t>
      </w:r>
      <w:proofErr w:type="spellEnd"/>
      <w:r w:rsidRPr="00BE13E3">
        <w:rPr>
          <w:rFonts w:eastAsiaTheme="minorEastAsia"/>
          <w:b/>
          <w:bCs/>
          <w:sz w:val="21"/>
          <w:szCs w:val="21"/>
          <w:lang w:eastAsia="ja-JP"/>
        </w:rPr>
        <w:t>-U Address Indication message and the Early Status Transfer message to support early data forwarding for SCG Selective Activation</w:t>
      </w:r>
      <w:r>
        <w:rPr>
          <w:rFonts w:eastAsiaTheme="minorEastAsia"/>
          <w:b/>
          <w:bCs/>
          <w:sz w:val="21"/>
          <w:szCs w:val="21"/>
          <w:lang w:eastAsia="ja-JP"/>
        </w:rPr>
        <w:t>.</w:t>
      </w:r>
    </w:p>
    <w:p w14:paraId="03A34CDB" w14:textId="452F58A7" w:rsidR="00C720D4" w:rsidRPr="00987371" w:rsidRDefault="00C720D4" w:rsidP="00C73BD1">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C73BD1" w14:paraId="77E82FF9" w14:textId="77777777" w:rsidTr="008476EF">
        <w:tc>
          <w:tcPr>
            <w:tcW w:w="9629" w:type="dxa"/>
          </w:tcPr>
          <w:p w14:paraId="7BF2D9E3" w14:textId="43487CB1" w:rsidR="00C73BD1" w:rsidRPr="001802F4" w:rsidRDefault="00C73BD1" w:rsidP="008476EF">
            <w:pPr>
              <w:rPr>
                <w:rFonts w:eastAsiaTheme="minorEastAsia"/>
                <w:sz w:val="21"/>
                <w:szCs w:val="21"/>
                <w:lang w:eastAsia="ja-JP"/>
              </w:rPr>
            </w:pPr>
            <w:r>
              <w:rPr>
                <w:rFonts w:eastAsiaTheme="minorEastAsia" w:hint="eastAsia"/>
                <w:sz w:val="21"/>
                <w:szCs w:val="21"/>
                <w:lang w:eastAsia="ja-JP"/>
              </w:rPr>
              <w:t>RAN3#119</w:t>
            </w:r>
            <w:r w:rsidR="003E5315">
              <w:rPr>
                <w:rFonts w:eastAsiaTheme="minorEastAsia"/>
                <w:sz w:val="21"/>
                <w:szCs w:val="21"/>
                <w:lang w:eastAsia="ja-JP"/>
              </w:rPr>
              <w:t>bis-e</w:t>
            </w:r>
          </w:p>
          <w:p w14:paraId="2E9DD459" w14:textId="267FF7B0" w:rsidR="00C73BD1" w:rsidRPr="003E5315" w:rsidRDefault="003E5315" w:rsidP="008476EF">
            <w:pPr>
              <w:rPr>
                <w:rFonts w:ascii="Calibri" w:hAnsi="Calibri" w:cs="Calibri"/>
                <w:i/>
                <w:iCs/>
                <w:color w:val="FF0000"/>
                <w:kern w:val="2"/>
                <w:sz w:val="16"/>
                <w:szCs w:val="16"/>
              </w:rPr>
            </w:pPr>
            <w:bookmarkStart w:id="0" w:name="_Hlk134098178"/>
            <w:r>
              <w:rPr>
                <w:rFonts w:ascii="Calibri" w:hAnsi="Calibri" w:cs="Calibri"/>
                <w:i/>
                <w:iCs/>
                <w:color w:val="00B050"/>
                <w:kern w:val="2"/>
                <w:sz w:val="16"/>
                <w:szCs w:val="16"/>
              </w:rPr>
              <w:t>For inter-SN SCG selective activation, after CPC execution, the MN needs to notify the source SN and the selected SN of the cell change.</w:t>
            </w:r>
            <w:bookmarkEnd w:id="0"/>
            <w:r>
              <w:rPr>
                <w:rFonts w:ascii="Calibri" w:hAnsi="Calibri" w:cs="Calibri"/>
                <w:i/>
                <w:iCs/>
                <w:color w:val="00B050"/>
                <w:kern w:val="2"/>
                <w:sz w:val="16"/>
                <w:szCs w:val="16"/>
              </w:rPr>
              <w:t xml:space="preserve"> </w:t>
            </w:r>
            <w:r>
              <w:rPr>
                <w:rFonts w:ascii="Calibri" w:hAnsi="Calibri" w:cs="Calibri"/>
                <w:i/>
                <w:iCs/>
                <w:color w:val="FF0000"/>
                <w:kern w:val="2"/>
                <w:sz w:val="16"/>
                <w:szCs w:val="16"/>
              </w:rPr>
              <w:t>FFS how to notify the source SN and the selected SN.</w:t>
            </w:r>
          </w:p>
        </w:tc>
      </w:tr>
    </w:tbl>
    <w:p w14:paraId="218554E7" w14:textId="238D91EC" w:rsidR="00C73BD1" w:rsidRDefault="00FC1101" w:rsidP="00C73BD1">
      <w:pPr>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his FFS is on inter-SN selective activation, after CPC execution i.e. after the UE has triggered CPC for a candidate target </w:t>
      </w:r>
      <w:proofErr w:type="spellStart"/>
      <w:r>
        <w:rPr>
          <w:rFonts w:eastAsiaTheme="minorEastAsia"/>
          <w:sz w:val="21"/>
          <w:szCs w:val="21"/>
          <w:lang w:eastAsia="ja-JP"/>
        </w:rPr>
        <w:t>PSCell</w:t>
      </w:r>
      <w:proofErr w:type="spellEnd"/>
      <w:r>
        <w:rPr>
          <w:rFonts w:eastAsiaTheme="minorEastAsia"/>
          <w:sz w:val="21"/>
          <w:szCs w:val="21"/>
          <w:lang w:eastAsia="ja-JP"/>
        </w:rPr>
        <w:t xml:space="preserve"> and the source MN received a second </w:t>
      </w:r>
      <w:proofErr w:type="spellStart"/>
      <w:r>
        <w:rPr>
          <w:rFonts w:eastAsiaTheme="minorEastAsia"/>
          <w:sz w:val="21"/>
          <w:szCs w:val="21"/>
          <w:lang w:eastAsia="ja-JP"/>
        </w:rPr>
        <w:t>RRCReconfigurationComplete</w:t>
      </w:r>
      <w:proofErr w:type="spellEnd"/>
      <w:r>
        <w:rPr>
          <w:rFonts w:eastAsiaTheme="minorEastAsia"/>
          <w:sz w:val="21"/>
          <w:szCs w:val="21"/>
          <w:lang w:eastAsia="ja-JP"/>
        </w:rPr>
        <w:t xml:space="preserve"> message from the UE, how to notify the source SN and other selected SN</w:t>
      </w:r>
      <w:r w:rsidR="00987371">
        <w:rPr>
          <w:rFonts w:eastAsiaTheme="minorEastAsia"/>
          <w:sz w:val="21"/>
          <w:szCs w:val="21"/>
          <w:lang w:eastAsia="ja-JP"/>
        </w:rPr>
        <w:t>.</w:t>
      </w:r>
    </w:p>
    <w:p w14:paraId="2A931D5C" w14:textId="1BA50A28" w:rsidR="007862F5" w:rsidRDefault="001519A6" w:rsidP="007862F5">
      <w:pPr>
        <w:rPr>
          <w:rFonts w:eastAsiaTheme="minorEastAsia"/>
          <w:sz w:val="21"/>
          <w:szCs w:val="21"/>
          <w:lang w:eastAsia="ja-JP"/>
        </w:rPr>
      </w:pPr>
      <w:r>
        <w:rPr>
          <w:rFonts w:eastAsiaTheme="minorEastAsia"/>
          <w:sz w:val="21"/>
          <w:szCs w:val="21"/>
          <w:lang w:eastAsia="ja-JP"/>
        </w:rPr>
        <w:t xml:space="preserve">In the </w:t>
      </w:r>
      <w:r>
        <w:rPr>
          <w:rFonts w:eastAsiaTheme="minorEastAsia" w:hint="eastAsia"/>
          <w:sz w:val="21"/>
          <w:szCs w:val="21"/>
          <w:lang w:eastAsia="ja-JP"/>
        </w:rPr>
        <w:t>R</w:t>
      </w:r>
      <w:r>
        <w:rPr>
          <w:rFonts w:eastAsiaTheme="minorEastAsia"/>
          <w:sz w:val="21"/>
          <w:szCs w:val="21"/>
          <w:lang w:eastAsia="ja-JP"/>
        </w:rPr>
        <w:t>el-17 Conditional SN Change signalling procedures, quoted below:</w:t>
      </w:r>
    </w:p>
    <w:tbl>
      <w:tblPr>
        <w:tblStyle w:val="a8"/>
        <w:tblW w:w="0" w:type="auto"/>
        <w:tblLook w:val="04A0" w:firstRow="1" w:lastRow="0" w:firstColumn="1" w:lastColumn="0" w:noHBand="0" w:noVBand="1"/>
      </w:tblPr>
      <w:tblGrid>
        <w:gridCol w:w="9629"/>
      </w:tblGrid>
      <w:tr w:rsidR="003424D9" w14:paraId="0D173193" w14:textId="77777777" w:rsidTr="003424D9">
        <w:tc>
          <w:tcPr>
            <w:tcW w:w="9629" w:type="dxa"/>
          </w:tcPr>
          <w:p w14:paraId="5E14DB85" w14:textId="5DDEAFD4" w:rsidR="003424D9" w:rsidRPr="003424D9" w:rsidRDefault="003424D9" w:rsidP="007862F5">
            <w:pPr>
              <w:rPr>
                <w:rFonts w:eastAsiaTheme="minorEastAsia"/>
                <w:b/>
                <w:bCs/>
                <w:sz w:val="21"/>
                <w:szCs w:val="21"/>
                <w:u w:val="single"/>
                <w:lang w:eastAsia="ja-JP"/>
              </w:rPr>
            </w:pPr>
            <w:r w:rsidRPr="003424D9">
              <w:rPr>
                <w:rFonts w:eastAsiaTheme="minorEastAsia" w:hint="eastAsia"/>
                <w:b/>
                <w:bCs/>
                <w:sz w:val="21"/>
                <w:szCs w:val="21"/>
                <w:u w:val="single"/>
                <w:lang w:eastAsia="ja-JP"/>
              </w:rPr>
              <w:t>Q</w:t>
            </w:r>
            <w:r w:rsidRPr="003424D9">
              <w:rPr>
                <w:rFonts w:eastAsiaTheme="minorEastAsia"/>
                <w:b/>
                <w:bCs/>
                <w:sz w:val="21"/>
                <w:szCs w:val="21"/>
                <w:u w:val="single"/>
                <w:lang w:eastAsia="ja-JP"/>
              </w:rPr>
              <w:t>uoted from 37.340</w:t>
            </w:r>
            <w:r>
              <w:rPr>
                <w:rFonts w:eastAsiaTheme="minorEastAsia"/>
                <w:b/>
                <w:bCs/>
                <w:sz w:val="21"/>
                <w:szCs w:val="21"/>
                <w:u w:val="single"/>
                <w:lang w:eastAsia="ja-JP"/>
              </w:rPr>
              <w:t>v17.4.0</w:t>
            </w:r>
            <w:r w:rsidRPr="003424D9">
              <w:rPr>
                <w:rFonts w:eastAsiaTheme="minorEastAsia"/>
                <w:b/>
                <w:bCs/>
                <w:sz w:val="21"/>
                <w:szCs w:val="21"/>
                <w:u w:val="single"/>
                <w:lang w:eastAsia="ja-JP"/>
              </w:rPr>
              <w:t xml:space="preserve"> Figure 10.5.2-3,</w:t>
            </w:r>
          </w:p>
          <w:p w14:paraId="613653B5" w14:textId="77777777" w:rsidR="003424D9" w:rsidRDefault="003424D9" w:rsidP="003424D9">
            <w:pPr>
              <w:pStyle w:val="B1"/>
              <w:rPr>
                <w:rFonts w:eastAsiaTheme="minorEastAsia"/>
                <w:sz w:val="21"/>
                <w:szCs w:val="21"/>
                <w:lang w:eastAsia="ja-JP"/>
              </w:rPr>
            </w:pPr>
            <w:r>
              <w:rPr>
                <w:rFonts w:eastAsiaTheme="minorEastAsia"/>
                <w:sz w:val="21"/>
                <w:szCs w:val="21"/>
                <w:lang w:eastAsia="ja-JP"/>
              </w:rPr>
              <w:t>“</w:t>
            </w:r>
            <w:r w:rsidRPr="00EE1588">
              <w:rPr>
                <w:rFonts w:eastAsia="SimSun"/>
                <w:lang w:eastAsia="zh-CN"/>
              </w:rPr>
              <w:t>6a-6c.</w:t>
            </w:r>
            <w:r w:rsidRPr="00EE1588">
              <w:rPr>
                <w:rFonts w:eastAsia="SimSun"/>
                <w:lang w:eastAsia="zh-CN"/>
              </w:rPr>
              <w:tab/>
              <w:t xml:space="preserve">The MN triggers the MN initiated SN Release procedure to inform the source SN to stop providing user data to the UE, and if applicable, triggers the </w:t>
            </w:r>
            <w:proofErr w:type="spellStart"/>
            <w:r w:rsidRPr="00EE1588">
              <w:rPr>
                <w:rFonts w:eastAsia="SimSun"/>
                <w:lang w:eastAsia="zh-CN"/>
              </w:rPr>
              <w:t>Xn</w:t>
            </w:r>
            <w:proofErr w:type="spellEnd"/>
            <w:r w:rsidRPr="00EE1588">
              <w:rPr>
                <w:rFonts w:eastAsia="SimSun"/>
                <w:lang w:eastAsia="zh-CN"/>
              </w:rPr>
              <w:t xml:space="preserve">-U Address Indication procedure to inform the source SN the address of the SN of the selected candidate </w:t>
            </w:r>
            <w:proofErr w:type="spellStart"/>
            <w:r w:rsidRPr="00EE1588">
              <w:rPr>
                <w:rFonts w:eastAsia="SimSun"/>
                <w:lang w:eastAsia="zh-CN"/>
              </w:rPr>
              <w:t>PSCell</w:t>
            </w:r>
            <w:proofErr w:type="spellEnd"/>
            <w:r w:rsidRPr="00EE1588">
              <w:rPr>
                <w:rFonts w:eastAsia="SimSun"/>
                <w:lang w:eastAsia="zh-CN"/>
              </w:rPr>
              <w:t>, to start late data forwarding.</w:t>
            </w:r>
            <w:r>
              <w:rPr>
                <w:rFonts w:eastAsiaTheme="minorEastAsia"/>
                <w:sz w:val="21"/>
                <w:szCs w:val="21"/>
                <w:lang w:eastAsia="ja-JP"/>
              </w:rPr>
              <w:t>”</w:t>
            </w:r>
          </w:p>
          <w:p w14:paraId="7C363126" w14:textId="77777777" w:rsidR="003424D9" w:rsidRPr="001519A6" w:rsidRDefault="003424D9" w:rsidP="003424D9">
            <w:pPr>
              <w:pStyle w:val="B1"/>
              <w:rPr>
                <w:rFonts w:eastAsia="SimSun"/>
                <w:lang w:eastAsia="zh-CN"/>
              </w:rPr>
            </w:pPr>
            <w:r>
              <w:rPr>
                <w:rFonts w:eastAsiaTheme="minorEastAsia"/>
                <w:lang w:eastAsia="ja-JP"/>
              </w:rPr>
              <w:t>“</w:t>
            </w:r>
            <w:r w:rsidRPr="00EE1588">
              <w:rPr>
                <w:rFonts w:eastAsia="SimSun"/>
                <w:lang w:eastAsia="zh-CN"/>
              </w:rPr>
              <w:t>7a-7c</w:t>
            </w:r>
            <w:r w:rsidRPr="00EE1588">
              <w:t>.</w:t>
            </w:r>
            <w:r w:rsidRPr="00EE1588">
              <w:tab/>
              <w:t>If the RRC connection reconfiguration procedure was successful, the M</w:t>
            </w:r>
            <w:r w:rsidRPr="00EE1588">
              <w:rPr>
                <w:lang w:eastAsia="zh-CN"/>
              </w:rPr>
              <w:t>N</w:t>
            </w:r>
            <w:r w:rsidRPr="00EE1588">
              <w:t xml:space="preserve"> informs the S</w:t>
            </w:r>
            <w:r w:rsidRPr="00EE1588">
              <w:rPr>
                <w:lang w:eastAsia="zh-CN"/>
              </w:rPr>
              <w:t xml:space="preserve">N </w:t>
            </w:r>
            <w:r w:rsidRPr="00EE1588">
              <w:rPr>
                <w:rFonts w:eastAsia="SimSun"/>
              </w:rPr>
              <w:t xml:space="preserve">of the selected candidate </w:t>
            </w:r>
            <w:proofErr w:type="spellStart"/>
            <w:r w:rsidRPr="00EE1588">
              <w:rPr>
                <w:rFonts w:eastAsia="SimSun"/>
              </w:rPr>
              <w:t>PSCell</w:t>
            </w:r>
            <w:proofErr w:type="spellEnd"/>
            <w:r w:rsidRPr="00EE1588">
              <w:rPr>
                <w:lang w:eastAsia="zh-CN"/>
              </w:rPr>
              <w:t xml:space="preserve"> via </w:t>
            </w:r>
            <w:r w:rsidRPr="00EE1588">
              <w:rPr>
                <w:i/>
                <w:lang w:eastAsia="zh-CN"/>
              </w:rPr>
              <w:t>SN Reconfiguration Complete</w:t>
            </w:r>
            <w:r w:rsidRPr="00EE1588">
              <w:rPr>
                <w:lang w:eastAsia="zh-CN"/>
              </w:rPr>
              <w:t xml:space="preserve"> message</w:t>
            </w:r>
            <w:r w:rsidRPr="00EE1588">
              <w:rPr>
                <w:rFonts w:eastAsia="SimSun"/>
                <w:lang w:eastAsia="zh-CN"/>
              </w:rPr>
              <w:t>, including the SN</w:t>
            </w:r>
            <w:r w:rsidRPr="00EE1588">
              <w:rPr>
                <w:lang w:eastAsia="zh-CN"/>
              </w:rPr>
              <w:t xml:space="preserve"> </w:t>
            </w:r>
            <w:proofErr w:type="spellStart"/>
            <w:r w:rsidRPr="00EE1588">
              <w:rPr>
                <w:rFonts w:eastAsia="PMingLiU"/>
                <w:i/>
                <w:lang w:eastAsia="zh-TW"/>
              </w:rPr>
              <w:t>RRCReconfigurationComplete</w:t>
            </w:r>
            <w:proofErr w:type="spellEnd"/>
            <w:r w:rsidRPr="00EE1588">
              <w:rPr>
                <w:rFonts w:eastAsia="PMingLiU"/>
                <w:i/>
                <w:lang w:eastAsia="zh-TW"/>
              </w:rPr>
              <w:t>**</w:t>
            </w:r>
            <w:r w:rsidRPr="00EE1588">
              <w:rPr>
                <w:rFonts w:eastAsia="SimSun"/>
                <w:lang w:eastAsia="zh-CN"/>
              </w:rPr>
              <w:t xml:space="preserve"> </w:t>
            </w:r>
            <w:r w:rsidRPr="00EE1588">
              <w:rPr>
                <w:lang w:eastAsia="zh-CN"/>
              </w:rPr>
              <w:t>message</w:t>
            </w:r>
            <w:r w:rsidRPr="00EE1588">
              <w:t xml:space="preserve">. The MN </w:t>
            </w:r>
            <w:r w:rsidRPr="00EE1588">
              <w:rPr>
                <w:rFonts w:eastAsia="SimSun"/>
              </w:rPr>
              <w:t xml:space="preserve">sends the </w:t>
            </w:r>
            <w:r w:rsidRPr="00EE1588">
              <w:rPr>
                <w:rFonts w:eastAsia="SimSun"/>
                <w:i/>
              </w:rPr>
              <w:t>SN Release Request</w:t>
            </w:r>
            <w:r w:rsidRPr="00EE1588">
              <w:rPr>
                <w:rFonts w:eastAsia="SimSun"/>
              </w:rPr>
              <w:t xml:space="preserve"> message(s) to</w:t>
            </w:r>
            <w:r w:rsidRPr="00EE1588">
              <w:t xml:space="preserve"> cancel CPC in the other candidate SN(s), if configured. The other candidate SN(s) acknowledges the release request.</w:t>
            </w:r>
            <w:r>
              <w:rPr>
                <w:rFonts w:eastAsiaTheme="minorEastAsia"/>
                <w:lang w:eastAsia="ja-JP"/>
              </w:rPr>
              <w:t>”</w:t>
            </w:r>
          </w:p>
          <w:p w14:paraId="440BA073" w14:textId="77777777" w:rsidR="003424D9" w:rsidRDefault="003424D9" w:rsidP="007862F5">
            <w:pPr>
              <w:rPr>
                <w:rFonts w:eastAsiaTheme="minorEastAsia"/>
                <w:sz w:val="21"/>
                <w:szCs w:val="21"/>
                <w:lang w:eastAsia="ja-JP"/>
              </w:rPr>
            </w:pPr>
          </w:p>
        </w:tc>
      </w:tr>
    </w:tbl>
    <w:p w14:paraId="731C7FC7" w14:textId="77777777" w:rsidR="003424D9" w:rsidRDefault="003424D9" w:rsidP="007862F5">
      <w:pPr>
        <w:rPr>
          <w:rFonts w:eastAsiaTheme="minorEastAsia"/>
          <w:sz w:val="21"/>
          <w:szCs w:val="21"/>
          <w:lang w:eastAsia="ja-JP"/>
        </w:rPr>
      </w:pPr>
    </w:p>
    <w:p w14:paraId="004C718C" w14:textId="1DDA00A4" w:rsidR="001519A6" w:rsidRDefault="001519A6" w:rsidP="0008304F">
      <w:pPr>
        <w:rPr>
          <w:rFonts w:eastAsiaTheme="minorEastAsia"/>
          <w:sz w:val="21"/>
          <w:szCs w:val="21"/>
          <w:lang w:eastAsia="ja-JP"/>
        </w:rPr>
      </w:pPr>
      <w:r>
        <w:rPr>
          <w:rFonts w:eastAsiaTheme="minorEastAsia"/>
          <w:sz w:val="21"/>
          <w:szCs w:val="21"/>
          <w:lang w:eastAsia="ja-JP"/>
        </w:rPr>
        <w:t xml:space="preserve">The </w:t>
      </w:r>
      <w:r w:rsidR="00177968">
        <w:rPr>
          <w:rFonts w:eastAsiaTheme="minorEastAsia"/>
          <w:sz w:val="21"/>
          <w:szCs w:val="21"/>
          <w:lang w:eastAsia="ja-JP"/>
        </w:rPr>
        <w:t xml:space="preserve">Rel-17 </w:t>
      </w:r>
      <w:r>
        <w:rPr>
          <w:rFonts w:eastAsiaTheme="minorEastAsia"/>
          <w:sz w:val="21"/>
          <w:szCs w:val="21"/>
          <w:lang w:eastAsia="ja-JP"/>
        </w:rPr>
        <w:t>step 6a-6c is using the MN initiated SN Release procedure to inform the source SN, this is to stop providing use</w:t>
      </w:r>
      <w:r w:rsidR="00987371">
        <w:rPr>
          <w:rFonts w:eastAsiaTheme="minorEastAsia"/>
          <w:sz w:val="21"/>
          <w:szCs w:val="21"/>
          <w:lang w:eastAsia="ja-JP"/>
        </w:rPr>
        <w:t>r</w:t>
      </w:r>
      <w:r>
        <w:rPr>
          <w:rFonts w:eastAsiaTheme="minorEastAsia"/>
          <w:sz w:val="21"/>
          <w:szCs w:val="21"/>
          <w:lang w:eastAsia="ja-JP"/>
        </w:rPr>
        <w:t xml:space="preserve"> data to the UE, so this can be reused. For Rel-18 Selective Activation of Cell Group purp</w:t>
      </w:r>
      <w:r w:rsidR="00786FB7">
        <w:rPr>
          <w:rFonts w:eastAsiaTheme="minorEastAsia"/>
          <w:sz w:val="21"/>
          <w:szCs w:val="21"/>
          <w:lang w:eastAsia="ja-JP"/>
        </w:rPr>
        <w:t>o</w:t>
      </w:r>
      <w:r>
        <w:rPr>
          <w:rFonts w:eastAsiaTheme="minorEastAsia"/>
          <w:sz w:val="21"/>
          <w:szCs w:val="21"/>
          <w:lang w:eastAsia="ja-JP"/>
        </w:rPr>
        <w:t xml:space="preserve">se, one may need to </w:t>
      </w:r>
      <w:r w:rsidR="00786FB7">
        <w:rPr>
          <w:rFonts w:eastAsiaTheme="minorEastAsia"/>
          <w:sz w:val="21"/>
          <w:szCs w:val="21"/>
          <w:lang w:eastAsia="ja-JP"/>
        </w:rPr>
        <w:t>inform the</w:t>
      </w:r>
      <w:r>
        <w:rPr>
          <w:rFonts w:eastAsiaTheme="minorEastAsia"/>
          <w:sz w:val="21"/>
          <w:szCs w:val="21"/>
          <w:lang w:eastAsia="ja-JP"/>
        </w:rPr>
        <w:t xml:space="preserve"> source SN </w:t>
      </w:r>
      <w:r w:rsidR="00786FB7">
        <w:rPr>
          <w:rFonts w:eastAsiaTheme="minorEastAsia"/>
          <w:sz w:val="21"/>
          <w:szCs w:val="21"/>
          <w:lang w:eastAsia="ja-JP"/>
        </w:rPr>
        <w:t>not to prepare to release the SCG configuration i.e. to keep the SCG configuration for subsequent CPC.</w:t>
      </w:r>
    </w:p>
    <w:p w14:paraId="2DC03A63" w14:textId="239002F0" w:rsidR="00786FB7" w:rsidRDefault="00786FB7" w:rsidP="0008304F">
      <w:pPr>
        <w:rPr>
          <w:rFonts w:eastAsiaTheme="minorEastAsia"/>
          <w:sz w:val="21"/>
          <w:szCs w:val="21"/>
          <w:lang w:eastAsia="ja-JP"/>
        </w:rPr>
      </w:pPr>
      <w:r>
        <w:rPr>
          <w:rFonts w:eastAsiaTheme="minorEastAsia"/>
          <w:sz w:val="21"/>
          <w:szCs w:val="21"/>
          <w:lang w:eastAsia="ja-JP"/>
        </w:rPr>
        <w:t xml:space="preserve">The </w:t>
      </w:r>
      <w:r w:rsidR="00177968">
        <w:rPr>
          <w:rFonts w:eastAsiaTheme="minorEastAsia"/>
          <w:sz w:val="21"/>
          <w:szCs w:val="21"/>
          <w:lang w:eastAsia="ja-JP"/>
        </w:rPr>
        <w:t xml:space="preserve">Rel-17 </w:t>
      </w:r>
      <w:r>
        <w:rPr>
          <w:rFonts w:eastAsiaTheme="minorEastAsia"/>
          <w:sz w:val="21"/>
          <w:szCs w:val="21"/>
          <w:lang w:eastAsia="ja-JP"/>
        </w:rPr>
        <w:t xml:space="preserve">step 7a-7c </w:t>
      </w:r>
      <w:r w:rsidR="002A74C9">
        <w:rPr>
          <w:rFonts w:eastAsiaTheme="minorEastAsia"/>
          <w:sz w:val="21"/>
          <w:szCs w:val="21"/>
          <w:lang w:eastAsia="ja-JP"/>
        </w:rPr>
        <w:t>can be reused i.e. the SN Reconfiguration Complete message to inform the selected target SN. Since the Rel-18 Selective Activation of Cell Group is to keep the prepared SCG configuration therefore there is no necessary to release the other candidate SN(s).</w:t>
      </w:r>
    </w:p>
    <w:p w14:paraId="1CB6C06D" w14:textId="48659108" w:rsidR="001406DE" w:rsidRPr="001406DE" w:rsidRDefault="001406DE" w:rsidP="0008304F">
      <w:pPr>
        <w:rPr>
          <w:rFonts w:eastAsiaTheme="minorEastAsia"/>
          <w:b/>
          <w:sz w:val="21"/>
          <w:szCs w:val="21"/>
          <w:lang w:eastAsia="ja-JP"/>
        </w:rPr>
      </w:pPr>
      <w:r w:rsidRPr="001406DE">
        <w:rPr>
          <w:rFonts w:eastAsiaTheme="minorEastAsia"/>
          <w:b/>
          <w:sz w:val="21"/>
          <w:szCs w:val="21"/>
          <w:lang w:eastAsia="ja-JP"/>
        </w:rPr>
        <w:t xml:space="preserve">Proposal </w:t>
      </w:r>
      <w:r w:rsidR="00E3142A">
        <w:rPr>
          <w:rFonts w:eastAsiaTheme="minorEastAsia"/>
          <w:b/>
          <w:sz w:val="21"/>
          <w:szCs w:val="21"/>
          <w:lang w:eastAsia="ja-JP"/>
        </w:rPr>
        <w:t>4</w:t>
      </w:r>
      <w:r w:rsidR="002A74C9">
        <w:rPr>
          <w:rFonts w:eastAsiaTheme="minorEastAsia"/>
          <w:b/>
          <w:sz w:val="21"/>
          <w:szCs w:val="21"/>
          <w:lang w:eastAsia="ja-JP"/>
        </w:rPr>
        <w:t xml:space="preserve">a </w:t>
      </w:r>
      <w:r w:rsidRPr="001406DE">
        <w:rPr>
          <w:rFonts w:eastAsiaTheme="minorEastAsia"/>
          <w:b/>
          <w:sz w:val="21"/>
          <w:szCs w:val="21"/>
          <w:lang w:eastAsia="ja-JP"/>
        </w:rPr>
        <w:t xml:space="preserve">: </w:t>
      </w:r>
      <w:r w:rsidR="002A74C9" w:rsidRPr="002A74C9">
        <w:rPr>
          <w:rFonts w:eastAsiaTheme="minorEastAsia"/>
          <w:b/>
          <w:sz w:val="21"/>
          <w:szCs w:val="21"/>
          <w:lang w:eastAsia="ja-JP"/>
        </w:rPr>
        <w:t xml:space="preserve">For inter-SN SCG selective activation, after CPC execution, the MN needs to notify the source SN </w:t>
      </w:r>
      <w:r w:rsidR="002A74C9">
        <w:rPr>
          <w:rFonts w:eastAsiaTheme="minorEastAsia"/>
          <w:b/>
          <w:sz w:val="21"/>
          <w:szCs w:val="21"/>
          <w:lang w:eastAsia="ja-JP"/>
        </w:rPr>
        <w:t xml:space="preserve">by the MN Initiated SN Release procedure with indication to keep the SCG configuration, </w:t>
      </w:r>
      <w:r w:rsidR="002A74C9" w:rsidRPr="002A74C9">
        <w:rPr>
          <w:rFonts w:eastAsiaTheme="minorEastAsia"/>
          <w:b/>
          <w:sz w:val="21"/>
          <w:szCs w:val="21"/>
          <w:lang w:eastAsia="ja-JP"/>
        </w:rPr>
        <w:t>and the selected SN of the cell change.</w:t>
      </w:r>
    </w:p>
    <w:p w14:paraId="166B4869" w14:textId="2E4454D3" w:rsidR="002A74C9" w:rsidRPr="001406DE" w:rsidRDefault="002A74C9" w:rsidP="002A74C9">
      <w:pPr>
        <w:rPr>
          <w:rFonts w:eastAsiaTheme="minorEastAsia"/>
          <w:b/>
          <w:sz w:val="21"/>
          <w:szCs w:val="21"/>
          <w:lang w:eastAsia="ja-JP"/>
        </w:rPr>
      </w:pPr>
      <w:r w:rsidRPr="001406DE">
        <w:rPr>
          <w:rFonts w:eastAsiaTheme="minorEastAsia"/>
          <w:b/>
          <w:sz w:val="21"/>
          <w:szCs w:val="21"/>
          <w:lang w:eastAsia="ja-JP"/>
        </w:rPr>
        <w:t xml:space="preserve">Proposal </w:t>
      </w:r>
      <w:r w:rsidR="00E3142A">
        <w:rPr>
          <w:rFonts w:eastAsiaTheme="minorEastAsia"/>
          <w:b/>
          <w:sz w:val="21"/>
          <w:szCs w:val="21"/>
          <w:lang w:eastAsia="ja-JP"/>
        </w:rPr>
        <w:t>4</w:t>
      </w:r>
      <w:r>
        <w:rPr>
          <w:rFonts w:eastAsiaTheme="minorEastAsia"/>
          <w:b/>
          <w:sz w:val="21"/>
          <w:szCs w:val="21"/>
          <w:lang w:eastAsia="ja-JP"/>
        </w:rPr>
        <w:t xml:space="preserve">b </w:t>
      </w:r>
      <w:r w:rsidRPr="001406DE">
        <w:rPr>
          <w:rFonts w:eastAsiaTheme="minorEastAsia"/>
          <w:b/>
          <w:sz w:val="21"/>
          <w:szCs w:val="21"/>
          <w:lang w:eastAsia="ja-JP"/>
        </w:rPr>
        <w:t xml:space="preserve">: </w:t>
      </w:r>
      <w:r w:rsidRPr="002A74C9">
        <w:rPr>
          <w:rFonts w:eastAsiaTheme="minorEastAsia"/>
          <w:b/>
          <w:sz w:val="21"/>
          <w:szCs w:val="21"/>
          <w:lang w:eastAsia="ja-JP"/>
        </w:rPr>
        <w:t>For inter-SN SCG selective activation, after CPC execution, the MN needs to notify the</w:t>
      </w:r>
      <w:r>
        <w:rPr>
          <w:rFonts w:eastAsiaTheme="minorEastAsia"/>
          <w:b/>
          <w:sz w:val="21"/>
          <w:szCs w:val="21"/>
          <w:lang w:eastAsia="ja-JP"/>
        </w:rPr>
        <w:t xml:space="preserve"> selected Target SN by existing SN Reconfiguration Complete procedure.</w:t>
      </w:r>
    </w:p>
    <w:p w14:paraId="3C1DBEB9" w14:textId="30026628" w:rsidR="00376E64" w:rsidRPr="00376E64" w:rsidRDefault="00376E64" w:rsidP="00C2477F">
      <w:pPr>
        <w:rPr>
          <w:rFonts w:eastAsiaTheme="minorEastAsia"/>
          <w:b/>
          <w:sz w:val="21"/>
          <w:szCs w:val="21"/>
          <w:lang w:eastAsia="ja-JP"/>
        </w:rPr>
      </w:pPr>
    </w:p>
    <w:p w14:paraId="7FD10392" w14:textId="77777777" w:rsidR="00376E64" w:rsidRPr="00376E64" w:rsidRDefault="00376E64" w:rsidP="00C2477F">
      <w:pPr>
        <w:rPr>
          <w:rFonts w:eastAsiaTheme="minorEastAsia"/>
          <w:sz w:val="21"/>
          <w:szCs w:val="21"/>
          <w:lang w:eastAsia="ja-JP"/>
        </w:rPr>
      </w:pPr>
    </w:p>
    <w:p w14:paraId="4AE38FCE" w14:textId="77947701" w:rsidR="00665EC0" w:rsidRDefault="001406DE" w:rsidP="00FD7C1C">
      <w:pPr>
        <w:pStyle w:val="1"/>
        <w:rPr>
          <w:b/>
          <w:bCs/>
          <w:lang w:eastAsia="ja-JP"/>
        </w:rPr>
      </w:pPr>
      <w:r>
        <w:rPr>
          <w:b/>
          <w:bCs/>
          <w:lang w:eastAsia="ja-JP"/>
        </w:rPr>
        <w:t>Conclusion</w:t>
      </w:r>
    </w:p>
    <w:p w14:paraId="275611BB" w14:textId="77777777" w:rsidR="00E3142A" w:rsidRDefault="00E3142A" w:rsidP="00E3142A">
      <w:pPr>
        <w:rPr>
          <w:rFonts w:eastAsiaTheme="minorEastAsia"/>
          <w:b/>
          <w:sz w:val="21"/>
          <w:szCs w:val="21"/>
          <w:lang w:eastAsia="ja-JP"/>
        </w:rPr>
      </w:pPr>
      <w:r>
        <w:rPr>
          <w:rFonts w:eastAsiaTheme="minorEastAsia"/>
          <w:b/>
          <w:sz w:val="21"/>
          <w:szCs w:val="21"/>
          <w:lang w:eastAsia="ja-JP"/>
        </w:rPr>
        <w:t>Proposal 1</w:t>
      </w:r>
      <w:r w:rsidRPr="0093347D">
        <w:rPr>
          <w:rFonts w:eastAsiaTheme="minorEastAsia"/>
          <w:b/>
          <w:sz w:val="21"/>
          <w:szCs w:val="21"/>
          <w:lang w:eastAsia="ja-JP"/>
        </w:rPr>
        <w:t xml:space="preserve">: </w:t>
      </w:r>
      <w:r>
        <w:rPr>
          <w:rFonts w:eastAsiaTheme="minorEastAsia"/>
          <w:b/>
          <w:sz w:val="21"/>
          <w:szCs w:val="21"/>
          <w:lang w:eastAsia="ja-JP"/>
        </w:rPr>
        <w:t xml:space="preserve">it is proposed to confirm that regardless of RRC container, the explicit IE in XNAP S-NODE ADDITION REQUEST message is needed. </w:t>
      </w:r>
    </w:p>
    <w:p w14:paraId="0F61875A" w14:textId="77777777" w:rsidR="00E3142A" w:rsidRPr="00164550" w:rsidRDefault="00E3142A" w:rsidP="00E3142A">
      <w:pPr>
        <w:rPr>
          <w:rFonts w:eastAsiaTheme="minorEastAsia"/>
          <w:b/>
          <w:bCs/>
          <w:sz w:val="21"/>
          <w:szCs w:val="21"/>
          <w:lang w:eastAsia="ja-JP"/>
        </w:rPr>
      </w:pPr>
      <w:r w:rsidRPr="00164550">
        <w:rPr>
          <w:rFonts w:eastAsiaTheme="minorEastAsia" w:hint="eastAsia"/>
          <w:b/>
          <w:bCs/>
          <w:sz w:val="21"/>
          <w:szCs w:val="21"/>
          <w:lang w:eastAsia="ja-JP"/>
        </w:rPr>
        <w:t>P</w:t>
      </w:r>
      <w:r w:rsidRPr="00164550">
        <w:rPr>
          <w:rFonts w:eastAsiaTheme="minorEastAsia"/>
          <w:b/>
          <w:bCs/>
          <w:sz w:val="21"/>
          <w:szCs w:val="21"/>
          <w:lang w:eastAsia="ja-JP"/>
        </w:rPr>
        <w:t xml:space="preserve">roposal 2: to define the </w:t>
      </w:r>
      <w:r w:rsidRPr="00164550">
        <w:rPr>
          <w:rFonts w:eastAsiaTheme="minorEastAsia"/>
          <w:b/>
          <w:bCs/>
          <w:i/>
          <w:iCs/>
          <w:sz w:val="21"/>
          <w:szCs w:val="21"/>
          <w:lang w:eastAsia="ja-JP"/>
        </w:rPr>
        <w:t>Selective Activation Information Request</w:t>
      </w:r>
      <w:r w:rsidRPr="00164550">
        <w:rPr>
          <w:rFonts w:eastAsiaTheme="minorEastAsia"/>
          <w:b/>
          <w:bCs/>
          <w:sz w:val="21"/>
          <w:szCs w:val="21"/>
          <w:lang w:eastAsia="ja-JP"/>
        </w:rPr>
        <w:t xml:space="preserve"> IE as ENUMERATED with “true”.</w:t>
      </w:r>
    </w:p>
    <w:p w14:paraId="1B27E9CD" w14:textId="77777777" w:rsidR="00E3142A" w:rsidRPr="00987371" w:rsidRDefault="00E3142A" w:rsidP="00E3142A">
      <w:pPr>
        <w:rPr>
          <w:rFonts w:eastAsiaTheme="minorEastAsia"/>
          <w:b/>
          <w:bCs/>
          <w:sz w:val="21"/>
          <w:szCs w:val="21"/>
          <w:lang w:eastAsia="ja-JP"/>
        </w:rPr>
      </w:pPr>
      <w:r>
        <w:rPr>
          <w:rFonts w:eastAsiaTheme="minorEastAsia" w:hint="eastAsia"/>
          <w:b/>
          <w:bCs/>
          <w:sz w:val="21"/>
          <w:szCs w:val="21"/>
          <w:lang w:eastAsia="ja-JP"/>
        </w:rPr>
        <w:t>P</w:t>
      </w:r>
      <w:r>
        <w:rPr>
          <w:rFonts w:eastAsiaTheme="minorEastAsia"/>
          <w:b/>
          <w:bCs/>
          <w:sz w:val="21"/>
          <w:szCs w:val="21"/>
          <w:lang w:eastAsia="ja-JP"/>
        </w:rPr>
        <w:t xml:space="preserve">roposal 3: </w:t>
      </w:r>
      <w:r w:rsidRPr="00987371">
        <w:rPr>
          <w:rFonts w:eastAsiaTheme="minorEastAsia"/>
          <w:b/>
          <w:bCs/>
          <w:sz w:val="21"/>
          <w:szCs w:val="21"/>
          <w:lang w:eastAsia="ja-JP"/>
        </w:rPr>
        <w:t>There is no need to give any enhancement</w:t>
      </w:r>
      <w:r>
        <w:rPr>
          <w:rFonts w:eastAsiaTheme="minorEastAsia"/>
          <w:b/>
          <w:bCs/>
          <w:sz w:val="21"/>
          <w:szCs w:val="21"/>
          <w:lang w:eastAsia="ja-JP"/>
        </w:rPr>
        <w:t xml:space="preserve"> on reusing of </w:t>
      </w:r>
      <w:proofErr w:type="spellStart"/>
      <w:r w:rsidRPr="00BE13E3">
        <w:rPr>
          <w:rFonts w:eastAsiaTheme="minorEastAsia"/>
          <w:b/>
          <w:bCs/>
          <w:sz w:val="21"/>
          <w:szCs w:val="21"/>
          <w:lang w:eastAsia="ja-JP"/>
        </w:rPr>
        <w:t>Xn</w:t>
      </w:r>
      <w:proofErr w:type="spellEnd"/>
      <w:r w:rsidRPr="00BE13E3">
        <w:rPr>
          <w:rFonts w:eastAsiaTheme="minorEastAsia"/>
          <w:b/>
          <w:bCs/>
          <w:sz w:val="21"/>
          <w:szCs w:val="21"/>
          <w:lang w:eastAsia="ja-JP"/>
        </w:rPr>
        <w:t>-U Address Indication message and the Early Status Transfer message to support early data forwarding for SCG Selective Activation</w:t>
      </w:r>
      <w:r>
        <w:rPr>
          <w:rFonts w:eastAsiaTheme="minorEastAsia"/>
          <w:b/>
          <w:bCs/>
          <w:sz w:val="21"/>
          <w:szCs w:val="21"/>
          <w:lang w:eastAsia="ja-JP"/>
        </w:rPr>
        <w:t>.</w:t>
      </w:r>
    </w:p>
    <w:p w14:paraId="0DEC4695" w14:textId="77777777" w:rsidR="00E3142A" w:rsidRPr="001406DE" w:rsidRDefault="00E3142A" w:rsidP="00E3142A">
      <w:pPr>
        <w:rPr>
          <w:rFonts w:eastAsiaTheme="minorEastAsia"/>
          <w:b/>
          <w:sz w:val="21"/>
          <w:szCs w:val="21"/>
          <w:lang w:eastAsia="ja-JP"/>
        </w:rPr>
      </w:pPr>
      <w:r w:rsidRPr="001406DE">
        <w:rPr>
          <w:rFonts w:eastAsiaTheme="minorEastAsia"/>
          <w:b/>
          <w:sz w:val="21"/>
          <w:szCs w:val="21"/>
          <w:lang w:eastAsia="ja-JP"/>
        </w:rPr>
        <w:t xml:space="preserve">Proposal </w:t>
      </w:r>
      <w:r>
        <w:rPr>
          <w:rFonts w:eastAsiaTheme="minorEastAsia"/>
          <w:b/>
          <w:sz w:val="21"/>
          <w:szCs w:val="21"/>
          <w:lang w:eastAsia="ja-JP"/>
        </w:rPr>
        <w:t xml:space="preserve">4a </w:t>
      </w:r>
      <w:r w:rsidRPr="001406DE">
        <w:rPr>
          <w:rFonts w:eastAsiaTheme="minorEastAsia"/>
          <w:b/>
          <w:sz w:val="21"/>
          <w:szCs w:val="21"/>
          <w:lang w:eastAsia="ja-JP"/>
        </w:rPr>
        <w:t xml:space="preserve">: </w:t>
      </w:r>
      <w:r w:rsidRPr="002A74C9">
        <w:rPr>
          <w:rFonts w:eastAsiaTheme="minorEastAsia"/>
          <w:b/>
          <w:sz w:val="21"/>
          <w:szCs w:val="21"/>
          <w:lang w:eastAsia="ja-JP"/>
        </w:rPr>
        <w:t xml:space="preserve">For inter-SN SCG selective activation, after CPC execution, the MN needs to notify the source SN </w:t>
      </w:r>
      <w:r>
        <w:rPr>
          <w:rFonts w:eastAsiaTheme="minorEastAsia"/>
          <w:b/>
          <w:sz w:val="21"/>
          <w:szCs w:val="21"/>
          <w:lang w:eastAsia="ja-JP"/>
        </w:rPr>
        <w:t xml:space="preserve">by the MN Initiated SN Release procedure with indication to keep the SCG configuration, </w:t>
      </w:r>
      <w:r w:rsidRPr="002A74C9">
        <w:rPr>
          <w:rFonts w:eastAsiaTheme="minorEastAsia"/>
          <w:b/>
          <w:sz w:val="21"/>
          <w:szCs w:val="21"/>
          <w:lang w:eastAsia="ja-JP"/>
        </w:rPr>
        <w:t>and the selected SN of the cell change.</w:t>
      </w:r>
    </w:p>
    <w:p w14:paraId="3C5C83D7" w14:textId="77777777" w:rsidR="00E3142A" w:rsidRPr="001406DE" w:rsidRDefault="00E3142A" w:rsidP="00E3142A">
      <w:pPr>
        <w:rPr>
          <w:rFonts w:eastAsiaTheme="minorEastAsia"/>
          <w:b/>
          <w:sz w:val="21"/>
          <w:szCs w:val="21"/>
          <w:lang w:eastAsia="ja-JP"/>
        </w:rPr>
      </w:pPr>
      <w:r w:rsidRPr="001406DE">
        <w:rPr>
          <w:rFonts w:eastAsiaTheme="minorEastAsia"/>
          <w:b/>
          <w:sz w:val="21"/>
          <w:szCs w:val="21"/>
          <w:lang w:eastAsia="ja-JP"/>
        </w:rPr>
        <w:lastRenderedPageBreak/>
        <w:t xml:space="preserve">Proposal </w:t>
      </w:r>
      <w:r>
        <w:rPr>
          <w:rFonts w:eastAsiaTheme="minorEastAsia"/>
          <w:b/>
          <w:sz w:val="21"/>
          <w:szCs w:val="21"/>
          <w:lang w:eastAsia="ja-JP"/>
        </w:rPr>
        <w:t xml:space="preserve">4b </w:t>
      </w:r>
      <w:r w:rsidRPr="001406DE">
        <w:rPr>
          <w:rFonts w:eastAsiaTheme="minorEastAsia"/>
          <w:b/>
          <w:sz w:val="21"/>
          <w:szCs w:val="21"/>
          <w:lang w:eastAsia="ja-JP"/>
        </w:rPr>
        <w:t xml:space="preserve">: </w:t>
      </w:r>
      <w:r w:rsidRPr="002A74C9">
        <w:rPr>
          <w:rFonts w:eastAsiaTheme="minorEastAsia"/>
          <w:b/>
          <w:sz w:val="21"/>
          <w:szCs w:val="21"/>
          <w:lang w:eastAsia="ja-JP"/>
        </w:rPr>
        <w:t>For inter-SN SCG selective activation, after CPC execution, the MN needs to notify the</w:t>
      </w:r>
      <w:r>
        <w:rPr>
          <w:rFonts w:eastAsiaTheme="minorEastAsia"/>
          <w:b/>
          <w:sz w:val="21"/>
          <w:szCs w:val="21"/>
          <w:lang w:eastAsia="ja-JP"/>
        </w:rPr>
        <w:t xml:space="preserve"> selected Target SN by existing SN Reconfiguration Complete procedure.</w:t>
      </w:r>
    </w:p>
    <w:p w14:paraId="5AAB9E26" w14:textId="77777777" w:rsidR="00986888" w:rsidRPr="00E3142A" w:rsidRDefault="00986888" w:rsidP="00B6149E">
      <w:pPr>
        <w:rPr>
          <w:rFonts w:eastAsiaTheme="minorEastAsia"/>
          <w:b/>
          <w:sz w:val="21"/>
          <w:szCs w:val="21"/>
          <w:lang w:eastAsia="ja-JP"/>
        </w:rPr>
      </w:pPr>
    </w:p>
    <w:p w14:paraId="7E2FB5F8" w14:textId="4790131C" w:rsidR="00FD7C1C" w:rsidRPr="00C2477F"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7DFD1200" w14:textId="77777777" w:rsidR="0013242D" w:rsidRPr="00B8592F" w:rsidRDefault="0013242D" w:rsidP="0013242D">
      <w:pPr>
        <w:rPr>
          <w:sz w:val="21"/>
          <w:szCs w:val="21"/>
          <w:lang w:eastAsia="ja-JP"/>
        </w:rPr>
      </w:pPr>
      <w:r w:rsidRPr="00B8592F">
        <w:rPr>
          <w:sz w:val="21"/>
          <w:szCs w:val="21"/>
          <w:lang w:eastAsia="ja-JP"/>
        </w:rPr>
        <w:t xml:space="preserve">[1] </w:t>
      </w:r>
      <w:hyperlink r:id="rId8" w:history="1">
        <w:r w:rsidRPr="000C7395">
          <w:rPr>
            <w:rStyle w:val="af9"/>
            <w:sz w:val="21"/>
            <w:szCs w:val="21"/>
          </w:rPr>
          <w:t>RP-222332</w:t>
        </w:r>
      </w:hyperlink>
      <w:r w:rsidRPr="00B8592F">
        <w:rPr>
          <w:sz w:val="21"/>
          <w:szCs w:val="21"/>
          <w:lang w:eastAsia="ja-JP"/>
        </w:rPr>
        <w:t xml:space="preserve">, WID </w:t>
      </w:r>
      <w:r w:rsidRPr="00B8592F">
        <w:rPr>
          <w:sz w:val="21"/>
          <w:szCs w:val="21"/>
        </w:rPr>
        <w:t>Further NR Mobility Enhancements</w:t>
      </w:r>
    </w:p>
    <w:p w14:paraId="2777048B" w14:textId="01B05C0A" w:rsidR="006D2ABB" w:rsidRDefault="005F4B6F" w:rsidP="00FD7C1C">
      <w:pPr>
        <w:rPr>
          <w:noProof/>
        </w:rPr>
      </w:pPr>
      <w:r w:rsidRPr="00B8592F">
        <w:rPr>
          <w:sz w:val="21"/>
          <w:szCs w:val="21"/>
          <w:lang w:eastAsia="ja-JP"/>
        </w:rPr>
        <w:t>[</w:t>
      </w:r>
      <w:r>
        <w:rPr>
          <w:sz w:val="21"/>
          <w:szCs w:val="21"/>
          <w:lang w:eastAsia="ja-JP"/>
        </w:rPr>
        <w:t>2</w:t>
      </w:r>
      <w:r w:rsidRPr="00B8592F">
        <w:rPr>
          <w:sz w:val="21"/>
          <w:szCs w:val="21"/>
          <w:lang w:eastAsia="ja-JP"/>
        </w:rPr>
        <w:t xml:space="preserve">] </w:t>
      </w:r>
      <w:hyperlink r:id="rId9" w:history="1">
        <w:r w:rsidR="00845E7B" w:rsidRPr="00845E7B">
          <w:rPr>
            <w:rStyle w:val="af9"/>
            <w:sz w:val="21"/>
            <w:szCs w:val="21"/>
            <w:lang w:eastAsia="ja-JP"/>
          </w:rPr>
          <w:t>R3-231944</w:t>
        </w:r>
      </w:hyperlink>
      <w:r w:rsidR="00845E7B">
        <w:rPr>
          <w:sz w:val="21"/>
          <w:szCs w:val="21"/>
          <w:lang w:eastAsia="ja-JP"/>
        </w:rPr>
        <w:t xml:space="preserve"> </w:t>
      </w:r>
      <w:r w:rsidR="00845E7B" w:rsidRPr="00845E7B">
        <w:rPr>
          <w:sz w:val="21"/>
          <w:szCs w:val="21"/>
          <w:lang w:eastAsia="ja-JP"/>
        </w:rPr>
        <w:t>Summary of Offline Discussion on MobilityEnh4_Others</w:t>
      </w:r>
    </w:p>
    <w:p w14:paraId="2DC4BB70" w14:textId="55BF242C" w:rsidR="00CE6629" w:rsidRDefault="00CE6629" w:rsidP="00CE6629">
      <w:pPr>
        <w:rPr>
          <w:noProof/>
        </w:rPr>
      </w:pPr>
      <w:r w:rsidRPr="00B8592F">
        <w:rPr>
          <w:sz w:val="21"/>
          <w:szCs w:val="21"/>
          <w:lang w:eastAsia="ja-JP"/>
        </w:rPr>
        <w:t>[</w:t>
      </w:r>
      <w:r>
        <w:rPr>
          <w:sz w:val="21"/>
          <w:szCs w:val="21"/>
          <w:lang w:eastAsia="ja-JP"/>
        </w:rPr>
        <w:t>3</w:t>
      </w:r>
      <w:r w:rsidRPr="00B8592F">
        <w:rPr>
          <w:sz w:val="21"/>
          <w:szCs w:val="21"/>
          <w:lang w:eastAsia="ja-JP"/>
        </w:rPr>
        <w:t xml:space="preserve">] </w:t>
      </w:r>
      <w:hyperlink r:id="rId10" w:history="1">
        <w:r w:rsidRPr="00845E7B">
          <w:rPr>
            <w:rStyle w:val="af9"/>
            <w:sz w:val="21"/>
            <w:szCs w:val="21"/>
            <w:lang w:eastAsia="ja-JP"/>
          </w:rPr>
          <w:t>R3-23</w:t>
        </w:r>
        <w:r>
          <w:rPr>
            <w:rStyle w:val="af9"/>
            <w:sz w:val="21"/>
            <w:szCs w:val="21"/>
            <w:lang w:eastAsia="ja-JP"/>
          </w:rPr>
          <w:t>2559</w:t>
        </w:r>
      </w:hyperlink>
      <w:r>
        <w:rPr>
          <w:sz w:val="21"/>
          <w:szCs w:val="21"/>
          <w:lang w:eastAsia="ja-JP"/>
        </w:rPr>
        <w:t xml:space="preserve"> </w:t>
      </w:r>
      <w:r w:rsidRPr="00CE6629">
        <w:rPr>
          <w:sz w:val="21"/>
          <w:szCs w:val="21"/>
          <w:lang w:eastAsia="ja-JP"/>
        </w:rPr>
        <w:t>(SCG Selective Activation BL CR to TS 38.423) Introduction of SCG Selective Activation</w:t>
      </w:r>
    </w:p>
    <w:p w14:paraId="5CA82C2E" w14:textId="77777777" w:rsidR="009D4DCA" w:rsidRDefault="009D4DCA" w:rsidP="00FD7C1C">
      <w:pPr>
        <w:rPr>
          <w:rFonts w:eastAsiaTheme="minorEastAsia"/>
          <w:noProof/>
          <w:sz w:val="21"/>
          <w:szCs w:val="21"/>
          <w:lang w:eastAsia="ja-JP"/>
        </w:rPr>
      </w:pPr>
    </w:p>
    <w:p w14:paraId="0A1DA922" w14:textId="67BFC843" w:rsidR="00300541" w:rsidRPr="00300541" w:rsidRDefault="00300541" w:rsidP="00FD7C1C">
      <w:pPr>
        <w:rPr>
          <w:rFonts w:eastAsiaTheme="minorEastAsia"/>
          <w:b/>
          <w:bCs/>
          <w:noProof/>
          <w:sz w:val="36"/>
          <w:szCs w:val="36"/>
          <w:lang w:eastAsia="ja-JP"/>
        </w:rPr>
      </w:pPr>
      <w:r w:rsidRPr="00300541">
        <w:rPr>
          <w:rFonts w:eastAsiaTheme="minorEastAsia" w:hint="eastAsia"/>
          <w:b/>
          <w:bCs/>
          <w:noProof/>
          <w:sz w:val="36"/>
          <w:szCs w:val="36"/>
          <w:lang w:eastAsia="ja-JP"/>
        </w:rPr>
        <w:t>A</w:t>
      </w:r>
      <w:r w:rsidRPr="00300541">
        <w:rPr>
          <w:rFonts w:eastAsiaTheme="minorEastAsia"/>
          <w:b/>
          <w:bCs/>
          <w:noProof/>
          <w:sz w:val="36"/>
          <w:szCs w:val="36"/>
          <w:lang w:eastAsia="ja-JP"/>
        </w:rPr>
        <w:t>NNEX</w:t>
      </w:r>
      <w:r>
        <w:rPr>
          <w:rFonts w:eastAsiaTheme="minorEastAsia"/>
          <w:b/>
          <w:bCs/>
          <w:noProof/>
          <w:sz w:val="36"/>
          <w:szCs w:val="36"/>
          <w:lang w:eastAsia="ja-JP"/>
        </w:rPr>
        <w:t xml:space="preserve"> TS 37.340</w:t>
      </w:r>
      <w:r w:rsidR="004D6E44">
        <w:rPr>
          <w:rFonts w:eastAsiaTheme="minorEastAsia" w:hint="eastAsia"/>
          <w:b/>
          <w:bCs/>
          <w:noProof/>
          <w:sz w:val="36"/>
          <w:szCs w:val="36"/>
          <w:lang w:eastAsia="ja-JP"/>
        </w:rPr>
        <w:t>v</w:t>
      </w:r>
      <w:r w:rsidR="004D6E44">
        <w:rPr>
          <w:rFonts w:eastAsiaTheme="minorEastAsia"/>
          <w:b/>
          <w:bCs/>
          <w:noProof/>
          <w:sz w:val="36"/>
          <w:szCs w:val="36"/>
          <w:lang w:eastAsia="ja-JP"/>
        </w:rPr>
        <w:t>17.4.0</w:t>
      </w:r>
      <w:r>
        <w:rPr>
          <w:rFonts w:eastAsiaTheme="minorEastAsia"/>
          <w:b/>
          <w:bCs/>
          <w:noProof/>
          <w:sz w:val="36"/>
          <w:szCs w:val="36"/>
          <w:lang w:eastAsia="ja-JP"/>
        </w:rPr>
        <w:t xml:space="preserve"> signalling of </w:t>
      </w:r>
      <w:r w:rsidRPr="00300541">
        <w:rPr>
          <w:rFonts w:eastAsiaTheme="minorEastAsia"/>
          <w:b/>
          <w:bCs/>
          <w:noProof/>
          <w:sz w:val="36"/>
          <w:szCs w:val="36"/>
          <w:lang w:eastAsia="ja-JP"/>
        </w:rPr>
        <w:t>Conditional SN change procedure - MN initiated</w:t>
      </w:r>
    </w:p>
    <w:p w14:paraId="2DDA905E" w14:textId="77777777" w:rsidR="00300541" w:rsidRDefault="00300541" w:rsidP="00FD7C1C">
      <w:pPr>
        <w:rPr>
          <w:rFonts w:eastAsiaTheme="minorEastAsia"/>
          <w:noProof/>
          <w:sz w:val="21"/>
          <w:szCs w:val="21"/>
          <w:lang w:eastAsia="ja-JP"/>
        </w:rPr>
      </w:pPr>
    </w:p>
    <w:p w14:paraId="1B0077B1" w14:textId="77777777" w:rsidR="00300541" w:rsidRPr="00EE1588" w:rsidRDefault="00300541" w:rsidP="00300541">
      <w:pPr>
        <w:pStyle w:val="TH"/>
        <w:rPr>
          <w:rFonts w:eastAsiaTheme="minorEastAsia"/>
          <w:lang w:eastAsia="zh-CN"/>
        </w:rPr>
      </w:pPr>
      <w:r w:rsidRPr="00EE1588">
        <w:object w:dxaOrig="14790" w:dyaOrig="11385" w14:anchorId="14FBC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92.25pt" o:ole="">
            <v:imagedata r:id="rId11" o:title=""/>
            <o:lock v:ext="edit" aspectratio="f"/>
          </v:shape>
          <o:OLEObject Type="Embed" ProgID="Visio.Drawing.15" ShapeID="_x0000_i1025" DrawAspect="Content" ObjectID="_1745392890" r:id="rId12"/>
        </w:object>
      </w:r>
    </w:p>
    <w:p w14:paraId="7BFC7DEA" w14:textId="77777777" w:rsidR="00300541" w:rsidRPr="00EE1588" w:rsidRDefault="00300541" w:rsidP="00300541">
      <w:pPr>
        <w:pStyle w:val="TF"/>
        <w:rPr>
          <w:rFonts w:eastAsiaTheme="minorEastAsia"/>
          <w:lang w:eastAsia="zh-CN"/>
        </w:rPr>
      </w:pPr>
      <w:r w:rsidRPr="00EE1588">
        <w:t xml:space="preserve">Figure </w:t>
      </w:r>
      <w:r w:rsidRPr="00EE1588">
        <w:rPr>
          <w:lang w:eastAsia="zh-CN"/>
        </w:rPr>
        <w:t>10.5.2</w:t>
      </w:r>
      <w:r w:rsidRPr="00EE1588">
        <w:t>-</w:t>
      </w:r>
      <w:r w:rsidRPr="00EE1588">
        <w:rPr>
          <w:rFonts w:eastAsia="SimSun"/>
          <w:lang w:eastAsia="zh-CN"/>
        </w:rPr>
        <w:t>3</w:t>
      </w:r>
      <w:r w:rsidRPr="00EE1588">
        <w:t xml:space="preserve">: </w:t>
      </w:r>
      <w:r w:rsidRPr="00EE1588">
        <w:rPr>
          <w:lang w:eastAsia="zh-CN"/>
        </w:rPr>
        <w:t>Conditional SN change procedure - MN initiated</w:t>
      </w:r>
    </w:p>
    <w:p w14:paraId="20777830" w14:textId="77777777" w:rsidR="00300541" w:rsidRPr="00EE1588" w:rsidRDefault="00300541" w:rsidP="00300541">
      <w:pPr>
        <w:ind w:leftChars="90" w:left="180"/>
        <w:jc w:val="both"/>
      </w:pPr>
      <w:r w:rsidRPr="00EE1588">
        <w:t xml:space="preserve">Figure </w:t>
      </w:r>
      <w:r w:rsidRPr="00EE1588">
        <w:rPr>
          <w:lang w:eastAsia="zh-CN"/>
        </w:rPr>
        <w:t>10.5.2</w:t>
      </w:r>
      <w:r w:rsidRPr="00EE1588">
        <w:t>-</w:t>
      </w:r>
      <w:r w:rsidRPr="00EE1588">
        <w:rPr>
          <w:lang w:eastAsia="zh-CN"/>
        </w:rPr>
        <w:t>3</w:t>
      </w:r>
      <w:r w:rsidRPr="00EE1588">
        <w:t xml:space="preserve"> shows an example signalling flow for the </w:t>
      </w:r>
      <w:r w:rsidRPr="00EE1588">
        <w:rPr>
          <w:lang w:eastAsia="zh-CN"/>
        </w:rPr>
        <w:t xml:space="preserve">conditional SN </w:t>
      </w:r>
      <w:r w:rsidRPr="00EE1588">
        <w:t>Change</w:t>
      </w:r>
      <w:r w:rsidRPr="00EE1588">
        <w:rPr>
          <w:lang w:eastAsia="zh-CN"/>
        </w:rPr>
        <w:t xml:space="preserve"> </w:t>
      </w:r>
      <w:r w:rsidRPr="00EE1588">
        <w:t xml:space="preserve">initiated by the </w:t>
      </w:r>
      <w:r w:rsidRPr="00EE1588">
        <w:rPr>
          <w:lang w:eastAsia="zh-CN"/>
        </w:rPr>
        <w:t>MN</w:t>
      </w:r>
      <w:r w:rsidRPr="00EE1588">
        <w:t>:</w:t>
      </w:r>
    </w:p>
    <w:p w14:paraId="224A9EC8" w14:textId="77777777" w:rsidR="00300541" w:rsidRPr="00EE1588" w:rsidRDefault="00300541" w:rsidP="00300541">
      <w:pPr>
        <w:pStyle w:val="B1"/>
      </w:pPr>
      <w:r w:rsidRPr="00EE1588">
        <w:lastRenderedPageBreak/>
        <w:t>1/2.</w:t>
      </w:r>
      <w:r w:rsidRPr="00EE1588">
        <w:rPr>
          <w:rFonts w:eastAsiaTheme="minorEastAsia"/>
          <w:lang w:eastAsia="zh-CN"/>
        </w:rPr>
        <w:tab/>
      </w:r>
      <w:r w:rsidRPr="00EE1588">
        <w:t>The M</w:t>
      </w:r>
      <w:r w:rsidRPr="00EE1588">
        <w:rPr>
          <w:lang w:eastAsia="zh-CN"/>
        </w:rPr>
        <w:t>N</w:t>
      </w:r>
      <w:r w:rsidRPr="00EE1588">
        <w:t xml:space="preserve"> initiates the </w:t>
      </w:r>
      <w:r w:rsidRPr="00EE1588">
        <w:rPr>
          <w:rFonts w:eastAsia="SimSun"/>
          <w:lang w:eastAsia="zh-CN"/>
        </w:rPr>
        <w:t>conditional</w:t>
      </w:r>
      <w:r w:rsidRPr="00EE1588">
        <w:rPr>
          <w:lang w:eastAsia="zh-CN"/>
        </w:rPr>
        <w:t xml:space="preserve"> SN </w:t>
      </w:r>
      <w:r w:rsidRPr="00EE1588">
        <w:t xml:space="preserve">change by requesting the </w:t>
      </w:r>
      <w:r w:rsidRPr="00EE1588">
        <w:rPr>
          <w:rFonts w:eastAsia="SimSun"/>
          <w:lang w:eastAsia="zh-CN"/>
        </w:rPr>
        <w:t xml:space="preserve">candidate </w:t>
      </w:r>
      <w:r w:rsidRPr="00EE1588">
        <w:t>S</w:t>
      </w:r>
      <w:r w:rsidRPr="00EE1588">
        <w:rPr>
          <w:lang w:eastAsia="zh-CN"/>
        </w:rPr>
        <w:t>N(s)</w:t>
      </w:r>
      <w:r w:rsidRPr="00EE1588">
        <w:t xml:space="preserve"> to allocate resources for the UE by means of the S</w:t>
      </w:r>
      <w:r w:rsidRPr="00EE1588">
        <w:rPr>
          <w:lang w:eastAsia="zh-CN"/>
        </w:rPr>
        <w:t>N</w:t>
      </w:r>
      <w:r w:rsidRPr="00EE1588">
        <w:t xml:space="preserve"> Addition procedure, </w:t>
      </w:r>
      <w:bookmarkStart w:id="1" w:name="_Hlk101282558"/>
      <w:r w:rsidRPr="00EE1588">
        <w:t>indicating that the request is for CPAC</w:t>
      </w:r>
      <w:bookmarkEnd w:id="1"/>
      <w:r w:rsidRPr="00EE1588">
        <w:t xml:space="preserve">. </w:t>
      </w:r>
      <w:r w:rsidRPr="00EE1588">
        <w:rPr>
          <w:rFonts w:eastAsia="SimSun"/>
          <w:lang w:eastAsia="zh-CN"/>
        </w:rPr>
        <w:t>T</w:t>
      </w:r>
      <w:r w:rsidRPr="00EE1588">
        <w:t xml:space="preserve">he MN also provides the candidate cells recommended by MN via the latest measurement results for the </w:t>
      </w:r>
      <w:r w:rsidRPr="00EE1588">
        <w:rPr>
          <w:rFonts w:eastAsia="SimSun"/>
          <w:lang w:eastAsia="zh-CN"/>
        </w:rPr>
        <w:t xml:space="preserve">candidate </w:t>
      </w:r>
      <w:r w:rsidRPr="00EE1588">
        <w:t>SN</w:t>
      </w:r>
      <w:r w:rsidRPr="00EE1588">
        <w:rPr>
          <w:rFonts w:eastAsia="SimSun"/>
          <w:lang w:eastAsia="zh-CN"/>
        </w:rPr>
        <w:t>(s)</w:t>
      </w:r>
      <w:r w:rsidRPr="00EE1588">
        <w:t xml:space="preserve"> to choose and configure the SCG cell(s), provides the upper limit for the number of PSCells</w:t>
      </w:r>
      <w:r w:rsidRPr="00EE1588">
        <w:rPr>
          <w:rFonts w:eastAsia="SimSun"/>
          <w:lang w:eastAsia="zh-CN"/>
        </w:rPr>
        <w:t xml:space="preserve"> </w:t>
      </w:r>
      <w:r w:rsidRPr="00EE1588">
        <w:t xml:space="preserve">that can be prepared by the candidate SN. Within the list of </w:t>
      </w:r>
      <w:r w:rsidRPr="00EE1588">
        <w:rPr>
          <w:rFonts w:eastAsia="SimSun"/>
          <w:lang w:eastAsia="zh-CN"/>
        </w:rPr>
        <w:t xml:space="preserve">cells </w:t>
      </w:r>
      <w:r w:rsidRPr="00EE1588">
        <w:t xml:space="preserve">as indicated within the measurement results indicated by the MN, the </w:t>
      </w:r>
      <w:r w:rsidRPr="00EE1588">
        <w:rPr>
          <w:rFonts w:eastAsia="SimSun"/>
          <w:lang w:eastAsia="zh-CN"/>
        </w:rPr>
        <w:t xml:space="preserve">candidate </w:t>
      </w:r>
      <w:r w:rsidRPr="00EE1588">
        <w:t xml:space="preserve">SN decides the list of PSCell(s) to prepare (considering the maximum number indicated by the MN) and, for each prepared PSCell, the </w:t>
      </w:r>
      <w:r w:rsidRPr="00EE1588">
        <w:rPr>
          <w:rFonts w:eastAsia="SimSun"/>
          <w:lang w:eastAsia="zh-CN"/>
        </w:rPr>
        <w:t xml:space="preserve">candidate </w:t>
      </w:r>
      <w:r w:rsidRPr="00EE1588">
        <w:t>SN decides other SCG SCells and provides the new</w:t>
      </w:r>
      <w:r w:rsidRPr="00EE1588">
        <w:rPr>
          <w:rFonts w:eastAsia="SimSun"/>
          <w:lang w:eastAsia="zh-CN"/>
        </w:rPr>
        <w:t xml:space="preserve"> </w:t>
      </w:r>
      <w:r w:rsidRPr="00EE1588">
        <w:t xml:space="preserve">corresponding SCG radio resource configuration to the MN in an NR </w:t>
      </w:r>
      <w:r w:rsidRPr="00EE1588">
        <w:rPr>
          <w:i/>
        </w:rPr>
        <w:t>RRCReconfiguration</w:t>
      </w:r>
      <w:r w:rsidRPr="00EE1588">
        <w:t>**</w:t>
      </w:r>
      <w:r w:rsidRPr="00EE1588">
        <w:rPr>
          <w:rFonts w:eastAsia="SimSun"/>
          <w:lang w:eastAsia="zh-CN"/>
        </w:rPr>
        <w:t xml:space="preserve"> message</w:t>
      </w:r>
      <w:r w:rsidRPr="00EE1588">
        <w:rPr>
          <w:rFonts w:eastAsia="SimSun"/>
        </w:rPr>
        <w:t xml:space="preserve"> contained in the </w:t>
      </w:r>
      <w:r w:rsidRPr="00EE1588">
        <w:rPr>
          <w:rFonts w:eastAsia="SimSun"/>
          <w:i/>
          <w:iCs/>
        </w:rPr>
        <w:t>SN Addition Request Acknowledge</w:t>
      </w:r>
      <w:r w:rsidRPr="00EE1588">
        <w:rPr>
          <w:rFonts w:eastAsia="SimSun"/>
        </w:rPr>
        <w:t xml:space="preserve"> message with the prepared PSCell ID(s)</w:t>
      </w:r>
      <w:r w:rsidRPr="00EE1588">
        <w:rPr>
          <w:rFonts w:eastAsia="SimSun"/>
          <w:lang w:eastAsia="zh-CN"/>
        </w:rPr>
        <w:t xml:space="preserve">. </w:t>
      </w:r>
      <w:r w:rsidRPr="00EE1588">
        <w:t xml:space="preserve">If </w:t>
      </w:r>
      <w:r w:rsidRPr="00EE1588">
        <w:rPr>
          <w:lang w:eastAsia="zh-CN"/>
        </w:rPr>
        <w:t xml:space="preserve">data </w:t>
      </w:r>
      <w:r w:rsidRPr="00EE1588">
        <w:t xml:space="preserve">forwarding is needed, the </w:t>
      </w:r>
      <w:r w:rsidRPr="00EE1588">
        <w:rPr>
          <w:rFonts w:eastAsia="SimSun"/>
          <w:lang w:eastAsia="zh-CN"/>
        </w:rPr>
        <w:t xml:space="preserve">candidate </w:t>
      </w:r>
      <w:r w:rsidRPr="00EE1588">
        <w:t>S</w:t>
      </w:r>
      <w:r w:rsidRPr="00EE1588">
        <w:rPr>
          <w:lang w:eastAsia="zh-CN"/>
        </w:rPr>
        <w:t>N</w:t>
      </w:r>
      <w:r w:rsidRPr="00EE1588">
        <w:t xml:space="preserve"> provides </w:t>
      </w:r>
      <w:r w:rsidRPr="00EE1588">
        <w:rPr>
          <w:lang w:eastAsia="zh-CN"/>
        </w:rPr>
        <w:t xml:space="preserve">data </w:t>
      </w:r>
      <w:r w:rsidRPr="00EE1588">
        <w:t>forwarding addresses to the M</w:t>
      </w:r>
      <w:r w:rsidRPr="00EE1588">
        <w:rPr>
          <w:lang w:eastAsia="zh-CN"/>
        </w:rPr>
        <w:t>N</w:t>
      </w:r>
      <w:r w:rsidRPr="00EE1588">
        <w:t xml:space="preserve">. The </w:t>
      </w:r>
      <w:r w:rsidRPr="00EE1588">
        <w:rPr>
          <w:rFonts w:eastAsia="SimSun"/>
          <w:lang w:eastAsia="zh-CN"/>
        </w:rPr>
        <w:t xml:space="preserve">candidate </w:t>
      </w:r>
      <w:r w:rsidRPr="00EE1588">
        <w:t>SN includes the indication of the full or delta RRC configuration.</w:t>
      </w:r>
      <w:r w:rsidRPr="00EE1588">
        <w:rPr>
          <w:rFonts w:eastAsia="SimSun"/>
        </w:rPr>
        <w:t xml:space="preserve"> </w:t>
      </w:r>
      <w:r w:rsidRPr="00EE1588">
        <w:t xml:space="preserve">The </w:t>
      </w:r>
      <w:r w:rsidRPr="00EE1588">
        <w:rPr>
          <w:rFonts w:eastAsia="SimSun"/>
          <w:lang w:eastAsia="zh-CN"/>
        </w:rPr>
        <w:t xml:space="preserve">candidate </w:t>
      </w:r>
      <w:r w:rsidRPr="00EE1588">
        <w:t xml:space="preserve">SN can either accept or reject each of the candidate cells listed within the measurement results indicated by the </w:t>
      </w:r>
      <w:r w:rsidRPr="00EE1588">
        <w:rPr>
          <w:rFonts w:eastAsia="SimSun"/>
          <w:lang w:eastAsia="zh-CN"/>
        </w:rPr>
        <w:t>MN</w:t>
      </w:r>
      <w:r w:rsidRPr="00EE1588">
        <w:t xml:space="preserve">, i.e. it cannot </w:t>
      </w:r>
      <w:r w:rsidRPr="00EE1588">
        <w:rPr>
          <w:rFonts w:eastAsia="SimSun"/>
          <w:lang w:eastAsia="zh-CN"/>
        </w:rPr>
        <w:t>configure</w:t>
      </w:r>
      <w:r w:rsidRPr="00EE1588">
        <w:t xml:space="preserve"> any alternative candidates.</w:t>
      </w:r>
    </w:p>
    <w:p w14:paraId="23BA343A" w14:textId="77777777" w:rsidR="00300541" w:rsidRPr="00EE1588" w:rsidRDefault="00300541" w:rsidP="00300541">
      <w:pPr>
        <w:pStyle w:val="NO"/>
        <w:rPr>
          <w:rFonts w:eastAsia="SimSun"/>
          <w:lang w:eastAsia="zh-CN"/>
        </w:rPr>
      </w:pPr>
      <w:r w:rsidRPr="00EE1588">
        <w:t xml:space="preserve">NOTE </w:t>
      </w:r>
      <w:r w:rsidRPr="00EE1588">
        <w:rPr>
          <w:rFonts w:eastAsia="SimSun"/>
          <w:lang w:eastAsia="zh-CN"/>
        </w:rPr>
        <w:t>4</w:t>
      </w:r>
      <w:r w:rsidRPr="00EE1588">
        <w:t>:</w:t>
      </w:r>
      <w:r w:rsidRPr="00EE1588">
        <w:rPr>
          <w:rFonts w:eastAsiaTheme="minorEastAsia"/>
          <w:lang w:eastAsia="zh-CN"/>
        </w:rPr>
        <w:tab/>
      </w:r>
      <w:r w:rsidRPr="00EE1588">
        <w:t>The MN may trigger the MN-initiated SN Modification procedure (to the source SN) to retrieve the current SCG configuration and to allow provision of data forwarding related information before step 1.</w:t>
      </w:r>
    </w:p>
    <w:p w14:paraId="3972592E" w14:textId="77777777" w:rsidR="00300541" w:rsidRPr="00EE1588" w:rsidRDefault="00300541" w:rsidP="00300541">
      <w:pPr>
        <w:pStyle w:val="B1"/>
        <w:rPr>
          <w:rFonts w:eastAsia="DengXian"/>
          <w:lang w:eastAsia="zh-CN"/>
        </w:rPr>
      </w:pPr>
      <w:r w:rsidRPr="00EE1588">
        <w:t>2a.</w:t>
      </w:r>
      <w:r w:rsidRPr="00EE1588">
        <w:tab/>
        <w:t xml:space="preserve">For SN terminated bearers using MCG resources, the MN provides Xn-U DL TNL address information in the </w:t>
      </w:r>
      <w:r w:rsidRPr="00EE1588">
        <w:rPr>
          <w:i/>
        </w:rPr>
        <w:t>Xn-U Address Indication</w:t>
      </w:r>
      <w:r w:rsidRPr="00EE1588">
        <w:t xml:space="preserve"> message to the </w:t>
      </w:r>
      <w:r w:rsidRPr="00EE1588">
        <w:rPr>
          <w:rFonts w:eastAsia="SimSun"/>
          <w:lang w:eastAsia="zh-CN"/>
        </w:rPr>
        <w:t xml:space="preserve">candidate </w:t>
      </w:r>
      <w:r w:rsidRPr="00EE1588">
        <w:t>SN</w:t>
      </w:r>
      <w:r w:rsidRPr="00EE1588">
        <w:rPr>
          <w:rFonts w:eastAsia="SimSun"/>
          <w:lang w:eastAsia="zh-CN"/>
        </w:rPr>
        <w:t>(s)</w:t>
      </w:r>
      <w:r w:rsidRPr="00EE1588">
        <w:t>.</w:t>
      </w:r>
    </w:p>
    <w:p w14:paraId="72D417D1" w14:textId="77777777" w:rsidR="00300541" w:rsidRPr="00EE1588" w:rsidRDefault="00300541" w:rsidP="00300541">
      <w:pPr>
        <w:pStyle w:val="B1"/>
        <w:rPr>
          <w:rFonts w:eastAsia="SimSun"/>
          <w:lang w:eastAsia="zh-CN"/>
        </w:rPr>
      </w:pPr>
      <w:r w:rsidRPr="00EE1588">
        <w:rPr>
          <w:rFonts w:eastAsia="DengXian"/>
          <w:lang w:eastAsia="zh-CN"/>
        </w:rPr>
        <w:t>3</w:t>
      </w:r>
      <w:r w:rsidRPr="00EE1588">
        <w:t>.</w:t>
      </w:r>
      <w:r w:rsidRPr="00EE1588">
        <w:tab/>
      </w:r>
      <w:r w:rsidRPr="00EE1588">
        <w:rPr>
          <w:rFonts w:eastAsia="SimSun"/>
        </w:rPr>
        <w:t xml:space="preserve">The MN sends to the UE an </w:t>
      </w:r>
      <w:r w:rsidRPr="00EE1588">
        <w:rPr>
          <w:rFonts w:eastAsia="SimSun"/>
          <w:i/>
        </w:rPr>
        <w:t>RRC</w:t>
      </w:r>
      <w:r w:rsidRPr="00EE1588">
        <w:rPr>
          <w:rFonts w:eastAsia="SimSun"/>
          <w:i/>
          <w:lang w:eastAsia="zh-CN"/>
        </w:rPr>
        <w:t>R</w:t>
      </w:r>
      <w:r w:rsidRPr="00EE1588">
        <w:rPr>
          <w:rFonts w:eastAsia="SimSun"/>
          <w:i/>
        </w:rPr>
        <w:t>econfiguration</w:t>
      </w:r>
      <w:r w:rsidRPr="00EE1588">
        <w:rPr>
          <w:rFonts w:eastAsia="SimSun"/>
        </w:rPr>
        <w:t xml:space="preserve"> message</w:t>
      </w:r>
      <w:r w:rsidRPr="00EE1588">
        <w:rPr>
          <w:rFonts w:eastAsia="SimSun"/>
          <w:i/>
          <w:lang w:eastAsia="zh-CN"/>
        </w:rPr>
        <w:t xml:space="preserve"> </w:t>
      </w:r>
      <w:r w:rsidRPr="00EE1588">
        <w:rPr>
          <w:rFonts w:eastAsia="SimSun"/>
          <w:lang w:eastAsia="zh-CN"/>
        </w:rPr>
        <w:t xml:space="preserve">including the CPC configuration, i.e. a list of </w:t>
      </w:r>
      <w:r w:rsidRPr="00EE1588">
        <w:rPr>
          <w:rFonts w:eastAsia="SimSun"/>
          <w:i/>
          <w:lang w:eastAsia="zh-CN"/>
        </w:rPr>
        <w:t>RRCR</w:t>
      </w:r>
      <w:r w:rsidRPr="00EE1588">
        <w:rPr>
          <w:rFonts w:eastAsia="SimSun"/>
          <w:i/>
        </w:rPr>
        <w:t>econfiguration*</w:t>
      </w:r>
      <w:r w:rsidRPr="00EE1588">
        <w:rPr>
          <w:rFonts w:eastAsia="SimSun"/>
          <w:i/>
          <w:lang w:eastAsia="zh-CN"/>
        </w:rPr>
        <w:t xml:space="preserve"> </w:t>
      </w:r>
      <w:r w:rsidRPr="00EE1588">
        <w:rPr>
          <w:rFonts w:eastAsia="SimSun"/>
          <w:lang w:eastAsia="zh-CN"/>
        </w:rPr>
        <w:t>messages</w:t>
      </w:r>
      <w:r w:rsidRPr="00EE1588">
        <w:rPr>
          <w:rFonts w:eastAsia="SimSun"/>
          <w:i/>
          <w:vertAlign w:val="subscript"/>
          <w:lang w:eastAsia="zh-CN"/>
        </w:rPr>
        <w:t xml:space="preserve"> </w:t>
      </w:r>
      <w:r w:rsidRPr="00EE1588">
        <w:rPr>
          <w:rFonts w:eastAsia="SimSun"/>
          <w:lang w:eastAsia="zh-CN"/>
        </w:rPr>
        <w:t xml:space="preserve">and associated execution conditions, in which each </w:t>
      </w:r>
      <w:r w:rsidRPr="00EE1588">
        <w:rPr>
          <w:rFonts w:eastAsia="SimSun"/>
          <w:i/>
        </w:rPr>
        <w:t>RRC</w:t>
      </w:r>
      <w:r w:rsidRPr="00EE1588">
        <w:rPr>
          <w:rFonts w:eastAsia="SimSun"/>
          <w:i/>
          <w:lang w:eastAsia="zh-CN"/>
        </w:rPr>
        <w:t>R</w:t>
      </w:r>
      <w:r w:rsidRPr="00EE1588">
        <w:rPr>
          <w:rFonts w:eastAsia="SimSun"/>
          <w:i/>
        </w:rPr>
        <w:t xml:space="preserve">econfiguration* </w:t>
      </w:r>
      <w:r w:rsidRPr="00EE1588">
        <w:rPr>
          <w:rFonts w:eastAsia="SimSun"/>
        </w:rPr>
        <w:t>message</w:t>
      </w:r>
      <w:r w:rsidRPr="00EE1588">
        <w:rPr>
          <w:rFonts w:eastAsia="SimSun"/>
          <w:i/>
        </w:rPr>
        <w:t xml:space="preserve"> </w:t>
      </w:r>
      <w:r w:rsidRPr="00EE1588">
        <w:rPr>
          <w:rFonts w:eastAsia="SimSun"/>
          <w:lang w:eastAsia="zh-CN"/>
        </w:rPr>
        <w:t xml:space="preserve">contains the SCG configuration in the </w:t>
      </w:r>
      <w:r w:rsidRPr="00EE1588">
        <w:rPr>
          <w:rFonts w:eastAsia="SimSun"/>
          <w:i/>
        </w:rPr>
        <w:t>RRCReconfiguration**</w:t>
      </w:r>
      <w:r w:rsidRPr="00EE1588">
        <w:rPr>
          <w:rFonts w:eastAsia="SimSun"/>
          <w:i/>
          <w:lang w:eastAsia="zh-CN"/>
        </w:rPr>
        <w:t xml:space="preserve"> </w:t>
      </w:r>
      <w:r w:rsidRPr="00EE1588">
        <w:rPr>
          <w:rFonts w:eastAsia="SimSun"/>
          <w:iCs/>
          <w:lang w:eastAsia="zh-CN"/>
        </w:rPr>
        <w:t>message</w:t>
      </w:r>
      <w:r w:rsidRPr="00EE1588">
        <w:rPr>
          <w:rFonts w:eastAsia="SimSun"/>
          <w:i/>
        </w:rPr>
        <w:t xml:space="preserve"> </w:t>
      </w:r>
      <w:r w:rsidRPr="00EE1588">
        <w:rPr>
          <w:rFonts w:eastAsia="SimSun"/>
        </w:rPr>
        <w:t xml:space="preserve">received from the candidate SN </w:t>
      </w:r>
      <w:r w:rsidRPr="00EE1588">
        <w:rPr>
          <w:rFonts w:eastAsia="SimSun"/>
          <w:lang w:eastAsia="zh-CN"/>
        </w:rPr>
        <w:t xml:space="preserve">in step 2 </w:t>
      </w:r>
      <w:r w:rsidRPr="00EE1588">
        <w:rPr>
          <w:rFonts w:eastAsia="SimSun"/>
        </w:rPr>
        <w:t>and possibly an MCG configuration</w:t>
      </w:r>
      <w:r w:rsidRPr="00EE1588">
        <w:rPr>
          <w:rFonts w:eastAsia="SimSun"/>
          <w:lang w:eastAsia="zh-CN"/>
        </w:rPr>
        <w:t xml:space="preserve">. Besides, the </w:t>
      </w:r>
      <w:r w:rsidRPr="00EE1588">
        <w:rPr>
          <w:rFonts w:eastAsia="SimSun"/>
          <w:i/>
        </w:rPr>
        <w:t>RRC</w:t>
      </w:r>
      <w:r w:rsidRPr="00EE1588">
        <w:rPr>
          <w:rFonts w:eastAsia="SimSun"/>
          <w:i/>
          <w:lang w:eastAsia="zh-CN"/>
        </w:rPr>
        <w:t>R</w:t>
      </w:r>
      <w:r w:rsidRPr="00EE1588">
        <w:rPr>
          <w:rFonts w:eastAsia="SimSun"/>
          <w:i/>
        </w:rPr>
        <w:t>econfiguration</w:t>
      </w:r>
      <w:r w:rsidRPr="00EE1588">
        <w:rPr>
          <w:rFonts w:eastAsia="SimSun"/>
        </w:rPr>
        <w:t xml:space="preserve"> message </w:t>
      </w:r>
      <w:r w:rsidRPr="00EE1588">
        <w:rPr>
          <w:rFonts w:eastAsia="SimSun"/>
          <w:lang w:eastAsia="zh-CN"/>
        </w:rPr>
        <w:t>can also include an updated MCG configuration, e.g., to configure the required conditional measurements.</w:t>
      </w:r>
    </w:p>
    <w:p w14:paraId="4DA2B286" w14:textId="77777777" w:rsidR="00300541" w:rsidRPr="00EE1588" w:rsidRDefault="00300541" w:rsidP="00300541">
      <w:pPr>
        <w:pStyle w:val="B1"/>
        <w:rPr>
          <w:rFonts w:eastAsia="SimSun"/>
          <w:lang w:eastAsia="zh-CN"/>
        </w:rPr>
      </w:pPr>
      <w:r w:rsidRPr="00EE1588">
        <w:rPr>
          <w:rFonts w:eastAsia="SimSun"/>
          <w:lang w:eastAsia="zh-CN"/>
        </w:rPr>
        <w:t>4.</w:t>
      </w:r>
      <w:r w:rsidRPr="00EE1588">
        <w:rPr>
          <w:rFonts w:eastAsia="SimSun"/>
          <w:lang w:eastAsia="zh-CN"/>
        </w:rPr>
        <w:tab/>
        <w:t>T</w:t>
      </w:r>
      <w:r w:rsidRPr="00EE1588">
        <w:rPr>
          <w:rFonts w:eastAsia="SimSun"/>
        </w:rPr>
        <w:t xml:space="preserve">he UE applies the </w:t>
      </w:r>
      <w:r w:rsidRPr="00EE1588">
        <w:rPr>
          <w:rFonts w:eastAsia="SimSun"/>
          <w:i/>
        </w:rPr>
        <w:t>RRC</w:t>
      </w:r>
      <w:r w:rsidRPr="00EE1588">
        <w:rPr>
          <w:rFonts w:eastAsia="SimSun"/>
          <w:i/>
          <w:lang w:eastAsia="zh-CN"/>
        </w:rPr>
        <w:t>R</w:t>
      </w:r>
      <w:r w:rsidRPr="00EE1588">
        <w:rPr>
          <w:rFonts w:eastAsia="SimSun"/>
          <w:i/>
        </w:rPr>
        <w:t>econfiguration</w:t>
      </w:r>
      <w:r w:rsidRPr="00EE1588">
        <w:rPr>
          <w:rFonts w:eastAsia="SimSun"/>
          <w:lang w:eastAsia="zh-CN"/>
        </w:rPr>
        <w:t xml:space="preserve"> message received in step 3, stores the CPC configuration</w:t>
      </w:r>
      <w:r w:rsidRPr="00EE1588">
        <w:rPr>
          <w:rFonts w:eastAsia="SimSun"/>
          <w:i/>
          <w:lang w:eastAsia="zh-CN"/>
        </w:rPr>
        <w:t xml:space="preserve"> </w:t>
      </w:r>
      <w:r w:rsidRPr="00EE1588">
        <w:rPr>
          <w:rFonts w:eastAsia="SimSun"/>
          <w:lang w:eastAsia="zh-CN"/>
        </w:rPr>
        <w:t xml:space="preserve">and </w:t>
      </w:r>
      <w:r w:rsidRPr="00EE1588">
        <w:rPr>
          <w:rFonts w:eastAsia="SimSun"/>
        </w:rPr>
        <w:t xml:space="preserve">replies to the MN with an </w:t>
      </w:r>
      <w:r w:rsidRPr="00EE1588">
        <w:rPr>
          <w:rFonts w:eastAsia="SimSun"/>
          <w:i/>
        </w:rPr>
        <w:t>RRC</w:t>
      </w:r>
      <w:r w:rsidRPr="00EE1588">
        <w:rPr>
          <w:rFonts w:eastAsia="SimSun"/>
          <w:i/>
          <w:lang w:eastAsia="zh-CN"/>
        </w:rPr>
        <w:t>R</w:t>
      </w:r>
      <w:r w:rsidRPr="00EE1588">
        <w:rPr>
          <w:rFonts w:eastAsia="SimSun"/>
          <w:i/>
        </w:rPr>
        <w:t>econfiguration</w:t>
      </w:r>
      <w:r w:rsidRPr="00EE1588">
        <w:rPr>
          <w:rFonts w:eastAsia="SimSun"/>
          <w:i/>
          <w:lang w:eastAsia="zh-CN"/>
        </w:rPr>
        <w:t>C</w:t>
      </w:r>
      <w:r w:rsidRPr="00EE1588">
        <w:rPr>
          <w:rFonts w:eastAsia="SimSun"/>
          <w:i/>
        </w:rPr>
        <w:t>omplete</w:t>
      </w:r>
      <w:r w:rsidRPr="00EE1588">
        <w:rPr>
          <w:rFonts w:eastAsia="SimSun"/>
        </w:rPr>
        <w:t xml:space="preserve"> message.</w:t>
      </w:r>
      <w:r w:rsidRPr="00EE1588">
        <w:t xml:space="preserve"> In case the UE is unable to comply with (part of) the configuration included in the </w:t>
      </w:r>
      <w:r w:rsidRPr="00EE1588">
        <w:rPr>
          <w:i/>
        </w:rPr>
        <w:t>RRC</w:t>
      </w:r>
      <w:r w:rsidRPr="00EE1588">
        <w:rPr>
          <w:rFonts w:eastAsia="SimSun"/>
          <w:i/>
          <w:lang w:eastAsia="zh-CN"/>
        </w:rPr>
        <w:t>R</w:t>
      </w:r>
      <w:r w:rsidRPr="00EE1588">
        <w:rPr>
          <w:i/>
        </w:rPr>
        <w:t>econfiguration</w:t>
      </w:r>
      <w:r w:rsidRPr="00EE1588">
        <w:t xml:space="preserve"> message, it performs the reconfiguration failure procedure.</w:t>
      </w:r>
    </w:p>
    <w:p w14:paraId="75A7936C" w14:textId="77777777" w:rsidR="00300541" w:rsidRPr="00EE1588" w:rsidRDefault="00300541" w:rsidP="00300541">
      <w:pPr>
        <w:pStyle w:val="B1"/>
      </w:pPr>
      <w:r w:rsidRPr="00EE1588">
        <w:rPr>
          <w:rFonts w:eastAsia="SimSun"/>
          <w:lang w:eastAsia="zh-CN"/>
        </w:rPr>
        <w:t>4a.</w:t>
      </w:r>
      <w:r w:rsidRPr="00EE1588">
        <w:rPr>
          <w:rFonts w:eastAsia="SimSun"/>
          <w:lang w:eastAsia="zh-CN"/>
        </w:rPr>
        <w:tab/>
      </w:r>
      <w:r w:rsidRPr="00EE1588">
        <w:rPr>
          <w:rFonts w:eastAsia="SimSun"/>
        </w:rPr>
        <w:t xml:space="preserve">Upon receiving the MN </w:t>
      </w:r>
      <w:r w:rsidRPr="00EE1588">
        <w:rPr>
          <w:rFonts w:eastAsia="SimSun"/>
          <w:i/>
          <w:iCs/>
        </w:rPr>
        <w:t>RRCReconfigurationComplete</w:t>
      </w:r>
      <w:r w:rsidRPr="00EE1588">
        <w:rPr>
          <w:rFonts w:eastAsia="SimSun"/>
        </w:rPr>
        <w:t xml:space="preserve"> message from the UE, the MN informs the </w:t>
      </w:r>
      <w:r w:rsidRPr="00EE1588">
        <w:rPr>
          <w:rFonts w:eastAsia="SimSun"/>
          <w:lang w:eastAsia="zh-CN"/>
        </w:rPr>
        <w:t xml:space="preserve">source </w:t>
      </w:r>
      <w:r w:rsidRPr="00EE1588">
        <w:rPr>
          <w:rFonts w:eastAsia="SimSun"/>
        </w:rPr>
        <w:t xml:space="preserve">SN that the CPC has been </w:t>
      </w:r>
      <w:r w:rsidRPr="00EE1588">
        <w:rPr>
          <w:rFonts w:eastAsia="SimSun"/>
          <w:lang w:eastAsia="zh-CN"/>
        </w:rPr>
        <w:t xml:space="preserve">configured </w:t>
      </w:r>
      <w:r w:rsidRPr="00EE1588">
        <w:rPr>
          <w:rFonts w:eastAsia="SimSun"/>
        </w:rPr>
        <w:t xml:space="preserve">via Xn-U Address Indication procedure, the source SN, if applicable, </w:t>
      </w:r>
      <w:r w:rsidRPr="00EE1588">
        <w:t xml:space="preserve">together with the Early Status Transfer procedure, </w:t>
      </w:r>
      <w:r w:rsidRPr="00EE1588">
        <w:rPr>
          <w:rFonts w:eastAsia="SimSun"/>
        </w:rPr>
        <w:t>starts early data forwarding. The PDCP SDU forwarding may take place during early data forwarding.</w:t>
      </w:r>
    </w:p>
    <w:p w14:paraId="38CF80C8" w14:textId="77777777" w:rsidR="00300541" w:rsidRPr="00EE1588" w:rsidRDefault="00300541" w:rsidP="00300541">
      <w:pPr>
        <w:pStyle w:val="NO"/>
      </w:pPr>
      <w:r w:rsidRPr="00EE1588">
        <w:t xml:space="preserve">NOTE </w:t>
      </w:r>
      <w:r w:rsidRPr="00EE1588">
        <w:rPr>
          <w:lang w:eastAsia="zh-CN"/>
        </w:rPr>
        <w:t>4a</w:t>
      </w:r>
      <w:r w:rsidRPr="00EE1588">
        <w:t>:</w:t>
      </w:r>
      <w:r w:rsidRPr="00EE1588">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B8C5DE3" w14:textId="77777777" w:rsidR="00300541" w:rsidRPr="00EE1588" w:rsidRDefault="00300541" w:rsidP="00300541">
      <w:pPr>
        <w:pStyle w:val="NO"/>
        <w:rPr>
          <w:rFonts w:eastAsia="SimSun"/>
          <w:lang w:eastAsia="zh-CN"/>
        </w:rPr>
      </w:pPr>
      <w:r w:rsidRPr="00EE1588">
        <w:rPr>
          <w:rFonts w:eastAsia="SimSun"/>
          <w:lang w:eastAsia="zh-CN"/>
        </w:rPr>
        <w:t>NOTE 4b:</w:t>
      </w:r>
      <w:r w:rsidRPr="00EE1588">
        <w:rPr>
          <w:rFonts w:eastAsia="SimSun"/>
          <w:lang w:eastAsia="zh-CN"/>
        </w:rPr>
        <w:tab/>
      </w:r>
      <w:r w:rsidRPr="00EE1588">
        <w:t>For the early transmission of MN terminated split/SCG bearers, the MN forwads the PDCP PDU to the candidate SN(s).</w:t>
      </w:r>
    </w:p>
    <w:p w14:paraId="22FA9027" w14:textId="77777777" w:rsidR="00300541" w:rsidRPr="00EE1588" w:rsidRDefault="00300541" w:rsidP="00300541">
      <w:pPr>
        <w:pStyle w:val="B1"/>
        <w:rPr>
          <w:rFonts w:eastAsia="SimSun"/>
          <w:lang w:eastAsia="zh-CN"/>
        </w:rPr>
      </w:pPr>
      <w:r w:rsidRPr="00EE1588">
        <w:rPr>
          <w:rFonts w:eastAsia="SimSun"/>
          <w:lang w:eastAsia="zh-CN"/>
        </w:rPr>
        <w:t>5.</w:t>
      </w:r>
      <w:r w:rsidRPr="00EE1588">
        <w:rPr>
          <w:rFonts w:eastAsia="SimSun"/>
          <w:lang w:eastAsia="zh-CN"/>
        </w:rPr>
        <w:tab/>
        <w:t>T</w:t>
      </w:r>
      <w:r w:rsidRPr="00EE1588">
        <w:rPr>
          <w:rFonts w:eastAsia="SimSun"/>
        </w:rPr>
        <w:t>he UE starts evaluating the execution conditions. If the execution condition</w:t>
      </w:r>
      <w:r w:rsidRPr="00EE1588">
        <w:rPr>
          <w:rFonts w:eastAsia="SimSun"/>
          <w:i/>
        </w:rPr>
        <w:t xml:space="preserve"> </w:t>
      </w:r>
      <w:r w:rsidRPr="00EE1588">
        <w:rPr>
          <w:rFonts w:eastAsia="SimSun"/>
          <w:lang w:eastAsia="zh-CN"/>
        </w:rPr>
        <w:t xml:space="preserve">of one </w:t>
      </w:r>
      <w:r w:rsidRPr="00EE1588">
        <w:rPr>
          <w:rFonts w:eastAsia="SimSun"/>
        </w:rPr>
        <w:t xml:space="preserve">candidate </w:t>
      </w:r>
      <w:r w:rsidRPr="00EE1588">
        <w:rPr>
          <w:rFonts w:eastAsia="SimSun"/>
          <w:lang w:eastAsia="zh-CN"/>
        </w:rPr>
        <w:t>PSC</w:t>
      </w:r>
      <w:r w:rsidRPr="00EE1588">
        <w:rPr>
          <w:rFonts w:eastAsia="SimSun"/>
        </w:rPr>
        <w:t xml:space="preserve">ell is satisfied, the UE applies </w:t>
      </w:r>
      <w:r w:rsidRPr="00EE1588">
        <w:rPr>
          <w:rFonts w:eastAsia="SimSun"/>
          <w:i/>
        </w:rPr>
        <w:t>RRC</w:t>
      </w:r>
      <w:r w:rsidRPr="00EE1588">
        <w:rPr>
          <w:rFonts w:eastAsia="SimSun"/>
          <w:i/>
          <w:lang w:eastAsia="zh-CN"/>
        </w:rPr>
        <w:t>R</w:t>
      </w:r>
      <w:r w:rsidRPr="00EE1588">
        <w:rPr>
          <w:rFonts w:eastAsia="SimSun"/>
          <w:i/>
        </w:rPr>
        <w:t>econfiguration</w:t>
      </w:r>
      <w:r w:rsidRPr="00EE1588">
        <w:rPr>
          <w:rFonts w:eastAsia="SimSun"/>
          <w:i/>
          <w:lang w:eastAsia="zh-CN"/>
        </w:rPr>
        <w:t>*</w:t>
      </w:r>
      <w:r w:rsidRPr="00EE1588">
        <w:rPr>
          <w:rFonts w:eastAsia="SimSun"/>
          <w:lang w:eastAsia="zh-CN"/>
        </w:rPr>
        <w:t xml:space="preserve"> message </w:t>
      </w:r>
      <w:r w:rsidRPr="00EE1588">
        <w:rPr>
          <w:rFonts w:eastAsia="SimSun"/>
        </w:rPr>
        <w:t xml:space="preserve">corresponding to </w:t>
      </w:r>
      <w:r w:rsidRPr="00EE1588">
        <w:rPr>
          <w:rFonts w:eastAsia="SimSun"/>
          <w:lang w:eastAsia="zh-CN"/>
        </w:rPr>
        <w:t>the</w:t>
      </w:r>
      <w:r w:rsidRPr="00EE1588">
        <w:rPr>
          <w:rFonts w:eastAsia="SimSun"/>
        </w:rPr>
        <w:t xml:space="preserve"> selected candidate </w:t>
      </w:r>
      <w:r w:rsidRPr="00EE1588">
        <w:rPr>
          <w:rFonts w:eastAsia="SimSun"/>
          <w:lang w:eastAsia="zh-CN"/>
        </w:rPr>
        <w:t>PSC</w:t>
      </w:r>
      <w:r w:rsidRPr="00EE1588">
        <w:rPr>
          <w:rFonts w:eastAsia="SimSun"/>
        </w:rPr>
        <w:t xml:space="preserve">ell, and sends an MN </w:t>
      </w:r>
      <w:r w:rsidRPr="00EE1588">
        <w:rPr>
          <w:rFonts w:eastAsia="SimSun"/>
          <w:i/>
        </w:rPr>
        <w:t>RRC</w:t>
      </w:r>
      <w:r w:rsidRPr="00EE1588">
        <w:rPr>
          <w:rFonts w:eastAsia="SimSun"/>
          <w:i/>
          <w:lang w:eastAsia="zh-CN"/>
        </w:rPr>
        <w:t>ReconfigurationC</w:t>
      </w:r>
      <w:r w:rsidRPr="00EE1588">
        <w:rPr>
          <w:rFonts w:eastAsia="SimSun"/>
          <w:i/>
        </w:rPr>
        <w:t>omplete</w:t>
      </w:r>
      <w:r w:rsidRPr="00EE1588">
        <w:rPr>
          <w:rFonts w:eastAsia="SimSun"/>
          <w:i/>
          <w:lang w:eastAsia="zh-CN"/>
        </w:rPr>
        <w:t>*</w:t>
      </w:r>
      <w:r w:rsidRPr="00EE1588">
        <w:rPr>
          <w:rFonts w:eastAsia="SimSun"/>
        </w:rPr>
        <w:t xml:space="preserve"> message, including an NR </w:t>
      </w:r>
      <w:r w:rsidRPr="00EE1588">
        <w:rPr>
          <w:rFonts w:eastAsia="SimSun"/>
          <w:i/>
          <w:iCs/>
        </w:rPr>
        <w:t>RRCReconfigurationComplete</w:t>
      </w:r>
      <w:r w:rsidRPr="00EE1588">
        <w:rPr>
          <w:rFonts w:eastAsia="SimSun"/>
          <w:lang w:eastAsia="zh-CN"/>
        </w:rPr>
        <w:t>**</w:t>
      </w:r>
      <w:r w:rsidRPr="00EE1588">
        <w:rPr>
          <w:rFonts w:eastAsia="SimSun"/>
        </w:rPr>
        <w:t xml:space="preserve"> message for the selected candidate PSCell, and information enabling the MN to identify the SN of the selected candidate PSCell.</w:t>
      </w:r>
    </w:p>
    <w:p w14:paraId="0178F4F9" w14:textId="77777777" w:rsidR="00300541" w:rsidRPr="00EE1588" w:rsidRDefault="00300541" w:rsidP="00300541">
      <w:pPr>
        <w:pStyle w:val="B1"/>
        <w:rPr>
          <w:rFonts w:eastAsia="SimSun"/>
          <w:lang w:eastAsia="zh-CN"/>
        </w:rPr>
      </w:pPr>
      <w:r w:rsidRPr="00EE1588">
        <w:rPr>
          <w:rFonts w:eastAsia="SimSun"/>
          <w:lang w:eastAsia="zh-CN"/>
        </w:rPr>
        <w:t>6a-6c.</w:t>
      </w:r>
      <w:r w:rsidRPr="00EE1588">
        <w:rPr>
          <w:rFonts w:eastAsia="SimSun"/>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185AAEE7" w14:textId="77777777" w:rsidR="00300541" w:rsidRPr="00EE1588" w:rsidRDefault="00300541" w:rsidP="00300541">
      <w:pPr>
        <w:pStyle w:val="B1"/>
        <w:rPr>
          <w:rFonts w:eastAsia="SimSun"/>
          <w:lang w:eastAsia="zh-CN"/>
        </w:rPr>
      </w:pPr>
      <w:r w:rsidRPr="00EE1588">
        <w:rPr>
          <w:rFonts w:eastAsia="SimSun"/>
          <w:lang w:eastAsia="zh-CN"/>
        </w:rPr>
        <w:t>7a-7c</w:t>
      </w:r>
      <w:r w:rsidRPr="00EE1588">
        <w:t>.</w:t>
      </w:r>
      <w:r w:rsidRPr="00EE1588">
        <w:tab/>
        <w:t>If the RRC connection reconfiguration procedure was successful, the M</w:t>
      </w:r>
      <w:r w:rsidRPr="00EE1588">
        <w:rPr>
          <w:lang w:eastAsia="zh-CN"/>
        </w:rPr>
        <w:t>N</w:t>
      </w:r>
      <w:r w:rsidRPr="00EE1588">
        <w:t xml:space="preserve"> informs the S</w:t>
      </w:r>
      <w:r w:rsidRPr="00EE1588">
        <w:rPr>
          <w:lang w:eastAsia="zh-CN"/>
        </w:rPr>
        <w:t xml:space="preserve">N </w:t>
      </w:r>
      <w:r w:rsidRPr="00EE1588">
        <w:rPr>
          <w:rFonts w:eastAsia="SimSun"/>
        </w:rPr>
        <w:t>of the selected candidate PSCell</w:t>
      </w:r>
      <w:r w:rsidRPr="00EE1588">
        <w:rPr>
          <w:lang w:eastAsia="zh-CN"/>
        </w:rPr>
        <w:t xml:space="preserve"> via </w:t>
      </w:r>
      <w:r w:rsidRPr="00EE1588">
        <w:rPr>
          <w:i/>
          <w:lang w:eastAsia="zh-CN"/>
        </w:rPr>
        <w:t>SN Reconfiguration Complete</w:t>
      </w:r>
      <w:r w:rsidRPr="00EE1588">
        <w:rPr>
          <w:lang w:eastAsia="zh-CN"/>
        </w:rPr>
        <w:t xml:space="preserve"> message</w:t>
      </w:r>
      <w:r w:rsidRPr="00EE1588">
        <w:rPr>
          <w:rFonts w:eastAsia="SimSun"/>
          <w:lang w:eastAsia="zh-CN"/>
        </w:rPr>
        <w:t>, including the SN</w:t>
      </w:r>
      <w:r w:rsidRPr="00EE1588">
        <w:rPr>
          <w:lang w:eastAsia="zh-CN"/>
        </w:rPr>
        <w:t xml:space="preserve"> </w:t>
      </w:r>
      <w:r w:rsidRPr="00EE1588">
        <w:rPr>
          <w:rFonts w:eastAsia="PMingLiU"/>
          <w:i/>
          <w:lang w:eastAsia="zh-TW"/>
        </w:rPr>
        <w:t>RRCReconfigurationComplete**</w:t>
      </w:r>
      <w:r w:rsidRPr="00EE1588">
        <w:rPr>
          <w:rFonts w:eastAsia="SimSun"/>
          <w:lang w:eastAsia="zh-CN"/>
        </w:rPr>
        <w:t xml:space="preserve"> </w:t>
      </w:r>
      <w:r w:rsidRPr="00EE1588">
        <w:rPr>
          <w:lang w:eastAsia="zh-CN"/>
        </w:rPr>
        <w:t>message</w:t>
      </w:r>
      <w:r w:rsidRPr="00EE1588">
        <w:t xml:space="preserve">. The MN </w:t>
      </w:r>
      <w:r w:rsidRPr="00EE1588">
        <w:rPr>
          <w:rFonts w:eastAsia="SimSun"/>
        </w:rPr>
        <w:t xml:space="preserve">sends the </w:t>
      </w:r>
      <w:r w:rsidRPr="00EE1588">
        <w:rPr>
          <w:rFonts w:eastAsia="SimSun"/>
          <w:i/>
        </w:rPr>
        <w:t>SN Release Request</w:t>
      </w:r>
      <w:r w:rsidRPr="00EE1588">
        <w:rPr>
          <w:rFonts w:eastAsia="SimSun"/>
        </w:rPr>
        <w:t xml:space="preserve"> message(s) to</w:t>
      </w:r>
      <w:r w:rsidRPr="00EE1588">
        <w:t xml:space="preserve"> cancel CPC in the other candidate SN(s), if configured. The other candidate SN(s) acknowledges the release request.</w:t>
      </w:r>
    </w:p>
    <w:p w14:paraId="69F4A178" w14:textId="77777777" w:rsidR="00300541" w:rsidRPr="00EE1588" w:rsidRDefault="00300541" w:rsidP="00300541">
      <w:pPr>
        <w:pStyle w:val="B1"/>
      </w:pPr>
      <w:r w:rsidRPr="00EE1588">
        <w:rPr>
          <w:rFonts w:eastAsia="SimSun"/>
          <w:lang w:eastAsia="zh-CN"/>
        </w:rPr>
        <w:t>8</w:t>
      </w:r>
      <w:r w:rsidRPr="00EE1588">
        <w:t>.</w:t>
      </w:r>
      <w:r w:rsidRPr="00EE1588">
        <w:tab/>
        <w:t xml:space="preserve">The UE synchronizes to the </w:t>
      </w:r>
      <w:r w:rsidRPr="00EE1588">
        <w:rPr>
          <w:rFonts w:eastAsia="SimSun"/>
          <w:lang w:eastAsia="zh-CN"/>
        </w:rPr>
        <w:t>PSCell</w:t>
      </w:r>
      <w:r w:rsidRPr="00EE1588">
        <w:t xml:space="preserve"> indicated in the </w:t>
      </w:r>
      <w:r w:rsidRPr="00EE1588">
        <w:rPr>
          <w:rFonts w:eastAsia="SimSun"/>
          <w:i/>
        </w:rPr>
        <w:t>RRCReconfiguration</w:t>
      </w:r>
      <w:r w:rsidRPr="00EE1588">
        <w:rPr>
          <w:rFonts w:eastAsia="SimSun"/>
          <w:i/>
          <w:lang w:eastAsia="zh-CN"/>
        </w:rPr>
        <w:t>*</w:t>
      </w:r>
      <w:r w:rsidRPr="00EE1588">
        <w:rPr>
          <w:rFonts w:eastAsia="SimSun"/>
          <w:i/>
        </w:rPr>
        <w:t xml:space="preserve"> </w:t>
      </w:r>
      <w:r w:rsidRPr="00EE1588">
        <w:rPr>
          <w:rFonts w:eastAsia="SimSun"/>
        </w:rPr>
        <w:t xml:space="preserve">message applied in step </w:t>
      </w:r>
      <w:r w:rsidRPr="00EE1588">
        <w:rPr>
          <w:rFonts w:eastAsia="SimSun"/>
          <w:lang w:eastAsia="zh-CN"/>
        </w:rPr>
        <w:t>5</w:t>
      </w:r>
      <w:r w:rsidRPr="00EE1588">
        <w:t>.</w:t>
      </w:r>
    </w:p>
    <w:p w14:paraId="68E35DDB" w14:textId="77777777" w:rsidR="00300541" w:rsidRPr="00EE1588" w:rsidRDefault="00300541" w:rsidP="00300541">
      <w:pPr>
        <w:pStyle w:val="B1"/>
      </w:pPr>
      <w:r w:rsidRPr="00EE1588">
        <w:rPr>
          <w:rFonts w:eastAsia="SimSun"/>
          <w:lang w:eastAsia="zh-CN"/>
        </w:rPr>
        <w:t>9a-9b</w:t>
      </w:r>
      <w:r w:rsidRPr="00EE1588">
        <w:t>.</w:t>
      </w:r>
      <w:r w:rsidRPr="00EE1588">
        <w:rPr>
          <w:rFonts w:eastAsiaTheme="minorEastAsia"/>
          <w:lang w:eastAsia="zh-CN"/>
        </w:rPr>
        <w:tab/>
      </w:r>
      <w:r w:rsidRPr="00EE1588">
        <w:t xml:space="preserve">If PDCP termination point is changed for bearers using RLC AM, the source SN sends the </w:t>
      </w:r>
      <w:r w:rsidRPr="00EE1588">
        <w:rPr>
          <w:rFonts w:eastAsia="SimSun"/>
          <w:lang w:eastAsia="zh-CN"/>
        </w:rPr>
        <w:t>message</w:t>
      </w:r>
      <w:r w:rsidRPr="00EE1588">
        <w:t>, which the MN sends then to the SN of the selected candidate PSCell, if needed.</w:t>
      </w:r>
    </w:p>
    <w:p w14:paraId="75949A3C" w14:textId="77777777" w:rsidR="00300541" w:rsidRPr="00EE1588" w:rsidRDefault="00300541" w:rsidP="00300541">
      <w:pPr>
        <w:pStyle w:val="B1"/>
      </w:pPr>
      <w:r w:rsidRPr="00EE1588">
        <w:rPr>
          <w:rFonts w:eastAsia="SimSun"/>
          <w:lang w:eastAsia="zh-CN"/>
        </w:rPr>
        <w:lastRenderedPageBreak/>
        <w:t>10</w:t>
      </w:r>
      <w:r w:rsidRPr="00EE1588">
        <w:t>.</w:t>
      </w:r>
      <w:r w:rsidRPr="00EE1588">
        <w:tab/>
        <w:t>If applicable, data forwarding from the source S</w:t>
      </w:r>
      <w:r w:rsidRPr="00EE1588">
        <w:rPr>
          <w:lang w:eastAsia="zh-CN"/>
        </w:rPr>
        <w:t>N</w:t>
      </w:r>
      <w:r w:rsidRPr="00EE1588">
        <w:t xml:space="preserve"> takes place. It may be initiated as early as the source S</w:t>
      </w:r>
      <w:r w:rsidRPr="00EE1588">
        <w:rPr>
          <w:lang w:eastAsia="zh-CN"/>
        </w:rPr>
        <w:t>N</w:t>
      </w:r>
      <w:r w:rsidRPr="00EE1588">
        <w:t xml:space="preserve"> receives the</w:t>
      </w:r>
      <w:r w:rsidRPr="00EE1588">
        <w:rPr>
          <w:rFonts w:eastAsia="SimSun"/>
          <w:lang w:eastAsia="zh-CN"/>
        </w:rPr>
        <w:t xml:space="preserve"> early data forwarding address in step 4a</w:t>
      </w:r>
      <w:r w:rsidRPr="00EE1588">
        <w:t>.</w:t>
      </w:r>
    </w:p>
    <w:p w14:paraId="60EDDD6A" w14:textId="77777777" w:rsidR="00300541" w:rsidRPr="00EE1588" w:rsidRDefault="00300541" w:rsidP="00300541">
      <w:pPr>
        <w:pStyle w:val="B1"/>
      </w:pPr>
      <w:r w:rsidRPr="00EE1588">
        <w:rPr>
          <w:rFonts w:eastAsia="Helvetica 45 Light"/>
        </w:rPr>
        <w:t>1</w:t>
      </w:r>
      <w:r w:rsidRPr="00EE1588">
        <w:rPr>
          <w:rFonts w:eastAsia="SimSun"/>
          <w:lang w:eastAsia="zh-CN"/>
        </w:rPr>
        <w:t>1</w:t>
      </w:r>
      <w:r w:rsidRPr="00EE1588">
        <w:rPr>
          <w:rFonts w:eastAsia="Helvetica 45 Light"/>
        </w:rPr>
        <w:t>.</w:t>
      </w:r>
      <w:r w:rsidRPr="00EE1588">
        <w:rPr>
          <w:rFonts w:eastAsia="Helvetica 45 Light"/>
        </w:rPr>
        <w:tab/>
        <w:t xml:space="preserve">The source SN sends the </w:t>
      </w:r>
      <w:r w:rsidRPr="00EE1588">
        <w:rPr>
          <w:rFonts w:eastAsia="Helvetica 45 Light"/>
          <w:i/>
        </w:rPr>
        <w:t xml:space="preserve">Secondary RAT Data </w:t>
      </w:r>
      <w:r w:rsidRPr="00EE1588">
        <w:rPr>
          <w:i/>
          <w:lang w:eastAsia="zh-CN"/>
        </w:rPr>
        <w:t>Usage</w:t>
      </w:r>
      <w:r w:rsidRPr="00EE1588">
        <w:rPr>
          <w:rFonts w:eastAsia="Helvetica 45 Light"/>
          <w:i/>
        </w:rPr>
        <w:t xml:space="preserve"> Report</w:t>
      </w:r>
      <w:r w:rsidRPr="00EE1588">
        <w:rPr>
          <w:rFonts w:eastAsia="Helvetica 45 Light"/>
        </w:rPr>
        <w:t xml:space="preserve"> message to the MN and includes the data volumes delivered to </w:t>
      </w:r>
      <w:r w:rsidRPr="00EE1588">
        <w:rPr>
          <w:lang w:eastAsia="zh-CN"/>
        </w:rPr>
        <w:t>and received from</w:t>
      </w:r>
      <w:r w:rsidRPr="00EE1588">
        <w:rPr>
          <w:rFonts w:eastAsia="Helvetica 45 Light"/>
        </w:rPr>
        <w:t xml:space="preserve"> the UE as described in clause 10.11.2.</w:t>
      </w:r>
    </w:p>
    <w:p w14:paraId="205421D2" w14:textId="77777777" w:rsidR="00300541" w:rsidRPr="00EE1588" w:rsidRDefault="00300541" w:rsidP="00300541">
      <w:pPr>
        <w:pStyle w:val="NO"/>
        <w:rPr>
          <w:rFonts w:eastAsia="Helvetica 45 Light"/>
        </w:rPr>
      </w:pPr>
      <w:r w:rsidRPr="00EE1588">
        <w:rPr>
          <w:rFonts w:eastAsia="Helvetica 45 Light"/>
        </w:rPr>
        <w:t xml:space="preserve">NOTE </w:t>
      </w:r>
      <w:r w:rsidRPr="00EE1588">
        <w:rPr>
          <w:rFonts w:eastAsia="SimSun"/>
          <w:lang w:eastAsia="zh-CN"/>
        </w:rPr>
        <w:t>5</w:t>
      </w:r>
      <w:r w:rsidRPr="00EE1588">
        <w:rPr>
          <w:rFonts w:eastAsia="Helvetica 45 Light"/>
        </w:rPr>
        <w:t>:</w:t>
      </w:r>
      <w:r w:rsidRPr="00EE1588">
        <w:rPr>
          <w:rFonts w:eastAsia="Helvetica 45 Light"/>
        </w:rPr>
        <w:tab/>
        <w:t xml:space="preserve">The order the SN sends the </w:t>
      </w:r>
      <w:r w:rsidRPr="00EE1588">
        <w:rPr>
          <w:rFonts w:eastAsia="Helvetica 45 Light"/>
          <w:i/>
        </w:rPr>
        <w:t xml:space="preserve">Secondary RAT Data </w:t>
      </w:r>
      <w:r w:rsidRPr="00EE1588">
        <w:rPr>
          <w:i/>
          <w:lang w:eastAsia="zh-CN"/>
        </w:rPr>
        <w:t>Usage</w:t>
      </w:r>
      <w:r w:rsidRPr="00EE1588">
        <w:rPr>
          <w:rFonts w:eastAsia="Helvetica 45 Light"/>
          <w:i/>
        </w:rPr>
        <w:t xml:space="preserve"> Report</w:t>
      </w:r>
      <w:r w:rsidRPr="00EE1588">
        <w:rPr>
          <w:rFonts w:eastAsia="Helvetica 45 Light"/>
        </w:rPr>
        <w:t xml:space="preserve"> message and performs data forwarding with MN is not defined. The SN may send the report when the transmission of the related QoS flow is stopped.</w:t>
      </w:r>
    </w:p>
    <w:p w14:paraId="56A247DC" w14:textId="77777777" w:rsidR="00300541" w:rsidRPr="00EE1588" w:rsidRDefault="00300541" w:rsidP="00300541">
      <w:pPr>
        <w:pStyle w:val="B1"/>
        <w:rPr>
          <w:rFonts w:eastAsia="SimSun"/>
          <w:lang w:eastAsia="zh-CN"/>
        </w:rPr>
      </w:pPr>
      <w:r w:rsidRPr="00EE1588">
        <w:t>1</w:t>
      </w:r>
      <w:r w:rsidRPr="00EE1588">
        <w:rPr>
          <w:rFonts w:eastAsia="SimSun"/>
          <w:lang w:eastAsia="zh-CN"/>
        </w:rPr>
        <w:t>2</w:t>
      </w:r>
      <w:r w:rsidRPr="00EE1588">
        <w:t>-1</w:t>
      </w:r>
      <w:r w:rsidRPr="00EE1588">
        <w:rPr>
          <w:rFonts w:eastAsia="SimSun"/>
          <w:lang w:eastAsia="zh-CN"/>
        </w:rPr>
        <w:t>6</w:t>
      </w:r>
      <w:r w:rsidRPr="00EE1588">
        <w:t>.</w:t>
      </w:r>
      <w:r w:rsidRPr="00EE1588">
        <w:rPr>
          <w:rFonts w:eastAsiaTheme="minorEastAsia"/>
          <w:lang w:eastAsia="zh-CN"/>
        </w:rPr>
        <w:tab/>
      </w:r>
      <w:r w:rsidRPr="00EE1588">
        <w:t xml:space="preserve">If applicable, a </w:t>
      </w:r>
      <w:r w:rsidRPr="00EE1588">
        <w:rPr>
          <w:lang w:eastAsia="zh-CN"/>
        </w:rPr>
        <w:t xml:space="preserve">PDU Session </w:t>
      </w:r>
      <w:r w:rsidRPr="00EE1588">
        <w:t xml:space="preserve">path update </w:t>
      </w:r>
      <w:r w:rsidRPr="00EE1588">
        <w:rPr>
          <w:lang w:eastAsia="zh-CN"/>
        </w:rPr>
        <w:t xml:space="preserve">procedure </w:t>
      </w:r>
      <w:r w:rsidRPr="00EE1588">
        <w:t>is triggered by the M</w:t>
      </w:r>
      <w:r w:rsidRPr="00EE1588">
        <w:rPr>
          <w:lang w:eastAsia="zh-CN"/>
        </w:rPr>
        <w:t>N</w:t>
      </w:r>
      <w:r w:rsidRPr="00EE1588">
        <w:t>.</w:t>
      </w:r>
    </w:p>
    <w:p w14:paraId="2AABA335" w14:textId="77777777" w:rsidR="00300541" w:rsidRPr="00EE1588" w:rsidRDefault="00300541" w:rsidP="00300541">
      <w:pPr>
        <w:pStyle w:val="B1"/>
        <w:rPr>
          <w:rFonts w:eastAsia="SimSun"/>
          <w:lang w:eastAsia="zh-CN"/>
        </w:rPr>
      </w:pPr>
      <w:r w:rsidRPr="00EE1588">
        <w:t>1</w:t>
      </w:r>
      <w:r w:rsidRPr="00EE1588">
        <w:rPr>
          <w:rFonts w:eastAsia="SimSun"/>
          <w:lang w:eastAsia="zh-CN"/>
        </w:rPr>
        <w:t>7</w:t>
      </w:r>
      <w:r w:rsidRPr="00EE1588">
        <w:t>.</w:t>
      </w:r>
      <w:r w:rsidRPr="00EE1588">
        <w:tab/>
        <w:t xml:space="preserve">Upon reception of the </w:t>
      </w:r>
      <w:r w:rsidRPr="00EE1588">
        <w:rPr>
          <w:i/>
        </w:rPr>
        <w:t>UE Context Release</w:t>
      </w:r>
      <w:r w:rsidRPr="00EE1588">
        <w:t xml:space="preserve"> message, the source S</w:t>
      </w:r>
      <w:r w:rsidRPr="00EE1588">
        <w:rPr>
          <w:lang w:eastAsia="zh-CN"/>
        </w:rPr>
        <w:t>N</w:t>
      </w:r>
      <w:r w:rsidRPr="00EE1588">
        <w:t xml:space="preserve"> releases radio and C-plane related resources associated to the UE context. Any ongoing data forwarding may continue</w:t>
      </w:r>
      <w:r w:rsidRPr="00EE1588">
        <w:rPr>
          <w:rFonts w:eastAsia="SimSun"/>
          <w:lang w:eastAsia="zh-CN"/>
        </w:rPr>
        <w:t>.</w:t>
      </w:r>
    </w:p>
    <w:p w14:paraId="02278E73" w14:textId="77777777" w:rsidR="00300541" w:rsidRDefault="00300541" w:rsidP="00FD7C1C">
      <w:pPr>
        <w:rPr>
          <w:rFonts w:eastAsiaTheme="minorEastAsia"/>
          <w:noProof/>
          <w:sz w:val="21"/>
          <w:szCs w:val="21"/>
          <w:lang w:eastAsia="ja-JP"/>
        </w:rPr>
      </w:pPr>
    </w:p>
    <w:p w14:paraId="3FD30394" w14:textId="77777777" w:rsidR="00300541" w:rsidRDefault="00300541" w:rsidP="00FD7C1C">
      <w:pPr>
        <w:rPr>
          <w:rFonts w:eastAsiaTheme="minorEastAsia"/>
          <w:noProof/>
          <w:sz w:val="21"/>
          <w:szCs w:val="21"/>
          <w:lang w:eastAsia="ja-JP"/>
        </w:rPr>
      </w:pPr>
    </w:p>
    <w:p w14:paraId="4B4DA32E" w14:textId="77777777" w:rsidR="00300541" w:rsidRPr="00CE6629" w:rsidRDefault="00300541" w:rsidP="00FD7C1C">
      <w:pPr>
        <w:rPr>
          <w:rFonts w:eastAsiaTheme="minorEastAsia"/>
          <w:noProof/>
          <w:sz w:val="21"/>
          <w:szCs w:val="21"/>
          <w:lang w:eastAsia="ja-JP"/>
        </w:rPr>
      </w:pPr>
    </w:p>
    <w:sectPr w:rsidR="00300541" w:rsidRPr="00CE6629" w:rsidSect="00E673F6">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BC958" w14:textId="77777777" w:rsidR="00D660B0" w:rsidRDefault="00D660B0">
      <w:r>
        <w:separator/>
      </w:r>
    </w:p>
  </w:endnote>
  <w:endnote w:type="continuationSeparator" w:id="0">
    <w:p w14:paraId="1ED94A28" w14:textId="77777777" w:rsidR="00D660B0" w:rsidRDefault="00D660B0">
      <w:r>
        <w:continuationSeparator/>
      </w:r>
    </w:p>
  </w:endnote>
  <w:endnote w:type="continuationNotice" w:id="1">
    <w:p w14:paraId="15B6D1E7" w14:textId="77777777" w:rsidR="00D660B0" w:rsidRDefault="00D66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8476EF" w:rsidRDefault="008476EF"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8476EF" w:rsidRDefault="008476E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61FC03C7" w:rsidR="008476EF" w:rsidRDefault="008476EF"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7310F">
      <w:rPr>
        <w:rStyle w:val="aa"/>
      </w:rPr>
      <w:t>3</w:t>
    </w:r>
    <w:r>
      <w:rPr>
        <w:rStyle w:val="aa"/>
      </w:rPr>
      <w:fldChar w:fldCharType="end"/>
    </w:r>
  </w:p>
  <w:p w14:paraId="17B392DE" w14:textId="77777777" w:rsidR="008476EF" w:rsidRDefault="008476E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8AA31" w14:textId="77777777" w:rsidR="00D660B0" w:rsidRDefault="00D660B0">
      <w:r>
        <w:separator/>
      </w:r>
    </w:p>
  </w:footnote>
  <w:footnote w:type="continuationSeparator" w:id="0">
    <w:p w14:paraId="6E44043F" w14:textId="77777777" w:rsidR="00D660B0" w:rsidRDefault="00D660B0">
      <w:r>
        <w:continuationSeparator/>
      </w:r>
    </w:p>
  </w:footnote>
  <w:footnote w:type="continuationNotice" w:id="1">
    <w:p w14:paraId="0A7B7602" w14:textId="77777777" w:rsidR="00D660B0" w:rsidRDefault="00D66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8476EF" w:rsidRDefault="008476EF">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560B20"/>
    <w:multiLevelType w:val="singleLevel"/>
    <w:tmpl w:val="B0560B2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2F02DB9"/>
    <w:multiLevelType w:val="hybridMultilevel"/>
    <w:tmpl w:val="C09C9A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A81BC2"/>
    <w:multiLevelType w:val="multilevel"/>
    <w:tmpl w:val="79460E5C"/>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66766B"/>
    <w:multiLevelType w:val="multilevel"/>
    <w:tmpl w:val="52C23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4633707">
    <w:abstractNumId w:val="6"/>
  </w:num>
  <w:num w:numId="2" w16cid:durableId="1500196311">
    <w:abstractNumId w:val="7"/>
  </w:num>
  <w:num w:numId="3" w16cid:durableId="668824103">
    <w:abstractNumId w:val="12"/>
  </w:num>
  <w:num w:numId="4" w16cid:durableId="2034106691">
    <w:abstractNumId w:val="5"/>
  </w:num>
  <w:num w:numId="5" w16cid:durableId="2091458637">
    <w:abstractNumId w:val="8"/>
  </w:num>
  <w:num w:numId="6" w16cid:durableId="2037660655">
    <w:abstractNumId w:val="1"/>
  </w:num>
  <w:num w:numId="7" w16cid:durableId="1650330012">
    <w:abstractNumId w:val="3"/>
  </w:num>
  <w:num w:numId="8" w16cid:durableId="1605922490">
    <w:abstractNumId w:val="2"/>
  </w:num>
  <w:num w:numId="9" w16cid:durableId="186063087">
    <w:abstractNumId w:val="11"/>
  </w:num>
  <w:num w:numId="10" w16cid:durableId="107704145">
    <w:abstractNumId w:val="9"/>
  </w:num>
  <w:num w:numId="11" w16cid:durableId="1658922593">
    <w:abstractNumId w:val="4"/>
  </w:num>
  <w:num w:numId="12" w16cid:durableId="1335961568">
    <w:abstractNumId w:val="11"/>
  </w:num>
  <w:num w:numId="13" w16cid:durableId="1307933727">
    <w:abstractNumId w:val="10"/>
  </w:num>
  <w:num w:numId="14" w16cid:durableId="12150473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83931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738"/>
    <w:rsid w:val="000118ED"/>
    <w:rsid w:val="000123F6"/>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01"/>
    <w:rsid w:val="00021452"/>
    <w:rsid w:val="00021478"/>
    <w:rsid w:val="000214B4"/>
    <w:rsid w:val="00021C34"/>
    <w:rsid w:val="00021F5C"/>
    <w:rsid w:val="00022578"/>
    <w:rsid w:val="000225CD"/>
    <w:rsid w:val="00022B19"/>
    <w:rsid w:val="00022D03"/>
    <w:rsid w:val="00023101"/>
    <w:rsid w:val="000231EA"/>
    <w:rsid w:val="00023721"/>
    <w:rsid w:val="00023792"/>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300"/>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D73"/>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04F"/>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D2E"/>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4B"/>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946"/>
    <w:rsid w:val="000E0B6F"/>
    <w:rsid w:val="000E0FED"/>
    <w:rsid w:val="000E12F3"/>
    <w:rsid w:val="000E179B"/>
    <w:rsid w:val="000E1985"/>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9BA"/>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D5E"/>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0F58"/>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2F2"/>
    <w:rsid w:val="00131A2B"/>
    <w:rsid w:val="00131E52"/>
    <w:rsid w:val="00131F51"/>
    <w:rsid w:val="0013242D"/>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A4"/>
    <w:rsid w:val="001359EA"/>
    <w:rsid w:val="00135B61"/>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06DE"/>
    <w:rsid w:val="00140CE7"/>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9A6"/>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7E"/>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50"/>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46C"/>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968"/>
    <w:rsid w:val="00177AB6"/>
    <w:rsid w:val="00177BDF"/>
    <w:rsid w:val="00177CEA"/>
    <w:rsid w:val="001802F4"/>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504"/>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05"/>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5B22"/>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2DD"/>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AE"/>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AFE"/>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2669"/>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7C7"/>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3A"/>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4C9"/>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0FB"/>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08D"/>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05"/>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541"/>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ABB"/>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4D9"/>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3DF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6E64"/>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87D4A"/>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343"/>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315"/>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E7B"/>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66E"/>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71E"/>
    <w:rsid w:val="00431EF2"/>
    <w:rsid w:val="00432A56"/>
    <w:rsid w:val="00432D7C"/>
    <w:rsid w:val="00432DCF"/>
    <w:rsid w:val="00432EDF"/>
    <w:rsid w:val="004336D3"/>
    <w:rsid w:val="00433C58"/>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2D21"/>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EE3"/>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021"/>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04"/>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2DF3"/>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17D"/>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3D"/>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3ECB"/>
    <w:rsid w:val="004D4241"/>
    <w:rsid w:val="004D4418"/>
    <w:rsid w:val="004D45ED"/>
    <w:rsid w:val="004D4901"/>
    <w:rsid w:val="004D49C5"/>
    <w:rsid w:val="004D4A03"/>
    <w:rsid w:val="004D4B38"/>
    <w:rsid w:val="004D56F6"/>
    <w:rsid w:val="004D5832"/>
    <w:rsid w:val="004D58FE"/>
    <w:rsid w:val="004D6074"/>
    <w:rsid w:val="004D63F8"/>
    <w:rsid w:val="004D6776"/>
    <w:rsid w:val="004D6E1C"/>
    <w:rsid w:val="004D6E44"/>
    <w:rsid w:val="004D6F2F"/>
    <w:rsid w:val="004D7110"/>
    <w:rsid w:val="004D7345"/>
    <w:rsid w:val="004D75D0"/>
    <w:rsid w:val="004D79A0"/>
    <w:rsid w:val="004D7ABA"/>
    <w:rsid w:val="004D7FD1"/>
    <w:rsid w:val="004D7FEB"/>
    <w:rsid w:val="004E00FC"/>
    <w:rsid w:val="004E0514"/>
    <w:rsid w:val="004E05BF"/>
    <w:rsid w:val="004E0D6E"/>
    <w:rsid w:val="004E0D9F"/>
    <w:rsid w:val="004E0E4C"/>
    <w:rsid w:val="004E1292"/>
    <w:rsid w:val="004E1AE1"/>
    <w:rsid w:val="004E2331"/>
    <w:rsid w:val="004E24A8"/>
    <w:rsid w:val="004E2A3C"/>
    <w:rsid w:val="004E2CF6"/>
    <w:rsid w:val="004E2D5B"/>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849"/>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C69"/>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475"/>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2D3F"/>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3C0"/>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542"/>
    <w:rsid w:val="005649BA"/>
    <w:rsid w:val="00564CD3"/>
    <w:rsid w:val="00564F4F"/>
    <w:rsid w:val="0056535E"/>
    <w:rsid w:val="0056565B"/>
    <w:rsid w:val="005659F0"/>
    <w:rsid w:val="00565A7D"/>
    <w:rsid w:val="00565DF4"/>
    <w:rsid w:val="005669A8"/>
    <w:rsid w:val="005671A1"/>
    <w:rsid w:val="005673EC"/>
    <w:rsid w:val="0056778B"/>
    <w:rsid w:val="005679B5"/>
    <w:rsid w:val="00567BFC"/>
    <w:rsid w:val="00567EA6"/>
    <w:rsid w:val="00567F0A"/>
    <w:rsid w:val="00567FA8"/>
    <w:rsid w:val="00570310"/>
    <w:rsid w:val="0057040D"/>
    <w:rsid w:val="00570B6E"/>
    <w:rsid w:val="00570D02"/>
    <w:rsid w:val="005710E5"/>
    <w:rsid w:val="005713C2"/>
    <w:rsid w:val="005716AA"/>
    <w:rsid w:val="00571EE9"/>
    <w:rsid w:val="005724A1"/>
    <w:rsid w:val="0057251E"/>
    <w:rsid w:val="00572A5E"/>
    <w:rsid w:val="00572A85"/>
    <w:rsid w:val="00572B06"/>
    <w:rsid w:val="00572EB7"/>
    <w:rsid w:val="00572F16"/>
    <w:rsid w:val="00573395"/>
    <w:rsid w:val="00573565"/>
    <w:rsid w:val="005737B2"/>
    <w:rsid w:val="005739B9"/>
    <w:rsid w:val="00573C7D"/>
    <w:rsid w:val="0057421D"/>
    <w:rsid w:val="00574F42"/>
    <w:rsid w:val="00575378"/>
    <w:rsid w:val="0057537A"/>
    <w:rsid w:val="005753A0"/>
    <w:rsid w:val="005756A0"/>
    <w:rsid w:val="005756B6"/>
    <w:rsid w:val="005757FB"/>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A81"/>
    <w:rsid w:val="00587BB1"/>
    <w:rsid w:val="00590340"/>
    <w:rsid w:val="0059133D"/>
    <w:rsid w:val="00591775"/>
    <w:rsid w:val="005918E8"/>
    <w:rsid w:val="00591A50"/>
    <w:rsid w:val="00591BA8"/>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611"/>
    <w:rsid w:val="00596A01"/>
    <w:rsid w:val="00596C30"/>
    <w:rsid w:val="00597182"/>
    <w:rsid w:val="005975E6"/>
    <w:rsid w:val="00597750"/>
    <w:rsid w:val="00597952"/>
    <w:rsid w:val="00597998"/>
    <w:rsid w:val="00597ADC"/>
    <w:rsid w:val="00597B8D"/>
    <w:rsid w:val="00597D5B"/>
    <w:rsid w:val="00597DA3"/>
    <w:rsid w:val="00597F66"/>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944"/>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C1D"/>
    <w:rsid w:val="005A7D1A"/>
    <w:rsid w:val="005B0283"/>
    <w:rsid w:val="005B02D9"/>
    <w:rsid w:val="005B032A"/>
    <w:rsid w:val="005B0406"/>
    <w:rsid w:val="005B0409"/>
    <w:rsid w:val="005B0ACE"/>
    <w:rsid w:val="005B0B5A"/>
    <w:rsid w:val="005B0B82"/>
    <w:rsid w:val="005B0D6C"/>
    <w:rsid w:val="005B1269"/>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6F"/>
    <w:rsid w:val="005F4C01"/>
    <w:rsid w:val="005F4CB4"/>
    <w:rsid w:val="005F5143"/>
    <w:rsid w:val="005F5766"/>
    <w:rsid w:val="005F5794"/>
    <w:rsid w:val="005F5E3D"/>
    <w:rsid w:val="005F6363"/>
    <w:rsid w:val="005F641E"/>
    <w:rsid w:val="005F656A"/>
    <w:rsid w:val="005F6B54"/>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5E9"/>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2FB"/>
    <w:rsid w:val="006055A7"/>
    <w:rsid w:val="00606142"/>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A1"/>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056"/>
    <w:rsid w:val="00647363"/>
    <w:rsid w:val="006473D4"/>
    <w:rsid w:val="00647720"/>
    <w:rsid w:val="00650669"/>
    <w:rsid w:val="006507CC"/>
    <w:rsid w:val="00650C14"/>
    <w:rsid w:val="00650C34"/>
    <w:rsid w:val="00650D70"/>
    <w:rsid w:val="00651195"/>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B92"/>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6C87"/>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DF9"/>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649"/>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AA"/>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8EB"/>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A85"/>
    <w:rsid w:val="006E4CCF"/>
    <w:rsid w:val="006E4DC7"/>
    <w:rsid w:val="006E52F2"/>
    <w:rsid w:val="006E5D44"/>
    <w:rsid w:val="006E61E3"/>
    <w:rsid w:val="006E6A20"/>
    <w:rsid w:val="006E6D29"/>
    <w:rsid w:val="006E6D57"/>
    <w:rsid w:val="006E7578"/>
    <w:rsid w:val="006E765C"/>
    <w:rsid w:val="006E7915"/>
    <w:rsid w:val="006E7B3F"/>
    <w:rsid w:val="006E7C39"/>
    <w:rsid w:val="006E7CBA"/>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0E3C"/>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9D5"/>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9E2"/>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3CE"/>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096"/>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01"/>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2D24"/>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2F5"/>
    <w:rsid w:val="0078631E"/>
    <w:rsid w:val="0078664F"/>
    <w:rsid w:val="0078670C"/>
    <w:rsid w:val="00786FB7"/>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38A"/>
    <w:rsid w:val="007D1781"/>
    <w:rsid w:val="007D1789"/>
    <w:rsid w:val="007D1923"/>
    <w:rsid w:val="007D1E51"/>
    <w:rsid w:val="007D22A0"/>
    <w:rsid w:val="007D23FB"/>
    <w:rsid w:val="007D26DC"/>
    <w:rsid w:val="007D2989"/>
    <w:rsid w:val="007D2C4B"/>
    <w:rsid w:val="007D2F70"/>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539"/>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360"/>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BBC"/>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C8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7B"/>
    <w:rsid w:val="00845EFB"/>
    <w:rsid w:val="00845FA1"/>
    <w:rsid w:val="00846043"/>
    <w:rsid w:val="00846199"/>
    <w:rsid w:val="008463DE"/>
    <w:rsid w:val="0084669B"/>
    <w:rsid w:val="00846941"/>
    <w:rsid w:val="00846981"/>
    <w:rsid w:val="00846A1B"/>
    <w:rsid w:val="00846E70"/>
    <w:rsid w:val="008470D8"/>
    <w:rsid w:val="008473C1"/>
    <w:rsid w:val="0084746B"/>
    <w:rsid w:val="0084762D"/>
    <w:rsid w:val="008476EF"/>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299"/>
    <w:rsid w:val="0086183F"/>
    <w:rsid w:val="00861910"/>
    <w:rsid w:val="00861912"/>
    <w:rsid w:val="008619E7"/>
    <w:rsid w:val="0086204E"/>
    <w:rsid w:val="0086238C"/>
    <w:rsid w:val="0086256E"/>
    <w:rsid w:val="008627EB"/>
    <w:rsid w:val="008628B9"/>
    <w:rsid w:val="00862E09"/>
    <w:rsid w:val="00862ED1"/>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A07"/>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28F"/>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69"/>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1CB"/>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BB2"/>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2EFF"/>
    <w:rsid w:val="0093347D"/>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55C"/>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CA6"/>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444"/>
    <w:rsid w:val="00974559"/>
    <w:rsid w:val="009746F8"/>
    <w:rsid w:val="00974988"/>
    <w:rsid w:val="00974E58"/>
    <w:rsid w:val="00974ECE"/>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ACC"/>
    <w:rsid w:val="00981C18"/>
    <w:rsid w:val="009823CD"/>
    <w:rsid w:val="0098291F"/>
    <w:rsid w:val="00982C56"/>
    <w:rsid w:val="00982D93"/>
    <w:rsid w:val="00983073"/>
    <w:rsid w:val="00983108"/>
    <w:rsid w:val="009836AD"/>
    <w:rsid w:val="009836C9"/>
    <w:rsid w:val="009838D9"/>
    <w:rsid w:val="0098390A"/>
    <w:rsid w:val="00983CF0"/>
    <w:rsid w:val="00984099"/>
    <w:rsid w:val="009840F4"/>
    <w:rsid w:val="009849D2"/>
    <w:rsid w:val="00984AF2"/>
    <w:rsid w:val="00984D78"/>
    <w:rsid w:val="00984FC5"/>
    <w:rsid w:val="00984FE2"/>
    <w:rsid w:val="009851F6"/>
    <w:rsid w:val="0098580C"/>
    <w:rsid w:val="00985862"/>
    <w:rsid w:val="00985C29"/>
    <w:rsid w:val="00985C55"/>
    <w:rsid w:val="00985EA0"/>
    <w:rsid w:val="00986473"/>
    <w:rsid w:val="009865D8"/>
    <w:rsid w:val="0098670D"/>
    <w:rsid w:val="00986846"/>
    <w:rsid w:val="00986888"/>
    <w:rsid w:val="00986B84"/>
    <w:rsid w:val="00986D31"/>
    <w:rsid w:val="00986FBE"/>
    <w:rsid w:val="009871D7"/>
    <w:rsid w:val="0098721E"/>
    <w:rsid w:val="0098725F"/>
    <w:rsid w:val="00987371"/>
    <w:rsid w:val="00987564"/>
    <w:rsid w:val="009875D5"/>
    <w:rsid w:val="009875F7"/>
    <w:rsid w:val="009876E4"/>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1D"/>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7BF"/>
    <w:rsid w:val="009D49A2"/>
    <w:rsid w:val="009D4A73"/>
    <w:rsid w:val="009D4DCA"/>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41"/>
    <w:rsid w:val="009D629F"/>
    <w:rsid w:val="009D665E"/>
    <w:rsid w:val="009D681A"/>
    <w:rsid w:val="009D6A19"/>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3D18"/>
    <w:rsid w:val="009E4705"/>
    <w:rsid w:val="009E4DBE"/>
    <w:rsid w:val="009E4E9F"/>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29E"/>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787"/>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89F"/>
    <w:rsid w:val="00A23CE7"/>
    <w:rsid w:val="00A23F0A"/>
    <w:rsid w:val="00A23F2D"/>
    <w:rsid w:val="00A23F4D"/>
    <w:rsid w:val="00A241BB"/>
    <w:rsid w:val="00A24546"/>
    <w:rsid w:val="00A248BB"/>
    <w:rsid w:val="00A24CB7"/>
    <w:rsid w:val="00A24D02"/>
    <w:rsid w:val="00A24D70"/>
    <w:rsid w:val="00A2542B"/>
    <w:rsid w:val="00A25A41"/>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5B29"/>
    <w:rsid w:val="00A46A0C"/>
    <w:rsid w:val="00A46BF8"/>
    <w:rsid w:val="00A46C13"/>
    <w:rsid w:val="00A47071"/>
    <w:rsid w:val="00A47152"/>
    <w:rsid w:val="00A47571"/>
    <w:rsid w:val="00A4773A"/>
    <w:rsid w:val="00A47783"/>
    <w:rsid w:val="00A4781E"/>
    <w:rsid w:val="00A47E7B"/>
    <w:rsid w:val="00A47FBC"/>
    <w:rsid w:val="00A50374"/>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3EC"/>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DDF"/>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1F6"/>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73C"/>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0FB"/>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B06"/>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33"/>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9D5"/>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11"/>
    <w:rsid w:val="00B57027"/>
    <w:rsid w:val="00B5702E"/>
    <w:rsid w:val="00B571E9"/>
    <w:rsid w:val="00B576B8"/>
    <w:rsid w:val="00B578C3"/>
    <w:rsid w:val="00B57D89"/>
    <w:rsid w:val="00B57F9D"/>
    <w:rsid w:val="00B57FB4"/>
    <w:rsid w:val="00B606A4"/>
    <w:rsid w:val="00B606C3"/>
    <w:rsid w:val="00B60F28"/>
    <w:rsid w:val="00B6149E"/>
    <w:rsid w:val="00B615A5"/>
    <w:rsid w:val="00B615A9"/>
    <w:rsid w:val="00B6167A"/>
    <w:rsid w:val="00B61B92"/>
    <w:rsid w:val="00B6219E"/>
    <w:rsid w:val="00B624F6"/>
    <w:rsid w:val="00B62DA0"/>
    <w:rsid w:val="00B63363"/>
    <w:rsid w:val="00B63394"/>
    <w:rsid w:val="00B636A5"/>
    <w:rsid w:val="00B638B1"/>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09B0"/>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449"/>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0EE4"/>
    <w:rsid w:val="00B9149C"/>
    <w:rsid w:val="00B9150C"/>
    <w:rsid w:val="00B92052"/>
    <w:rsid w:val="00B9210D"/>
    <w:rsid w:val="00B92168"/>
    <w:rsid w:val="00B9243A"/>
    <w:rsid w:val="00B925EB"/>
    <w:rsid w:val="00B9286D"/>
    <w:rsid w:val="00B92887"/>
    <w:rsid w:val="00B92BE8"/>
    <w:rsid w:val="00B92CDF"/>
    <w:rsid w:val="00B93181"/>
    <w:rsid w:val="00B93393"/>
    <w:rsid w:val="00B93490"/>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0"/>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663"/>
    <w:rsid w:val="00BC2A3D"/>
    <w:rsid w:val="00BC2A93"/>
    <w:rsid w:val="00BC2BE3"/>
    <w:rsid w:val="00BC2C35"/>
    <w:rsid w:val="00BC30A6"/>
    <w:rsid w:val="00BC420D"/>
    <w:rsid w:val="00BC4268"/>
    <w:rsid w:val="00BC43F1"/>
    <w:rsid w:val="00BC440A"/>
    <w:rsid w:val="00BC4C02"/>
    <w:rsid w:val="00BC4E0B"/>
    <w:rsid w:val="00BC4EBB"/>
    <w:rsid w:val="00BC52A7"/>
    <w:rsid w:val="00BC5346"/>
    <w:rsid w:val="00BC535B"/>
    <w:rsid w:val="00BC5561"/>
    <w:rsid w:val="00BC55A9"/>
    <w:rsid w:val="00BC5907"/>
    <w:rsid w:val="00BC5AC3"/>
    <w:rsid w:val="00BC5DDA"/>
    <w:rsid w:val="00BC5FCF"/>
    <w:rsid w:val="00BC60DE"/>
    <w:rsid w:val="00BC6158"/>
    <w:rsid w:val="00BC6451"/>
    <w:rsid w:val="00BC64F9"/>
    <w:rsid w:val="00BC654C"/>
    <w:rsid w:val="00BC6686"/>
    <w:rsid w:val="00BC6B25"/>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727"/>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3E3"/>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753"/>
    <w:rsid w:val="00BF7F7E"/>
    <w:rsid w:val="00C00078"/>
    <w:rsid w:val="00C000AD"/>
    <w:rsid w:val="00C00254"/>
    <w:rsid w:val="00C00742"/>
    <w:rsid w:val="00C007E0"/>
    <w:rsid w:val="00C00D44"/>
    <w:rsid w:val="00C00ED1"/>
    <w:rsid w:val="00C01497"/>
    <w:rsid w:val="00C01C32"/>
    <w:rsid w:val="00C01F44"/>
    <w:rsid w:val="00C02077"/>
    <w:rsid w:val="00C0214B"/>
    <w:rsid w:val="00C02398"/>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D25"/>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7F"/>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AA6"/>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0D4"/>
    <w:rsid w:val="00C72462"/>
    <w:rsid w:val="00C7298B"/>
    <w:rsid w:val="00C72A01"/>
    <w:rsid w:val="00C72C5C"/>
    <w:rsid w:val="00C72D1A"/>
    <w:rsid w:val="00C731E5"/>
    <w:rsid w:val="00C733C6"/>
    <w:rsid w:val="00C734CF"/>
    <w:rsid w:val="00C73695"/>
    <w:rsid w:val="00C7374B"/>
    <w:rsid w:val="00C73BD1"/>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77D"/>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0"/>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855"/>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7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629"/>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34"/>
    <w:rsid w:val="00D17E5C"/>
    <w:rsid w:val="00D20E50"/>
    <w:rsid w:val="00D21077"/>
    <w:rsid w:val="00D210A5"/>
    <w:rsid w:val="00D2125B"/>
    <w:rsid w:val="00D218C6"/>
    <w:rsid w:val="00D21976"/>
    <w:rsid w:val="00D21F9E"/>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27D86"/>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272"/>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0B0"/>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BF4"/>
    <w:rsid w:val="00D7310F"/>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648"/>
    <w:rsid w:val="00D87F46"/>
    <w:rsid w:val="00D9022C"/>
    <w:rsid w:val="00D9065C"/>
    <w:rsid w:val="00D90739"/>
    <w:rsid w:val="00D90A10"/>
    <w:rsid w:val="00D90AAA"/>
    <w:rsid w:val="00D91136"/>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3D2"/>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070"/>
    <w:rsid w:val="00DE53C3"/>
    <w:rsid w:val="00DE584A"/>
    <w:rsid w:val="00DE5E56"/>
    <w:rsid w:val="00DE6401"/>
    <w:rsid w:val="00DE6557"/>
    <w:rsid w:val="00DE6884"/>
    <w:rsid w:val="00DE6A24"/>
    <w:rsid w:val="00DE6A31"/>
    <w:rsid w:val="00DE6C5B"/>
    <w:rsid w:val="00DE6E0E"/>
    <w:rsid w:val="00DE6EFE"/>
    <w:rsid w:val="00DE7742"/>
    <w:rsid w:val="00DE77F3"/>
    <w:rsid w:val="00DE79CC"/>
    <w:rsid w:val="00DE7BD4"/>
    <w:rsid w:val="00DF117A"/>
    <w:rsid w:val="00DF11CB"/>
    <w:rsid w:val="00DF15EB"/>
    <w:rsid w:val="00DF1795"/>
    <w:rsid w:val="00DF1B7F"/>
    <w:rsid w:val="00DF1C00"/>
    <w:rsid w:val="00DF21D5"/>
    <w:rsid w:val="00DF2352"/>
    <w:rsid w:val="00DF2431"/>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4D3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7AC"/>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922"/>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42A"/>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9AC"/>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14A"/>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68E"/>
    <w:rsid w:val="00E92E1C"/>
    <w:rsid w:val="00E92E26"/>
    <w:rsid w:val="00E93114"/>
    <w:rsid w:val="00E93497"/>
    <w:rsid w:val="00E93A86"/>
    <w:rsid w:val="00E93A8E"/>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0C"/>
    <w:rsid w:val="00EC0BC1"/>
    <w:rsid w:val="00EC108C"/>
    <w:rsid w:val="00EC10B6"/>
    <w:rsid w:val="00EC1208"/>
    <w:rsid w:val="00EC123E"/>
    <w:rsid w:val="00EC12C0"/>
    <w:rsid w:val="00EC12FF"/>
    <w:rsid w:val="00EC145C"/>
    <w:rsid w:val="00EC185B"/>
    <w:rsid w:val="00EC1CC9"/>
    <w:rsid w:val="00EC1F0B"/>
    <w:rsid w:val="00EC1FB2"/>
    <w:rsid w:val="00EC2056"/>
    <w:rsid w:val="00EC21D8"/>
    <w:rsid w:val="00EC22F1"/>
    <w:rsid w:val="00EC24B8"/>
    <w:rsid w:val="00EC282A"/>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BD1"/>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6C5"/>
    <w:rsid w:val="00F2180D"/>
    <w:rsid w:val="00F21AD5"/>
    <w:rsid w:val="00F21F4F"/>
    <w:rsid w:val="00F22C16"/>
    <w:rsid w:val="00F22ECF"/>
    <w:rsid w:val="00F23015"/>
    <w:rsid w:val="00F23170"/>
    <w:rsid w:val="00F231AF"/>
    <w:rsid w:val="00F23290"/>
    <w:rsid w:val="00F235F8"/>
    <w:rsid w:val="00F2369F"/>
    <w:rsid w:val="00F2378D"/>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A6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473"/>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496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0557"/>
    <w:rsid w:val="00FB1B64"/>
    <w:rsid w:val="00FB1CFD"/>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01"/>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70C"/>
    <w:rsid w:val="00FE480E"/>
    <w:rsid w:val="00FE4C58"/>
    <w:rsid w:val="00FE4CA9"/>
    <w:rsid w:val="00FE4DA4"/>
    <w:rsid w:val="00FE4E55"/>
    <w:rsid w:val="00FE517F"/>
    <w:rsid w:val="00FE59BF"/>
    <w:rsid w:val="00FE5ED7"/>
    <w:rsid w:val="00FE60B8"/>
    <w:rsid w:val="00FE65E0"/>
    <w:rsid w:val="00FE6651"/>
    <w:rsid w:val="00FE6664"/>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qFormat="1"/>
    <w:lsdException w:name="caption" w:semiHidden="1" w:uiPriority="99" w:unhideWhenUsed="1" w:qFormat="1"/>
    <w:lsdException w:name="page number" w:qFormat="1"/>
    <w:lsdException w:name="Title" w:qFormat="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025E9"/>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qFormat/>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qFormat/>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qFormat/>
    <w:locked/>
    <w:rsid w:val="003141E8"/>
    <w:rPr>
      <w:rFonts w:ascii="Times New Roman" w:hAnsi="Times New Roman"/>
      <w:lang w:eastAsia="en-US"/>
    </w:rPr>
  </w:style>
  <w:style w:type="character" w:styleId="aff0">
    <w:name w:val="FollowedHyperlink"/>
    <w:uiPriority w:val="99"/>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9"/>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0"/>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f0">
    <w:name w:val="リスト段落1"/>
    <w:basedOn w:val="a0"/>
    <w:rsid w:val="00F2378D"/>
    <w:pPr>
      <w:spacing w:before="100" w:beforeAutospacing="1"/>
      <w:ind w:left="720"/>
      <w:contextualSpacing/>
    </w:pPr>
    <w:rPr>
      <w:sz w:val="24"/>
      <w:szCs w:val="24"/>
      <w:lang w:val="en-US" w:eastAsia="zh-CN"/>
    </w:rPr>
  </w:style>
  <w:style w:type="paragraph" w:customStyle="1" w:styleId="28">
    <w:name w:val="リスト段落2"/>
    <w:basedOn w:val="a0"/>
    <w:rsid w:val="00387D4A"/>
    <w:pPr>
      <w:spacing w:before="100" w:beforeAutospacing="1"/>
      <w:ind w:left="720"/>
      <w:contextualSpacing/>
    </w:pPr>
    <w:rPr>
      <w:sz w:val="24"/>
      <w:szCs w:val="24"/>
      <w:lang w:val="en-US" w:eastAsia="zh-CN"/>
    </w:rPr>
  </w:style>
  <w:style w:type="character" w:customStyle="1" w:styleId="60">
    <w:name w:val="見出し 6 (文字)"/>
    <w:basedOn w:val="a1"/>
    <w:link w:val="6"/>
    <w:rsid w:val="00C9177D"/>
    <w:rPr>
      <w:rFonts w:ascii="Times New Roman" w:hAnsi="Times New Roman"/>
      <w:b/>
      <w:bCs/>
      <w:sz w:val="22"/>
      <w:szCs w:val="22"/>
      <w:lang w:val="en-GB" w:eastAsia="en-US"/>
    </w:rPr>
  </w:style>
  <w:style w:type="character" w:customStyle="1" w:styleId="70">
    <w:name w:val="見出し 7 (文字)"/>
    <w:basedOn w:val="a1"/>
    <w:link w:val="7"/>
    <w:rsid w:val="00C9177D"/>
    <w:rPr>
      <w:rFonts w:ascii="Times New Roman" w:hAnsi="Times New Roman"/>
      <w:sz w:val="24"/>
      <w:szCs w:val="24"/>
      <w:lang w:val="en-GB" w:eastAsia="en-US"/>
    </w:rPr>
  </w:style>
  <w:style w:type="character" w:customStyle="1" w:styleId="80">
    <w:name w:val="見出し 8 (文字)"/>
    <w:basedOn w:val="a1"/>
    <w:link w:val="8"/>
    <w:rsid w:val="00C9177D"/>
    <w:rPr>
      <w:rFonts w:ascii="Times New Roman" w:hAnsi="Times New Roman"/>
      <w:i/>
      <w:iCs/>
      <w:sz w:val="24"/>
      <w:szCs w:val="24"/>
      <w:lang w:val="en-GB" w:eastAsia="en-US"/>
    </w:rPr>
  </w:style>
  <w:style w:type="character" w:customStyle="1" w:styleId="90">
    <w:name w:val="見出し 9 (文字)"/>
    <w:basedOn w:val="a1"/>
    <w:link w:val="9"/>
    <w:rsid w:val="00C9177D"/>
    <w:rPr>
      <w:rFonts w:ascii="Arial" w:hAnsi="Arial" w:cs="Arial"/>
      <w:sz w:val="22"/>
      <w:szCs w:val="22"/>
      <w:lang w:val="en-GB" w:eastAsia="en-US"/>
    </w:rPr>
  </w:style>
  <w:style w:type="paragraph" w:customStyle="1" w:styleId="H6">
    <w:name w:val="H6"/>
    <w:basedOn w:val="5"/>
    <w:next w:val="a0"/>
    <w:rsid w:val="00C9177D"/>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heme="minorEastAsia" w:hAnsi="Arial"/>
      <w:b w:val="0"/>
      <w:bCs w:val="0"/>
      <w:i w:val="0"/>
      <w:iCs w:val="0"/>
      <w:sz w:val="20"/>
      <w:szCs w:val="20"/>
      <w:lang w:eastAsia="ko-KR"/>
    </w:rPr>
  </w:style>
  <w:style w:type="paragraph" w:customStyle="1" w:styleId="EQ">
    <w:name w:val="EQ"/>
    <w:basedOn w:val="a0"/>
    <w:next w:val="a0"/>
    <w:rsid w:val="00C9177D"/>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paragraph" w:customStyle="1" w:styleId="ZD">
    <w:name w:val="ZD"/>
    <w:rsid w:val="00C9177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customStyle="1" w:styleId="TT">
    <w:name w:val="TT"/>
    <w:basedOn w:val="1"/>
    <w:next w:val="a0"/>
    <w:rsid w:val="00C9177D"/>
    <w:pPr>
      <w:keepLines/>
      <w:numPr>
        <w:numId w:val="0"/>
      </w:numPr>
      <w:pBdr>
        <w:top w:val="single" w:sz="12" w:space="3" w:color="auto"/>
      </w:pBdr>
      <w:overflowPunct w:val="0"/>
      <w:autoSpaceDE w:val="0"/>
      <w:autoSpaceDN w:val="0"/>
      <w:adjustRightInd w:val="0"/>
      <w:spacing w:before="240"/>
      <w:ind w:left="1134" w:hanging="1134"/>
      <w:textAlignment w:val="baseline"/>
      <w:outlineLvl w:val="9"/>
    </w:pPr>
    <w:rPr>
      <w:rFonts w:eastAsiaTheme="minorEastAsia"/>
      <w:sz w:val="36"/>
      <w:szCs w:val="20"/>
      <w:lang w:eastAsia="ko-KR"/>
    </w:rPr>
  </w:style>
  <w:style w:type="paragraph" w:customStyle="1" w:styleId="NF">
    <w:name w:val="NF"/>
    <w:basedOn w:val="NO"/>
    <w:rsid w:val="00C9177D"/>
    <w:pPr>
      <w:keepNext/>
      <w:spacing w:after="0"/>
    </w:pPr>
    <w:rPr>
      <w:rFonts w:ascii="Arial" w:eastAsiaTheme="minorEastAsia" w:hAnsi="Arial"/>
      <w:sz w:val="18"/>
      <w:lang w:eastAsia="ko-KR"/>
    </w:rPr>
  </w:style>
  <w:style w:type="paragraph" w:customStyle="1" w:styleId="TAR">
    <w:name w:val="TAR"/>
    <w:basedOn w:val="TAL"/>
    <w:rsid w:val="00C9177D"/>
    <w:pPr>
      <w:overflowPunct w:val="0"/>
      <w:autoSpaceDE w:val="0"/>
      <w:autoSpaceDN w:val="0"/>
      <w:adjustRightInd w:val="0"/>
      <w:jc w:val="right"/>
      <w:textAlignment w:val="baseline"/>
    </w:pPr>
    <w:rPr>
      <w:rFonts w:eastAsiaTheme="minorEastAsia"/>
      <w:lang w:eastAsia="ko-KR"/>
    </w:rPr>
  </w:style>
  <w:style w:type="paragraph" w:customStyle="1" w:styleId="EX">
    <w:name w:val="EX"/>
    <w:basedOn w:val="a0"/>
    <w:link w:val="EXChar"/>
    <w:rsid w:val="00C9177D"/>
    <w:pPr>
      <w:keepLines/>
      <w:overflowPunct w:val="0"/>
      <w:autoSpaceDE w:val="0"/>
      <w:autoSpaceDN w:val="0"/>
      <w:adjustRightInd w:val="0"/>
      <w:ind w:left="1702" w:hanging="1418"/>
      <w:textAlignment w:val="baseline"/>
    </w:pPr>
    <w:rPr>
      <w:rFonts w:eastAsiaTheme="minorEastAsia"/>
      <w:lang w:eastAsia="ko-KR"/>
    </w:rPr>
  </w:style>
  <w:style w:type="character" w:customStyle="1" w:styleId="EXChar">
    <w:name w:val="EX Char"/>
    <w:link w:val="EX"/>
    <w:qFormat/>
    <w:locked/>
    <w:rsid w:val="00C9177D"/>
    <w:rPr>
      <w:rFonts w:ascii="Times New Roman" w:eastAsiaTheme="minorEastAsia" w:hAnsi="Times New Roman"/>
      <w:lang w:val="en-GB" w:eastAsia="ko-KR"/>
    </w:rPr>
  </w:style>
  <w:style w:type="paragraph" w:customStyle="1" w:styleId="NW">
    <w:name w:val="NW"/>
    <w:basedOn w:val="NO"/>
    <w:rsid w:val="00C9177D"/>
    <w:pPr>
      <w:spacing w:after="0"/>
    </w:pPr>
    <w:rPr>
      <w:rFonts w:eastAsiaTheme="minorEastAsia"/>
      <w:lang w:eastAsia="ko-KR"/>
    </w:rPr>
  </w:style>
  <w:style w:type="paragraph" w:customStyle="1" w:styleId="EW">
    <w:name w:val="EW"/>
    <w:basedOn w:val="EX"/>
    <w:rsid w:val="00C9177D"/>
    <w:pPr>
      <w:spacing w:after="0"/>
    </w:pPr>
  </w:style>
  <w:style w:type="paragraph" w:customStyle="1" w:styleId="ZA">
    <w:name w:val="ZA"/>
    <w:rsid w:val="00C917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C917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C917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C9177D"/>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C9177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C9177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character" w:customStyle="1" w:styleId="B3Char">
    <w:name w:val="B3 Char"/>
    <w:link w:val="B3"/>
    <w:rsid w:val="00C9177D"/>
    <w:rPr>
      <w:rFonts w:ascii="Times New Roman" w:eastAsia="Times New Roman" w:hAnsi="Times New Roman"/>
      <w:lang w:val="en-GB"/>
    </w:rPr>
  </w:style>
  <w:style w:type="paragraph" w:customStyle="1" w:styleId="B5">
    <w:name w:val="B5"/>
    <w:basedOn w:val="52"/>
    <w:rsid w:val="00C9177D"/>
  </w:style>
  <w:style w:type="paragraph" w:customStyle="1" w:styleId="ZTD">
    <w:name w:val="ZTD"/>
    <w:basedOn w:val="ZB"/>
    <w:rsid w:val="00C9177D"/>
    <w:pPr>
      <w:framePr w:hRule="auto" w:wrap="notBeside" w:y="852"/>
    </w:pPr>
    <w:rPr>
      <w:i w:val="0"/>
      <w:sz w:val="40"/>
    </w:rPr>
  </w:style>
  <w:style w:type="paragraph" w:customStyle="1" w:styleId="ZV">
    <w:name w:val="ZV"/>
    <w:basedOn w:val="ZU"/>
    <w:rsid w:val="00C9177D"/>
    <w:pPr>
      <w:framePr w:wrap="notBeside" w:y="16161"/>
    </w:pPr>
  </w:style>
  <w:style w:type="paragraph" w:customStyle="1" w:styleId="TAJ">
    <w:name w:val="TAJ"/>
    <w:basedOn w:val="TH"/>
    <w:rsid w:val="00C9177D"/>
    <w:pPr>
      <w:overflowPunct w:val="0"/>
      <w:autoSpaceDE w:val="0"/>
      <w:autoSpaceDN w:val="0"/>
      <w:adjustRightInd w:val="0"/>
      <w:textAlignment w:val="baseline"/>
    </w:pPr>
    <w:rPr>
      <w:rFonts w:eastAsiaTheme="minorEastAsia"/>
      <w:lang w:eastAsia="ko-KR"/>
    </w:rPr>
  </w:style>
  <w:style w:type="character" w:customStyle="1" w:styleId="29">
    <w:name w:val="メンション2"/>
    <w:uiPriority w:val="99"/>
    <w:semiHidden/>
    <w:unhideWhenUsed/>
    <w:rsid w:val="00C9177D"/>
    <w:rPr>
      <w:color w:val="2B579A"/>
      <w:shd w:val="clear" w:color="auto" w:fill="E6E6E6"/>
    </w:rPr>
  </w:style>
  <w:style w:type="paragraph" w:customStyle="1" w:styleId="LD">
    <w:name w:val="LD"/>
    <w:rsid w:val="00C9177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TALLeft0">
    <w:name w:val="TAL + Left:  0"/>
    <w:aliases w:val="4 cm"/>
    <w:basedOn w:val="TAL"/>
    <w:rsid w:val="00C9177D"/>
    <w:pPr>
      <w:overflowPunct w:val="0"/>
      <w:autoSpaceDE w:val="0"/>
      <w:autoSpaceDN w:val="0"/>
      <w:adjustRightInd w:val="0"/>
      <w:ind w:left="206"/>
      <w:textAlignment w:val="baseline"/>
    </w:pPr>
    <w:rPr>
      <w:rFonts w:eastAsiaTheme="minorEastAsia" w:cs="Arial"/>
    </w:rPr>
  </w:style>
  <w:style w:type="paragraph" w:customStyle="1" w:styleId="3GPPHeader">
    <w:name w:val="3GPP_Header"/>
    <w:basedOn w:val="a0"/>
    <w:rsid w:val="00C9177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C9177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C9177D"/>
    <w:rPr>
      <w:rFonts w:ascii="Arial" w:eastAsiaTheme="minorEastAsia" w:hAnsi="Arial"/>
      <w:b/>
      <w:lang w:val="en-GB" w:eastAsia="ko-KR"/>
    </w:rPr>
  </w:style>
  <w:style w:type="character" w:styleId="aff6">
    <w:name w:val="footnote reference"/>
    <w:rsid w:val="00C9177D"/>
    <w:rPr>
      <w:b/>
      <w:position w:val="6"/>
      <w:sz w:val="16"/>
    </w:rPr>
  </w:style>
  <w:style w:type="paragraph" w:styleId="aff7">
    <w:name w:val="footnote text"/>
    <w:basedOn w:val="a0"/>
    <w:link w:val="aff8"/>
    <w:rsid w:val="00C9177D"/>
    <w:pPr>
      <w:keepLines/>
      <w:overflowPunct w:val="0"/>
      <w:autoSpaceDE w:val="0"/>
      <w:autoSpaceDN w:val="0"/>
      <w:adjustRightInd w:val="0"/>
      <w:spacing w:after="0"/>
      <w:ind w:left="454" w:hanging="454"/>
      <w:textAlignment w:val="baseline"/>
    </w:pPr>
    <w:rPr>
      <w:rFonts w:eastAsiaTheme="minorEastAsia"/>
      <w:sz w:val="16"/>
      <w:lang w:eastAsia="ko-KR"/>
    </w:rPr>
  </w:style>
  <w:style w:type="character" w:customStyle="1" w:styleId="aff8">
    <w:name w:val="脚注文字列 (文字)"/>
    <w:basedOn w:val="a1"/>
    <w:link w:val="aff7"/>
    <w:rsid w:val="00C9177D"/>
    <w:rPr>
      <w:rFonts w:ascii="Times New Roman" w:eastAsiaTheme="minorEastAsia" w:hAnsi="Times New Roman"/>
      <w:sz w:val="16"/>
      <w:lang w:val="en-GB" w:eastAsia="ko-KR"/>
    </w:rPr>
  </w:style>
  <w:style w:type="paragraph" w:styleId="2a">
    <w:name w:val="List Number 2"/>
    <w:basedOn w:val="aff9"/>
    <w:rsid w:val="00C9177D"/>
    <w:pPr>
      <w:ind w:left="851"/>
    </w:pPr>
  </w:style>
  <w:style w:type="paragraph" w:styleId="35">
    <w:name w:val="List Bullet 3"/>
    <w:basedOn w:val="26"/>
    <w:rsid w:val="00C9177D"/>
    <w:pPr>
      <w:overflowPunct w:val="0"/>
      <w:autoSpaceDE w:val="0"/>
      <w:autoSpaceDN w:val="0"/>
      <w:adjustRightInd w:val="0"/>
      <w:spacing w:after="180" w:line="240" w:lineRule="auto"/>
      <w:ind w:left="1135" w:hanging="284"/>
      <w:contextualSpacing w:val="0"/>
      <w:textAlignment w:val="baseline"/>
    </w:pPr>
    <w:rPr>
      <w:rFonts w:ascii="Times New Roman" w:eastAsiaTheme="minorEastAsia" w:hAnsi="Times New Roman"/>
      <w:sz w:val="20"/>
      <w:szCs w:val="20"/>
      <w:lang w:val="en-GB" w:eastAsia="ko-KR"/>
    </w:rPr>
  </w:style>
  <w:style w:type="paragraph" w:styleId="aff9">
    <w:name w:val="List Number"/>
    <w:basedOn w:val="af"/>
    <w:rsid w:val="00C9177D"/>
    <w:pPr>
      <w:overflowPunct w:val="0"/>
      <w:autoSpaceDE w:val="0"/>
      <w:autoSpaceDN w:val="0"/>
      <w:adjustRightInd w:val="0"/>
      <w:ind w:left="568" w:firstLineChars="0" w:hanging="284"/>
      <w:textAlignment w:val="baseline"/>
    </w:pPr>
    <w:rPr>
      <w:rFonts w:eastAsiaTheme="minorEastAsia"/>
      <w:lang w:eastAsia="ko-KR"/>
    </w:rPr>
  </w:style>
  <w:style w:type="paragraph" w:styleId="52">
    <w:name w:val="List 5"/>
    <w:basedOn w:val="41"/>
    <w:rsid w:val="00C9177D"/>
    <w:pPr>
      <w:overflowPunct w:val="0"/>
      <w:autoSpaceDE w:val="0"/>
      <w:autoSpaceDN w:val="0"/>
      <w:adjustRightInd w:val="0"/>
      <w:ind w:leftChars="0" w:left="1702" w:firstLineChars="0" w:hanging="284"/>
      <w:contextualSpacing w:val="0"/>
      <w:textAlignment w:val="baseline"/>
    </w:pPr>
    <w:rPr>
      <w:rFonts w:eastAsiaTheme="minorEastAsia"/>
      <w:lang w:eastAsia="ko-KR"/>
    </w:rPr>
  </w:style>
  <w:style w:type="paragraph" w:styleId="43">
    <w:name w:val="List Bullet 4"/>
    <w:basedOn w:val="35"/>
    <w:rsid w:val="00C9177D"/>
    <w:pPr>
      <w:ind w:left="1418"/>
    </w:pPr>
  </w:style>
  <w:style w:type="paragraph" w:styleId="53">
    <w:name w:val="List Bullet 5"/>
    <w:basedOn w:val="43"/>
    <w:rsid w:val="00C9177D"/>
    <w:pPr>
      <w:ind w:left="1702"/>
    </w:pPr>
  </w:style>
  <w:style w:type="paragraph" w:customStyle="1" w:styleId="36">
    <w:name w:val="リスト段落3"/>
    <w:basedOn w:val="a0"/>
    <w:rsid w:val="00442D21"/>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150">
    <w:name w:val="15"/>
    <w:rsid w:val="009D4DCA"/>
    <w:rPr>
      <w:rFonts w:ascii="CG Times (WN)" w:hAnsi="CG Times (WN)" w:hint="default"/>
      <w:color w:val="0000FF"/>
      <w:u w:val="single"/>
    </w:rPr>
  </w:style>
  <w:style w:type="character" w:styleId="affa">
    <w:name w:val="Unresolved Mention"/>
    <w:basedOn w:val="a1"/>
    <w:uiPriority w:val="99"/>
    <w:semiHidden/>
    <w:unhideWhenUsed/>
    <w:rsid w:val="00845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58138181">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2724">
      <w:bodyDiv w:val="1"/>
      <w:marLeft w:val="0"/>
      <w:marRight w:val="0"/>
      <w:marTop w:val="0"/>
      <w:marBottom w:val="0"/>
      <w:divBdr>
        <w:top w:val="none" w:sz="0" w:space="0" w:color="auto"/>
        <w:left w:val="none" w:sz="0" w:space="0" w:color="auto"/>
        <w:bottom w:val="none" w:sz="0" w:space="0" w:color="auto"/>
        <w:right w:val="none" w:sz="0" w:space="0" w:color="auto"/>
      </w:divBdr>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76902">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05339">
      <w:bodyDiv w:val="1"/>
      <w:marLeft w:val="0"/>
      <w:marRight w:val="0"/>
      <w:marTop w:val="0"/>
      <w:marBottom w:val="0"/>
      <w:divBdr>
        <w:top w:val="none" w:sz="0" w:space="0" w:color="auto"/>
        <w:left w:val="none" w:sz="0" w:space="0" w:color="auto"/>
        <w:bottom w:val="none" w:sz="0" w:space="0" w:color="auto"/>
        <w:right w:val="none" w:sz="0" w:space="0" w:color="auto"/>
      </w:divBdr>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2630093">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1256">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637174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14656920">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332.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ran/WG3_Iu/TSGR3_120/Docs/R3-232559.zip" TargetMode="External"/><Relationship Id="rId4" Type="http://schemas.openxmlformats.org/officeDocument/2006/relationships/settings" Target="settings.xml"/><Relationship Id="rId9" Type="http://schemas.openxmlformats.org/officeDocument/2006/relationships/hyperlink" Target="https://www.3gpp.org/ftp/tsg_ran/WG3_Iu/TSGR3_119bis-e/Docs/R3-231944.zip"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3B942-4D0A-41E9-B3CE-665B6B0B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2401</Words>
  <Characters>13689</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6</cp:revision>
  <cp:lastPrinted>2014-09-01T09:19:00Z</cp:lastPrinted>
  <dcterms:created xsi:type="dcterms:W3CDTF">2023-05-09T09:27:00Z</dcterms:created>
  <dcterms:modified xsi:type="dcterms:W3CDTF">2023-05-12T01:35:00Z</dcterms:modified>
</cp:coreProperties>
</file>