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2AC00" w14:textId="06ECA447" w:rsidR="00301A67" w:rsidRPr="004C7F00" w:rsidRDefault="00301A67" w:rsidP="00301A67">
      <w:pPr>
        <w:pStyle w:val="aff1"/>
        <w:rPr>
          <w:rFonts w:ascii="Arial" w:eastAsia="Batang" w:hAnsi="Arial" w:cs="Arial"/>
          <w:color w:val="000000"/>
          <w:sz w:val="24"/>
          <w:szCs w:val="24"/>
          <w:lang w:val="en-GB"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4C7F00">
        <w:rPr>
          <w:rFonts w:ascii="Arial" w:eastAsia="Batang" w:hAnsi="Arial" w:cs="Arial"/>
          <w:color w:val="000000"/>
          <w:sz w:val="24"/>
          <w:szCs w:val="24"/>
          <w:lang w:val="en-GB" w:eastAsia="en-US"/>
        </w:rPr>
        <w:t>3GPP TSG-RAN WG3 #11</w:t>
      </w:r>
      <w:r w:rsidRPr="004C7F00">
        <w:rPr>
          <w:rFonts w:ascii="Arial" w:eastAsia="Batang" w:hAnsi="Arial" w:cs="Arial" w:hint="eastAsia"/>
          <w:color w:val="000000"/>
          <w:sz w:val="24"/>
          <w:szCs w:val="24"/>
          <w:lang w:val="en-GB" w:eastAsia="en-US"/>
        </w:rPr>
        <w:t>9</w:t>
      </w:r>
      <w:r w:rsidRPr="004C7F00">
        <w:rPr>
          <w:rFonts w:ascii="Arial" w:eastAsia="Batang" w:hAnsi="Arial" w:cs="Arial"/>
          <w:color w:val="000000"/>
          <w:sz w:val="24"/>
          <w:szCs w:val="24"/>
          <w:lang w:val="en-GB" w:eastAsia="en-US"/>
        </w:rPr>
        <w:tab/>
      </w:r>
      <w:r w:rsidRPr="004C7F00">
        <w:rPr>
          <w:rFonts w:ascii="Arial" w:eastAsia="Batang" w:hAnsi="Arial" w:cs="Arial"/>
          <w:color w:val="000000"/>
          <w:sz w:val="24"/>
          <w:szCs w:val="24"/>
          <w:lang w:val="en-GB" w:eastAsia="en-US"/>
        </w:rPr>
        <w:tab/>
      </w:r>
      <w:r w:rsidRPr="004C7F00">
        <w:rPr>
          <w:rFonts w:ascii="Arial" w:eastAsia="Batang" w:hAnsi="Arial" w:cs="Arial"/>
          <w:color w:val="000000"/>
          <w:sz w:val="24"/>
          <w:szCs w:val="24"/>
          <w:lang w:val="en-GB" w:eastAsia="en-US"/>
        </w:rPr>
        <w:tab/>
      </w:r>
      <w:r w:rsidRPr="004C7F00">
        <w:rPr>
          <w:rFonts w:ascii="Arial" w:eastAsia="Batang" w:hAnsi="Arial" w:cs="Arial"/>
          <w:color w:val="000000"/>
          <w:sz w:val="24"/>
          <w:szCs w:val="24"/>
          <w:lang w:val="en-GB" w:eastAsia="en-US"/>
        </w:rPr>
        <w:tab/>
      </w:r>
      <w:r w:rsidRPr="004C7F00">
        <w:rPr>
          <w:rFonts w:ascii="Arial" w:eastAsia="Batang" w:hAnsi="Arial" w:cs="Arial"/>
          <w:color w:val="000000"/>
          <w:sz w:val="24"/>
          <w:szCs w:val="24"/>
          <w:lang w:val="en-GB" w:eastAsia="en-US"/>
        </w:rPr>
        <w:tab/>
      </w:r>
      <w:r w:rsidRPr="004C7F00">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t xml:space="preserve">  </w:t>
      </w:r>
      <w:r w:rsidRPr="00301A67">
        <w:rPr>
          <w:rFonts w:ascii="Arial" w:eastAsia="Batang" w:hAnsi="Arial" w:cs="Arial"/>
          <w:color w:val="000000"/>
          <w:sz w:val="24"/>
          <w:szCs w:val="24"/>
          <w:lang w:val="en-GB" w:eastAsia="en-US"/>
        </w:rPr>
        <w:t>R3-230834</w:t>
      </w:r>
    </w:p>
    <w:p w14:paraId="288D5DA2" w14:textId="77777777" w:rsidR="00301A67" w:rsidRPr="004C7F00" w:rsidRDefault="00301A67" w:rsidP="00301A67">
      <w:pPr>
        <w:overflowPunct w:val="0"/>
        <w:autoSpaceDE w:val="0"/>
        <w:jc w:val="both"/>
        <w:textAlignment w:val="baseline"/>
        <w:rPr>
          <w:rFonts w:ascii="Arial" w:eastAsia="Batang" w:hAnsi="Arial" w:cs="Arial"/>
          <w:color w:val="000000"/>
          <w:sz w:val="24"/>
          <w:szCs w:val="24"/>
        </w:rPr>
      </w:pPr>
      <w:r w:rsidRPr="004C7F00">
        <w:rPr>
          <w:rFonts w:ascii="Arial" w:eastAsia="Batang" w:hAnsi="Arial" w:cs="Arial" w:hint="eastAsia"/>
          <w:color w:val="000000"/>
          <w:sz w:val="24"/>
          <w:szCs w:val="24"/>
        </w:rPr>
        <w:t>27</w:t>
      </w:r>
      <w:r w:rsidRPr="004C7F00">
        <w:rPr>
          <w:rFonts w:ascii="Arial" w:eastAsia="Batang" w:hAnsi="Arial" w:cs="Arial"/>
          <w:color w:val="000000"/>
          <w:sz w:val="24"/>
          <w:szCs w:val="24"/>
        </w:rPr>
        <w:t xml:space="preserve">th Feb – </w:t>
      </w:r>
      <w:r w:rsidRPr="004C7F00">
        <w:rPr>
          <w:rFonts w:ascii="Arial" w:eastAsia="Batang" w:hAnsi="Arial" w:cs="Arial" w:hint="eastAsia"/>
          <w:color w:val="000000"/>
          <w:sz w:val="24"/>
          <w:szCs w:val="24"/>
        </w:rPr>
        <w:t>3</w:t>
      </w:r>
      <w:r w:rsidRPr="004C7F00">
        <w:rPr>
          <w:rFonts w:ascii="Arial" w:eastAsia="Batang" w:hAnsi="Arial" w:cs="Arial"/>
          <w:color w:val="000000"/>
          <w:sz w:val="24"/>
          <w:szCs w:val="24"/>
        </w:rPr>
        <w:t>rd Mar 2023</w:t>
      </w:r>
    </w:p>
    <w:p w14:paraId="524DDD54" w14:textId="77777777" w:rsidR="00301A67" w:rsidRPr="004C7F00" w:rsidRDefault="00301A67" w:rsidP="00301A67">
      <w:pPr>
        <w:overflowPunct w:val="0"/>
        <w:autoSpaceDE w:val="0"/>
        <w:jc w:val="both"/>
        <w:textAlignment w:val="baseline"/>
        <w:rPr>
          <w:rFonts w:ascii="Arial" w:eastAsia="Batang" w:hAnsi="Arial" w:cs="Arial"/>
          <w:color w:val="000000"/>
          <w:sz w:val="24"/>
          <w:szCs w:val="24"/>
        </w:rPr>
      </w:pPr>
      <w:r w:rsidRPr="004C7F00">
        <w:rPr>
          <w:rFonts w:ascii="Arial" w:eastAsia="Batang" w:hAnsi="Arial" w:cs="Arial"/>
          <w:color w:val="000000"/>
          <w:sz w:val="24"/>
          <w:szCs w:val="24"/>
        </w:rPr>
        <w:t>Athens, Greece</w:t>
      </w:r>
    </w:p>
    <w:p w14:paraId="79876437" w14:textId="77777777" w:rsidR="009340B2" w:rsidRDefault="009340B2">
      <w:pPr>
        <w:pStyle w:val="3GPPHeader"/>
      </w:pPr>
    </w:p>
    <w:p w14:paraId="5A1C8E96" w14:textId="64802A4E" w:rsidR="009340B2" w:rsidRDefault="00F06C18">
      <w:pPr>
        <w:pStyle w:val="3GPPHeader"/>
      </w:pPr>
      <w:r>
        <w:t>Agenda Item:</w:t>
      </w:r>
      <w:r>
        <w:tab/>
      </w:r>
      <w:r w:rsidR="00301A67">
        <w:t>20.2</w:t>
      </w:r>
    </w:p>
    <w:p w14:paraId="1496ED08" w14:textId="77777777" w:rsidR="009340B2" w:rsidRDefault="009B10BB">
      <w:pPr>
        <w:pStyle w:val="3GPPHeader"/>
      </w:pPr>
      <w:r>
        <w:t>Source:</w:t>
      </w:r>
      <w:r>
        <w:tab/>
        <w:t>ZTE (moderator)</w:t>
      </w:r>
    </w:p>
    <w:p w14:paraId="7D100BE4" w14:textId="733E09CD" w:rsidR="009340B2" w:rsidRDefault="009B10BB">
      <w:pPr>
        <w:pStyle w:val="3GPPHeader"/>
      </w:pPr>
      <w:r>
        <w:rPr>
          <w:lang w:val="it-IT"/>
        </w:rPr>
        <w:t>Title:</w:t>
      </w:r>
      <w:r>
        <w:rPr>
          <w:lang w:val="it-IT"/>
        </w:rPr>
        <w:tab/>
        <w:t>Summary of Offli</w:t>
      </w:r>
      <w:r w:rsidR="00513335">
        <w:rPr>
          <w:lang w:val="it-IT"/>
        </w:rPr>
        <w:t>ne Discussion on</w:t>
      </w:r>
      <w:r w:rsidR="00D7470B">
        <w:rPr>
          <w:lang w:val="it-IT"/>
        </w:rPr>
        <w:t xml:space="preserve"> </w:t>
      </w:r>
      <w:r w:rsidR="00301A67" w:rsidRPr="00301A67">
        <w:rPr>
          <w:lang w:val="it-IT"/>
        </w:rPr>
        <w:t>CB: # 9_R18SDT</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514DACA4" w14:textId="77777777" w:rsidR="00301A67" w:rsidRPr="00301A67" w:rsidRDefault="00301A67" w:rsidP="00301A67">
      <w:pPr>
        <w:widowControl w:val="0"/>
        <w:ind w:left="144" w:hanging="144"/>
        <w:rPr>
          <w:rFonts w:ascii="Calibri" w:eastAsia="等线" w:hAnsi="Calibri" w:cs="Calibri"/>
          <w:b/>
          <w:color w:val="FF00FF"/>
          <w:sz w:val="21"/>
          <w:szCs w:val="21"/>
        </w:rPr>
      </w:pPr>
      <w:bookmarkStart w:id="7" w:name="_Hlk71889059"/>
      <w:r w:rsidRPr="00301A67">
        <w:rPr>
          <w:rFonts w:ascii="Calibri" w:eastAsia="等线" w:hAnsi="Calibri" w:cs="Calibri"/>
          <w:b/>
          <w:color w:val="FF00FF"/>
          <w:sz w:val="21"/>
          <w:szCs w:val="21"/>
        </w:rPr>
        <w:t>CB: # 9_R18SDT</w:t>
      </w:r>
    </w:p>
    <w:p w14:paraId="2BE4F75B" w14:textId="77777777" w:rsidR="00301A67" w:rsidRPr="00301A67" w:rsidRDefault="00301A67" w:rsidP="00301A67">
      <w:pPr>
        <w:widowControl w:val="0"/>
        <w:ind w:left="144" w:hanging="144"/>
        <w:rPr>
          <w:rFonts w:ascii="Calibri" w:eastAsia="等线" w:hAnsi="Calibri" w:cs="Calibri"/>
          <w:b/>
          <w:color w:val="FF00FF"/>
          <w:sz w:val="21"/>
          <w:szCs w:val="21"/>
        </w:rPr>
      </w:pPr>
      <w:r w:rsidRPr="00301A67">
        <w:rPr>
          <w:rFonts w:ascii="Calibri" w:eastAsia="等线" w:hAnsi="Calibri" w:cs="Calibri"/>
          <w:b/>
          <w:color w:val="FF00FF"/>
          <w:sz w:val="21"/>
          <w:szCs w:val="21"/>
        </w:rPr>
        <w:t>- Discuss on the open issues listed above, at least the first issue</w:t>
      </w:r>
    </w:p>
    <w:p w14:paraId="09F2277E" w14:textId="77777777" w:rsidR="00301A67" w:rsidRPr="00301A67" w:rsidRDefault="00301A67" w:rsidP="00301A67">
      <w:pPr>
        <w:widowControl w:val="0"/>
        <w:ind w:left="144" w:hanging="144"/>
        <w:rPr>
          <w:rFonts w:ascii="Calibri" w:eastAsia="等线" w:hAnsi="Calibri" w:cs="Calibri"/>
          <w:b/>
          <w:color w:val="FF00FF"/>
          <w:sz w:val="21"/>
          <w:szCs w:val="21"/>
        </w:rPr>
      </w:pPr>
      <w:r w:rsidRPr="00301A67">
        <w:rPr>
          <w:rFonts w:ascii="Calibri" w:eastAsia="等线" w:hAnsi="Calibri" w:cs="Calibri"/>
          <w:b/>
          <w:color w:val="FF00FF"/>
          <w:sz w:val="21"/>
          <w:szCs w:val="21"/>
        </w:rPr>
        <w:t>- Capture agreements and open issues</w:t>
      </w:r>
    </w:p>
    <w:p w14:paraId="29E1C08D" w14:textId="77777777" w:rsidR="00301A67" w:rsidRPr="00301A67" w:rsidRDefault="00301A67" w:rsidP="00301A67">
      <w:pPr>
        <w:widowControl w:val="0"/>
        <w:ind w:left="144" w:hanging="144"/>
        <w:rPr>
          <w:rFonts w:ascii="Calibri" w:eastAsia="等线" w:hAnsi="Calibri" w:cs="Calibri"/>
          <w:color w:val="000000"/>
          <w:sz w:val="21"/>
          <w:szCs w:val="21"/>
        </w:rPr>
      </w:pPr>
      <w:r w:rsidRPr="00301A67">
        <w:rPr>
          <w:rFonts w:ascii="Calibri" w:eastAsia="等线" w:hAnsi="Calibri" w:cs="Calibri"/>
          <w:color w:val="000000"/>
          <w:sz w:val="21"/>
          <w:szCs w:val="21"/>
        </w:rPr>
        <w:t>(ZTE - moderator)</w:t>
      </w:r>
    </w:p>
    <w:p w14:paraId="34F437C4" w14:textId="03250BD7" w:rsidR="00301A67" w:rsidRPr="00301A67" w:rsidRDefault="00301A67" w:rsidP="00F629D7">
      <w:pPr>
        <w:widowControl w:val="0"/>
        <w:ind w:left="144" w:hanging="144"/>
        <w:rPr>
          <w:rFonts w:ascii="Calibri" w:hAnsi="Calibri" w:cs="Calibri"/>
          <w:color w:val="000000"/>
          <w:sz w:val="21"/>
          <w:szCs w:val="21"/>
        </w:rPr>
      </w:pPr>
      <w:r w:rsidRPr="00301A67">
        <w:rPr>
          <w:rFonts w:ascii="Calibri" w:eastAsia="等线" w:hAnsi="Calibri" w:cs="Calibri" w:hint="eastAsia"/>
          <w:color w:val="000000"/>
          <w:sz w:val="21"/>
          <w:szCs w:val="21"/>
        </w:rPr>
        <w:t>S</w:t>
      </w:r>
      <w:r w:rsidRPr="00301A67">
        <w:rPr>
          <w:rFonts w:ascii="Calibri" w:eastAsia="等线" w:hAnsi="Calibri" w:cs="Calibri"/>
          <w:color w:val="000000"/>
          <w:sz w:val="21"/>
          <w:szCs w:val="21"/>
        </w:rPr>
        <w:t xml:space="preserve">ummary of offline disc </w:t>
      </w:r>
      <w:hyperlink r:id="rId9" w:history="1">
        <w:r w:rsidRPr="00301A67">
          <w:rPr>
            <w:rStyle w:val="afd"/>
            <w:rFonts w:ascii="Calibri" w:eastAsia="等线" w:hAnsi="Calibri" w:cs="Calibri"/>
            <w:sz w:val="21"/>
            <w:szCs w:val="21"/>
          </w:rPr>
          <w:t>R3-230834</w:t>
        </w:r>
      </w:hyperlink>
    </w:p>
    <w:bookmarkEnd w:id="7"/>
    <w:p w14:paraId="4041122F" w14:textId="01568A4A" w:rsidR="009340B2" w:rsidRDefault="009B10BB">
      <w:pPr>
        <w:pStyle w:val="1"/>
        <w:numPr>
          <w:ilvl w:val="0"/>
          <w:numId w:val="29"/>
        </w:numPr>
        <w:tabs>
          <w:tab w:val="left" w:pos="432"/>
        </w:tabs>
      </w:pPr>
      <w:r>
        <w:t>For the Chairman’s Notes</w:t>
      </w:r>
    </w:p>
    <w:p w14:paraId="7FC39563" w14:textId="333046EF" w:rsidR="00E26E82" w:rsidRPr="0088009C" w:rsidRDefault="007A0595" w:rsidP="003512D8">
      <w:pPr>
        <w:ind w:firstLineChars="300" w:firstLine="600"/>
        <w:rPr>
          <w:lang w:val="en-US" w:eastAsia="zh-CN"/>
        </w:rPr>
      </w:pPr>
      <w:r w:rsidRPr="007A0595">
        <w:rPr>
          <w:rFonts w:eastAsia="宋体" w:hint="eastAsia"/>
          <w:color w:val="FF0000"/>
          <w:lang w:eastAsia="zh-CN"/>
        </w:rPr>
        <w:t>&lt;</w:t>
      </w:r>
      <w:r w:rsidRPr="007A0595">
        <w:rPr>
          <w:rFonts w:eastAsia="宋体"/>
          <w:color w:val="FF0000"/>
          <w:lang w:eastAsia="zh-CN"/>
        </w:rPr>
        <w:t>TBD&gt;</w:t>
      </w: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21909567" w14:textId="254A6C7A" w:rsidR="00E25AEB" w:rsidRPr="00E25AEB" w:rsidRDefault="00C60877" w:rsidP="003512D8">
      <w:pPr>
        <w:pStyle w:val="aff0"/>
        <w:ind w:left="420"/>
        <w:rPr>
          <w:lang w:eastAsia="zh-CN"/>
        </w:rPr>
      </w:pPr>
      <w:r w:rsidRPr="00C60877">
        <w:rPr>
          <w:rFonts w:hint="eastAsia"/>
          <w:color w:val="FF0000"/>
          <w:lang w:eastAsia="zh-CN"/>
        </w:rPr>
        <w:t>&lt;</w:t>
      </w:r>
      <w:r w:rsidRPr="00C60877">
        <w:rPr>
          <w:color w:val="FF0000"/>
          <w:lang w:eastAsia="zh-CN"/>
        </w:rPr>
        <w:t>TBD&gt;</w:t>
      </w:r>
    </w:p>
    <w:p w14:paraId="24530244" w14:textId="77777777" w:rsidR="009340B2" w:rsidRDefault="009B10BB">
      <w:pPr>
        <w:pStyle w:val="1"/>
        <w:numPr>
          <w:ilvl w:val="0"/>
          <w:numId w:val="29"/>
        </w:numPr>
        <w:rPr>
          <w:lang w:val="en-US"/>
        </w:rPr>
      </w:pPr>
      <w:r>
        <w:rPr>
          <w:lang w:val="en-US"/>
        </w:rPr>
        <w:t>Discussion-First round</w:t>
      </w:r>
    </w:p>
    <w:p w14:paraId="7320658D" w14:textId="45337F4E" w:rsidR="004416E8" w:rsidRPr="004416E8" w:rsidRDefault="004416E8" w:rsidP="004416E8">
      <w:pPr>
        <w:pStyle w:val="2"/>
        <w:numPr>
          <w:ilvl w:val="1"/>
          <w:numId w:val="29"/>
        </w:numPr>
        <w:rPr>
          <w:rFonts w:hint="eastAsia"/>
          <w:lang w:val="en-US" w:eastAsia="zh-CN"/>
        </w:rPr>
      </w:pPr>
      <w:r>
        <w:rPr>
          <w:rFonts w:hint="eastAsia"/>
          <w:lang w:val="en-US" w:eastAsia="zh-CN"/>
        </w:rPr>
        <w:t>B</w:t>
      </w:r>
      <w:r>
        <w:rPr>
          <w:lang w:val="en-US" w:eastAsia="zh-CN"/>
        </w:rPr>
        <w:t>ackground</w:t>
      </w:r>
    </w:p>
    <w:p w14:paraId="497421BE" w14:textId="2B71ABFC" w:rsidR="00301A67" w:rsidRPr="00D038F0" w:rsidRDefault="00EA0E7C" w:rsidP="00301A67">
      <w:pPr>
        <w:rPr>
          <w:rFonts w:ascii="Arial" w:hAnsi="Arial" w:cs="Arial"/>
          <w:lang w:val="en-US" w:eastAsia="zh-CN"/>
        </w:rPr>
      </w:pPr>
      <w:r w:rsidRPr="00D038F0">
        <w:rPr>
          <w:rFonts w:ascii="Arial" w:hAnsi="Arial" w:cs="Arial"/>
          <w:lang w:val="en-US" w:eastAsia="zh-CN"/>
        </w:rPr>
        <w:t>The following is copied from Chair note.</w:t>
      </w:r>
    </w:p>
    <w:tbl>
      <w:tblPr>
        <w:tblStyle w:val="af8"/>
        <w:tblW w:w="0" w:type="auto"/>
        <w:tblLook w:val="04A0" w:firstRow="1" w:lastRow="0" w:firstColumn="1" w:lastColumn="0" w:noHBand="0" w:noVBand="1"/>
      </w:tblPr>
      <w:tblGrid>
        <w:gridCol w:w="9629"/>
      </w:tblGrid>
      <w:tr w:rsidR="00EA0E7C" w14:paraId="6B0987A1" w14:textId="77777777" w:rsidTr="00EA0E7C">
        <w:tc>
          <w:tcPr>
            <w:tcW w:w="9629" w:type="dxa"/>
          </w:tcPr>
          <w:p w14:paraId="39689D25" w14:textId="77777777" w:rsidR="00EA0E7C" w:rsidRPr="00311150" w:rsidRDefault="00EA0E7C" w:rsidP="00EA0E7C">
            <w:pPr>
              <w:widowControl w:val="0"/>
              <w:numPr>
                <w:ilvl w:val="0"/>
                <w:numId w:val="50"/>
              </w:numPr>
              <w:spacing w:before="100" w:beforeAutospacing="1" w:after="120"/>
              <w:rPr>
                <w:rFonts w:ascii="Calibri" w:eastAsia="等线" w:hAnsi="Calibri" w:cs="Calibri"/>
                <w:sz w:val="18"/>
                <w:szCs w:val="24"/>
              </w:rPr>
            </w:pPr>
            <w:r w:rsidRPr="00311150">
              <w:rPr>
                <w:rFonts w:ascii="Calibri" w:eastAsia="等线" w:hAnsi="Calibri" w:cs="Calibri"/>
                <w:sz w:val="18"/>
                <w:szCs w:val="24"/>
              </w:rPr>
              <w:t xml:space="preserve">Xn </w:t>
            </w:r>
            <w:r w:rsidRPr="00311150">
              <w:rPr>
                <w:rFonts w:ascii="Calibri" w:eastAsia="等线" w:hAnsi="Calibri" w:cs="Calibri" w:hint="eastAsia"/>
                <w:sz w:val="18"/>
                <w:szCs w:val="24"/>
              </w:rPr>
              <w:t>R</w:t>
            </w:r>
            <w:r w:rsidRPr="00311150">
              <w:rPr>
                <w:rFonts w:ascii="Calibri" w:eastAsia="等线" w:hAnsi="Calibri" w:cs="Calibri"/>
                <w:sz w:val="18"/>
                <w:szCs w:val="24"/>
              </w:rPr>
              <w:t>AN paging enhancements:</w:t>
            </w:r>
          </w:p>
          <w:p w14:paraId="7D6163A3" w14:textId="77777777" w:rsidR="00EA0E7C" w:rsidRPr="00311150" w:rsidRDefault="00EA0E7C" w:rsidP="00EA0E7C">
            <w:pPr>
              <w:widowControl w:val="0"/>
              <w:ind w:left="144" w:hanging="144"/>
              <w:rPr>
                <w:rFonts w:ascii="Calibri" w:eastAsia="等线" w:hAnsi="Calibri" w:cs="Calibri"/>
                <w:sz w:val="18"/>
                <w:szCs w:val="24"/>
              </w:rPr>
            </w:pPr>
            <w:r w:rsidRPr="00311150">
              <w:rPr>
                <w:rFonts w:ascii="Calibri" w:eastAsia="等线" w:hAnsi="Calibri" w:cs="Calibri"/>
                <w:sz w:val="18"/>
                <w:szCs w:val="24"/>
              </w:rPr>
              <w:t>MT-SDT indication, assistance information</w:t>
            </w:r>
          </w:p>
          <w:p w14:paraId="1C386432" w14:textId="77777777" w:rsidR="00EA0E7C" w:rsidRPr="00311150" w:rsidRDefault="00EA0E7C" w:rsidP="00EA0E7C">
            <w:pPr>
              <w:widowControl w:val="0"/>
              <w:ind w:left="144" w:hanging="144"/>
              <w:rPr>
                <w:rFonts w:ascii="Calibri" w:eastAsia="等线" w:hAnsi="Calibri" w:cs="Calibri"/>
                <w:sz w:val="18"/>
                <w:szCs w:val="24"/>
              </w:rPr>
            </w:pPr>
            <w:r w:rsidRPr="00311150">
              <w:rPr>
                <w:rFonts w:ascii="Calibri" w:eastAsia="等线" w:hAnsi="Calibri" w:cs="Calibri"/>
                <w:sz w:val="18"/>
                <w:szCs w:val="24"/>
              </w:rPr>
              <w:t>Which node decides MT-SDT?</w:t>
            </w:r>
          </w:p>
          <w:p w14:paraId="3A688EEE" w14:textId="77777777" w:rsidR="00EA0E7C" w:rsidRPr="00311150" w:rsidRDefault="00EA0E7C" w:rsidP="00EA0E7C">
            <w:pPr>
              <w:widowControl w:val="0"/>
              <w:rPr>
                <w:rFonts w:ascii="Calibri" w:eastAsia="等线" w:hAnsi="Calibri" w:cs="Calibri"/>
                <w:sz w:val="18"/>
                <w:szCs w:val="24"/>
              </w:rPr>
            </w:pPr>
            <w:r w:rsidRPr="00311150">
              <w:rPr>
                <w:rFonts w:ascii="Calibri" w:eastAsia="等线" w:hAnsi="Calibri" w:cs="Calibri"/>
                <w:sz w:val="18"/>
                <w:szCs w:val="24"/>
              </w:rPr>
              <w:t>Opt1: Only the anchor node decides MT-SDT:</w:t>
            </w:r>
          </w:p>
          <w:p w14:paraId="58402636" w14:textId="77777777" w:rsidR="00EA0E7C" w:rsidRDefault="00EA0E7C" w:rsidP="00EA0E7C">
            <w:pPr>
              <w:widowControl w:val="0"/>
              <w:ind w:left="144" w:hanging="144"/>
              <w:rPr>
                <w:rFonts w:ascii="Calibri" w:eastAsia="等线" w:hAnsi="Calibri" w:cs="Calibri"/>
                <w:sz w:val="18"/>
                <w:szCs w:val="24"/>
              </w:rPr>
            </w:pPr>
            <w:r>
              <w:rPr>
                <w:rFonts w:ascii="Calibri" w:eastAsia="等线" w:hAnsi="Calibri" w:cs="Calibri"/>
                <w:sz w:val="18"/>
                <w:szCs w:val="24"/>
              </w:rPr>
              <w:t>MT-SDT indicator is included in</w:t>
            </w:r>
            <w:r w:rsidRPr="00311150">
              <w:rPr>
                <w:rFonts w:ascii="Calibri" w:eastAsia="等线" w:hAnsi="Calibri" w:cs="Calibri" w:hint="eastAsia"/>
                <w:sz w:val="18"/>
                <w:szCs w:val="24"/>
              </w:rPr>
              <w:t xml:space="preserve"> </w:t>
            </w:r>
            <w:r w:rsidRPr="00311150">
              <w:rPr>
                <w:rFonts w:ascii="Calibri" w:eastAsia="等线" w:hAnsi="Calibri" w:cs="Calibri"/>
                <w:sz w:val="18"/>
                <w:szCs w:val="24"/>
              </w:rPr>
              <w:t xml:space="preserve">Xn </w:t>
            </w:r>
            <w:r w:rsidRPr="00FB0324">
              <w:rPr>
                <w:rFonts w:ascii="Calibri" w:eastAsia="等线" w:hAnsi="Calibri" w:cs="Calibri" w:hint="eastAsia"/>
                <w:sz w:val="18"/>
                <w:szCs w:val="24"/>
              </w:rPr>
              <w:t>R</w:t>
            </w:r>
            <w:r w:rsidRPr="00FB0324">
              <w:rPr>
                <w:rFonts w:ascii="Calibri" w:eastAsia="等线" w:hAnsi="Calibri" w:cs="Calibri"/>
                <w:sz w:val="18"/>
                <w:szCs w:val="24"/>
              </w:rPr>
              <w:t>AN paging</w:t>
            </w:r>
            <w:r>
              <w:rPr>
                <w:rFonts w:ascii="Calibri" w:eastAsia="等线" w:hAnsi="Calibri" w:cs="Calibri"/>
                <w:sz w:val="18"/>
                <w:szCs w:val="24"/>
              </w:rPr>
              <w:t xml:space="preserve"> message sent by the anchor gNB. The encoding and the name of </w:t>
            </w:r>
            <w:r w:rsidRPr="00FB0324">
              <w:rPr>
                <w:rFonts w:ascii="Calibri" w:eastAsia="等线" w:hAnsi="Calibri" w:cs="Calibri"/>
                <w:sz w:val="18"/>
                <w:szCs w:val="24"/>
              </w:rPr>
              <w:t>MT-SDT indicat</w:t>
            </w:r>
            <w:r>
              <w:rPr>
                <w:rFonts w:ascii="Calibri" w:eastAsia="等线" w:hAnsi="Calibri" w:cs="Calibri"/>
                <w:sz w:val="18"/>
                <w:szCs w:val="24"/>
              </w:rPr>
              <w:t>or needs to be further discussed.</w:t>
            </w:r>
          </w:p>
          <w:p w14:paraId="3006D915" w14:textId="77777777" w:rsidR="00EA0E7C" w:rsidRDefault="00EA0E7C" w:rsidP="00EA0E7C">
            <w:pPr>
              <w:widowControl w:val="0"/>
              <w:rPr>
                <w:rFonts w:ascii="Calibri" w:eastAsia="等线" w:hAnsi="Calibri" w:cs="Calibri"/>
                <w:sz w:val="18"/>
                <w:szCs w:val="24"/>
              </w:rPr>
            </w:pPr>
            <w:r>
              <w:rPr>
                <w:rFonts w:ascii="Calibri" w:eastAsia="等线" w:hAnsi="Calibri" w:cs="Calibri"/>
                <w:sz w:val="18"/>
                <w:szCs w:val="24"/>
              </w:rPr>
              <w:t>Opt2: The anchor node triggers the MT-SDT, while</w:t>
            </w:r>
            <w:r w:rsidRPr="00FB0324">
              <w:rPr>
                <w:rFonts w:ascii="Calibri" w:eastAsia="等线" w:hAnsi="Calibri" w:cs="Calibri"/>
                <w:sz w:val="18"/>
                <w:szCs w:val="24"/>
              </w:rPr>
              <w:t xml:space="preserve"> </w:t>
            </w:r>
            <w:r>
              <w:rPr>
                <w:rFonts w:ascii="Calibri" w:eastAsia="等线" w:hAnsi="Calibri" w:cs="Calibri"/>
                <w:sz w:val="18"/>
                <w:szCs w:val="24"/>
              </w:rPr>
              <w:t xml:space="preserve">the receiving </w:t>
            </w:r>
            <w:r w:rsidRPr="00FB0324">
              <w:rPr>
                <w:rFonts w:ascii="Calibri" w:eastAsia="等线" w:hAnsi="Calibri" w:cs="Calibri"/>
                <w:sz w:val="18"/>
                <w:szCs w:val="24"/>
              </w:rPr>
              <w:t xml:space="preserve">node </w:t>
            </w:r>
            <w:r>
              <w:rPr>
                <w:rFonts w:ascii="Calibri" w:eastAsia="等线" w:hAnsi="Calibri" w:cs="Calibri"/>
                <w:sz w:val="18"/>
                <w:szCs w:val="24"/>
              </w:rPr>
              <w:t>makes the final decision based on information sent by anchor gNB</w:t>
            </w:r>
            <w:r w:rsidRPr="00FB0324">
              <w:rPr>
                <w:rFonts w:ascii="Calibri" w:eastAsia="等线" w:hAnsi="Calibri" w:cs="Calibri"/>
                <w:sz w:val="18"/>
                <w:szCs w:val="24"/>
              </w:rPr>
              <w:t>:</w:t>
            </w:r>
          </w:p>
          <w:p w14:paraId="11C2D0F3" w14:textId="77777777" w:rsidR="00EA0E7C" w:rsidRDefault="00EA0E7C" w:rsidP="00EA0E7C">
            <w:pPr>
              <w:widowControl w:val="0"/>
              <w:ind w:left="144" w:hanging="144"/>
              <w:rPr>
                <w:rFonts w:ascii="Calibri" w:eastAsia="等线" w:hAnsi="Calibri" w:cs="Calibri"/>
                <w:sz w:val="18"/>
                <w:szCs w:val="24"/>
              </w:rPr>
            </w:pPr>
            <w:r>
              <w:rPr>
                <w:rFonts w:ascii="Calibri" w:eastAsia="等线" w:hAnsi="Calibri" w:cs="Calibri"/>
                <w:sz w:val="18"/>
                <w:szCs w:val="24"/>
              </w:rPr>
              <w:t>MT-SDT indicator and SDT assistance information (e.g., data size) to be transferred to the receiving gNB.</w:t>
            </w:r>
          </w:p>
          <w:p w14:paraId="79D6B757" w14:textId="77777777" w:rsidR="00EA0E7C" w:rsidRPr="00311150" w:rsidRDefault="00EA0E7C" w:rsidP="00EA0E7C">
            <w:pPr>
              <w:numPr>
                <w:ilvl w:val="0"/>
                <w:numId w:val="50"/>
              </w:numPr>
              <w:spacing w:before="100" w:beforeAutospacing="1" w:after="120"/>
              <w:rPr>
                <w:rFonts w:ascii="Calibri" w:eastAsia="等线" w:hAnsi="Calibri" w:cs="Calibri"/>
                <w:sz w:val="18"/>
                <w:szCs w:val="24"/>
              </w:rPr>
            </w:pPr>
            <w:r w:rsidRPr="00311150">
              <w:rPr>
                <w:rFonts w:ascii="Calibri" w:eastAsia="等线" w:hAnsi="Calibri" w:cs="Calibri" w:hint="eastAsia"/>
                <w:sz w:val="18"/>
                <w:szCs w:val="24"/>
              </w:rPr>
              <w:lastRenderedPageBreak/>
              <w:t>MT-SDT with</w:t>
            </w:r>
            <w:r w:rsidRPr="00311150">
              <w:rPr>
                <w:rFonts w:ascii="Calibri" w:eastAsia="等线" w:hAnsi="Calibri" w:cs="Calibri"/>
                <w:sz w:val="18"/>
                <w:szCs w:val="24"/>
              </w:rPr>
              <w:t>/without</w:t>
            </w:r>
            <w:r w:rsidRPr="00311150">
              <w:rPr>
                <w:rFonts w:ascii="Calibri" w:eastAsia="等线" w:hAnsi="Calibri" w:cs="Calibri" w:hint="eastAsia"/>
                <w:sz w:val="18"/>
                <w:szCs w:val="24"/>
              </w:rPr>
              <w:t xml:space="preserve"> UE context relocation</w:t>
            </w:r>
            <w:r w:rsidRPr="00311150">
              <w:rPr>
                <w:rFonts w:ascii="Calibri" w:eastAsia="等线" w:hAnsi="Calibri" w:cs="Calibri"/>
                <w:sz w:val="18"/>
                <w:szCs w:val="24"/>
              </w:rPr>
              <w:t xml:space="preserve"> </w:t>
            </w:r>
          </w:p>
          <w:p w14:paraId="3D44863B" w14:textId="77777777" w:rsidR="00EA0E7C" w:rsidRPr="00311150" w:rsidRDefault="00EA0E7C" w:rsidP="00EA0E7C">
            <w:pPr>
              <w:rPr>
                <w:rFonts w:ascii="Calibri" w:eastAsia="等线" w:hAnsi="Calibri" w:cs="Calibri"/>
                <w:sz w:val="18"/>
                <w:szCs w:val="24"/>
              </w:rPr>
            </w:pPr>
            <w:r w:rsidRPr="00CB72BB">
              <w:rPr>
                <w:rFonts w:ascii="Calibri" w:eastAsia="等线" w:hAnsi="Calibri" w:cs="Calibri"/>
                <w:sz w:val="18"/>
                <w:szCs w:val="24"/>
              </w:rPr>
              <w:t>MT-SDT indication</w:t>
            </w:r>
          </w:p>
          <w:p w14:paraId="08DE6891" w14:textId="77777777" w:rsidR="00EA0E7C" w:rsidRPr="00311150" w:rsidRDefault="00EA0E7C" w:rsidP="00EA0E7C">
            <w:pPr>
              <w:widowControl w:val="0"/>
              <w:numPr>
                <w:ilvl w:val="0"/>
                <w:numId w:val="50"/>
              </w:numPr>
              <w:spacing w:before="100" w:beforeAutospacing="1" w:after="120"/>
              <w:rPr>
                <w:rFonts w:ascii="Calibri" w:eastAsia="等线" w:hAnsi="Calibri" w:cs="Calibri"/>
                <w:sz w:val="18"/>
                <w:szCs w:val="24"/>
              </w:rPr>
            </w:pPr>
            <w:r w:rsidRPr="00311150">
              <w:rPr>
                <w:rFonts w:ascii="Calibri" w:eastAsia="等线" w:hAnsi="Calibri" w:cs="Calibri"/>
                <w:sz w:val="18"/>
                <w:szCs w:val="24"/>
              </w:rPr>
              <w:t>F1 and E1 impact</w:t>
            </w:r>
          </w:p>
          <w:p w14:paraId="575E4210" w14:textId="77777777" w:rsidR="00EA0E7C" w:rsidRPr="00311150" w:rsidRDefault="00EA0E7C" w:rsidP="00EA0E7C">
            <w:pPr>
              <w:widowControl w:val="0"/>
              <w:rPr>
                <w:rFonts w:ascii="Calibri" w:eastAsia="等线" w:hAnsi="Calibri" w:cs="Calibri"/>
                <w:sz w:val="18"/>
                <w:szCs w:val="24"/>
              </w:rPr>
            </w:pPr>
            <w:r w:rsidRPr="00311150">
              <w:rPr>
                <w:rFonts w:ascii="Calibri" w:eastAsia="等线" w:hAnsi="Calibri" w:cs="Calibri"/>
                <w:sz w:val="18"/>
                <w:szCs w:val="24"/>
              </w:rPr>
              <w:t>Data arrival notification over E1</w:t>
            </w:r>
          </w:p>
          <w:p w14:paraId="3C8F930F" w14:textId="249CA11D" w:rsidR="00EA0E7C" w:rsidRDefault="00EA0E7C" w:rsidP="00EA0E7C">
            <w:pPr>
              <w:widowControl w:val="0"/>
              <w:rPr>
                <w:rFonts w:hint="eastAsia"/>
                <w:lang w:val="en-US" w:eastAsia="zh-CN"/>
              </w:rPr>
            </w:pPr>
            <w:r w:rsidRPr="00311150">
              <w:rPr>
                <w:rFonts w:ascii="Calibri" w:eastAsia="等线" w:hAnsi="Calibri" w:cs="Calibri"/>
                <w:sz w:val="18"/>
                <w:szCs w:val="24"/>
              </w:rPr>
              <w:t>F1 Paging enhancements</w:t>
            </w:r>
          </w:p>
        </w:tc>
      </w:tr>
    </w:tbl>
    <w:p w14:paraId="42DFB318" w14:textId="43A90BB4" w:rsidR="00EA0E7C" w:rsidRDefault="00D038F0" w:rsidP="00301A67">
      <w:pPr>
        <w:rPr>
          <w:lang w:val="en-US" w:eastAsia="zh-CN"/>
        </w:rPr>
      </w:pPr>
      <w:r>
        <w:rPr>
          <w:rFonts w:hint="eastAsia"/>
          <w:lang w:val="en-US" w:eastAsia="zh-CN"/>
        </w:rPr>
        <w:lastRenderedPageBreak/>
        <w:t xml:space="preserve"> </w:t>
      </w:r>
    </w:p>
    <w:p w14:paraId="4732D72D" w14:textId="03DF917E" w:rsidR="00D038F0" w:rsidRPr="00D038F0" w:rsidRDefault="00D038F0" w:rsidP="00301A67">
      <w:pPr>
        <w:rPr>
          <w:rFonts w:ascii="Arial" w:hAnsi="Arial" w:cs="Arial"/>
          <w:lang w:val="en-US" w:eastAsia="zh-CN"/>
        </w:rPr>
      </w:pPr>
      <w:r w:rsidRPr="00D038F0">
        <w:rPr>
          <w:rFonts w:ascii="Arial" w:hAnsi="Arial" w:cs="Arial"/>
          <w:lang w:val="en-US" w:eastAsia="zh-CN"/>
        </w:rPr>
        <w:t>The following is RAN2’s agreement.</w:t>
      </w:r>
    </w:p>
    <w:p w14:paraId="7B186845" w14:textId="1CB439A1" w:rsidR="00816102" w:rsidRPr="00D038F0" w:rsidRDefault="00816102" w:rsidP="00816102">
      <w:pPr>
        <w:pStyle w:val="Doc-text2"/>
        <w:pBdr>
          <w:top w:val="single" w:sz="4" w:space="1" w:color="auto"/>
          <w:left w:val="single" w:sz="4" w:space="4" w:color="auto"/>
          <w:bottom w:val="single" w:sz="4" w:space="1" w:color="auto"/>
          <w:right w:val="single" w:sz="4" w:space="4" w:color="auto"/>
        </w:pBdr>
        <w:ind w:leftChars="129" w:left="621"/>
        <w:rPr>
          <w:rFonts w:eastAsiaTheme="minorEastAsia"/>
          <w:b/>
          <w:bCs/>
          <w:lang w:val="en-US" w:eastAsia="zh-CN"/>
        </w:rPr>
      </w:pPr>
      <w:r w:rsidRPr="00D038F0">
        <w:rPr>
          <w:rFonts w:eastAsiaTheme="minorEastAsia"/>
          <w:b/>
          <w:bCs/>
          <w:highlight w:val="green"/>
          <w:lang w:val="en-US" w:eastAsia="zh-CN"/>
        </w:rPr>
        <w:t>RAN2 #120 meeting</w:t>
      </w:r>
    </w:p>
    <w:p w14:paraId="49E00FDF" w14:textId="77777777" w:rsidR="00816102" w:rsidRPr="00D038F0" w:rsidRDefault="00816102" w:rsidP="00816102">
      <w:pPr>
        <w:pStyle w:val="Doc-text2"/>
        <w:pBdr>
          <w:top w:val="single" w:sz="4" w:space="1" w:color="auto"/>
          <w:left w:val="single" w:sz="4" w:space="4" w:color="auto"/>
          <w:bottom w:val="single" w:sz="4" w:space="1" w:color="auto"/>
          <w:right w:val="single" w:sz="4" w:space="4" w:color="auto"/>
        </w:pBdr>
        <w:ind w:leftChars="129" w:left="621"/>
        <w:rPr>
          <w:b/>
          <w:bCs/>
          <w:lang w:val="en-US"/>
        </w:rPr>
      </w:pPr>
      <w:r w:rsidRPr="00D038F0">
        <w:rPr>
          <w:b/>
          <w:bCs/>
          <w:lang w:val="en-US"/>
        </w:rPr>
        <w:t>Agreements</w:t>
      </w:r>
    </w:p>
    <w:p w14:paraId="33CDB54E" w14:textId="77777777" w:rsidR="00816102" w:rsidRDefault="00816102" w:rsidP="00816102">
      <w:pPr>
        <w:pStyle w:val="Doc-text2"/>
        <w:numPr>
          <w:ilvl w:val="0"/>
          <w:numId w:val="52"/>
        </w:numPr>
        <w:pBdr>
          <w:top w:val="single" w:sz="4" w:space="1" w:color="auto"/>
          <w:left w:val="single" w:sz="4" w:space="4" w:color="auto"/>
          <w:bottom w:val="single" w:sz="4" w:space="1" w:color="auto"/>
          <w:right w:val="single" w:sz="4" w:space="4" w:color="auto"/>
        </w:pBdr>
        <w:ind w:leftChars="129" w:left="618"/>
      </w:pPr>
      <w:r>
        <w:rPr>
          <w:lang w:val="en-US"/>
        </w:rPr>
        <w:t xml:space="preserve">For RAN paging, MT-SDT indication (at least one bit) is explicitly included per UE via a paging message.  FFS if more information for MT-SDT are needed FFS what the indication will be called.  </w:t>
      </w:r>
      <w:r>
        <w:t>FFS signalling details</w:t>
      </w:r>
    </w:p>
    <w:p w14:paraId="75B13C43" w14:textId="77777777" w:rsidR="00816102" w:rsidRDefault="00816102" w:rsidP="00816102">
      <w:pPr>
        <w:pStyle w:val="Doc-text2"/>
        <w:numPr>
          <w:ilvl w:val="0"/>
          <w:numId w:val="52"/>
        </w:numPr>
        <w:pBdr>
          <w:top w:val="single" w:sz="4" w:space="1" w:color="auto"/>
          <w:left w:val="single" w:sz="4" w:space="4" w:color="auto"/>
          <w:bottom w:val="single" w:sz="4" w:space="1" w:color="auto"/>
          <w:right w:val="single" w:sz="4" w:space="4" w:color="auto"/>
        </w:pBdr>
        <w:ind w:leftChars="129" w:left="618"/>
      </w:pPr>
      <w:r>
        <w:rPr>
          <w:lang w:val="en-US"/>
        </w:rPr>
        <w:t xml:space="preserve">Rel-18 MT-SDT after the MT-SDT paging trigger is detected, RA-SDT and CG SDT solutions/procedures specified in Rel-17 is re-used as a baseline.  The detailed triggers will be discussed on case by case.  </w:t>
      </w:r>
      <w:r>
        <w:t xml:space="preserve">FFS on resources used for access  </w:t>
      </w:r>
    </w:p>
    <w:p w14:paraId="2B61C8C2" w14:textId="77777777" w:rsidR="00816102" w:rsidRDefault="00816102" w:rsidP="00816102">
      <w:pPr>
        <w:pStyle w:val="Doc-text2"/>
        <w:numPr>
          <w:ilvl w:val="0"/>
          <w:numId w:val="52"/>
        </w:numPr>
        <w:pBdr>
          <w:top w:val="single" w:sz="4" w:space="1" w:color="auto"/>
          <w:left w:val="single" w:sz="4" w:space="4" w:color="auto"/>
          <w:bottom w:val="single" w:sz="4" w:space="1" w:color="auto"/>
          <w:right w:val="single" w:sz="4" w:space="4" w:color="auto"/>
        </w:pBdr>
        <w:ind w:leftChars="129" w:left="618"/>
        <w:rPr>
          <w:lang w:val="en-US"/>
        </w:rPr>
      </w:pPr>
      <w:r>
        <w:rPr>
          <w:lang w:val="en-US"/>
        </w:rPr>
        <w:t xml:space="preserve">UE can use non-SDT random access resources for accessing the network for an MT-SDT transfer.  The UE can also use the configured grant resources and/or MO-RA resources.  </w:t>
      </w:r>
    </w:p>
    <w:p w14:paraId="615F7C0A" w14:textId="77777777" w:rsidR="00816102" w:rsidRDefault="00816102" w:rsidP="00816102">
      <w:pPr>
        <w:pStyle w:val="Doc-text2"/>
        <w:numPr>
          <w:ilvl w:val="0"/>
          <w:numId w:val="52"/>
        </w:numPr>
        <w:pBdr>
          <w:top w:val="single" w:sz="4" w:space="1" w:color="auto"/>
          <w:left w:val="single" w:sz="4" w:space="4" w:color="auto"/>
          <w:bottom w:val="single" w:sz="4" w:space="1" w:color="auto"/>
          <w:right w:val="single" w:sz="4" w:space="4" w:color="auto"/>
        </w:pBdr>
        <w:ind w:leftChars="129" w:left="618"/>
        <w:rPr>
          <w:lang w:val="en-US"/>
        </w:rPr>
      </w:pPr>
      <w:r>
        <w:rPr>
          <w:lang w:val="en-US"/>
        </w:rPr>
        <w:t xml:space="preserve">The network should be able to differentiate why the UL access was triggered, i.e. implicit or explicit indication by the UE. </w:t>
      </w:r>
    </w:p>
    <w:p w14:paraId="27266300" w14:textId="77777777" w:rsidR="00816102" w:rsidRDefault="00816102" w:rsidP="00816102">
      <w:pPr>
        <w:pStyle w:val="Doc-text2"/>
        <w:numPr>
          <w:ilvl w:val="0"/>
          <w:numId w:val="52"/>
        </w:numPr>
        <w:pBdr>
          <w:top w:val="single" w:sz="4" w:space="1" w:color="auto"/>
          <w:left w:val="single" w:sz="4" w:space="4" w:color="auto"/>
          <w:bottom w:val="single" w:sz="4" w:space="1" w:color="auto"/>
          <w:right w:val="single" w:sz="4" w:space="4" w:color="auto"/>
        </w:pBdr>
        <w:ind w:leftChars="129" w:left="618"/>
        <w:rPr>
          <w:lang w:val="en-US"/>
        </w:rPr>
      </w:pPr>
      <w:r>
        <w:rPr>
          <w:lang w:val="en-US"/>
        </w:rPr>
        <w:t xml:space="preserve">MT-SDT is data that belongs to bearers that are configured for SDT.    FFS whether the configuration is MO-SDT or MT-SDT specific.  The network can only trigger MT-SDT if the data belongs to those bearers. </w:t>
      </w:r>
    </w:p>
    <w:p w14:paraId="06B0C8E7" w14:textId="77777777" w:rsidR="00816102" w:rsidRDefault="00816102" w:rsidP="00816102">
      <w:pPr>
        <w:pStyle w:val="Doc-text2"/>
        <w:numPr>
          <w:ilvl w:val="0"/>
          <w:numId w:val="52"/>
        </w:numPr>
        <w:pBdr>
          <w:top w:val="single" w:sz="4" w:space="1" w:color="auto"/>
          <w:left w:val="single" w:sz="4" w:space="4" w:color="auto"/>
          <w:bottom w:val="single" w:sz="4" w:space="1" w:color="auto"/>
          <w:right w:val="single" w:sz="4" w:space="4" w:color="auto"/>
        </w:pBdr>
        <w:ind w:leftChars="129" w:left="618"/>
      </w:pPr>
      <w:r>
        <w:rPr>
          <w:lang w:val="en-US"/>
        </w:rPr>
        <w:t xml:space="preserve">It is possible for the network to configure only MT-SDT without MO-SDT RA resources and/or CG-SDT.  Subsequent UL/DL data belonging to SDT bearers while in INACTIVE is allowed like MO-SDT procedure.  </w:t>
      </w:r>
      <w:r>
        <w:t>FFS stage 3 details</w:t>
      </w:r>
    </w:p>
    <w:p w14:paraId="4717E77C" w14:textId="77777777" w:rsidR="00816102" w:rsidRDefault="00816102" w:rsidP="00816102">
      <w:pPr>
        <w:pStyle w:val="Doc-text2"/>
        <w:numPr>
          <w:ilvl w:val="0"/>
          <w:numId w:val="52"/>
        </w:numPr>
        <w:pBdr>
          <w:top w:val="single" w:sz="4" w:space="1" w:color="auto"/>
          <w:left w:val="single" w:sz="4" w:space="4" w:color="auto"/>
          <w:bottom w:val="single" w:sz="4" w:space="1" w:color="auto"/>
          <w:right w:val="single" w:sz="4" w:space="4" w:color="auto"/>
        </w:pBdr>
        <w:ind w:leftChars="129" w:left="618"/>
        <w:rPr>
          <w:lang w:val="en-US"/>
        </w:rPr>
      </w:pPr>
      <w:r>
        <w:rPr>
          <w:lang w:val="en-US"/>
        </w:rPr>
        <w:t>New Resume cause in RRC resume will be introduced, one code point MT-SDT indication</w:t>
      </w:r>
    </w:p>
    <w:p w14:paraId="24CA8D3B" w14:textId="77777777" w:rsidR="00301A67" w:rsidRDefault="00301A67" w:rsidP="00301A67">
      <w:pPr>
        <w:rPr>
          <w:lang w:val="en-US"/>
        </w:rPr>
      </w:pPr>
    </w:p>
    <w:p w14:paraId="507E46F5" w14:textId="0EAB7295" w:rsid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rPr>
          <w:rFonts w:eastAsiaTheme="minorEastAsia"/>
          <w:b/>
          <w:bCs/>
          <w:lang w:eastAsia="zh-CN"/>
        </w:rPr>
      </w:pPr>
      <w:r w:rsidRPr="005E7303">
        <w:rPr>
          <w:rFonts w:eastAsiaTheme="minorEastAsia" w:hint="eastAsia"/>
          <w:b/>
          <w:bCs/>
          <w:highlight w:val="green"/>
          <w:lang w:eastAsia="zh-CN"/>
        </w:rPr>
        <w:t>R</w:t>
      </w:r>
      <w:r w:rsidRPr="005E7303">
        <w:rPr>
          <w:rFonts w:eastAsiaTheme="minorEastAsia"/>
          <w:b/>
          <w:bCs/>
          <w:highlight w:val="green"/>
          <w:lang w:eastAsia="zh-CN"/>
        </w:rPr>
        <w:t>AN2 #121 meeting</w:t>
      </w:r>
    </w:p>
    <w:p w14:paraId="046F05CF" w14:textId="77777777" w:rsidR="005E7303" w:rsidRPr="00E66CEC"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rPr>
          <w:b/>
          <w:bCs/>
        </w:rPr>
      </w:pPr>
      <w:r w:rsidRPr="00E66CEC">
        <w:rPr>
          <w:b/>
          <w:bCs/>
        </w:rPr>
        <w:t>Agreement:</w:t>
      </w:r>
    </w:p>
    <w:p w14:paraId="323E7718" w14:textId="77777777" w:rsidR="005E7303" w:rsidRPr="005E7303" w:rsidRDefault="005E7303" w:rsidP="005E7303">
      <w:pPr>
        <w:pStyle w:val="Doc-text2"/>
        <w:numPr>
          <w:ilvl w:val="0"/>
          <w:numId w:val="53"/>
        </w:numPr>
        <w:pBdr>
          <w:top w:val="single" w:sz="4" w:space="1" w:color="auto"/>
          <w:left w:val="single" w:sz="4" w:space="31" w:color="auto"/>
          <w:bottom w:val="single" w:sz="4" w:space="1" w:color="auto"/>
          <w:right w:val="single" w:sz="4" w:space="4" w:color="auto"/>
        </w:pBdr>
        <w:tabs>
          <w:tab w:val="clear" w:pos="1622"/>
          <w:tab w:val="left" w:pos="1276"/>
        </w:tabs>
        <w:rPr>
          <w:lang w:val="en-US"/>
        </w:rPr>
      </w:pPr>
      <w:r>
        <w:rPr>
          <w:lang w:val="en-US"/>
        </w:rPr>
        <w:t>I</w:t>
      </w:r>
      <w:r w:rsidRPr="009150E7">
        <w:rPr>
          <w:lang w:val="en-US"/>
        </w:rPr>
        <w:t>nclude a one-bit indication in paging to trigger MT-SDT</w:t>
      </w:r>
      <w:r>
        <w:rPr>
          <w:lang w:val="en-US"/>
        </w:rPr>
        <w:t xml:space="preserve">.   We will ensure that the CCCH message can be transmitted over CG. </w:t>
      </w:r>
    </w:p>
    <w:p w14:paraId="216BA398" w14:textId="77777777" w:rsidR="005E7303" w:rsidRPr="005E7303" w:rsidRDefault="005E7303" w:rsidP="005E7303">
      <w:pPr>
        <w:pStyle w:val="Doc-text2"/>
        <w:numPr>
          <w:ilvl w:val="0"/>
          <w:numId w:val="53"/>
        </w:numPr>
        <w:pBdr>
          <w:top w:val="single" w:sz="4" w:space="1" w:color="auto"/>
          <w:left w:val="single" w:sz="4" w:space="31" w:color="auto"/>
          <w:bottom w:val="single" w:sz="4" w:space="1" w:color="auto"/>
          <w:right w:val="single" w:sz="4" w:space="4" w:color="auto"/>
        </w:pBdr>
        <w:tabs>
          <w:tab w:val="clear" w:pos="1622"/>
          <w:tab w:val="left" w:pos="1276"/>
        </w:tabs>
        <w:rPr>
          <w:lang w:val="en-US"/>
        </w:rPr>
      </w:pPr>
      <w:r w:rsidRPr="005E7303">
        <w:rPr>
          <w:lang w:val="en-US"/>
        </w:rPr>
        <w:t xml:space="preserve">Indication is per UE.  FFS on signalling.  </w:t>
      </w:r>
    </w:p>
    <w:p w14:paraId="396FC9D2" w14:textId="77777777" w:rsidR="005E7303" w:rsidRDefault="005E7303" w:rsidP="005E7303">
      <w:pPr>
        <w:pStyle w:val="Doc-text2"/>
        <w:numPr>
          <w:ilvl w:val="0"/>
          <w:numId w:val="53"/>
        </w:numPr>
        <w:pBdr>
          <w:top w:val="single" w:sz="4" w:space="1" w:color="auto"/>
          <w:left w:val="single" w:sz="4" w:space="31" w:color="auto"/>
          <w:bottom w:val="single" w:sz="4" w:space="1" w:color="auto"/>
          <w:right w:val="single" w:sz="4" w:space="4" w:color="auto"/>
        </w:pBdr>
        <w:tabs>
          <w:tab w:val="clear" w:pos="1622"/>
          <w:tab w:val="left" w:pos="1276"/>
        </w:tabs>
      </w:pPr>
      <w:r w:rsidRPr="005E7303">
        <w:rPr>
          <w:lang w:val="en-US"/>
        </w:rPr>
        <w:t xml:space="preserve">In case condition for paging triggered MT-SDT is not fulfilled the UE initiates RRC Resume procedure. </w:t>
      </w:r>
      <w:r w:rsidRPr="003D6D0E">
        <w:t>Resume cause FFS</w:t>
      </w:r>
    </w:p>
    <w:p w14:paraId="109E61B2" w14:textId="77777777" w:rsidR="005E7303" w:rsidRPr="005E7303" w:rsidRDefault="005E7303" w:rsidP="005E7303">
      <w:pPr>
        <w:pStyle w:val="Doc-text2"/>
        <w:numPr>
          <w:ilvl w:val="0"/>
          <w:numId w:val="53"/>
        </w:numPr>
        <w:pBdr>
          <w:top w:val="single" w:sz="4" w:space="1" w:color="auto"/>
          <w:left w:val="single" w:sz="4" w:space="31" w:color="auto"/>
          <w:bottom w:val="single" w:sz="4" w:space="1" w:color="auto"/>
          <w:right w:val="single" w:sz="4" w:space="4" w:color="auto"/>
        </w:pBdr>
        <w:tabs>
          <w:tab w:val="clear" w:pos="1622"/>
          <w:tab w:val="left" w:pos="1276"/>
        </w:tabs>
        <w:rPr>
          <w:lang w:val="en-US"/>
        </w:rPr>
      </w:pPr>
      <w:r w:rsidRPr="005E7303">
        <w:rPr>
          <w:lang w:val="en-US"/>
        </w:rPr>
        <w:t xml:space="preserve">Upon receiving MT-SDT trigger, the UE shall initiate SDT procedure if the following checks are satisfied (all these same as Rel-17) </w:t>
      </w:r>
    </w:p>
    <w:p w14:paraId="2716AC6D" w14:textId="77777777" w:rsidR="005E7303" w:rsidRP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sidRPr="005E7303">
        <w:rPr>
          <w:lang w:val="en-US"/>
        </w:rPr>
        <w:t>-     FFS 3a: Check for DVT (if UL data becomes available in UL)</w:t>
      </w:r>
    </w:p>
    <w:p w14:paraId="2BE1A55E" w14:textId="77777777" w:rsidR="005E7303" w:rsidRP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sidRPr="005E7303">
        <w:rPr>
          <w:lang w:val="en-US"/>
        </w:rPr>
        <w:t>-     3b: Check for SDT RSRP threshold</w:t>
      </w:r>
    </w:p>
    <w:p w14:paraId="0A91E3D7" w14:textId="77777777" w:rsidR="005E7303" w:rsidRP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sidRPr="005E7303">
        <w:rPr>
          <w:lang w:val="en-US"/>
        </w:rPr>
        <w:t>-     3c: Check for TA validation before selecting CG (if applicable)</w:t>
      </w:r>
    </w:p>
    <w:p w14:paraId="19DE56AC" w14:textId="77777777" w:rsidR="005E7303" w:rsidRP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sidRPr="005E7303">
        <w:rPr>
          <w:lang w:val="en-US"/>
        </w:rPr>
        <w:t>-     3d: Check for SSB level RSRP threshold for CG resource (if applicable)</w:t>
      </w:r>
    </w:p>
    <w:p w14:paraId="01AFB45E" w14:textId="77777777" w:rsid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Pr>
          <w:lang w:val="en-US"/>
        </w:rPr>
        <w:t xml:space="preserve">5.   </w:t>
      </w:r>
      <w:r w:rsidRPr="009150E7">
        <w:rPr>
          <w:lang w:val="en-US"/>
        </w:rPr>
        <w:t xml:space="preserve">When UE resumes for </w:t>
      </w:r>
      <w:r>
        <w:rPr>
          <w:lang w:val="en-US"/>
        </w:rPr>
        <w:t>MT-</w:t>
      </w:r>
      <w:r w:rsidRPr="009150E7">
        <w:rPr>
          <w:lang w:val="en-US"/>
        </w:rPr>
        <w:t xml:space="preserve">SDT, UE resumes all RBs configured for SDT </w:t>
      </w:r>
    </w:p>
    <w:p w14:paraId="4CA7303F" w14:textId="77777777" w:rsid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Pr>
          <w:lang w:val="en-US"/>
        </w:rPr>
        <w:t xml:space="preserve">6. </w:t>
      </w:r>
      <w:r>
        <w:rPr>
          <w:lang w:val="en-US"/>
        </w:rPr>
        <w:tab/>
        <w:t>RBs configured for SDT are common for MO-SDT and MT-SDT</w:t>
      </w:r>
    </w:p>
    <w:p w14:paraId="44F2C046" w14:textId="77777777" w:rsid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Pr>
          <w:lang w:val="en-US"/>
        </w:rPr>
        <w:t>7.</w:t>
      </w:r>
      <w:r>
        <w:rPr>
          <w:lang w:val="en-US"/>
        </w:rPr>
        <w:tab/>
      </w:r>
      <w:r w:rsidRPr="00742EF3">
        <w:rPr>
          <w:lang w:val="en-US"/>
        </w:rPr>
        <w:t xml:space="preserve">If there is valid CG-SDT resources, </w:t>
      </w:r>
      <w:r>
        <w:rPr>
          <w:lang w:val="en-US"/>
        </w:rPr>
        <w:t xml:space="preserve">the </w:t>
      </w:r>
      <w:r w:rsidRPr="00742EF3">
        <w:rPr>
          <w:lang w:val="en-US"/>
        </w:rPr>
        <w:t xml:space="preserve">UE </w:t>
      </w:r>
      <w:r>
        <w:rPr>
          <w:lang w:val="en-US"/>
        </w:rPr>
        <w:t xml:space="preserve">should </w:t>
      </w:r>
      <w:r w:rsidRPr="00742EF3">
        <w:rPr>
          <w:lang w:val="en-US"/>
        </w:rPr>
        <w:t>use CG-SDT</w:t>
      </w:r>
      <w:r>
        <w:rPr>
          <w:lang w:val="en-US"/>
        </w:rPr>
        <w:t xml:space="preserve"> to transmit the response</w:t>
      </w:r>
      <w:r w:rsidRPr="00742EF3">
        <w:rPr>
          <w:lang w:val="en-US"/>
        </w:rPr>
        <w:t>.</w:t>
      </w:r>
      <w:r>
        <w:rPr>
          <w:lang w:val="en-US"/>
        </w:rPr>
        <w:t xml:space="preserve">   FFS on whether we need to optimize for case when CG periodicity is too long</w:t>
      </w:r>
    </w:p>
    <w:p w14:paraId="2FC710AD" w14:textId="77777777" w:rsidR="005E7303" w:rsidRPr="00742EF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Pr>
          <w:lang w:val="en-US"/>
        </w:rPr>
        <w:t xml:space="preserve">8. </w:t>
      </w:r>
      <w:r w:rsidRPr="009150E7">
        <w:rPr>
          <w:lang w:val="en-US"/>
        </w:rPr>
        <w:t>To confirm that when SDT is initiated due to MT-SDT, UE can exchange subsequent DL/UL SDT data on the resumed RBs. This clarifies the RB behaviour of related RAN2#120 agreement.</w:t>
      </w:r>
    </w:p>
    <w:p w14:paraId="02D78F1F" w14:textId="77777777" w:rsidR="005E7303" w:rsidRDefault="005E7303" w:rsidP="005E7303">
      <w:pPr>
        <w:pStyle w:val="Doc-text2"/>
        <w:pBdr>
          <w:top w:val="single" w:sz="4" w:space="1" w:color="auto"/>
          <w:left w:val="single" w:sz="4" w:space="31" w:color="auto"/>
          <w:bottom w:val="single" w:sz="4" w:space="1" w:color="auto"/>
          <w:right w:val="single" w:sz="4" w:space="4" w:color="auto"/>
        </w:pBdr>
      </w:pPr>
    </w:p>
    <w:p w14:paraId="229A5CAC" w14:textId="77777777" w:rsidR="005E7303" w:rsidRPr="00700FB6" w:rsidRDefault="005E7303" w:rsidP="005E7303">
      <w:pPr>
        <w:pStyle w:val="Doc-text2"/>
      </w:pPr>
    </w:p>
    <w:p w14:paraId="3EDB8CAA" w14:textId="448CD3EE" w:rsidR="00FF394F" w:rsidRDefault="00EA0E7C" w:rsidP="00EA0E7C">
      <w:pPr>
        <w:pStyle w:val="2"/>
        <w:numPr>
          <w:ilvl w:val="1"/>
          <w:numId w:val="29"/>
        </w:numPr>
        <w:rPr>
          <w:lang w:val="en-US" w:eastAsia="zh-CN"/>
        </w:rPr>
      </w:pPr>
      <w:r w:rsidRPr="00EA0E7C">
        <w:rPr>
          <w:lang w:val="en-US" w:eastAsia="zh-CN"/>
        </w:rPr>
        <w:t>Which node decides MT-SDT?</w:t>
      </w:r>
    </w:p>
    <w:p w14:paraId="66AC80BD" w14:textId="6824AF5B" w:rsidR="00D038F0" w:rsidRDefault="00D038F0" w:rsidP="00EA0E7C">
      <w:pPr>
        <w:rPr>
          <w:rFonts w:ascii="Arial" w:eastAsia="等线" w:hAnsi="Arial" w:cs="Arial"/>
          <w:sz w:val="21"/>
          <w:szCs w:val="21"/>
          <w:lang w:eastAsia="zh-CN"/>
        </w:rPr>
      </w:pPr>
      <w:r>
        <w:rPr>
          <w:rFonts w:ascii="Arial" w:eastAsia="等线" w:hAnsi="Arial" w:cs="Arial" w:hint="eastAsia"/>
          <w:sz w:val="21"/>
          <w:szCs w:val="21"/>
          <w:lang w:eastAsia="zh-CN"/>
        </w:rPr>
        <w:t>B</w:t>
      </w:r>
      <w:r>
        <w:rPr>
          <w:rFonts w:ascii="Arial" w:eastAsia="等线" w:hAnsi="Arial" w:cs="Arial"/>
          <w:sz w:val="21"/>
          <w:szCs w:val="21"/>
          <w:lang w:eastAsia="zh-CN"/>
        </w:rPr>
        <w:t>efore the selection</w:t>
      </w:r>
      <w:r w:rsidR="00B44833">
        <w:rPr>
          <w:rFonts w:ascii="Arial" w:eastAsia="等线" w:hAnsi="Arial" w:cs="Arial"/>
          <w:sz w:val="21"/>
          <w:szCs w:val="21"/>
          <w:lang w:eastAsia="zh-CN"/>
        </w:rPr>
        <w:t xml:space="preserve"> on the first issue listed in the Chair note</w:t>
      </w:r>
      <w:r>
        <w:rPr>
          <w:rFonts w:ascii="Arial" w:eastAsia="等线" w:hAnsi="Arial" w:cs="Arial"/>
          <w:sz w:val="21"/>
          <w:szCs w:val="21"/>
          <w:lang w:eastAsia="zh-CN"/>
        </w:rPr>
        <w:t>, we shall first consider some related issues.</w:t>
      </w:r>
    </w:p>
    <w:p w14:paraId="426946FD" w14:textId="1998BB78" w:rsidR="00DA6410" w:rsidRDefault="00DA6410" w:rsidP="00EA0E7C">
      <w:pPr>
        <w:rPr>
          <w:rFonts w:ascii="Arial" w:eastAsia="等线" w:hAnsi="Arial" w:cs="Arial"/>
          <w:sz w:val="21"/>
          <w:szCs w:val="21"/>
          <w:lang w:eastAsia="zh-CN"/>
        </w:rPr>
      </w:pPr>
      <w:r>
        <w:rPr>
          <w:rFonts w:ascii="Arial" w:eastAsia="等线" w:hAnsi="Arial" w:cs="Arial"/>
          <w:sz w:val="21"/>
          <w:szCs w:val="21"/>
          <w:lang w:eastAsia="zh-CN"/>
        </w:rPr>
        <w:lastRenderedPageBreak/>
        <w:t xml:space="preserve">RAN2 has agreed that </w:t>
      </w:r>
      <w:r w:rsidRPr="00DA6410">
        <w:rPr>
          <w:rFonts w:ascii="Arial" w:eastAsia="等线" w:hAnsi="Arial" w:cs="Arial"/>
          <w:i/>
          <w:sz w:val="21"/>
          <w:szCs w:val="21"/>
          <w:u w:val="single"/>
          <w:lang w:eastAsia="zh-CN"/>
        </w:rPr>
        <w:t>Rel-18 MT-SDT after the MT-SDT paging trigger is detected, RA-SDT and CG SDT solutions/procedures specified in Rel-17 is re-used as a baseline.  The detailed triggers will be discussed on case by case.  FFS on resources used for access</w:t>
      </w:r>
      <w:r>
        <w:rPr>
          <w:rFonts w:ascii="Arial" w:eastAsia="等线" w:hAnsi="Arial" w:cs="Arial"/>
          <w:sz w:val="21"/>
          <w:szCs w:val="21"/>
          <w:lang w:eastAsia="zh-CN"/>
        </w:rPr>
        <w:t>.</w:t>
      </w:r>
      <w:r w:rsidRPr="00DA6410">
        <w:rPr>
          <w:rFonts w:ascii="Arial" w:eastAsia="等线" w:hAnsi="Arial" w:cs="Arial"/>
          <w:sz w:val="21"/>
          <w:szCs w:val="21"/>
          <w:lang w:eastAsia="zh-CN"/>
        </w:rPr>
        <w:t xml:space="preserve"> </w:t>
      </w:r>
    </w:p>
    <w:p w14:paraId="135C98E7" w14:textId="17A25858" w:rsidR="00DA6410" w:rsidRDefault="00DA6410" w:rsidP="00EA0E7C">
      <w:pPr>
        <w:rPr>
          <w:rFonts w:ascii="Arial" w:eastAsia="等线" w:hAnsi="Arial" w:cs="Arial"/>
          <w:sz w:val="21"/>
          <w:szCs w:val="21"/>
          <w:lang w:eastAsia="zh-CN"/>
        </w:rPr>
      </w:pPr>
      <w:r w:rsidRPr="00D038F0">
        <w:rPr>
          <w:rFonts w:ascii="Arial" w:hAnsi="Arial" w:cs="Arial"/>
          <w:b/>
          <w:lang w:eastAsia="zh-CN"/>
        </w:rPr>
        <w:t>Proposal 1:</w:t>
      </w:r>
      <w:r w:rsidRPr="00DA6410">
        <w:rPr>
          <w:rFonts w:ascii="Arial" w:hAnsi="Arial" w:cs="Arial"/>
          <w:b/>
          <w:lang w:eastAsia="zh-CN"/>
        </w:rPr>
        <w:t xml:space="preserve"> RAN3 agrees to take MO-SDT procedure in R17 as baseline to support MT-SDT</w:t>
      </w:r>
      <w:r w:rsidR="00247624">
        <w:rPr>
          <w:rFonts w:ascii="Arial" w:hAnsi="Arial" w:cs="Arial"/>
          <w:b/>
          <w:lang w:eastAsia="zh-CN"/>
        </w:rPr>
        <w:t>.</w:t>
      </w:r>
    </w:p>
    <w:p w14:paraId="020DC174" w14:textId="77777777" w:rsidR="00D038F0" w:rsidRPr="00D038F0" w:rsidRDefault="00D038F0" w:rsidP="00D038F0">
      <w:pPr>
        <w:rPr>
          <w:rFonts w:ascii="Arial" w:hAnsi="Arial" w:cs="Arial"/>
          <w:lang w:eastAsia="zh-CN"/>
        </w:rPr>
      </w:pPr>
      <w:r w:rsidRPr="00D038F0">
        <w:rPr>
          <w:rFonts w:ascii="Arial" w:hAnsi="Arial" w:cs="Arial"/>
          <w:lang w:eastAsia="zh-CN"/>
        </w:rPr>
        <w:t>In Rel-17 MO-SDT, both UL user data and UL NAS signalling (i.e., SRB2) are supported for MO-SDT. For the same reason, MT-SDT includes DL user data transmission and DL NAS signalling transmission.</w:t>
      </w:r>
    </w:p>
    <w:p w14:paraId="64C32162" w14:textId="6BF39F6D" w:rsidR="00D038F0" w:rsidRPr="00D038F0" w:rsidRDefault="00023A98" w:rsidP="00D038F0">
      <w:pPr>
        <w:rPr>
          <w:rFonts w:ascii="Arial" w:hAnsi="Arial" w:cs="Arial"/>
          <w:b/>
          <w:lang w:eastAsia="zh-CN"/>
        </w:rPr>
      </w:pPr>
      <w:r>
        <w:rPr>
          <w:rFonts w:ascii="Arial" w:hAnsi="Arial" w:cs="Arial"/>
          <w:b/>
          <w:lang w:eastAsia="zh-CN"/>
        </w:rPr>
        <w:t>Proposal 2</w:t>
      </w:r>
      <w:r w:rsidR="00D038F0" w:rsidRPr="00D038F0">
        <w:rPr>
          <w:rFonts w:ascii="Arial" w:hAnsi="Arial" w:cs="Arial"/>
          <w:b/>
          <w:lang w:eastAsia="zh-CN"/>
        </w:rPr>
        <w:t>: MT-SDT includes both DL user data transmission and DL NAS signalling transmission.</w:t>
      </w:r>
    </w:p>
    <w:p w14:paraId="0C16ED67" w14:textId="5A165585" w:rsidR="004C5B80" w:rsidRPr="00D038F0" w:rsidRDefault="00D038F0" w:rsidP="00D038F0">
      <w:pPr>
        <w:rPr>
          <w:rFonts w:ascii="Arial" w:hAnsi="Arial" w:cs="Arial"/>
          <w:lang w:eastAsia="zh-CN"/>
        </w:rPr>
      </w:pPr>
      <w:r w:rsidRPr="00D038F0">
        <w:rPr>
          <w:rFonts w:ascii="Arial" w:hAnsi="Arial" w:cs="Arial"/>
          <w:lang w:eastAsia="zh-CN"/>
        </w:rPr>
        <w:t>According to the WID, it is to use RAN paging procedure to trigger MT-SDT in the RAN area. In this RAN area, only the anchor gNB</w:t>
      </w:r>
      <w:r w:rsidR="004C5B80">
        <w:rPr>
          <w:rFonts w:ascii="Arial" w:hAnsi="Arial" w:cs="Arial"/>
          <w:lang w:eastAsia="zh-CN"/>
        </w:rPr>
        <w:t xml:space="preserve"> (i.e, last serving gNB)</w:t>
      </w:r>
      <w:r w:rsidRPr="00D038F0">
        <w:rPr>
          <w:rFonts w:ascii="Arial" w:hAnsi="Arial" w:cs="Arial"/>
          <w:lang w:eastAsia="zh-CN"/>
        </w:rPr>
        <w:t xml:space="preserve"> stores the UE context, e.g., MT-SDT bearer information (SDT bearer Identity). </w:t>
      </w:r>
    </w:p>
    <w:p w14:paraId="5614E514" w14:textId="36FE5929" w:rsidR="00D038F0" w:rsidRPr="00D038F0" w:rsidRDefault="00FF1DA8" w:rsidP="00D038F0">
      <w:pPr>
        <w:rPr>
          <w:rFonts w:ascii="Arial" w:hAnsi="Arial" w:cs="Arial"/>
          <w:b/>
          <w:lang w:eastAsia="zh-CN"/>
        </w:rPr>
      </w:pPr>
      <w:r w:rsidRPr="00D038F0">
        <w:rPr>
          <w:rFonts w:ascii="Arial" w:hAnsi="Arial" w:cs="Arial"/>
          <w:b/>
          <w:lang w:eastAsia="zh-CN"/>
        </w:rPr>
        <w:t>Proposal</w:t>
      </w:r>
      <w:r w:rsidR="00023A98">
        <w:rPr>
          <w:rFonts w:ascii="Arial" w:hAnsi="Arial" w:cs="Arial"/>
          <w:b/>
          <w:lang w:eastAsia="zh-CN"/>
        </w:rPr>
        <w:t xml:space="preserve"> 3</w:t>
      </w:r>
      <w:r w:rsidR="00D038F0" w:rsidRPr="00D038F0">
        <w:rPr>
          <w:rFonts w:ascii="Arial" w:hAnsi="Arial" w:cs="Arial"/>
          <w:b/>
          <w:lang w:eastAsia="zh-CN"/>
        </w:rPr>
        <w:t xml:space="preserve">: Only the anchor gNB has acknowledged of MT-SDT bearer information, other than </w:t>
      </w:r>
      <w:r>
        <w:rPr>
          <w:rFonts w:ascii="Arial" w:hAnsi="Arial" w:cs="Arial"/>
          <w:b/>
          <w:lang w:eastAsia="zh-CN"/>
        </w:rPr>
        <w:t xml:space="preserve">receiving gNBs (i.e., </w:t>
      </w:r>
      <w:r w:rsidR="00D038F0" w:rsidRPr="00D038F0">
        <w:rPr>
          <w:rFonts w:ascii="Arial" w:hAnsi="Arial" w:cs="Arial"/>
          <w:b/>
          <w:lang w:eastAsia="zh-CN"/>
        </w:rPr>
        <w:t>other gNBs within the RAN area</w:t>
      </w:r>
      <w:r>
        <w:rPr>
          <w:rFonts w:ascii="Arial" w:hAnsi="Arial" w:cs="Arial"/>
          <w:b/>
          <w:lang w:eastAsia="zh-CN"/>
        </w:rPr>
        <w:t>)</w:t>
      </w:r>
      <w:r w:rsidR="00D038F0" w:rsidRPr="00D038F0">
        <w:rPr>
          <w:rFonts w:ascii="Arial" w:hAnsi="Arial" w:cs="Arial"/>
          <w:b/>
          <w:lang w:eastAsia="zh-CN"/>
        </w:rPr>
        <w:t>.</w:t>
      </w:r>
    </w:p>
    <w:p w14:paraId="61187357" w14:textId="72BA08F6" w:rsidR="00D038F0" w:rsidRDefault="00AB1007" w:rsidP="00EA0E7C">
      <w:pPr>
        <w:rPr>
          <w:rFonts w:ascii="Arial" w:eastAsia="等线" w:hAnsi="Arial" w:cs="Arial"/>
          <w:sz w:val="21"/>
          <w:szCs w:val="21"/>
          <w:lang w:eastAsia="zh-CN"/>
        </w:rPr>
      </w:pPr>
      <w:r w:rsidRPr="00AB1007">
        <w:rPr>
          <w:rFonts w:ascii="Arial" w:eastAsia="等线" w:hAnsi="Arial" w:cs="Arial"/>
          <w:sz w:val="21"/>
          <w:szCs w:val="21"/>
          <w:lang w:eastAsia="zh-CN"/>
        </w:rPr>
        <w:t>Up receipt of DL data/DL NAS signalling from UPF/AMF, since only anchor gNB is aware of the MT-SDT bearer information, the anchor gNB can decide whether the receiving DL data/DL NAS signalling transmission is allowed /expected to use MT-SDT.</w:t>
      </w:r>
    </w:p>
    <w:p w14:paraId="5E5B7E26" w14:textId="0D4CAD99" w:rsidR="004C5B80" w:rsidRDefault="004C5B80" w:rsidP="00EA0E7C">
      <w:pPr>
        <w:rPr>
          <w:rFonts w:ascii="Arial" w:eastAsia="等线" w:hAnsi="Arial" w:cs="Arial" w:hint="eastAsia"/>
          <w:sz w:val="21"/>
          <w:szCs w:val="21"/>
          <w:lang w:eastAsia="zh-CN"/>
        </w:rPr>
      </w:pPr>
      <w:r w:rsidRPr="00D038F0">
        <w:rPr>
          <w:rFonts w:ascii="Arial" w:hAnsi="Arial" w:cs="Arial"/>
          <w:b/>
          <w:lang w:eastAsia="zh-CN"/>
        </w:rPr>
        <w:t>Proposal</w:t>
      </w:r>
      <w:r w:rsidR="00023A98">
        <w:rPr>
          <w:rFonts w:ascii="Arial" w:hAnsi="Arial" w:cs="Arial"/>
          <w:b/>
          <w:lang w:eastAsia="zh-CN"/>
        </w:rPr>
        <w:t xml:space="preserve"> 4</w:t>
      </w:r>
      <w:r w:rsidRPr="00D038F0">
        <w:rPr>
          <w:rFonts w:ascii="Arial" w:hAnsi="Arial" w:cs="Arial"/>
          <w:b/>
          <w:lang w:eastAsia="zh-CN"/>
        </w:rPr>
        <w:t>:</w:t>
      </w:r>
      <w:r>
        <w:rPr>
          <w:rFonts w:ascii="Arial" w:hAnsi="Arial" w:cs="Arial"/>
          <w:b/>
          <w:lang w:eastAsia="zh-CN"/>
        </w:rPr>
        <w:t xml:space="preserve"> </w:t>
      </w:r>
      <w:r w:rsidR="005140CB">
        <w:rPr>
          <w:rFonts w:ascii="Arial" w:hAnsi="Arial" w:cs="Arial"/>
          <w:b/>
          <w:lang w:eastAsia="zh-CN"/>
        </w:rPr>
        <w:t>If deciding to trigger MT-SDT paging, t</w:t>
      </w:r>
      <w:r w:rsidR="00EE16BB">
        <w:rPr>
          <w:rFonts w:ascii="Arial" w:hAnsi="Arial" w:cs="Arial"/>
          <w:b/>
          <w:lang w:eastAsia="zh-CN"/>
        </w:rPr>
        <w:t>he anchor gNB shall sends MT-SDT indication (</w:t>
      </w:r>
      <w:r w:rsidR="00EE16BB" w:rsidRPr="00EE16BB">
        <w:rPr>
          <w:rFonts w:ascii="Arial" w:hAnsi="Arial" w:cs="Arial"/>
          <w:b/>
          <w:lang w:eastAsia="zh-CN"/>
        </w:rPr>
        <w:t>The encoding and the name of MT-SDT indicator needs to be further discussed</w:t>
      </w:r>
      <w:r w:rsidR="00EE16BB">
        <w:rPr>
          <w:rFonts w:ascii="Arial" w:hAnsi="Arial" w:cs="Arial"/>
          <w:b/>
          <w:lang w:eastAsia="zh-CN"/>
        </w:rPr>
        <w:t>) to the receiving gNBs via XnAP: RAN paging message.</w:t>
      </w:r>
    </w:p>
    <w:p w14:paraId="1F96CF05" w14:textId="58C07A13" w:rsidR="00AF7920" w:rsidRPr="00247624" w:rsidRDefault="00AF7920" w:rsidP="00AF7920">
      <w:pPr>
        <w:rPr>
          <w:rFonts w:ascii="Arial" w:hAnsi="Arial" w:cs="Arial"/>
          <w:lang w:eastAsia="zh-CN"/>
        </w:rPr>
      </w:pPr>
      <w:r w:rsidRPr="00247624">
        <w:rPr>
          <w:rFonts w:ascii="Arial" w:eastAsia="宋体" w:hAnsi="Arial" w:cs="Arial"/>
          <w:b/>
          <w:u w:val="single"/>
          <w:lang w:eastAsia="zh-CN"/>
        </w:rPr>
        <w:t>Question 1</w:t>
      </w:r>
      <w:r w:rsidRPr="00247624">
        <w:rPr>
          <w:rFonts w:ascii="Arial" w:eastAsia="宋体" w:hAnsi="Arial" w:cs="Arial"/>
          <w:b/>
          <w:u w:val="single"/>
          <w:lang w:eastAsia="zh-CN"/>
        </w:rPr>
        <w:t xml:space="preserve">:  Do companies agree </w:t>
      </w:r>
      <w:r w:rsidRPr="00247624">
        <w:rPr>
          <w:rFonts w:ascii="Arial" w:eastAsia="宋体" w:hAnsi="Arial" w:cs="Arial"/>
          <w:b/>
          <w:u w:val="single"/>
          <w:lang w:eastAsia="zh-CN"/>
        </w:rPr>
        <w:t xml:space="preserve">to P1, P2, P3, </w:t>
      </w:r>
      <w:r w:rsidR="0090156D" w:rsidRPr="00247624">
        <w:rPr>
          <w:rFonts w:ascii="Arial" w:eastAsia="宋体" w:hAnsi="Arial" w:cs="Arial"/>
          <w:b/>
          <w:u w:val="single"/>
          <w:lang w:eastAsia="zh-CN"/>
        </w:rPr>
        <w:t>and P4</w:t>
      </w:r>
      <w:r w:rsidRPr="00247624">
        <w:rPr>
          <w:rFonts w:ascii="Arial" w:eastAsia="宋体" w:hAnsi="Arial" w:cs="Arial"/>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AF7920" w14:paraId="76F8F56C" w14:textId="77777777" w:rsidTr="00D92597">
        <w:tc>
          <w:tcPr>
            <w:tcW w:w="1809" w:type="dxa"/>
            <w:shd w:val="clear" w:color="auto" w:fill="auto"/>
          </w:tcPr>
          <w:p w14:paraId="7790B8F2" w14:textId="77777777" w:rsidR="00AF7920" w:rsidRDefault="00AF7920" w:rsidP="00D92597">
            <w:pPr>
              <w:rPr>
                <w:b/>
              </w:rPr>
            </w:pPr>
            <w:r>
              <w:rPr>
                <w:b/>
              </w:rPr>
              <w:t>Company</w:t>
            </w:r>
          </w:p>
        </w:tc>
        <w:tc>
          <w:tcPr>
            <w:tcW w:w="1447" w:type="dxa"/>
            <w:shd w:val="clear" w:color="auto" w:fill="auto"/>
          </w:tcPr>
          <w:p w14:paraId="570E67DD" w14:textId="77777777" w:rsidR="00AF7920" w:rsidRDefault="00AF7920" w:rsidP="00D92597">
            <w:pPr>
              <w:jc w:val="center"/>
              <w:rPr>
                <w:rFonts w:eastAsia="宋体"/>
                <w:b/>
                <w:lang w:eastAsia="zh-CN"/>
              </w:rPr>
            </w:pPr>
            <w:r>
              <w:rPr>
                <w:rFonts w:eastAsia="宋体"/>
                <w:b/>
                <w:lang w:eastAsia="zh-CN"/>
              </w:rPr>
              <w:t>Yes/No</w:t>
            </w:r>
          </w:p>
          <w:p w14:paraId="06141CB8" w14:textId="166969C1" w:rsidR="00AF7920" w:rsidRDefault="00AF7920" w:rsidP="00D92597">
            <w:pPr>
              <w:jc w:val="center"/>
              <w:rPr>
                <w:rFonts w:eastAsia="宋体"/>
                <w:b/>
                <w:lang w:eastAsia="zh-CN"/>
              </w:rPr>
            </w:pPr>
            <w:r>
              <w:rPr>
                <w:rFonts w:eastAsia="宋体"/>
                <w:b/>
                <w:lang w:eastAsia="zh-CN"/>
              </w:rPr>
              <w:t>P1,P2,P3,P4</w:t>
            </w:r>
          </w:p>
        </w:tc>
        <w:tc>
          <w:tcPr>
            <w:tcW w:w="6175" w:type="dxa"/>
          </w:tcPr>
          <w:p w14:paraId="4C9E7B9C" w14:textId="77777777" w:rsidR="00AF7920" w:rsidRDefault="00AF7920" w:rsidP="00D92597">
            <w:pPr>
              <w:rPr>
                <w:b/>
              </w:rPr>
            </w:pPr>
            <w:r>
              <w:rPr>
                <w:b/>
              </w:rPr>
              <w:t>Comment</w:t>
            </w:r>
          </w:p>
        </w:tc>
      </w:tr>
      <w:tr w:rsidR="00AF7920" w14:paraId="2D8AD536" w14:textId="77777777" w:rsidTr="00D92597">
        <w:tc>
          <w:tcPr>
            <w:tcW w:w="1809" w:type="dxa"/>
            <w:shd w:val="clear" w:color="auto" w:fill="auto"/>
          </w:tcPr>
          <w:p w14:paraId="47EC23B3" w14:textId="77777777" w:rsidR="00AF7920" w:rsidRDefault="00AF7920" w:rsidP="00D92597">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4922606B" w14:textId="77777777" w:rsidR="00AF7920" w:rsidRDefault="00AF7920" w:rsidP="00D92597">
            <w:pPr>
              <w:rPr>
                <w:rFonts w:eastAsia="宋体"/>
                <w:lang w:eastAsia="zh-CN"/>
              </w:rPr>
            </w:pPr>
            <w:r>
              <w:rPr>
                <w:rFonts w:eastAsia="宋体" w:hint="eastAsia"/>
                <w:lang w:eastAsia="zh-CN"/>
              </w:rPr>
              <w:t>Y</w:t>
            </w:r>
            <w:r>
              <w:rPr>
                <w:rFonts w:eastAsia="宋体"/>
                <w:lang w:eastAsia="zh-CN"/>
              </w:rPr>
              <w:t>es</w:t>
            </w:r>
          </w:p>
        </w:tc>
        <w:tc>
          <w:tcPr>
            <w:tcW w:w="6175" w:type="dxa"/>
          </w:tcPr>
          <w:p w14:paraId="46D9D345" w14:textId="71855B81" w:rsidR="00AF7920" w:rsidRDefault="0090156D" w:rsidP="0090156D">
            <w:pPr>
              <w:rPr>
                <w:rFonts w:eastAsia="宋体"/>
                <w:lang w:eastAsia="zh-CN"/>
              </w:rPr>
            </w:pPr>
            <w:r>
              <w:rPr>
                <w:rFonts w:eastAsia="宋体"/>
                <w:lang w:eastAsia="zh-CN"/>
              </w:rPr>
              <w:t>For both opt1 and opt2, anchor node shall send MT-SDT indication to receiving node via XnAP: RAN paging message</w:t>
            </w:r>
          </w:p>
        </w:tc>
      </w:tr>
      <w:tr w:rsidR="00AF7920" w14:paraId="6DEEA1D1" w14:textId="77777777" w:rsidTr="00D92597">
        <w:tc>
          <w:tcPr>
            <w:tcW w:w="1809" w:type="dxa"/>
            <w:shd w:val="clear" w:color="auto" w:fill="auto"/>
          </w:tcPr>
          <w:p w14:paraId="4222359C" w14:textId="77777777" w:rsidR="00AF7920" w:rsidRDefault="00AF7920" w:rsidP="00D92597">
            <w:pPr>
              <w:rPr>
                <w:rFonts w:eastAsia="宋体"/>
                <w:lang w:eastAsia="zh-CN"/>
              </w:rPr>
            </w:pPr>
          </w:p>
        </w:tc>
        <w:tc>
          <w:tcPr>
            <w:tcW w:w="1447" w:type="dxa"/>
            <w:shd w:val="clear" w:color="auto" w:fill="auto"/>
          </w:tcPr>
          <w:p w14:paraId="356F75F8" w14:textId="77777777" w:rsidR="00AF7920" w:rsidRDefault="00AF7920" w:rsidP="00D92597">
            <w:pPr>
              <w:rPr>
                <w:rFonts w:eastAsia="宋体"/>
                <w:lang w:eastAsia="zh-CN"/>
              </w:rPr>
            </w:pPr>
          </w:p>
        </w:tc>
        <w:tc>
          <w:tcPr>
            <w:tcW w:w="6175" w:type="dxa"/>
          </w:tcPr>
          <w:p w14:paraId="100D6BD6" w14:textId="77777777" w:rsidR="00AF7920" w:rsidRDefault="00AF7920" w:rsidP="00D92597">
            <w:pPr>
              <w:rPr>
                <w:rFonts w:eastAsia="宋体"/>
                <w:lang w:eastAsia="zh-CN"/>
              </w:rPr>
            </w:pPr>
          </w:p>
        </w:tc>
      </w:tr>
      <w:tr w:rsidR="00AF7920" w14:paraId="4FAFB043"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76C2CE27" w14:textId="77777777" w:rsidR="00AF7920" w:rsidRDefault="00AF7920"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A6B987E" w14:textId="77777777" w:rsidR="00AF7920" w:rsidRDefault="00AF7920"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CC5EA05" w14:textId="77777777" w:rsidR="00AF7920" w:rsidRDefault="00AF7920" w:rsidP="00D92597">
            <w:pPr>
              <w:rPr>
                <w:rFonts w:eastAsia="宋体"/>
                <w:lang w:eastAsia="zh-CN"/>
              </w:rPr>
            </w:pPr>
          </w:p>
        </w:tc>
      </w:tr>
      <w:tr w:rsidR="00AF7920" w14:paraId="04B2F5D0" w14:textId="77777777" w:rsidTr="00D92597">
        <w:tc>
          <w:tcPr>
            <w:tcW w:w="1809" w:type="dxa"/>
            <w:shd w:val="clear" w:color="auto" w:fill="auto"/>
          </w:tcPr>
          <w:p w14:paraId="2209CA4A" w14:textId="77777777" w:rsidR="00AF7920" w:rsidRDefault="00AF7920" w:rsidP="00D92597">
            <w:pPr>
              <w:rPr>
                <w:rFonts w:eastAsia="宋体"/>
                <w:lang w:eastAsia="zh-CN"/>
              </w:rPr>
            </w:pPr>
          </w:p>
        </w:tc>
        <w:tc>
          <w:tcPr>
            <w:tcW w:w="1447" w:type="dxa"/>
            <w:shd w:val="clear" w:color="auto" w:fill="auto"/>
          </w:tcPr>
          <w:p w14:paraId="6CA24B74" w14:textId="77777777" w:rsidR="00AF7920" w:rsidRDefault="00AF7920" w:rsidP="00D92597">
            <w:pPr>
              <w:rPr>
                <w:rFonts w:eastAsia="宋体"/>
                <w:lang w:eastAsia="zh-CN"/>
              </w:rPr>
            </w:pPr>
          </w:p>
        </w:tc>
        <w:tc>
          <w:tcPr>
            <w:tcW w:w="6175" w:type="dxa"/>
          </w:tcPr>
          <w:p w14:paraId="2935816D" w14:textId="77777777" w:rsidR="00AF7920" w:rsidRDefault="00AF7920" w:rsidP="00D92597">
            <w:pPr>
              <w:rPr>
                <w:rFonts w:eastAsia="宋体"/>
                <w:lang w:eastAsia="zh-CN"/>
              </w:rPr>
            </w:pPr>
          </w:p>
        </w:tc>
      </w:tr>
      <w:tr w:rsidR="00AF7920" w14:paraId="74C474B2"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608CDD6A" w14:textId="77777777" w:rsidR="00AF7920" w:rsidRDefault="00AF7920"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71715D5" w14:textId="77777777" w:rsidR="00AF7920" w:rsidRDefault="00AF7920"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BAD5C8D" w14:textId="77777777" w:rsidR="00AF7920" w:rsidRDefault="00AF7920" w:rsidP="00D92597">
            <w:pPr>
              <w:rPr>
                <w:rFonts w:eastAsia="宋体"/>
                <w:lang w:eastAsia="zh-CN"/>
              </w:rPr>
            </w:pPr>
          </w:p>
        </w:tc>
      </w:tr>
      <w:tr w:rsidR="00AF7920" w14:paraId="0C0FBA04"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2FBDCB06" w14:textId="77777777" w:rsidR="00AF7920" w:rsidRDefault="00AF7920"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F22707C" w14:textId="77777777" w:rsidR="00AF7920" w:rsidRDefault="00AF7920"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7420D95" w14:textId="77777777" w:rsidR="00AF7920" w:rsidRPr="009F1C57" w:rsidRDefault="00AF7920" w:rsidP="00D92597">
            <w:pPr>
              <w:rPr>
                <w:lang w:eastAsia="zh-CN"/>
              </w:rPr>
            </w:pPr>
          </w:p>
        </w:tc>
      </w:tr>
      <w:tr w:rsidR="00AF7920" w14:paraId="7144E1C4"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525FD75C" w14:textId="77777777" w:rsidR="00AF7920" w:rsidRDefault="00AF7920"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1D5CF32" w14:textId="77777777" w:rsidR="00AF7920" w:rsidRDefault="00AF7920"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27A84C9" w14:textId="77777777" w:rsidR="00AF7920" w:rsidRDefault="00AF7920" w:rsidP="00D92597">
            <w:pPr>
              <w:rPr>
                <w:rFonts w:eastAsia="宋体"/>
                <w:lang w:eastAsia="zh-CN"/>
              </w:rPr>
            </w:pPr>
          </w:p>
        </w:tc>
      </w:tr>
      <w:tr w:rsidR="00AF7920" w14:paraId="05F9636D"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7A9618BB" w14:textId="77777777" w:rsidR="00AF7920" w:rsidRDefault="00AF7920"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B3FB9F0" w14:textId="77777777" w:rsidR="00AF7920" w:rsidRDefault="00AF7920"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6CD1DB5" w14:textId="77777777" w:rsidR="00AF7920" w:rsidRDefault="00AF7920" w:rsidP="00D92597">
            <w:pPr>
              <w:rPr>
                <w:rFonts w:eastAsia="宋体"/>
                <w:lang w:eastAsia="zh-CN"/>
              </w:rPr>
            </w:pPr>
          </w:p>
        </w:tc>
      </w:tr>
    </w:tbl>
    <w:p w14:paraId="1D8D2EB8" w14:textId="77777777" w:rsidR="00AF7920" w:rsidRPr="00AF7920" w:rsidRDefault="00AF7920" w:rsidP="00EA0E7C">
      <w:pPr>
        <w:rPr>
          <w:rFonts w:ascii="Arial" w:eastAsia="等线" w:hAnsi="Arial" w:cs="Arial"/>
          <w:sz w:val="21"/>
          <w:szCs w:val="21"/>
        </w:rPr>
      </w:pPr>
    </w:p>
    <w:p w14:paraId="54EC4488" w14:textId="26D3F176" w:rsidR="00EE16BB" w:rsidRDefault="006054CF" w:rsidP="00EA0E7C">
      <w:pPr>
        <w:rPr>
          <w:rFonts w:ascii="Arial" w:eastAsia="等线" w:hAnsi="Arial" w:cs="Arial"/>
          <w:sz w:val="21"/>
          <w:szCs w:val="21"/>
        </w:rPr>
      </w:pPr>
      <w:r w:rsidRPr="006054CF">
        <w:rPr>
          <w:rFonts w:ascii="Arial" w:eastAsia="等线" w:hAnsi="Arial" w:cs="Arial"/>
          <w:sz w:val="21"/>
          <w:szCs w:val="21"/>
        </w:rPr>
        <w:t>For NR MO-SDT, sdt-DataVolumeThreshold IE is per cell specific parameter which is broadcast via SIB1, and the UE decides whether to initiate MO-SDT only if amount of UL data is above such threshold. The similar principle assumes to be applied to MT-SDT. For MT-SDT, the MT-SDT data volume threshold is configured by each of cell of other gNBs. It is useful for the anchor gNB to transmit the DL data size based its receiving DL data as well as the MT-SDT indic</w:t>
      </w:r>
      <w:r>
        <w:rPr>
          <w:rFonts w:ascii="Arial" w:eastAsia="等线" w:hAnsi="Arial" w:cs="Arial"/>
          <w:sz w:val="21"/>
          <w:szCs w:val="21"/>
        </w:rPr>
        <w:t>ation to other gNBs. Up reception of</w:t>
      </w:r>
      <w:r w:rsidRPr="006054CF">
        <w:rPr>
          <w:rFonts w:ascii="Arial" w:eastAsia="等线" w:hAnsi="Arial" w:cs="Arial"/>
          <w:sz w:val="21"/>
          <w:szCs w:val="21"/>
        </w:rPr>
        <w:t xml:space="preserve"> the MT-SDT indication, then the other gNBs within the RAN paging area can judges whether MT-SDT is allowed based on the comparison between DL data size and MT-SDT volume threshold.</w:t>
      </w:r>
    </w:p>
    <w:p w14:paraId="68398C8C" w14:textId="16D4A73C" w:rsidR="0017572C" w:rsidRDefault="00DA10A5" w:rsidP="0017572C">
      <w:pPr>
        <w:rPr>
          <w:rFonts w:ascii="Arial" w:eastAsia="等线" w:hAnsi="Arial" w:cs="Arial" w:hint="eastAsia"/>
          <w:sz w:val="21"/>
          <w:szCs w:val="21"/>
          <w:lang w:eastAsia="zh-CN"/>
        </w:rPr>
      </w:pPr>
      <w:r w:rsidRPr="00D038F0">
        <w:rPr>
          <w:rFonts w:ascii="Arial" w:hAnsi="Arial" w:cs="Arial"/>
          <w:b/>
          <w:lang w:eastAsia="zh-CN"/>
        </w:rPr>
        <w:t>Proposal</w:t>
      </w:r>
      <w:r>
        <w:rPr>
          <w:rFonts w:ascii="Arial" w:hAnsi="Arial" w:cs="Arial"/>
          <w:b/>
          <w:lang w:eastAsia="zh-CN"/>
        </w:rPr>
        <w:t xml:space="preserve"> 5</w:t>
      </w:r>
      <w:r w:rsidRPr="00D038F0">
        <w:rPr>
          <w:rFonts w:ascii="Arial" w:hAnsi="Arial" w:cs="Arial"/>
          <w:b/>
          <w:lang w:eastAsia="zh-CN"/>
        </w:rPr>
        <w:t>:</w:t>
      </w:r>
      <w:r>
        <w:rPr>
          <w:rFonts w:ascii="Arial" w:hAnsi="Arial" w:cs="Arial"/>
          <w:b/>
          <w:lang w:eastAsia="zh-CN"/>
        </w:rPr>
        <w:t xml:space="preserve"> </w:t>
      </w:r>
      <w:r w:rsidR="0017572C" w:rsidRPr="0017572C">
        <w:rPr>
          <w:rFonts w:ascii="Arial" w:hAnsi="Arial" w:cs="Arial"/>
          <w:b/>
          <w:lang w:eastAsia="zh-CN"/>
        </w:rPr>
        <w:t>If deciding to trigger MT-S</w:t>
      </w:r>
      <w:r w:rsidR="0017572C">
        <w:rPr>
          <w:rFonts w:ascii="Arial" w:hAnsi="Arial" w:cs="Arial"/>
          <w:b/>
          <w:lang w:eastAsia="zh-CN"/>
        </w:rPr>
        <w:t xml:space="preserve">DT paging, the anchor gNB may send MT-SDT assistant information (e.g., Date size for SDT DRB, detail is FFS) to the receiving gNBs </w:t>
      </w:r>
      <w:r w:rsidR="0017572C">
        <w:rPr>
          <w:rFonts w:ascii="Arial" w:hAnsi="Arial" w:cs="Arial"/>
          <w:b/>
          <w:lang w:eastAsia="zh-CN"/>
        </w:rPr>
        <w:t>via XnAP: RAN paging message.</w:t>
      </w:r>
    </w:p>
    <w:p w14:paraId="0919CEFC" w14:textId="0A5CB747" w:rsidR="00BF64A6" w:rsidRPr="00083CA9" w:rsidRDefault="008E6B75" w:rsidP="00EA0E7C">
      <w:pPr>
        <w:rPr>
          <w:rFonts w:ascii="Arial" w:eastAsia="等线" w:hAnsi="Arial" w:cs="Arial"/>
          <w:sz w:val="21"/>
          <w:szCs w:val="21"/>
        </w:rPr>
      </w:pPr>
      <w:r>
        <w:rPr>
          <w:rFonts w:ascii="Arial" w:eastAsia="等线" w:hAnsi="Arial" w:cs="Arial"/>
          <w:sz w:val="21"/>
          <w:szCs w:val="21"/>
        </w:rPr>
        <w:lastRenderedPageBreak/>
        <w:t xml:space="preserve">Similar to MO-SDT, for MT-SDT, </w:t>
      </w:r>
      <w:r w:rsidR="00083CA9">
        <w:rPr>
          <w:rFonts w:ascii="Arial" w:eastAsia="等线" w:hAnsi="Arial" w:cs="Arial"/>
          <w:sz w:val="21"/>
          <w:szCs w:val="21"/>
        </w:rPr>
        <w:t xml:space="preserve">different cell/gNB within the same RNA area may have different </w:t>
      </w:r>
      <w:r w:rsidR="00083CA9" w:rsidRPr="006054CF">
        <w:rPr>
          <w:rFonts w:ascii="Arial" w:eastAsia="等线" w:hAnsi="Arial" w:cs="Arial"/>
          <w:sz w:val="21"/>
          <w:szCs w:val="21"/>
        </w:rPr>
        <w:t>sdt-DataVolumeThreshold</w:t>
      </w:r>
      <w:r w:rsidR="00083CA9">
        <w:rPr>
          <w:rFonts w:ascii="Arial" w:eastAsia="等线" w:hAnsi="Arial" w:cs="Arial"/>
          <w:sz w:val="21"/>
          <w:szCs w:val="21"/>
        </w:rPr>
        <w:t xml:space="preserve">, </w:t>
      </w:r>
      <w:r w:rsidR="00CC2C34">
        <w:rPr>
          <w:rFonts w:ascii="Arial" w:eastAsia="等线" w:hAnsi="Arial" w:cs="Arial"/>
          <w:sz w:val="21"/>
          <w:szCs w:val="21"/>
        </w:rPr>
        <w:t xml:space="preserve">so that different receiving gNB is allowed to trigger either MT-SDT paging or normal paging based on its </w:t>
      </w:r>
      <w:r w:rsidR="00CC2C34">
        <w:rPr>
          <w:rFonts w:ascii="Arial" w:eastAsia="等线" w:hAnsi="Arial" w:cs="Arial"/>
          <w:sz w:val="21"/>
          <w:szCs w:val="21"/>
        </w:rPr>
        <w:t xml:space="preserve">different </w:t>
      </w:r>
      <w:r w:rsidR="00CC2C34" w:rsidRPr="006054CF">
        <w:rPr>
          <w:rFonts w:ascii="Arial" w:eastAsia="等线" w:hAnsi="Arial" w:cs="Arial"/>
          <w:sz w:val="21"/>
          <w:szCs w:val="21"/>
        </w:rPr>
        <w:t>sdt-DataVolumeThreshold</w:t>
      </w:r>
      <w:r w:rsidR="00CC2C34">
        <w:rPr>
          <w:rFonts w:ascii="Arial" w:eastAsia="等线" w:hAnsi="Arial" w:cs="Arial"/>
          <w:sz w:val="21"/>
          <w:szCs w:val="21"/>
        </w:rPr>
        <w:t>.</w:t>
      </w:r>
    </w:p>
    <w:p w14:paraId="070DECB4" w14:textId="5FF37B67" w:rsidR="00EE16BB" w:rsidRDefault="0017572C" w:rsidP="00EA0E7C">
      <w:pPr>
        <w:rPr>
          <w:rFonts w:ascii="Arial" w:hAnsi="Arial" w:cs="Arial"/>
          <w:b/>
          <w:lang w:eastAsia="zh-CN"/>
        </w:rPr>
      </w:pPr>
      <w:r>
        <w:rPr>
          <w:rFonts w:ascii="Arial" w:hAnsi="Arial" w:cs="Arial" w:hint="eastAsia"/>
          <w:b/>
          <w:lang w:eastAsia="zh-CN"/>
        </w:rPr>
        <w:t>P</w:t>
      </w:r>
      <w:r>
        <w:rPr>
          <w:rFonts w:ascii="Arial" w:hAnsi="Arial" w:cs="Arial"/>
          <w:b/>
          <w:lang w:eastAsia="zh-CN"/>
        </w:rPr>
        <w:t xml:space="preserve">roposal 6: </w:t>
      </w:r>
      <w:r w:rsidR="00DA10A5">
        <w:rPr>
          <w:rFonts w:ascii="Arial" w:hAnsi="Arial" w:cs="Arial"/>
          <w:b/>
          <w:lang w:eastAsia="zh-CN"/>
        </w:rPr>
        <w:t>Up</w:t>
      </w:r>
      <w:r w:rsidR="00B44833">
        <w:rPr>
          <w:rFonts w:ascii="Arial" w:hAnsi="Arial" w:cs="Arial"/>
          <w:b/>
          <w:lang w:eastAsia="zh-CN"/>
        </w:rPr>
        <w:t>on</w:t>
      </w:r>
      <w:r w:rsidR="00DA10A5">
        <w:rPr>
          <w:rFonts w:ascii="Arial" w:hAnsi="Arial" w:cs="Arial"/>
          <w:b/>
          <w:lang w:eastAsia="zh-CN"/>
        </w:rPr>
        <w:t xml:space="preserve"> reception of MT-SDT indicator</w:t>
      </w:r>
      <w:r>
        <w:rPr>
          <w:rFonts w:ascii="Arial" w:hAnsi="Arial" w:cs="Arial"/>
          <w:b/>
          <w:lang w:eastAsia="zh-CN"/>
        </w:rPr>
        <w:t xml:space="preserve"> and (optional) MT-SDT assistant information, the receiving gNB </w:t>
      </w:r>
      <w:r w:rsidR="00856558">
        <w:rPr>
          <w:rFonts w:ascii="Arial" w:hAnsi="Arial" w:cs="Arial"/>
          <w:b/>
          <w:lang w:eastAsia="zh-CN"/>
        </w:rPr>
        <w:t xml:space="preserve">decides to trigger </w:t>
      </w:r>
      <w:r w:rsidR="00B44833">
        <w:rPr>
          <w:rFonts w:ascii="Arial" w:hAnsi="Arial" w:cs="Arial"/>
          <w:b/>
          <w:lang w:eastAsia="zh-CN"/>
        </w:rPr>
        <w:t xml:space="preserve">either normal </w:t>
      </w:r>
      <w:r w:rsidR="00856558">
        <w:rPr>
          <w:rFonts w:ascii="Arial" w:hAnsi="Arial" w:cs="Arial"/>
          <w:b/>
          <w:lang w:eastAsia="zh-CN"/>
        </w:rPr>
        <w:t>Uu paging</w:t>
      </w:r>
      <w:r w:rsidR="00B44833">
        <w:rPr>
          <w:rFonts w:ascii="Arial" w:hAnsi="Arial" w:cs="Arial"/>
          <w:b/>
          <w:lang w:eastAsia="zh-CN"/>
        </w:rPr>
        <w:t xml:space="preserve"> or MT-SDT Uu paging.</w:t>
      </w:r>
    </w:p>
    <w:p w14:paraId="6BE80511" w14:textId="10075CD4" w:rsidR="00FF791F" w:rsidRPr="007607FC" w:rsidRDefault="00FF791F" w:rsidP="00FF791F">
      <w:pPr>
        <w:rPr>
          <w:lang w:eastAsia="zh-CN"/>
        </w:rPr>
      </w:pPr>
      <w:r>
        <w:rPr>
          <w:rFonts w:eastAsia="宋体"/>
          <w:b/>
          <w:u w:val="single"/>
          <w:lang w:eastAsia="zh-CN"/>
        </w:rPr>
        <w:t>Question 2</w:t>
      </w:r>
      <w:r w:rsidRPr="009969F0">
        <w:rPr>
          <w:rFonts w:eastAsia="宋体"/>
          <w:b/>
          <w:u w:val="single"/>
          <w:lang w:eastAsia="zh-CN"/>
        </w:rPr>
        <w:t xml:space="preserve">: </w:t>
      </w:r>
      <w:r>
        <w:rPr>
          <w:rFonts w:eastAsia="宋体"/>
          <w:b/>
          <w:u w:val="single"/>
          <w:lang w:eastAsia="zh-CN"/>
        </w:rPr>
        <w:t xml:space="preserve"> Do companies agree to P</w:t>
      </w:r>
      <w:r>
        <w:rPr>
          <w:rFonts w:eastAsia="宋体"/>
          <w:b/>
          <w:u w:val="single"/>
          <w:lang w:eastAsia="zh-CN"/>
        </w:rPr>
        <w:t>5 and P6</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FF791F" w14:paraId="4CEF5F1F" w14:textId="77777777" w:rsidTr="00D92597">
        <w:tc>
          <w:tcPr>
            <w:tcW w:w="1809" w:type="dxa"/>
            <w:shd w:val="clear" w:color="auto" w:fill="auto"/>
          </w:tcPr>
          <w:p w14:paraId="3F173B83" w14:textId="77777777" w:rsidR="00FF791F" w:rsidRDefault="00FF791F" w:rsidP="00D92597">
            <w:pPr>
              <w:rPr>
                <w:b/>
              </w:rPr>
            </w:pPr>
            <w:r>
              <w:rPr>
                <w:b/>
              </w:rPr>
              <w:t>Company</w:t>
            </w:r>
          </w:p>
        </w:tc>
        <w:tc>
          <w:tcPr>
            <w:tcW w:w="1447" w:type="dxa"/>
            <w:shd w:val="clear" w:color="auto" w:fill="auto"/>
          </w:tcPr>
          <w:p w14:paraId="7952DE70" w14:textId="77777777" w:rsidR="00FF791F" w:rsidRDefault="00FF791F" w:rsidP="00D92597">
            <w:pPr>
              <w:jc w:val="center"/>
              <w:rPr>
                <w:rFonts w:eastAsia="宋体"/>
                <w:b/>
                <w:lang w:eastAsia="zh-CN"/>
              </w:rPr>
            </w:pPr>
            <w:r>
              <w:rPr>
                <w:rFonts w:eastAsia="宋体"/>
                <w:b/>
                <w:lang w:eastAsia="zh-CN"/>
              </w:rPr>
              <w:t>Yes/No</w:t>
            </w:r>
          </w:p>
          <w:p w14:paraId="7B2C6452" w14:textId="3AD7BEB6" w:rsidR="00FF791F" w:rsidRDefault="00E83B24" w:rsidP="00E83B24">
            <w:pPr>
              <w:jc w:val="center"/>
              <w:rPr>
                <w:rFonts w:eastAsia="宋体"/>
                <w:b/>
                <w:lang w:eastAsia="zh-CN"/>
              </w:rPr>
            </w:pPr>
            <w:r>
              <w:rPr>
                <w:rFonts w:eastAsia="宋体"/>
                <w:b/>
                <w:lang w:eastAsia="zh-CN"/>
              </w:rPr>
              <w:t>P5</w:t>
            </w:r>
            <w:r w:rsidR="00FF791F">
              <w:rPr>
                <w:rFonts w:eastAsia="宋体"/>
                <w:b/>
                <w:lang w:eastAsia="zh-CN"/>
              </w:rPr>
              <w:t>,P</w:t>
            </w:r>
            <w:r>
              <w:rPr>
                <w:rFonts w:eastAsia="宋体"/>
                <w:b/>
                <w:lang w:eastAsia="zh-CN"/>
              </w:rPr>
              <w:t>6</w:t>
            </w:r>
          </w:p>
        </w:tc>
        <w:tc>
          <w:tcPr>
            <w:tcW w:w="6175" w:type="dxa"/>
          </w:tcPr>
          <w:p w14:paraId="7111A4E2" w14:textId="77777777" w:rsidR="00FF791F" w:rsidRDefault="00FF791F" w:rsidP="00D92597">
            <w:pPr>
              <w:rPr>
                <w:b/>
              </w:rPr>
            </w:pPr>
            <w:r>
              <w:rPr>
                <w:b/>
              </w:rPr>
              <w:t>Comment</w:t>
            </w:r>
          </w:p>
        </w:tc>
      </w:tr>
      <w:tr w:rsidR="00FF791F" w14:paraId="6A02F41D" w14:textId="77777777" w:rsidTr="00D92597">
        <w:tc>
          <w:tcPr>
            <w:tcW w:w="1809" w:type="dxa"/>
            <w:shd w:val="clear" w:color="auto" w:fill="auto"/>
          </w:tcPr>
          <w:p w14:paraId="16210D31" w14:textId="77777777" w:rsidR="00FF791F" w:rsidRDefault="00FF791F" w:rsidP="00D92597">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0D03DDFB" w14:textId="012B30B2" w:rsidR="00FF791F" w:rsidRDefault="00FF791F" w:rsidP="00D92597">
            <w:pPr>
              <w:rPr>
                <w:rFonts w:eastAsia="宋体"/>
                <w:lang w:eastAsia="zh-CN"/>
              </w:rPr>
            </w:pPr>
            <w:r>
              <w:rPr>
                <w:rFonts w:eastAsia="宋体" w:hint="eastAsia"/>
                <w:lang w:eastAsia="zh-CN"/>
              </w:rPr>
              <w:t>Y</w:t>
            </w:r>
            <w:r>
              <w:rPr>
                <w:rFonts w:eastAsia="宋体"/>
                <w:lang w:eastAsia="zh-CN"/>
              </w:rPr>
              <w:t>es</w:t>
            </w:r>
            <w:r w:rsidR="006F3CA1">
              <w:rPr>
                <w:rFonts w:eastAsia="宋体"/>
                <w:lang w:eastAsia="zh-CN"/>
              </w:rPr>
              <w:t xml:space="preserve"> for both</w:t>
            </w:r>
          </w:p>
        </w:tc>
        <w:tc>
          <w:tcPr>
            <w:tcW w:w="6175" w:type="dxa"/>
          </w:tcPr>
          <w:p w14:paraId="1B79E7FC" w14:textId="6C01EFCC" w:rsidR="00FF791F" w:rsidRDefault="00E83B24" w:rsidP="00D92597">
            <w:pPr>
              <w:rPr>
                <w:rFonts w:eastAsia="宋体"/>
                <w:lang w:eastAsia="zh-CN"/>
              </w:rPr>
            </w:pPr>
            <w:r>
              <w:rPr>
                <w:rFonts w:eastAsia="宋体"/>
                <w:lang w:eastAsia="zh-CN"/>
              </w:rPr>
              <w:t xml:space="preserve">The P5 </w:t>
            </w:r>
            <w:r w:rsidR="006F3CA1">
              <w:rPr>
                <w:rFonts w:eastAsia="宋体"/>
                <w:lang w:eastAsia="zh-CN"/>
              </w:rPr>
              <w:t>and P6 are</w:t>
            </w:r>
            <w:r>
              <w:rPr>
                <w:rFonts w:eastAsia="宋体"/>
                <w:lang w:eastAsia="zh-CN"/>
              </w:rPr>
              <w:t xml:space="preserve"> needed for opt 2, but they are not needed for opt1.</w:t>
            </w:r>
          </w:p>
          <w:p w14:paraId="68679D1B" w14:textId="38563972" w:rsidR="00E83B24" w:rsidRDefault="00E83B24" w:rsidP="00D92597">
            <w:pPr>
              <w:rPr>
                <w:rFonts w:eastAsia="宋体"/>
                <w:lang w:eastAsia="zh-CN"/>
              </w:rPr>
            </w:pPr>
            <w:r>
              <w:rPr>
                <w:rFonts w:eastAsia="宋体"/>
                <w:lang w:eastAsia="zh-CN"/>
              </w:rPr>
              <w:t>For MT-SDT SRB</w:t>
            </w:r>
            <w:r>
              <w:rPr>
                <w:rFonts w:eastAsia="宋体" w:hint="eastAsia"/>
                <w:lang w:eastAsia="zh-CN"/>
              </w:rPr>
              <w:t>,</w:t>
            </w:r>
            <w:r>
              <w:rPr>
                <w:rFonts w:eastAsia="宋体"/>
                <w:lang w:eastAsia="zh-CN"/>
              </w:rPr>
              <w:t xml:space="preserve"> the MT-SDT assistant information is not needed, and only MT-SDT indicator is enough.</w:t>
            </w:r>
          </w:p>
        </w:tc>
      </w:tr>
      <w:tr w:rsidR="00FF791F" w14:paraId="765B583B" w14:textId="77777777" w:rsidTr="00D92597">
        <w:tc>
          <w:tcPr>
            <w:tcW w:w="1809" w:type="dxa"/>
            <w:shd w:val="clear" w:color="auto" w:fill="auto"/>
          </w:tcPr>
          <w:p w14:paraId="0E5BFE8A" w14:textId="77777777" w:rsidR="00FF791F" w:rsidRDefault="00FF791F" w:rsidP="00D92597">
            <w:pPr>
              <w:rPr>
                <w:rFonts w:eastAsia="宋体"/>
                <w:lang w:eastAsia="zh-CN"/>
              </w:rPr>
            </w:pPr>
          </w:p>
        </w:tc>
        <w:tc>
          <w:tcPr>
            <w:tcW w:w="1447" w:type="dxa"/>
            <w:shd w:val="clear" w:color="auto" w:fill="auto"/>
          </w:tcPr>
          <w:p w14:paraId="7A40AD3A" w14:textId="77777777" w:rsidR="00FF791F" w:rsidRDefault="00FF791F" w:rsidP="00D92597">
            <w:pPr>
              <w:rPr>
                <w:rFonts w:eastAsia="宋体"/>
                <w:lang w:eastAsia="zh-CN"/>
              </w:rPr>
            </w:pPr>
          </w:p>
        </w:tc>
        <w:tc>
          <w:tcPr>
            <w:tcW w:w="6175" w:type="dxa"/>
          </w:tcPr>
          <w:p w14:paraId="1E4273A6" w14:textId="77777777" w:rsidR="00FF791F" w:rsidRDefault="00FF791F" w:rsidP="00D92597">
            <w:pPr>
              <w:rPr>
                <w:rFonts w:eastAsia="宋体"/>
                <w:lang w:eastAsia="zh-CN"/>
              </w:rPr>
            </w:pPr>
          </w:p>
        </w:tc>
      </w:tr>
      <w:tr w:rsidR="00FF791F" w14:paraId="1E134970"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2954C0BA" w14:textId="77777777" w:rsidR="00FF791F" w:rsidRDefault="00FF791F"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3726BA0" w14:textId="77777777" w:rsidR="00FF791F" w:rsidRDefault="00FF791F"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7979A9D" w14:textId="77777777" w:rsidR="00FF791F" w:rsidRDefault="00FF791F" w:rsidP="00D92597">
            <w:pPr>
              <w:rPr>
                <w:rFonts w:eastAsia="宋体"/>
                <w:lang w:eastAsia="zh-CN"/>
              </w:rPr>
            </w:pPr>
          </w:p>
        </w:tc>
      </w:tr>
      <w:tr w:rsidR="00FF791F" w14:paraId="7D491713" w14:textId="77777777" w:rsidTr="00D92597">
        <w:tc>
          <w:tcPr>
            <w:tcW w:w="1809" w:type="dxa"/>
            <w:shd w:val="clear" w:color="auto" w:fill="auto"/>
          </w:tcPr>
          <w:p w14:paraId="64F4FD57" w14:textId="77777777" w:rsidR="00FF791F" w:rsidRDefault="00FF791F" w:rsidP="00D92597">
            <w:pPr>
              <w:rPr>
                <w:rFonts w:eastAsia="宋体"/>
                <w:lang w:eastAsia="zh-CN"/>
              </w:rPr>
            </w:pPr>
          </w:p>
        </w:tc>
        <w:tc>
          <w:tcPr>
            <w:tcW w:w="1447" w:type="dxa"/>
            <w:shd w:val="clear" w:color="auto" w:fill="auto"/>
          </w:tcPr>
          <w:p w14:paraId="25A7E087" w14:textId="77777777" w:rsidR="00FF791F" w:rsidRDefault="00FF791F" w:rsidP="00D92597">
            <w:pPr>
              <w:rPr>
                <w:rFonts w:eastAsia="宋体"/>
                <w:lang w:eastAsia="zh-CN"/>
              </w:rPr>
            </w:pPr>
          </w:p>
        </w:tc>
        <w:tc>
          <w:tcPr>
            <w:tcW w:w="6175" w:type="dxa"/>
          </w:tcPr>
          <w:p w14:paraId="345D606D" w14:textId="77777777" w:rsidR="00FF791F" w:rsidRDefault="00FF791F" w:rsidP="00D92597">
            <w:pPr>
              <w:rPr>
                <w:rFonts w:eastAsia="宋体"/>
                <w:lang w:eastAsia="zh-CN"/>
              </w:rPr>
            </w:pPr>
          </w:p>
        </w:tc>
      </w:tr>
      <w:tr w:rsidR="00FF791F" w14:paraId="1848A8A5"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7807402A" w14:textId="77777777" w:rsidR="00FF791F" w:rsidRDefault="00FF791F"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9358CA9" w14:textId="77777777" w:rsidR="00FF791F" w:rsidRDefault="00FF791F"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661FD8C" w14:textId="77777777" w:rsidR="00FF791F" w:rsidRDefault="00FF791F" w:rsidP="00D92597">
            <w:pPr>
              <w:rPr>
                <w:rFonts w:eastAsia="宋体"/>
                <w:lang w:eastAsia="zh-CN"/>
              </w:rPr>
            </w:pPr>
          </w:p>
        </w:tc>
      </w:tr>
      <w:tr w:rsidR="00FF791F" w14:paraId="495DCC26"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367A920A" w14:textId="77777777" w:rsidR="00FF791F" w:rsidRDefault="00FF791F"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7416A25" w14:textId="77777777" w:rsidR="00FF791F" w:rsidRDefault="00FF791F"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391BF1E" w14:textId="77777777" w:rsidR="00FF791F" w:rsidRPr="009F1C57" w:rsidRDefault="00FF791F" w:rsidP="00D92597">
            <w:pPr>
              <w:rPr>
                <w:lang w:eastAsia="zh-CN"/>
              </w:rPr>
            </w:pPr>
          </w:p>
        </w:tc>
      </w:tr>
    </w:tbl>
    <w:p w14:paraId="75918D56" w14:textId="77777777" w:rsidR="00FF791F" w:rsidRPr="00FF791F" w:rsidRDefault="00FF791F" w:rsidP="00EA0E7C">
      <w:pPr>
        <w:rPr>
          <w:rFonts w:ascii="Arial" w:hAnsi="Arial" w:cs="Arial"/>
          <w:b/>
          <w:lang w:eastAsia="zh-CN"/>
        </w:rPr>
      </w:pPr>
      <w:bookmarkStart w:id="8" w:name="_GoBack"/>
      <w:bookmarkEnd w:id="8"/>
    </w:p>
    <w:p w14:paraId="626826F9" w14:textId="77777777" w:rsidR="00B44833" w:rsidRPr="00EA0E7C" w:rsidRDefault="00B44833" w:rsidP="00B44833">
      <w:pPr>
        <w:rPr>
          <w:rFonts w:ascii="Arial" w:hAnsi="Arial" w:cs="Arial"/>
          <w:sz w:val="21"/>
          <w:szCs w:val="21"/>
          <w:lang w:val="en-US" w:eastAsia="zh-CN"/>
        </w:rPr>
      </w:pPr>
      <w:r w:rsidRPr="00EA0E7C">
        <w:rPr>
          <w:rFonts w:ascii="Arial" w:hAnsi="Arial" w:cs="Arial"/>
          <w:sz w:val="21"/>
          <w:szCs w:val="21"/>
          <w:lang w:val="en-US" w:eastAsia="zh-CN"/>
        </w:rPr>
        <w:t>There are two options on the table.</w:t>
      </w:r>
    </w:p>
    <w:p w14:paraId="50AC1465" w14:textId="77777777" w:rsidR="00B44833" w:rsidRPr="00EA0E7C" w:rsidRDefault="00B44833" w:rsidP="00B44833">
      <w:pPr>
        <w:pStyle w:val="aff0"/>
        <w:widowControl w:val="0"/>
        <w:numPr>
          <w:ilvl w:val="0"/>
          <w:numId w:val="51"/>
        </w:numPr>
        <w:rPr>
          <w:rFonts w:ascii="Arial" w:eastAsia="等线" w:hAnsi="Arial" w:cs="Arial"/>
          <w:sz w:val="21"/>
          <w:szCs w:val="21"/>
        </w:rPr>
      </w:pPr>
      <w:r w:rsidRPr="00EA0E7C">
        <w:rPr>
          <w:rFonts w:ascii="Arial" w:eastAsia="等线" w:hAnsi="Arial" w:cs="Arial"/>
          <w:sz w:val="21"/>
          <w:szCs w:val="21"/>
        </w:rPr>
        <w:t>Opt1: Only the anchor node decides MT-SDT:</w:t>
      </w:r>
    </w:p>
    <w:p w14:paraId="74973CC8" w14:textId="77777777" w:rsidR="00B44833" w:rsidRPr="00EA0E7C" w:rsidRDefault="00B44833" w:rsidP="00B44833">
      <w:pPr>
        <w:widowControl w:val="0"/>
        <w:ind w:leftChars="200" w:left="400"/>
        <w:rPr>
          <w:rFonts w:ascii="Arial" w:eastAsia="等线" w:hAnsi="Arial" w:cs="Arial"/>
          <w:sz w:val="21"/>
          <w:szCs w:val="21"/>
        </w:rPr>
      </w:pPr>
      <w:r w:rsidRPr="00EA0E7C">
        <w:rPr>
          <w:rFonts w:ascii="Arial" w:eastAsia="等线" w:hAnsi="Arial" w:cs="Arial"/>
          <w:sz w:val="21"/>
          <w:szCs w:val="21"/>
        </w:rPr>
        <w:t>MT-SDT indicator is included in Xn RAN paging message sent by the anchor gNB. The encoding and the name of MT-SDT indicator needs to be further discussed.</w:t>
      </w:r>
    </w:p>
    <w:p w14:paraId="6903B98B" w14:textId="77777777" w:rsidR="00B44833" w:rsidRPr="00EA0E7C" w:rsidRDefault="00B44833" w:rsidP="00B44833">
      <w:pPr>
        <w:pStyle w:val="aff0"/>
        <w:widowControl w:val="0"/>
        <w:numPr>
          <w:ilvl w:val="0"/>
          <w:numId w:val="51"/>
        </w:numPr>
        <w:rPr>
          <w:rFonts w:ascii="Arial" w:eastAsia="等线" w:hAnsi="Arial" w:cs="Arial"/>
          <w:sz w:val="21"/>
          <w:szCs w:val="21"/>
        </w:rPr>
      </w:pPr>
      <w:r w:rsidRPr="00EA0E7C">
        <w:rPr>
          <w:rFonts w:ascii="Arial" w:eastAsia="等线" w:hAnsi="Arial" w:cs="Arial"/>
          <w:sz w:val="21"/>
          <w:szCs w:val="21"/>
        </w:rPr>
        <w:t>Opt2: The anchor node triggers the MT-SDT, while the receiving node makes the final decision based on information sent by anchor gNB:</w:t>
      </w:r>
    </w:p>
    <w:p w14:paraId="4EF1F11F" w14:textId="77777777" w:rsidR="00B44833" w:rsidRPr="00EA0E7C" w:rsidRDefault="00B44833" w:rsidP="00B44833">
      <w:pPr>
        <w:widowControl w:val="0"/>
        <w:ind w:leftChars="200" w:left="400"/>
        <w:rPr>
          <w:rFonts w:ascii="Arial" w:eastAsia="等线" w:hAnsi="Arial" w:cs="Arial"/>
          <w:sz w:val="21"/>
          <w:szCs w:val="21"/>
        </w:rPr>
      </w:pPr>
      <w:r w:rsidRPr="00EA0E7C">
        <w:rPr>
          <w:rFonts w:ascii="Arial" w:eastAsia="等线" w:hAnsi="Arial" w:cs="Arial"/>
          <w:sz w:val="21"/>
          <w:szCs w:val="21"/>
        </w:rPr>
        <w:t>MT-SDT indicator and SDT assistance information (e.g., data size) to be transferred to the receiving gNB.</w:t>
      </w:r>
    </w:p>
    <w:p w14:paraId="1AD1F902" w14:textId="1E97BC3A" w:rsidR="00B44833" w:rsidRDefault="00331243" w:rsidP="00EA0E7C">
      <w:pPr>
        <w:rPr>
          <w:rFonts w:ascii="Arial" w:hAnsi="Arial" w:cs="Arial"/>
          <w:sz w:val="21"/>
          <w:szCs w:val="21"/>
          <w:lang w:val="en-US" w:eastAsia="zh-CN"/>
        </w:rPr>
      </w:pPr>
      <w:r>
        <w:rPr>
          <w:rFonts w:ascii="Arial" w:hAnsi="Arial" w:cs="Arial" w:hint="eastAsia"/>
          <w:b/>
          <w:lang w:eastAsia="zh-CN"/>
        </w:rPr>
        <w:t>M</w:t>
      </w:r>
      <w:r>
        <w:rPr>
          <w:rFonts w:ascii="Arial" w:hAnsi="Arial" w:cs="Arial"/>
          <w:b/>
          <w:lang w:eastAsia="zh-CN"/>
        </w:rPr>
        <w:t xml:space="preserve">oderator’s view: </w:t>
      </w:r>
      <w:r w:rsidRPr="00331243">
        <w:rPr>
          <w:rFonts w:ascii="Arial" w:hAnsi="Arial" w:cs="Arial"/>
          <w:sz w:val="21"/>
          <w:szCs w:val="21"/>
          <w:lang w:val="en-US" w:eastAsia="zh-CN"/>
        </w:rPr>
        <w:t xml:space="preserve">Opt1 </w:t>
      </w:r>
      <w:r>
        <w:rPr>
          <w:rFonts w:ascii="Arial" w:hAnsi="Arial" w:cs="Arial"/>
          <w:sz w:val="21"/>
          <w:szCs w:val="21"/>
          <w:lang w:val="en-US" w:eastAsia="zh-CN"/>
        </w:rPr>
        <w:t xml:space="preserve">is that the receiving node </w:t>
      </w:r>
      <w:r w:rsidRPr="00BC0562">
        <w:rPr>
          <w:rFonts w:ascii="Arial" w:hAnsi="Arial" w:cs="Arial"/>
          <w:b/>
          <w:sz w:val="24"/>
          <w:szCs w:val="24"/>
          <w:lang w:val="en-US" w:eastAsia="zh-CN"/>
        </w:rPr>
        <w:t>must</w:t>
      </w:r>
      <w:r>
        <w:rPr>
          <w:rFonts w:ascii="Arial" w:hAnsi="Arial" w:cs="Arial"/>
          <w:sz w:val="21"/>
          <w:szCs w:val="21"/>
          <w:lang w:val="en-US" w:eastAsia="zh-CN"/>
        </w:rPr>
        <w:t xml:space="preserve"> follow anchor node’s decision. It means that all receiving node shall trigger the same MT-SDT/normal Uu paging based on the anchor node’s decision.</w:t>
      </w:r>
      <w:r w:rsidR="00046A87">
        <w:rPr>
          <w:rFonts w:ascii="Arial" w:hAnsi="Arial" w:cs="Arial"/>
          <w:sz w:val="21"/>
          <w:szCs w:val="21"/>
          <w:lang w:val="en-US" w:eastAsia="zh-CN"/>
        </w:rPr>
        <w:t>For the opt1, the MT-SDT assistant information is not needed.</w:t>
      </w:r>
    </w:p>
    <w:p w14:paraId="5EF48F0B" w14:textId="152CD07B" w:rsidR="00046A87" w:rsidRDefault="00046A87" w:rsidP="00046A87">
      <w:pPr>
        <w:rPr>
          <w:rFonts w:ascii="Arial" w:eastAsia="等线" w:hAnsi="Arial" w:cs="Arial" w:hint="eastAsia"/>
          <w:sz w:val="21"/>
          <w:szCs w:val="21"/>
          <w:lang w:eastAsia="zh-CN"/>
        </w:rPr>
      </w:pPr>
      <w:r w:rsidRPr="00046A87">
        <w:rPr>
          <w:rFonts w:ascii="Arial" w:hAnsi="Arial" w:cs="Arial"/>
          <w:b/>
          <w:lang w:eastAsia="zh-CN"/>
        </w:rPr>
        <w:t>Proposal 7</w:t>
      </w:r>
      <w:r>
        <w:rPr>
          <w:rFonts w:ascii="Arial" w:hAnsi="Arial" w:cs="Arial"/>
          <w:b/>
          <w:lang w:eastAsia="zh-CN"/>
        </w:rPr>
        <w:t>.1</w:t>
      </w:r>
      <w:r w:rsidRPr="00046A87">
        <w:rPr>
          <w:rFonts w:ascii="Arial" w:hAnsi="Arial" w:cs="Arial"/>
          <w:b/>
          <w:lang w:eastAsia="zh-CN"/>
        </w:rPr>
        <w:t>: In case of opt 1 (i.e. o</w:t>
      </w:r>
      <w:r w:rsidRPr="00046A87">
        <w:rPr>
          <w:rFonts w:ascii="Arial" w:hAnsi="Arial" w:cs="Arial"/>
          <w:b/>
          <w:lang w:eastAsia="zh-CN"/>
        </w:rPr>
        <w:t>nly the anchor node decides MT-SDT</w:t>
      </w:r>
      <w:r w:rsidRPr="00046A87">
        <w:rPr>
          <w:rFonts w:ascii="Arial" w:hAnsi="Arial" w:cs="Arial"/>
          <w:b/>
          <w:lang w:eastAsia="zh-CN"/>
        </w:rPr>
        <w:t xml:space="preserve">), </w:t>
      </w:r>
      <w:r>
        <w:rPr>
          <w:rFonts w:ascii="Arial" w:hAnsi="Arial" w:cs="Arial"/>
          <w:b/>
          <w:lang w:eastAsia="zh-CN"/>
        </w:rPr>
        <w:t>i</w:t>
      </w:r>
      <w:r>
        <w:rPr>
          <w:rFonts w:ascii="Arial" w:hAnsi="Arial" w:cs="Arial"/>
          <w:b/>
          <w:lang w:eastAsia="zh-CN"/>
        </w:rPr>
        <w:t>f deciding to trigger MT-SDT paging, the anchor gNB shall sends MT-SDT indication</w:t>
      </w:r>
      <w:r>
        <w:rPr>
          <w:rFonts w:ascii="Arial" w:hAnsi="Arial" w:cs="Arial"/>
          <w:b/>
          <w:lang w:eastAsia="zh-CN"/>
        </w:rPr>
        <w:t xml:space="preserve"> and do</w:t>
      </w:r>
      <w:r w:rsidR="00BC0562">
        <w:rPr>
          <w:rFonts w:ascii="Arial" w:hAnsi="Arial" w:cs="Arial"/>
          <w:b/>
          <w:lang w:eastAsia="zh-CN"/>
        </w:rPr>
        <w:t xml:space="preserve"> not </w:t>
      </w:r>
      <w:r>
        <w:rPr>
          <w:rFonts w:ascii="Arial" w:hAnsi="Arial" w:cs="Arial"/>
          <w:b/>
          <w:lang w:eastAsia="zh-CN"/>
        </w:rPr>
        <w:t xml:space="preserve">send MT-SDT assistant indication </w:t>
      </w:r>
      <w:r>
        <w:rPr>
          <w:rFonts w:ascii="Arial" w:hAnsi="Arial" w:cs="Arial"/>
          <w:b/>
          <w:lang w:eastAsia="zh-CN"/>
        </w:rPr>
        <w:t>to the receiving gNBs via XnAP: RAN paging message.</w:t>
      </w:r>
    </w:p>
    <w:p w14:paraId="02F383F8" w14:textId="392D5D41" w:rsidR="00046A87" w:rsidRDefault="00545F8D" w:rsidP="00046A87">
      <w:pPr>
        <w:rPr>
          <w:rFonts w:ascii="Arial" w:hAnsi="Arial" w:cs="Arial"/>
          <w:sz w:val="21"/>
          <w:szCs w:val="21"/>
          <w:lang w:val="en-US" w:eastAsia="zh-CN"/>
        </w:rPr>
      </w:pPr>
      <w:r>
        <w:rPr>
          <w:rFonts w:ascii="Arial" w:hAnsi="Arial" w:cs="Arial" w:hint="eastAsia"/>
          <w:b/>
          <w:lang w:eastAsia="zh-CN"/>
        </w:rPr>
        <w:t>M</w:t>
      </w:r>
      <w:r>
        <w:rPr>
          <w:rFonts w:ascii="Arial" w:hAnsi="Arial" w:cs="Arial"/>
          <w:b/>
          <w:lang w:eastAsia="zh-CN"/>
        </w:rPr>
        <w:t xml:space="preserve">oderator’s view: </w:t>
      </w:r>
      <w:r w:rsidRPr="00331243">
        <w:rPr>
          <w:rFonts w:ascii="Arial" w:hAnsi="Arial" w:cs="Arial"/>
          <w:sz w:val="21"/>
          <w:szCs w:val="21"/>
          <w:lang w:val="en-US" w:eastAsia="zh-CN"/>
        </w:rPr>
        <w:t>Opt</w:t>
      </w:r>
      <w:r>
        <w:rPr>
          <w:rFonts w:ascii="Arial" w:hAnsi="Arial" w:cs="Arial"/>
          <w:sz w:val="21"/>
          <w:szCs w:val="21"/>
          <w:lang w:val="en-US" w:eastAsia="zh-CN"/>
        </w:rPr>
        <w:t>2 is that the receiving node can make the final decision. It means different receiving node can make different decision.</w:t>
      </w:r>
    </w:p>
    <w:p w14:paraId="25880AD4" w14:textId="3923F84A" w:rsidR="00545F8D" w:rsidRDefault="00545F8D" w:rsidP="00545F8D">
      <w:pPr>
        <w:rPr>
          <w:rFonts w:ascii="Arial" w:eastAsia="等线" w:hAnsi="Arial" w:cs="Arial" w:hint="eastAsia"/>
          <w:sz w:val="21"/>
          <w:szCs w:val="21"/>
          <w:lang w:eastAsia="zh-CN"/>
        </w:rPr>
      </w:pPr>
      <w:r w:rsidRPr="00046A87">
        <w:rPr>
          <w:rFonts w:ascii="Arial" w:hAnsi="Arial" w:cs="Arial"/>
          <w:b/>
          <w:lang w:eastAsia="zh-CN"/>
        </w:rPr>
        <w:t>Proposal 7</w:t>
      </w:r>
      <w:r w:rsidR="008C4CEB">
        <w:rPr>
          <w:rFonts w:ascii="Arial" w:hAnsi="Arial" w:cs="Arial"/>
          <w:b/>
          <w:lang w:eastAsia="zh-CN"/>
        </w:rPr>
        <w:t>.2</w:t>
      </w:r>
      <w:r w:rsidRPr="00046A87">
        <w:rPr>
          <w:rFonts w:ascii="Arial" w:hAnsi="Arial" w:cs="Arial"/>
          <w:b/>
          <w:lang w:eastAsia="zh-CN"/>
        </w:rPr>
        <w:t xml:space="preserve">: In case of opt </w:t>
      </w:r>
      <w:r>
        <w:rPr>
          <w:rFonts w:ascii="Arial" w:hAnsi="Arial" w:cs="Arial"/>
          <w:b/>
          <w:lang w:eastAsia="zh-CN"/>
        </w:rPr>
        <w:t>2</w:t>
      </w:r>
      <w:r w:rsidRPr="00046A87">
        <w:rPr>
          <w:rFonts w:ascii="Arial" w:hAnsi="Arial" w:cs="Arial"/>
          <w:b/>
          <w:lang w:eastAsia="zh-CN"/>
        </w:rPr>
        <w:t xml:space="preserve"> (i.e. </w:t>
      </w:r>
      <w:r w:rsidRPr="00545F8D">
        <w:rPr>
          <w:rFonts w:ascii="Arial" w:hAnsi="Arial" w:cs="Arial"/>
          <w:b/>
          <w:lang w:eastAsia="zh-CN"/>
        </w:rPr>
        <w:t>The anchor node triggers the MT-SDT, while the receiving node makes the final decision based on information sent by anchor gNB</w:t>
      </w:r>
      <w:r w:rsidRPr="00046A87">
        <w:rPr>
          <w:rFonts w:ascii="Arial" w:hAnsi="Arial" w:cs="Arial"/>
          <w:b/>
          <w:lang w:eastAsia="zh-CN"/>
        </w:rPr>
        <w:t xml:space="preserve">), </w:t>
      </w:r>
      <w:r>
        <w:rPr>
          <w:rFonts w:ascii="Arial" w:hAnsi="Arial" w:cs="Arial"/>
          <w:b/>
          <w:lang w:eastAsia="zh-CN"/>
        </w:rPr>
        <w:t xml:space="preserve">if deciding to trigger MT-SDT paging, the anchor gNB shall sends MT-SDT indication and </w:t>
      </w:r>
      <w:r>
        <w:rPr>
          <w:rFonts w:ascii="Arial" w:hAnsi="Arial" w:cs="Arial"/>
          <w:b/>
          <w:lang w:eastAsia="zh-CN"/>
        </w:rPr>
        <w:t xml:space="preserve"> (optional)</w:t>
      </w:r>
      <w:r>
        <w:rPr>
          <w:rFonts w:ascii="Arial" w:hAnsi="Arial" w:cs="Arial"/>
          <w:b/>
          <w:lang w:eastAsia="zh-CN"/>
        </w:rPr>
        <w:t>MT-SDT assistant indication to the receiving gNBs via XnAP: RAN paging message.</w:t>
      </w:r>
    </w:p>
    <w:p w14:paraId="709BECE2" w14:textId="412C0288" w:rsidR="00C93F3D" w:rsidRPr="007607FC" w:rsidRDefault="00C93F3D" w:rsidP="00C93F3D">
      <w:pPr>
        <w:rPr>
          <w:lang w:eastAsia="zh-CN"/>
        </w:rPr>
      </w:pPr>
      <w:r>
        <w:rPr>
          <w:rFonts w:eastAsia="宋体"/>
          <w:b/>
          <w:u w:val="single"/>
          <w:lang w:eastAsia="zh-CN"/>
        </w:rPr>
        <w:t xml:space="preserve">Question </w:t>
      </w:r>
      <w:r>
        <w:rPr>
          <w:rFonts w:eastAsia="宋体"/>
          <w:b/>
          <w:u w:val="single"/>
          <w:lang w:eastAsia="zh-CN"/>
        </w:rPr>
        <w:t>3</w:t>
      </w:r>
      <w:r w:rsidRPr="009969F0">
        <w:rPr>
          <w:rFonts w:eastAsia="宋体"/>
          <w:b/>
          <w:u w:val="single"/>
          <w:lang w:eastAsia="zh-CN"/>
        </w:rPr>
        <w:t xml:space="preserve">: </w:t>
      </w:r>
      <w:r>
        <w:rPr>
          <w:rFonts w:eastAsia="宋体"/>
          <w:b/>
          <w:u w:val="single"/>
          <w:lang w:eastAsia="zh-CN"/>
        </w:rPr>
        <w:t xml:space="preserve"> Do companies prefer opt1 or opt2 and corresponding P7.1/P7.2</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C93F3D" w14:paraId="35F21AE3" w14:textId="77777777" w:rsidTr="00D92597">
        <w:tc>
          <w:tcPr>
            <w:tcW w:w="1809" w:type="dxa"/>
            <w:shd w:val="clear" w:color="auto" w:fill="auto"/>
          </w:tcPr>
          <w:p w14:paraId="28DB809B" w14:textId="77777777" w:rsidR="00C93F3D" w:rsidRDefault="00C93F3D" w:rsidP="00D92597">
            <w:pPr>
              <w:rPr>
                <w:b/>
              </w:rPr>
            </w:pPr>
            <w:r>
              <w:rPr>
                <w:b/>
              </w:rPr>
              <w:t>Company</w:t>
            </w:r>
          </w:p>
        </w:tc>
        <w:tc>
          <w:tcPr>
            <w:tcW w:w="1447" w:type="dxa"/>
            <w:shd w:val="clear" w:color="auto" w:fill="auto"/>
          </w:tcPr>
          <w:p w14:paraId="07E1805F" w14:textId="133CD34E" w:rsidR="00C93F3D" w:rsidRDefault="00C93F3D" w:rsidP="00D92597">
            <w:pPr>
              <w:jc w:val="center"/>
              <w:rPr>
                <w:rFonts w:eastAsia="宋体"/>
                <w:b/>
                <w:lang w:eastAsia="zh-CN"/>
              </w:rPr>
            </w:pPr>
            <w:r>
              <w:rPr>
                <w:rFonts w:eastAsia="宋体"/>
                <w:b/>
                <w:lang w:eastAsia="zh-CN"/>
              </w:rPr>
              <w:t>Opt1 or Opt2</w:t>
            </w:r>
          </w:p>
          <w:p w14:paraId="7106699E" w14:textId="321C8ACC" w:rsidR="00C93F3D" w:rsidRDefault="00C93F3D" w:rsidP="00D92597">
            <w:pPr>
              <w:jc w:val="center"/>
              <w:rPr>
                <w:rFonts w:eastAsia="宋体"/>
                <w:b/>
                <w:lang w:eastAsia="zh-CN"/>
              </w:rPr>
            </w:pPr>
            <w:r>
              <w:rPr>
                <w:rFonts w:eastAsia="宋体"/>
                <w:b/>
                <w:lang w:eastAsia="zh-CN"/>
              </w:rPr>
              <w:t>P</w:t>
            </w:r>
            <w:r>
              <w:rPr>
                <w:rFonts w:eastAsia="宋体"/>
                <w:b/>
                <w:lang w:eastAsia="zh-CN"/>
              </w:rPr>
              <w:t>7.1, P7.2</w:t>
            </w:r>
          </w:p>
        </w:tc>
        <w:tc>
          <w:tcPr>
            <w:tcW w:w="6175" w:type="dxa"/>
          </w:tcPr>
          <w:p w14:paraId="1E0EB994" w14:textId="77777777" w:rsidR="00C93F3D" w:rsidRDefault="00C93F3D" w:rsidP="00D92597">
            <w:pPr>
              <w:rPr>
                <w:b/>
              </w:rPr>
            </w:pPr>
            <w:r>
              <w:rPr>
                <w:b/>
              </w:rPr>
              <w:t>Comment</w:t>
            </w:r>
          </w:p>
        </w:tc>
      </w:tr>
      <w:tr w:rsidR="00C93F3D" w14:paraId="7BBE0857" w14:textId="77777777" w:rsidTr="00D92597">
        <w:tc>
          <w:tcPr>
            <w:tcW w:w="1809" w:type="dxa"/>
            <w:shd w:val="clear" w:color="auto" w:fill="auto"/>
          </w:tcPr>
          <w:p w14:paraId="23FE522E" w14:textId="77777777" w:rsidR="00C93F3D" w:rsidRDefault="00C93F3D" w:rsidP="00D92597">
            <w:pPr>
              <w:rPr>
                <w:rFonts w:eastAsia="宋体"/>
                <w:lang w:eastAsia="zh-CN"/>
              </w:rPr>
            </w:pPr>
            <w:r>
              <w:rPr>
                <w:rFonts w:eastAsia="宋体" w:hint="eastAsia"/>
                <w:lang w:eastAsia="zh-CN"/>
              </w:rPr>
              <w:lastRenderedPageBreak/>
              <w:t>Z</w:t>
            </w:r>
            <w:r>
              <w:rPr>
                <w:rFonts w:eastAsia="宋体"/>
                <w:lang w:eastAsia="zh-CN"/>
              </w:rPr>
              <w:t>TE</w:t>
            </w:r>
          </w:p>
        </w:tc>
        <w:tc>
          <w:tcPr>
            <w:tcW w:w="1447" w:type="dxa"/>
            <w:shd w:val="clear" w:color="auto" w:fill="auto"/>
          </w:tcPr>
          <w:p w14:paraId="6EA36EC6" w14:textId="2771BF80" w:rsidR="00C93F3D" w:rsidRDefault="00C93F3D" w:rsidP="00D92597">
            <w:pPr>
              <w:rPr>
                <w:rFonts w:eastAsia="宋体"/>
                <w:lang w:eastAsia="zh-CN"/>
              </w:rPr>
            </w:pPr>
            <w:r>
              <w:rPr>
                <w:rFonts w:eastAsia="宋体"/>
                <w:lang w:eastAsia="zh-CN"/>
              </w:rPr>
              <w:t>Opt 2 and P7.2</w:t>
            </w:r>
          </w:p>
        </w:tc>
        <w:tc>
          <w:tcPr>
            <w:tcW w:w="6175" w:type="dxa"/>
          </w:tcPr>
          <w:p w14:paraId="639F9257" w14:textId="0A161748" w:rsidR="00C93F3D" w:rsidRDefault="00C93F3D" w:rsidP="00C93F3D">
            <w:pPr>
              <w:rPr>
                <w:rFonts w:eastAsia="宋体"/>
                <w:lang w:eastAsia="zh-CN"/>
              </w:rPr>
            </w:pPr>
            <w:r>
              <w:rPr>
                <w:rFonts w:eastAsia="宋体"/>
                <w:lang w:eastAsia="zh-CN"/>
              </w:rPr>
              <w:t>We prefer Opt2, But, for opt1, P7.1 is fine.</w:t>
            </w:r>
          </w:p>
        </w:tc>
      </w:tr>
      <w:tr w:rsidR="00C93F3D" w14:paraId="62007620" w14:textId="77777777" w:rsidTr="00D92597">
        <w:tc>
          <w:tcPr>
            <w:tcW w:w="1809" w:type="dxa"/>
            <w:shd w:val="clear" w:color="auto" w:fill="auto"/>
          </w:tcPr>
          <w:p w14:paraId="4452F1A8" w14:textId="77777777" w:rsidR="00C93F3D" w:rsidRDefault="00C93F3D" w:rsidP="00D92597">
            <w:pPr>
              <w:rPr>
                <w:rFonts w:eastAsia="宋体"/>
                <w:lang w:eastAsia="zh-CN"/>
              </w:rPr>
            </w:pPr>
          </w:p>
        </w:tc>
        <w:tc>
          <w:tcPr>
            <w:tcW w:w="1447" w:type="dxa"/>
            <w:shd w:val="clear" w:color="auto" w:fill="auto"/>
          </w:tcPr>
          <w:p w14:paraId="3D0DA435" w14:textId="77777777" w:rsidR="00C93F3D" w:rsidRDefault="00C93F3D" w:rsidP="00D92597">
            <w:pPr>
              <w:rPr>
                <w:rFonts w:eastAsia="宋体"/>
                <w:lang w:eastAsia="zh-CN"/>
              </w:rPr>
            </w:pPr>
          </w:p>
        </w:tc>
        <w:tc>
          <w:tcPr>
            <w:tcW w:w="6175" w:type="dxa"/>
          </w:tcPr>
          <w:p w14:paraId="4F61477D" w14:textId="77777777" w:rsidR="00C93F3D" w:rsidRDefault="00C93F3D" w:rsidP="00D92597">
            <w:pPr>
              <w:rPr>
                <w:rFonts w:eastAsia="宋体"/>
                <w:lang w:eastAsia="zh-CN"/>
              </w:rPr>
            </w:pPr>
          </w:p>
        </w:tc>
      </w:tr>
      <w:tr w:rsidR="00C93F3D" w14:paraId="00D24AB3"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46C0A329" w14:textId="77777777" w:rsidR="00C93F3D" w:rsidRDefault="00C93F3D"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7402732" w14:textId="77777777" w:rsidR="00C93F3D" w:rsidRDefault="00C93F3D"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32C980F" w14:textId="77777777" w:rsidR="00C93F3D" w:rsidRDefault="00C93F3D" w:rsidP="00D92597">
            <w:pPr>
              <w:rPr>
                <w:rFonts w:eastAsia="宋体"/>
                <w:lang w:eastAsia="zh-CN"/>
              </w:rPr>
            </w:pPr>
          </w:p>
        </w:tc>
      </w:tr>
      <w:tr w:rsidR="00C93F3D" w14:paraId="636CA5D3" w14:textId="77777777" w:rsidTr="00D92597">
        <w:tc>
          <w:tcPr>
            <w:tcW w:w="1809" w:type="dxa"/>
            <w:shd w:val="clear" w:color="auto" w:fill="auto"/>
          </w:tcPr>
          <w:p w14:paraId="1E8860F0" w14:textId="77777777" w:rsidR="00C93F3D" w:rsidRDefault="00C93F3D" w:rsidP="00D92597">
            <w:pPr>
              <w:rPr>
                <w:rFonts w:eastAsia="宋体"/>
                <w:lang w:eastAsia="zh-CN"/>
              </w:rPr>
            </w:pPr>
          </w:p>
        </w:tc>
        <w:tc>
          <w:tcPr>
            <w:tcW w:w="1447" w:type="dxa"/>
            <w:shd w:val="clear" w:color="auto" w:fill="auto"/>
          </w:tcPr>
          <w:p w14:paraId="70FB9B98" w14:textId="77777777" w:rsidR="00C93F3D" w:rsidRDefault="00C93F3D" w:rsidP="00D92597">
            <w:pPr>
              <w:rPr>
                <w:rFonts w:eastAsia="宋体"/>
                <w:lang w:eastAsia="zh-CN"/>
              </w:rPr>
            </w:pPr>
          </w:p>
        </w:tc>
        <w:tc>
          <w:tcPr>
            <w:tcW w:w="6175" w:type="dxa"/>
          </w:tcPr>
          <w:p w14:paraId="7F8D1BB3" w14:textId="77777777" w:rsidR="00C93F3D" w:rsidRDefault="00C93F3D" w:rsidP="00D92597">
            <w:pPr>
              <w:rPr>
                <w:rFonts w:eastAsia="宋体"/>
                <w:lang w:eastAsia="zh-CN"/>
              </w:rPr>
            </w:pPr>
          </w:p>
        </w:tc>
      </w:tr>
      <w:tr w:rsidR="00C93F3D" w14:paraId="2F9F2FDB"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5A227CF9" w14:textId="77777777" w:rsidR="00C93F3D" w:rsidRDefault="00C93F3D"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82136D1" w14:textId="77777777" w:rsidR="00C93F3D" w:rsidRDefault="00C93F3D"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D40F261" w14:textId="77777777" w:rsidR="00C93F3D" w:rsidRDefault="00C93F3D" w:rsidP="00D92597">
            <w:pPr>
              <w:rPr>
                <w:rFonts w:eastAsia="宋体"/>
                <w:lang w:eastAsia="zh-CN"/>
              </w:rPr>
            </w:pPr>
          </w:p>
        </w:tc>
      </w:tr>
      <w:tr w:rsidR="00C93F3D" w14:paraId="0CDD2E1F"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08FBBC61" w14:textId="77777777" w:rsidR="00C93F3D" w:rsidRDefault="00C93F3D"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C768438" w14:textId="77777777" w:rsidR="00C93F3D" w:rsidRDefault="00C93F3D"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9BB2DEA" w14:textId="77777777" w:rsidR="00C93F3D" w:rsidRPr="009F1C57" w:rsidRDefault="00C93F3D" w:rsidP="00D92597">
            <w:pPr>
              <w:rPr>
                <w:lang w:eastAsia="zh-CN"/>
              </w:rPr>
            </w:pPr>
          </w:p>
        </w:tc>
      </w:tr>
      <w:tr w:rsidR="00C93F3D" w14:paraId="64B108D9"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1C3F1303" w14:textId="77777777" w:rsidR="00C93F3D" w:rsidRDefault="00C93F3D"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AC912F6" w14:textId="77777777" w:rsidR="00C93F3D" w:rsidRDefault="00C93F3D"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EE93C09" w14:textId="77777777" w:rsidR="00C93F3D" w:rsidRDefault="00C93F3D" w:rsidP="00D92597">
            <w:pPr>
              <w:rPr>
                <w:rFonts w:eastAsia="宋体"/>
                <w:lang w:eastAsia="zh-CN"/>
              </w:rPr>
            </w:pPr>
          </w:p>
        </w:tc>
      </w:tr>
    </w:tbl>
    <w:p w14:paraId="1C5F5F55" w14:textId="77777777" w:rsidR="00545F8D" w:rsidRDefault="00545F8D" w:rsidP="00046A87">
      <w:pPr>
        <w:rPr>
          <w:rFonts w:ascii="Arial" w:hAnsi="Arial" w:cs="Arial"/>
          <w:b/>
          <w:lang w:eastAsia="zh-CN"/>
        </w:rPr>
      </w:pPr>
    </w:p>
    <w:p w14:paraId="62D04115" w14:textId="2659B54E" w:rsidR="00670A9E" w:rsidRDefault="00670A9E" w:rsidP="00670A9E">
      <w:pPr>
        <w:pStyle w:val="2"/>
        <w:numPr>
          <w:ilvl w:val="1"/>
          <w:numId w:val="29"/>
        </w:numPr>
        <w:rPr>
          <w:lang w:val="en-US" w:eastAsia="zh-CN"/>
        </w:rPr>
      </w:pPr>
      <w:r w:rsidRPr="00670A9E">
        <w:rPr>
          <w:rFonts w:hint="eastAsia"/>
          <w:lang w:val="en-US" w:eastAsia="zh-CN"/>
        </w:rPr>
        <w:t>O</w:t>
      </w:r>
      <w:r w:rsidRPr="00670A9E">
        <w:rPr>
          <w:lang w:val="en-US" w:eastAsia="zh-CN"/>
        </w:rPr>
        <w:t>ther open issues</w:t>
      </w:r>
    </w:p>
    <w:p w14:paraId="03A44045" w14:textId="6C7C6095" w:rsidR="00C548F9" w:rsidRPr="007D718E" w:rsidRDefault="00C548F9" w:rsidP="00670A9E">
      <w:pPr>
        <w:rPr>
          <w:rFonts w:ascii="Arial" w:hAnsi="Arial" w:cs="Arial"/>
          <w:lang w:val="en-US" w:eastAsia="zh-CN"/>
        </w:rPr>
      </w:pPr>
      <w:r w:rsidRPr="007D718E">
        <w:rPr>
          <w:rFonts w:ascii="Arial" w:hAnsi="Arial" w:cs="Arial"/>
          <w:lang w:val="en-US" w:eastAsia="zh-CN"/>
        </w:rPr>
        <w:t>Whenever MT-SDT is received by CU UP, the CU UP needs to inform the CU CP over E1AP that data arrived. The E1AP data notification is used. The E1AP DL data notification indicates the QFIs of arriving packets.</w:t>
      </w:r>
    </w:p>
    <w:p w14:paraId="7A92372D" w14:textId="1050BA23" w:rsidR="00C548F9" w:rsidRDefault="00C548F9" w:rsidP="00670A9E">
      <w:pPr>
        <w:rPr>
          <w:rFonts w:ascii="Arial" w:hAnsi="Arial" w:cs="Arial"/>
          <w:b/>
          <w:lang w:eastAsia="zh-CN"/>
        </w:rPr>
      </w:pPr>
      <w:r w:rsidRPr="00046A87">
        <w:rPr>
          <w:rFonts w:ascii="Arial" w:hAnsi="Arial" w:cs="Arial"/>
          <w:b/>
          <w:lang w:eastAsia="zh-CN"/>
        </w:rPr>
        <w:t xml:space="preserve">Proposal </w:t>
      </w:r>
      <w:r>
        <w:rPr>
          <w:rFonts w:ascii="Arial" w:hAnsi="Arial" w:cs="Arial"/>
          <w:b/>
          <w:lang w:eastAsia="zh-CN"/>
        </w:rPr>
        <w:t>8</w:t>
      </w:r>
      <w:r w:rsidRPr="00046A87">
        <w:rPr>
          <w:rFonts w:ascii="Arial" w:hAnsi="Arial" w:cs="Arial"/>
          <w:b/>
          <w:lang w:eastAsia="zh-CN"/>
        </w:rPr>
        <w:t>:</w:t>
      </w:r>
      <w:r>
        <w:rPr>
          <w:rFonts w:ascii="Arial" w:hAnsi="Arial" w:cs="Arial"/>
          <w:b/>
          <w:lang w:eastAsia="zh-CN"/>
        </w:rPr>
        <w:t xml:space="preserve"> </w:t>
      </w:r>
      <w:r w:rsidR="00546DD8">
        <w:rPr>
          <w:rFonts w:ascii="Arial" w:hAnsi="Arial" w:cs="Arial"/>
          <w:b/>
          <w:lang w:eastAsia="zh-CN"/>
        </w:rPr>
        <w:t>Up reception of</w:t>
      </w:r>
      <w:r>
        <w:rPr>
          <w:rFonts w:ascii="Arial" w:hAnsi="Arial" w:cs="Arial"/>
          <w:b/>
          <w:lang w:eastAsia="zh-CN"/>
        </w:rPr>
        <w:t xml:space="preserve"> MT-SDT</w:t>
      </w:r>
      <w:r w:rsidR="00546DD8">
        <w:rPr>
          <w:rFonts w:ascii="Arial" w:hAnsi="Arial" w:cs="Arial"/>
          <w:b/>
          <w:lang w:eastAsia="zh-CN"/>
        </w:rPr>
        <w:t xml:space="preserve"> DRB user data</w:t>
      </w:r>
      <w:r>
        <w:rPr>
          <w:rFonts w:ascii="Arial" w:hAnsi="Arial" w:cs="Arial"/>
          <w:b/>
          <w:lang w:eastAsia="zh-CN"/>
        </w:rPr>
        <w:t xml:space="preserve">, the gNB-UP shall send MT-SDT assistant information (e.g., Date size) to gNB-CP via </w:t>
      </w:r>
      <w:r w:rsidRPr="00C548F9">
        <w:rPr>
          <w:rFonts w:ascii="Arial" w:hAnsi="Arial" w:cs="Arial"/>
          <w:b/>
          <w:lang w:eastAsia="zh-CN"/>
        </w:rPr>
        <w:t>E1AP DL Data Notification</w:t>
      </w:r>
      <w:r>
        <w:rPr>
          <w:rFonts w:ascii="Arial" w:hAnsi="Arial" w:cs="Arial"/>
          <w:b/>
          <w:lang w:eastAsia="zh-CN"/>
        </w:rPr>
        <w:t xml:space="preserve"> message. </w:t>
      </w:r>
      <w:r w:rsidR="00EA1635">
        <w:rPr>
          <w:rFonts w:ascii="Arial" w:hAnsi="Arial" w:cs="Arial"/>
          <w:b/>
          <w:lang w:eastAsia="zh-CN"/>
        </w:rPr>
        <w:t>FFS on MT-SDT indicator.</w:t>
      </w:r>
    </w:p>
    <w:p w14:paraId="439E3DD2" w14:textId="35FB7E3F" w:rsidR="00862D62" w:rsidRPr="007D718E" w:rsidRDefault="007D718E" w:rsidP="00670A9E">
      <w:pPr>
        <w:rPr>
          <w:rFonts w:ascii="Arial" w:hAnsi="Arial" w:cs="Arial"/>
          <w:lang w:val="en-US" w:eastAsia="zh-CN"/>
        </w:rPr>
      </w:pPr>
      <w:r w:rsidRPr="007D718E">
        <w:rPr>
          <w:rFonts w:ascii="Arial" w:hAnsi="Arial" w:cs="Arial"/>
          <w:lang w:val="en-US" w:eastAsia="zh-CN"/>
        </w:rPr>
        <w:t>R</w:t>
      </w:r>
      <w:r w:rsidR="00990A9A">
        <w:rPr>
          <w:rFonts w:ascii="Arial" w:hAnsi="Arial" w:cs="Arial"/>
          <w:lang w:val="en-US" w:eastAsia="zh-CN"/>
        </w:rPr>
        <w:t xml:space="preserve">AN2 has agreed that </w:t>
      </w:r>
      <w:r w:rsidRPr="00990A9A">
        <w:rPr>
          <w:rFonts w:ascii="Arial" w:hAnsi="Arial" w:cs="Arial"/>
          <w:i/>
          <w:u w:val="single"/>
          <w:lang w:val="en-US" w:eastAsia="zh-CN"/>
        </w:rPr>
        <w:t>For RAN paging, MT-SDT indication (at least one bit) is explicitly included per UE via a paging message.  FFS if more information for MT-SDT are needed FFS what the indication will be called.  FFS signalling details</w:t>
      </w:r>
      <w:r w:rsidR="00990A9A">
        <w:rPr>
          <w:rFonts w:ascii="Arial" w:hAnsi="Arial" w:cs="Arial"/>
          <w:lang w:val="en-US" w:eastAsia="zh-CN"/>
        </w:rPr>
        <w:t>.</w:t>
      </w:r>
    </w:p>
    <w:p w14:paraId="1876000D" w14:textId="161BEAD9" w:rsidR="007D718E" w:rsidRPr="007E4FB2" w:rsidRDefault="007E4FB2" w:rsidP="00670A9E">
      <w:pPr>
        <w:rPr>
          <w:rFonts w:ascii="Arial" w:hAnsi="Arial" w:cs="Arial" w:hint="eastAsia"/>
          <w:lang w:val="en-US" w:eastAsia="zh-CN"/>
        </w:rPr>
      </w:pPr>
      <w:r w:rsidRPr="007E4FB2">
        <w:rPr>
          <w:rFonts w:ascii="Arial" w:hAnsi="Arial" w:cs="Arial"/>
          <w:lang w:val="en-US" w:eastAsia="zh-CN"/>
        </w:rPr>
        <w:t xml:space="preserve">Based on above, the gNB-CU provides </w:t>
      </w:r>
      <w:r>
        <w:rPr>
          <w:rFonts w:ascii="Arial" w:hAnsi="Arial" w:cs="Arial"/>
          <w:lang w:val="en-US" w:eastAsia="zh-CN"/>
        </w:rPr>
        <w:t xml:space="preserve">MT-SDT </w:t>
      </w:r>
      <w:r w:rsidRPr="007E4FB2">
        <w:rPr>
          <w:rFonts w:ascii="Arial" w:hAnsi="Arial" w:cs="Arial"/>
          <w:lang w:val="en-US" w:eastAsia="zh-CN"/>
        </w:rPr>
        <w:t>paging information to enable the gNB-DU to</w:t>
      </w:r>
      <w:r>
        <w:rPr>
          <w:rFonts w:ascii="Arial" w:hAnsi="Arial" w:cs="Arial"/>
          <w:lang w:val="en-US" w:eastAsia="zh-CN"/>
        </w:rPr>
        <w:t xml:space="preserve"> trigger</w:t>
      </w:r>
      <w:r>
        <w:rPr>
          <w:rFonts w:ascii="Arial" w:hAnsi="Arial" w:cs="Arial" w:hint="eastAsia"/>
          <w:lang w:val="en-US" w:eastAsia="zh-CN"/>
        </w:rPr>
        <w:t xml:space="preserve"> </w:t>
      </w:r>
      <w:r>
        <w:rPr>
          <w:rFonts w:ascii="Arial" w:hAnsi="Arial" w:cs="Arial"/>
          <w:lang w:val="en-US" w:eastAsia="zh-CN"/>
        </w:rPr>
        <w:t>MT-SDT Uu paging.</w:t>
      </w:r>
    </w:p>
    <w:p w14:paraId="01ECBFAE" w14:textId="5C06B0C2" w:rsidR="007D718E" w:rsidRDefault="007E4FB2" w:rsidP="00670A9E">
      <w:pPr>
        <w:rPr>
          <w:rFonts w:ascii="Arial" w:hAnsi="Arial" w:cs="Arial"/>
          <w:b/>
          <w:lang w:eastAsia="zh-CN"/>
        </w:rPr>
      </w:pPr>
      <w:r w:rsidRPr="00046A87">
        <w:rPr>
          <w:rFonts w:ascii="Arial" w:hAnsi="Arial" w:cs="Arial"/>
          <w:b/>
          <w:lang w:eastAsia="zh-CN"/>
        </w:rPr>
        <w:t xml:space="preserve">Proposal </w:t>
      </w:r>
      <w:r>
        <w:rPr>
          <w:rFonts w:ascii="Arial" w:hAnsi="Arial" w:cs="Arial"/>
          <w:b/>
          <w:lang w:eastAsia="zh-CN"/>
        </w:rPr>
        <w:t>9</w:t>
      </w:r>
      <w:r w:rsidRPr="00046A87">
        <w:rPr>
          <w:rFonts w:ascii="Arial" w:hAnsi="Arial" w:cs="Arial"/>
          <w:b/>
          <w:lang w:eastAsia="zh-CN"/>
        </w:rPr>
        <w:t>:</w:t>
      </w:r>
      <w:r>
        <w:rPr>
          <w:rFonts w:ascii="Arial" w:hAnsi="Arial" w:cs="Arial"/>
          <w:b/>
          <w:lang w:eastAsia="zh-CN"/>
        </w:rPr>
        <w:t xml:space="preserve"> If triggering MT-SDT Uu paging, the gNB-CU shall send MT-SDT indicator to gNB-DU via F1AP Paging message. Other assistant information is pending to RAN2.</w:t>
      </w:r>
    </w:p>
    <w:p w14:paraId="3C0ADCB4" w14:textId="3387206C" w:rsidR="00376FF7" w:rsidRPr="00C30D4D" w:rsidRDefault="00376FF7" w:rsidP="00376FF7">
      <w:pPr>
        <w:rPr>
          <w:b/>
          <w:u w:val="single"/>
          <w:lang w:eastAsia="zh-CN"/>
        </w:rPr>
      </w:pPr>
      <w:r>
        <w:rPr>
          <w:b/>
          <w:u w:val="single"/>
          <w:lang w:eastAsia="zh-CN"/>
        </w:rPr>
        <w:t>Question 4</w:t>
      </w:r>
      <w:r w:rsidRPr="00C30D4D">
        <w:rPr>
          <w:b/>
          <w:u w:val="single"/>
          <w:lang w:eastAsia="zh-CN"/>
        </w:rPr>
        <w:t xml:space="preserve">:  </w:t>
      </w:r>
      <w:r>
        <w:rPr>
          <w:rFonts w:eastAsia="宋体"/>
          <w:b/>
          <w:u w:val="single"/>
          <w:lang w:eastAsia="zh-CN"/>
        </w:rPr>
        <w:t>Do companies agree to P</w:t>
      </w:r>
      <w:r>
        <w:rPr>
          <w:rFonts w:eastAsia="宋体"/>
          <w:b/>
          <w:u w:val="single"/>
          <w:lang w:eastAsia="zh-CN"/>
        </w:rPr>
        <w:t>8 and P9</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376FF7" w14:paraId="718D8391" w14:textId="77777777" w:rsidTr="00D92597">
        <w:tc>
          <w:tcPr>
            <w:tcW w:w="1809" w:type="dxa"/>
            <w:shd w:val="clear" w:color="auto" w:fill="auto"/>
          </w:tcPr>
          <w:p w14:paraId="07C1B4D2" w14:textId="77777777" w:rsidR="00376FF7" w:rsidRDefault="00376FF7" w:rsidP="00D92597">
            <w:pPr>
              <w:rPr>
                <w:b/>
              </w:rPr>
            </w:pPr>
            <w:r>
              <w:rPr>
                <w:b/>
              </w:rPr>
              <w:t>Company</w:t>
            </w:r>
          </w:p>
        </w:tc>
        <w:tc>
          <w:tcPr>
            <w:tcW w:w="1447" w:type="dxa"/>
            <w:shd w:val="clear" w:color="auto" w:fill="auto"/>
          </w:tcPr>
          <w:p w14:paraId="767968A5" w14:textId="77777777" w:rsidR="00376FF7" w:rsidRDefault="00376FF7" w:rsidP="00D92597">
            <w:pPr>
              <w:jc w:val="center"/>
              <w:rPr>
                <w:rFonts w:eastAsia="宋体"/>
                <w:b/>
                <w:lang w:eastAsia="zh-CN"/>
              </w:rPr>
            </w:pPr>
            <w:r>
              <w:rPr>
                <w:rFonts w:eastAsia="宋体"/>
                <w:b/>
                <w:lang w:eastAsia="zh-CN"/>
              </w:rPr>
              <w:t>Yes/No</w:t>
            </w:r>
          </w:p>
          <w:p w14:paraId="2D427E15" w14:textId="3FE1516E" w:rsidR="00376FF7" w:rsidRDefault="00376FF7" w:rsidP="00D92597">
            <w:pPr>
              <w:jc w:val="center"/>
              <w:rPr>
                <w:rFonts w:eastAsia="宋体"/>
                <w:b/>
                <w:lang w:eastAsia="zh-CN"/>
              </w:rPr>
            </w:pPr>
            <w:r>
              <w:rPr>
                <w:rFonts w:eastAsia="宋体"/>
                <w:b/>
                <w:lang w:eastAsia="zh-CN"/>
              </w:rPr>
              <w:t>P8, P9</w:t>
            </w:r>
          </w:p>
        </w:tc>
        <w:tc>
          <w:tcPr>
            <w:tcW w:w="6175" w:type="dxa"/>
          </w:tcPr>
          <w:p w14:paraId="6AEBC265" w14:textId="77777777" w:rsidR="00376FF7" w:rsidRDefault="00376FF7" w:rsidP="00D92597">
            <w:pPr>
              <w:rPr>
                <w:b/>
              </w:rPr>
            </w:pPr>
            <w:r>
              <w:rPr>
                <w:b/>
              </w:rPr>
              <w:t>Comment</w:t>
            </w:r>
          </w:p>
        </w:tc>
      </w:tr>
      <w:tr w:rsidR="00376FF7" w14:paraId="0767E808" w14:textId="77777777" w:rsidTr="00D92597">
        <w:tc>
          <w:tcPr>
            <w:tcW w:w="1809" w:type="dxa"/>
            <w:shd w:val="clear" w:color="auto" w:fill="auto"/>
          </w:tcPr>
          <w:p w14:paraId="5CFD3AA6" w14:textId="0CB01053" w:rsidR="00376FF7" w:rsidRDefault="00376FF7" w:rsidP="00D92597">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79BFDE93" w14:textId="33C3B812" w:rsidR="00376FF7" w:rsidRDefault="00376FF7" w:rsidP="00D92597">
            <w:pPr>
              <w:rPr>
                <w:rFonts w:eastAsia="宋体"/>
                <w:lang w:eastAsia="zh-CN"/>
              </w:rPr>
            </w:pPr>
            <w:r>
              <w:rPr>
                <w:rFonts w:eastAsia="宋体"/>
                <w:lang w:eastAsia="zh-CN"/>
              </w:rPr>
              <w:t>Yes for all</w:t>
            </w:r>
          </w:p>
        </w:tc>
        <w:tc>
          <w:tcPr>
            <w:tcW w:w="6175" w:type="dxa"/>
          </w:tcPr>
          <w:p w14:paraId="50CA994C" w14:textId="77777777" w:rsidR="00376FF7" w:rsidRDefault="00376FF7" w:rsidP="00D92597">
            <w:pPr>
              <w:rPr>
                <w:rFonts w:eastAsia="宋体"/>
                <w:lang w:eastAsia="zh-CN"/>
              </w:rPr>
            </w:pPr>
          </w:p>
        </w:tc>
      </w:tr>
      <w:tr w:rsidR="00376FF7" w14:paraId="3695ADDB" w14:textId="77777777" w:rsidTr="00D92597">
        <w:tc>
          <w:tcPr>
            <w:tcW w:w="1809" w:type="dxa"/>
            <w:shd w:val="clear" w:color="auto" w:fill="auto"/>
          </w:tcPr>
          <w:p w14:paraId="383D3234" w14:textId="77777777" w:rsidR="00376FF7" w:rsidRDefault="00376FF7" w:rsidP="00D92597">
            <w:pPr>
              <w:rPr>
                <w:rFonts w:eastAsia="宋体"/>
                <w:lang w:eastAsia="zh-CN"/>
              </w:rPr>
            </w:pPr>
          </w:p>
        </w:tc>
        <w:tc>
          <w:tcPr>
            <w:tcW w:w="1447" w:type="dxa"/>
            <w:shd w:val="clear" w:color="auto" w:fill="auto"/>
          </w:tcPr>
          <w:p w14:paraId="1EBBD0AE" w14:textId="77777777" w:rsidR="00376FF7" w:rsidRDefault="00376FF7" w:rsidP="00D92597">
            <w:pPr>
              <w:rPr>
                <w:rFonts w:eastAsia="宋体"/>
                <w:lang w:eastAsia="zh-CN"/>
              </w:rPr>
            </w:pPr>
          </w:p>
        </w:tc>
        <w:tc>
          <w:tcPr>
            <w:tcW w:w="6175" w:type="dxa"/>
          </w:tcPr>
          <w:p w14:paraId="26416A3F" w14:textId="77777777" w:rsidR="00376FF7" w:rsidRDefault="00376FF7" w:rsidP="00D92597">
            <w:pPr>
              <w:rPr>
                <w:rFonts w:eastAsia="宋体"/>
                <w:lang w:eastAsia="zh-CN"/>
              </w:rPr>
            </w:pPr>
          </w:p>
        </w:tc>
      </w:tr>
      <w:tr w:rsidR="00376FF7" w14:paraId="2F64AC86"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273B8287" w14:textId="77777777" w:rsidR="00376FF7" w:rsidRDefault="00376FF7"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10B31F6" w14:textId="77777777" w:rsidR="00376FF7" w:rsidRDefault="00376FF7"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58877B2" w14:textId="77777777" w:rsidR="00376FF7" w:rsidRDefault="00376FF7" w:rsidP="00D92597">
            <w:pPr>
              <w:rPr>
                <w:rFonts w:eastAsia="宋体"/>
                <w:lang w:eastAsia="zh-CN"/>
              </w:rPr>
            </w:pPr>
          </w:p>
        </w:tc>
      </w:tr>
      <w:tr w:rsidR="00376FF7" w14:paraId="2425A0B3" w14:textId="77777777" w:rsidTr="00D92597">
        <w:tc>
          <w:tcPr>
            <w:tcW w:w="1809" w:type="dxa"/>
            <w:shd w:val="clear" w:color="auto" w:fill="auto"/>
          </w:tcPr>
          <w:p w14:paraId="443B67BF" w14:textId="77777777" w:rsidR="00376FF7" w:rsidRDefault="00376FF7" w:rsidP="00D92597">
            <w:pPr>
              <w:rPr>
                <w:rFonts w:eastAsia="宋体"/>
                <w:lang w:eastAsia="zh-CN"/>
              </w:rPr>
            </w:pPr>
          </w:p>
        </w:tc>
        <w:tc>
          <w:tcPr>
            <w:tcW w:w="1447" w:type="dxa"/>
            <w:shd w:val="clear" w:color="auto" w:fill="auto"/>
          </w:tcPr>
          <w:p w14:paraId="3607E6C6" w14:textId="77777777" w:rsidR="00376FF7" w:rsidRDefault="00376FF7" w:rsidP="00D92597">
            <w:pPr>
              <w:rPr>
                <w:rFonts w:eastAsia="宋体"/>
                <w:lang w:eastAsia="zh-CN"/>
              </w:rPr>
            </w:pPr>
          </w:p>
        </w:tc>
        <w:tc>
          <w:tcPr>
            <w:tcW w:w="6175" w:type="dxa"/>
          </w:tcPr>
          <w:p w14:paraId="682D1258" w14:textId="77777777" w:rsidR="00376FF7" w:rsidRDefault="00376FF7" w:rsidP="00D92597">
            <w:pPr>
              <w:rPr>
                <w:rFonts w:eastAsia="宋体"/>
                <w:lang w:eastAsia="zh-CN"/>
              </w:rPr>
            </w:pPr>
          </w:p>
        </w:tc>
      </w:tr>
      <w:tr w:rsidR="00376FF7" w14:paraId="7EEAF728"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5292A7A0" w14:textId="77777777" w:rsidR="00376FF7" w:rsidRDefault="00376FF7"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F359298" w14:textId="77777777" w:rsidR="00376FF7" w:rsidRDefault="00376FF7"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545B985" w14:textId="77777777" w:rsidR="00376FF7" w:rsidRDefault="00376FF7" w:rsidP="00D92597">
            <w:pPr>
              <w:rPr>
                <w:rFonts w:eastAsia="宋体"/>
                <w:lang w:eastAsia="zh-CN"/>
              </w:rPr>
            </w:pPr>
          </w:p>
        </w:tc>
      </w:tr>
      <w:tr w:rsidR="00376FF7" w14:paraId="0D519A9F" w14:textId="77777777" w:rsidTr="00D92597">
        <w:tc>
          <w:tcPr>
            <w:tcW w:w="1809" w:type="dxa"/>
            <w:tcBorders>
              <w:top w:val="single" w:sz="4" w:space="0" w:color="auto"/>
              <w:left w:val="single" w:sz="4" w:space="0" w:color="auto"/>
              <w:bottom w:val="single" w:sz="4" w:space="0" w:color="auto"/>
              <w:right w:val="single" w:sz="4" w:space="0" w:color="auto"/>
            </w:tcBorders>
            <w:shd w:val="clear" w:color="auto" w:fill="auto"/>
          </w:tcPr>
          <w:p w14:paraId="1718C38D" w14:textId="77777777" w:rsidR="00376FF7" w:rsidRDefault="00376FF7" w:rsidP="00D9259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C12C22E" w14:textId="77777777" w:rsidR="00376FF7" w:rsidRDefault="00376FF7" w:rsidP="00D9259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6B01CE6" w14:textId="77777777" w:rsidR="00376FF7" w:rsidRPr="009F1C57" w:rsidRDefault="00376FF7" w:rsidP="00D92597">
            <w:pPr>
              <w:rPr>
                <w:lang w:eastAsia="zh-CN"/>
              </w:rPr>
            </w:pPr>
          </w:p>
        </w:tc>
      </w:tr>
    </w:tbl>
    <w:p w14:paraId="64C0001F" w14:textId="646D9E86" w:rsidR="00FF394F" w:rsidRDefault="00FF394F" w:rsidP="00FF394F">
      <w:pPr>
        <w:rPr>
          <w:b/>
          <w:lang w:eastAsia="zh-CN"/>
        </w:rPr>
      </w:pPr>
    </w:p>
    <w:p w14:paraId="12A435F0" w14:textId="3D8ADEAC" w:rsidR="00C30D4D" w:rsidRPr="00C30D4D" w:rsidRDefault="00376FF7" w:rsidP="00C30D4D">
      <w:pPr>
        <w:rPr>
          <w:b/>
          <w:u w:val="single"/>
          <w:lang w:eastAsia="zh-CN"/>
        </w:rPr>
      </w:pPr>
      <w:r>
        <w:rPr>
          <w:b/>
          <w:u w:val="single"/>
          <w:lang w:eastAsia="zh-CN"/>
        </w:rPr>
        <w:t>Question 5</w:t>
      </w:r>
      <w:r w:rsidR="00C30D4D" w:rsidRPr="00C30D4D">
        <w:rPr>
          <w:b/>
          <w:u w:val="single"/>
          <w:lang w:eastAsia="zh-CN"/>
        </w:rPr>
        <w:t xml:space="preserve">:  </w:t>
      </w:r>
      <w:r w:rsidR="00C30D4D">
        <w:rPr>
          <w:b/>
          <w:u w:val="single"/>
          <w:lang w:eastAsia="zh-CN"/>
        </w:rPr>
        <w:t>If companies think other</w:t>
      </w:r>
      <w:r>
        <w:rPr>
          <w:b/>
          <w:u w:val="single"/>
          <w:lang w:eastAsia="zh-CN"/>
        </w:rPr>
        <w:t xml:space="preserve"> essential isuses</w:t>
      </w:r>
      <w:r w:rsidR="00C30D4D">
        <w:rPr>
          <w:b/>
          <w:u w:val="single"/>
          <w:lang w:eastAsia="zh-CN"/>
        </w:rPr>
        <w:t xml:space="preserve"> are needed, please input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C30D4D" w14:paraId="74EE0E6A" w14:textId="77777777" w:rsidTr="002A407D">
        <w:tc>
          <w:tcPr>
            <w:tcW w:w="1809" w:type="dxa"/>
            <w:shd w:val="clear" w:color="auto" w:fill="auto"/>
          </w:tcPr>
          <w:p w14:paraId="40B5E8E4" w14:textId="77777777" w:rsidR="00C30D4D" w:rsidRDefault="00C30D4D" w:rsidP="002A407D">
            <w:pPr>
              <w:rPr>
                <w:b/>
              </w:rPr>
            </w:pPr>
            <w:r>
              <w:rPr>
                <w:b/>
              </w:rPr>
              <w:t>Company</w:t>
            </w:r>
          </w:p>
        </w:tc>
        <w:tc>
          <w:tcPr>
            <w:tcW w:w="1447" w:type="dxa"/>
            <w:shd w:val="clear" w:color="auto" w:fill="auto"/>
          </w:tcPr>
          <w:p w14:paraId="1DB44F38" w14:textId="77777777" w:rsidR="00C30D4D" w:rsidRDefault="00C30D4D" w:rsidP="002A407D">
            <w:pPr>
              <w:jc w:val="center"/>
              <w:rPr>
                <w:rFonts w:eastAsia="宋体"/>
                <w:b/>
                <w:lang w:eastAsia="zh-CN"/>
              </w:rPr>
            </w:pPr>
            <w:r>
              <w:rPr>
                <w:rFonts w:eastAsia="宋体"/>
                <w:b/>
                <w:lang w:eastAsia="zh-CN"/>
              </w:rPr>
              <w:t>Yes/No</w:t>
            </w:r>
          </w:p>
        </w:tc>
        <w:tc>
          <w:tcPr>
            <w:tcW w:w="6175" w:type="dxa"/>
          </w:tcPr>
          <w:p w14:paraId="294FC966" w14:textId="77777777" w:rsidR="00C30D4D" w:rsidRDefault="00C30D4D" w:rsidP="002A407D">
            <w:pPr>
              <w:rPr>
                <w:b/>
              </w:rPr>
            </w:pPr>
            <w:r>
              <w:rPr>
                <w:b/>
              </w:rPr>
              <w:t>Comment</w:t>
            </w:r>
          </w:p>
        </w:tc>
      </w:tr>
      <w:tr w:rsidR="00C30D4D" w14:paraId="12D73E1E" w14:textId="77777777" w:rsidTr="002A407D">
        <w:tc>
          <w:tcPr>
            <w:tcW w:w="1809" w:type="dxa"/>
            <w:shd w:val="clear" w:color="auto" w:fill="auto"/>
          </w:tcPr>
          <w:p w14:paraId="6BABF9D5" w14:textId="781C4E80" w:rsidR="00C30D4D" w:rsidRDefault="00C30D4D" w:rsidP="002A407D">
            <w:pPr>
              <w:rPr>
                <w:rFonts w:eastAsia="宋体"/>
                <w:lang w:eastAsia="zh-CN"/>
              </w:rPr>
            </w:pPr>
          </w:p>
        </w:tc>
        <w:tc>
          <w:tcPr>
            <w:tcW w:w="1447" w:type="dxa"/>
            <w:shd w:val="clear" w:color="auto" w:fill="auto"/>
          </w:tcPr>
          <w:p w14:paraId="3F9C4E00" w14:textId="5967A470" w:rsidR="00C30D4D" w:rsidRDefault="00C30D4D" w:rsidP="002A407D">
            <w:pPr>
              <w:rPr>
                <w:rFonts w:eastAsia="宋体"/>
                <w:lang w:eastAsia="zh-CN"/>
              </w:rPr>
            </w:pPr>
          </w:p>
        </w:tc>
        <w:tc>
          <w:tcPr>
            <w:tcW w:w="6175" w:type="dxa"/>
          </w:tcPr>
          <w:p w14:paraId="5EE1ADD9" w14:textId="268BB9E7" w:rsidR="00C30D4D" w:rsidRDefault="00C30D4D" w:rsidP="002A407D">
            <w:pPr>
              <w:rPr>
                <w:rFonts w:eastAsia="宋体"/>
                <w:lang w:eastAsia="zh-CN"/>
              </w:rPr>
            </w:pPr>
          </w:p>
        </w:tc>
      </w:tr>
      <w:tr w:rsidR="00C30D4D" w14:paraId="3EF75001" w14:textId="77777777" w:rsidTr="002A407D">
        <w:tc>
          <w:tcPr>
            <w:tcW w:w="1809" w:type="dxa"/>
            <w:shd w:val="clear" w:color="auto" w:fill="auto"/>
          </w:tcPr>
          <w:p w14:paraId="6676C808" w14:textId="77777777" w:rsidR="00C30D4D" w:rsidRDefault="00C30D4D" w:rsidP="002A407D">
            <w:pPr>
              <w:rPr>
                <w:rFonts w:eastAsia="宋体"/>
                <w:lang w:eastAsia="zh-CN"/>
              </w:rPr>
            </w:pPr>
          </w:p>
        </w:tc>
        <w:tc>
          <w:tcPr>
            <w:tcW w:w="1447" w:type="dxa"/>
            <w:shd w:val="clear" w:color="auto" w:fill="auto"/>
          </w:tcPr>
          <w:p w14:paraId="75E4D184" w14:textId="77777777" w:rsidR="00C30D4D" w:rsidRDefault="00C30D4D" w:rsidP="002A407D">
            <w:pPr>
              <w:rPr>
                <w:rFonts w:eastAsia="宋体"/>
                <w:lang w:eastAsia="zh-CN"/>
              </w:rPr>
            </w:pPr>
          </w:p>
        </w:tc>
        <w:tc>
          <w:tcPr>
            <w:tcW w:w="6175" w:type="dxa"/>
          </w:tcPr>
          <w:p w14:paraId="6646A365" w14:textId="77777777" w:rsidR="00C30D4D" w:rsidRDefault="00C30D4D" w:rsidP="002A407D">
            <w:pPr>
              <w:rPr>
                <w:rFonts w:eastAsia="宋体"/>
                <w:lang w:eastAsia="zh-CN"/>
              </w:rPr>
            </w:pPr>
          </w:p>
        </w:tc>
      </w:tr>
      <w:tr w:rsidR="00C30D4D" w14:paraId="49A0C8F2"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30C508EF" w14:textId="77777777" w:rsidR="00C30D4D" w:rsidRDefault="00C30D4D"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1F4991C" w14:textId="77777777" w:rsidR="00C30D4D" w:rsidRDefault="00C30D4D"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FA28A4E" w14:textId="77777777" w:rsidR="00C30D4D" w:rsidRDefault="00C30D4D" w:rsidP="002A407D">
            <w:pPr>
              <w:rPr>
                <w:rFonts w:eastAsia="宋体"/>
                <w:lang w:eastAsia="zh-CN"/>
              </w:rPr>
            </w:pPr>
          </w:p>
        </w:tc>
      </w:tr>
      <w:tr w:rsidR="00C30D4D" w14:paraId="2A765856" w14:textId="77777777" w:rsidTr="002A407D">
        <w:tc>
          <w:tcPr>
            <w:tcW w:w="1809" w:type="dxa"/>
            <w:shd w:val="clear" w:color="auto" w:fill="auto"/>
          </w:tcPr>
          <w:p w14:paraId="3849DA6F" w14:textId="77777777" w:rsidR="00C30D4D" w:rsidRDefault="00C30D4D" w:rsidP="002A407D">
            <w:pPr>
              <w:rPr>
                <w:rFonts w:eastAsia="宋体"/>
                <w:lang w:eastAsia="zh-CN"/>
              </w:rPr>
            </w:pPr>
          </w:p>
        </w:tc>
        <w:tc>
          <w:tcPr>
            <w:tcW w:w="1447" w:type="dxa"/>
            <w:shd w:val="clear" w:color="auto" w:fill="auto"/>
          </w:tcPr>
          <w:p w14:paraId="044DAB18" w14:textId="77777777" w:rsidR="00C30D4D" w:rsidRDefault="00C30D4D" w:rsidP="002A407D">
            <w:pPr>
              <w:rPr>
                <w:rFonts w:eastAsia="宋体"/>
                <w:lang w:eastAsia="zh-CN"/>
              </w:rPr>
            </w:pPr>
          </w:p>
        </w:tc>
        <w:tc>
          <w:tcPr>
            <w:tcW w:w="6175" w:type="dxa"/>
          </w:tcPr>
          <w:p w14:paraId="32A9783C" w14:textId="77777777" w:rsidR="00C30D4D" w:rsidRDefault="00C30D4D" w:rsidP="002A407D">
            <w:pPr>
              <w:rPr>
                <w:rFonts w:eastAsia="宋体"/>
                <w:lang w:eastAsia="zh-CN"/>
              </w:rPr>
            </w:pPr>
          </w:p>
        </w:tc>
      </w:tr>
      <w:tr w:rsidR="00C30D4D" w14:paraId="726A6403"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19279A1C" w14:textId="77777777" w:rsidR="00C30D4D" w:rsidRDefault="00C30D4D"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F4FE6DC" w14:textId="77777777" w:rsidR="00C30D4D" w:rsidRDefault="00C30D4D"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75852B9" w14:textId="77777777" w:rsidR="00C30D4D" w:rsidRDefault="00C30D4D" w:rsidP="002A407D">
            <w:pPr>
              <w:rPr>
                <w:rFonts w:eastAsia="宋体"/>
                <w:lang w:eastAsia="zh-CN"/>
              </w:rPr>
            </w:pPr>
          </w:p>
        </w:tc>
      </w:tr>
      <w:tr w:rsidR="00C30D4D" w14:paraId="72D1A092"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768BBB00" w14:textId="77777777" w:rsidR="00C30D4D" w:rsidRDefault="00C30D4D"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991EF33" w14:textId="77777777" w:rsidR="00C30D4D" w:rsidRDefault="00C30D4D"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E926FA4" w14:textId="77777777" w:rsidR="00C30D4D" w:rsidRPr="009F1C57" w:rsidRDefault="00C30D4D" w:rsidP="002A407D">
            <w:pPr>
              <w:rPr>
                <w:lang w:eastAsia="zh-CN"/>
              </w:rPr>
            </w:pPr>
          </w:p>
        </w:tc>
      </w:tr>
      <w:tr w:rsidR="00C30D4D" w14:paraId="7A213110" w14:textId="77777777" w:rsidTr="002A407D">
        <w:tc>
          <w:tcPr>
            <w:tcW w:w="1809" w:type="dxa"/>
            <w:tcBorders>
              <w:top w:val="single" w:sz="4" w:space="0" w:color="auto"/>
              <w:left w:val="single" w:sz="4" w:space="0" w:color="auto"/>
              <w:bottom w:val="single" w:sz="4" w:space="0" w:color="auto"/>
              <w:right w:val="single" w:sz="4" w:space="0" w:color="auto"/>
            </w:tcBorders>
            <w:shd w:val="clear" w:color="auto" w:fill="auto"/>
          </w:tcPr>
          <w:p w14:paraId="6F09F181" w14:textId="77777777" w:rsidR="00C30D4D" w:rsidRDefault="00C30D4D" w:rsidP="002A40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B82D46D" w14:textId="77777777" w:rsidR="00C30D4D" w:rsidRDefault="00C30D4D" w:rsidP="002A40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51C4F76" w14:textId="77777777" w:rsidR="00C30D4D" w:rsidRDefault="00C30D4D" w:rsidP="002A407D">
            <w:pPr>
              <w:rPr>
                <w:rFonts w:eastAsia="宋体"/>
                <w:lang w:eastAsia="zh-CN"/>
              </w:rPr>
            </w:pPr>
          </w:p>
        </w:tc>
      </w:tr>
    </w:tbl>
    <w:p w14:paraId="69108B9C" w14:textId="77777777" w:rsidR="00E90AE3" w:rsidRPr="00E96B0B" w:rsidRDefault="00E90AE3" w:rsidP="00FF394F">
      <w:pPr>
        <w:rPr>
          <w:b/>
          <w:lang w:eastAsia="zh-CN"/>
        </w:rPr>
      </w:pPr>
    </w:p>
    <w:p w14:paraId="3C6B9D93" w14:textId="77777777" w:rsidR="009340B2" w:rsidRDefault="009B10BB">
      <w:pPr>
        <w:pStyle w:val="1"/>
        <w:numPr>
          <w:ilvl w:val="0"/>
          <w:numId w:val="29"/>
        </w:numPr>
      </w:pPr>
      <w:r>
        <w:t>Conclusion, Recommendations [if needed]</w:t>
      </w:r>
    </w:p>
    <w:p w14:paraId="07525346" w14:textId="77777777" w:rsidR="006135C6" w:rsidRPr="006135C6" w:rsidRDefault="006135C6"/>
    <w:p w14:paraId="2B585525" w14:textId="77777777" w:rsidR="009340B2" w:rsidRDefault="009B10BB">
      <w:pPr>
        <w:pStyle w:val="1"/>
        <w:numPr>
          <w:ilvl w:val="0"/>
          <w:numId w:val="29"/>
        </w:numPr>
      </w:pPr>
      <w:r>
        <w:t>References</w:t>
      </w:r>
    </w:p>
    <w:bookmarkEnd w:id="0"/>
    <w:bookmarkEnd w:id="1"/>
    <w:bookmarkEnd w:id="2"/>
    <w:bookmarkEnd w:id="3"/>
    <w:bookmarkEnd w:id="4"/>
    <w:bookmarkEnd w:id="5"/>
    <w:bookmarkEnd w:id="6"/>
    <w:p w14:paraId="29B21C88" w14:textId="15508C7E" w:rsidR="00376FF7" w:rsidRPr="00376FF7" w:rsidRDefault="00376FF7"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r w:rsidRPr="00376FF7">
        <w:rPr>
          <w:rFonts w:ascii="Arial" w:hAnsi="Arial" w:cs="Arial"/>
          <w:lang w:eastAsia="zh-CN"/>
        </w:rPr>
        <w:fldChar w:fldCharType="begin"/>
      </w:r>
      <w:r w:rsidRPr="00376FF7">
        <w:rPr>
          <w:rFonts w:ascii="Arial" w:hAnsi="Arial" w:cs="Arial"/>
          <w:lang w:eastAsia="zh-CN"/>
        </w:rPr>
        <w:instrText xml:space="preserve"> HYPERLINK "D:\\</w:instrText>
      </w:r>
      <w:r w:rsidRPr="00376FF7">
        <w:rPr>
          <w:rFonts w:ascii="Arial" w:hAnsi="Arial" w:cs="Arial"/>
          <w:lang w:eastAsia="zh-CN"/>
        </w:rPr>
        <w:instrText>会议硬盘</w:instrText>
      </w:r>
      <w:r w:rsidRPr="00376FF7">
        <w:rPr>
          <w:rFonts w:ascii="Arial" w:hAnsi="Arial" w:cs="Arial"/>
          <w:lang w:eastAsia="zh-CN"/>
        </w:rPr>
        <w:instrText xml:space="preserve">\\TSGR3_119\\Docs\\R3-230111.zip" </w:instrText>
      </w:r>
      <w:r w:rsidRPr="00376FF7">
        <w:rPr>
          <w:rFonts w:ascii="Arial" w:hAnsi="Arial" w:cs="Arial"/>
          <w:lang w:eastAsia="zh-CN"/>
        </w:rPr>
      </w:r>
      <w:r w:rsidRPr="00376FF7">
        <w:rPr>
          <w:rFonts w:ascii="Arial" w:hAnsi="Arial" w:cs="Arial"/>
          <w:lang w:eastAsia="zh-CN"/>
        </w:rPr>
        <w:fldChar w:fldCharType="separate"/>
      </w:r>
      <w:r w:rsidRPr="00376FF7">
        <w:rPr>
          <w:rFonts w:ascii="Arial" w:hAnsi="Arial" w:cs="Arial"/>
          <w:lang w:eastAsia="zh-CN"/>
        </w:rPr>
        <w:t>R3-23</w:t>
      </w:r>
      <w:r w:rsidRPr="00376FF7">
        <w:rPr>
          <w:rFonts w:ascii="Arial" w:hAnsi="Arial" w:cs="Arial"/>
          <w:lang w:eastAsia="zh-CN"/>
        </w:rPr>
        <w:t>0</w:t>
      </w:r>
      <w:r w:rsidRPr="00376FF7">
        <w:rPr>
          <w:rFonts w:ascii="Arial" w:hAnsi="Arial" w:cs="Arial"/>
          <w:lang w:eastAsia="zh-CN"/>
        </w:rPr>
        <w:t>111</w:t>
      </w:r>
      <w:r w:rsidRPr="00376FF7">
        <w:rPr>
          <w:rFonts w:ascii="Arial" w:hAnsi="Arial" w:cs="Arial"/>
          <w:lang w:eastAsia="zh-CN"/>
        </w:rPr>
        <w:fldChar w:fldCharType="end"/>
      </w:r>
      <w:r w:rsidRPr="00376FF7">
        <w:rPr>
          <w:rFonts w:ascii="Arial" w:hAnsi="Arial" w:cs="Arial"/>
          <w:lang w:eastAsia="zh-CN"/>
        </w:rPr>
        <w:t xml:space="preserve"> </w:t>
      </w:r>
      <w:r w:rsidRPr="00376FF7">
        <w:rPr>
          <w:rFonts w:ascii="Arial" w:hAnsi="Arial" w:cs="Arial"/>
          <w:lang w:eastAsia="zh-CN"/>
        </w:rPr>
        <w:t>Stage 2 issues on MT-SDT (ZTE)</w:t>
      </w:r>
      <w:r w:rsidRPr="00376FF7">
        <w:rPr>
          <w:rFonts w:ascii="Arial" w:hAnsi="Arial" w:cs="Arial"/>
          <w:lang w:eastAsia="zh-CN"/>
        </w:rPr>
        <w:t xml:space="preserve"> </w:t>
      </w:r>
      <w:r w:rsidRPr="00376FF7">
        <w:rPr>
          <w:rFonts w:ascii="Arial" w:hAnsi="Arial" w:cs="Arial"/>
          <w:lang w:eastAsia="zh-CN"/>
        </w:rPr>
        <w:t>other</w:t>
      </w:r>
    </w:p>
    <w:p w14:paraId="30FD46A7" w14:textId="51078ABA" w:rsidR="00376FF7" w:rsidRPr="00376FF7" w:rsidRDefault="00376FF7"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0" w:history="1">
        <w:r w:rsidRPr="00376FF7">
          <w:rPr>
            <w:rFonts w:ascii="Arial" w:hAnsi="Arial" w:cs="Arial"/>
            <w:lang w:eastAsia="zh-CN"/>
          </w:rPr>
          <w:t>R3-2</w:t>
        </w:r>
        <w:r w:rsidRPr="00376FF7">
          <w:rPr>
            <w:rFonts w:ascii="Arial" w:hAnsi="Arial" w:cs="Arial"/>
            <w:lang w:eastAsia="zh-CN"/>
          </w:rPr>
          <w:t>3</w:t>
        </w:r>
        <w:r w:rsidRPr="00376FF7">
          <w:rPr>
            <w:rFonts w:ascii="Arial" w:hAnsi="Arial" w:cs="Arial"/>
            <w:lang w:eastAsia="zh-CN"/>
          </w:rPr>
          <w:t>0</w:t>
        </w:r>
        <w:r w:rsidRPr="00376FF7">
          <w:rPr>
            <w:rFonts w:ascii="Arial" w:hAnsi="Arial" w:cs="Arial"/>
            <w:lang w:eastAsia="zh-CN"/>
          </w:rPr>
          <w:t>1</w:t>
        </w:r>
        <w:r w:rsidRPr="00376FF7">
          <w:rPr>
            <w:rFonts w:ascii="Arial" w:hAnsi="Arial" w:cs="Arial"/>
            <w:lang w:eastAsia="zh-CN"/>
          </w:rPr>
          <w:t>12</w:t>
        </w:r>
      </w:hyperlink>
      <w:r w:rsidRPr="00376FF7">
        <w:rPr>
          <w:rFonts w:ascii="Arial" w:hAnsi="Arial" w:cs="Arial"/>
          <w:lang w:eastAsia="zh-CN"/>
        </w:rPr>
        <w:t xml:space="preserve"> </w:t>
      </w:r>
      <w:r w:rsidRPr="00376FF7">
        <w:rPr>
          <w:rFonts w:ascii="Arial" w:hAnsi="Arial" w:cs="Arial"/>
          <w:lang w:eastAsia="zh-CN"/>
        </w:rPr>
        <w:t>Stage 3 issues on MT-SDT (ZTE)</w:t>
      </w:r>
      <w:r w:rsidRPr="00376FF7">
        <w:rPr>
          <w:rFonts w:ascii="Arial" w:hAnsi="Arial" w:cs="Arial"/>
          <w:lang w:eastAsia="zh-CN"/>
        </w:rPr>
        <w:t xml:space="preserve"> </w:t>
      </w:r>
      <w:r w:rsidRPr="00376FF7">
        <w:rPr>
          <w:rFonts w:ascii="Arial" w:hAnsi="Arial" w:cs="Arial"/>
          <w:lang w:eastAsia="zh-CN"/>
        </w:rPr>
        <w:t>other</w:t>
      </w:r>
    </w:p>
    <w:p w14:paraId="7F8C45D0" w14:textId="4F86C662" w:rsidR="00376FF7" w:rsidRPr="00376FF7" w:rsidRDefault="00376FF7"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1" w:history="1">
        <w:r w:rsidRPr="00376FF7">
          <w:rPr>
            <w:rFonts w:ascii="Arial" w:hAnsi="Arial" w:cs="Arial"/>
            <w:lang w:eastAsia="zh-CN"/>
          </w:rPr>
          <w:t>R3-230</w:t>
        </w:r>
        <w:r w:rsidRPr="00376FF7">
          <w:rPr>
            <w:rFonts w:ascii="Arial" w:hAnsi="Arial" w:cs="Arial"/>
            <w:lang w:eastAsia="zh-CN"/>
          </w:rPr>
          <w:t>0</w:t>
        </w:r>
        <w:r w:rsidRPr="00376FF7">
          <w:rPr>
            <w:rFonts w:ascii="Arial" w:hAnsi="Arial" w:cs="Arial"/>
            <w:lang w:eastAsia="zh-CN"/>
          </w:rPr>
          <w:t>82</w:t>
        </w:r>
      </w:hyperlink>
      <w:r w:rsidRPr="00376FF7">
        <w:rPr>
          <w:rFonts w:ascii="Arial" w:hAnsi="Arial" w:cs="Arial"/>
          <w:lang w:eastAsia="zh-CN"/>
        </w:rPr>
        <w:t xml:space="preserve"> </w:t>
      </w:r>
      <w:r w:rsidRPr="00376FF7">
        <w:rPr>
          <w:rFonts w:ascii="Arial" w:hAnsi="Arial" w:cs="Arial"/>
          <w:lang w:eastAsia="zh-CN"/>
        </w:rPr>
        <w:t>Signaling enhancements to enable MT-SDT for RRC_INACTIVE UEs (Qualcomm Incorporated)</w:t>
      </w:r>
      <w:r w:rsidR="00AF1A6A">
        <w:rPr>
          <w:rFonts w:ascii="Arial" w:hAnsi="Arial" w:cs="Arial"/>
          <w:lang w:eastAsia="zh-CN"/>
        </w:rPr>
        <w:t xml:space="preserve"> </w:t>
      </w:r>
      <w:r w:rsidRPr="00376FF7">
        <w:rPr>
          <w:rFonts w:ascii="Arial" w:hAnsi="Arial" w:cs="Arial"/>
          <w:lang w:eastAsia="zh-CN"/>
        </w:rPr>
        <w:t>discussion</w:t>
      </w:r>
    </w:p>
    <w:p w14:paraId="435F31E6" w14:textId="2BB927BA" w:rsidR="00376FF7" w:rsidRPr="00376FF7" w:rsidRDefault="00376FF7"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2" w:history="1">
        <w:r w:rsidRPr="00376FF7">
          <w:rPr>
            <w:rFonts w:ascii="Arial" w:hAnsi="Arial" w:cs="Arial"/>
            <w:lang w:eastAsia="zh-CN"/>
          </w:rPr>
          <w:t>R3-230104</w:t>
        </w:r>
      </w:hyperlink>
      <w:r w:rsidRPr="00376FF7">
        <w:rPr>
          <w:rFonts w:ascii="Arial" w:hAnsi="Arial" w:cs="Arial"/>
          <w:lang w:eastAsia="zh-CN"/>
        </w:rPr>
        <w:t xml:space="preserve"> </w:t>
      </w:r>
      <w:r w:rsidRPr="00376FF7">
        <w:rPr>
          <w:rFonts w:ascii="Arial" w:hAnsi="Arial" w:cs="Arial"/>
          <w:lang w:eastAsia="zh-CN"/>
        </w:rPr>
        <w:t>(TPs to TS 38.300, 38.473, 37.483 BLCRs) Consideration on MT-SDT (Huawei)</w:t>
      </w:r>
      <w:r w:rsidRPr="00376FF7">
        <w:rPr>
          <w:rFonts w:ascii="Arial" w:hAnsi="Arial" w:cs="Arial"/>
          <w:lang w:eastAsia="zh-CN"/>
        </w:rPr>
        <w:tab/>
      </w:r>
      <w:r w:rsidRPr="00376FF7">
        <w:rPr>
          <w:rFonts w:ascii="Arial" w:hAnsi="Arial" w:cs="Arial"/>
          <w:lang w:eastAsia="zh-CN"/>
        </w:rPr>
        <w:t>other</w:t>
      </w:r>
    </w:p>
    <w:p w14:paraId="360A2FC7" w14:textId="3C7B12DD" w:rsidR="00376FF7" w:rsidRPr="00376FF7" w:rsidRDefault="00376FF7"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3" w:history="1">
        <w:r w:rsidRPr="00376FF7">
          <w:rPr>
            <w:rFonts w:ascii="Arial" w:hAnsi="Arial" w:cs="Arial"/>
            <w:lang w:eastAsia="zh-CN"/>
          </w:rPr>
          <w:t>R3-230105</w:t>
        </w:r>
      </w:hyperlink>
      <w:r w:rsidRPr="00376FF7">
        <w:rPr>
          <w:rFonts w:ascii="Arial" w:hAnsi="Arial" w:cs="Arial"/>
          <w:lang w:eastAsia="zh-CN"/>
        </w:rPr>
        <w:t xml:space="preserve"> </w:t>
      </w:r>
      <w:r w:rsidRPr="00376FF7">
        <w:rPr>
          <w:rFonts w:ascii="Arial" w:hAnsi="Arial" w:cs="Arial"/>
          <w:lang w:eastAsia="zh-CN"/>
        </w:rPr>
        <w:t>Introduction of MT-SDT (Huawei)</w:t>
      </w:r>
      <w:r w:rsidRPr="00376FF7">
        <w:rPr>
          <w:rFonts w:ascii="Arial" w:hAnsi="Arial" w:cs="Arial"/>
          <w:lang w:eastAsia="zh-CN"/>
        </w:rPr>
        <w:t xml:space="preserve"> </w:t>
      </w:r>
      <w:r w:rsidRPr="00376FF7">
        <w:rPr>
          <w:rFonts w:ascii="Arial" w:hAnsi="Arial" w:cs="Arial"/>
          <w:lang w:eastAsia="zh-CN"/>
        </w:rPr>
        <w:t>CR0272r, TS 38.401 v17.3.0, Rel-18, Cat. B</w:t>
      </w:r>
    </w:p>
    <w:p w14:paraId="3FD7BC5C" w14:textId="2ACC1593" w:rsidR="00376FF7" w:rsidRPr="00376FF7" w:rsidRDefault="00376FF7"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4" w:history="1">
        <w:r w:rsidRPr="00376FF7">
          <w:rPr>
            <w:rFonts w:ascii="Arial" w:hAnsi="Arial" w:cs="Arial"/>
            <w:lang w:eastAsia="zh-CN"/>
          </w:rPr>
          <w:t>R3-2</w:t>
        </w:r>
        <w:r w:rsidRPr="00376FF7">
          <w:rPr>
            <w:rFonts w:ascii="Arial" w:hAnsi="Arial" w:cs="Arial"/>
            <w:lang w:eastAsia="zh-CN"/>
          </w:rPr>
          <w:t>3</w:t>
        </w:r>
        <w:r w:rsidRPr="00376FF7">
          <w:rPr>
            <w:rFonts w:ascii="Arial" w:hAnsi="Arial" w:cs="Arial"/>
            <w:lang w:eastAsia="zh-CN"/>
          </w:rPr>
          <w:t>0150</w:t>
        </w:r>
      </w:hyperlink>
      <w:r w:rsidRPr="00376FF7">
        <w:rPr>
          <w:rFonts w:ascii="Arial" w:hAnsi="Arial" w:cs="Arial"/>
          <w:lang w:eastAsia="zh-CN"/>
        </w:rPr>
        <w:t xml:space="preserve"> </w:t>
      </w:r>
      <w:r w:rsidRPr="00376FF7">
        <w:rPr>
          <w:rFonts w:ascii="Arial" w:hAnsi="Arial" w:cs="Arial"/>
          <w:lang w:eastAsia="zh-CN"/>
        </w:rPr>
        <w:t>(Draft CR for TS 38.300) Support of MT-SDT (CATT)</w:t>
      </w:r>
      <w:r w:rsidRPr="00376FF7">
        <w:rPr>
          <w:rFonts w:ascii="Arial" w:hAnsi="Arial" w:cs="Arial"/>
          <w:lang w:eastAsia="zh-CN"/>
        </w:rPr>
        <w:t xml:space="preserve"> </w:t>
      </w:r>
      <w:r w:rsidRPr="00376FF7">
        <w:rPr>
          <w:rFonts w:ascii="Arial" w:hAnsi="Arial" w:cs="Arial"/>
          <w:lang w:eastAsia="zh-CN"/>
        </w:rPr>
        <w:t>draftCR</w:t>
      </w:r>
    </w:p>
    <w:p w14:paraId="5261F1CF" w14:textId="13D91ECD" w:rsidR="00376FF7" w:rsidRPr="00376FF7" w:rsidRDefault="00376FF7"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5" w:history="1">
        <w:r w:rsidRPr="00376FF7">
          <w:rPr>
            <w:rFonts w:ascii="Arial" w:hAnsi="Arial" w:cs="Arial"/>
            <w:lang w:eastAsia="zh-CN"/>
          </w:rPr>
          <w:t>R3-230151</w:t>
        </w:r>
      </w:hyperlink>
      <w:r w:rsidRPr="00376FF7">
        <w:rPr>
          <w:rFonts w:ascii="Arial" w:hAnsi="Arial" w:cs="Arial"/>
          <w:lang w:eastAsia="zh-CN"/>
        </w:rPr>
        <w:t xml:space="preserve"> </w:t>
      </w:r>
      <w:r w:rsidRPr="00376FF7">
        <w:rPr>
          <w:rFonts w:ascii="Arial" w:hAnsi="Arial" w:cs="Arial"/>
          <w:lang w:eastAsia="zh-CN"/>
        </w:rPr>
        <w:t>Support of MT-SDT in XnAP (CATT)</w:t>
      </w:r>
      <w:r w:rsidRPr="00376FF7">
        <w:rPr>
          <w:rFonts w:ascii="Arial" w:hAnsi="Arial" w:cs="Arial"/>
          <w:lang w:eastAsia="zh-CN"/>
        </w:rPr>
        <w:t xml:space="preserve"> </w:t>
      </w:r>
      <w:r w:rsidRPr="00376FF7">
        <w:rPr>
          <w:rFonts w:ascii="Arial" w:hAnsi="Arial" w:cs="Arial"/>
          <w:lang w:eastAsia="zh-CN"/>
        </w:rPr>
        <w:t>CR0968r, TS 38.423 v17.3.0, Rel-18, Cat. B</w:t>
      </w:r>
    </w:p>
    <w:p w14:paraId="12866A9E" w14:textId="2FB99A77" w:rsidR="00376FF7" w:rsidRPr="00376FF7" w:rsidRDefault="00376FF7"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6" w:history="1">
        <w:r w:rsidRPr="00376FF7">
          <w:rPr>
            <w:rFonts w:ascii="Arial" w:hAnsi="Arial" w:cs="Arial"/>
            <w:lang w:eastAsia="zh-CN"/>
          </w:rPr>
          <w:t>R3-230191</w:t>
        </w:r>
      </w:hyperlink>
      <w:r w:rsidRPr="00376FF7">
        <w:rPr>
          <w:rFonts w:ascii="Arial" w:hAnsi="Arial" w:cs="Arial"/>
          <w:lang w:eastAsia="zh-CN"/>
        </w:rPr>
        <w:t xml:space="preserve"> </w:t>
      </w:r>
      <w:r w:rsidRPr="00376FF7">
        <w:rPr>
          <w:rFonts w:ascii="Arial" w:hAnsi="Arial" w:cs="Arial"/>
          <w:lang w:eastAsia="zh-CN"/>
        </w:rPr>
        <w:t>Discussion on MT-SDT (Xiaomi)</w:t>
      </w:r>
      <w:r w:rsidRPr="00376FF7">
        <w:rPr>
          <w:rFonts w:ascii="Arial" w:hAnsi="Arial" w:cs="Arial"/>
          <w:lang w:eastAsia="zh-CN"/>
        </w:rPr>
        <w:t xml:space="preserve"> </w:t>
      </w:r>
      <w:r w:rsidRPr="00376FF7">
        <w:rPr>
          <w:rFonts w:ascii="Arial" w:hAnsi="Arial" w:cs="Arial"/>
          <w:lang w:eastAsia="zh-CN"/>
        </w:rPr>
        <w:t>discussion</w:t>
      </w:r>
    </w:p>
    <w:p w14:paraId="49B4EFC3" w14:textId="685BC40E" w:rsidR="00376FF7" w:rsidRPr="00376FF7" w:rsidRDefault="00376FF7"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7" w:history="1">
        <w:r w:rsidRPr="00376FF7">
          <w:rPr>
            <w:rFonts w:ascii="Arial" w:hAnsi="Arial" w:cs="Arial"/>
            <w:lang w:eastAsia="zh-CN"/>
          </w:rPr>
          <w:t>R3-230222</w:t>
        </w:r>
      </w:hyperlink>
      <w:r w:rsidRPr="00376FF7">
        <w:rPr>
          <w:rFonts w:ascii="Arial" w:hAnsi="Arial" w:cs="Arial"/>
          <w:lang w:eastAsia="zh-CN"/>
        </w:rPr>
        <w:t xml:space="preserve"> </w:t>
      </w:r>
      <w:r w:rsidRPr="00376FF7">
        <w:rPr>
          <w:rFonts w:ascii="Arial" w:hAnsi="Arial" w:cs="Arial"/>
          <w:lang w:eastAsia="zh-CN"/>
        </w:rPr>
        <w:t>(TP for TS 38.473, TS 38.423) Support of Paging Triggered NR MT-SDT (Nokia, Nokia Shanghai Bell)</w:t>
      </w:r>
      <w:r w:rsidRPr="00376FF7">
        <w:rPr>
          <w:rFonts w:ascii="Arial" w:hAnsi="Arial" w:cs="Arial"/>
          <w:lang w:eastAsia="zh-CN"/>
        </w:rPr>
        <w:t xml:space="preserve"> </w:t>
      </w:r>
      <w:r w:rsidRPr="00376FF7">
        <w:rPr>
          <w:rFonts w:ascii="Arial" w:hAnsi="Arial" w:cs="Arial"/>
          <w:lang w:eastAsia="zh-CN"/>
        </w:rPr>
        <w:t>other</w:t>
      </w:r>
    </w:p>
    <w:p w14:paraId="3D5EE6CE" w14:textId="288F4490" w:rsidR="00376FF7" w:rsidRPr="00376FF7" w:rsidRDefault="00376FF7"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8" w:history="1">
        <w:r w:rsidRPr="00376FF7">
          <w:rPr>
            <w:rFonts w:ascii="Arial" w:hAnsi="Arial" w:cs="Arial"/>
            <w:lang w:eastAsia="zh-CN"/>
          </w:rPr>
          <w:t>R3-230223</w:t>
        </w:r>
      </w:hyperlink>
      <w:r w:rsidRPr="00376FF7">
        <w:rPr>
          <w:rFonts w:ascii="Arial" w:hAnsi="Arial" w:cs="Arial"/>
          <w:lang w:eastAsia="zh-CN"/>
        </w:rPr>
        <w:t xml:space="preserve"> </w:t>
      </w:r>
      <w:r w:rsidRPr="00376FF7">
        <w:rPr>
          <w:rFonts w:ascii="Arial" w:hAnsi="Arial" w:cs="Arial"/>
          <w:lang w:eastAsia="zh-CN"/>
        </w:rPr>
        <w:t>Introduction of NR MT-SDT (Nokia, Nokia Shanghai Bell, Orange)</w:t>
      </w:r>
      <w:r w:rsidRPr="00376FF7">
        <w:rPr>
          <w:rFonts w:ascii="Arial" w:hAnsi="Arial" w:cs="Arial"/>
          <w:lang w:eastAsia="zh-CN"/>
        </w:rPr>
        <w:tab/>
      </w:r>
      <w:r w:rsidRPr="00376FF7">
        <w:rPr>
          <w:rFonts w:ascii="Arial" w:hAnsi="Arial" w:cs="Arial"/>
          <w:lang w:eastAsia="zh-CN"/>
        </w:rPr>
        <w:t>CR0048r, TS 37.483 v17.3.0, Rel-18, Cat. B</w:t>
      </w:r>
    </w:p>
    <w:p w14:paraId="7CC933F1" w14:textId="40F40DC1" w:rsidR="00376FF7" w:rsidRPr="00376FF7" w:rsidRDefault="00376FF7"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9" w:history="1">
        <w:r w:rsidRPr="00376FF7">
          <w:rPr>
            <w:rFonts w:ascii="Arial" w:hAnsi="Arial" w:cs="Arial"/>
            <w:lang w:eastAsia="zh-CN"/>
          </w:rPr>
          <w:t>R3-230348</w:t>
        </w:r>
      </w:hyperlink>
      <w:r w:rsidRPr="00376FF7">
        <w:rPr>
          <w:rFonts w:ascii="Arial" w:hAnsi="Arial" w:cs="Arial"/>
          <w:lang w:eastAsia="zh-CN"/>
        </w:rPr>
        <w:t xml:space="preserve"> </w:t>
      </w:r>
      <w:r w:rsidRPr="00376FF7">
        <w:rPr>
          <w:rFonts w:ascii="Arial" w:hAnsi="Arial" w:cs="Arial"/>
          <w:lang w:eastAsia="zh-CN"/>
        </w:rPr>
        <w:t>Support for Paging-Triggered SDT (Lenovo)</w:t>
      </w:r>
      <w:r w:rsidRPr="00376FF7">
        <w:rPr>
          <w:rFonts w:ascii="Arial" w:hAnsi="Arial" w:cs="Arial"/>
          <w:lang w:eastAsia="zh-CN"/>
        </w:rPr>
        <w:t xml:space="preserve"> </w:t>
      </w:r>
      <w:r w:rsidRPr="00376FF7">
        <w:rPr>
          <w:rFonts w:ascii="Arial" w:hAnsi="Arial" w:cs="Arial"/>
          <w:lang w:eastAsia="zh-CN"/>
        </w:rPr>
        <w:t>discussion</w:t>
      </w:r>
    </w:p>
    <w:p w14:paraId="4DDA8CDA" w14:textId="37D5604E" w:rsidR="00376FF7" w:rsidRPr="00376FF7" w:rsidRDefault="00376FF7"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0" w:history="1">
        <w:r w:rsidRPr="00376FF7">
          <w:rPr>
            <w:rFonts w:ascii="Arial" w:hAnsi="Arial" w:cs="Arial"/>
            <w:lang w:eastAsia="zh-CN"/>
          </w:rPr>
          <w:t>R3-23</w:t>
        </w:r>
        <w:r w:rsidRPr="00376FF7">
          <w:rPr>
            <w:rFonts w:ascii="Arial" w:hAnsi="Arial" w:cs="Arial"/>
            <w:lang w:eastAsia="zh-CN"/>
          </w:rPr>
          <w:t>0</w:t>
        </w:r>
        <w:r w:rsidRPr="00376FF7">
          <w:rPr>
            <w:rFonts w:ascii="Arial" w:hAnsi="Arial" w:cs="Arial"/>
            <w:lang w:eastAsia="zh-CN"/>
          </w:rPr>
          <w:t>538</w:t>
        </w:r>
      </w:hyperlink>
      <w:r w:rsidRPr="00376FF7">
        <w:rPr>
          <w:rFonts w:ascii="Arial" w:hAnsi="Arial" w:cs="Arial"/>
          <w:lang w:eastAsia="zh-CN"/>
        </w:rPr>
        <w:t xml:space="preserve"> </w:t>
      </w:r>
      <w:r w:rsidRPr="00376FF7">
        <w:rPr>
          <w:rFonts w:ascii="Arial" w:hAnsi="Arial" w:cs="Arial"/>
          <w:lang w:eastAsia="zh-CN"/>
        </w:rPr>
        <w:t>Discussion on RAN3 impacts to support Paging-Triggered SDT and other aspects (Ericsson)</w:t>
      </w:r>
      <w:r w:rsidR="00AF1A6A">
        <w:rPr>
          <w:rFonts w:ascii="Arial" w:hAnsi="Arial" w:cs="Arial"/>
          <w:lang w:eastAsia="zh-CN"/>
        </w:rPr>
        <w:t xml:space="preserve"> </w:t>
      </w:r>
      <w:r w:rsidRPr="00376FF7">
        <w:rPr>
          <w:rFonts w:ascii="Arial" w:hAnsi="Arial" w:cs="Arial"/>
          <w:lang w:eastAsia="zh-CN"/>
        </w:rPr>
        <w:t>discussion</w:t>
      </w:r>
    </w:p>
    <w:p w14:paraId="545A5B0A" w14:textId="0CA52A63" w:rsidR="00376FF7" w:rsidRPr="00376FF7" w:rsidRDefault="00376FF7"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1" w:history="1">
        <w:r w:rsidRPr="00376FF7">
          <w:rPr>
            <w:rFonts w:ascii="Arial" w:hAnsi="Arial" w:cs="Arial"/>
            <w:lang w:eastAsia="zh-CN"/>
          </w:rPr>
          <w:t>R3-230539</w:t>
        </w:r>
      </w:hyperlink>
      <w:r w:rsidRPr="00376FF7">
        <w:rPr>
          <w:rFonts w:ascii="Arial" w:hAnsi="Arial" w:cs="Arial"/>
          <w:lang w:eastAsia="zh-CN"/>
        </w:rPr>
        <w:t xml:space="preserve"> </w:t>
      </w:r>
      <w:r w:rsidRPr="00376FF7">
        <w:rPr>
          <w:rFonts w:ascii="Arial" w:hAnsi="Arial" w:cs="Arial"/>
          <w:lang w:eastAsia="zh-CN"/>
        </w:rPr>
        <w:t>Support of MT-SDT (Ericsson)</w:t>
      </w:r>
      <w:r w:rsidRPr="00376FF7">
        <w:rPr>
          <w:rFonts w:ascii="Arial" w:hAnsi="Arial" w:cs="Arial"/>
          <w:lang w:eastAsia="zh-CN"/>
        </w:rPr>
        <w:t xml:space="preserve"> </w:t>
      </w:r>
      <w:r w:rsidRPr="00376FF7">
        <w:rPr>
          <w:rFonts w:ascii="Arial" w:hAnsi="Arial" w:cs="Arial"/>
          <w:lang w:eastAsia="zh-CN"/>
        </w:rPr>
        <w:t>CR0986r, TS 38.423 v17.3.0, Rel-18, Cat. B</w:t>
      </w:r>
    </w:p>
    <w:p w14:paraId="2963724A" w14:textId="3C76A086" w:rsidR="00376FF7" w:rsidRPr="00376FF7" w:rsidRDefault="00376FF7"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2" w:history="1">
        <w:r w:rsidRPr="00376FF7">
          <w:rPr>
            <w:rFonts w:ascii="Arial" w:hAnsi="Arial" w:cs="Arial"/>
            <w:lang w:eastAsia="zh-CN"/>
          </w:rPr>
          <w:t>R3-230562</w:t>
        </w:r>
      </w:hyperlink>
      <w:r w:rsidRPr="00376FF7">
        <w:rPr>
          <w:rFonts w:ascii="Arial" w:hAnsi="Arial" w:cs="Arial"/>
          <w:lang w:eastAsia="zh-CN"/>
        </w:rPr>
        <w:t xml:space="preserve"> </w:t>
      </w:r>
      <w:r w:rsidRPr="00376FF7">
        <w:rPr>
          <w:rFonts w:ascii="Arial" w:hAnsi="Arial" w:cs="Arial"/>
          <w:lang w:eastAsia="zh-CN"/>
        </w:rPr>
        <w:t>Discussion on Support of MT-SDT (China Telecommunications)</w:t>
      </w:r>
      <w:r w:rsidRPr="00376FF7">
        <w:rPr>
          <w:rFonts w:ascii="Arial" w:hAnsi="Arial" w:cs="Arial"/>
          <w:lang w:eastAsia="zh-CN"/>
        </w:rPr>
        <w:tab/>
      </w:r>
      <w:r w:rsidRPr="00376FF7">
        <w:rPr>
          <w:rFonts w:ascii="Arial" w:hAnsi="Arial" w:cs="Arial"/>
          <w:lang w:eastAsia="zh-CN"/>
        </w:rPr>
        <w:t>discussion</w:t>
      </w:r>
    </w:p>
    <w:p w14:paraId="67244AAF" w14:textId="44840EF3" w:rsidR="00376FF7" w:rsidRPr="00376FF7" w:rsidRDefault="00376FF7"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3" w:history="1">
        <w:r w:rsidRPr="00376FF7">
          <w:rPr>
            <w:rFonts w:ascii="Arial" w:hAnsi="Arial" w:cs="Arial"/>
            <w:lang w:eastAsia="zh-CN"/>
          </w:rPr>
          <w:t>R3-230563</w:t>
        </w:r>
      </w:hyperlink>
      <w:r w:rsidRPr="00376FF7">
        <w:rPr>
          <w:rFonts w:ascii="Arial" w:hAnsi="Arial" w:cs="Arial"/>
          <w:lang w:eastAsia="zh-CN"/>
        </w:rPr>
        <w:t xml:space="preserve"> </w:t>
      </w:r>
      <w:r w:rsidRPr="00376FF7">
        <w:rPr>
          <w:rFonts w:ascii="Arial" w:hAnsi="Arial" w:cs="Arial"/>
          <w:lang w:eastAsia="zh-CN"/>
        </w:rPr>
        <w:t>Text proposal on Support of MT-SDT in E1AP (China Telecommunications)</w:t>
      </w:r>
      <w:r w:rsidRPr="00376FF7">
        <w:rPr>
          <w:rFonts w:ascii="Arial" w:hAnsi="Arial" w:cs="Arial"/>
          <w:lang w:eastAsia="zh-CN"/>
        </w:rPr>
        <w:tab/>
      </w:r>
      <w:r w:rsidRPr="00376FF7">
        <w:rPr>
          <w:rFonts w:ascii="Arial" w:hAnsi="Arial" w:cs="Arial"/>
          <w:lang w:eastAsia="zh-CN"/>
        </w:rPr>
        <w:t>discussion</w:t>
      </w:r>
    </w:p>
    <w:p w14:paraId="7652188D" w14:textId="0678F511" w:rsidR="00376FF7" w:rsidRPr="00376FF7" w:rsidRDefault="00376FF7"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4" w:history="1">
        <w:r w:rsidRPr="00376FF7">
          <w:rPr>
            <w:rFonts w:ascii="Arial" w:hAnsi="Arial" w:cs="Arial"/>
            <w:lang w:eastAsia="zh-CN"/>
          </w:rPr>
          <w:t>R3-23</w:t>
        </w:r>
        <w:r w:rsidRPr="00376FF7">
          <w:rPr>
            <w:rFonts w:ascii="Arial" w:hAnsi="Arial" w:cs="Arial"/>
            <w:lang w:eastAsia="zh-CN"/>
          </w:rPr>
          <w:t>0</w:t>
        </w:r>
        <w:r w:rsidRPr="00376FF7">
          <w:rPr>
            <w:rFonts w:ascii="Arial" w:hAnsi="Arial" w:cs="Arial"/>
            <w:lang w:eastAsia="zh-CN"/>
          </w:rPr>
          <w:t>676</w:t>
        </w:r>
      </w:hyperlink>
      <w:r w:rsidRPr="00376FF7">
        <w:rPr>
          <w:rFonts w:ascii="Arial" w:hAnsi="Arial" w:cs="Arial"/>
          <w:lang w:eastAsia="zh-CN"/>
        </w:rPr>
        <w:t xml:space="preserve"> </w:t>
      </w:r>
      <w:r w:rsidRPr="00376FF7">
        <w:rPr>
          <w:rFonts w:ascii="Arial" w:hAnsi="Arial" w:cs="Arial"/>
          <w:lang w:eastAsia="zh-CN"/>
        </w:rPr>
        <w:t>(TP to TS 38.423, 38.473, 37.483 and 37.480) Support of MT-SDT (LG Electronics)</w:t>
      </w:r>
      <w:r w:rsidRPr="00376FF7">
        <w:rPr>
          <w:rFonts w:ascii="Arial" w:hAnsi="Arial" w:cs="Arial"/>
          <w:lang w:eastAsia="zh-CN"/>
        </w:rPr>
        <w:tab/>
      </w:r>
      <w:r w:rsidRPr="00376FF7">
        <w:rPr>
          <w:rFonts w:ascii="Arial" w:hAnsi="Arial" w:cs="Arial"/>
          <w:lang w:eastAsia="zh-CN"/>
        </w:rPr>
        <w:t>other</w:t>
      </w:r>
    </w:p>
    <w:p w14:paraId="4684D887" w14:textId="14BD1802" w:rsidR="00376FF7" w:rsidRPr="00376FF7" w:rsidRDefault="00376FF7"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5" w:history="1">
        <w:r w:rsidRPr="00376FF7">
          <w:rPr>
            <w:rFonts w:ascii="Arial" w:hAnsi="Arial" w:cs="Arial"/>
            <w:lang w:eastAsia="zh-CN"/>
          </w:rPr>
          <w:t>R3-230677</w:t>
        </w:r>
      </w:hyperlink>
      <w:r w:rsidRPr="00376FF7">
        <w:rPr>
          <w:rFonts w:ascii="Arial" w:hAnsi="Arial" w:cs="Arial"/>
          <w:lang w:eastAsia="zh-CN"/>
        </w:rPr>
        <w:t xml:space="preserve"> </w:t>
      </w:r>
      <w:r w:rsidRPr="00376FF7">
        <w:rPr>
          <w:rFonts w:ascii="Arial" w:hAnsi="Arial" w:cs="Arial"/>
          <w:lang w:eastAsia="zh-CN"/>
        </w:rPr>
        <w:t>(TP to TS 38.300 and 38.401) MT-SDT Support (LG Electronics)</w:t>
      </w:r>
      <w:r w:rsidRPr="00376FF7">
        <w:rPr>
          <w:rFonts w:ascii="Arial" w:hAnsi="Arial" w:cs="Arial"/>
          <w:lang w:eastAsia="zh-CN"/>
        </w:rPr>
        <w:t xml:space="preserve"> </w:t>
      </w:r>
      <w:r w:rsidRPr="00376FF7">
        <w:rPr>
          <w:rFonts w:ascii="Arial" w:hAnsi="Arial" w:cs="Arial"/>
          <w:lang w:eastAsia="zh-CN"/>
        </w:rPr>
        <w:t>other</w:t>
      </w:r>
    </w:p>
    <w:p w14:paraId="71737DE5" w14:textId="2E2CD2F3" w:rsidR="00376FF7" w:rsidRPr="00376FF7" w:rsidRDefault="00376FF7"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6" w:history="1">
        <w:r w:rsidRPr="00376FF7">
          <w:rPr>
            <w:rFonts w:ascii="Arial" w:hAnsi="Arial" w:cs="Arial"/>
            <w:lang w:eastAsia="zh-CN"/>
          </w:rPr>
          <w:t>R3-230701</w:t>
        </w:r>
      </w:hyperlink>
      <w:r w:rsidRPr="00376FF7">
        <w:rPr>
          <w:rFonts w:ascii="Arial" w:hAnsi="Arial" w:cs="Arial"/>
          <w:lang w:eastAsia="zh-CN"/>
        </w:rPr>
        <w:t>Discussions on MT-SDT impacts on RAN3 (including TP for TS 38.473) (Intel Corporation)</w:t>
      </w:r>
      <w:r w:rsidR="00AF1A6A">
        <w:rPr>
          <w:rFonts w:ascii="Arial" w:hAnsi="Arial" w:cs="Arial"/>
          <w:lang w:eastAsia="zh-CN"/>
        </w:rPr>
        <w:t xml:space="preserve"> </w:t>
      </w:r>
      <w:r w:rsidRPr="00376FF7">
        <w:rPr>
          <w:rFonts w:ascii="Arial" w:hAnsi="Arial" w:cs="Arial"/>
          <w:lang w:eastAsia="zh-CN"/>
        </w:rPr>
        <w:t>discussion</w:t>
      </w:r>
    </w:p>
    <w:p w14:paraId="76B1A5A3" w14:textId="59DD59F3" w:rsidR="00376FF7" w:rsidRPr="00376FF7" w:rsidRDefault="00376FF7"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7" w:history="1">
        <w:r w:rsidRPr="00376FF7">
          <w:rPr>
            <w:rFonts w:ascii="Arial" w:hAnsi="Arial" w:cs="Arial"/>
            <w:lang w:eastAsia="zh-CN"/>
          </w:rPr>
          <w:t>R3-230702</w:t>
        </w:r>
      </w:hyperlink>
      <w:r w:rsidRPr="00376FF7">
        <w:rPr>
          <w:rFonts w:ascii="Arial" w:hAnsi="Arial" w:cs="Arial"/>
          <w:lang w:eastAsia="zh-CN"/>
        </w:rPr>
        <w:t xml:space="preserve"> </w:t>
      </w:r>
      <w:r w:rsidRPr="00376FF7">
        <w:rPr>
          <w:rFonts w:ascii="Arial" w:hAnsi="Arial" w:cs="Arial"/>
          <w:lang w:eastAsia="zh-CN"/>
        </w:rPr>
        <w:t>Baseline CR for introducing Rel-18 NR MT SDT enhancement (Intel Corporation)</w:t>
      </w:r>
      <w:r w:rsidR="00AF1A6A">
        <w:rPr>
          <w:rFonts w:ascii="Arial" w:hAnsi="Arial" w:cs="Arial"/>
          <w:lang w:eastAsia="zh-CN"/>
        </w:rPr>
        <w:t xml:space="preserve"> </w:t>
      </w:r>
      <w:r w:rsidRPr="00376FF7">
        <w:rPr>
          <w:rFonts w:ascii="Arial" w:hAnsi="Arial" w:cs="Arial"/>
          <w:lang w:eastAsia="zh-CN"/>
        </w:rPr>
        <w:t>CR0997r, TS 38.423 v17.3.0, Rel-18, Cat. B</w:t>
      </w:r>
    </w:p>
    <w:p w14:paraId="182C4A57" w14:textId="49861652" w:rsidR="00376FF7" w:rsidRPr="00376FF7" w:rsidRDefault="00376FF7"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8" w:history="1">
        <w:r w:rsidRPr="00376FF7">
          <w:rPr>
            <w:rFonts w:ascii="Arial" w:hAnsi="Arial" w:cs="Arial"/>
            <w:lang w:eastAsia="zh-CN"/>
          </w:rPr>
          <w:t>R3-230727</w:t>
        </w:r>
      </w:hyperlink>
      <w:r w:rsidRPr="00376FF7">
        <w:rPr>
          <w:rFonts w:ascii="Arial" w:hAnsi="Arial" w:cs="Arial"/>
          <w:lang w:eastAsia="zh-CN"/>
        </w:rPr>
        <w:t xml:space="preserve"> </w:t>
      </w:r>
      <w:r w:rsidRPr="00376FF7">
        <w:rPr>
          <w:rFonts w:ascii="Arial" w:hAnsi="Arial" w:cs="Arial"/>
          <w:lang w:eastAsia="zh-CN"/>
        </w:rPr>
        <w:t>Discussion on MT-SDT (Samsung)</w:t>
      </w:r>
      <w:r w:rsidRPr="00376FF7">
        <w:rPr>
          <w:rFonts w:ascii="Arial" w:hAnsi="Arial" w:cs="Arial"/>
          <w:lang w:eastAsia="zh-CN"/>
        </w:rPr>
        <w:t xml:space="preserve"> </w:t>
      </w:r>
      <w:r w:rsidRPr="00376FF7">
        <w:rPr>
          <w:rFonts w:ascii="Arial" w:hAnsi="Arial" w:cs="Arial"/>
          <w:lang w:eastAsia="zh-CN"/>
        </w:rPr>
        <w:t>discussion</w:t>
      </w:r>
    </w:p>
    <w:p w14:paraId="762CA346" w14:textId="50379815" w:rsidR="00376FF7" w:rsidRPr="00376FF7" w:rsidRDefault="00376FF7"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9" w:history="1">
        <w:r w:rsidRPr="00376FF7">
          <w:rPr>
            <w:rFonts w:ascii="Arial" w:hAnsi="Arial" w:cs="Arial"/>
            <w:lang w:eastAsia="zh-CN"/>
          </w:rPr>
          <w:t>R3-230728</w:t>
        </w:r>
      </w:hyperlink>
      <w:r w:rsidRPr="00376FF7">
        <w:rPr>
          <w:rFonts w:ascii="Arial" w:hAnsi="Arial" w:cs="Arial"/>
          <w:lang w:eastAsia="zh-CN"/>
        </w:rPr>
        <w:t xml:space="preserve"> </w:t>
      </w:r>
      <w:r w:rsidRPr="00376FF7">
        <w:rPr>
          <w:rFonts w:ascii="Arial" w:hAnsi="Arial" w:cs="Arial"/>
          <w:lang w:eastAsia="zh-CN"/>
        </w:rPr>
        <w:t>MT-SDT related IE in the XnAP RAN PAGING message (Samsung)</w:t>
      </w:r>
      <w:r w:rsidRPr="00376FF7">
        <w:rPr>
          <w:rFonts w:ascii="Arial" w:hAnsi="Arial" w:cs="Arial"/>
          <w:lang w:eastAsia="zh-CN"/>
        </w:rPr>
        <w:t xml:space="preserve"> </w:t>
      </w:r>
      <w:r w:rsidRPr="00376FF7">
        <w:rPr>
          <w:rFonts w:ascii="Arial" w:hAnsi="Arial" w:cs="Arial"/>
          <w:lang w:eastAsia="zh-CN"/>
        </w:rPr>
        <w:t>CR1004r, TS 38.423 v17.3.0, Rel-18, Cat. B</w:t>
      </w:r>
    </w:p>
    <w:p w14:paraId="6D26FE21" w14:textId="77777777" w:rsidR="00403DE7" w:rsidRPr="0050708A" w:rsidRDefault="00403DE7" w:rsidP="0050708A">
      <w:pPr>
        <w:widowControl w:val="0"/>
        <w:tabs>
          <w:tab w:val="left" w:pos="1206"/>
          <w:tab w:val="left" w:pos="5437"/>
        </w:tabs>
        <w:spacing w:before="100" w:beforeAutospacing="1" w:after="120"/>
        <w:rPr>
          <w:lang w:eastAsia="zh-CN"/>
        </w:rPr>
      </w:pPr>
    </w:p>
    <w:sectPr w:rsidR="00403DE7" w:rsidRPr="0050708A">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CFBF" w16cex:dateUtc="2022-02-22T10:58:00Z"/>
  <w16cex:commentExtensible w16cex:durableId="25BED206" w16cex:dateUtc="2022-02-22T11:07:00Z"/>
  <w16cex:commentExtensible w16cex:durableId="25BEC7DF" w16cex:dateUtc="2022-02-22T10:24:00Z"/>
  <w16cex:commentExtensible w16cex:durableId="25C090D9" w16cex:dateUtc="2022-02-23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2002DC" w16cid:durableId="25BECFBF"/>
  <w16cid:commentId w16cid:paraId="6ADD3349" w16cid:durableId="25BED206"/>
  <w16cid:commentId w16cid:paraId="1719551E" w16cid:durableId="25BEC7DF"/>
  <w16cid:commentId w16cid:paraId="788FB4BD" w16cid:durableId="25C090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CA9DE" w14:textId="77777777" w:rsidR="00003ED9" w:rsidRDefault="00003ED9" w:rsidP="00E24B5C">
      <w:pPr>
        <w:spacing w:after="0"/>
      </w:pPr>
      <w:r>
        <w:separator/>
      </w:r>
    </w:p>
  </w:endnote>
  <w:endnote w:type="continuationSeparator" w:id="0">
    <w:p w14:paraId="2A17F241" w14:textId="77777777" w:rsidR="00003ED9" w:rsidRDefault="00003ED9"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orBidi">
    <w:altName w:val="Times New Roman"/>
    <w:charset w:val="00"/>
    <w:family w:val="roman"/>
    <w:pitch w:val="default"/>
  </w:font>
  <w:font w:name="Dotum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Times New Roman"/>
    <w:charset w:val="00"/>
    <w:family w:val="auto"/>
    <w:pitch w:val="default"/>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ngLiU-ExtB"/>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BF0F4" w14:textId="77777777" w:rsidR="00003ED9" w:rsidRDefault="00003ED9" w:rsidP="00E24B5C">
      <w:pPr>
        <w:spacing w:after="0"/>
      </w:pPr>
      <w:r>
        <w:separator/>
      </w:r>
    </w:p>
  </w:footnote>
  <w:footnote w:type="continuationSeparator" w:id="0">
    <w:p w14:paraId="788E3CC1" w14:textId="77777777" w:rsidR="00003ED9" w:rsidRDefault="00003ED9"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36B28"/>
    <w:multiLevelType w:val="hybridMultilevel"/>
    <w:tmpl w:val="457C386A"/>
    <w:lvl w:ilvl="0" w:tplc="F08A769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6" w15:restartNumberingAfterBreak="0">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7"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1F775518"/>
    <w:multiLevelType w:val="hybridMultilevel"/>
    <w:tmpl w:val="A7C474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83108E8"/>
    <w:multiLevelType w:val="hybridMultilevel"/>
    <w:tmpl w:val="5E40219A"/>
    <w:lvl w:ilvl="0" w:tplc="ED265D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2A05373E"/>
    <w:multiLevelType w:val="hybridMultilevel"/>
    <w:tmpl w:val="02D03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5"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8F"/>
    <w:multiLevelType w:val="multilevel"/>
    <w:tmpl w:val="3137488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C60A9E"/>
    <w:multiLevelType w:val="hybridMultilevel"/>
    <w:tmpl w:val="EEACC3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15:restartNumberingAfterBreak="0">
    <w:nsid w:val="3E417B8D"/>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912097"/>
    <w:multiLevelType w:val="multilevel"/>
    <w:tmpl w:val="DE1C9B7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7"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9"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32"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33"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7" w15:restartNumberingAfterBreak="0">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8" w15:restartNumberingAfterBreak="0">
    <w:nsid w:val="5AFA69D2"/>
    <w:multiLevelType w:val="multilevel"/>
    <w:tmpl w:val="C1906D9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9"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292288"/>
    <w:multiLevelType w:val="hybridMultilevel"/>
    <w:tmpl w:val="A02C2882"/>
    <w:lvl w:ilvl="0" w:tplc="FD8A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A0E5748"/>
    <w:multiLevelType w:val="hybridMultilevel"/>
    <w:tmpl w:val="69A8CF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6C31692A"/>
    <w:multiLevelType w:val="hybridMultilevel"/>
    <w:tmpl w:val="91608E5C"/>
    <w:lvl w:ilvl="0" w:tplc="C508788E">
      <w:start w:val="1"/>
      <w:numFmt w:val="decimal"/>
      <w:lvlText w:val="%1)"/>
      <w:lvlJc w:val="left"/>
      <w:pPr>
        <w:ind w:left="84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44" w15:restartNumberingAfterBreak="0">
    <w:nsid w:val="70D14DCE"/>
    <w:multiLevelType w:val="hybridMultilevel"/>
    <w:tmpl w:val="31D8AB64"/>
    <w:lvl w:ilvl="0" w:tplc="D5800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472137F"/>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7"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50"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7C8D01CF"/>
    <w:multiLevelType w:val="multilevel"/>
    <w:tmpl w:val="2C4A57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2"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1"/>
  </w:num>
  <w:num w:numId="2">
    <w:abstractNumId w:val="36"/>
  </w:num>
  <w:num w:numId="3">
    <w:abstractNumId w:val="34"/>
  </w:num>
  <w:num w:numId="4">
    <w:abstractNumId w:val="8"/>
  </w:num>
  <w:num w:numId="5">
    <w:abstractNumId w:val="0"/>
    <w:lvlOverride w:ilvl="0">
      <w:startOverride w:val="1"/>
    </w:lvlOverride>
  </w:num>
  <w:num w:numId="6">
    <w:abstractNumId w:val="5"/>
    <w:lvlOverride w:ilvl="0">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52"/>
  </w:num>
  <w:num w:numId="10">
    <w:abstractNumId w:val="32"/>
  </w:num>
  <w:num w:numId="11">
    <w:abstractNumId w:val="24"/>
    <w:lvlOverride w:ilvl="0">
      <w:startOverride w:val="1"/>
    </w:lvlOverride>
  </w:num>
  <w:num w:numId="12">
    <w:abstractNumId w:val="49"/>
  </w:num>
  <w:num w:numId="13">
    <w:abstractNumId w:val="3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
  </w:num>
  <w:num w:numId="17">
    <w:abstractNumId w:val="3"/>
  </w:num>
  <w:num w:numId="18">
    <w:abstractNumId w:val="47"/>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num>
  <w:num w:numId="21">
    <w:abstractNumId w:val="27"/>
    <w:lvlOverride w:ilvl="0">
      <w:startOverride w:val="1"/>
    </w:lvlOverride>
  </w:num>
  <w:num w:numId="22">
    <w:abstractNumId w:val="17"/>
  </w:num>
  <w:num w:numId="23">
    <w:abstractNumId w:val="21"/>
  </w:num>
  <w:num w:numId="24">
    <w:abstractNumId w:val="19"/>
  </w:num>
  <w:num w:numId="25">
    <w:abstractNumId w:val="25"/>
  </w:num>
  <w:num w:numId="26">
    <w:abstractNumId w:val="30"/>
  </w:num>
  <w:num w:numId="27">
    <w:abstractNumId w:val="43"/>
  </w:num>
  <w:num w:numId="28">
    <w:abstractNumId w:val="35"/>
  </w:num>
  <w:num w:numId="29">
    <w:abstractNumId w:val="7"/>
  </w:num>
  <w:num w:numId="30">
    <w:abstractNumId w:val="48"/>
  </w:num>
  <w:num w:numId="31">
    <w:abstractNumId w:val="18"/>
  </w:num>
  <w:num w:numId="32">
    <w:abstractNumId w:val="46"/>
  </w:num>
  <w:num w:numId="33">
    <w:abstractNumId w:val="14"/>
  </w:num>
  <w:num w:numId="34">
    <w:abstractNumId w:val="37"/>
  </w:num>
  <w:num w:numId="35">
    <w:abstractNumId w:val="9"/>
  </w:num>
  <w:num w:numId="36">
    <w:abstractNumId w:val="6"/>
  </w:num>
  <w:num w:numId="37">
    <w:abstractNumId w:val="2"/>
  </w:num>
  <w:num w:numId="38">
    <w:abstractNumId w:val="42"/>
  </w:num>
  <w:num w:numId="39">
    <w:abstractNumId w:val="41"/>
  </w:num>
  <w:num w:numId="40">
    <w:abstractNumId w:val="22"/>
  </w:num>
  <w:num w:numId="41">
    <w:abstractNumId w:val="45"/>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2"/>
  </w:num>
  <w:num w:numId="47">
    <w:abstractNumId w:val="4"/>
  </w:num>
  <w:num w:numId="48">
    <w:abstractNumId w:val="40"/>
  </w:num>
  <w:num w:numId="49">
    <w:abstractNumId w:val="23"/>
  </w:num>
  <w:num w:numId="50">
    <w:abstractNumId w:val="44"/>
  </w:num>
  <w:num w:numId="51">
    <w:abstractNumId w:val="10"/>
  </w:num>
  <w:num w:numId="52">
    <w:abstractNumId w:val="16"/>
  </w:num>
  <w:num w:numId="53">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3ED9"/>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7395"/>
    <w:rsid w:val="00027414"/>
    <w:rsid w:val="000274A9"/>
    <w:rsid w:val="000307DB"/>
    <w:rsid w:val="0003383C"/>
    <w:rsid w:val="00033E2C"/>
    <w:rsid w:val="0003436D"/>
    <w:rsid w:val="00035B62"/>
    <w:rsid w:val="00036833"/>
    <w:rsid w:val="00036BAA"/>
    <w:rsid w:val="000433BF"/>
    <w:rsid w:val="00043F65"/>
    <w:rsid w:val="0004608D"/>
    <w:rsid w:val="00046A87"/>
    <w:rsid w:val="0004716F"/>
    <w:rsid w:val="00050114"/>
    <w:rsid w:val="00050459"/>
    <w:rsid w:val="00050703"/>
    <w:rsid w:val="00050FE7"/>
    <w:rsid w:val="00050FF2"/>
    <w:rsid w:val="0005184E"/>
    <w:rsid w:val="000549DD"/>
    <w:rsid w:val="00054B0A"/>
    <w:rsid w:val="00054EAB"/>
    <w:rsid w:val="00055C9F"/>
    <w:rsid w:val="00055D3D"/>
    <w:rsid w:val="000572AD"/>
    <w:rsid w:val="00062981"/>
    <w:rsid w:val="0006342D"/>
    <w:rsid w:val="0006578E"/>
    <w:rsid w:val="00065F8C"/>
    <w:rsid w:val="00066A40"/>
    <w:rsid w:val="0007010B"/>
    <w:rsid w:val="0007031F"/>
    <w:rsid w:val="0007073D"/>
    <w:rsid w:val="00070802"/>
    <w:rsid w:val="00070B31"/>
    <w:rsid w:val="000715F0"/>
    <w:rsid w:val="000773AA"/>
    <w:rsid w:val="000775C4"/>
    <w:rsid w:val="00081C1B"/>
    <w:rsid w:val="0008276E"/>
    <w:rsid w:val="00083CA9"/>
    <w:rsid w:val="00085D05"/>
    <w:rsid w:val="000860AF"/>
    <w:rsid w:val="000867BE"/>
    <w:rsid w:val="00086834"/>
    <w:rsid w:val="00087333"/>
    <w:rsid w:val="000900E6"/>
    <w:rsid w:val="00090890"/>
    <w:rsid w:val="00090F4A"/>
    <w:rsid w:val="00090FF4"/>
    <w:rsid w:val="0009254C"/>
    <w:rsid w:val="000926ED"/>
    <w:rsid w:val="00092A2A"/>
    <w:rsid w:val="0009319D"/>
    <w:rsid w:val="000965F7"/>
    <w:rsid w:val="000A0A19"/>
    <w:rsid w:val="000A0D0B"/>
    <w:rsid w:val="000A10D1"/>
    <w:rsid w:val="000A1507"/>
    <w:rsid w:val="000A33A6"/>
    <w:rsid w:val="000A4EB1"/>
    <w:rsid w:val="000A5EE8"/>
    <w:rsid w:val="000A6394"/>
    <w:rsid w:val="000A6E22"/>
    <w:rsid w:val="000A7124"/>
    <w:rsid w:val="000A7D46"/>
    <w:rsid w:val="000B0927"/>
    <w:rsid w:val="000B0F29"/>
    <w:rsid w:val="000B11A5"/>
    <w:rsid w:val="000B176E"/>
    <w:rsid w:val="000B3584"/>
    <w:rsid w:val="000B3790"/>
    <w:rsid w:val="000B3DD6"/>
    <w:rsid w:val="000B6ABC"/>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DFE"/>
    <w:rsid w:val="000D3989"/>
    <w:rsid w:val="000D3D42"/>
    <w:rsid w:val="000D48A3"/>
    <w:rsid w:val="000D4DC3"/>
    <w:rsid w:val="000D78D2"/>
    <w:rsid w:val="000E1776"/>
    <w:rsid w:val="000E2ED7"/>
    <w:rsid w:val="000E42FF"/>
    <w:rsid w:val="000E4C2E"/>
    <w:rsid w:val="000E599E"/>
    <w:rsid w:val="000E5E0A"/>
    <w:rsid w:val="000E6E18"/>
    <w:rsid w:val="000F0BF8"/>
    <w:rsid w:val="000F1713"/>
    <w:rsid w:val="000F1F3F"/>
    <w:rsid w:val="000F223F"/>
    <w:rsid w:val="000F3178"/>
    <w:rsid w:val="000F4378"/>
    <w:rsid w:val="000F5318"/>
    <w:rsid w:val="000F5320"/>
    <w:rsid w:val="000F5603"/>
    <w:rsid w:val="000F58BA"/>
    <w:rsid w:val="000F5B33"/>
    <w:rsid w:val="000F6DF7"/>
    <w:rsid w:val="0010175B"/>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24F7"/>
    <w:rsid w:val="00123D5E"/>
    <w:rsid w:val="00124B71"/>
    <w:rsid w:val="001257A7"/>
    <w:rsid w:val="00125953"/>
    <w:rsid w:val="00126E4C"/>
    <w:rsid w:val="001272DA"/>
    <w:rsid w:val="001300E7"/>
    <w:rsid w:val="00130CD3"/>
    <w:rsid w:val="00131D92"/>
    <w:rsid w:val="00132AA4"/>
    <w:rsid w:val="001355D0"/>
    <w:rsid w:val="00137574"/>
    <w:rsid w:val="00141EB0"/>
    <w:rsid w:val="00143095"/>
    <w:rsid w:val="00143429"/>
    <w:rsid w:val="001446C1"/>
    <w:rsid w:val="001455BD"/>
    <w:rsid w:val="00145616"/>
    <w:rsid w:val="001459F6"/>
    <w:rsid w:val="00145D43"/>
    <w:rsid w:val="0014662B"/>
    <w:rsid w:val="0014781D"/>
    <w:rsid w:val="00147DC1"/>
    <w:rsid w:val="001507A7"/>
    <w:rsid w:val="00151A3D"/>
    <w:rsid w:val="00151CEB"/>
    <w:rsid w:val="00153576"/>
    <w:rsid w:val="001557DF"/>
    <w:rsid w:val="0015718E"/>
    <w:rsid w:val="0015766C"/>
    <w:rsid w:val="00160168"/>
    <w:rsid w:val="001605A5"/>
    <w:rsid w:val="00160FFE"/>
    <w:rsid w:val="001645A9"/>
    <w:rsid w:val="00164E84"/>
    <w:rsid w:val="00165BEF"/>
    <w:rsid w:val="00170F5E"/>
    <w:rsid w:val="00173567"/>
    <w:rsid w:val="001752B9"/>
    <w:rsid w:val="0017572C"/>
    <w:rsid w:val="00176822"/>
    <w:rsid w:val="00176A82"/>
    <w:rsid w:val="00177F40"/>
    <w:rsid w:val="00181292"/>
    <w:rsid w:val="00183068"/>
    <w:rsid w:val="00187C3A"/>
    <w:rsid w:val="00187D94"/>
    <w:rsid w:val="001911AD"/>
    <w:rsid w:val="0019129A"/>
    <w:rsid w:val="001917EE"/>
    <w:rsid w:val="00192C46"/>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4558"/>
    <w:rsid w:val="001B52F0"/>
    <w:rsid w:val="001B589C"/>
    <w:rsid w:val="001B605D"/>
    <w:rsid w:val="001B624A"/>
    <w:rsid w:val="001B6AAE"/>
    <w:rsid w:val="001B7A65"/>
    <w:rsid w:val="001B7B92"/>
    <w:rsid w:val="001C0439"/>
    <w:rsid w:val="001C09AC"/>
    <w:rsid w:val="001C20D7"/>
    <w:rsid w:val="001C259A"/>
    <w:rsid w:val="001C3A4E"/>
    <w:rsid w:val="001C69C7"/>
    <w:rsid w:val="001C75DB"/>
    <w:rsid w:val="001D04F3"/>
    <w:rsid w:val="001D0998"/>
    <w:rsid w:val="001D32D5"/>
    <w:rsid w:val="001D39B3"/>
    <w:rsid w:val="001D7315"/>
    <w:rsid w:val="001D77FB"/>
    <w:rsid w:val="001D7AA9"/>
    <w:rsid w:val="001D7C78"/>
    <w:rsid w:val="001D7CCF"/>
    <w:rsid w:val="001D7D6E"/>
    <w:rsid w:val="001E2828"/>
    <w:rsid w:val="001E30CA"/>
    <w:rsid w:val="001E3110"/>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5004"/>
    <w:rsid w:val="001F613D"/>
    <w:rsid w:val="001F7871"/>
    <w:rsid w:val="002004D8"/>
    <w:rsid w:val="002006A2"/>
    <w:rsid w:val="0020083D"/>
    <w:rsid w:val="00200B0F"/>
    <w:rsid w:val="002016D5"/>
    <w:rsid w:val="00201BEE"/>
    <w:rsid w:val="00203C52"/>
    <w:rsid w:val="002044D1"/>
    <w:rsid w:val="00205BD6"/>
    <w:rsid w:val="00214537"/>
    <w:rsid w:val="0021539F"/>
    <w:rsid w:val="00215AEE"/>
    <w:rsid w:val="002161A4"/>
    <w:rsid w:val="00216327"/>
    <w:rsid w:val="00216E10"/>
    <w:rsid w:val="00217CAB"/>
    <w:rsid w:val="002206D4"/>
    <w:rsid w:val="00220BA0"/>
    <w:rsid w:val="00221611"/>
    <w:rsid w:val="0022181D"/>
    <w:rsid w:val="00222381"/>
    <w:rsid w:val="00222732"/>
    <w:rsid w:val="00222868"/>
    <w:rsid w:val="00222AE2"/>
    <w:rsid w:val="00223E1F"/>
    <w:rsid w:val="00226B7D"/>
    <w:rsid w:val="00230561"/>
    <w:rsid w:val="002328C7"/>
    <w:rsid w:val="00232F52"/>
    <w:rsid w:val="00240A71"/>
    <w:rsid w:val="00241F8F"/>
    <w:rsid w:val="002447AD"/>
    <w:rsid w:val="00244DF0"/>
    <w:rsid w:val="00245538"/>
    <w:rsid w:val="0024613F"/>
    <w:rsid w:val="002464D4"/>
    <w:rsid w:val="00247624"/>
    <w:rsid w:val="00250D6D"/>
    <w:rsid w:val="00251035"/>
    <w:rsid w:val="002554B5"/>
    <w:rsid w:val="002579A3"/>
    <w:rsid w:val="0026004D"/>
    <w:rsid w:val="00261942"/>
    <w:rsid w:val="00263B34"/>
    <w:rsid w:val="002640DD"/>
    <w:rsid w:val="00264C44"/>
    <w:rsid w:val="00265B24"/>
    <w:rsid w:val="00265CE3"/>
    <w:rsid w:val="00266246"/>
    <w:rsid w:val="0026641C"/>
    <w:rsid w:val="00266586"/>
    <w:rsid w:val="00266FFC"/>
    <w:rsid w:val="002702EA"/>
    <w:rsid w:val="002726A8"/>
    <w:rsid w:val="002739F7"/>
    <w:rsid w:val="00274721"/>
    <w:rsid w:val="00274801"/>
    <w:rsid w:val="00275D12"/>
    <w:rsid w:val="0027732A"/>
    <w:rsid w:val="00277D49"/>
    <w:rsid w:val="00277E1A"/>
    <w:rsid w:val="00277FC9"/>
    <w:rsid w:val="002802D5"/>
    <w:rsid w:val="002805F5"/>
    <w:rsid w:val="0028128D"/>
    <w:rsid w:val="0028470F"/>
    <w:rsid w:val="00284FEB"/>
    <w:rsid w:val="0028535B"/>
    <w:rsid w:val="002853D7"/>
    <w:rsid w:val="00285F50"/>
    <w:rsid w:val="002860C4"/>
    <w:rsid w:val="002861B5"/>
    <w:rsid w:val="00287570"/>
    <w:rsid w:val="00287663"/>
    <w:rsid w:val="00290180"/>
    <w:rsid w:val="00290FD4"/>
    <w:rsid w:val="00292AD2"/>
    <w:rsid w:val="00292D88"/>
    <w:rsid w:val="0029545E"/>
    <w:rsid w:val="002971A8"/>
    <w:rsid w:val="002975FD"/>
    <w:rsid w:val="002977F2"/>
    <w:rsid w:val="002A0A75"/>
    <w:rsid w:val="002A0FB5"/>
    <w:rsid w:val="002A2D64"/>
    <w:rsid w:val="002A3220"/>
    <w:rsid w:val="002A34CD"/>
    <w:rsid w:val="002A477A"/>
    <w:rsid w:val="002A4804"/>
    <w:rsid w:val="002A6EB6"/>
    <w:rsid w:val="002A7814"/>
    <w:rsid w:val="002A7F9F"/>
    <w:rsid w:val="002B1005"/>
    <w:rsid w:val="002B19A1"/>
    <w:rsid w:val="002B3534"/>
    <w:rsid w:val="002B3EE1"/>
    <w:rsid w:val="002B40DA"/>
    <w:rsid w:val="002B4C50"/>
    <w:rsid w:val="002B5195"/>
    <w:rsid w:val="002B5741"/>
    <w:rsid w:val="002C1D93"/>
    <w:rsid w:val="002C3182"/>
    <w:rsid w:val="002C37C5"/>
    <w:rsid w:val="002C3B09"/>
    <w:rsid w:val="002C5370"/>
    <w:rsid w:val="002C546E"/>
    <w:rsid w:val="002C59AB"/>
    <w:rsid w:val="002C7C6D"/>
    <w:rsid w:val="002D1E27"/>
    <w:rsid w:val="002D36A7"/>
    <w:rsid w:val="002D47A6"/>
    <w:rsid w:val="002D68D4"/>
    <w:rsid w:val="002E1F25"/>
    <w:rsid w:val="002E3A72"/>
    <w:rsid w:val="002E3DD0"/>
    <w:rsid w:val="002E4409"/>
    <w:rsid w:val="002E4F20"/>
    <w:rsid w:val="002E7DA0"/>
    <w:rsid w:val="002F0BB3"/>
    <w:rsid w:val="002F1922"/>
    <w:rsid w:val="002F21D2"/>
    <w:rsid w:val="002F3235"/>
    <w:rsid w:val="002F3C27"/>
    <w:rsid w:val="002F493C"/>
    <w:rsid w:val="002F50AE"/>
    <w:rsid w:val="002F5A12"/>
    <w:rsid w:val="002F5EA2"/>
    <w:rsid w:val="002F6665"/>
    <w:rsid w:val="00301A67"/>
    <w:rsid w:val="0030242D"/>
    <w:rsid w:val="003029B3"/>
    <w:rsid w:val="00304A1D"/>
    <w:rsid w:val="00304FCD"/>
    <w:rsid w:val="00305409"/>
    <w:rsid w:val="00305DC4"/>
    <w:rsid w:val="00306F44"/>
    <w:rsid w:val="003073D3"/>
    <w:rsid w:val="00312004"/>
    <w:rsid w:val="0031234E"/>
    <w:rsid w:val="00313D1B"/>
    <w:rsid w:val="00313D70"/>
    <w:rsid w:val="00314557"/>
    <w:rsid w:val="003150ED"/>
    <w:rsid w:val="00315449"/>
    <w:rsid w:val="0031654E"/>
    <w:rsid w:val="0032072D"/>
    <w:rsid w:val="003207C9"/>
    <w:rsid w:val="00320EAB"/>
    <w:rsid w:val="0032170C"/>
    <w:rsid w:val="00322646"/>
    <w:rsid w:val="00325F9B"/>
    <w:rsid w:val="00327808"/>
    <w:rsid w:val="00327CCA"/>
    <w:rsid w:val="00330430"/>
    <w:rsid w:val="00331243"/>
    <w:rsid w:val="00333510"/>
    <w:rsid w:val="00333F81"/>
    <w:rsid w:val="00334B73"/>
    <w:rsid w:val="003360B2"/>
    <w:rsid w:val="003406A3"/>
    <w:rsid w:val="00341DAD"/>
    <w:rsid w:val="0034538E"/>
    <w:rsid w:val="00347DB9"/>
    <w:rsid w:val="003512D8"/>
    <w:rsid w:val="00351476"/>
    <w:rsid w:val="00352396"/>
    <w:rsid w:val="00352F93"/>
    <w:rsid w:val="0035388D"/>
    <w:rsid w:val="003564E1"/>
    <w:rsid w:val="00356589"/>
    <w:rsid w:val="0035777D"/>
    <w:rsid w:val="003609EF"/>
    <w:rsid w:val="00360F61"/>
    <w:rsid w:val="0036124C"/>
    <w:rsid w:val="0036156E"/>
    <w:rsid w:val="0036231A"/>
    <w:rsid w:val="003641B1"/>
    <w:rsid w:val="003654A4"/>
    <w:rsid w:val="003657E3"/>
    <w:rsid w:val="00366C22"/>
    <w:rsid w:val="00366CCF"/>
    <w:rsid w:val="003704B8"/>
    <w:rsid w:val="00370750"/>
    <w:rsid w:val="003742C0"/>
    <w:rsid w:val="003748CD"/>
    <w:rsid w:val="00374DD4"/>
    <w:rsid w:val="003755BF"/>
    <w:rsid w:val="00376FF7"/>
    <w:rsid w:val="003772BE"/>
    <w:rsid w:val="003801C6"/>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3BCE"/>
    <w:rsid w:val="0039648A"/>
    <w:rsid w:val="003966F1"/>
    <w:rsid w:val="00396AB3"/>
    <w:rsid w:val="00397CD3"/>
    <w:rsid w:val="00397E24"/>
    <w:rsid w:val="003A1A7D"/>
    <w:rsid w:val="003A27D5"/>
    <w:rsid w:val="003A3A3B"/>
    <w:rsid w:val="003A685F"/>
    <w:rsid w:val="003A7413"/>
    <w:rsid w:val="003A7E73"/>
    <w:rsid w:val="003B29F8"/>
    <w:rsid w:val="003B31DF"/>
    <w:rsid w:val="003B4663"/>
    <w:rsid w:val="003B48D5"/>
    <w:rsid w:val="003B7135"/>
    <w:rsid w:val="003C0652"/>
    <w:rsid w:val="003C0E8C"/>
    <w:rsid w:val="003C25D2"/>
    <w:rsid w:val="003C5433"/>
    <w:rsid w:val="003C6884"/>
    <w:rsid w:val="003C7B35"/>
    <w:rsid w:val="003C7D21"/>
    <w:rsid w:val="003D00F3"/>
    <w:rsid w:val="003D4E7F"/>
    <w:rsid w:val="003D63C3"/>
    <w:rsid w:val="003E0286"/>
    <w:rsid w:val="003E1A36"/>
    <w:rsid w:val="003E1AD0"/>
    <w:rsid w:val="003E262F"/>
    <w:rsid w:val="003E38ED"/>
    <w:rsid w:val="003E446A"/>
    <w:rsid w:val="003E56D4"/>
    <w:rsid w:val="003F0546"/>
    <w:rsid w:val="003F0CA5"/>
    <w:rsid w:val="003F12FA"/>
    <w:rsid w:val="003F1C2D"/>
    <w:rsid w:val="003F28B6"/>
    <w:rsid w:val="003F369D"/>
    <w:rsid w:val="003F4567"/>
    <w:rsid w:val="003F4FBB"/>
    <w:rsid w:val="003F5FDC"/>
    <w:rsid w:val="004005E9"/>
    <w:rsid w:val="00401D6F"/>
    <w:rsid w:val="004024E2"/>
    <w:rsid w:val="00403DE7"/>
    <w:rsid w:val="00403FBF"/>
    <w:rsid w:val="004057AD"/>
    <w:rsid w:val="004057B2"/>
    <w:rsid w:val="00405B47"/>
    <w:rsid w:val="00405F89"/>
    <w:rsid w:val="0040627B"/>
    <w:rsid w:val="0040797B"/>
    <w:rsid w:val="00410369"/>
    <w:rsid w:val="00410371"/>
    <w:rsid w:val="00410FD6"/>
    <w:rsid w:val="00411C7C"/>
    <w:rsid w:val="004127D2"/>
    <w:rsid w:val="0041293F"/>
    <w:rsid w:val="004144F5"/>
    <w:rsid w:val="00414963"/>
    <w:rsid w:val="004168D4"/>
    <w:rsid w:val="00416E51"/>
    <w:rsid w:val="004216C3"/>
    <w:rsid w:val="004216CA"/>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40954"/>
    <w:rsid w:val="004416E8"/>
    <w:rsid w:val="004428BA"/>
    <w:rsid w:val="004436ED"/>
    <w:rsid w:val="004438B5"/>
    <w:rsid w:val="00444160"/>
    <w:rsid w:val="0044436E"/>
    <w:rsid w:val="0044481D"/>
    <w:rsid w:val="00446C94"/>
    <w:rsid w:val="00447D75"/>
    <w:rsid w:val="00451545"/>
    <w:rsid w:val="00452C41"/>
    <w:rsid w:val="00452D94"/>
    <w:rsid w:val="00453143"/>
    <w:rsid w:val="00453CBB"/>
    <w:rsid w:val="0045426B"/>
    <w:rsid w:val="004558D9"/>
    <w:rsid w:val="00457422"/>
    <w:rsid w:val="00457CCD"/>
    <w:rsid w:val="004609D3"/>
    <w:rsid w:val="0046145B"/>
    <w:rsid w:val="00462626"/>
    <w:rsid w:val="0046424E"/>
    <w:rsid w:val="00467A41"/>
    <w:rsid w:val="00467C9B"/>
    <w:rsid w:val="004702BA"/>
    <w:rsid w:val="00470A68"/>
    <w:rsid w:val="00470CA3"/>
    <w:rsid w:val="00471646"/>
    <w:rsid w:val="00473224"/>
    <w:rsid w:val="00473BE0"/>
    <w:rsid w:val="00477475"/>
    <w:rsid w:val="00477678"/>
    <w:rsid w:val="00477F4B"/>
    <w:rsid w:val="0048038A"/>
    <w:rsid w:val="00480ADA"/>
    <w:rsid w:val="00480ED8"/>
    <w:rsid w:val="00481740"/>
    <w:rsid w:val="00481B6F"/>
    <w:rsid w:val="00482C0C"/>
    <w:rsid w:val="00483270"/>
    <w:rsid w:val="0048372C"/>
    <w:rsid w:val="004837C5"/>
    <w:rsid w:val="004862BD"/>
    <w:rsid w:val="00487FF3"/>
    <w:rsid w:val="004915FB"/>
    <w:rsid w:val="004923DA"/>
    <w:rsid w:val="00494508"/>
    <w:rsid w:val="004957DE"/>
    <w:rsid w:val="004961FC"/>
    <w:rsid w:val="004970F5"/>
    <w:rsid w:val="00497160"/>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75B7"/>
    <w:rsid w:val="004C1217"/>
    <w:rsid w:val="004C23CC"/>
    <w:rsid w:val="004C3B4C"/>
    <w:rsid w:val="004C3FF9"/>
    <w:rsid w:val="004C50FB"/>
    <w:rsid w:val="004C5943"/>
    <w:rsid w:val="004C5B80"/>
    <w:rsid w:val="004C6F24"/>
    <w:rsid w:val="004C7A67"/>
    <w:rsid w:val="004D1FD1"/>
    <w:rsid w:val="004D2508"/>
    <w:rsid w:val="004D288A"/>
    <w:rsid w:val="004D2E6E"/>
    <w:rsid w:val="004D3ADC"/>
    <w:rsid w:val="004D6B3F"/>
    <w:rsid w:val="004D6DF3"/>
    <w:rsid w:val="004D6FCF"/>
    <w:rsid w:val="004D790F"/>
    <w:rsid w:val="004E01CF"/>
    <w:rsid w:val="004E0752"/>
    <w:rsid w:val="004E0E27"/>
    <w:rsid w:val="004E0EC3"/>
    <w:rsid w:val="004E1BDB"/>
    <w:rsid w:val="004E3166"/>
    <w:rsid w:val="004E3459"/>
    <w:rsid w:val="004E6BDE"/>
    <w:rsid w:val="004E6F24"/>
    <w:rsid w:val="004E7994"/>
    <w:rsid w:val="004F0631"/>
    <w:rsid w:val="004F2A07"/>
    <w:rsid w:val="004F3088"/>
    <w:rsid w:val="004F4274"/>
    <w:rsid w:val="004F69CE"/>
    <w:rsid w:val="00501081"/>
    <w:rsid w:val="00501795"/>
    <w:rsid w:val="00502333"/>
    <w:rsid w:val="005035F4"/>
    <w:rsid w:val="00503785"/>
    <w:rsid w:val="00503CC0"/>
    <w:rsid w:val="00505205"/>
    <w:rsid w:val="005056B1"/>
    <w:rsid w:val="00506C1C"/>
    <w:rsid w:val="0050708A"/>
    <w:rsid w:val="00507587"/>
    <w:rsid w:val="005109FF"/>
    <w:rsid w:val="00512873"/>
    <w:rsid w:val="00513335"/>
    <w:rsid w:val="005140CB"/>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9E2"/>
    <w:rsid w:val="00533B74"/>
    <w:rsid w:val="00535160"/>
    <w:rsid w:val="00535555"/>
    <w:rsid w:val="00536223"/>
    <w:rsid w:val="00536D99"/>
    <w:rsid w:val="00537C89"/>
    <w:rsid w:val="005409EE"/>
    <w:rsid w:val="00542B65"/>
    <w:rsid w:val="00542CE2"/>
    <w:rsid w:val="00543777"/>
    <w:rsid w:val="00543A02"/>
    <w:rsid w:val="00545F8D"/>
    <w:rsid w:val="0054679F"/>
    <w:rsid w:val="00546DD8"/>
    <w:rsid w:val="00547111"/>
    <w:rsid w:val="00550FCC"/>
    <w:rsid w:val="00551BCF"/>
    <w:rsid w:val="00553668"/>
    <w:rsid w:val="00553DF1"/>
    <w:rsid w:val="00554A80"/>
    <w:rsid w:val="005574A4"/>
    <w:rsid w:val="005606F8"/>
    <w:rsid w:val="00560C84"/>
    <w:rsid w:val="00561052"/>
    <w:rsid w:val="0056141C"/>
    <w:rsid w:val="00563603"/>
    <w:rsid w:val="00563BEA"/>
    <w:rsid w:val="0056607A"/>
    <w:rsid w:val="00566B67"/>
    <w:rsid w:val="005672D9"/>
    <w:rsid w:val="00567378"/>
    <w:rsid w:val="005713EE"/>
    <w:rsid w:val="005719DA"/>
    <w:rsid w:val="00580DA6"/>
    <w:rsid w:val="00582D6F"/>
    <w:rsid w:val="00584D36"/>
    <w:rsid w:val="00587435"/>
    <w:rsid w:val="00587E75"/>
    <w:rsid w:val="005900DC"/>
    <w:rsid w:val="00590F0B"/>
    <w:rsid w:val="00592D74"/>
    <w:rsid w:val="00593273"/>
    <w:rsid w:val="0059363F"/>
    <w:rsid w:val="005939B1"/>
    <w:rsid w:val="00593F88"/>
    <w:rsid w:val="005955C7"/>
    <w:rsid w:val="0059645E"/>
    <w:rsid w:val="00597281"/>
    <w:rsid w:val="0059787F"/>
    <w:rsid w:val="005A0995"/>
    <w:rsid w:val="005A106E"/>
    <w:rsid w:val="005A1522"/>
    <w:rsid w:val="005A1ED3"/>
    <w:rsid w:val="005A245A"/>
    <w:rsid w:val="005A24FD"/>
    <w:rsid w:val="005A4114"/>
    <w:rsid w:val="005A6DEF"/>
    <w:rsid w:val="005A7FD5"/>
    <w:rsid w:val="005B0153"/>
    <w:rsid w:val="005B404B"/>
    <w:rsid w:val="005B47AD"/>
    <w:rsid w:val="005B5497"/>
    <w:rsid w:val="005B56E2"/>
    <w:rsid w:val="005B654C"/>
    <w:rsid w:val="005B692E"/>
    <w:rsid w:val="005B7DFC"/>
    <w:rsid w:val="005C09CF"/>
    <w:rsid w:val="005C0B4C"/>
    <w:rsid w:val="005C14FC"/>
    <w:rsid w:val="005C3D4B"/>
    <w:rsid w:val="005C5886"/>
    <w:rsid w:val="005C6C87"/>
    <w:rsid w:val="005C7679"/>
    <w:rsid w:val="005D0C0E"/>
    <w:rsid w:val="005D139F"/>
    <w:rsid w:val="005D2CB8"/>
    <w:rsid w:val="005D40B3"/>
    <w:rsid w:val="005D42F0"/>
    <w:rsid w:val="005D4776"/>
    <w:rsid w:val="005D5784"/>
    <w:rsid w:val="005D5B7B"/>
    <w:rsid w:val="005D7EF0"/>
    <w:rsid w:val="005E1B74"/>
    <w:rsid w:val="005E2545"/>
    <w:rsid w:val="005E2C44"/>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4718"/>
    <w:rsid w:val="005F583F"/>
    <w:rsid w:val="005F5CAF"/>
    <w:rsid w:val="005F66AC"/>
    <w:rsid w:val="005F66E4"/>
    <w:rsid w:val="005F7E5C"/>
    <w:rsid w:val="00602819"/>
    <w:rsid w:val="00602895"/>
    <w:rsid w:val="00602ED7"/>
    <w:rsid w:val="00603A11"/>
    <w:rsid w:val="006054CF"/>
    <w:rsid w:val="006106E1"/>
    <w:rsid w:val="006106EB"/>
    <w:rsid w:val="0061157E"/>
    <w:rsid w:val="00611D6F"/>
    <w:rsid w:val="00613012"/>
    <w:rsid w:val="00613563"/>
    <w:rsid w:val="006135C6"/>
    <w:rsid w:val="00613850"/>
    <w:rsid w:val="006144FD"/>
    <w:rsid w:val="006176AB"/>
    <w:rsid w:val="0061794F"/>
    <w:rsid w:val="00621188"/>
    <w:rsid w:val="00622306"/>
    <w:rsid w:val="00624C61"/>
    <w:rsid w:val="006257ED"/>
    <w:rsid w:val="006274CB"/>
    <w:rsid w:val="006278D6"/>
    <w:rsid w:val="0063333C"/>
    <w:rsid w:val="00634289"/>
    <w:rsid w:val="00634ED7"/>
    <w:rsid w:val="00635114"/>
    <w:rsid w:val="0063515C"/>
    <w:rsid w:val="00635508"/>
    <w:rsid w:val="00637DC6"/>
    <w:rsid w:val="0064021A"/>
    <w:rsid w:val="0064093F"/>
    <w:rsid w:val="00640B42"/>
    <w:rsid w:val="00641D67"/>
    <w:rsid w:val="00642371"/>
    <w:rsid w:val="00643026"/>
    <w:rsid w:val="00647DEB"/>
    <w:rsid w:val="00650714"/>
    <w:rsid w:val="00650909"/>
    <w:rsid w:val="0065100B"/>
    <w:rsid w:val="00651C8A"/>
    <w:rsid w:val="00651E88"/>
    <w:rsid w:val="0065296D"/>
    <w:rsid w:val="006529DD"/>
    <w:rsid w:val="00652DD5"/>
    <w:rsid w:val="006533FD"/>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6022"/>
    <w:rsid w:val="00666063"/>
    <w:rsid w:val="00670A9E"/>
    <w:rsid w:val="00670D24"/>
    <w:rsid w:val="006710BE"/>
    <w:rsid w:val="006710D1"/>
    <w:rsid w:val="00671BBB"/>
    <w:rsid w:val="0067304A"/>
    <w:rsid w:val="0067468D"/>
    <w:rsid w:val="006751A4"/>
    <w:rsid w:val="00675458"/>
    <w:rsid w:val="00676B6E"/>
    <w:rsid w:val="00677861"/>
    <w:rsid w:val="00680BCC"/>
    <w:rsid w:val="00680F95"/>
    <w:rsid w:val="00682D52"/>
    <w:rsid w:val="0068535C"/>
    <w:rsid w:val="00685440"/>
    <w:rsid w:val="00686792"/>
    <w:rsid w:val="0068739C"/>
    <w:rsid w:val="006876BB"/>
    <w:rsid w:val="00690D81"/>
    <w:rsid w:val="006923EB"/>
    <w:rsid w:val="00692ABB"/>
    <w:rsid w:val="00693935"/>
    <w:rsid w:val="00693EE2"/>
    <w:rsid w:val="00694838"/>
    <w:rsid w:val="00695808"/>
    <w:rsid w:val="00696F09"/>
    <w:rsid w:val="00697811"/>
    <w:rsid w:val="006A533D"/>
    <w:rsid w:val="006A5AD3"/>
    <w:rsid w:val="006A7B0E"/>
    <w:rsid w:val="006B0451"/>
    <w:rsid w:val="006B0F52"/>
    <w:rsid w:val="006B1255"/>
    <w:rsid w:val="006B3047"/>
    <w:rsid w:val="006B4104"/>
    <w:rsid w:val="006B46FB"/>
    <w:rsid w:val="006B6357"/>
    <w:rsid w:val="006B7902"/>
    <w:rsid w:val="006B7B2D"/>
    <w:rsid w:val="006C033C"/>
    <w:rsid w:val="006C0772"/>
    <w:rsid w:val="006C1AAB"/>
    <w:rsid w:val="006C2321"/>
    <w:rsid w:val="006C2905"/>
    <w:rsid w:val="006C40C8"/>
    <w:rsid w:val="006C414F"/>
    <w:rsid w:val="006C6CE8"/>
    <w:rsid w:val="006C714F"/>
    <w:rsid w:val="006D05A6"/>
    <w:rsid w:val="006D1DA1"/>
    <w:rsid w:val="006D22B6"/>
    <w:rsid w:val="006D27EE"/>
    <w:rsid w:val="006D2C80"/>
    <w:rsid w:val="006D3CA8"/>
    <w:rsid w:val="006D4738"/>
    <w:rsid w:val="006D50D3"/>
    <w:rsid w:val="006D5216"/>
    <w:rsid w:val="006D5E55"/>
    <w:rsid w:val="006D610E"/>
    <w:rsid w:val="006D63A9"/>
    <w:rsid w:val="006D6EFA"/>
    <w:rsid w:val="006E21FB"/>
    <w:rsid w:val="006E39DE"/>
    <w:rsid w:val="006E536C"/>
    <w:rsid w:val="006E5EE0"/>
    <w:rsid w:val="006F130B"/>
    <w:rsid w:val="006F2EBC"/>
    <w:rsid w:val="006F3CA1"/>
    <w:rsid w:val="006F49C1"/>
    <w:rsid w:val="006F4BF4"/>
    <w:rsid w:val="006F5C77"/>
    <w:rsid w:val="006F6981"/>
    <w:rsid w:val="007004EE"/>
    <w:rsid w:val="0070391A"/>
    <w:rsid w:val="007045D9"/>
    <w:rsid w:val="0070603F"/>
    <w:rsid w:val="00706C46"/>
    <w:rsid w:val="007070C4"/>
    <w:rsid w:val="00707852"/>
    <w:rsid w:val="00707B03"/>
    <w:rsid w:val="00707E23"/>
    <w:rsid w:val="00707F15"/>
    <w:rsid w:val="00710746"/>
    <w:rsid w:val="00710A3C"/>
    <w:rsid w:val="007155E5"/>
    <w:rsid w:val="007174F5"/>
    <w:rsid w:val="00717533"/>
    <w:rsid w:val="00717944"/>
    <w:rsid w:val="00717D98"/>
    <w:rsid w:val="00723AB7"/>
    <w:rsid w:val="007243D5"/>
    <w:rsid w:val="00725BA9"/>
    <w:rsid w:val="00725D49"/>
    <w:rsid w:val="00730820"/>
    <w:rsid w:val="007308DD"/>
    <w:rsid w:val="00732AB5"/>
    <w:rsid w:val="007356EB"/>
    <w:rsid w:val="00735EFC"/>
    <w:rsid w:val="0073679B"/>
    <w:rsid w:val="0073721E"/>
    <w:rsid w:val="00740233"/>
    <w:rsid w:val="00740B24"/>
    <w:rsid w:val="00745029"/>
    <w:rsid w:val="007455F0"/>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ECE"/>
    <w:rsid w:val="0077381E"/>
    <w:rsid w:val="00773A4C"/>
    <w:rsid w:val="00776CE8"/>
    <w:rsid w:val="00777956"/>
    <w:rsid w:val="007803FA"/>
    <w:rsid w:val="0078081B"/>
    <w:rsid w:val="00781224"/>
    <w:rsid w:val="00785192"/>
    <w:rsid w:val="00790393"/>
    <w:rsid w:val="007911C5"/>
    <w:rsid w:val="00791B60"/>
    <w:rsid w:val="00792342"/>
    <w:rsid w:val="00792F26"/>
    <w:rsid w:val="00792F41"/>
    <w:rsid w:val="00793E0D"/>
    <w:rsid w:val="00794B33"/>
    <w:rsid w:val="00794D50"/>
    <w:rsid w:val="00796792"/>
    <w:rsid w:val="007968F2"/>
    <w:rsid w:val="0079742C"/>
    <w:rsid w:val="007977A8"/>
    <w:rsid w:val="007A018B"/>
    <w:rsid w:val="007A01DC"/>
    <w:rsid w:val="007A0595"/>
    <w:rsid w:val="007A353D"/>
    <w:rsid w:val="007A460B"/>
    <w:rsid w:val="007A78BD"/>
    <w:rsid w:val="007A7C95"/>
    <w:rsid w:val="007B0B05"/>
    <w:rsid w:val="007B512A"/>
    <w:rsid w:val="007B51CF"/>
    <w:rsid w:val="007B5430"/>
    <w:rsid w:val="007B54E6"/>
    <w:rsid w:val="007B68ED"/>
    <w:rsid w:val="007B7D29"/>
    <w:rsid w:val="007B7DE4"/>
    <w:rsid w:val="007C2097"/>
    <w:rsid w:val="007C23AC"/>
    <w:rsid w:val="007C2460"/>
    <w:rsid w:val="007C2981"/>
    <w:rsid w:val="007C32E0"/>
    <w:rsid w:val="007C64BA"/>
    <w:rsid w:val="007C64E1"/>
    <w:rsid w:val="007C6625"/>
    <w:rsid w:val="007C71A3"/>
    <w:rsid w:val="007C72B1"/>
    <w:rsid w:val="007D23CA"/>
    <w:rsid w:val="007D2E00"/>
    <w:rsid w:val="007D3601"/>
    <w:rsid w:val="007D41BB"/>
    <w:rsid w:val="007D44A4"/>
    <w:rsid w:val="007D4B44"/>
    <w:rsid w:val="007D5114"/>
    <w:rsid w:val="007D6A07"/>
    <w:rsid w:val="007D6BFE"/>
    <w:rsid w:val="007D6DE6"/>
    <w:rsid w:val="007D6ECC"/>
    <w:rsid w:val="007D708F"/>
    <w:rsid w:val="007D718E"/>
    <w:rsid w:val="007E0C7D"/>
    <w:rsid w:val="007E0DCB"/>
    <w:rsid w:val="007E158A"/>
    <w:rsid w:val="007E22AE"/>
    <w:rsid w:val="007E39D9"/>
    <w:rsid w:val="007E4A9A"/>
    <w:rsid w:val="007E4FB2"/>
    <w:rsid w:val="007E5D7B"/>
    <w:rsid w:val="007F0948"/>
    <w:rsid w:val="007F26A0"/>
    <w:rsid w:val="007F3353"/>
    <w:rsid w:val="007F4BB4"/>
    <w:rsid w:val="007F7259"/>
    <w:rsid w:val="007F7CFC"/>
    <w:rsid w:val="008010C5"/>
    <w:rsid w:val="008040A8"/>
    <w:rsid w:val="00804258"/>
    <w:rsid w:val="008063D3"/>
    <w:rsid w:val="00807784"/>
    <w:rsid w:val="008079AA"/>
    <w:rsid w:val="00810446"/>
    <w:rsid w:val="008128A9"/>
    <w:rsid w:val="00812E62"/>
    <w:rsid w:val="00813270"/>
    <w:rsid w:val="008138AD"/>
    <w:rsid w:val="008139A1"/>
    <w:rsid w:val="00813E58"/>
    <w:rsid w:val="00813F66"/>
    <w:rsid w:val="0081581C"/>
    <w:rsid w:val="00815A85"/>
    <w:rsid w:val="00816102"/>
    <w:rsid w:val="00816408"/>
    <w:rsid w:val="00816D1F"/>
    <w:rsid w:val="00817AE7"/>
    <w:rsid w:val="00817E49"/>
    <w:rsid w:val="0082075A"/>
    <w:rsid w:val="00820EC3"/>
    <w:rsid w:val="00822056"/>
    <w:rsid w:val="00822F0D"/>
    <w:rsid w:val="008235CE"/>
    <w:rsid w:val="00823AFF"/>
    <w:rsid w:val="0082512E"/>
    <w:rsid w:val="0082523F"/>
    <w:rsid w:val="0082650F"/>
    <w:rsid w:val="008279FA"/>
    <w:rsid w:val="00831DF9"/>
    <w:rsid w:val="008324D7"/>
    <w:rsid w:val="0083496D"/>
    <w:rsid w:val="00835E6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5336"/>
    <w:rsid w:val="008553DD"/>
    <w:rsid w:val="00855EB3"/>
    <w:rsid w:val="0085619E"/>
    <w:rsid w:val="00856297"/>
    <w:rsid w:val="00856558"/>
    <w:rsid w:val="00856A0F"/>
    <w:rsid w:val="00856C57"/>
    <w:rsid w:val="00857061"/>
    <w:rsid w:val="00857307"/>
    <w:rsid w:val="00862694"/>
    <w:rsid w:val="008626E7"/>
    <w:rsid w:val="00862D62"/>
    <w:rsid w:val="00862F49"/>
    <w:rsid w:val="00866203"/>
    <w:rsid w:val="00866F1B"/>
    <w:rsid w:val="00867A31"/>
    <w:rsid w:val="00870EE7"/>
    <w:rsid w:val="00874A85"/>
    <w:rsid w:val="00874FB0"/>
    <w:rsid w:val="0087566F"/>
    <w:rsid w:val="008776A5"/>
    <w:rsid w:val="008778B0"/>
    <w:rsid w:val="0088009C"/>
    <w:rsid w:val="0088031F"/>
    <w:rsid w:val="008820FA"/>
    <w:rsid w:val="00883B2A"/>
    <w:rsid w:val="00885F6C"/>
    <w:rsid w:val="008863B9"/>
    <w:rsid w:val="00886ADB"/>
    <w:rsid w:val="008907BF"/>
    <w:rsid w:val="0089187A"/>
    <w:rsid w:val="00891E3F"/>
    <w:rsid w:val="0089242E"/>
    <w:rsid w:val="0089276B"/>
    <w:rsid w:val="008927B1"/>
    <w:rsid w:val="00893811"/>
    <w:rsid w:val="00893FE2"/>
    <w:rsid w:val="00895246"/>
    <w:rsid w:val="008A01F0"/>
    <w:rsid w:val="008A0BD1"/>
    <w:rsid w:val="008A0D7E"/>
    <w:rsid w:val="008A10E9"/>
    <w:rsid w:val="008A132F"/>
    <w:rsid w:val="008A2938"/>
    <w:rsid w:val="008A3B02"/>
    <w:rsid w:val="008A45A6"/>
    <w:rsid w:val="008A6D6B"/>
    <w:rsid w:val="008B0955"/>
    <w:rsid w:val="008B27A2"/>
    <w:rsid w:val="008B31C0"/>
    <w:rsid w:val="008B3FC8"/>
    <w:rsid w:val="008B5787"/>
    <w:rsid w:val="008B7175"/>
    <w:rsid w:val="008B7C4F"/>
    <w:rsid w:val="008C1E65"/>
    <w:rsid w:val="008C1F4C"/>
    <w:rsid w:val="008C29C7"/>
    <w:rsid w:val="008C30CD"/>
    <w:rsid w:val="008C325F"/>
    <w:rsid w:val="008C3F22"/>
    <w:rsid w:val="008C4377"/>
    <w:rsid w:val="008C4CEB"/>
    <w:rsid w:val="008C6F8A"/>
    <w:rsid w:val="008C7521"/>
    <w:rsid w:val="008D02FF"/>
    <w:rsid w:val="008D04B6"/>
    <w:rsid w:val="008D0629"/>
    <w:rsid w:val="008D2010"/>
    <w:rsid w:val="008D5FF5"/>
    <w:rsid w:val="008D6398"/>
    <w:rsid w:val="008D6411"/>
    <w:rsid w:val="008D6C25"/>
    <w:rsid w:val="008D7DFD"/>
    <w:rsid w:val="008E2D0E"/>
    <w:rsid w:val="008E2DD7"/>
    <w:rsid w:val="008E3078"/>
    <w:rsid w:val="008E317A"/>
    <w:rsid w:val="008E47A4"/>
    <w:rsid w:val="008E4A17"/>
    <w:rsid w:val="008E4D63"/>
    <w:rsid w:val="008E5553"/>
    <w:rsid w:val="008E5D0A"/>
    <w:rsid w:val="008E65F7"/>
    <w:rsid w:val="008E6846"/>
    <w:rsid w:val="008E6B75"/>
    <w:rsid w:val="008E7830"/>
    <w:rsid w:val="008F2BB1"/>
    <w:rsid w:val="008F3753"/>
    <w:rsid w:val="008F413C"/>
    <w:rsid w:val="008F43E7"/>
    <w:rsid w:val="008F450B"/>
    <w:rsid w:val="008F686C"/>
    <w:rsid w:val="00901356"/>
    <w:rsid w:val="00901565"/>
    <w:rsid w:val="0090156D"/>
    <w:rsid w:val="0090290F"/>
    <w:rsid w:val="00903873"/>
    <w:rsid w:val="00904AEA"/>
    <w:rsid w:val="00907083"/>
    <w:rsid w:val="00911752"/>
    <w:rsid w:val="0091202C"/>
    <w:rsid w:val="0091219C"/>
    <w:rsid w:val="00912279"/>
    <w:rsid w:val="00912D06"/>
    <w:rsid w:val="009143FF"/>
    <w:rsid w:val="009147AE"/>
    <w:rsid w:val="009148DE"/>
    <w:rsid w:val="00916B9E"/>
    <w:rsid w:val="00921609"/>
    <w:rsid w:val="00924824"/>
    <w:rsid w:val="00925A1E"/>
    <w:rsid w:val="00926A6B"/>
    <w:rsid w:val="0093131B"/>
    <w:rsid w:val="00931704"/>
    <w:rsid w:val="0093281F"/>
    <w:rsid w:val="0093386C"/>
    <w:rsid w:val="009340B2"/>
    <w:rsid w:val="00935B27"/>
    <w:rsid w:val="00940E1F"/>
    <w:rsid w:val="00940F30"/>
    <w:rsid w:val="00941962"/>
    <w:rsid w:val="00941E30"/>
    <w:rsid w:val="0094255B"/>
    <w:rsid w:val="009429C2"/>
    <w:rsid w:val="00943FD3"/>
    <w:rsid w:val="0094493C"/>
    <w:rsid w:val="00947A41"/>
    <w:rsid w:val="00947AEC"/>
    <w:rsid w:val="00950736"/>
    <w:rsid w:val="009507BD"/>
    <w:rsid w:val="009528E6"/>
    <w:rsid w:val="009529E7"/>
    <w:rsid w:val="00953E18"/>
    <w:rsid w:val="00954968"/>
    <w:rsid w:val="00954E85"/>
    <w:rsid w:val="00956414"/>
    <w:rsid w:val="00960CE1"/>
    <w:rsid w:val="00962514"/>
    <w:rsid w:val="00962908"/>
    <w:rsid w:val="00963829"/>
    <w:rsid w:val="00964F3B"/>
    <w:rsid w:val="0096633C"/>
    <w:rsid w:val="00970F9F"/>
    <w:rsid w:val="009715F1"/>
    <w:rsid w:val="0097394C"/>
    <w:rsid w:val="00973A78"/>
    <w:rsid w:val="009777D9"/>
    <w:rsid w:val="0098008D"/>
    <w:rsid w:val="00982361"/>
    <w:rsid w:val="00983F72"/>
    <w:rsid w:val="009853EF"/>
    <w:rsid w:val="00985C0A"/>
    <w:rsid w:val="00986A51"/>
    <w:rsid w:val="00986FA5"/>
    <w:rsid w:val="00987488"/>
    <w:rsid w:val="009900A7"/>
    <w:rsid w:val="00990A9A"/>
    <w:rsid w:val="00991954"/>
    <w:rsid w:val="00991B88"/>
    <w:rsid w:val="00992193"/>
    <w:rsid w:val="0099278E"/>
    <w:rsid w:val="00994393"/>
    <w:rsid w:val="009945A0"/>
    <w:rsid w:val="00994725"/>
    <w:rsid w:val="00994C8F"/>
    <w:rsid w:val="00994DA7"/>
    <w:rsid w:val="009951EF"/>
    <w:rsid w:val="0099534A"/>
    <w:rsid w:val="00995B02"/>
    <w:rsid w:val="009969F0"/>
    <w:rsid w:val="00997035"/>
    <w:rsid w:val="00997E2D"/>
    <w:rsid w:val="00997ED8"/>
    <w:rsid w:val="009A02A0"/>
    <w:rsid w:val="009A079F"/>
    <w:rsid w:val="009A15E0"/>
    <w:rsid w:val="009A1678"/>
    <w:rsid w:val="009A20FD"/>
    <w:rsid w:val="009A39C9"/>
    <w:rsid w:val="009A51F7"/>
    <w:rsid w:val="009A56F7"/>
    <w:rsid w:val="009A5753"/>
    <w:rsid w:val="009A5796"/>
    <w:rsid w:val="009A579D"/>
    <w:rsid w:val="009A6071"/>
    <w:rsid w:val="009A6990"/>
    <w:rsid w:val="009A7C7B"/>
    <w:rsid w:val="009B0168"/>
    <w:rsid w:val="009B044A"/>
    <w:rsid w:val="009B10BB"/>
    <w:rsid w:val="009B1774"/>
    <w:rsid w:val="009B367E"/>
    <w:rsid w:val="009B4354"/>
    <w:rsid w:val="009B4629"/>
    <w:rsid w:val="009B5C0E"/>
    <w:rsid w:val="009B7481"/>
    <w:rsid w:val="009B7B54"/>
    <w:rsid w:val="009B7B79"/>
    <w:rsid w:val="009B7D9E"/>
    <w:rsid w:val="009C4106"/>
    <w:rsid w:val="009C59D5"/>
    <w:rsid w:val="009C688E"/>
    <w:rsid w:val="009C6D9D"/>
    <w:rsid w:val="009C75FA"/>
    <w:rsid w:val="009D0C33"/>
    <w:rsid w:val="009D106D"/>
    <w:rsid w:val="009D29C5"/>
    <w:rsid w:val="009D536D"/>
    <w:rsid w:val="009D618F"/>
    <w:rsid w:val="009D70D8"/>
    <w:rsid w:val="009E101D"/>
    <w:rsid w:val="009E3297"/>
    <w:rsid w:val="009E32E9"/>
    <w:rsid w:val="009E4F97"/>
    <w:rsid w:val="009E5708"/>
    <w:rsid w:val="009E5ED9"/>
    <w:rsid w:val="009E686F"/>
    <w:rsid w:val="009F0247"/>
    <w:rsid w:val="009F1C57"/>
    <w:rsid w:val="009F1E92"/>
    <w:rsid w:val="009F1EE1"/>
    <w:rsid w:val="009F2D98"/>
    <w:rsid w:val="009F7237"/>
    <w:rsid w:val="009F734F"/>
    <w:rsid w:val="009F773E"/>
    <w:rsid w:val="009F7994"/>
    <w:rsid w:val="00A00FD9"/>
    <w:rsid w:val="00A015BC"/>
    <w:rsid w:val="00A0195B"/>
    <w:rsid w:val="00A01963"/>
    <w:rsid w:val="00A01C5A"/>
    <w:rsid w:val="00A0214C"/>
    <w:rsid w:val="00A0270D"/>
    <w:rsid w:val="00A03692"/>
    <w:rsid w:val="00A03C63"/>
    <w:rsid w:val="00A04FE0"/>
    <w:rsid w:val="00A050AF"/>
    <w:rsid w:val="00A10295"/>
    <w:rsid w:val="00A10659"/>
    <w:rsid w:val="00A10960"/>
    <w:rsid w:val="00A11F2E"/>
    <w:rsid w:val="00A152C5"/>
    <w:rsid w:val="00A15B44"/>
    <w:rsid w:val="00A15C3C"/>
    <w:rsid w:val="00A16963"/>
    <w:rsid w:val="00A226B8"/>
    <w:rsid w:val="00A233FF"/>
    <w:rsid w:val="00A23848"/>
    <w:rsid w:val="00A23C56"/>
    <w:rsid w:val="00A246B6"/>
    <w:rsid w:val="00A2584D"/>
    <w:rsid w:val="00A26005"/>
    <w:rsid w:val="00A26410"/>
    <w:rsid w:val="00A2691D"/>
    <w:rsid w:val="00A3243A"/>
    <w:rsid w:val="00A32F6E"/>
    <w:rsid w:val="00A33C3B"/>
    <w:rsid w:val="00A33F41"/>
    <w:rsid w:val="00A34072"/>
    <w:rsid w:val="00A36A55"/>
    <w:rsid w:val="00A370AE"/>
    <w:rsid w:val="00A370D7"/>
    <w:rsid w:val="00A372B6"/>
    <w:rsid w:val="00A400FB"/>
    <w:rsid w:val="00A40C63"/>
    <w:rsid w:val="00A41DDF"/>
    <w:rsid w:val="00A42997"/>
    <w:rsid w:val="00A446B8"/>
    <w:rsid w:val="00A448CD"/>
    <w:rsid w:val="00A46216"/>
    <w:rsid w:val="00A46B58"/>
    <w:rsid w:val="00A470CC"/>
    <w:rsid w:val="00A47D7B"/>
    <w:rsid w:val="00A47E70"/>
    <w:rsid w:val="00A50646"/>
    <w:rsid w:val="00A50CF0"/>
    <w:rsid w:val="00A5114B"/>
    <w:rsid w:val="00A519ED"/>
    <w:rsid w:val="00A51D21"/>
    <w:rsid w:val="00A539AB"/>
    <w:rsid w:val="00A53B84"/>
    <w:rsid w:val="00A54AC2"/>
    <w:rsid w:val="00A55412"/>
    <w:rsid w:val="00A57772"/>
    <w:rsid w:val="00A618C8"/>
    <w:rsid w:val="00A6191A"/>
    <w:rsid w:val="00A6486B"/>
    <w:rsid w:val="00A64A10"/>
    <w:rsid w:val="00A667C6"/>
    <w:rsid w:val="00A66D7F"/>
    <w:rsid w:val="00A679E9"/>
    <w:rsid w:val="00A67CED"/>
    <w:rsid w:val="00A67E6D"/>
    <w:rsid w:val="00A7236D"/>
    <w:rsid w:val="00A75B28"/>
    <w:rsid w:val="00A7671C"/>
    <w:rsid w:val="00A77C12"/>
    <w:rsid w:val="00A77F91"/>
    <w:rsid w:val="00A8264D"/>
    <w:rsid w:val="00A82CA0"/>
    <w:rsid w:val="00A91ACB"/>
    <w:rsid w:val="00A941BB"/>
    <w:rsid w:val="00A94495"/>
    <w:rsid w:val="00A953CB"/>
    <w:rsid w:val="00A954D8"/>
    <w:rsid w:val="00A9709D"/>
    <w:rsid w:val="00A970CA"/>
    <w:rsid w:val="00AA1ECA"/>
    <w:rsid w:val="00AA29F2"/>
    <w:rsid w:val="00AA2CBC"/>
    <w:rsid w:val="00AA2DC8"/>
    <w:rsid w:val="00AA4099"/>
    <w:rsid w:val="00AA60A4"/>
    <w:rsid w:val="00AA6A75"/>
    <w:rsid w:val="00AA70EF"/>
    <w:rsid w:val="00AA76F4"/>
    <w:rsid w:val="00AB05A9"/>
    <w:rsid w:val="00AB1007"/>
    <w:rsid w:val="00AB1A8D"/>
    <w:rsid w:val="00AB259F"/>
    <w:rsid w:val="00AB2D83"/>
    <w:rsid w:val="00AB3AAB"/>
    <w:rsid w:val="00AB443D"/>
    <w:rsid w:val="00AB47AC"/>
    <w:rsid w:val="00AB4D8E"/>
    <w:rsid w:val="00AB5C4C"/>
    <w:rsid w:val="00AB7620"/>
    <w:rsid w:val="00AB7E5A"/>
    <w:rsid w:val="00AC04CF"/>
    <w:rsid w:val="00AC146E"/>
    <w:rsid w:val="00AC154A"/>
    <w:rsid w:val="00AC3793"/>
    <w:rsid w:val="00AC3B13"/>
    <w:rsid w:val="00AC5820"/>
    <w:rsid w:val="00AC5959"/>
    <w:rsid w:val="00AC62CC"/>
    <w:rsid w:val="00AD0365"/>
    <w:rsid w:val="00AD0C40"/>
    <w:rsid w:val="00AD1CD8"/>
    <w:rsid w:val="00AD33A3"/>
    <w:rsid w:val="00AD3C1D"/>
    <w:rsid w:val="00AD47D2"/>
    <w:rsid w:val="00AD5630"/>
    <w:rsid w:val="00AD71AD"/>
    <w:rsid w:val="00AD71BA"/>
    <w:rsid w:val="00AE6BC1"/>
    <w:rsid w:val="00AF12D5"/>
    <w:rsid w:val="00AF1A6A"/>
    <w:rsid w:val="00AF37A5"/>
    <w:rsid w:val="00AF4DE2"/>
    <w:rsid w:val="00AF6C53"/>
    <w:rsid w:val="00AF7920"/>
    <w:rsid w:val="00B00759"/>
    <w:rsid w:val="00B00F8B"/>
    <w:rsid w:val="00B0169A"/>
    <w:rsid w:val="00B0292B"/>
    <w:rsid w:val="00B02D28"/>
    <w:rsid w:val="00B02D3A"/>
    <w:rsid w:val="00B03194"/>
    <w:rsid w:val="00B04B6F"/>
    <w:rsid w:val="00B04D69"/>
    <w:rsid w:val="00B04EC0"/>
    <w:rsid w:val="00B057F3"/>
    <w:rsid w:val="00B07A36"/>
    <w:rsid w:val="00B1037B"/>
    <w:rsid w:val="00B10933"/>
    <w:rsid w:val="00B10C42"/>
    <w:rsid w:val="00B11EE9"/>
    <w:rsid w:val="00B12EA5"/>
    <w:rsid w:val="00B131A2"/>
    <w:rsid w:val="00B1481F"/>
    <w:rsid w:val="00B14FF7"/>
    <w:rsid w:val="00B165FD"/>
    <w:rsid w:val="00B20E4C"/>
    <w:rsid w:val="00B2292F"/>
    <w:rsid w:val="00B23052"/>
    <w:rsid w:val="00B23B1F"/>
    <w:rsid w:val="00B258BB"/>
    <w:rsid w:val="00B2628B"/>
    <w:rsid w:val="00B31483"/>
    <w:rsid w:val="00B321C3"/>
    <w:rsid w:val="00B32DA7"/>
    <w:rsid w:val="00B32E96"/>
    <w:rsid w:val="00B34897"/>
    <w:rsid w:val="00B3493B"/>
    <w:rsid w:val="00B34EA8"/>
    <w:rsid w:val="00B35D52"/>
    <w:rsid w:val="00B36546"/>
    <w:rsid w:val="00B368E7"/>
    <w:rsid w:val="00B373FC"/>
    <w:rsid w:val="00B37ABC"/>
    <w:rsid w:val="00B40E9D"/>
    <w:rsid w:val="00B41923"/>
    <w:rsid w:val="00B43408"/>
    <w:rsid w:val="00B43716"/>
    <w:rsid w:val="00B43A8D"/>
    <w:rsid w:val="00B44833"/>
    <w:rsid w:val="00B469E6"/>
    <w:rsid w:val="00B506F2"/>
    <w:rsid w:val="00B50F7E"/>
    <w:rsid w:val="00B51C3C"/>
    <w:rsid w:val="00B52317"/>
    <w:rsid w:val="00B52F87"/>
    <w:rsid w:val="00B5336E"/>
    <w:rsid w:val="00B5472D"/>
    <w:rsid w:val="00B54D59"/>
    <w:rsid w:val="00B55626"/>
    <w:rsid w:val="00B56A61"/>
    <w:rsid w:val="00B57A57"/>
    <w:rsid w:val="00B614B0"/>
    <w:rsid w:val="00B64CC7"/>
    <w:rsid w:val="00B66828"/>
    <w:rsid w:val="00B67B97"/>
    <w:rsid w:val="00B700EF"/>
    <w:rsid w:val="00B70655"/>
    <w:rsid w:val="00B70A46"/>
    <w:rsid w:val="00B71537"/>
    <w:rsid w:val="00B71F09"/>
    <w:rsid w:val="00B72006"/>
    <w:rsid w:val="00B72099"/>
    <w:rsid w:val="00B7242A"/>
    <w:rsid w:val="00B72479"/>
    <w:rsid w:val="00B72E2D"/>
    <w:rsid w:val="00B74221"/>
    <w:rsid w:val="00B77583"/>
    <w:rsid w:val="00B8010F"/>
    <w:rsid w:val="00B8336B"/>
    <w:rsid w:val="00B83C19"/>
    <w:rsid w:val="00B84962"/>
    <w:rsid w:val="00B85944"/>
    <w:rsid w:val="00B85A78"/>
    <w:rsid w:val="00B87DE3"/>
    <w:rsid w:val="00B87F49"/>
    <w:rsid w:val="00B9195D"/>
    <w:rsid w:val="00B94A65"/>
    <w:rsid w:val="00B94E6D"/>
    <w:rsid w:val="00B968C8"/>
    <w:rsid w:val="00B97028"/>
    <w:rsid w:val="00B97700"/>
    <w:rsid w:val="00B97C0C"/>
    <w:rsid w:val="00BA02D7"/>
    <w:rsid w:val="00BA0BF8"/>
    <w:rsid w:val="00BA2D2B"/>
    <w:rsid w:val="00BA342B"/>
    <w:rsid w:val="00BA3462"/>
    <w:rsid w:val="00BA3D82"/>
    <w:rsid w:val="00BA3EC5"/>
    <w:rsid w:val="00BA4792"/>
    <w:rsid w:val="00BA51D9"/>
    <w:rsid w:val="00BA7294"/>
    <w:rsid w:val="00BA7379"/>
    <w:rsid w:val="00BB0FFE"/>
    <w:rsid w:val="00BB11CC"/>
    <w:rsid w:val="00BB135E"/>
    <w:rsid w:val="00BB268F"/>
    <w:rsid w:val="00BB2CDD"/>
    <w:rsid w:val="00BB3DD2"/>
    <w:rsid w:val="00BB507C"/>
    <w:rsid w:val="00BB5DFC"/>
    <w:rsid w:val="00BB62C8"/>
    <w:rsid w:val="00BB665B"/>
    <w:rsid w:val="00BB68D1"/>
    <w:rsid w:val="00BB7038"/>
    <w:rsid w:val="00BC0562"/>
    <w:rsid w:val="00BC4E87"/>
    <w:rsid w:val="00BC517A"/>
    <w:rsid w:val="00BC7BD9"/>
    <w:rsid w:val="00BD0237"/>
    <w:rsid w:val="00BD0BBE"/>
    <w:rsid w:val="00BD24DA"/>
    <w:rsid w:val="00BD279D"/>
    <w:rsid w:val="00BD3410"/>
    <w:rsid w:val="00BD344C"/>
    <w:rsid w:val="00BD3918"/>
    <w:rsid w:val="00BD6BB8"/>
    <w:rsid w:val="00BD7414"/>
    <w:rsid w:val="00BE1663"/>
    <w:rsid w:val="00BE21AF"/>
    <w:rsid w:val="00BE22E3"/>
    <w:rsid w:val="00BE3D02"/>
    <w:rsid w:val="00BE3F7A"/>
    <w:rsid w:val="00BE47F3"/>
    <w:rsid w:val="00BE5A27"/>
    <w:rsid w:val="00BE5A5C"/>
    <w:rsid w:val="00BF538F"/>
    <w:rsid w:val="00BF545A"/>
    <w:rsid w:val="00BF559D"/>
    <w:rsid w:val="00BF586B"/>
    <w:rsid w:val="00BF586D"/>
    <w:rsid w:val="00BF631F"/>
    <w:rsid w:val="00BF64A6"/>
    <w:rsid w:val="00BF7D52"/>
    <w:rsid w:val="00C003CE"/>
    <w:rsid w:val="00C00930"/>
    <w:rsid w:val="00C00CCC"/>
    <w:rsid w:val="00C012B1"/>
    <w:rsid w:val="00C01FCC"/>
    <w:rsid w:val="00C02F8D"/>
    <w:rsid w:val="00C03568"/>
    <w:rsid w:val="00C03796"/>
    <w:rsid w:val="00C05333"/>
    <w:rsid w:val="00C0543A"/>
    <w:rsid w:val="00C0643C"/>
    <w:rsid w:val="00C07B1A"/>
    <w:rsid w:val="00C158A2"/>
    <w:rsid w:val="00C22C2B"/>
    <w:rsid w:val="00C23074"/>
    <w:rsid w:val="00C2315E"/>
    <w:rsid w:val="00C23CE6"/>
    <w:rsid w:val="00C243B6"/>
    <w:rsid w:val="00C24A96"/>
    <w:rsid w:val="00C24D5F"/>
    <w:rsid w:val="00C27A34"/>
    <w:rsid w:val="00C27FCD"/>
    <w:rsid w:val="00C30446"/>
    <w:rsid w:val="00C30D4D"/>
    <w:rsid w:val="00C310DB"/>
    <w:rsid w:val="00C321DC"/>
    <w:rsid w:val="00C323A9"/>
    <w:rsid w:val="00C32EC6"/>
    <w:rsid w:val="00C33A30"/>
    <w:rsid w:val="00C33C7E"/>
    <w:rsid w:val="00C3503B"/>
    <w:rsid w:val="00C3799D"/>
    <w:rsid w:val="00C37A13"/>
    <w:rsid w:val="00C4093E"/>
    <w:rsid w:val="00C425B1"/>
    <w:rsid w:val="00C4298C"/>
    <w:rsid w:val="00C43CAF"/>
    <w:rsid w:val="00C43E86"/>
    <w:rsid w:val="00C44C5A"/>
    <w:rsid w:val="00C4596A"/>
    <w:rsid w:val="00C46F3D"/>
    <w:rsid w:val="00C504A5"/>
    <w:rsid w:val="00C512F7"/>
    <w:rsid w:val="00C51429"/>
    <w:rsid w:val="00C52508"/>
    <w:rsid w:val="00C53B44"/>
    <w:rsid w:val="00C53E73"/>
    <w:rsid w:val="00C547E1"/>
    <w:rsid w:val="00C548F9"/>
    <w:rsid w:val="00C55302"/>
    <w:rsid w:val="00C57022"/>
    <w:rsid w:val="00C5795D"/>
    <w:rsid w:val="00C602D6"/>
    <w:rsid w:val="00C6083E"/>
    <w:rsid w:val="00C60877"/>
    <w:rsid w:val="00C61684"/>
    <w:rsid w:val="00C62D52"/>
    <w:rsid w:val="00C63686"/>
    <w:rsid w:val="00C6376F"/>
    <w:rsid w:val="00C64AEB"/>
    <w:rsid w:val="00C661CC"/>
    <w:rsid w:val="00C66B75"/>
    <w:rsid w:val="00C66BA2"/>
    <w:rsid w:val="00C67032"/>
    <w:rsid w:val="00C677AA"/>
    <w:rsid w:val="00C7176B"/>
    <w:rsid w:val="00C71E28"/>
    <w:rsid w:val="00C72B30"/>
    <w:rsid w:val="00C73754"/>
    <w:rsid w:val="00C7516B"/>
    <w:rsid w:val="00C761CE"/>
    <w:rsid w:val="00C769EA"/>
    <w:rsid w:val="00C77D00"/>
    <w:rsid w:val="00C80A25"/>
    <w:rsid w:val="00C81E63"/>
    <w:rsid w:val="00C83928"/>
    <w:rsid w:val="00C83DBF"/>
    <w:rsid w:val="00C84D61"/>
    <w:rsid w:val="00C84F6F"/>
    <w:rsid w:val="00C858D3"/>
    <w:rsid w:val="00C86144"/>
    <w:rsid w:val="00C873D0"/>
    <w:rsid w:val="00C87FE7"/>
    <w:rsid w:val="00C90918"/>
    <w:rsid w:val="00C90AD9"/>
    <w:rsid w:val="00C91D82"/>
    <w:rsid w:val="00C925FC"/>
    <w:rsid w:val="00C92DA9"/>
    <w:rsid w:val="00C93B4D"/>
    <w:rsid w:val="00C93DC2"/>
    <w:rsid w:val="00C93F3D"/>
    <w:rsid w:val="00C94545"/>
    <w:rsid w:val="00C95985"/>
    <w:rsid w:val="00C95B48"/>
    <w:rsid w:val="00C97FFB"/>
    <w:rsid w:val="00CA0062"/>
    <w:rsid w:val="00CA2162"/>
    <w:rsid w:val="00CA2252"/>
    <w:rsid w:val="00CA2D96"/>
    <w:rsid w:val="00CA4512"/>
    <w:rsid w:val="00CA509E"/>
    <w:rsid w:val="00CA6983"/>
    <w:rsid w:val="00CA6A3A"/>
    <w:rsid w:val="00CA6BE2"/>
    <w:rsid w:val="00CA7351"/>
    <w:rsid w:val="00CB0A2F"/>
    <w:rsid w:val="00CB37C5"/>
    <w:rsid w:val="00CB41C3"/>
    <w:rsid w:val="00CB6527"/>
    <w:rsid w:val="00CB7327"/>
    <w:rsid w:val="00CC0C20"/>
    <w:rsid w:val="00CC0C7E"/>
    <w:rsid w:val="00CC174F"/>
    <w:rsid w:val="00CC17C4"/>
    <w:rsid w:val="00CC1ECC"/>
    <w:rsid w:val="00CC2089"/>
    <w:rsid w:val="00CC2882"/>
    <w:rsid w:val="00CC2C34"/>
    <w:rsid w:val="00CC4218"/>
    <w:rsid w:val="00CC44DA"/>
    <w:rsid w:val="00CC4CC5"/>
    <w:rsid w:val="00CC5026"/>
    <w:rsid w:val="00CC68D0"/>
    <w:rsid w:val="00CC6EE8"/>
    <w:rsid w:val="00CD231B"/>
    <w:rsid w:val="00CD238C"/>
    <w:rsid w:val="00CD28BF"/>
    <w:rsid w:val="00CD2B9E"/>
    <w:rsid w:val="00CD2D75"/>
    <w:rsid w:val="00CD2F21"/>
    <w:rsid w:val="00CD2FF5"/>
    <w:rsid w:val="00CD3A4E"/>
    <w:rsid w:val="00CD3D20"/>
    <w:rsid w:val="00CD3E1F"/>
    <w:rsid w:val="00CD6A44"/>
    <w:rsid w:val="00CD7586"/>
    <w:rsid w:val="00CD7B5A"/>
    <w:rsid w:val="00CE0FE9"/>
    <w:rsid w:val="00CE10C0"/>
    <w:rsid w:val="00CE124A"/>
    <w:rsid w:val="00CE3143"/>
    <w:rsid w:val="00CE36CB"/>
    <w:rsid w:val="00CE3B82"/>
    <w:rsid w:val="00CE4924"/>
    <w:rsid w:val="00CE4F6D"/>
    <w:rsid w:val="00CE56AD"/>
    <w:rsid w:val="00CE6129"/>
    <w:rsid w:val="00CE69A7"/>
    <w:rsid w:val="00CE74BA"/>
    <w:rsid w:val="00CF35B1"/>
    <w:rsid w:val="00CF3F7A"/>
    <w:rsid w:val="00CF5134"/>
    <w:rsid w:val="00CF52E1"/>
    <w:rsid w:val="00CF7242"/>
    <w:rsid w:val="00CF7B43"/>
    <w:rsid w:val="00D0121C"/>
    <w:rsid w:val="00D015D0"/>
    <w:rsid w:val="00D02085"/>
    <w:rsid w:val="00D02F54"/>
    <w:rsid w:val="00D030EA"/>
    <w:rsid w:val="00D038F0"/>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D56"/>
    <w:rsid w:val="00D21B33"/>
    <w:rsid w:val="00D24195"/>
    <w:rsid w:val="00D24991"/>
    <w:rsid w:val="00D24C78"/>
    <w:rsid w:val="00D25222"/>
    <w:rsid w:val="00D25BD0"/>
    <w:rsid w:val="00D26A1E"/>
    <w:rsid w:val="00D30713"/>
    <w:rsid w:val="00D32A23"/>
    <w:rsid w:val="00D3403A"/>
    <w:rsid w:val="00D358CB"/>
    <w:rsid w:val="00D36439"/>
    <w:rsid w:val="00D36DE8"/>
    <w:rsid w:val="00D40407"/>
    <w:rsid w:val="00D4183E"/>
    <w:rsid w:val="00D41E43"/>
    <w:rsid w:val="00D4292E"/>
    <w:rsid w:val="00D4677B"/>
    <w:rsid w:val="00D50255"/>
    <w:rsid w:val="00D50861"/>
    <w:rsid w:val="00D53748"/>
    <w:rsid w:val="00D56079"/>
    <w:rsid w:val="00D57386"/>
    <w:rsid w:val="00D613FD"/>
    <w:rsid w:val="00D61809"/>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EF2"/>
    <w:rsid w:val="00D80B90"/>
    <w:rsid w:val="00D8117C"/>
    <w:rsid w:val="00D832F4"/>
    <w:rsid w:val="00D8486C"/>
    <w:rsid w:val="00D84D21"/>
    <w:rsid w:val="00D85954"/>
    <w:rsid w:val="00D85A6D"/>
    <w:rsid w:val="00D85C6E"/>
    <w:rsid w:val="00D85E65"/>
    <w:rsid w:val="00D8626B"/>
    <w:rsid w:val="00D875D6"/>
    <w:rsid w:val="00D900D1"/>
    <w:rsid w:val="00D90304"/>
    <w:rsid w:val="00D90BDD"/>
    <w:rsid w:val="00D90D3C"/>
    <w:rsid w:val="00D91645"/>
    <w:rsid w:val="00D92116"/>
    <w:rsid w:val="00D933AC"/>
    <w:rsid w:val="00D9537F"/>
    <w:rsid w:val="00D97038"/>
    <w:rsid w:val="00D974DF"/>
    <w:rsid w:val="00DA0CB7"/>
    <w:rsid w:val="00DA10A5"/>
    <w:rsid w:val="00DA11E6"/>
    <w:rsid w:val="00DA34DB"/>
    <w:rsid w:val="00DA4603"/>
    <w:rsid w:val="00DA515E"/>
    <w:rsid w:val="00DA5682"/>
    <w:rsid w:val="00DA6410"/>
    <w:rsid w:val="00DA6906"/>
    <w:rsid w:val="00DB0E16"/>
    <w:rsid w:val="00DB2107"/>
    <w:rsid w:val="00DB2B0C"/>
    <w:rsid w:val="00DB3C88"/>
    <w:rsid w:val="00DB3F23"/>
    <w:rsid w:val="00DB40DF"/>
    <w:rsid w:val="00DB49F7"/>
    <w:rsid w:val="00DB4FF9"/>
    <w:rsid w:val="00DB57BA"/>
    <w:rsid w:val="00DC11A7"/>
    <w:rsid w:val="00DC1885"/>
    <w:rsid w:val="00DC1F74"/>
    <w:rsid w:val="00DC3953"/>
    <w:rsid w:val="00DC4C3D"/>
    <w:rsid w:val="00DC4C62"/>
    <w:rsid w:val="00DC7CC7"/>
    <w:rsid w:val="00DC7EB4"/>
    <w:rsid w:val="00DD002A"/>
    <w:rsid w:val="00DD30AE"/>
    <w:rsid w:val="00DD57C3"/>
    <w:rsid w:val="00DD606D"/>
    <w:rsid w:val="00DD6D12"/>
    <w:rsid w:val="00DD7455"/>
    <w:rsid w:val="00DE05A4"/>
    <w:rsid w:val="00DE1F57"/>
    <w:rsid w:val="00DE22DB"/>
    <w:rsid w:val="00DE23AE"/>
    <w:rsid w:val="00DE34CF"/>
    <w:rsid w:val="00DE4494"/>
    <w:rsid w:val="00DE5885"/>
    <w:rsid w:val="00DE5A60"/>
    <w:rsid w:val="00DE6A07"/>
    <w:rsid w:val="00DE798C"/>
    <w:rsid w:val="00DF350A"/>
    <w:rsid w:val="00DF3574"/>
    <w:rsid w:val="00DF3AE0"/>
    <w:rsid w:val="00DF4BA6"/>
    <w:rsid w:val="00DF4D54"/>
    <w:rsid w:val="00DF4F43"/>
    <w:rsid w:val="00DF6C5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216AF"/>
    <w:rsid w:val="00E21B67"/>
    <w:rsid w:val="00E21C8D"/>
    <w:rsid w:val="00E237D8"/>
    <w:rsid w:val="00E24B5C"/>
    <w:rsid w:val="00E250E8"/>
    <w:rsid w:val="00E25AEB"/>
    <w:rsid w:val="00E26D37"/>
    <w:rsid w:val="00E26E82"/>
    <w:rsid w:val="00E27CD5"/>
    <w:rsid w:val="00E3399D"/>
    <w:rsid w:val="00E33A13"/>
    <w:rsid w:val="00E33D2B"/>
    <w:rsid w:val="00E34898"/>
    <w:rsid w:val="00E34BCD"/>
    <w:rsid w:val="00E41E99"/>
    <w:rsid w:val="00E44158"/>
    <w:rsid w:val="00E44B97"/>
    <w:rsid w:val="00E461D7"/>
    <w:rsid w:val="00E4633A"/>
    <w:rsid w:val="00E46CCE"/>
    <w:rsid w:val="00E503A8"/>
    <w:rsid w:val="00E57E29"/>
    <w:rsid w:val="00E62BAE"/>
    <w:rsid w:val="00E63823"/>
    <w:rsid w:val="00E63A8B"/>
    <w:rsid w:val="00E651F8"/>
    <w:rsid w:val="00E66704"/>
    <w:rsid w:val="00E6697E"/>
    <w:rsid w:val="00E66EB1"/>
    <w:rsid w:val="00E67F1E"/>
    <w:rsid w:val="00E70624"/>
    <w:rsid w:val="00E70E9A"/>
    <w:rsid w:val="00E71663"/>
    <w:rsid w:val="00E718F0"/>
    <w:rsid w:val="00E72C76"/>
    <w:rsid w:val="00E7361F"/>
    <w:rsid w:val="00E75C2B"/>
    <w:rsid w:val="00E7681A"/>
    <w:rsid w:val="00E770B6"/>
    <w:rsid w:val="00E8012D"/>
    <w:rsid w:val="00E811B4"/>
    <w:rsid w:val="00E81A18"/>
    <w:rsid w:val="00E8230A"/>
    <w:rsid w:val="00E83B21"/>
    <w:rsid w:val="00E83B24"/>
    <w:rsid w:val="00E83C83"/>
    <w:rsid w:val="00E84C51"/>
    <w:rsid w:val="00E86071"/>
    <w:rsid w:val="00E8614D"/>
    <w:rsid w:val="00E870C1"/>
    <w:rsid w:val="00E90AE3"/>
    <w:rsid w:val="00E90D57"/>
    <w:rsid w:val="00E913FD"/>
    <w:rsid w:val="00E91654"/>
    <w:rsid w:val="00E92815"/>
    <w:rsid w:val="00E929D2"/>
    <w:rsid w:val="00E94CEC"/>
    <w:rsid w:val="00E956D6"/>
    <w:rsid w:val="00E96871"/>
    <w:rsid w:val="00E96B0B"/>
    <w:rsid w:val="00EA0E7C"/>
    <w:rsid w:val="00EA1189"/>
    <w:rsid w:val="00EA1635"/>
    <w:rsid w:val="00EA330E"/>
    <w:rsid w:val="00EA3703"/>
    <w:rsid w:val="00EA4818"/>
    <w:rsid w:val="00EA5144"/>
    <w:rsid w:val="00EA5801"/>
    <w:rsid w:val="00EA6649"/>
    <w:rsid w:val="00EB09B7"/>
    <w:rsid w:val="00EB0C9B"/>
    <w:rsid w:val="00EB0CC4"/>
    <w:rsid w:val="00EB11B1"/>
    <w:rsid w:val="00EB13F5"/>
    <w:rsid w:val="00EB1B81"/>
    <w:rsid w:val="00EB2866"/>
    <w:rsid w:val="00EB2D54"/>
    <w:rsid w:val="00EB3607"/>
    <w:rsid w:val="00EB4CF4"/>
    <w:rsid w:val="00EB55AD"/>
    <w:rsid w:val="00EB7EC7"/>
    <w:rsid w:val="00EC0A39"/>
    <w:rsid w:val="00EC0D67"/>
    <w:rsid w:val="00EC14E3"/>
    <w:rsid w:val="00EC3798"/>
    <w:rsid w:val="00ED1845"/>
    <w:rsid w:val="00ED1E76"/>
    <w:rsid w:val="00ED533A"/>
    <w:rsid w:val="00ED5F9B"/>
    <w:rsid w:val="00ED628C"/>
    <w:rsid w:val="00ED757B"/>
    <w:rsid w:val="00EE06BB"/>
    <w:rsid w:val="00EE109E"/>
    <w:rsid w:val="00EE16BB"/>
    <w:rsid w:val="00EE5C42"/>
    <w:rsid w:val="00EE6417"/>
    <w:rsid w:val="00EE75F5"/>
    <w:rsid w:val="00EE760A"/>
    <w:rsid w:val="00EE765C"/>
    <w:rsid w:val="00EE7D7C"/>
    <w:rsid w:val="00EF2354"/>
    <w:rsid w:val="00EF26C9"/>
    <w:rsid w:val="00EF2883"/>
    <w:rsid w:val="00EF2D23"/>
    <w:rsid w:val="00EF2DA8"/>
    <w:rsid w:val="00EF63FE"/>
    <w:rsid w:val="00EF66AB"/>
    <w:rsid w:val="00EF7C57"/>
    <w:rsid w:val="00F00CAC"/>
    <w:rsid w:val="00F01A2F"/>
    <w:rsid w:val="00F024EB"/>
    <w:rsid w:val="00F0276B"/>
    <w:rsid w:val="00F02C26"/>
    <w:rsid w:val="00F06076"/>
    <w:rsid w:val="00F067A4"/>
    <w:rsid w:val="00F06C18"/>
    <w:rsid w:val="00F0727A"/>
    <w:rsid w:val="00F11CF1"/>
    <w:rsid w:val="00F11F6C"/>
    <w:rsid w:val="00F13444"/>
    <w:rsid w:val="00F13607"/>
    <w:rsid w:val="00F14B55"/>
    <w:rsid w:val="00F1508F"/>
    <w:rsid w:val="00F1609B"/>
    <w:rsid w:val="00F16522"/>
    <w:rsid w:val="00F16551"/>
    <w:rsid w:val="00F16968"/>
    <w:rsid w:val="00F175DB"/>
    <w:rsid w:val="00F201A1"/>
    <w:rsid w:val="00F21429"/>
    <w:rsid w:val="00F21921"/>
    <w:rsid w:val="00F2412B"/>
    <w:rsid w:val="00F25982"/>
    <w:rsid w:val="00F25D98"/>
    <w:rsid w:val="00F25EB8"/>
    <w:rsid w:val="00F275F1"/>
    <w:rsid w:val="00F27832"/>
    <w:rsid w:val="00F300FB"/>
    <w:rsid w:val="00F348F6"/>
    <w:rsid w:val="00F35B79"/>
    <w:rsid w:val="00F36415"/>
    <w:rsid w:val="00F4116F"/>
    <w:rsid w:val="00F432D9"/>
    <w:rsid w:val="00F43804"/>
    <w:rsid w:val="00F445CB"/>
    <w:rsid w:val="00F44CDF"/>
    <w:rsid w:val="00F4576B"/>
    <w:rsid w:val="00F45CA6"/>
    <w:rsid w:val="00F4731D"/>
    <w:rsid w:val="00F47F1E"/>
    <w:rsid w:val="00F50112"/>
    <w:rsid w:val="00F52945"/>
    <w:rsid w:val="00F52DF8"/>
    <w:rsid w:val="00F531CD"/>
    <w:rsid w:val="00F5392D"/>
    <w:rsid w:val="00F53FF9"/>
    <w:rsid w:val="00F55150"/>
    <w:rsid w:val="00F616DD"/>
    <w:rsid w:val="00F61AC7"/>
    <w:rsid w:val="00F629D7"/>
    <w:rsid w:val="00F64804"/>
    <w:rsid w:val="00F6486D"/>
    <w:rsid w:val="00F64B26"/>
    <w:rsid w:val="00F6581C"/>
    <w:rsid w:val="00F66052"/>
    <w:rsid w:val="00F6638C"/>
    <w:rsid w:val="00F66F0C"/>
    <w:rsid w:val="00F673D7"/>
    <w:rsid w:val="00F7176D"/>
    <w:rsid w:val="00F71C58"/>
    <w:rsid w:val="00F71EEF"/>
    <w:rsid w:val="00F734E0"/>
    <w:rsid w:val="00F73C97"/>
    <w:rsid w:val="00F73DBA"/>
    <w:rsid w:val="00F74C46"/>
    <w:rsid w:val="00F74D27"/>
    <w:rsid w:val="00F74D96"/>
    <w:rsid w:val="00F75355"/>
    <w:rsid w:val="00F7544E"/>
    <w:rsid w:val="00F77705"/>
    <w:rsid w:val="00F77DBC"/>
    <w:rsid w:val="00F77F85"/>
    <w:rsid w:val="00F77FCD"/>
    <w:rsid w:val="00F80E5C"/>
    <w:rsid w:val="00F8210B"/>
    <w:rsid w:val="00F82E33"/>
    <w:rsid w:val="00F8454B"/>
    <w:rsid w:val="00F853B2"/>
    <w:rsid w:val="00F86705"/>
    <w:rsid w:val="00F86784"/>
    <w:rsid w:val="00F90270"/>
    <w:rsid w:val="00F91FD0"/>
    <w:rsid w:val="00F934EB"/>
    <w:rsid w:val="00F93B2D"/>
    <w:rsid w:val="00F943F0"/>
    <w:rsid w:val="00F960F6"/>
    <w:rsid w:val="00F9678D"/>
    <w:rsid w:val="00F96C40"/>
    <w:rsid w:val="00F96FDF"/>
    <w:rsid w:val="00FA11A7"/>
    <w:rsid w:val="00FA1A46"/>
    <w:rsid w:val="00FA4204"/>
    <w:rsid w:val="00FA4A10"/>
    <w:rsid w:val="00FA4BDA"/>
    <w:rsid w:val="00FA534E"/>
    <w:rsid w:val="00FA5E9E"/>
    <w:rsid w:val="00FA6EAC"/>
    <w:rsid w:val="00FA7297"/>
    <w:rsid w:val="00FA72F3"/>
    <w:rsid w:val="00FA749D"/>
    <w:rsid w:val="00FA7A7A"/>
    <w:rsid w:val="00FA7E83"/>
    <w:rsid w:val="00FB0650"/>
    <w:rsid w:val="00FB12FF"/>
    <w:rsid w:val="00FB331A"/>
    <w:rsid w:val="00FB4E6E"/>
    <w:rsid w:val="00FB5060"/>
    <w:rsid w:val="00FB5113"/>
    <w:rsid w:val="00FB610A"/>
    <w:rsid w:val="00FB630B"/>
    <w:rsid w:val="00FB6386"/>
    <w:rsid w:val="00FB638C"/>
    <w:rsid w:val="00FB6794"/>
    <w:rsid w:val="00FB6E88"/>
    <w:rsid w:val="00FC159D"/>
    <w:rsid w:val="00FC1E88"/>
    <w:rsid w:val="00FC20BD"/>
    <w:rsid w:val="00FC22CB"/>
    <w:rsid w:val="00FC40FD"/>
    <w:rsid w:val="00FC4E11"/>
    <w:rsid w:val="00FC502A"/>
    <w:rsid w:val="00FC5BC8"/>
    <w:rsid w:val="00FC5E6A"/>
    <w:rsid w:val="00FC663B"/>
    <w:rsid w:val="00FC6B3B"/>
    <w:rsid w:val="00FD2E78"/>
    <w:rsid w:val="00FD5E0C"/>
    <w:rsid w:val="00FE0C97"/>
    <w:rsid w:val="00FE1746"/>
    <w:rsid w:val="00FE29FC"/>
    <w:rsid w:val="00FE2A3E"/>
    <w:rsid w:val="00FE4394"/>
    <w:rsid w:val="00FE4F4E"/>
    <w:rsid w:val="00FE594B"/>
    <w:rsid w:val="00FE5CFE"/>
    <w:rsid w:val="00FE5FBF"/>
    <w:rsid w:val="00FE6916"/>
    <w:rsid w:val="00FE70FD"/>
    <w:rsid w:val="00FE7BD2"/>
    <w:rsid w:val="00FF1DA8"/>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4689C0AC-B53F-49A5-A06D-CE9C8742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6">
    <w:name w:val="列出段落1"/>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9\Docs\R3-230105.zip" TargetMode="External"/><Relationship Id="rId18" Type="http://schemas.openxmlformats.org/officeDocument/2006/relationships/hyperlink" Target="file:///D:\&#20250;&#35758;&#30828;&#30424;\TSGR3_119\Docs\R3-230223.zip" TargetMode="External"/><Relationship Id="rId26" Type="http://schemas.openxmlformats.org/officeDocument/2006/relationships/hyperlink" Target="file:///D:\&#20250;&#35758;&#30828;&#30424;\TSGR3_119\Docs\R3-230701.zip" TargetMode="External"/><Relationship Id="rId3" Type="http://schemas.openxmlformats.org/officeDocument/2006/relationships/numbering" Target="numbering.xml"/><Relationship Id="rId21" Type="http://schemas.openxmlformats.org/officeDocument/2006/relationships/hyperlink" Target="file:///D:\&#20250;&#35758;&#30828;&#30424;\TSGR3_119\Docs\R3-230539.zip" TargetMode="External"/><Relationship Id="rId7" Type="http://schemas.openxmlformats.org/officeDocument/2006/relationships/footnotes" Target="footnotes.xml"/><Relationship Id="rId12" Type="http://schemas.openxmlformats.org/officeDocument/2006/relationships/hyperlink" Target="file:///D:\&#20250;&#35758;&#30828;&#30424;\TSGR3_119\Docs\R3-230104.zip" TargetMode="External"/><Relationship Id="rId17" Type="http://schemas.openxmlformats.org/officeDocument/2006/relationships/hyperlink" Target="file:///D:\&#20250;&#35758;&#30828;&#30424;\TSGR3_119\Docs\R3-230222.zip" TargetMode="External"/><Relationship Id="rId25" Type="http://schemas.openxmlformats.org/officeDocument/2006/relationships/hyperlink" Target="file:///D:\&#20250;&#35758;&#30828;&#30424;\TSGR3_119\Docs\R3-230677.zip" TargetMode="External"/><Relationship Id="rId2" Type="http://schemas.openxmlformats.org/officeDocument/2006/relationships/customXml" Target="../customXml/item2.xml"/><Relationship Id="rId16" Type="http://schemas.openxmlformats.org/officeDocument/2006/relationships/hyperlink" Target="file:///D:\&#20250;&#35758;&#30828;&#30424;\TSGR3_119\Docs\R3-230191.zip" TargetMode="External"/><Relationship Id="rId20" Type="http://schemas.openxmlformats.org/officeDocument/2006/relationships/hyperlink" Target="file:///D:\&#20250;&#35758;&#30828;&#30424;\TSGR3_119\Docs\R3-230538.zip" TargetMode="External"/><Relationship Id="rId29" Type="http://schemas.openxmlformats.org/officeDocument/2006/relationships/hyperlink" Target="file:///D:\&#20250;&#35758;&#30828;&#30424;\TSGR3_119\Docs\R3-23072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9\Docs\R3-230082.zip" TargetMode="External"/><Relationship Id="rId24" Type="http://schemas.openxmlformats.org/officeDocument/2006/relationships/hyperlink" Target="file:///D:\&#20250;&#35758;&#30828;&#30424;\TSGR3_119\Docs\R3-230676.zip" TargetMode="Externa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file:///D:\&#20250;&#35758;&#30828;&#30424;\TSGR3_119\Docs\R3-230151.zip" TargetMode="External"/><Relationship Id="rId23" Type="http://schemas.openxmlformats.org/officeDocument/2006/relationships/hyperlink" Target="file:///D:\&#20250;&#35758;&#30828;&#30424;\TSGR3_119\Docs\R3-230563.zip" TargetMode="External"/><Relationship Id="rId28" Type="http://schemas.openxmlformats.org/officeDocument/2006/relationships/hyperlink" Target="file:///D:\&#20250;&#35758;&#30828;&#30424;\TSGR3_119\Docs\R3-230727.zip" TargetMode="External"/><Relationship Id="rId36" Type="http://schemas.microsoft.com/office/2018/08/relationships/commentsExtensible" Target="commentsExtensible.xml"/><Relationship Id="rId10" Type="http://schemas.openxmlformats.org/officeDocument/2006/relationships/hyperlink" Target="file:///D:\&#20250;&#35758;&#30828;&#30424;\TSGR3_119\Docs\R3-230112.zip" TargetMode="External"/><Relationship Id="rId19" Type="http://schemas.openxmlformats.org/officeDocument/2006/relationships/hyperlink" Target="file:///D:\&#20250;&#35758;&#30828;&#30424;\TSGR3_119\Docs\R3-230348.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D:\3GPPmeeting\202205%20RAN3%20116e\CB\Inbox\R3-230834.zip" TargetMode="External"/><Relationship Id="rId14" Type="http://schemas.openxmlformats.org/officeDocument/2006/relationships/hyperlink" Target="file:///D:\&#20250;&#35758;&#30828;&#30424;\TSGR3_119\Docs\R3-230150.zip" TargetMode="External"/><Relationship Id="rId22" Type="http://schemas.openxmlformats.org/officeDocument/2006/relationships/hyperlink" Target="file:///D:\&#20250;&#35758;&#30828;&#30424;\TSGR3_119\Docs\R3-230562.zip" TargetMode="External"/><Relationship Id="rId27" Type="http://schemas.openxmlformats.org/officeDocument/2006/relationships/hyperlink" Target="file:///D:\&#20250;&#35758;&#30828;&#30424;\TSGR3_119\Docs\R3-230702.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C9FCD-242E-4588-A584-FBAC85FB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6</Pages>
  <Words>1970</Words>
  <Characters>11235</Characters>
  <Application>Microsoft Office Word</Application>
  <DocSecurity>0</DocSecurity>
  <Lines>93</Lines>
  <Paragraphs>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63</cp:revision>
  <cp:lastPrinted>2411-12-31T08:00:00Z</cp:lastPrinted>
  <dcterms:created xsi:type="dcterms:W3CDTF">2023-02-28T07:34:00Z</dcterms:created>
  <dcterms:modified xsi:type="dcterms:W3CDTF">2023-02-28T10:07:00Z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iteId">
    <vt:lpwstr>5d471751-9675-428d-917b-70f44f9630b0</vt:lpwstr>
  </property>
  <property fmtid="{D5CDD505-2E9C-101B-9397-08002B2CF9AE}" pid="23" name="MSIP_Label_b1aa2129-79ec-42c0-bfac-e5b7a0374572_Owner">
    <vt:lpwstr>sean.kelley@nokia.com</vt:lpwstr>
  </property>
  <property fmtid="{D5CDD505-2E9C-101B-9397-08002B2CF9AE}" pid="24" name="MSIP_Label_b1aa2129-79ec-42c0-bfac-e5b7a0374572_SetDate">
    <vt:lpwstr>2019-07-22T18:02:11.7205152Z</vt:lpwstr>
  </property>
  <property fmtid="{D5CDD505-2E9C-101B-9397-08002B2CF9AE}" pid="25" name="MSIP_Label_b1aa2129-79ec-42c0-bfac-e5b7a0374572_Name">
    <vt:lpwstr>Public</vt:lpwstr>
  </property>
  <property fmtid="{D5CDD505-2E9C-101B-9397-08002B2CF9AE}" pid="26" name="MSIP_Label_b1aa2129-79ec-42c0-bfac-e5b7a0374572_Application">
    <vt:lpwstr>Microsoft Azure Information Protection</vt:lpwstr>
  </property>
  <property fmtid="{D5CDD505-2E9C-101B-9397-08002B2CF9AE}" pid="27" name="MSIP_Label_b1aa2129-79ec-42c0-bfac-e5b7a0374572_Extended_MSFT_Method">
    <vt:lpwstr>Manual</vt:lpwstr>
  </property>
  <property fmtid="{D5CDD505-2E9C-101B-9397-08002B2CF9AE}" pid="28" name="KSOProductBuildVer">
    <vt:lpwstr>2052-11.1.0.10314</vt:lpwstr>
  </property>
  <property fmtid="{D5CDD505-2E9C-101B-9397-08002B2CF9AE}" pid="29"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30" name="_2015_ms_pID_7253431">
    <vt:lpwstr>vxa4WTLMjADwZQJQU7jMMuIfGB7YocTBGW22HLlCSXjpr7+oQ0xRtd
CZyQpN6XbW6Doi+pEfcuUk6dcIyRTHiQHo1gzYERRt01EeVqPrAiIXgq8vvHxaN+HL3uUS1I
dSBPhIFo/cewudUa6JfCH1pH3FzDki2PRdvp+AlgKUe+b5/QXKoSaeiuAP56gcjBX0k=</vt:lpwstr>
  </property>
</Properties>
</file>