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66A6" w14:textId="5F2E8732" w:rsidR="00021A44" w:rsidRPr="00130846" w:rsidRDefault="00021A44" w:rsidP="00021A44">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1</w:t>
      </w:r>
      <w:r w:rsidR="007E736C">
        <w:rPr>
          <w:rFonts w:ascii="Arial" w:hAnsi="Arial" w:cs="Arial"/>
          <w:b/>
          <w:sz w:val="28"/>
          <w:szCs w:val="28"/>
        </w:rPr>
        <w:t xml:space="preserve">8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sidR="007E736C">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00D52615" w:rsidRPr="00D52615">
        <w:rPr>
          <w:rFonts w:ascii="Arial" w:hAnsi="Arial" w:cs="Arial"/>
          <w:b/>
          <w:sz w:val="28"/>
          <w:szCs w:val="28"/>
        </w:rPr>
        <w:t>2</w:t>
      </w:r>
      <w:r w:rsidR="00DE79EC">
        <w:rPr>
          <w:rFonts w:ascii="Arial" w:hAnsi="Arial" w:cs="Arial"/>
          <w:b/>
          <w:sz w:val="28"/>
          <w:szCs w:val="28"/>
        </w:rPr>
        <w:t>2</w:t>
      </w:r>
      <w:r w:rsidR="007F313E">
        <w:rPr>
          <w:rFonts w:ascii="Arial" w:hAnsi="Arial" w:cs="Arial"/>
          <w:b/>
          <w:sz w:val="28"/>
          <w:szCs w:val="28"/>
        </w:rPr>
        <w:t>6392</w:t>
      </w:r>
    </w:p>
    <w:p w14:paraId="37A9AEF8" w14:textId="4E6DD4CC" w:rsidR="00021A44" w:rsidRPr="00130846" w:rsidRDefault="00C13628" w:rsidP="00021A44">
      <w:pPr>
        <w:tabs>
          <w:tab w:val="left" w:pos="567"/>
        </w:tabs>
        <w:rPr>
          <w:rFonts w:ascii="Arial" w:hAnsi="Arial" w:cs="Arial"/>
          <w:b/>
          <w:sz w:val="28"/>
          <w:szCs w:val="28"/>
        </w:rPr>
      </w:pPr>
      <w:r w:rsidRPr="00C13628">
        <w:rPr>
          <w:rFonts w:ascii="Arial" w:hAnsi="Arial" w:cs="Arial"/>
          <w:b/>
          <w:sz w:val="28"/>
          <w:szCs w:val="28"/>
        </w:rPr>
        <w:t xml:space="preserve">Toulouse, France, </w:t>
      </w:r>
      <w:r w:rsidR="007E736C" w:rsidRPr="007E736C">
        <w:rPr>
          <w:rFonts w:ascii="Arial" w:hAnsi="Arial" w:cs="Arial"/>
          <w:b/>
          <w:sz w:val="28"/>
          <w:szCs w:val="28"/>
        </w:rPr>
        <w:t>November</w:t>
      </w:r>
      <w:r w:rsidR="00021A44" w:rsidRPr="00BE30BE">
        <w:rPr>
          <w:rFonts w:ascii="Arial" w:hAnsi="Arial" w:cs="Arial"/>
          <w:b/>
          <w:sz w:val="28"/>
          <w:szCs w:val="28"/>
        </w:rPr>
        <w:t xml:space="preserve"> 1</w:t>
      </w:r>
      <w:r w:rsidR="007E736C">
        <w:rPr>
          <w:rFonts w:ascii="Arial" w:hAnsi="Arial" w:cs="Arial"/>
          <w:b/>
          <w:sz w:val="28"/>
          <w:szCs w:val="28"/>
        </w:rPr>
        <w:t>4</w:t>
      </w:r>
      <w:r w:rsidR="00DE79EC">
        <w:rPr>
          <w:rFonts w:ascii="Arial" w:hAnsi="Arial" w:cs="Arial"/>
          <w:b/>
          <w:sz w:val="28"/>
          <w:szCs w:val="28"/>
          <w:vertAlign w:val="superscript"/>
        </w:rPr>
        <w:t>th</w:t>
      </w:r>
      <w:r w:rsidR="00021A44" w:rsidRPr="00BE30BE">
        <w:rPr>
          <w:rFonts w:ascii="Arial" w:hAnsi="Arial" w:cs="Arial"/>
          <w:b/>
          <w:sz w:val="28"/>
          <w:szCs w:val="28"/>
        </w:rPr>
        <w:t xml:space="preserve"> – </w:t>
      </w:r>
      <w:r w:rsidR="00021A44">
        <w:rPr>
          <w:rFonts w:ascii="Arial" w:hAnsi="Arial" w:cs="Arial"/>
          <w:b/>
          <w:sz w:val="28"/>
          <w:szCs w:val="28"/>
        </w:rPr>
        <w:t>1</w:t>
      </w:r>
      <w:r w:rsidR="00DE79EC">
        <w:rPr>
          <w:rFonts w:ascii="Arial" w:hAnsi="Arial" w:cs="Arial"/>
          <w:b/>
          <w:sz w:val="28"/>
          <w:szCs w:val="28"/>
        </w:rPr>
        <w:t>8</w:t>
      </w:r>
      <w:r w:rsidR="00021A44" w:rsidRPr="00BE30BE">
        <w:rPr>
          <w:rFonts w:ascii="Arial" w:hAnsi="Arial" w:cs="Arial"/>
          <w:b/>
          <w:sz w:val="28"/>
          <w:szCs w:val="28"/>
          <w:vertAlign w:val="superscript"/>
        </w:rPr>
        <w:t>th</w:t>
      </w:r>
      <w:r w:rsidR="00021A44" w:rsidRPr="00BE30BE">
        <w:rPr>
          <w:rFonts w:ascii="Arial" w:hAnsi="Arial" w:cs="Arial"/>
          <w:b/>
          <w:sz w:val="28"/>
          <w:szCs w:val="28"/>
        </w:rPr>
        <w:t xml:space="preserve"> 202</w:t>
      </w:r>
      <w:r w:rsidR="00DE79EC">
        <w:rPr>
          <w:rFonts w:ascii="Arial" w:hAnsi="Arial" w:cs="Arial"/>
          <w:b/>
          <w:sz w:val="28"/>
          <w:szCs w:val="28"/>
        </w:rPr>
        <w:t>2</w:t>
      </w:r>
    </w:p>
    <w:p w14:paraId="146853E4" w14:textId="68801CE6"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01515A">
        <w:rPr>
          <w:rFonts w:ascii="Arial" w:hAnsi="Arial"/>
          <w:bCs/>
          <w:sz w:val="22"/>
          <w:szCs w:val="22"/>
        </w:rPr>
        <w:t>16.</w:t>
      </w:r>
      <w:r w:rsidR="00995D79">
        <w:rPr>
          <w:rFonts w:ascii="Arial" w:hAnsi="Arial"/>
          <w:bCs/>
          <w:sz w:val="22"/>
          <w:szCs w:val="22"/>
        </w:rPr>
        <w:t>3</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26FA4991" w:rsidR="005D5763" w:rsidRPr="00E216C1" w:rsidRDefault="005D5763" w:rsidP="00F35990">
      <w:pPr>
        <w:tabs>
          <w:tab w:val="left" w:pos="567"/>
        </w:tabs>
        <w:rPr>
          <w:rFonts w:ascii="Arial" w:hAnsi="Arial"/>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1D1FDD" w:rsidRPr="001D1FDD">
        <w:rPr>
          <w:rFonts w:ascii="Arial" w:hAnsi="Arial"/>
          <w:sz w:val="22"/>
          <w:szCs w:val="22"/>
        </w:rPr>
        <w:t xml:space="preserve">Service continuity enhancements for </w:t>
      </w:r>
      <w:r w:rsidR="001D1FDD">
        <w:rPr>
          <w:rFonts w:ascii="Arial" w:hAnsi="Arial"/>
          <w:sz w:val="22"/>
          <w:szCs w:val="22"/>
        </w:rPr>
        <w:t>U2N</w:t>
      </w:r>
      <w:r w:rsidR="001D1FDD" w:rsidRPr="001D1FDD">
        <w:rPr>
          <w:rFonts w:ascii="Arial" w:hAnsi="Arial"/>
          <w:sz w:val="22"/>
          <w:szCs w:val="22"/>
        </w:rPr>
        <w:t xml:space="preserve"> relays</w:t>
      </w:r>
    </w:p>
    <w:p w14:paraId="70FB44A6" w14:textId="04863D9F"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r w:rsidR="00204A58" w:rsidRPr="00456826">
        <w:rPr>
          <w:rFonts w:ascii="Arial" w:hAnsi="Arial"/>
          <w:bCs/>
          <w:sz w:val="22"/>
          <w:szCs w:val="22"/>
        </w:rPr>
        <w:t>, Decision</w:t>
      </w:r>
    </w:p>
    <w:p w14:paraId="728594F4" w14:textId="77777777" w:rsidR="00EB11BC" w:rsidRDefault="00EB11BC" w:rsidP="0083405F">
      <w:pPr>
        <w:pStyle w:val="1"/>
        <w:widowControl w:val="0"/>
        <w:numPr>
          <w:ilvl w:val="0"/>
          <w:numId w:val="10"/>
        </w:numPr>
        <w:textAlignment w:val="auto"/>
      </w:pPr>
      <w:r>
        <w:t>Introduction</w:t>
      </w:r>
    </w:p>
    <w:p w14:paraId="435345DB" w14:textId="32C1EABF" w:rsidR="00112471" w:rsidRDefault="006D69BE" w:rsidP="00841C52">
      <w:pPr>
        <w:spacing w:after="0"/>
        <w:jc w:val="both"/>
        <w:rPr>
          <w:sz w:val="21"/>
          <w:szCs w:val="21"/>
          <w:lang w:val="en-US"/>
        </w:rPr>
      </w:pPr>
      <w:r>
        <w:rPr>
          <w:sz w:val="21"/>
          <w:szCs w:val="21"/>
          <w:lang w:val="en-US"/>
        </w:rPr>
        <w:t>L</w:t>
      </w:r>
      <w:r w:rsidRPr="006D69BE">
        <w:rPr>
          <w:rFonts w:hint="eastAsia"/>
          <w:sz w:val="21"/>
          <w:szCs w:val="21"/>
          <w:lang w:val="en-US"/>
        </w:rPr>
        <w:t>ast</w:t>
      </w:r>
      <w:r w:rsidR="0022247E">
        <w:rPr>
          <w:sz w:val="21"/>
          <w:szCs w:val="21"/>
          <w:lang w:val="en-US"/>
        </w:rPr>
        <w:t xml:space="preserve"> RAN3</w:t>
      </w:r>
      <w:r w:rsidR="006368AF">
        <w:rPr>
          <w:sz w:val="21"/>
          <w:szCs w:val="21"/>
          <w:lang w:val="en-US"/>
        </w:rPr>
        <w:t xml:space="preserve"> </w:t>
      </w:r>
      <w:r w:rsidR="0026487C" w:rsidRPr="0026487C">
        <w:rPr>
          <w:rFonts w:hint="eastAsia"/>
          <w:sz w:val="21"/>
          <w:szCs w:val="21"/>
          <w:lang w:val="en-US"/>
        </w:rPr>
        <w:t xml:space="preserve">meeting, </w:t>
      </w:r>
      <w:r w:rsidR="00497497">
        <w:rPr>
          <w:sz w:val="21"/>
          <w:szCs w:val="21"/>
          <w:lang w:val="en-US"/>
        </w:rPr>
        <w:t>t</w:t>
      </w:r>
      <w:r w:rsidR="00497497" w:rsidRPr="00497497">
        <w:rPr>
          <w:sz w:val="21"/>
          <w:szCs w:val="21"/>
          <w:lang w:val="en-US"/>
        </w:rPr>
        <w:t xml:space="preserve">he decision of the new path type and preference of target relay UE selection options </w:t>
      </w:r>
      <w:r w:rsidR="00497497">
        <w:rPr>
          <w:sz w:val="21"/>
          <w:szCs w:val="21"/>
          <w:lang w:val="en-US"/>
        </w:rPr>
        <w:t>were</w:t>
      </w:r>
      <w:r w:rsidR="00497497" w:rsidRPr="00497497">
        <w:rPr>
          <w:sz w:val="21"/>
          <w:szCs w:val="21"/>
          <w:lang w:val="en-US"/>
        </w:rPr>
        <w:t xml:space="preserve"> discussed</w:t>
      </w:r>
      <w:r w:rsidR="000C0ED6">
        <w:rPr>
          <w:sz w:val="21"/>
          <w:szCs w:val="21"/>
          <w:lang w:val="en-US"/>
        </w:rPr>
        <w:t>,</w:t>
      </w:r>
      <w:r w:rsidR="00624229" w:rsidRPr="00624229">
        <w:rPr>
          <w:sz w:val="21"/>
          <w:szCs w:val="21"/>
          <w:lang w:val="en-US"/>
        </w:rPr>
        <w:t xml:space="preserve"> and we reached </w:t>
      </w:r>
      <w:r w:rsidR="004D318F" w:rsidRPr="004D318F">
        <w:rPr>
          <w:sz w:val="21"/>
          <w:szCs w:val="21"/>
          <w:lang w:val="en-US"/>
        </w:rPr>
        <w:t xml:space="preserve">some </w:t>
      </w:r>
      <w:r w:rsidR="00B51870">
        <w:rPr>
          <w:sz w:val="21"/>
          <w:szCs w:val="21"/>
          <w:lang w:val="en-US"/>
        </w:rPr>
        <w:t>agreements</w:t>
      </w:r>
      <w:r w:rsidR="007772A8">
        <w:rPr>
          <w:sz w:val="21"/>
          <w:szCs w:val="21"/>
          <w:lang w:val="en-US"/>
        </w:rPr>
        <w:t xml:space="preserve">, </w:t>
      </w:r>
      <w:r w:rsidR="007772A8" w:rsidRPr="007772A8">
        <w:rPr>
          <w:sz w:val="21"/>
          <w:szCs w:val="21"/>
          <w:lang w:val="en-US"/>
        </w:rPr>
        <w:t>as listed below</w:t>
      </w:r>
      <w:r w:rsidR="00657D4B">
        <w:rPr>
          <w:sz w:val="21"/>
          <w:szCs w:val="21"/>
          <w:lang w:val="en-US"/>
        </w:rPr>
        <w:t xml:space="preserve"> [</w:t>
      </w:r>
      <w:r w:rsidR="0051584E">
        <w:rPr>
          <w:sz w:val="21"/>
          <w:szCs w:val="21"/>
          <w:lang w:val="en-US"/>
        </w:rPr>
        <w:t>1</w:t>
      </w:r>
      <w:r w:rsidR="00657D4B">
        <w:rPr>
          <w:sz w:val="21"/>
          <w:szCs w:val="21"/>
          <w:lang w:val="en-US"/>
        </w:rPr>
        <w:t>]</w:t>
      </w:r>
      <w:r w:rsidR="009D52EA" w:rsidRPr="009D52EA">
        <w:rPr>
          <w:sz w:val="21"/>
          <w:szCs w:val="21"/>
          <w:lang w:val="en-US"/>
        </w:rPr>
        <w:t>.</w:t>
      </w:r>
    </w:p>
    <w:p w14:paraId="55889981" w14:textId="30691A33" w:rsidR="00032FC4" w:rsidRPr="00032FC4" w:rsidRDefault="00497497" w:rsidP="00032FC4">
      <w:pPr>
        <w:spacing w:after="0"/>
        <w:ind w:leftChars="200" w:left="400"/>
        <w:jc w:val="both"/>
        <w:rPr>
          <w:rFonts w:ascii="Calibri" w:hAnsi="Calibri" w:cs="Calibri"/>
          <w:b/>
          <w:bCs/>
          <w:color w:val="008000"/>
          <w:sz w:val="18"/>
        </w:rPr>
      </w:pPr>
      <w:r w:rsidRPr="00497497">
        <w:rPr>
          <w:rFonts w:ascii="Calibri" w:hAnsi="Calibri" w:cs="Calibri"/>
          <w:b/>
          <w:bCs/>
          <w:color w:val="008000"/>
          <w:sz w:val="18"/>
        </w:rPr>
        <w:t xml:space="preserve">WA: </w:t>
      </w:r>
      <w:bookmarkStart w:id="1" w:name="_Hlk117598191"/>
      <w:r w:rsidRPr="00497497">
        <w:rPr>
          <w:rFonts w:ascii="Calibri" w:hAnsi="Calibri" w:cs="Calibri"/>
          <w:b/>
          <w:bCs/>
          <w:color w:val="008000"/>
          <w:sz w:val="18"/>
        </w:rPr>
        <w:t>Source gNB selects the target path type (direct or indirect)</w:t>
      </w:r>
      <w:bookmarkEnd w:id="1"/>
      <w:r w:rsidR="00032FC4" w:rsidRPr="00032FC4">
        <w:rPr>
          <w:rFonts w:ascii="Calibri" w:hAnsi="Calibri" w:cs="Calibri"/>
          <w:b/>
          <w:bCs/>
          <w:color w:val="008000"/>
          <w:sz w:val="18"/>
        </w:rPr>
        <w:t>.</w:t>
      </w:r>
    </w:p>
    <w:p w14:paraId="70E5A5EC" w14:textId="29CA3E1B" w:rsidR="00F06A42" w:rsidRPr="003D3FCC" w:rsidRDefault="00497497" w:rsidP="00032FC4">
      <w:pPr>
        <w:spacing w:after="0"/>
        <w:ind w:leftChars="200" w:left="400"/>
        <w:jc w:val="both"/>
        <w:rPr>
          <w:rFonts w:ascii="Calibri" w:hAnsi="Calibri" w:cs="Calibri"/>
          <w:b/>
          <w:bCs/>
          <w:color w:val="008000"/>
          <w:sz w:val="18"/>
        </w:rPr>
      </w:pPr>
      <w:r w:rsidRPr="00497497">
        <w:rPr>
          <w:rFonts w:ascii="Calibri" w:hAnsi="Calibri" w:cs="Calibri"/>
          <w:b/>
          <w:bCs/>
          <w:color w:val="008000"/>
          <w:sz w:val="18"/>
        </w:rPr>
        <w:t xml:space="preserve">For direct/indirect to indirect path switching, enhance Xn: HANDOVER REQUEST to include at least the Remote UE L2 ID and Relay UE L2 ID. </w:t>
      </w:r>
      <w:r w:rsidRPr="00497497">
        <w:rPr>
          <w:rFonts w:ascii="Calibri" w:hAnsi="Calibri" w:cs="Calibri"/>
          <w:b/>
          <w:bCs/>
          <w:color w:val="0000FF"/>
          <w:sz w:val="18"/>
        </w:rPr>
        <w:t>FFS whether to include a single Target Relay L2 ID or a list of Target candidate Relay L2 IDs.</w:t>
      </w:r>
      <w:r w:rsidR="00F06A42" w:rsidRPr="00497497">
        <w:rPr>
          <w:rFonts w:ascii="Calibri" w:hAnsi="Calibri" w:cs="Calibri" w:hint="eastAsia"/>
          <w:b/>
          <w:bCs/>
          <w:color w:val="0000FF"/>
          <w:sz w:val="18"/>
        </w:rPr>
        <w:t>.</w:t>
      </w:r>
    </w:p>
    <w:p w14:paraId="14A6496E" w14:textId="77777777" w:rsidR="00497497" w:rsidRPr="00497497" w:rsidRDefault="00497497" w:rsidP="00497497">
      <w:pPr>
        <w:spacing w:after="0"/>
        <w:ind w:leftChars="200" w:left="400"/>
        <w:jc w:val="both"/>
        <w:rPr>
          <w:rFonts w:ascii="Calibri" w:hAnsi="Calibri" w:cs="Calibri"/>
          <w:b/>
          <w:bCs/>
          <w:color w:val="008000"/>
          <w:sz w:val="18"/>
        </w:rPr>
      </w:pPr>
      <w:r w:rsidRPr="00497497">
        <w:rPr>
          <w:rFonts w:ascii="Calibri" w:hAnsi="Calibri" w:cs="Calibri"/>
          <w:b/>
          <w:bCs/>
          <w:color w:val="008000"/>
          <w:sz w:val="18"/>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71916BAB" w14:textId="77777777" w:rsidR="00497497" w:rsidRDefault="00497497" w:rsidP="00497497">
      <w:pPr>
        <w:spacing w:after="0"/>
        <w:ind w:leftChars="200" w:left="400"/>
        <w:jc w:val="both"/>
        <w:rPr>
          <w:rFonts w:ascii="Calibri" w:hAnsi="Calibri" w:cs="Calibri"/>
          <w:b/>
          <w:bCs/>
          <w:color w:val="008000"/>
          <w:sz w:val="18"/>
        </w:rPr>
      </w:pPr>
      <w:r w:rsidRPr="00497497">
        <w:rPr>
          <w:rFonts w:ascii="Calibri" w:hAnsi="Calibri" w:cs="Calibri"/>
          <w:b/>
          <w:bCs/>
          <w:color w:val="008000"/>
          <w:sz w:val="18"/>
        </w:rPr>
        <w:t>WA: During inter-gNB path switching, source gNB can signal the serving cell of the relay UE to target gNB via existing IE Target Cell Global ID.</w:t>
      </w:r>
    </w:p>
    <w:p w14:paraId="59D03DB9" w14:textId="2029F0A0" w:rsidR="00F06A42" w:rsidRPr="00651B8E" w:rsidRDefault="00F06A42" w:rsidP="00A0516F">
      <w:pPr>
        <w:spacing w:after="0"/>
        <w:jc w:val="both"/>
        <w:rPr>
          <w:sz w:val="21"/>
          <w:szCs w:val="21"/>
          <w:lang w:val="en-US"/>
        </w:rPr>
      </w:pPr>
      <w:r w:rsidRPr="00112471">
        <w:rPr>
          <w:sz w:val="21"/>
          <w:szCs w:val="21"/>
          <w:lang w:val="en-US"/>
        </w:rPr>
        <w:t>In this contribution, we will provide our opi</w:t>
      </w:r>
      <w:r w:rsidRPr="00651B8E">
        <w:rPr>
          <w:sz w:val="21"/>
          <w:szCs w:val="21"/>
          <w:lang w:val="en-US"/>
        </w:rPr>
        <w:t xml:space="preserve">nions </w:t>
      </w:r>
      <w:r w:rsidR="00DE6722" w:rsidRPr="00DE6722">
        <w:rPr>
          <w:sz w:val="21"/>
          <w:szCs w:val="21"/>
          <w:lang w:val="en-US"/>
        </w:rPr>
        <w:t xml:space="preserve">on above </w:t>
      </w:r>
      <w:r w:rsidR="00ED7108" w:rsidRPr="00ED7108">
        <w:rPr>
          <w:sz w:val="21"/>
          <w:szCs w:val="21"/>
          <w:lang w:val="en-US"/>
        </w:rPr>
        <w:t xml:space="preserve">remaining </w:t>
      </w:r>
      <w:r w:rsidR="00ED7108">
        <w:rPr>
          <w:sz w:val="21"/>
          <w:szCs w:val="21"/>
          <w:lang w:val="en-US"/>
        </w:rPr>
        <w:t>issue</w:t>
      </w:r>
      <w:r w:rsidR="00ED7108" w:rsidRPr="00ED7108">
        <w:rPr>
          <w:sz w:val="21"/>
          <w:szCs w:val="21"/>
          <w:lang w:val="en-US"/>
        </w:rPr>
        <w:t>s</w:t>
      </w:r>
      <w:r w:rsidRPr="00112471">
        <w:rPr>
          <w:sz w:val="21"/>
          <w:szCs w:val="21"/>
          <w:lang w:val="en-US"/>
        </w:rPr>
        <w:t>.</w:t>
      </w:r>
    </w:p>
    <w:p w14:paraId="4C98D687" w14:textId="34A53C02" w:rsidR="001A6212" w:rsidRDefault="0049344C" w:rsidP="001D7197">
      <w:pPr>
        <w:pStyle w:val="1"/>
        <w:widowControl w:val="0"/>
        <w:numPr>
          <w:ilvl w:val="0"/>
          <w:numId w:val="8"/>
        </w:numPr>
        <w:textAlignment w:val="auto"/>
      </w:pPr>
      <w:r>
        <w:t>Discussion</w:t>
      </w:r>
    </w:p>
    <w:p w14:paraId="59ECD66C" w14:textId="1C1699D5" w:rsidR="002828F2" w:rsidRDefault="00B83B40" w:rsidP="002828F2">
      <w:pPr>
        <w:jc w:val="both"/>
        <w:rPr>
          <w:rFonts w:eastAsia="Malgun Gothic"/>
          <w:sz w:val="21"/>
          <w:szCs w:val="21"/>
          <w:lang w:eastAsia="ko-KR"/>
        </w:rPr>
      </w:pPr>
      <w:r>
        <w:rPr>
          <w:rFonts w:eastAsia="Malgun Gothic"/>
          <w:sz w:val="21"/>
          <w:szCs w:val="21"/>
          <w:lang w:eastAsia="ko-KR"/>
        </w:rPr>
        <w:t>I</w:t>
      </w:r>
      <w:r w:rsidR="002828F2" w:rsidRPr="002828F2">
        <w:rPr>
          <w:rFonts w:eastAsia="Malgun Gothic"/>
          <w:sz w:val="21"/>
          <w:szCs w:val="21"/>
          <w:lang w:eastAsia="ko-KR"/>
        </w:rPr>
        <w:t xml:space="preserve">n the previous two </w:t>
      </w:r>
      <w:r w:rsidR="00D034D6" w:rsidRPr="00D034D6">
        <w:rPr>
          <w:rFonts w:eastAsia="Malgun Gothic"/>
          <w:sz w:val="21"/>
          <w:szCs w:val="21"/>
          <w:lang w:eastAsia="ko-KR"/>
        </w:rPr>
        <w:t xml:space="preserve">RAN3 </w:t>
      </w:r>
      <w:r w:rsidR="002828F2" w:rsidRPr="002828F2">
        <w:rPr>
          <w:rFonts w:eastAsia="Malgun Gothic"/>
          <w:sz w:val="21"/>
          <w:szCs w:val="21"/>
          <w:lang w:eastAsia="ko-KR"/>
        </w:rPr>
        <w:t>meetings</w:t>
      </w:r>
      <w:r w:rsidR="002828F2">
        <w:rPr>
          <w:rFonts w:eastAsia="Malgun Gothic"/>
          <w:sz w:val="21"/>
          <w:szCs w:val="21"/>
          <w:lang w:eastAsia="ko-KR"/>
        </w:rPr>
        <w:t xml:space="preserve">, </w:t>
      </w:r>
      <w:r w:rsidR="002828F2" w:rsidRPr="004F52BB">
        <w:rPr>
          <w:rFonts w:eastAsia="Malgun Gothic"/>
          <w:sz w:val="21"/>
          <w:szCs w:val="21"/>
          <w:lang w:eastAsia="ko-KR"/>
        </w:rPr>
        <w:t>the compan</w:t>
      </w:r>
      <w:r w:rsidR="002828F2">
        <w:rPr>
          <w:rFonts w:eastAsia="Malgun Gothic"/>
          <w:sz w:val="21"/>
          <w:szCs w:val="21"/>
          <w:lang w:eastAsia="ko-KR"/>
        </w:rPr>
        <w:t>ies</w:t>
      </w:r>
      <w:r w:rsidR="002828F2" w:rsidRPr="004F52BB">
        <w:rPr>
          <w:rFonts w:eastAsia="Malgun Gothic"/>
          <w:sz w:val="21"/>
          <w:szCs w:val="21"/>
          <w:lang w:eastAsia="ko-KR"/>
        </w:rPr>
        <w:t xml:space="preserve"> discussed which node should decide the new path </w:t>
      </w:r>
      <w:r w:rsidR="002828F2">
        <w:rPr>
          <w:rFonts w:eastAsia="Malgun Gothic"/>
          <w:sz w:val="21"/>
          <w:szCs w:val="21"/>
          <w:lang w:eastAsia="ko-KR"/>
        </w:rPr>
        <w:t xml:space="preserve">type </w:t>
      </w:r>
      <w:r w:rsidR="002828F2" w:rsidRPr="004F52BB">
        <w:rPr>
          <w:rFonts w:eastAsia="Malgun Gothic"/>
          <w:sz w:val="21"/>
          <w:szCs w:val="21"/>
          <w:lang w:eastAsia="ko-KR"/>
        </w:rPr>
        <w:t>of L2</w:t>
      </w:r>
      <w:r w:rsidR="002828F2">
        <w:rPr>
          <w:rFonts w:eastAsia="Malgun Gothic"/>
          <w:sz w:val="21"/>
          <w:szCs w:val="21"/>
          <w:lang w:eastAsia="ko-KR"/>
        </w:rPr>
        <w:t xml:space="preserve"> U2N</w:t>
      </w:r>
      <w:r w:rsidR="002828F2" w:rsidRPr="004F52BB">
        <w:rPr>
          <w:rFonts w:eastAsia="Malgun Gothic"/>
          <w:sz w:val="21"/>
          <w:szCs w:val="21"/>
          <w:lang w:eastAsia="ko-KR"/>
        </w:rPr>
        <w:t xml:space="preserve"> relay and </w:t>
      </w:r>
      <w:r w:rsidR="002828F2" w:rsidRPr="002828F2">
        <w:rPr>
          <w:rFonts w:eastAsia="Malgun Gothic"/>
          <w:sz w:val="21"/>
          <w:szCs w:val="21"/>
          <w:lang w:eastAsia="ko-KR"/>
        </w:rPr>
        <w:t>reached a working assumption</w:t>
      </w:r>
      <w:r w:rsidR="004E3BF5" w:rsidRPr="004E3BF5">
        <w:rPr>
          <w:rFonts w:eastAsia="Malgun Gothic"/>
          <w:sz w:val="21"/>
          <w:szCs w:val="21"/>
          <w:lang w:eastAsia="ko-KR"/>
        </w:rPr>
        <w:t xml:space="preserve"> that the</w:t>
      </w:r>
      <w:r w:rsidR="002828F2">
        <w:rPr>
          <w:rFonts w:eastAsia="Malgun Gothic"/>
          <w:sz w:val="21"/>
          <w:szCs w:val="21"/>
          <w:lang w:eastAsia="ko-KR"/>
        </w:rPr>
        <w:t xml:space="preserve"> </w:t>
      </w:r>
      <w:r w:rsidR="004E3BF5">
        <w:rPr>
          <w:rFonts w:eastAsia="Malgun Gothic"/>
          <w:sz w:val="21"/>
          <w:szCs w:val="21"/>
          <w:lang w:eastAsia="ko-KR"/>
        </w:rPr>
        <w:t>s</w:t>
      </w:r>
      <w:r w:rsidR="002828F2" w:rsidRPr="002828F2">
        <w:rPr>
          <w:rFonts w:eastAsia="Malgun Gothic"/>
          <w:sz w:val="21"/>
          <w:szCs w:val="21"/>
          <w:lang w:eastAsia="ko-KR"/>
        </w:rPr>
        <w:t>ource gNB selects the target path type (direct or indirect)</w:t>
      </w:r>
      <w:r w:rsidR="002828F2" w:rsidRPr="004F52BB">
        <w:rPr>
          <w:rFonts w:eastAsia="Malgun Gothic"/>
          <w:sz w:val="21"/>
          <w:szCs w:val="21"/>
          <w:lang w:eastAsia="ko-KR"/>
        </w:rPr>
        <w:t>.</w:t>
      </w:r>
      <w:r w:rsidR="002828F2">
        <w:rPr>
          <w:rFonts w:eastAsia="Malgun Gothic"/>
          <w:sz w:val="21"/>
          <w:szCs w:val="21"/>
          <w:lang w:eastAsia="ko-KR"/>
        </w:rPr>
        <w:t xml:space="preserve"> </w:t>
      </w:r>
      <w:r w:rsidR="00215AE5" w:rsidRPr="00215AE5">
        <w:rPr>
          <w:rFonts w:eastAsia="Malgun Gothic"/>
          <w:sz w:val="21"/>
          <w:szCs w:val="21"/>
          <w:lang w:eastAsia="ko-KR"/>
        </w:rPr>
        <w:t xml:space="preserve">RAN2 was also </w:t>
      </w:r>
      <w:r w:rsidR="00261488" w:rsidRPr="00261488">
        <w:rPr>
          <w:rFonts w:eastAsia="Malgun Gothic"/>
          <w:sz w:val="21"/>
          <w:szCs w:val="21"/>
          <w:lang w:eastAsia="ko-KR"/>
        </w:rPr>
        <w:t xml:space="preserve">covered </w:t>
      </w:r>
      <w:r w:rsidR="00215AE5">
        <w:rPr>
          <w:rFonts w:eastAsia="Malgun Gothic"/>
          <w:sz w:val="21"/>
          <w:szCs w:val="21"/>
          <w:lang w:eastAsia="ko-KR"/>
        </w:rPr>
        <w:t xml:space="preserve">this topic </w:t>
      </w:r>
      <w:r w:rsidR="00215AE5" w:rsidRPr="00215AE5">
        <w:rPr>
          <w:rFonts w:eastAsia="Malgun Gothic"/>
          <w:sz w:val="21"/>
          <w:szCs w:val="21"/>
          <w:lang w:eastAsia="ko-KR"/>
        </w:rPr>
        <w:t>in the offline e</w:t>
      </w:r>
      <w:r w:rsidR="00197FF5">
        <w:rPr>
          <w:rFonts w:eastAsia="Malgun Gothic"/>
          <w:sz w:val="21"/>
          <w:szCs w:val="21"/>
          <w:lang w:eastAsia="ko-KR"/>
        </w:rPr>
        <w:t>-</w:t>
      </w:r>
      <w:r w:rsidR="00215AE5" w:rsidRPr="00215AE5">
        <w:rPr>
          <w:rFonts w:eastAsia="Malgun Gothic"/>
          <w:sz w:val="21"/>
          <w:szCs w:val="21"/>
          <w:lang w:eastAsia="ko-KR"/>
        </w:rPr>
        <w:t>mail</w:t>
      </w:r>
      <w:r w:rsidR="00C766B0">
        <w:rPr>
          <w:rFonts w:eastAsia="Malgun Gothic"/>
          <w:sz w:val="21"/>
          <w:szCs w:val="21"/>
          <w:lang w:eastAsia="ko-KR"/>
        </w:rPr>
        <w:t xml:space="preserve"> </w:t>
      </w:r>
      <w:r w:rsidR="00C766B0" w:rsidRPr="00C766B0">
        <w:rPr>
          <w:rFonts w:eastAsia="Malgun Gothic"/>
          <w:sz w:val="21"/>
          <w:szCs w:val="21"/>
          <w:lang w:eastAsia="ko-KR"/>
        </w:rPr>
        <w:t>discussion</w:t>
      </w:r>
      <w:r w:rsidR="00356BF0">
        <w:rPr>
          <w:rFonts w:eastAsia="Malgun Gothic"/>
          <w:sz w:val="21"/>
          <w:szCs w:val="21"/>
          <w:lang w:eastAsia="ko-KR"/>
        </w:rPr>
        <w:t xml:space="preserve">, </w:t>
      </w:r>
      <w:r w:rsidR="00335802" w:rsidRPr="00AE4B9F">
        <w:rPr>
          <w:rFonts w:eastAsia="Malgun Gothic"/>
          <w:sz w:val="21"/>
          <w:szCs w:val="21"/>
          <w:lang w:eastAsia="ko-KR"/>
        </w:rPr>
        <w:t>but no further agreement was reached</w:t>
      </w:r>
      <w:r w:rsidR="00AE4B9F" w:rsidRPr="00AE4B9F">
        <w:rPr>
          <w:rFonts w:eastAsia="Malgun Gothic"/>
          <w:sz w:val="21"/>
          <w:szCs w:val="21"/>
          <w:lang w:eastAsia="ko-KR"/>
        </w:rPr>
        <w:t xml:space="preserve"> (Quite a few companies prefer to wait for RAN3’s progress)</w:t>
      </w:r>
      <w:r w:rsidR="0074044F">
        <w:rPr>
          <w:rFonts w:eastAsia="Malgun Gothic"/>
          <w:sz w:val="21"/>
          <w:szCs w:val="21"/>
          <w:lang w:eastAsia="ko-KR"/>
        </w:rPr>
        <w:t>.</w:t>
      </w:r>
      <w:r w:rsidR="0074044F" w:rsidRPr="0074044F">
        <w:rPr>
          <w:rFonts w:eastAsia="Malgun Gothic"/>
          <w:sz w:val="21"/>
          <w:szCs w:val="21"/>
          <w:lang w:eastAsia="ko-KR"/>
        </w:rPr>
        <w:t xml:space="preserve"> </w:t>
      </w:r>
      <w:r w:rsidR="001F2CC0" w:rsidRPr="001F2CC0">
        <w:rPr>
          <w:rFonts w:eastAsia="Malgun Gothic"/>
          <w:sz w:val="21"/>
          <w:szCs w:val="21"/>
          <w:lang w:eastAsia="ko-KR"/>
        </w:rPr>
        <w:t>As stated in our previous submission</w:t>
      </w:r>
      <w:r w:rsidR="00E5753F" w:rsidRPr="00E5753F">
        <w:rPr>
          <w:rFonts w:eastAsia="Malgun Gothic"/>
          <w:sz w:val="21"/>
          <w:szCs w:val="21"/>
          <w:lang w:eastAsia="ko-KR"/>
        </w:rPr>
        <w:t>,</w:t>
      </w:r>
      <w:r w:rsidR="00AE4B9F" w:rsidRPr="00AE4B9F">
        <w:rPr>
          <w:rFonts w:eastAsia="Malgun Gothic"/>
          <w:sz w:val="21"/>
          <w:szCs w:val="21"/>
          <w:lang w:eastAsia="ko-KR"/>
        </w:rPr>
        <w:t xml:space="preserve"> </w:t>
      </w:r>
      <w:r w:rsidR="001F2CC0">
        <w:rPr>
          <w:rFonts w:eastAsia="Malgun Gothic"/>
          <w:sz w:val="21"/>
          <w:szCs w:val="21"/>
          <w:lang w:eastAsia="ko-KR"/>
        </w:rPr>
        <w:t>we think</w:t>
      </w:r>
      <w:r w:rsidR="001F2CC0">
        <w:rPr>
          <w:rFonts w:eastAsiaTheme="minorEastAsia" w:hint="eastAsia"/>
          <w:sz w:val="21"/>
          <w:szCs w:val="21"/>
          <w:lang w:eastAsia="zh-CN"/>
        </w:rPr>
        <w:t xml:space="preserve"> </w:t>
      </w:r>
      <w:r w:rsidR="001F2CC0">
        <w:rPr>
          <w:rFonts w:eastAsiaTheme="minorEastAsia"/>
          <w:sz w:val="21"/>
          <w:szCs w:val="21"/>
          <w:lang w:eastAsia="zh-CN"/>
        </w:rPr>
        <w:t xml:space="preserve">that </w:t>
      </w:r>
      <w:r w:rsidR="004E3580" w:rsidRPr="004E3580">
        <w:rPr>
          <w:rFonts w:eastAsia="Malgun Gothic"/>
          <w:sz w:val="21"/>
          <w:szCs w:val="21"/>
          <w:lang w:eastAsia="ko-KR"/>
        </w:rPr>
        <w:t>the decision made by target gNB</w:t>
      </w:r>
      <w:r w:rsidR="004E3580">
        <w:rPr>
          <w:rFonts w:eastAsia="Malgun Gothic"/>
          <w:sz w:val="21"/>
          <w:szCs w:val="21"/>
          <w:lang w:eastAsia="ko-KR"/>
        </w:rPr>
        <w:t xml:space="preserve"> </w:t>
      </w:r>
      <w:r w:rsidR="00AE4B9F" w:rsidRPr="00AE4B9F">
        <w:rPr>
          <w:rFonts w:eastAsia="Malgun Gothic"/>
          <w:sz w:val="21"/>
          <w:szCs w:val="21"/>
          <w:lang w:eastAsia="ko-KR"/>
        </w:rPr>
        <w:t xml:space="preserve">is not applicable to all </w:t>
      </w:r>
      <w:r w:rsidR="00AE4B9F">
        <w:rPr>
          <w:rFonts w:eastAsia="Malgun Gothic"/>
          <w:sz w:val="21"/>
          <w:szCs w:val="21"/>
          <w:lang w:eastAsia="ko-KR"/>
        </w:rPr>
        <w:t>case</w:t>
      </w:r>
      <w:r w:rsidR="00AE4B9F" w:rsidRPr="00AE4B9F">
        <w:rPr>
          <w:rFonts w:eastAsia="Malgun Gothic"/>
          <w:sz w:val="21"/>
          <w:szCs w:val="21"/>
          <w:lang w:eastAsia="ko-KR"/>
        </w:rPr>
        <w:t>s</w:t>
      </w:r>
      <w:r w:rsidR="00AE4B9F">
        <w:rPr>
          <w:rFonts w:eastAsia="Malgun Gothic"/>
          <w:sz w:val="21"/>
          <w:szCs w:val="21"/>
          <w:lang w:eastAsia="ko-KR"/>
        </w:rPr>
        <w:t xml:space="preserve"> </w:t>
      </w:r>
      <w:r w:rsidR="00AE4B9F" w:rsidRPr="00AE4B9F">
        <w:rPr>
          <w:rFonts w:eastAsia="Malgun Gothic"/>
          <w:sz w:val="21"/>
          <w:szCs w:val="21"/>
          <w:lang w:eastAsia="ko-KR"/>
        </w:rPr>
        <w:t xml:space="preserve">and it breaks the traditional process. </w:t>
      </w:r>
      <w:r w:rsidR="00F82659" w:rsidRPr="00F82659">
        <w:rPr>
          <w:rFonts w:eastAsia="Malgun Gothic"/>
          <w:sz w:val="21"/>
          <w:szCs w:val="21"/>
          <w:lang w:eastAsia="ko-KR"/>
        </w:rPr>
        <w:t xml:space="preserve">Considering the views collected in </w:t>
      </w:r>
      <w:r w:rsidR="00CB26BD">
        <w:rPr>
          <w:rFonts w:eastAsia="Malgun Gothic"/>
          <w:sz w:val="21"/>
          <w:szCs w:val="21"/>
          <w:lang w:eastAsia="ko-KR"/>
        </w:rPr>
        <w:t>[</w:t>
      </w:r>
      <w:r w:rsidR="00F82659" w:rsidRPr="00F82659">
        <w:rPr>
          <w:rFonts w:eastAsia="Malgun Gothic"/>
          <w:sz w:val="21"/>
          <w:szCs w:val="21"/>
          <w:lang w:eastAsia="ko-KR"/>
        </w:rPr>
        <w:t>2</w:t>
      </w:r>
      <w:r w:rsidR="00CB26BD">
        <w:rPr>
          <w:rFonts w:eastAsia="Malgun Gothic"/>
          <w:sz w:val="21"/>
          <w:szCs w:val="21"/>
          <w:lang w:eastAsia="ko-KR"/>
        </w:rPr>
        <w:t>]</w:t>
      </w:r>
      <w:r w:rsidR="00F82659" w:rsidRPr="00F82659">
        <w:rPr>
          <w:rFonts w:eastAsia="Malgun Gothic"/>
          <w:sz w:val="21"/>
          <w:szCs w:val="21"/>
          <w:lang w:eastAsia="ko-KR"/>
        </w:rPr>
        <w:t xml:space="preserve">, </w:t>
      </w:r>
      <w:r w:rsidR="00CB08C6">
        <w:rPr>
          <w:rFonts w:eastAsia="Malgun Gothic"/>
          <w:sz w:val="21"/>
          <w:szCs w:val="21"/>
          <w:lang w:eastAsia="ko-KR"/>
        </w:rPr>
        <w:t>t</w:t>
      </w:r>
      <w:r w:rsidR="00CB08C6" w:rsidRPr="00CB08C6">
        <w:rPr>
          <w:rFonts w:eastAsia="Malgun Gothic"/>
          <w:sz w:val="21"/>
          <w:szCs w:val="21"/>
          <w:lang w:eastAsia="ko-KR"/>
        </w:rPr>
        <w:t>here is a majority among companies for the source gNB to decide on the new path type</w:t>
      </w:r>
      <w:r w:rsidR="00BC2BF8">
        <w:rPr>
          <w:rFonts w:eastAsia="Malgun Gothic"/>
          <w:sz w:val="21"/>
          <w:szCs w:val="21"/>
          <w:lang w:eastAsia="ko-KR"/>
        </w:rPr>
        <w:t xml:space="preserve">, </w:t>
      </w:r>
      <w:r w:rsidR="00BC2BF8" w:rsidRPr="00BC2BF8">
        <w:rPr>
          <w:rFonts w:eastAsia="Malgun Gothic"/>
          <w:sz w:val="21"/>
          <w:szCs w:val="21"/>
          <w:lang w:eastAsia="ko-KR"/>
        </w:rPr>
        <w:t>so it is recommended to</w:t>
      </w:r>
      <w:r w:rsidR="002F1193">
        <w:rPr>
          <w:rFonts w:eastAsia="Malgun Gothic"/>
          <w:sz w:val="21"/>
          <w:szCs w:val="21"/>
          <w:lang w:eastAsia="ko-KR"/>
        </w:rPr>
        <w:t xml:space="preserve"> </w:t>
      </w:r>
      <w:r w:rsidR="002F1193" w:rsidRPr="008C7958">
        <w:rPr>
          <w:rFonts w:eastAsia="Malgun Gothic"/>
          <w:sz w:val="21"/>
          <w:szCs w:val="21"/>
          <w:lang w:eastAsia="ko-KR"/>
        </w:rPr>
        <w:t>turn this WA into agreement</w:t>
      </w:r>
      <w:r w:rsidR="00BC2BF8">
        <w:rPr>
          <w:rFonts w:eastAsia="Malgun Gothic"/>
          <w:sz w:val="21"/>
          <w:szCs w:val="21"/>
          <w:lang w:eastAsia="ko-KR"/>
        </w:rPr>
        <w:t xml:space="preserve">. </w:t>
      </w:r>
    </w:p>
    <w:p w14:paraId="0E32DCFB" w14:textId="55E35091" w:rsidR="00202081" w:rsidRPr="00C422FD" w:rsidRDefault="00202081" w:rsidP="00C422FD">
      <w:pPr>
        <w:jc w:val="both"/>
        <w:rPr>
          <w:rFonts w:eastAsia="宋体"/>
          <w:b/>
          <w:sz w:val="21"/>
          <w:szCs w:val="21"/>
          <w:lang w:eastAsia="zh-CN"/>
        </w:rPr>
      </w:pPr>
      <w:r w:rsidRPr="003A679D">
        <w:rPr>
          <w:rFonts w:eastAsia="宋体"/>
          <w:b/>
          <w:sz w:val="21"/>
          <w:szCs w:val="21"/>
          <w:lang w:eastAsia="zh-CN"/>
        </w:rPr>
        <w:t>Proposal</w:t>
      </w:r>
      <w:r>
        <w:rPr>
          <w:rFonts w:eastAsia="宋体"/>
          <w:b/>
          <w:sz w:val="21"/>
          <w:szCs w:val="21"/>
          <w:lang w:eastAsia="zh-CN"/>
        </w:rPr>
        <w:t xml:space="preserve"> 1:</w:t>
      </w:r>
      <w:r w:rsidR="00C422FD">
        <w:rPr>
          <w:rFonts w:eastAsia="宋体"/>
          <w:b/>
          <w:sz w:val="21"/>
          <w:szCs w:val="21"/>
          <w:lang w:eastAsia="zh-CN"/>
        </w:rPr>
        <w:t xml:space="preserve"> </w:t>
      </w:r>
      <w:r w:rsidR="00C422FD" w:rsidRPr="00C422FD">
        <w:rPr>
          <w:rFonts w:eastAsia="宋体"/>
          <w:b/>
          <w:sz w:val="21"/>
          <w:szCs w:val="21"/>
          <w:lang w:eastAsia="zh-CN"/>
        </w:rPr>
        <w:t>Turn the following WA into agreement: Source gNB selects the target path type (direct or indirect)</w:t>
      </w:r>
      <w:r w:rsidR="00C422FD">
        <w:rPr>
          <w:rFonts w:eastAsia="宋体"/>
          <w:b/>
          <w:sz w:val="21"/>
          <w:szCs w:val="21"/>
          <w:lang w:eastAsia="zh-CN"/>
        </w:rPr>
        <w:t>.</w:t>
      </w:r>
    </w:p>
    <w:p w14:paraId="200D64BE" w14:textId="6664FA52" w:rsidR="00523460" w:rsidRPr="00523460" w:rsidRDefault="00B4568E" w:rsidP="00523460">
      <w:pPr>
        <w:jc w:val="both"/>
        <w:rPr>
          <w:rFonts w:eastAsia="Malgun Gothic"/>
          <w:sz w:val="21"/>
          <w:szCs w:val="21"/>
          <w:lang w:eastAsia="ko-KR"/>
        </w:rPr>
      </w:pPr>
      <w:r>
        <w:rPr>
          <w:rFonts w:eastAsia="Malgun Gothic"/>
          <w:sz w:val="21"/>
          <w:szCs w:val="21"/>
          <w:lang w:eastAsia="ko-KR"/>
        </w:rPr>
        <w:t>L</w:t>
      </w:r>
      <w:r w:rsidRPr="00EA6DE8">
        <w:rPr>
          <w:rFonts w:eastAsia="Malgun Gothic"/>
          <w:sz w:val="21"/>
          <w:szCs w:val="21"/>
          <w:lang w:eastAsia="ko-KR"/>
        </w:rPr>
        <w:t>ast meeting</w:t>
      </w:r>
      <w:r>
        <w:rPr>
          <w:rFonts w:eastAsia="Malgun Gothic"/>
          <w:sz w:val="21"/>
          <w:szCs w:val="21"/>
          <w:lang w:eastAsia="ko-KR"/>
        </w:rPr>
        <w:t>, a</w:t>
      </w:r>
      <w:r w:rsidR="00EA6DE8" w:rsidRPr="00EA6DE8">
        <w:rPr>
          <w:rFonts w:eastAsia="Malgun Gothic"/>
          <w:sz w:val="21"/>
          <w:szCs w:val="21"/>
          <w:lang w:eastAsia="ko-KR"/>
        </w:rPr>
        <w:t xml:space="preserve">nother </w:t>
      </w:r>
      <w:r w:rsidR="000172A2">
        <w:rPr>
          <w:rFonts w:eastAsia="Malgun Gothic"/>
          <w:sz w:val="21"/>
          <w:szCs w:val="21"/>
          <w:lang w:eastAsia="ko-KR"/>
        </w:rPr>
        <w:t>left</w:t>
      </w:r>
      <w:r w:rsidR="00EA6DE8" w:rsidRPr="00523460">
        <w:rPr>
          <w:rFonts w:eastAsia="Malgun Gothic"/>
          <w:sz w:val="21"/>
          <w:szCs w:val="21"/>
          <w:lang w:eastAsia="ko-KR"/>
        </w:rPr>
        <w:t xml:space="preserve"> issue</w:t>
      </w:r>
      <w:r w:rsidR="00EA6DE8" w:rsidRPr="00EA6DE8">
        <w:rPr>
          <w:rFonts w:eastAsia="Malgun Gothic"/>
          <w:sz w:val="21"/>
          <w:szCs w:val="21"/>
          <w:lang w:eastAsia="ko-KR"/>
        </w:rPr>
        <w:t xml:space="preserve"> </w:t>
      </w:r>
      <w:r w:rsidR="00253F32">
        <w:rPr>
          <w:rFonts w:eastAsia="Malgun Gothic"/>
          <w:sz w:val="21"/>
          <w:szCs w:val="21"/>
          <w:lang w:eastAsia="ko-KR"/>
        </w:rPr>
        <w:t>is to c</w:t>
      </w:r>
      <w:r w:rsidR="00523460" w:rsidRPr="00523460">
        <w:rPr>
          <w:rFonts w:eastAsia="Malgun Gothic"/>
          <w:sz w:val="21"/>
          <w:szCs w:val="21"/>
          <w:lang w:eastAsia="ko-KR"/>
        </w:rPr>
        <w:t>ontinue analyzing the following options for selection of target Relay UE:</w:t>
      </w:r>
    </w:p>
    <w:p w14:paraId="3CDE843F" w14:textId="77777777" w:rsidR="00523460" w:rsidRPr="00523460" w:rsidRDefault="00523460" w:rsidP="00523460">
      <w:pPr>
        <w:pStyle w:val="af8"/>
        <w:numPr>
          <w:ilvl w:val="0"/>
          <w:numId w:val="15"/>
        </w:numPr>
        <w:overflowPunct/>
        <w:autoSpaceDE/>
        <w:autoSpaceDN/>
        <w:adjustRightInd/>
        <w:spacing w:after="0"/>
        <w:ind w:left="714" w:firstLineChars="0" w:hanging="357"/>
        <w:textAlignment w:val="auto"/>
        <w:rPr>
          <w:sz w:val="21"/>
          <w:szCs w:val="21"/>
          <w:lang w:eastAsia="zh-CN"/>
        </w:rPr>
      </w:pPr>
      <w:r w:rsidRPr="00523460">
        <w:rPr>
          <w:sz w:val="21"/>
          <w:szCs w:val="21"/>
          <w:lang w:eastAsia="zh-CN"/>
        </w:rPr>
        <w:t xml:space="preserve">Option 1: </w:t>
      </w:r>
      <w:bookmarkStart w:id="2" w:name="_Hlk117673934"/>
      <w:r w:rsidRPr="00523460">
        <w:rPr>
          <w:sz w:val="21"/>
          <w:szCs w:val="21"/>
          <w:lang w:eastAsia="zh-CN"/>
        </w:rPr>
        <w:t>source gNB selects one target Relay UE and sends the ID related information to the target gNB</w:t>
      </w:r>
      <w:bookmarkEnd w:id="2"/>
    </w:p>
    <w:p w14:paraId="3F8439B5" w14:textId="77777777" w:rsidR="00523460" w:rsidRPr="00523460" w:rsidRDefault="00523460" w:rsidP="00523460">
      <w:pPr>
        <w:pStyle w:val="af8"/>
        <w:numPr>
          <w:ilvl w:val="0"/>
          <w:numId w:val="15"/>
        </w:numPr>
        <w:overflowPunct/>
        <w:autoSpaceDE/>
        <w:autoSpaceDN/>
        <w:adjustRightInd/>
        <w:spacing w:after="0"/>
        <w:ind w:left="714" w:firstLineChars="0" w:hanging="357"/>
        <w:textAlignment w:val="auto"/>
        <w:rPr>
          <w:sz w:val="21"/>
          <w:szCs w:val="21"/>
          <w:lang w:eastAsia="zh-CN"/>
        </w:rPr>
      </w:pPr>
      <w:r w:rsidRPr="00523460">
        <w:rPr>
          <w:sz w:val="21"/>
          <w:szCs w:val="21"/>
          <w:lang w:eastAsia="zh-CN"/>
        </w:rPr>
        <w:t>Option 2: source gNB sends a list of candidate target Relay UE information to the target gNB for selection</w:t>
      </w:r>
    </w:p>
    <w:p w14:paraId="4EA69FE8" w14:textId="77777777" w:rsidR="00523460" w:rsidRPr="00523460" w:rsidRDefault="00523460" w:rsidP="00523460">
      <w:pPr>
        <w:pStyle w:val="af8"/>
        <w:numPr>
          <w:ilvl w:val="0"/>
          <w:numId w:val="15"/>
        </w:numPr>
        <w:overflowPunct/>
        <w:autoSpaceDE/>
        <w:autoSpaceDN/>
        <w:adjustRightInd/>
        <w:ind w:left="714" w:firstLineChars="0" w:hanging="357"/>
        <w:textAlignment w:val="auto"/>
        <w:rPr>
          <w:sz w:val="21"/>
          <w:szCs w:val="21"/>
          <w:lang w:eastAsia="zh-CN"/>
        </w:rPr>
      </w:pPr>
      <w:r w:rsidRPr="00523460">
        <w:rPr>
          <w:sz w:val="21"/>
          <w:szCs w:val="21"/>
          <w:lang w:eastAsia="zh-CN"/>
        </w:rPr>
        <w:lastRenderedPageBreak/>
        <w:t>Option 3: source gNB provides also the measurement information of Remote UE to the target gNB for selection of target Relay UE</w:t>
      </w:r>
    </w:p>
    <w:p w14:paraId="72418DA5" w14:textId="77777777" w:rsidR="006A4B3B" w:rsidRPr="00F90D05" w:rsidRDefault="006A5EEA" w:rsidP="00BC1B1C">
      <w:pPr>
        <w:jc w:val="both"/>
        <w:rPr>
          <w:rFonts w:eastAsia="Malgun Gothic"/>
          <w:sz w:val="21"/>
          <w:szCs w:val="21"/>
          <w:lang w:eastAsia="ko-KR"/>
        </w:rPr>
      </w:pPr>
      <w:r w:rsidRPr="006A5EEA">
        <w:rPr>
          <w:rFonts w:eastAsia="Malgun Gothic"/>
          <w:sz w:val="21"/>
          <w:szCs w:val="21"/>
          <w:lang w:eastAsia="ko-KR"/>
        </w:rPr>
        <w:t>The analysis of the pros and cons</w:t>
      </w:r>
      <w:r>
        <w:rPr>
          <w:rFonts w:eastAsia="Malgun Gothic"/>
          <w:sz w:val="21"/>
          <w:szCs w:val="21"/>
          <w:lang w:eastAsia="ko-KR"/>
        </w:rPr>
        <w:t xml:space="preserve"> </w:t>
      </w:r>
      <w:r w:rsidRPr="006A5EEA">
        <w:rPr>
          <w:rFonts w:eastAsia="Malgun Gothic"/>
          <w:sz w:val="21"/>
          <w:szCs w:val="21"/>
          <w:lang w:eastAsia="ko-KR"/>
        </w:rPr>
        <w:t>of the above options has been fully demonstrated in the previous meeting</w:t>
      </w:r>
      <w:r w:rsidR="00D80E3C" w:rsidRPr="00D80E3C">
        <w:rPr>
          <w:rFonts w:eastAsia="Malgun Gothic" w:hint="eastAsia"/>
          <w:sz w:val="21"/>
          <w:szCs w:val="21"/>
          <w:lang w:eastAsia="ko-KR"/>
        </w:rPr>
        <w:t>,</w:t>
      </w:r>
      <w:r w:rsidR="00D80E3C" w:rsidRPr="00D80E3C">
        <w:rPr>
          <w:rFonts w:eastAsia="Malgun Gothic"/>
          <w:sz w:val="21"/>
          <w:szCs w:val="21"/>
          <w:lang w:eastAsia="ko-KR"/>
        </w:rPr>
        <w:t xml:space="preserve"> </w:t>
      </w:r>
      <w:r w:rsidR="00371238" w:rsidRPr="00371238">
        <w:rPr>
          <w:rFonts w:eastAsia="Malgun Gothic"/>
          <w:sz w:val="21"/>
          <w:szCs w:val="21"/>
          <w:lang w:eastAsia="ko-KR"/>
        </w:rPr>
        <w:t>One of the controversial points was which node had a better view of the candidate target relay UE</w:t>
      </w:r>
      <w:r w:rsidR="00371238">
        <w:rPr>
          <w:rFonts w:eastAsia="Malgun Gothic"/>
          <w:sz w:val="21"/>
          <w:szCs w:val="21"/>
          <w:lang w:eastAsia="ko-KR"/>
        </w:rPr>
        <w:t>s</w:t>
      </w:r>
      <w:r w:rsidR="00371238" w:rsidRPr="00371238">
        <w:rPr>
          <w:rFonts w:eastAsia="Malgun Gothic"/>
          <w:sz w:val="21"/>
          <w:szCs w:val="21"/>
          <w:lang w:eastAsia="ko-KR"/>
        </w:rPr>
        <w:t>.</w:t>
      </w:r>
      <w:r w:rsidR="00391DB2">
        <w:rPr>
          <w:rFonts w:eastAsia="Malgun Gothic"/>
          <w:sz w:val="21"/>
          <w:szCs w:val="21"/>
          <w:lang w:eastAsia="ko-KR"/>
        </w:rPr>
        <w:t xml:space="preserve"> </w:t>
      </w:r>
      <w:r w:rsidR="003E3012" w:rsidRPr="003E3012">
        <w:rPr>
          <w:rFonts w:eastAsia="Malgun Gothic"/>
          <w:sz w:val="21"/>
          <w:szCs w:val="21"/>
          <w:lang w:eastAsia="ko-KR"/>
        </w:rPr>
        <w:t xml:space="preserve">Specifically, since </w:t>
      </w:r>
      <w:r w:rsidR="00A6654F" w:rsidRPr="00F90D05">
        <w:rPr>
          <w:rFonts w:eastAsia="Malgun Gothic"/>
          <w:sz w:val="21"/>
          <w:szCs w:val="21"/>
          <w:lang w:eastAsia="ko-KR"/>
        </w:rPr>
        <w:t xml:space="preserve"> source gNB </w:t>
      </w:r>
      <w:r w:rsidR="00091676" w:rsidRPr="00F90D05">
        <w:rPr>
          <w:rFonts w:eastAsia="Malgun Gothic"/>
          <w:sz w:val="21"/>
          <w:szCs w:val="21"/>
          <w:lang w:eastAsia="ko-KR"/>
        </w:rPr>
        <w:t>may</w:t>
      </w:r>
      <w:r w:rsidR="00A6654F" w:rsidRPr="00F90D05">
        <w:rPr>
          <w:rFonts w:eastAsia="Malgun Gothic"/>
          <w:sz w:val="21"/>
          <w:szCs w:val="21"/>
          <w:lang w:eastAsia="ko-KR"/>
        </w:rPr>
        <w:t xml:space="preserve"> not know </w:t>
      </w:r>
      <w:r w:rsidR="000A1DE1" w:rsidRPr="00F90D05">
        <w:rPr>
          <w:rFonts w:eastAsia="Malgun Gothic"/>
          <w:sz w:val="21"/>
          <w:szCs w:val="21"/>
          <w:lang w:eastAsia="ko-KR"/>
        </w:rPr>
        <w:t xml:space="preserve">the </w:t>
      </w:r>
      <w:r w:rsidR="00A6654F" w:rsidRPr="00F90D05">
        <w:rPr>
          <w:rFonts w:eastAsia="Malgun Gothic"/>
          <w:sz w:val="21"/>
          <w:szCs w:val="21"/>
          <w:lang w:eastAsia="ko-KR"/>
        </w:rPr>
        <w:t>RRC state of relay UE, so so there is not enough information to make a proper decision of target relay UE, which increases chances of path switch failure.</w:t>
      </w:r>
      <w:r w:rsidR="00F301F1" w:rsidRPr="00F90D05">
        <w:rPr>
          <w:rFonts w:eastAsia="Malgun Gothic"/>
          <w:sz w:val="21"/>
          <w:szCs w:val="21"/>
          <w:lang w:eastAsia="ko-KR"/>
        </w:rPr>
        <w:t xml:space="preserve"> </w:t>
      </w:r>
      <w:r w:rsidR="00964EB8" w:rsidRPr="00F90D05">
        <w:rPr>
          <w:rFonts w:eastAsia="Malgun Gothic"/>
          <w:sz w:val="21"/>
          <w:szCs w:val="21"/>
          <w:lang w:eastAsia="ko-KR"/>
        </w:rPr>
        <w:t>Instead, t</w:t>
      </w:r>
      <w:r w:rsidR="00F301F1" w:rsidRPr="00F90D05">
        <w:rPr>
          <w:rFonts w:eastAsia="Malgun Gothic"/>
          <w:sz w:val="21"/>
          <w:szCs w:val="21"/>
          <w:lang w:eastAsia="ko-KR"/>
        </w:rPr>
        <w:t xml:space="preserve">he target </w:t>
      </w:r>
      <w:r w:rsidR="00262B5A" w:rsidRPr="00F90D05">
        <w:rPr>
          <w:rFonts w:eastAsia="Malgun Gothic"/>
          <w:sz w:val="21"/>
          <w:szCs w:val="21"/>
          <w:lang w:eastAsia="ko-KR"/>
        </w:rPr>
        <w:t>gNB</w:t>
      </w:r>
      <w:r w:rsidR="00F301F1" w:rsidRPr="00F90D05">
        <w:rPr>
          <w:rFonts w:eastAsia="Malgun Gothic"/>
          <w:sz w:val="21"/>
          <w:szCs w:val="21"/>
          <w:lang w:eastAsia="ko-KR"/>
        </w:rPr>
        <w:t xml:space="preserve"> has more knowledge on the candidate relay UEs, including the RRC state and/or the </w:t>
      </w:r>
      <w:r w:rsidR="00EC3CE9" w:rsidRPr="00F90D05">
        <w:rPr>
          <w:rFonts w:eastAsia="Malgun Gothic"/>
          <w:sz w:val="21"/>
          <w:szCs w:val="21"/>
          <w:lang w:eastAsia="ko-KR"/>
        </w:rPr>
        <w:t>U</w:t>
      </w:r>
      <w:r w:rsidR="00F301F1" w:rsidRPr="00F90D05">
        <w:rPr>
          <w:rFonts w:eastAsia="Malgun Gothic"/>
          <w:sz w:val="21"/>
          <w:szCs w:val="21"/>
          <w:lang w:eastAsia="ko-KR"/>
        </w:rPr>
        <w:t>u measurement results of candidate relay U</w:t>
      </w:r>
      <w:r w:rsidR="00272E5E" w:rsidRPr="00F90D05">
        <w:rPr>
          <w:rFonts w:eastAsia="Malgun Gothic"/>
          <w:sz w:val="21"/>
          <w:szCs w:val="21"/>
          <w:lang w:eastAsia="ko-KR"/>
        </w:rPr>
        <w:t>E</w:t>
      </w:r>
      <w:r w:rsidR="00F301F1" w:rsidRPr="00F90D05">
        <w:rPr>
          <w:rFonts w:eastAsia="Malgun Gothic"/>
          <w:sz w:val="21"/>
          <w:szCs w:val="21"/>
          <w:lang w:eastAsia="ko-KR"/>
        </w:rPr>
        <w:t>s</w:t>
      </w:r>
      <w:r w:rsidR="009F6C18" w:rsidRPr="00F90D05">
        <w:rPr>
          <w:rFonts w:eastAsia="Malgun Gothic"/>
          <w:sz w:val="21"/>
          <w:szCs w:val="21"/>
          <w:lang w:eastAsia="ko-KR"/>
        </w:rPr>
        <w:t>.</w:t>
      </w:r>
      <w:r w:rsidR="00100380" w:rsidRPr="00F90D05">
        <w:rPr>
          <w:rFonts w:eastAsia="Malgun Gothic"/>
          <w:sz w:val="21"/>
          <w:szCs w:val="21"/>
          <w:lang w:eastAsia="ko-KR"/>
        </w:rPr>
        <w:t xml:space="preserve"> </w:t>
      </w:r>
    </w:p>
    <w:p w14:paraId="0A99D478" w14:textId="7C4E3ABB" w:rsidR="00A6654F" w:rsidRDefault="00100380" w:rsidP="00BC1B1C">
      <w:pPr>
        <w:jc w:val="both"/>
        <w:rPr>
          <w:rFonts w:eastAsia="Malgun Gothic"/>
          <w:sz w:val="21"/>
          <w:szCs w:val="21"/>
          <w:lang w:eastAsia="ko-KR"/>
        </w:rPr>
      </w:pPr>
      <w:r w:rsidRPr="00F90D05">
        <w:rPr>
          <w:rFonts w:eastAsia="Malgun Gothic"/>
          <w:sz w:val="21"/>
          <w:szCs w:val="21"/>
          <w:lang w:eastAsia="ko-KR"/>
        </w:rPr>
        <w:t xml:space="preserve">It should be emphasized that </w:t>
      </w:r>
      <w:r w:rsidR="00F36EBC" w:rsidRPr="00BC1B1C">
        <w:rPr>
          <w:rFonts w:eastAsia="Malgun Gothic"/>
          <w:sz w:val="21"/>
          <w:szCs w:val="21"/>
          <w:lang w:eastAsia="ko-KR"/>
        </w:rPr>
        <w:t xml:space="preserve">RAN2 has already specified procedures in Rel-17 to allow </w:t>
      </w:r>
      <w:r w:rsidR="00F36EBC">
        <w:rPr>
          <w:rFonts w:eastAsia="Malgun Gothic"/>
          <w:sz w:val="21"/>
          <w:szCs w:val="21"/>
          <w:lang w:eastAsia="ko-KR"/>
        </w:rPr>
        <w:t>handover</w:t>
      </w:r>
      <w:r w:rsidR="00F36EBC" w:rsidRPr="00BC1B1C">
        <w:rPr>
          <w:rFonts w:eastAsia="Malgun Gothic"/>
          <w:sz w:val="21"/>
          <w:szCs w:val="21"/>
          <w:lang w:eastAsia="ko-KR"/>
        </w:rPr>
        <w:t xml:space="preserve"> to an </w:t>
      </w:r>
      <w:r w:rsidR="00F36EBC">
        <w:rPr>
          <w:rFonts w:eastAsia="Malgun Gothic"/>
          <w:sz w:val="21"/>
          <w:szCs w:val="21"/>
          <w:lang w:eastAsia="ko-KR"/>
        </w:rPr>
        <w:t>RRC</w:t>
      </w:r>
      <w:r w:rsidR="00F36EBC" w:rsidRPr="00F90D05">
        <w:rPr>
          <w:rFonts w:eastAsia="Malgun Gothic"/>
          <w:sz w:val="21"/>
          <w:szCs w:val="21"/>
          <w:lang w:eastAsia="ko-KR"/>
        </w:rPr>
        <w:t>_</w:t>
      </w:r>
      <w:r w:rsidR="00F36EBC" w:rsidRPr="00BC1B1C">
        <w:rPr>
          <w:rFonts w:eastAsia="Malgun Gothic"/>
          <w:sz w:val="21"/>
          <w:szCs w:val="21"/>
          <w:lang w:eastAsia="ko-KR"/>
        </w:rPr>
        <w:t>IDLE/ACTIVE relay UE</w:t>
      </w:r>
      <w:r w:rsidR="005C0873">
        <w:rPr>
          <w:rFonts w:eastAsia="Malgun Gothic"/>
          <w:sz w:val="21"/>
          <w:szCs w:val="21"/>
          <w:lang w:eastAsia="ko-KR"/>
        </w:rPr>
        <w:t>,</w:t>
      </w:r>
      <w:r w:rsidR="00F36EBC" w:rsidRPr="00F90D05">
        <w:rPr>
          <w:rFonts w:eastAsia="Malgun Gothic"/>
          <w:sz w:val="21"/>
          <w:szCs w:val="21"/>
          <w:lang w:eastAsia="ko-KR"/>
        </w:rPr>
        <w:t xml:space="preserve"> </w:t>
      </w:r>
      <w:r w:rsidRPr="00F90D05">
        <w:rPr>
          <w:rFonts w:eastAsia="Malgun Gothic"/>
          <w:sz w:val="21"/>
          <w:szCs w:val="21"/>
          <w:lang w:eastAsia="ko-KR"/>
        </w:rPr>
        <w:t xml:space="preserve">we </w:t>
      </w:r>
      <w:r w:rsidR="00A44BF3" w:rsidRPr="00F90D05">
        <w:rPr>
          <w:rFonts w:eastAsia="Malgun Gothic"/>
          <w:sz w:val="21"/>
          <w:szCs w:val="21"/>
          <w:lang w:eastAsia="ko-KR"/>
        </w:rPr>
        <w:t>think</w:t>
      </w:r>
      <w:r w:rsidRPr="00F90D05">
        <w:rPr>
          <w:rFonts w:eastAsia="Malgun Gothic"/>
          <w:sz w:val="21"/>
          <w:szCs w:val="21"/>
          <w:lang w:eastAsia="ko-KR"/>
        </w:rPr>
        <w:t xml:space="preserve"> that</w:t>
      </w:r>
      <w:r w:rsidR="00C26F10" w:rsidRPr="00F90D05">
        <w:rPr>
          <w:rFonts w:eastAsia="Malgun Gothic"/>
          <w:sz w:val="21"/>
          <w:szCs w:val="21"/>
          <w:lang w:eastAsia="ko-KR"/>
        </w:rPr>
        <w:t xml:space="preserve"> </w:t>
      </w:r>
      <w:r w:rsidR="00F53CD1" w:rsidRPr="00F53CD1">
        <w:rPr>
          <w:rFonts w:eastAsia="Malgun Gothic"/>
          <w:sz w:val="21"/>
          <w:szCs w:val="21"/>
          <w:lang w:eastAsia="ko-KR"/>
        </w:rPr>
        <w:t>in general</w:t>
      </w:r>
      <w:r w:rsidR="00F53CD1">
        <w:rPr>
          <w:rFonts w:eastAsia="Malgun Gothic"/>
          <w:sz w:val="21"/>
          <w:szCs w:val="21"/>
          <w:lang w:eastAsia="ko-KR"/>
        </w:rPr>
        <w:t xml:space="preserve"> </w:t>
      </w:r>
      <w:r w:rsidR="00C26F10" w:rsidRPr="00F90D05">
        <w:rPr>
          <w:rFonts w:eastAsia="Malgun Gothic"/>
          <w:sz w:val="21"/>
          <w:szCs w:val="21"/>
          <w:lang w:eastAsia="ko-KR"/>
        </w:rPr>
        <w:t>RRC state of candidate relay UEs need not be considered to determine the target relay UE.</w:t>
      </w:r>
      <w:r w:rsidR="00AB246F">
        <w:rPr>
          <w:rFonts w:eastAsia="Malgun Gothic"/>
          <w:sz w:val="21"/>
          <w:szCs w:val="21"/>
          <w:lang w:eastAsia="ko-KR"/>
        </w:rPr>
        <w:t xml:space="preserve"> </w:t>
      </w:r>
      <w:r w:rsidR="00AB246F" w:rsidRPr="00AB246F">
        <w:rPr>
          <w:rFonts w:eastAsia="Malgun Gothic"/>
          <w:sz w:val="21"/>
          <w:szCs w:val="21"/>
          <w:lang w:eastAsia="ko-KR"/>
        </w:rPr>
        <w:t xml:space="preserve">If a UE is not suitable as a candidate relay, it should not be reported to the source </w:t>
      </w:r>
      <w:r w:rsidR="00AB246F">
        <w:rPr>
          <w:rFonts w:eastAsia="Malgun Gothic"/>
          <w:sz w:val="21"/>
          <w:szCs w:val="21"/>
          <w:lang w:eastAsia="ko-KR"/>
        </w:rPr>
        <w:t>gNB</w:t>
      </w:r>
      <w:r w:rsidR="00AB246F" w:rsidRPr="00AB246F">
        <w:rPr>
          <w:rFonts w:eastAsia="Malgun Gothic"/>
          <w:sz w:val="21"/>
          <w:szCs w:val="21"/>
          <w:lang w:eastAsia="ko-KR"/>
        </w:rPr>
        <w:t xml:space="preserve"> </w:t>
      </w:r>
      <w:r w:rsidR="00AB246F">
        <w:rPr>
          <w:rFonts w:eastAsia="Malgun Gothic"/>
          <w:sz w:val="21"/>
          <w:szCs w:val="21"/>
          <w:lang w:eastAsia="ko-KR"/>
        </w:rPr>
        <w:t>via</w:t>
      </w:r>
      <w:r w:rsidR="00AB246F" w:rsidRPr="00AB246F">
        <w:rPr>
          <w:rFonts w:eastAsia="Malgun Gothic"/>
          <w:sz w:val="21"/>
          <w:szCs w:val="21"/>
          <w:lang w:eastAsia="ko-KR"/>
        </w:rPr>
        <w:t xml:space="preserve"> the remote UE after PC5 discover</w:t>
      </w:r>
      <w:r w:rsidR="00AB246F">
        <w:rPr>
          <w:rFonts w:eastAsia="Malgun Gothic"/>
          <w:sz w:val="21"/>
          <w:szCs w:val="21"/>
          <w:lang w:eastAsia="ko-KR"/>
        </w:rPr>
        <w:t xml:space="preserve"> procedure.</w:t>
      </w:r>
      <w:r w:rsidR="00AB246F" w:rsidRPr="00AB246F">
        <w:rPr>
          <w:rFonts w:eastAsia="Malgun Gothic"/>
          <w:sz w:val="21"/>
          <w:szCs w:val="21"/>
          <w:lang w:eastAsia="ko-KR"/>
        </w:rPr>
        <w:t xml:space="preserve"> </w:t>
      </w:r>
      <w:r w:rsidR="004A21E0" w:rsidRPr="004A21E0">
        <w:rPr>
          <w:rFonts w:eastAsia="Malgun Gothic"/>
          <w:sz w:val="21"/>
          <w:szCs w:val="21"/>
          <w:lang w:eastAsia="ko-KR"/>
        </w:rPr>
        <w:t xml:space="preserve">RAN2 will still investigate the corresponding problems </w:t>
      </w:r>
      <w:r w:rsidR="001E2381" w:rsidRPr="001E2381">
        <w:rPr>
          <w:rFonts w:eastAsia="Malgun Gothic"/>
          <w:sz w:val="21"/>
          <w:szCs w:val="21"/>
          <w:lang w:eastAsia="ko-KR"/>
        </w:rPr>
        <w:t>and possible enhancement can be discussed later</w:t>
      </w:r>
      <w:r w:rsidR="004A21E0" w:rsidRPr="004A21E0">
        <w:rPr>
          <w:rFonts w:eastAsia="Malgun Gothic"/>
          <w:sz w:val="21"/>
          <w:szCs w:val="21"/>
          <w:lang w:eastAsia="ko-KR"/>
        </w:rPr>
        <w:t>, as shown below</w:t>
      </w:r>
      <w:r w:rsidR="004A21E0">
        <w:rPr>
          <w:rFonts w:eastAsia="Malgun Gothic"/>
          <w:sz w:val="21"/>
          <w:szCs w:val="21"/>
          <w:lang w:eastAsia="ko-KR"/>
        </w:rPr>
        <w:t>.</w:t>
      </w:r>
    </w:p>
    <w:p w14:paraId="3504C103" w14:textId="77777777" w:rsidR="000B1FD5" w:rsidRDefault="000B1FD5" w:rsidP="000B1FD5">
      <w:pPr>
        <w:pStyle w:val="Doc-text2"/>
        <w:pBdr>
          <w:top w:val="single" w:sz="4" w:space="1" w:color="auto"/>
          <w:left w:val="single" w:sz="4" w:space="4" w:color="auto"/>
          <w:bottom w:val="single" w:sz="4" w:space="1" w:color="auto"/>
          <w:right w:val="single" w:sz="4" w:space="4" w:color="auto"/>
        </w:pBdr>
        <w:ind w:left="1055"/>
      </w:pPr>
      <w:r>
        <w:t>Low priority</w:t>
      </w:r>
    </w:p>
    <w:p w14:paraId="126D66B6" w14:textId="77777777" w:rsidR="000B1FD5" w:rsidRDefault="000B1FD5" w:rsidP="000B1FD5">
      <w:pPr>
        <w:pStyle w:val="Doc-text2"/>
        <w:pBdr>
          <w:top w:val="single" w:sz="4" w:space="1" w:color="auto"/>
          <w:left w:val="single" w:sz="4" w:space="4" w:color="auto"/>
          <w:bottom w:val="single" w:sz="4" w:space="1" w:color="auto"/>
          <w:right w:val="single" w:sz="4" w:space="4" w:color="auto"/>
        </w:pBdr>
        <w:ind w:left="1055"/>
      </w:pPr>
      <w:r w:rsidRPr="00297C32">
        <w:rPr>
          <w:highlight w:val="yellow"/>
        </w:rPr>
        <w:t>Proposal 12</w:t>
      </w:r>
      <w:r w:rsidRPr="00297C32">
        <w:rPr>
          <w:highlight w:val="yellow"/>
        </w:rPr>
        <w:tab/>
        <w:t>For d2i and i2i scenarios, identify and study the issues for selecting a target U2N relay UE in RRC_IDLE/INACTIVE.</w:t>
      </w:r>
    </w:p>
    <w:p w14:paraId="0A0A06B3" w14:textId="77777777" w:rsidR="000B1FD5" w:rsidRPr="00845815" w:rsidRDefault="000B1FD5" w:rsidP="000B1FD5">
      <w:pPr>
        <w:pStyle w:val="Doc-text2"/>
        <w:pBdr>
          <w:top w:val="single" w:sz="4" w:space="1" w:color="auto"/>
          <w:left w:val="single" w:sz="4" w:space="4" w:color="auto"/>
          <w:bottom w:val="single" w:sz="4" w:space="1" w:color="auto"/>
          <w:right w:val="single" w:sz="4" w:space="4" w:color="auto"/>
        </w:pBdr>
        <w:ind w:left="1055"/>
      </w:pPr>
      <w:r>
        <w:t>Proposal 13</w:t>
      </w:r>
      <w:r>
        <w:tab/>
        <w:t>RAN2 to discuss RRCReconfiguration of the source U2N relay UE during the remote UE’s path switch procedure.</w:t>
      </w:r>
    </w:p>
    <w:p w14:paraId="766D646B" w14:textId="05848A78" w:rsidR="00376AE8" w:rsidRPr="00530AA5" w:rsidRDefault="001B0EF5" w:rsidP="00E942D5">
      <w:pPr>
        <w:spacing w:beforeLines="50" w:before="180"/>
        <w:jc w:val="both"/>
        <w:rPr>
          <w:rFonts w:eastAsia="Malgun Gothic"/>
          <w:sz w:val="21"/>
          <w:szCs w:val="21"/>
          <w:lang w:eastAsia="ko-KR"/>
        </w:rPr>
      </w:pPr>
      <w:r w:rsidRPr="001B0EF5">
        <w:rPr>
          <w:rFonts w:eastAsia="Malgun Gothic"/>
          <w:sz w:val="21"/>
          <w:szCs w:val="21"/>
          <w:lang w:eastAsia="ko-KR"/>
        </w:rPr>
        <w:t>Back to the relay node selection</w:t>
      </w:r>
      <w:r>
        <w:rPr>
          <w:rFonts w:eastAsia="Malgun Gothic"/>
          <w:sz w:val="21"/>
          <w:szCs w:val="21"/>
          <w:lang w:eastAsia="ko-KR"/>
        </w:rPr>
        <w:t>, c</w:t>
      </w:r>
      <w:r w:rsidR="00655F96" w:rsidRPr="00655F96">
        <w:rPr>
          <w:rFonts w:eastAsia="Malgun Gothic"/>
          <w:sz w:val="21"/>
          <w:szCs w:val="21"/>
          <w:lang w:eastAsia="ko-KR"/>
        </w:rPr>
        <w:t xml:space="preserve">onsidering that there </w:t>
      </w:r>
      <w:r w:rsidR="00B84DE0" w:rsidRPr="00B84DE0">
        <w:rPr>
          <w:rFonts w:eastAsia="Malgun Gothic" w:hint="eastAsia"/>
          <w:sz w:val="21"/>
          <w:szCs w:val="21"/>
          <w:lang w:eastAsia="ko-KR"/>
        </w:rPr>
        <w:t>are</w:t>
      </w:r>
      <w:r w:rsidR="00655F96" w:rsidRPr="00655F96">
        <w:rPr>
          <w:rFonts w:eastAsia="Malgun Gothic"/>
          <w:sz w:val="21"/>
          <w:szCs w:val="21"/>
          <w:lang w:eastAsia="ko-KR"/>
        </w:rPr>
        <w:t xml:space="preserve"> many </w:t>
      </w:r>
      <w:r w:rsidR="00B84DE0" w:rsidRPr="00B84DE0">
        <w:rPr>
          <w:rFonts w:eastAsia="Malgun Gothic"/>
          <w:sz w:val="21"/>
          <w:szCs w:val="21"/>
          <w:lang w:eastAsia="ko-KR"/>
        </w:rPr>
        <w:t>situations</w:t>
      </w:r>
      <w:r w:rsidR="00A549CA" w:rsidRPr="00A549CA">
        <w:rPr>
          <w:rFonts w:eastAsia="Malgun Gothic"/>
          <w:sz w:val="21"/>
          <w:szCs w:val="21"/>
          <w:lang w:eastAsia="ko-KR"/>
        </w:rPr>
        <w:t xml:space="preserve"> </w:t>
      </w:r>
      <w:r w:rsidR="00655F96" w:rsidRPr="00655F96">
        <w:rPr>
          <w:rFonts w:eastAsia="Malgun Gothic"/>
          <w:sz w:val="21"/>
          <w:szCs w:val="21"/>
          <w:lang w:eastAsia="ko-KR"/>
        </w:rPr>
        <w:t xml:space="preserve">that may cause handover failure in </w:t>
      </w:r>
      <w:r w:rsidR="00B24E3A" w:rsidRPr="00612934">
        <w:rPr>
          <w:rFonts w:eastAsia="Malgun Gothic" w:hint="eastAsia"/>
          <w:sz w:val="21"/>
          <w:szCs w:val="21"/>
          <w:lang w:eastAsia="ko-KR"/>
        </w:rPr>
        <w:t>fact</w:t>
      </w:r>
      <w:r w:rsidR="00A549CA">
        <w:rPr>
          <w:rFonts w:eastAsia="Malgun Gothic"/>
          <w:sz w:val="21"/>
          <w:szCs w:val="21"/>
          <w:lang w:eastAsia="ko-KR"/>
        </w:rPr>
        <w:t xml:space="preserve">, </w:t>
      </w:r>
      <w:r w:rsidR="00440ADC" w:rsidRPr="00440ADC">
        <w:rPr>
          <w:rFonts w:eastAsia="Malgun Gothic"/>
          <w:sz w:val="21"/>
          <w:szCs w:val="21"/>
          <w:lang w:eastAsia="ko-KR"/>
        </w:rPr>
        <w:t xml:space="preserve">the target node may not have </w:t>
      </w:r>
      <w:r w:rsidR="003E0C07">
        <w:rPr>
          <w:rFonts w:eastAsia="Malgun Gothic"/>
          <w:sz w:val="21"/>
          <w:szCs w:val="21"/>
          <w:lang w:eastAsia="ko-KR"/>
        </w:rPr>
        <w:t>much</w:t>
      </w:r>
      <w:r w:rsidR="00440ADC" w:rsidRPr="00440ADC">
        <w:rPr>
          <w:rFonts w:eastAsia="Malgun Gothic"/>
          <w:sz w:val="21"/>
          <w:szCs w:val="21"/>
          <w:lang w:eastAsia="ko-KR"/>
        </w:rPr>
        <w:t xml:space="preserve"> advantage in selecting relay UE compared with the source node.</w:t>
      </w:r>
      <w:r w:rsidR="006D491F">
        <w:rPr>
          <w:rFonts w:eastAsia="Malgun Gothic"/>
          <w:sz w:val="21"/>
          <w:szCs w:val="21"/>
          <w:lang w:eastAsia="ko-KR"/>
        </w:rPr>
        <w:t xml:space="preserve"> </w:t>
      </w:r>
      <w:r w:rsidR="00EF359F" w:rsidRPr="00EF359F">
        <w:rPr>
          <w:rFonts w:eastAsia="Malgun Gothic"/>
          <w:sz w:val="21"/>
          <w:szCs w:val="21"/>
          <w:lang w:eastAsia="ko-KR"/>
        </w:rPr>
        <w:t>Moreover, it is not clear how to coordinate</w:t>
      </w:r>
      <w:r w:rsidR="00A549CA" w:rsidRPr="008A2B05">
        <w:rPr>
          <w:rFonts w:eastAsia="Malgun Gothic"/>
          <w:sz w:val="21"/>
          <w:szCs w:val="21"/>
          <w:lang w:eastAsia="ko-KR"/>
        </w:rPr>
        <w:t xml:space="preserve"> the case where the potential target relay UEs are under the coverage of different target gNBs</w:t>
      </w:r>
      <w:r w:rsidR="00A549CA">
        <w:rPr>
          <w:rFonts w:eastAsia="Malgun Gothic"/>
          <w:sz w:val="21"/>
          <w:szCs w:val="21"/>
          <w:lang w:eastAsia="ko-KR"/>
        </w:rPr>
        <w:t xml:space="preserve">, </w:t>
      </w:r>
      <w:r w:rsidR="00A549CA" w:rsidRPr="00A549CA">
        <w:rPr>
          <w:rFonts w:eastAsia="Malgun Gothic"/>
          <w:sz w:val="21"/>
          <w:szCs w:val="21"/>
          <w:lang w:eastAsia="ko-KR"/>
        </w:rPr>
        <w:t xml:space="preserve">which may make </w:t>
      </w:r>
      <w:r w:rsidR="009F1624" w:rsidRPr="009F1624">
        <w:rPr>
          <w:rFonts w:eastAsia="Malgun Gothic"/>
          <w:sz w:val="21"/>
          <w:szCs w:val="21"/>
          <w:lang w:eastAsia="ko-KR"/>
        </w:rPr>
        <w:t>interaction signaling between nodes more complex</w:t>
      </w:r>
      <w:r w:rsidR="009F1624">
        <w:rPr>
          <w:rFonts w:eastAsia="Malgun Gothic"/>
          <w:sz w:val="21"/>
          <w:szCs w:val="21"/>
          <w:lang w:eastAsia="ko-KR"/>
        </w:rPr>
        <w:t>.</w:t>
      </w:r>
      <w:r w:rsidR="003904D4">
        <w:rPr>
          <w:rFonts w:eastAsia="Malgun Gothic"/>
          <w:sz w:val="21"/>
          <w:szCs w:val="21"/>
          <w:lang w:eastAsia="ko-KR"/>
        </w:rPr>
        <w:t xml:space="preserve"> So </w:t>
      </w:r>
      <w:r w:rsidR="003904D4" w:rsidRPr="00987C4F">
        <w:rPr>
          <w:rFonts w:eastAsia="Malgun Gothic"/>
          <w:sz w:val="21"/>
          <w:szCs w:val="21"/>
          <w:lang w:eastAsia="ko-KR"/>
        </w:rPr>
        <w:t>we think</w:t>
      </w:r>
      <w:r w:rsidR="003904D4" w:rsidRPr="00D05931">
        <w:rPr>
          <w:rFonts w:eastAsia="Malgun Gothic"/>
          <w:sz w:val="21"/>
          <w:szCs w:val="21"/>
          <w:lang w:eastAsia="ko-KR"/>
        </w:rPr>
        <w:t xml:space="preserve"> </w:t>
      </w:r>
      <w:r w:rsidR="003904D4">
        <w:rPr>
          <w:rFonts w:eastAsia="Malgun Gothic"/>
          <w:sz w:val="21"/>
          <w:szCs w:val="21"/>
          <w:lang w:eastAsia="ko-KR"/>
        </w:rPr>
        <w:t xml:space="preserve">the </w:t>
      </w:r>
      <w:r w:rsidR="003904D4" w:rsidRPr="00064860">
        <w:rPr>
          <w:rFonts w:eastAsia="Malgun Gothic"/>
          <w:sz w:val="21"/>
          <w:szCs w:val="21"/>
          <w:lang w:eastAsia="ko-KR"/>
        </w:rPr>
        <w:t>solution based on</w:t>
      </w:r>
      <w:r w:rsidR="003904D4">
        <w:rPr>
          <w:rFonts w:eastAsia="Malgun Gothic"/>
          <w:sz w:val="21"/>
          <w:szCs w:val="21"/>
          <w:lang w:eastAsia="ko-KR"/>
        </w:rPr>
        <w:t xml:space="preserve"> O</w:t>
      </w:r>
      <w:r w:rsidR="003904D4" w:rsidRPr="00D05931">
        <w:rPr>
          <w:rFonts w:eastAsia="Malgun Gothic"/>
          <w:sz w:val="21"/>
          <w:szCs w:val="21"/>
          <w:lang w:eastAsia="ko-KR"/>
        </w:rPr>
        <w:t>ption 1</w:t>
      </w:r>
      <w:r w:rsidR="003904D4" w:rsidRPr="00987C4F">
        <w:rPr>
          <w:rFonts w:eastAsia="Malgun Gothic"/>
          <w:sz w:val="21"/>
          <w:szCs w:val="21"/>
          <w:lang w:eastAsia="ko-KR"/>
        </w:rPr>
        <w:t xml:space="preserve"> </w:t>
      </w:r>
      <w:r w:rsidR="003904D4" w:rsidRPr="00AF61FA">
        <w:rPr>
          <w:rFonts w:eastAsia="Malgun Gothic"/>
          <w:sz w:val="21"/>
          <w:szCs w:val="21"/>
          <w:lang w:eastAsia="ko-KR"/>
        </w:rPr>
        <w:t>is simpler and sufficient</w:t>
      </w:r>
      <w:r w:rsidR="003904D4">
        <w:rPr>
          <w:rFonts w:eastAsia="Malgun Gothic"/>
          <w:sz w:val="21"/>
          <w:szCs w:val="21"/>
          <w:lang w:eastAsia="ko-KR"/>
        </w:rPr>
        <w:t>.</w:t>
      </w:r>
    </w:p>
    <w:p w14:paraId="662513E9" w14:textId="264BA702" w:rsidR="00E56C76" w:rsidRPr="00616C19" w:rsidRDefault="00E56C76" w:rsidP="00616C19">
      <w:pPr>
        <w:jc w:val="both"/>
        <w:rPr>
          <w:rFonts w:eastAsia="宋体"/>
          <w:b/>
          <w:sz w:val="21"/>
          <w:szCs w:val="21"/>
          <w:lang w:eastAsia="zh-CN"/>
        </w:rPr>
      </w:pPr>
      <w:r w:rsidRPr="003A679D">
        <w:rPr>
          <w:rFonts w:eastAsia="宋体"/>
          <w:b/>
          <w:sz w:val="21"/>
          <w:szCs w:val="21"/>
          <w:lang w:eastAsia="zh-CN"/>
        </w:rPr>
        <w:t>Proposal</w:t>
      </w:r>
      <w:r>
        <w:rPr>
          <w:rFonts w:eastAsia="宋体"/>
          <w:b/>
          <w:sz w:val="21"/>
          <w:szCs w:val="21"/>
          <w:lang w:eastAsia="zh-CN"/>
        </w:rPr>
        <w:t xml:space="preserve"> </w:t>
      </w:r>
      <w:r w:rsidR="00616C19">
        <w:rPr>
          <w:rFonts w:eastAsia="宋体"/>
          <w:b/>
          <w:sz w:val="21"/>
          <w:szCs w:val="21"/>
          <w:lang w:eastAsia="zh-CN"/>
        </w:rPr>
        <w:t>2</w:t>
      </w:r>
      <w:r>
        <w:rPr>
          <w:rFonts w:eastAsia="宋体"/>
          <w:b/>
          <w:sz w:val="21"/>
          <w:szCs w:val="21"/>
          <w:lang w:eastAsia="zh-CN"/>
        </w:rPr>
        <w:t xml:space="preserve">: </w:t>
      </w:r>
      <w:r w:rsidR="00235C0F" w:rsidRPr="00235C0F">
        <w:rPr>
          <w:rFonts w:eastAsia="宋体"/>
          <w:b/>
          <w:sz w:val="21"/>
          <w:szCs w:val="21"/>
          <w:lang w:eastAsia="zh-CN"/>
        </w:rPr>
        <w:t>During inter-gNB path switching,</w:t>
      </w:r>
      <w:r w:rsidR="00235C0F">
        <w:rPr>
          <w:rFonts w:eastAsia="宋体"/>
          <w:b/>
          <w:sz w:val="21"/>
          <w:szCs w:val="21"/>
          <w:lang w:eastAsia="zh-CN"/>
        </w:rPr>
        <w:t xml:space="preserve"> s</w:t>
      </w:r>
      <w:r w:rsidR="00E942D5" w:rsidRPr="00E942D5">
        <w:rPr>
          <w:rFonts w:eastAsia="宋体"/>
          <w:b/>
          <w:sz w:val="21"/>
          <w:szCs w:val="21"/>
          <w:lang w:eastAsia="zh-CN"/>
        </w:rPr>
        <w:t>ource gNB selects one target Relay UE and sends the ID related information to the target gNB</w:t>
      </w:r>
      <w:r w:rsidRPr="000C75C8">
        <w:rPr>
          <w:rFonts w:eastAsia="宋体"/>
          <w:b/>
          <w:sz w:val="21"/>
          <w:szCs w:val="21"/>
          <w:lang w:eastAsia="zh-CN"/>
        </w:rPr>
        <w:t>.</w:t>
      </w:r>
    </w:p>
    <w:p w14:paraId="4745C7F3" w14:textId="067C4FF1" w:rsidR="00916091" w:rsidRDefault="00C07793" w:rsidP="001D7197">
      <w:pPr>
        <w:pStyle w:val="1"/>
        <w:widowControl w:val="0"/>
        <w:numPr>
          <w:ilvl w:val="0"/>
          <w:numId w:val="8"/>
        </w:numPr>
        <w:textAlignment w:val="auto"/>
      </w:pPr>
      <w:r>
        <w:t>Conclusions</w:t>
      </w:r>
    </w:p>
    <w:p w14:paraId="5B1492A3" w14:textId="53CF81F6" w:rsidR="009A259A" w:rsidRPr="002860B2" w:rsidRDefault="001455DA" w:rsidP="00643D73">
      <w:pPr>
        <w:jc w:val="both"/>
        <w:rPr>
          <w:sz w:val="21"/>
          <w:szCs w:val="21"/>
        </w:rPr>
      </w:pPr>
      <w:r>
        <w:t>This contribution</w:t>
      </w:r>
      <w:r w:rsidRPr="001455DA">
        <w:rPr>
          <w:sz w:val="21"/>
          <w:szCs w:val="21"/>
        </w:rPr>
        <w:t xml:space="preserve"> briefly analyzed the support Service Continuity Enhancements.</w:t>
      </w:r>
      <w:r>
        <w:rPr>
          <w:sz w:val="21"/>
          <w:szCs w:val="21"/>
        </w:rPr>
        <w:t xml:space="preserve"> </w:t>
      </w:r>
      <w:r w:rsidR="007230E0" w:rsidRPr="007230E0">
        <w:rPr>
          <w:sz w:val="21"/>
          <w:szCs w:val="21"/>
        </w:rPr>
        <w:t>Based on the above discussion</w:t>
      </w:r>
      <w:r w:rsidR="00742DB1">
        <w:rPr>
          <w:sz w:val="21"/>
          <w:szCs w:val="21"/>
        </w:rPr>
        <w:t>,</w:t>
      </w:r>
      <w:r w:rsidR="00092396" w:rsidRPr="00092396">
        <w:rPr>
          <w:sz w:val="21"/>
          <w:szCs w:val="21"/>
        </w:rPr>
        <w:t xml:space="preserve"> we propose the following</w:t>
      </w:r>
      <w:r w:rsidR="00F064B7" w:rsidRPr="002860B2">
        <w:rPr>
          <w:sz w:val="21"/>
          <w:szCs w:val="21"/>
        </w:rPr>
        <w:t>:</w:t>
      </w:r>
    </w:p>
    <w:p w14:paraId="2E6AEB5D" w14:textId="77777777" w:rsidR="000144E8" w:rsidRDefault="000144E8" w:rsidP="00CE6B6A">
      <w:pPr>
        <w:jc w:val="both"/>
        <w:rPr>
          <w:rFonts w:eastAsia="宋体"/>
          <w:b/>
          <w:sz w:val="21"/>
          <w:szCs w:val="21"/>
          <w:lang w:eastAsia="zh-CN"/>
        </w:rPr>
      </w:pPr>
      <w:r w:rsidRPr="000144E8">
        <w:rPr>
          <w:rFonts w:eastAsia="宋体"/>
          <w:b/>
          <w:sz w:val="21"/>
          <w:szCs w:val="21"/>
          <w:lang w:eastAsia="zh-CN"/>
        </w:rPr>
        <w:t>Proposal 1: Turn the following WA into agreement: Source gNB selects the target path type (direct or indirect).</w:t>
      </w:r>
    </w:p>
    <w:p w14:paraId="13795A44" w14:textId="55A8E174" w:rsidR="005F0FE0" w:rsidRPr="00CE6B6A" w:rsidRDefault="00B21AFA" w:rsidP="00CE6B6A">
      <w:pPr>
        <w:jc w:val="both"/>
        <w:rPr>
          <w:rFonts w:eastAsia="宋体"/>
          <w:b/>
          <w:sz w:val="21"/>
          <w:szCs w:val="21"/>
          <w:lang w:eastAsia="zh-CN"/>
        </w:rPr>
      </w:pPr>
      <w:r w:rsidRPr="003A679D">
        <w:rPr>
          <w:rFonts w:eastAsia="宋体"/>
          <w:b/>
          <w:sz w:val="21"/>
          <w:szCs w:val="21"/>
          <w:lang w:eastAsia="zh-CN"/>
        </w:rPr>
        <w:t>Proposal</w:t>
      </w:r>
      <w:r>
        <w:rPr>
          <w:rFonts w:eastAsia="宋体"/>
          <w:b/>
          <w:sz w:val="21"/>
          <w:szCs w:val="21"/>
          <w:lang w:eastAsia="zh-CN"/>
        </w:rPr>
        <w:t xml:space="preserve"> 2: </w:t>
      </w:r>
      <w:r w:rsidRPr="00235C0F">
        <w:rPr>
          <w:rFonts w:eastAsia="宋体"/>
          <w:b/>
          <w:sz w:val="21"/>
          <w:szCs w:val="21"/>
          <w:lang w:eastAsia="zh-CN"/>
        </w:rPr>
        <w:t>During inter-gNB path switching,</w:t>
      </w:r>
      <w:r>
        <w:rPr>
          <w:rFonts w:eastAsia="宋体"/>
          <w:b/>
          <w:sz w:val="21"/>
          <w:szCs w:val="21"/>
          <w:lang w:eastAsia="zh-CN"/>
        </w:rPr>
        <w:t xml:space="preserve"> s</w:t>
      </w:r>
      <w:r w:rsidRPr="00E942D5">
        <w:rPr>
          <w:rFonts w:eastAsia="宋体"/>
          <w:b/>
          <w:sz w:val="21"/>
          <w:szCs w:val="21"/>
          <w:lang w:eastAsia="zh-CN"/>
        </w:rPr>
        <w:t>ource gNB selects one target Relay UE and sends the ID related information to the target gNB</w:t>
      </w:r>
      <w:r w:rsidRPr="000C75C8">
        <w:rPr>
          <w:rFonts w:eastAsia="宋体"/>
          <w:b/>
          <w:sz w:val="21"/>
          <w:szCs w:val="21"/>
          <w:lang w:eastAsia="zh-CN"/>
        </w:rPr>
        <w:t>.</w:t>
      </w:r>
    </w:p>
    <w:p w14:paraId="2082A970" w14:textId="6495B19C" w:rsidR="00615891" w:rsidRDefault="00615891" w:rsidP="001D7197">
      <w:pPr>
        <w:pStyle w:val="1"/>
        <w:widowControl w:val="0"/>
        <w:numPr>
          <w:ilvl w:val="0"/>
          <w:numId w:val="8"/>
        </w:numPr>
        <w:textAlignment w:val="auto"/>
      </w:pPr>
      <w:r>
        <w:lastRenderedPageBreak/>
        <w:t>References</w:t>
      </w:r>
    </w:p>
    <w:p w14:paraId="0BE152F7" w14:textId="4EE87D39" w:rsidR="00B762FC" w:rsidRPr="006A1E6B" w:rsidRDefault="006D2611" w:rsidP="00926635">
      <w:pPr>
        <w:spacing w:after="0"/>
        <w:ind w:left="420" w:hangingChars="200" w:hanging="420"/>
        <w:jc w:val="both"/>
        <w:rPr>
          <w:rFonts w:eastAsiaTheme="minorEastAsia"/>
          <w:sz w:val="21"/>
          <w:szCs w:val="21"/>
          <w:lang w:eastAsia="zh-CN"/>
        </w:rPr>
      </w:pPr>
      <w:r w:rsidRPr="004047D9">
        <w:rPr>
          <w:sz w:val="21"/>
          <w:szCs w:val="21"/>
        </w:rPr>
        <w:t>[</w:t>
      </w:r>
      <w:r w:rsidR="006D69BE" w:rsidRPr="006A1E6B">
        <w:rPr>
          <w:rFonts w:eastAsiaTheme="minorEastAsia"/>
          <w:sz w:val="21"/>
          <w:szCs w:val="21"/>
          <w:lang w:eastAsia="zh-CN"/>
        </w:rPr>
        <w:t>1</w:t>
      </w:r>
      <w:r w:rsidRPr="006A1E6B">
        <w:rPr>
          <w:rFonts w:eastAsiaTheme="minorEastAsia"/>
          <w:sz w:val="21"/>
          <w:szCs w:val="21"/>
          <w:lang w:eastAsia="zh-CN"/>
        </w:rPr>
        <w:t>]</w:t>
      </w:r>
      <w:r w:rsidRPr="006A1E6B">
        <w:rPr>
          <w:rFonts w:eastAsiaTheme="minorEastAsia"/>
          <w:sz w:val="21"/>
          <w:szCs w:val="21"/>
          <w:lang w:eastAsia="zh-CN"/>
        </w:rPr>
        <w:tab/>
      </w:r>
      <w:r w:rsidR="0095092B" w:rsidRPr="006A1E6B">
        <w:rPr>
          <w:rFonts w:eastAsiaTheme="minorEastAsia"/>
          <w:sz w:val="21"/>
          <w:szCs w:val="21"/>
          <w:lang w:eastAsia="zh-CN"/>
        </w:rPr>
        <w:t>RAN3#117</w:t>
      </w:r>
      <w:r w:rsidR="006A1E6B" w:rsidRPr="006A1E6B">
        <w:rPr>
          <w:rFonts w:eastAsiaTheme="minorEastAsia"/>
          <w:sz w:val="21"/>
          <w:szCs w:val="21"/>
          <w:lang w:eastAsia="zh-CN"/>
        </w:rPr>
        <w:t xml:space="preserve"> </w:t>
      </w:r>
      <w:r w:rsidR="006A1E6B" w:rsidRPr="006A1E6B">
        <w:rPr>
          <w:rFonts w:eastAsiaTheme="minorEastAsia" w:hint="eastAsia"/>
          <w:sz w:val="21"/>
          <w:szCs w:val="21"/>
          <w:lang w:eastAsia="zh-CN"/>
        </w:rPr>
        <w:t>bis</w:t>
      </w:r>
      <w:r w:rsidR="006A1E6B" w:rsidRPr="006A1E6B">
        <w:rPr>
          <w:rFonts w:eastAsiaTheme="minorEastAsia"/>
          <w:sz w:val="21"/>
          <w:szCs w:val="21"/>
          <w:lang w:eastAsia="zh-CN"/>
        </w:rPr>
        <w:t>-</w:t>
      </w:r>
      <w:r w:rsidR="0095092B" w:rsidRPr="006A1E6B">
        <w:rPr>
          <w:rFonts w:eastAsiaTheme="minorEastAsia"/>
          <w:sz w:val="21"/>
          <w:szCs w:val="21"/>
          <w:lang w:eastAsia="zh-CN"/>
        </w:rPr>
        <w:t xml:space="preserve">e </w:t>
      </w:r>
      <w:r w:rsidR="00AA3365" w:rsidRPr="006A1E6B">
        <w:rPr>
          <w:rFonts w:eastAsiaTheme="minorEastAsia"/>
          <w:sz w:val="21"/>
          <w:szCs w:val="21"/>
          <w:lang w:eastAsia="zh-CN"/>
        </w:rPr>
        <w:t>Meeting report</w:t>
      </w:r>
      <w:r w:rsidR="0095092B" w:rsidRPr="006A1E6B">
        <w:rPr>
          <w:rFonts w:eastAsiaTheme="minorEastAsia"/>
          <w:sz w:val="21"/>
          <w:szCs w:val="21"/>
          <w:lang w:eastAsia="zh-CN"/>
        </w:rPr>
        <w:t>.</w:t>
      </w:r>
    </w:p>
    <w:p w14:paraId="393C303D" w14:textId="6EA1E907" w:rsidR="002A6FD4" w:rsidRPr="002A6FD4" w:rsidRDefault="002A6FD4" w:rsidP="00926635">
      <w:pPr>
        <w:spacing w:after="0"/>
        <w:ind w:left="420" w:hangingChars="200" w:hanging="42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2]</w:t>
      </w:r>
      <w:r w:rsidRPr="002A6FD4">
        <w:rPr>
          <w:sz w:val="21"/>
          <w:szCs w:val="21"/>
        </w:rPr>
        <w:t xml:space="preserve"> </w:t>
      </w:r>
      <w:r w:rsidRPr="004047D9">
        <w:rPr>
          <w:sz w:val="21"/>
          <w:szCs w:val="21"/>
        </w:rPr>
        <w:tab/>
      </w:r>
      <w:r w:rsidR="008655D6" w:rsidRPr="008655D6">
        <w:rPr>
          <w:sz w:val="21"/>
          <w:szCs w:val="21"/>
        </w:rPr>
        <w:t>R3-225954</w:t>
      </w:r>
      <w:r>
        <w:rPr>
          <w:sz w:val="21"/>
          <w:szCs w:val="21"/>
        </w:rPr>
        <w:t xml:space="preserve">, </w:t>
      </w:r>
      <w:r w:rsidR="008655D6" w:rsidRPr="008655D6">
        <w:rPr>
          <w:rFonts w:eastAsiaTheme="minorEastAsia"/>
          <w:sz w:val="21"/>
          <w:szCs w:val="21"/>
          <w:lang w:eastAsia="zh-CN"/>
        </w:rPr>
        <w:t>Summary of Offline Discussion on CB: # SLRelay2_ServiceContinuity</w:t>
      </w:r>
      <w:r w:rsidR="00174C1E">
        <w:rPr>
          <w:rFonts w:eastAsiaTheme="minorEastAsia"/>
          <w:sz w:val="21"/>
          <w:szCs w:val="21"/>
          <w:lang w:eastAsia="zh-CN"/>
        </w:rPr>
        <w: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445FC" w14:textId="77777777" w:rsidR="006129F0" w:rsidRDefault="006129F0">
      <w:r>
        <w:separator/>
      </w:r>
    </w:p>
  </w:endnote>
  <w:endnote w:type="continuationSeparator" w:id="0">
    <w:p w14:paraId="105B90E9" w14:textId="77777777" w:rsidR="006129F0" w:rsidRDefault="0061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A9AF" w14:textId="77777777" w:rsidR="006129F0" w:rsidRDefault="006129F0">
      <w:r>
        <w:separator/>
      </w:r>
    </w:p>
  </w:footnote>
  <w:footnote w:type="continuationSeparator" w:id="0">
    <w:p w14:paraId="5C519F01" w14:textId="77777777" w:rsidR="006129F0" w:rsidRDefault="00612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A7F08"/>
    <w:multiLevelType w:val="hybridMultilevel"/>
    <w:tmpl w:val="328CAB3A"/>
    <w:lvl w:ilvl="0" w:tplc="78C81962">
      <w:start w:val="1"/>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C408D"/>
    <w:multiLevelType w:val="hybridMultilevel"/>
    <w:tmpl w:val="439042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 w15:restartNumberingAfterBreak="0">
    <w:nsid w:val="2256005B"/>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5146430"/>
    <w:multiLevelType w:val="hybridMultilevel"/>
    <w:tmpl w:val="B2E69D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B425C4"/>
    <w:multiLevelType w:val="hybridMultilevel"/>
    <w:tmpl w:val="204EA7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417BF5"/>
    <w:multiLevelType w:val="multilevel"/>
    <w:tmpl w:val="58417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611474D5"/>
    <w:multiLevelType w:val="multilevel"/>
    <w:tmpl w:val="611474D5"/>
    <w:lvl w:ilvl="0">
      <w:start w:val="3"/>
      <w:numFmt w:val="decimal"/>
      <w:lvlText w:val="Proposal %1"/>
      <w:lvlJc w:val="left"/>
      <w:pPr>
        <w:ind w:left="720" w:hanging="360"/>
      </w:pPr>
      <w:rPr>
        <w:rFonts w:asciiTheme="minorHAnsi" w:hAnsiTheme="minorHAnsi" w:cstheme="minorHAnsi" w:hint="default"/>
        <w:b/>
        <w:bCs/>
        <w:color w:val="auto"/>
        <w:sz w:val="21"/>
        <w:szCs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485441"/>
    <w:multiLevelType w:val="multilevel"/>
    <w:tmpl w:val="129C2E62"/>
    <w:lvl w:ilvl="0">
      <w:start w:val="6"/>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16cid:durableId="101077280">
    <w:abstractNumId w:val="14"/>
  </w:num>
  <w:num w:numId="2" w16cid:durableId="1672558812">
    <w:abstractNumId w:val="4"/>
  </w:num>
  <w:num w:numId="3" w16cid:durableId="836772106">
    <w:abstractNumId w:val="8"/>
  </w:num>
  <w:num w:numId="4" w16cid:durableId="2026323201">
    <w:abstractNumId w:val="6"/>
  </w:num>
  <w:num w:numId="5" w16cid:durableId="899554520">
    <w:abstractNumId w:val="7"/>
  </w:num>
  <w:num w:numId="6" w16cid:durableId="1072047150">
    <w:abstractNumId w:val="1"/>
  </w:num>
  <w:num w:numId="7" w16cid:durableId="1309900685">
    <w:abstractNumId w:val="12"/>
  </w:num>
  <w:num w:numId="8" w16cid:durableId="142698186">
    <w:abstractNumId w:val="15"/>
  </w:num>
  <w:num w:numId="9" w16cid:durableId="121272164">
    <w:abstractNumId w:val="3"/>
  </w:num>
  <w:num w:numId="10" w16cid:durableId="1239483234">
    <w:abstractNumId w:val="10"/>
  </w:num>
  <w:num w:numId="11" w16cid:durableId="1309551525">
    <w:abstractNumId w:val="2"/>
  </w:num>
  <w:num w:numId="12" w16cid:durableId="1275480541">
    <w:abstractNumId w:val="5"/>
  </w:num>
  <w:num w:numId="13" w16cid:durableId="34087125">
    <w:abstractNumId w:val="0"/>
  </w:num>
  <w:num w:numId="14" w16cid:durableId="650329223">
    <w:abstractNumId w:val="13"/>
  </w:num>
  <w:num w:numId="15" w16cid:durableId="1897473903">
    <w:abstractNumId w:val="9"/>
  </w:num>
  <w:num w:numId="16" w16cid:durableId="3601108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3053"/>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A09"/>
    <w:rsid w:val="00047B94"/>
    <w:rsid w:val="000500F2"/>
    <w:rsid w:val="0005059D"/>
    <w:rsid w:val="00050795"/>
    <w:rsid w:val="00050A16"/>
    <w:rsid w:val="00050B58"/>
    <w:rsid w:val="00051776"/>
    <w:rsid w:val="00051B64"/>
    <w:rsid w:val="0005247C"/>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75ED"/>
    <w:rsid w:val="000877CC"/>
    <w:rsid w:val="00087D75"/>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A00AD"/>
    <w:rsid w:val="000A01D6"/>
    <w:rsid w:val="000A0770"/>
    <w:rsid w:val="000A0820"/>
    <w:rsid w:val="000A1DE1"/>
    <w:rsid w:val="000A2D67"/>
    <w:rsid w:val="000A36C2"/>
    <w:rsid w:val="000A3F32"/>
    <w:rsid w:val="000A4353"/>
    <w:rsid w:val="000A43DD"/>
    <w:rsid w:val="000A4ABC"/>
    <w:rsid w:val="000A4E95"/>
    <w:rsid w:val="000A55D1"/>
    <w:rsid w:val="000A56D6"/>
    <w:rsid w:val="000A5961"/>
    <w:rsid w:val="000A5CB4"/>
    <w:rsid w:val="000A61B4"/>
    <w:rsid w:val="000A66C1"/>
    <w:rsid w:val="000A6AF2"/>
    <w:rsid w:val="000A7576"/>
    <w:rsid w:val="000A76F5"/>
    <w:rsid w:val="000B005A"/>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75C8"/>
    <w:rsid w:val="000C7DC8"/>
    <w:rsid w:val="000D05D9"/>
    <w:rsid w:val="000D0BF9"/>
    <w:rsid w:val="000D0DFA"/>
    <w:rsid w:val="000D0FDA"/>
    <w:rsid w:val="000D1105"/>
    <w:rsid w:val="000D1598"/>
    <w:rsid w:val="000D3380"/>
    <w:rsid w:val="000D38A9"/>
    <w:rsid w:val="000D40D6"/>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5068"/>
    <w:rsid w:val="000E59B2"/>
    <w:rsid w:val="000E5E31"/>
    <w:rsid w:val="000E5F4C"/>
    <w:rsid w:val="000E624B"/>
    <w:rsid w:val="000E64D2"/>
    <w:rsid w:val="000E678C"/>
    <w:rsid w:val="000E67E3"/>
    <w:rsid w:val="000E6B33"/>
    <w:rsid w:val="000E6C1F"/>
    <w:rsid w:val="000E6EDC"/>
    <w:rsid w:val="000E7E9B"/>
    <w:rsid w:val="000F0171"/>
    <w:rsid w:val="000F0690"/>
    <w:rsid w:val="000F080B"/>
    <w:rsid w:val="000F0EF7"/>
    <w:rsid w:val="000F1992"/>
    <w:rsid w:val="000F270E"/>
    <w:rsid w:val="000F2D35"/>
    <w:rsid w:val="000F3FD7"/>
    <w:rsid w:val="000F47EC"/>
    <w:rsid w:val="000F5151"/>
    <w:rsid w:val="000F5285"/>
    <w:rsid w:val="000F53EA"/>
    <w:rsid w:val="000F5509"/>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76"/>
    <w:rsid w:val="0010757A"/>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A17"/>
    <w:rsid w:val="00123CD1"/>
    <w:rsid w:val="0012441E"/>
    <w:rsid w:val="00124810"/>
    <w:rsid w:val="00124A67"/>
    <w:rsid w:val="00124F1D"/>
    <w:rsid w:val="0012503F"/>
    <w:rsid w:val="00125677"/>
    <w:rsid w:val="001256B6"/>
    <w:rsid w:val="00125A8E"/>
    <w:rsid w:val="00126045"/>
    <w:rsid w:val="001262BE"/>
    <w:rsid w:val="00126562"/>
    <w:rsid w:val="001265BF"/>
    <w:rsid w:val="0012665D"/>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482"/>
    <w:rsid w:val="0013642E"/>
    <w:rsid w:val="00136FC0"/>
    <w:rsid w:val="001373AC"/>
    <w:rsid w:val="00137514"/>
    <w:rsid w:val="001377A3"/>
    <w:rsid w:val="00137BBD"/>
    <w:rsid w:val="00137BE6"/>
    <w:rsid w:val="001405E2"/>
    <w:rsid w:val="001406F0"/>
    <w:rsid w:val="0014084F"/>
    <w:rsid w:val="00141273"/>
    <w:rsid w:val="00141B2D"/>
    <w:rsid w:val="00142154"/>
    <w:rsid w:val="001424DE"/>
    <w:rsid w:val="00142763"/>
    <w:rsid w:val="0014328D"/>
    <w:rsid w:val="0014395F"/>
    <w:rsid w:val="00143DC8"/>
    <w:rsid w:val="00144AE1"/>
    <w:rsid w:val="001455DA"/>
    <w:rsid w:val="00145E39"/>
    <w:rsid w:val="00146000"/>
    <w:rsid w:val="00146024"/>
    <w:rsid w:val="001465BA"/>
    <w:rsid w:val="0014660F"/>
    <w:rsid w:val="00146906"/>
    <w:rsid w:val="00146A13"/>
    <w:rsid w:val="00146C3D"/>
    <w:rsid w:val="00146EAA"/>
    <w:rsid w:val="00147438"/>
    <w:rsid w:val="00147BCD"/>
    <w:rsid w:val="00147E3E"/>
    <w:rsid w:val="001508B3"/>
    <w:rsid w:val="00150CA1"/>
    <w:rsid w:val="00150DD5"/>
    <w:rsid w:val="00150F4C"/>
    <w:rsid w:val="00151415"/>
    <w:rsid w:val="00151A42"/>
    <w:rsid w:val="00151B06"/>
    <w:rsid w:val="001521C5"/>
    <w:rsid w:val="00153451"/>
    <w:rsid w:val="001534DD"/>
    <w:rsid w:val="00153CC4"/>
    <w:rsid w:val="00153F7A"/>
    <w:rsid w:val="00154EAA"/>
    <w:rsid w:val="00155421"/>
    <w:rsid w:val="00155648"/>
    <w:rsid w:val="00155742"/>
    <w:rsid w:val="00155778"/>
    <w:rsid w:val="00155970"/>
    <w:rsid w:val="001569C5"/>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191"/>
    <w:rsid w:val="001651B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24C"/>
    <w:rsid w:val="0019031B"/>
    <w:rsid w:val="001913EE"/>
    <w:rsid w:val="00192F43"/>
    <w:rsid w:val="0019371F"/>
    <w:rsid w:val="0019379E"/>
    <w:rsid w:val="001939E8"/>
    <w:rsid w:val="00193CCF"/>
    <w:rsid w:val="00194A0D"/>
    <w:rsid w:val="00194A58"/>
    <w:rsid w:val="00195ECF"/>
    <w:rsid w:val="00197066"/>
    <w:rsid w:val="00197CF2"/>
    <w:rsid w:val="00197DEB"/>
    <w:rsid w:val="00197FF5"/>
    <w:rsid w:val="001A058B"/>
    <w:rsid w:val="001A0A48"/>
    <w:rsid w:val="001A0E54"/>
    <w:rsid w:val="001A0EF5"/>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B0663"/>
    <w:rsid w:val="001B08ED"/>
    <w:rsid w:val="001B0CFE"/>
    <w:rsid w:val="001B0EF5"/>
    <w:rsid w:val="001B140D"/>
    <w:rsid w:val="001B2679"/>
    <w:rsid w:val="001B277E"/>
    <w:rsid w:val="001B350A"/>
    <w:rsid w:val="001B357C"/>
    <w:rsid w:val="001B36B4"/>
    <w:rsid w:val="001B3943"/>
    <w:rsid w:val="001B40EF"/>
    <w:rsid w:val="001B4A0D"/>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812"/>
    <w:rsid w:val="001C4AFD"/>
    <w:rsid w:val="001C5A71"/>
    <w:rsid w:val="001C5C1A"/>
    <w:rsid w:val="001C600D"/>
    <w:rsid w:val="001C617F"/>
    <w:rsid w:val="001C692F"/>
    <w:rsid w:val="001C6A56"/>
    <w:rsid w:val="001C6F5D"/>
    <w:rsid w:val="001C6FC4"/>
    <w:rsid w:val="001C77CF"/>
    <w:rsid w:val="001D0164"/>
    <w:rsid w:val="001D16B2"/>
    <w:rsid w:val="001D1BFB"/>
    <w:rsid w:val="001D1FDD"/>
    <w:rsid w:val="001D2649"/>
    <w:rsid w:val="001D2F35"/>
    <w:rsid w:val="001D3110"/>
    <w:rsid w:val="001D3852"/>
    <w:rsid w:val="001D3B4A"/>
    <w:rsid w:val="001D4075"/>
    <w:rsid w:val="001D4421"/>
    <w:rsid w:val="001D48BB"/>
    <w:rsid w:val="001D4F56"/>
    <w:rsid w:val="001D512F"/>
    <w:rsid w:val="001D54BB"/>
    <w:rsid w:val="001D57AC"/>
    <w:rsid w:val="001D5F9B"/>
    <w:rsid w:val="001D641D"/>
    <w:rsid w:val="001D6644"/>
    <w:rsid w:val="001D6D2E"/>
    <w:rsid w:val="001D7197"/>
    <w:rsid w:val="001D72DC"/>
    <w:rsid w:val="001D797D"/>
    <w:rsid w:val="001E02AA"/>
    <w:rsid w:val="001E0C41"/>
    <w:rsid w:val="001E0CB8"/>
    <w:rsid w:val="001E0CBD"/>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CF4"/>
    <w:rsid w:val="00203269"/>
    <w:rsid w:val="00203DD3"/>
    <w:rsid w:val="002041D4"/>
    <w:rsid w:val="0020425F"/>
    <w:rsid w:val="00204290"/>
    <w:rsid w:val="002047BB"/>
    <w:rsid w:val="00204A58"/>
    <w:rsid w:val="00205819"/>
    <w:rsid w:val="00205935"/>
    <w:rsid w:val="00205F58"/>
    <w:rsid w:val="0020632E"/>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5C45"/>
    <w:rsid w:val="002261D5"/>
    <w:rsid w:val="0022649D"/>
    <w:rsid w:val="0022672B"/>
    <w:rsid w:val="00226F0C"/>
    <w:rsid w:val="002275A8"/>
    <w:rsid w:val="002275BF"/>
    <w:rsid w:val="0022775B"/>
    <w:rsid w:val="00230B8F"/>
    <w:rsid w:val="0023119E"/>
    <w:rsid w:val="00231BC4"/>
    <w:rsid w:val="00231C99"/>
    <w:rsid w:val="00232AC4"/>
    <w:rsid w:val="0023310B"/>
    <w:rsid w:val="00233282"/>
    <w:rsid w:val="002332D0"/>
    <w:rsid w:val="002334E3"/>
    <w:rsid w:val="002336C5"/>
    <w:rsid w:val="00233AE9"/>
    <w:rsid w:val="00233BE3"/>
    <w:rsid w:val="002344D7"/>
    <w:rsid w:val="0023562D"/>
    <w:rsid w:val="00235706"/>
    <w:rsid w:val="00235826"/>
    <w:rsid w:val="00235C0F"/>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86A"/>
    <w:rsid w:val="00247CAE"/>
    <w:rsid w:val="00247F0C"/>
    <w:rsid w:val="002505E5"/>
    <w:rsid w:val="00250895"/>
    <w:rsid w:val="002510DE"/>
    <w:rsid w:val="00251681"/>
    <w:rsid w:val="0025185A"/>
    <w:rsid w:val="00251B24"/>
    <w:rsid w:val="00251FFE"/>
    <w:rsid w:val="0025293B"/>
    <w:rsid w:val="00252C53"/>
    <w:rsid w:val="00252CC4"/>
    <w:rsid w:val="00252EBD"/>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F24"/>
    <w:rsid w:val="0026487C"/>
    <w:rsid w:val="00264EA7"/>
    <w:rsid w:val="00264F49"/>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4326"/>
    <w:rsid w:val="002745E3"/>
    <w:rsid w:val="00274892"/>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8F2"/>
    <w:rsid w:val="00282F1A"/>
    <w:rsid w:val="0028312B"/>
    <w:rsid w:val="002831D2"/>
    <w:rsid w:val="002831FF"/>
    <w:rsid w:val="002839AD"/>
    <w:rsid w:val="00284E7E"/>
    <w:rsid w:val="002857EB"/>
    <w:rsid w:val="00285B49"/>
    <w:rsid w:val="002860B2"/>
    <w:rsid w:val="0028650A"/>
    <w:rsid w:val="0028667B"/>
    <w:rsid w:val="0028706D"/>
    <w:rsid w:val="00287470"/>
    <w:rsid w:val="00290214"/>
    <w:rsid w:val="002906A4"/>
    <w:rsid w:val="00290DF4"/>
    <w:rsid w:val="00291EA0"/>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575"/>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D61"/>
    <w:rsid w:val="002E0EB6"/>
    <w:rsid w:val="002E10A5"/>
    <w:rsid w:val="002E12B4"/>
    <w:rsid w:val="002E13FF"/>
    <w:rsid w:val="002E1CF5"/>
    <w:rsid w:val="002E2063"/>
    <w:rsid w:val="002E20BB"/>
    <w:rsid w:val="002E22F5"/>
    <w:rsid w:val="002E4DE3"/>
    <w:rsid w:val="002E51CE"/>
    <w:rsid w:val="002E5DEC"/>
    <w:rsid w:val="002E69A6"/>
    <w:rsid w:val="002E6A2B"/>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DDA"/>
    <w:rsid w:val="002F7E84"/>
    <w:rsid w:val="003000C0"/>
    <w:rsid w:val="00300254"/>
    <w:rsid w:val="00300891"/>
    <w:rsid w:val="00300CD0"/>
    <w:rsid w:val="00300E8B"/>
    <w:rsid w:val="00300F12"/>
    <w:rsid w:val="0030265A"/>
    <w:rsid w:val="00302CD4"/>
    <w:rsid w:val="00302FEE"/>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F4"/>
    <w:rsid w:val="0031796C"/>
    <w:rsid w:val="00317D02"/>
    <w:rsid w:val="00320201"/>
    <w:rsid w:val="003208D5"/>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461"/>
    <w:rsid w:val="00334489"/>
    <w:rsid w:val="00334648"/>
    <w:rsid w:val="00334D96"/>
    <w:rsid w:val="00335075"/>
    <w:rsid w:val="003352B8"/>
    <w:rsid w:val="00335494"/>
    <w:rsid w:val="00335697"/>
    <w:rsid w:val="00335802"/>
    <w:rsid w:val="00335AB6"/>
    <w:rsid w:val="0033675A"/>
    <w:rsid w:val="00336A48"/>
    <w:rsid w:val="00336DF1"/>
    <w:rsid w:val="00336E03"/>
    <w:rsid w:val="00337274"/>
    <w:rsid w:val="003379AD"/>
    <w:rsid w:val="00337DDC"/>
    <w:rsid w:val="0034043E"/>
    <w:rsid w:val="00340AC3"/>
    <w:rsid w:val="00340FBD"/>
    <w:rsid w:val="00341238"/>
    <w:rsid w:val="0034135F"/>
    <w:rsid w:val="003413CA"/>
    <w:rsid w:val="0034157F"/>
    <w:rsid w:val="003415CE"/>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12C8"/>
    <w:rsid w:val="00351726"/>
    <w:rsid w:val="003519BE"/>
    <w:rsid w:val="00351B40"/>
    <w:rsid w:val="00351F1E"/>
    <w:rsid w:val="00352748"/>
    <w:rsid w:val="00353003"/>
    <w:rsid w:val="003535D9"/>
    <w:rsid w:val="003537B1"/>
    <w:rsid w:val="0035399E"/>
    <w:rsid w:val="00353CF6"/>
    <w:rsid w:val="00353D10"/>
    <w:rsid w:val="00354413"/>
    <w:rsid w:val="00354434"/>
    <w:rsid w:val="00354CB2"/>
    <w:rsid w:val="00356767"/>
    <w:rsid w:val="003567C1"/>
    <w:rsid w:val="00356BF0"/>
    <w:rsid w:val="00356C7E"/>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9BB"/>
    <w:rsid w:val="003729EE"/>
    <w:rsid w:val="00372BFC"/>
    <w:rsid w:val="003733D5"/>
    <w:rsid w:val="003738D6"/>
    <w:rsid w:val="00373FE8"/>
    <w:rsid w:val="00374199"/>
    <w:rsid w:val="00374701"/>
    <w:rsid w:val="00375201"/>
    <w:rsid w:val="00375526"/>
    <w:rsid w:val="00375BDC"/>
    <w:rsid w:val="00376398"/>
    <w:rsid w:val="00376A8B"/>
    <w:rsid w:val="00376AE8"/>
    <w:rsid w:val="00376C12"/>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649"/>
    <w:rsid w:val="0038783E"/>
    <w:rsid w:val="003904D4"/>
    <w:rsid w:val="0039071E"/>
    <w:rsid w:val="003907FD"/>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A57"/>
    <w:rsid w:val="003B4C77"/>
    <w:rsid w:val="003B4D3E"/>
    <w:rsid w:val="003B54AD"/>
    <w:rsid w:val="003B5654"/>
    <w:rsid w:val="003B5854"/>
    <w:rsid w:val="003B5E4C"/>
    <w:rsid w:val="003B686D"/>
    <w:rsid w:val="003B699B"/>
    <w:rsid w:val="003B6D05"/>
    <w:rsid w:val="003B7121"/>
    <w:rsid w:val="003B712A"/>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1C6"/>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4AD"/>
    <w:rsid w:val="003F403B"/>
    <w:rsid w:val="003F4E93"/>
    <w:rsid w:val="003F63EB"/>
    <w:rsid w:val="003F6636"/>
    <w:rsid w:val="003F668A"/>
    <w:rsid w:val="003F72EF"/>
    <w:rsid w:val="003F73E7"/>
    <w:rsid w:val="003F7CC9"/>
    <w:rsid w:val="00400FAC"/>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BE"/>
    <w:rsid w:val="00451285"/>
    <w:rsid w:val="004513ED"/>
    <w:rsid w:val="00451E38"/>
    <w:rsid w:val="0045201B"/>
    <w:rsid w:val="0045272C"/>
    <w:rsid w:val="004527DF"/>
    <w:rsid w:val="00452C51"/>
    <w:rsid w:val="00452CFE"/>
    <w:rsid w:val="0045307B"/>
    <w:rsid w:val="00454845"/>
    <w:rsid w:val="004565D7"/>
    <w:rsid w:val="00456714"/>
    <w:rsid w:val="00456E84"/>
    <w:rsid w:val="00457A43"/>
    <w:rsid w:val="004602D7"/>
    <w:rsid w:val="004603C5"/>
    <w:rsid w:val="00460839"/>
    <w:rsid w:val="00460990"/>
    <w:rsid w:val="00460AE5"/>
    <w:rsid w:val="00461891"/>
    <w:rsid w:val="004618D4"/>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C73"/>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799"/>
    <w:rsid w:val="004A0975"/>
    <w:rsid w:val="004A0AE7"/>
    <w:rsid w:val="004A12FC"/>
    <w:rsid w:val="004A21E0"/>
    <w:rsid w:val="004A21EA"/>
    <w:rsid w:val="004A2358"/>
    <w:rsid w:val="004A2808"/>
    <w:rsid w:val="004A2F23"/>
    <w:rsid w:val="004A36C9"/>
    <w:rsid w:val="004A3FEC"/>
    <w:rsid w:val="004A4095"/>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AD4"/>
    <w:rsid w:val="004B1B0B"/>
    <w:rsid w:val="004B1FC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E4E"/>
    <w:rsid w:val="004B725D"/>
    <w:rsid w:val="004B7739"/>
    <w:rsid w:val="004C05A7"/>
    <w:rsid w:val="004C0EF4"/>
    <w:rsid w:val="004C10AE"/>
    <w:rsid w:val="004C1289"/>
    <w:rsid w:val="004C1782"/>
    <w:rsid w:val="004C1909"/>
    <w:rsid w:val="004C21E5"/>
    <w:rsid w:val="004C2D72"/>
    <w:rsid w:val="004C3314"/>
    <w:rsid w:val="004C33AF"/>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318F"/>
    <w:rsid w:val="004D33CD"/>
    <w:rsid w:val="004D351B"/>
    <w:rsid w:val="004D3BF3"/>
    <w:rsid w:val="004D405F"/>
    <w:rsid w:val="004D4379"/>
    <w:rsid w:val="004D4557"/>
    <w:rsid w:val="004D4931"/>
    <w:rsid w:val="004D4B57"/>
    <w:rsid w:val="004D506E"/>
    <w:rsid w:val="004D5447"/>
    <w:rsid w:val="004D584B"/>
    <w:rsid w:val="004D5B19"/>
    <w:rsid w:val="004D5EF2"/>
    <w:rsid w:val="004D61DD"/>
    <w:rsid w:val="004D6C34"/>
    <w:rsid w:val="004D6F6E"/>
    <w:rsid w:val="004D7255"/>
    <w:rsid w:val="004D7AA7"/>
    <w:rsid w:val="004D7D1A"/>
    <w:rsid w:val="004E0336"/>
    <w:rsid w:val="004E07E9"/>
    <w:rsid w:val="004E0DA3"/>
    <w:rsid w:val="004E0EA4"/>
    <w:rsid w:val="004E105E"/>
    <w:rsid w:val="004E1D71"/>
    <w:rsid w:val="004E2358"/>
    <w:rsid w:val="004E235D"/>
    <w:rsid w:val="004E258F"/>
    <w:rsid w:val="004E2C19"/>
    <w:rsid w:val="004E2F6C"/>
    <w:rsid w:val="004E34C2"/>
    <w:rsid w:val="004E3580"/>
    <w:rsid w:val="004E3817"/>
    <w:rsid w:val="004E3BF5"/>
    <w:rsid w:val="004E4065"/>
    <w:rsid w:val="004E4435"/>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BB"/>
    <w:rsid w:val="004F53AD"/>
    <w:rsid w:val="004F5737"/>
    <w:rsid w:val="004F5813"/>
    <w:rsid w:val="004F58FE"/>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5084"/>
    <w:rsid w:val="00505AC0"/>
    <w:rsid w:val="00506300"/>
    <w:rsid w:val="005069FF"/>
    <w:rsid w:val="00506E4D"/>
    <w:rsid w:val="00507AE5"/>
    <w:rsid w:val="00507CAD"/>
    <w:rsid w:val="00510068"/>
    <w:rsid w:val="005101A5"/>
    <w:rsid w:val="005104F7"/>
    <w:rsid w:val="00510819"/>
    <w:rsid w:val="00511140"/>
    <w:rsid w:val="0051132F"/>
    <w:rsid w:val="0051147A"/>
    <w:rsid w:val="00512140"/>
    <w:rsid w:val="005124ED"/>
    <w:rsid w:val="00512ACE"/>
    <w:rsid w:val="00513C76"/>
    <w:rsid w:val="00514560"/>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DCD"/>
    <w:rsid w:val="00557EDA"/>
    <w:rsid w:val="00560DB8"/>
    <w:rsid w:val="00560F83"/>
    <w:rsid w:val="00561862"/>
    <w:rsid w:val="00562376"/>
    <w:rsid w:val="00562437"/>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A74"/>
    <w:rsid w:val="00577DAA"/>
    <w:rsid w:val="00577E15"/>
    <w:rsid w:val="00580587"/>
    <w:rsid w:val="005805B9"/>
    <w:rsid w:val="00580885"/>
    <w:rsid w:val="00581BF0"/>
    <w:rsid w:val="00582318"/>
    <w:rsid w:val="00582E65"/>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A46"/>
    <w:rsid w:val="00596B57"/>
    <w:rsid w:val="00596F5A"/>
    <w:rsid w:val="005971A9"/>
    <w:rsid w:val="00597230"/>
    <w:rsid w:val="005975B2"/>
    <w:rsid w:val="005A0309"/>
    <w:rsid w:val="005A05FA"/>
    <w:rsid w:val="005A0D27"/>
    <w:rsid w:val="005A0E8D"/>
    <w:rsid w:val="005A15C6"/>
    <w:rsid w:val="005A1F8F"/>
    <w:rsid w:val="005A2444"/>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8ED"/>
    <w:rsid w:val="005D5196"/>
    <w:rsid w:val="005D54E1"/>
    <w:rsid w:val="005D5763"/>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E9"/>
    <w:rsid w:val="005E5061"/>
    <w:rsid w:val="005E5242"/>
    <w:rsid w:val="005E52E9"/>
    <w:rsid w:val="005E59C8"/>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F27"/>
    <w:rsid w:val="005F7E9E"/>
    <w:rsid w:val="005F7FE9"/>
    <w:rsid w:val="00600994"/>
    <w:rsid w:val="00600A3C"/>
    <w:rsid w:val="0060138E"/>
    <w:rsid w:val="0060299E"/>
    <w:rsid w:val="00602EF6"/>
    <w:rsid w:val="006037A1"/>
    <w:rsid w:val="00603836"/>
    <w:rsid w:val="00603F74"/>
    <w:rsid w:val="00604216"/>
    <w:rsid w:val="00604525"/>
    <w:rsid w:val="00604AD6"/>
    <w:rsid w:val="00604D70"/>
    <w:rsid w:val="0060542A"/>
    <w:rsid w:val="00606830"/>
    <w:rsid w:val="0060684B"/>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DFB"/>
    <w:rsid w:val="00612E70"/>
    <w:rsid w:val="00613B91"/>
    <w:rsid w:val="00613FA1"/>
    <w:rsid w:val="00614265"/>
    <w:rsid w:val="00614413"/>
    <w:rsid w:val="0061498D"/>
    <w:rsid w:val="00614B34"/>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6AC"/>
    <w:rsid w:val="00654A7F"/>
    <w:rsid w:val="00654CE2"/>
    <w:rsid w:val="006552FC"/>
    <w:rsid w:val="006556B5"/>
    <w:rsid w:val="00655F96"/>
    <w:rsid w:val="0065636B"/>
    <w:rsid w:val="00656E8C"/>
    <w:rsid w:val="006574CF"/>
    <w:rsid w:val="006574DB"/>
    <w:rsid w:val="00657834"/>
    <w:rsid w:val="006578AB"/>
    <w:rsid w:val="00657B2C"/>
    <w:rsid w:val="00657D4B"/>
    <w:rsid w:val="00657EEC"/>
    <w:rsid w:val="00657F79"/>
    <w:rsid w:val="00660165"/>
    <w:rsid w:val="0066058A"/>
    <w:rsid w:val="00660702"/>
    <w:rsid w:val="0066084F"/>
    <w:rsid w:val="00661134"/>
    <w:rsid w:val="00661402"/>
    <w:rsid w:val="006622E3"/>
    <w:rsid w:val="00662432"/>
    <w:rsid w:val="006628B4"/>
    <w:rsid w:val="006628D6"/>
    <w:rsid w:val="00663089"/>
    <w:rsid w:val="00663201"/>
    <w:rsid w:val="00663E6B"/>
    <w:rsid w:val="0066489B"/>
    <w:rsid w:val="006650F3"/>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C46"/>
    <w:rsid w:val="00687056"/>
    <w:rsid w:val="0068717B"/>
    <w:rsid w:val="0068755E"/>
    <w:rsid w:val="006877A4"/>
    <w:rsid w:val="00687DE2"/>
    <w:rsid w:val="006906C5"/>
    <w:rsid w:val="00690A0B"/>
    <w:rsid w:val="0069108B"/>
    <w:rsid w:val="0069136B"/>
    <w:rsid w:val="00692691"/>
    <w:rsid w:val="006928F2"/>
    <w:rsid w:val="00692C85"/>
    <w:rsid w:val="00693151"/>
    <w:rsid w:val="006933F6"/>
    <w:rsid w:val="00693667"/>
    <w:rsid w:val="00693882"/>
    <w:rsid w:val="00693A25"/>
    <w:rsid w:val="00693E48"/>
    <w:rsid w:val="00694865"/>
    <w:rsid w:val="00694888"/>
    <w:rsid w:val="00694C55"/>
    <w:rsid w:val="00695A38"/>
    <w:rsid w:val="00695B97"/>
    <w:rsid w:val="0069609F"/>
    <w:rsid w:val="00696D53"/>
    <w:rsid w:val="00697165"/>
    <w:rsid w:val="00697CDF"/>
    <w:rsid w:val="006A0132"/>
    <w:rsid w:val="006A05E3"/>
    <w:rsid w:val="006A0726"/>
    <w:rsid w:val="006A0A28"/>
    <w:rsid w:val="006A0A83"/>
    <w:rsid w:val="006A117C"/>
    <w:rsid w:val="006A1549"/>
    <w:rsid w:val="006A1B7D"/>
    <w:rsid w:val="006A1E6B"/>
    <w:rsid w:val="006A236F"/>
    <w:rsid w:val="006A2A94"/>
    <w:rsid w:val="006A2CA1"/>
    <w:rsid w:val="006A2E48"/>
    <w:rsid w:val="006A3184"/>
    <w:rsid w:val="006A31A4"/>
    <w:rsid w:val="006A35E2"/>
    <w:rsid w:val="006A37BB"/>
    <w:rsid w:val="006A38F7"/>
    <w:rsid w:val="006A4676"/>
    <w:rsid w:val="006A4A12"/>
    <w:rsid w:val="006A4B3B"/>
    <w:rsid w:val="006A4BD7"/>
    <w:rsid w:val="006A4FFE"/>
    <w:rsid w:val="006A5682"/>
    <w:rsid w:val="006A5EEA"/>
    <w:rsid w:val="006A694A"/>
    <w:rsid w:val="006A6FC7"/>
    <w:rsid w:val="006A7917"/>
    <w:rsid w:val="006A7BD3"/>
    <w:rsid w:val="006A7EAF"/>
    <w:rsid w:val="006B05FB"/>
    <w:rsid w:val="006B0A5E"/>
    <w:rsid w:val="006B1403"/>
    <w:rsid w:val="006B17D3"/>
    <w:rsid w:val="006B1D3F"/>
    <w:rsid w:val="006B2262"/>
    <w:rsid w:val="006B2CDC"/>
    <w:rsid w:val="006B2CEF"/>
    <w:rsid w:val="006B2E5B"/>
    <w:rsid w:val="006B3137"/>
    <w:rsid w:val="006B47B3"/>
    <w:rsid w:val="006B4F2C"/>
    <w:rsid w:val="006B51FA"/>
    <w:rsid w:val="006B53FD"/>
    <w:rsid w:val="006B58BA"/>
    <w:rsid w:val="006B5E04"/>
    <w:rsid w:val="006B67F1"/>
    <w:rsid w:val="006B76F0"/>
    <w:rsid w:val="006C0502"/>
    <w:rsid w:val="006C0C71"/>
    <w:rsid w:val="006C1596"/>
    <w:rsid w:val="006C1A56"/>
    <w:rsid w:val="006C2AB5"/>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21CA"/>
    <w:rsid w:val="006F21D3"/>
    <w:rsid w:val="006F2BED"/>
    <w:rsid w:val="006F2C9A"/>
    <w:rsid w:val="006F343C"/>
    <w:rsid w:val="006F3E3F"/>
    <w:rsid w:val="006F44DE"/>
    <w:rsid w:val="006F4BDF"/>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C8D"/>
    <w:rsid w:val="007058B5"/>
    <w:rsid w:val="00705BC2"/>
    <w:rsid w:val="00705C4A"/>
    <w:rsid w:val="007061FD"/>
    <w:rsid w:val="00707668"/>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626E"/>
    <w:rsid w:val="00716882"/>
    <w:rsid w:val="007169E7"/>
    <w:rsid w:val="007171BA"/>
    <w:rsid w:val="00717F62"/>
    <w:rsid w:val="00721348"/>
    <w:rsid w:val="007216CD"/>
    <w:rsid w:val="00721D75"/>
    <w:rsid w:val="00721EBF"/>
    <w:rsid w:val="007220FD"/>
    <w:rsid w:val="007228A7"/>
    <w:rsid w:val="00722B86"/>
    <w:rsid w:val="007230E0"/>
    <w:rsid w:val="00724982"/>
    <w:rsid w:val="007255AD"/>
    <w:rsid w:val="007258CD"/>
    <w:rsid w:val="007258E6"/>
    <w:rsid w:val="00725B7D"/>
    <w:rsid w:val="00725F6C"/>
    <w:rsid w:val="0072628A"/>
    <w:rsid w:val="007263D9"/>
    <w:rsid w:val="00726CD2"/>
    <w:rsid w:val="007275F7"/>
    <w:rsid w:val="00727B4C"/>
    <w:rsid w:val="00727DFD"/>
    <w:rsid w:val="007304F6"/>
    <w:rsid w:val="007306C2"/>
    <w:rsid w:val="00731121"/>
    <w:rsid w:val="0073163B"/>
    <w:rsid w:val="00731EA4"/>
    <w:rsid w:val="00732348"/>
    <w:rsid w:val="007327FF"/>
    <w:rsid w:val="007334F8"/>
    <w:rsid w:val="0073390C"/>
    <w:rsid w:val="00734609"/>
    <w:rsid w:val="00734EEF"/>
    <w:rsid w:val="0073558C"/>
    <w:rsid w:val="00735892"/>
    <w:rsid w:val="00735B63"/>
    <w:rsid w:val="0073656D"/>
    <w:rsid w:val="00736C94"/>
    <w:rsid w:val="007374F6"/>
    <w:rsid w:val="00737B7A"/>
    <w:rsid w:val="00737C69"/>
    <w:rsid w:val="0074044F"/>
    <w:rsid w:val="00740A83"/>
    <w:rsid w:val="00741819"/>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D2"/>
    <w:rsid w:val="0075073B"/>
    <w:rsid w:val="00751050"/>
    <w:rsid w:val="00751414"/>
    <w:rsid w:val="007516E5"/>
    <w:rsid w:val="00753A9C"/>
    <w:rsid w:val="00753CB3"/>
    <w:rsid w:val="00753DB5"/>
    <w:rsid w:val="007546F4"/>
    <w:rsid w:val="007549DF"/>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1D1"/>
    <w:rsid w:val="0077127B"/>
    <w:rsid w:val="007717F8"/>
    <w:rsid w:val="0077211D"/>
    <w:rsid w:val="007721F2"/>
    <w:rsid w:val="00772229"/>
    <w:rsid w:val="0077269A"/>
    <w:rsid w:val="00772825"/>
    <w:rsid w:val="00772859"/>
    <w:rsid w:val="00772D80"/>
    <w:rsid w:val="00772FD8"/>
    <w:rsid w:val="00773585"/>
    <w:rsid w:val="007738A5"/>
    <w:rsid w:val="00773CEE"/>
    <w:rsid w:val="00774066"/>
    <w:rsid w:val="007745F4"/>
    <w:rsid w:val="00775389"/>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135"/>
    <w:rsid w:val="007A1578"/>
    <w:rsid w:val="007A1C72"/>
    <w:rsid w:val="007A24CE"/>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80F"/>
    <w:rsid w:val="007B6AFE"/>
    <w:rsid w:val="007B6C87"/>
    <w:rsid w:val="007B6E67"/>
    <w:rsid w:val="007B6E9B"/>
    <w:rsid w:val="007B71D5"/>
    <w:rsid w:val="007B7BC0"/>
    <w:rsid w:val="007C0484"/>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4FC"/>
    <w:rsid w:val="0080578C"/>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4BFD"/>
    <w:rsid w:val="008255BA"/>
    <w:rsid w:val="008269AB"/>
    <w:rsid w:val="00826F30"/>
    <w:rsid w:val="0082733A"/>
    <w:rsid w:val="008276D6"/>
    <w:rsid w:val="0082798A"/>
    <w:rsid w:val="00827F99"/>
    <w:rsid w:val="008311E0"/>
    <w:rsid w:val="008312D0"/>
    <w:rsid w:val="00831993"/>
    <w:rsid w:val="00832230"/>
    <w:rsid w:val="00832314"/>
    <w:rsid w:val="00833010"/>
    <w:rsid w:val="008330B2"/>
    <w:rsid w:val="00833C7D"/>
    <w:rsid w:val="00833F7E"/>
    <w:rsid w:val="0083405F"/>
    <w:rsid w:val="00834B8A"/>
    <w:rsid w:val="00835016"/>
    <w:rsid w:val="0083519A"/>
    <w:rsid w:val="008356DD"/>
    <w:rsid w:val="00835CDF"/>
    <w:rsid w:val="00836150"/>
    <w:rsid w:val="008363D4"/>
    <w:rsid w:val="00836601"/>
    <w:rsid w:val="0083678E"/>
    <w:rsid w:val="00836BAE"/>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FDA"/>
    <w:rsid w:val="00845784"/>
    <w:rsid w:val="008459C6"/>
    <w:rsid w:val="00846125"/>
    <w:rsid w:val="008462A6"/>
    <w:rsid w:val="008462AF"/>
    <w:rsid w:val="008464AA"/>
    <w:rsid w:val="0084653C"/>
    <w:rsid w:val="00846A71"/>
    <w:rsid w:val="00846D42"/>
    <w:rsid w:val="008474C5"/>
    <w:rsid w:val="00847650"/>
    <w:rsid w:val="008504FA"/>
    <w:rsid w:val="0085115C"/>
    <w:rsid w:val="008517EE"/>
    <w:rsid w:val="00851CC6"/>
    <w:rsid w:val="00851FF5"/>
    <w:rsid w:val="00852C7B"/>
    <w:rsid w:val="00853245"/>
    <w:rsid w:val="0085334D"/>
    <w:rsid w:val="0085387C"/>
    <w:rsid w:val="00853DC9"/>
    <w:rsid w:val="0085546C"/>
    <w:rsid w:val="00856C76"/>
    <w:rsid w:val="00857D63"/>
    <w:rsid w:val="0086034A"/>
    <w:rsid w:val="00860592"/>
    <w:rsid w:val="00860D62"/>
    <w:rsid w:val="00861B38"/>
    <w:rsid w:val="00862BEB"/>
    <w:rsid w:val="00862C5C"/>
    <w:rsid w:val="0086319F"/>
    <w:rsid w:val="008631E1"/>
    <w:rsid w:val="0086373D"/>
    <w:rsid w:val="0086388F"/>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955"/>
    <w:rsid w:val="00892F89"/>
    <w:rsid w:val="0089385C"/>
    <w:rsid w:val="00893A8C"/>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4B3"/>
    <w:rsid w:val="008A3800"/>
    <w:rsid w:val="008A3C63"/>
    <w:rsid w:val="008A4864"/>
    <w:rsid w:val="008A4B50"/>
    <w:rsid w:val="008A530A"/>
    <w:rsid w:val="008A65F4"/>
    <w:rsid w:val="008A6930"/>
    <w:rsid w:val="008A7037"/>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B4B"/>
    <w:rsid w:val="008B4CFE"/>
    <w:rsid w:val="008B4F55"/>
    <w:rsid w:val="008B5C62"/>
    <w:rsid w:val="008B5ED8"/>
    <w:rsid w:val="008B6F89"/>
    <w:rsid w:val="008B75CD"/>
    <w:rsid w:val="008B76C9"/>
    <w:rsid w:val="008B78DD"/>
    <w:rsid w:val="008C0761"/>
    <w:rsid w:val="008C0762"/>
    <w:rsid w:val="008C0B74"/>
    <w:rsid w:val="008C1B08"/>
    <w:rsid w:val="008C1D73"/>
    <w:rsid w:val="008C23B8"/>
    <w:rsid w:val="008C254A"/>
    <w:rsid w:val="008C25E9"/>
    <w:rsid w:val="008C2B29"/>
    <w:rsid w:val="008C30FA"/>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65FC"/>
    <w:rsid w:val="008D6ADE"/>
    <w:rsid w:val="008D7298"/>
    <w:rsid w:val="008D774E"/>
    <w:rsid w:val="008D7A41"/>
    <w:rsid w:val="008D7BC9"/>
    <w:rsid w:val="008E09A8"/>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6450"/>
    <w:rsid w:val="008E701A"/>
    <w:rsid w:val="008E729C"/>
    <w:rsid w:val="008E7435"/>
    <w:rsid w:val="008E7869"/>
    <w:rsid w:val="008F0058"/>
    <w:rsid w:val="008F0497"/>
    <w:rsid w:val="008F0761"/>
    <w:rsid w:val="008F07AF"/>
    <w:rsid w:val="008F07D7"/>
    <w:rsid w:val="008F1257"/>
    <w:rsid w:val="008F1841"/>
    <w:rsid w:val="008F267F"/>
    <w:rsid w:val="008F2C62"/>
    <w:rsid w:val="008F3005"/>
    <w:rsid w:val="008F3D16"/>
    <w:rsid w:val="008F40C7"/>
    <w:rsid w:val="008F4A55"/>
    <w:rsid w:val="008F52EC"/>
    <w:rsid w:val="008F663E"/>
    <w:rsid w:val="008F6F40"/>
    <w:rsid w:val="008F6FF2"/>
    <w:rsid w:val="008F720E"/>
    <w:rsid w:val="008F76FD"/>
    <w:rsid w:val="008F7BC4"/>
    <w:rsid w:val="008F7E49"/>
    <w:rsid w:val="008F7F38"/>
    <w:rsid w:val="00900089"/>
    <w:rsid w:val="00900807"/>
    <w:rsid w:val="00900B37"/>
    <w:rsid w:val="00901656"/>
    <w:rsid w:val="0090256D"/>
    <w:rsid w:val="00902D54"/>
    <w:rsid w:val="00902DA1"/>
    <w:rsid w:val="009030EF"/>
    <w:rsid w:val="00903764"/>
    <w:rsid w:val="0090394C"/>
    <w:rsid w:val="00903B76"/>
    <w:rsid w:val="00903FA6"/>
    <w:rsid w:val="00904651"/>
    <w:rsid w:val="009047E0"/>
    <w:rsid w:val="009048D1"/>
    <w:rsid w:val="00905169"/>
    <w:rsid w:val="009057FE"/>
    <w:rsid w:val="00906BC7"/>
    <w:rsid w:val="00906F16"/>
    <w:rsid w:val="00907015"/>
    <w:rsid w:val="0090713A"/>
    <w:rsid w:val="009077F6"/>
    <w:rsid w:val="00907932"/>
    <w:rsid w:val="009101DC"/>
    <w:rsid w:val="00910322"/>
    <w:rsid w:val="009107B2"/>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5ADC"/>
    <w:rsid w:val="00935C2B"/>
    <w:rsid w:val="00936795"/>
    <w:rsid w:val="00936C33"/>
    <w:rsid w:val="00936E45"/>
    <w:rsid w:val="00937494"/>
    <w:rsid w:val="00937607"/>
    <w:rsid w:val="00937908"/>
    <w:rsid w:val="009401EF"/>
    <w:rsid w:val="009404BC"/>
    <w:rsid w:val="00941560"/>
    <w:rsid w:val="00941ACA"/>
    <w:rsid w:val="00941FC7"/>
    <w:rsid w:val="009422C4"/>
    <w:rsid w:val="009434C7"/>
    <w:rsid w:val="00943D47"/>
    <w:rsid w:val="00943E0E"/>
    <w:rsid w:val="00944A86"/>
    <w:rsid w:val="00944B03"/>
    <w:rsid w:val="0094505C"/>
    <w:rsid w:val="009452A6"/>
    <w:rsid w:val="00945536"/>
    <w:rsid w:val="0094588D"/>
    <w:rsid w:val="00945F98"/>
    <w:rsid w:val="0094620A"/>
    <w:rsid w:val="00946588"/>
    <w:rsid w:val="00946C1A"/>
    <w:rsid w:val="00950151"/>
    <w:rsid w:val="0095092B"/>
    <w:rsid w:val="009519C4"/>
    <w:rsid w:val="00951D8F"/>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C01"/>
    <w:rsid w:val="00956D0F"/>
    <w:rsid w:val="00956FF4"/>
    <w:rsid w:val="00957218"/>
    <w:rsid w:val="009600AF"/>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2045"/>
    <w:rsid w:val="00982862"/>
    <w:rsid w:val="009828ED"/>
    <w:rsid w:val="00983C85"/>
    <w:rsid w:val="00983E02"/>
    <w:rsid w:val="00983E07"/>
    <w:rsid w:val="0098466A"/>
    <w:rsid w:val="009857B5"/>
    <w:rsid w:val="00985B83"/>
    <w:rsid w:val="00986B97"/>
    <w:rsid w:val="00987513"/>
    <w:rsid w:val="00987629"/>
    <w:rsid w:val="00987C4F"/>
    <w:rsid w:val="00990090"/>
    <w:rsid w:val="009900BD"/>
    <w:rsid w:val="009901EA"/>
    <w:rsid w:val="00990372"/>
    <w:rsid w:val="009903C2"/>
    <w:rsid w:val="009905A1"/>
    <w:rsid w:val="009912BD"/>
    <w:rsid w:val="0099135A"/>
    <w:rsid w:val="009921C6"/>
    <w:rsid w:val="00992710"/>
    <w:rsid w:val="00992BF9"/>
    <w:rsid w:val="00992CEF"/>
    <w:rsid w:val="0099365E"/>
    <w:rsid w:val="00993823"/>
    <w:rsid w:val="00993B16"/>
    <w:rsid w:val="00994118"/>
    <w:rsid w:val="00994AF2"/>
    <w:rsid w:val="00994B4F"/>
    <w:rsid w:val="0099528E"/>
    <w:rsid w:val="00995D79"/>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6168"/>
    <w:rsid w:val="009C677F"/>
    <w:rsid w:val="009C731D"/>
    <w:rsid w:val="009C7366"/>
    <w:rsid w:val="009C766C"/>
    <w:rsid w:val="009C7804"/>
    <w:rsid w:val="009C7981"/>
    <w:rsid w:val="009D02C0"/>
    <w:rsid w:val="009D1267"/>
    <w:rsid w:val="009D1D31"/>
    <w:rsid w:val="009D1F0E"/>
    <w:rsid w:val="009D21C5"/>
    <w:rsid w:val="009D2AE1"/>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E183B"/>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3174"/>
    <w:rsid w:val="00A032DE"/>
    <w:rsid w:val="00A03858"/>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C4B"/>
    <w:rsid w:val="00A20526"/>
    <w:rsid w:val="00A20DB2"/>
    <w:rsid w:val="00A20DE4"/>
    <w:rsid w:val="00A213C6"/>
    <w:rsid w:val="00A21A44"/>
    <w:rsid w:val="00A22500"/>
    <w:rsid w:val="00A23A07"/>
    <w:rsid w:val="00A23DD0"/>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224A"/>
    <w:rsid w:val="00A3238B"/>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40F1B"/>
    <w:rsid w:val="00A41622"/>
    <w:rsid w:val="00A425C4"/>
    <w:rsid w:val="00A42B10"/>
    <w:rsid w:val="00A42C96"/>
    <w:rsid w:val="00A43CD0"/>
    <w:rsid w:val="00A43E39"/>
    <w:rsid w:val="00A43F8D"/>
    <w:rsid w:val="00A44938"/>
    <w:rsid w:val="00A44AE0"/>
    <w:rsid w:val="00A44AF0"/>
    <w:rsid w:val="00A44B7C"/>
    <w:rsid w:val="00A44BF3"/>
    <w:rsid w:val="00A44E11"/>
    <w:rsid w:val="00A44E73"/>
    <w:rsid w:val="00A45597"/>
    <w:rsid w:val="00A455D6"/>
    <w:rsid w:val="00A45A0B"/>
    <w:rsid w:val="00A45A6F"/>
    <w:rsid w:val="00A45F43"/>
    <w:rsid w:val="00A46339"/>
    <w:rsid w:val="00A463AD"/>
    <w:rsid w:val="00A463CD"/>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E4B"/>
    <w:rsid w:val="00A8219F"/>
    <w:rsid w:val="00A82331"/>
    <w:rsid w:val="00A823C1"/>
    <w:rsid w:val="00A8277C"/>
    <w:rsid w:val="00A82FB2"/>
    <w:rsid w:val="00A8387D"/>
    <w:rsid w:val="00A838C3"/>
    <w:rsid w:val="00A83D98"/>
    <w:rsid w:val="00A8422D"/>
    <w:rsid w:val="00A8475E"/>
    <w:rsid w:val="00A84BB1"/>
    <w:rsid w:val="00A84C21"/>
    <w:rsid w:val="00A854BD"/>
    <w:rsid w:val="00A85EAC"/>
    <w:rsid w:val="00A85F8C"/>
    <w:rsid w:val="00A87333"/>
    <w:rsid w:val="00A874E3"/>
    <w:rsid w:val="00A87970"/>
    <w:rsid w:val="00A87CCB"/>
    <w:rsid w:val="00A87D70"/>
    <w:rsid w:val="00A90075"/>
    <w:rsid w:val="00A90707"/>
    <w:rsid w:val="00A91041"/>
    <w:rsid w:val="00A919BA"/>
    <w:rsid w:val="00A9224D"/>
    <w:rsid w:val="00A93A39"/>
    <w:rsid w:val="00A941AA"/>
    <w:rsid w:val="00A947C6"/>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27C"/>
    <w:rsid w:val="00AA7DAB"/>
    <w:rsid w:val="00AB0151"/>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C0A9F"/>
    <w:rsid w:val="00AC0AF4"/>
    <w:rsid w:val="00AC0FAB"/>
    <w:rsid w:val="00AC1FBE"/>
    <w:rsid w:val="00AC200C"/>
    <w:rsid w:val="00AC2833"/>
    <w:rsid w:val="00AC29B0"/>
    <w:rsid w:val="00AC2ED9"/>
    <w:rsid w:val="00AC3240"/>
    <w:rsid w:val="00AC330F"/>
    <w:rsid w:val="00AC3BDA"/>
    <w:rsid w:val="00AC3D0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51FA"/>
    <w:rsid w:val="00AE5339"/>
    <w:rsid w:val="00AE5CD9"/>
    <w:rsid w:val="00AE61E4"/>
    <w:rsid w:val="00AE61EF"/>
    <w:rsid w:val="00AE62C0"/>
    <w:rsid w:val="00AE6F11"/>
    <w:rsid w:val="00AE7437"/>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878"/>
    <w:rsid w:val="00AF5C48"/>
    <w:rsid w:val="00AF5E9F"/>
    <w:rsid w:val="00AF61FA"/>
    <w:rsid w:val="00AF6519"/>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4B5"/>
    <w:rsid w:val="00B21616"/>
    <w:rsid w:val="00B21AFA"/>
    <w:rsid w:val="00B21B3A"/>
    <w:rsid w:val="00B21C84"/>
    <w:rsid w:val="00B21E9F"/>
    <w:rsid w:val="00B223B9"/>
    <w:rsid w:val="00B226AB"/>
    <w:rsid w:val="00B23C12"/>
    <w:rsid w:val="00B24070"/>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38B1"/>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0FE"/>
    <w:rsid w:val="00B379A2"/>
    <w:rsid w:val="00B37E32"/>
    <w:rsid w:val="00B4016D"/>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1870"/>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7B3"/>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7418"/>
    <w:rsid w:val="00B87AA2"/>
    <w:rsid w:val="00B87D05"/>
    <w:rsid w:val="00B87F1A"/>
    <w:rsid w:val="00B91811"/>
    <w:rsid w:val="00B9201A"/>
    <w:rsid w:val="00B920E1"/>
    <w:rsid w:val="00B9254A"/>
    <w:rsid w:val="00B92B2E"/>
    <w:rsid w:val="00B93464"/>
    <w:rsid w:val="00B93F7C"/>
    <w:rsid w:val="00B941FC"/>
    <w:rsid w:val="00B9442E"/>
    <w:rsid w:val="00B946B0"/>
    <w:rsid w:val="00B946D7"/>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67C"/>
    <w:rsid w:val="00BB06AE"/>
    <w:rsid w:val="00BB0ABB"/>
    <w:rsid w:val="00BB17E1"/>
    <w:rsid w:val="00BB2564"/>
    <w:rsid w:val="00BB269C"/>
    <w:rsid w:val="00BB2920"/>
    <w:rsid w:val="00BB3057"/>
    <w:rsid w:val="00BB377A"/>
    <w:rsid w:val="00BB3F7B"/>
    <w:rsid w:val="00BB4542"/>
    <w:rsid w:val="00BB4A38"/>
    <w:rsid w:val="00BB4BB2"/>
    <w:rsid w:val="00BB4BC4"/>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88E"/>
    <w:rsid w:val="00BD2292"/>
    <w:rsid w:val="00BD25EB"/>
    <w:rsid w:val="00BD28C7"/>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22FC"/>
    <w:rsid w:val="00BE290C"/>
    <w:rsid w:val="00BE2A70"/>
    <w:rsid w:val="00BE31B1"/>
    <w:rsid w:val="00BE3348"/>
    <w:rsid w:val="00BE3B93"/>
    <w:rsid w:val="00BE3CD8"/>
    <w:rsid w:val="00BE450A"/>
    <w:rsid w:val="00BE4518"/>
    <w:rsid w:val="00BE4843"/>
    <w:rsid w:val="00BE4A16"/>
    <w:rsid w:val="00BE4A3D"/>
    <w:rsid w:val="00BE4A46"/>
    <w:rsid w:val="00BE4C21"/>
    <w:rsid w:val="00BE5204"/>
    <w:rsid w:val="00BE5C27"/>
    <w:rsid w:val="00BE5F3A"/>
    <w:rsid w:val="00BE6642"/>
    <w:rsid w:val="00BE66B4"/>
    <w:rsid w:val="00BE7852"/>
    <w:rsid w:val="00BE7BA6"/>
    <w:rsid w:val="00BE7F26"/>
    <w:rsid w:val="00BF002F"/>
    <w:rsid w:val="00BF0050"/>
    <w:rsid w:val="00BF09B3"/>
    <w:rsid w:val="00BF0CAD"/>
    <w:rsid w:val="00BF1282"/>
    <w:rsid w:val="00BF1359"/>
    <w:rsid w:val="00BF16D5"/>
    <w:rsid w:val="00BF1E2F"/>
    <w:rsid w:val="00BF288E"/>
    <w:rsid w:val="00BF28D5"/>
    <w:rsid w:val="00BF2C68"/>
    <w:rsid w:val="00BF2D0D"/>
    <w:rsid w:val="00BF366D"/>
    <w:rsid w:val="00BF3759"/>
    <w:rsid w:val="00BF3931"/>
    <w:rsid w:val="00BF39DB"/>
    <w:rsid w:val="00BF3FDC"/>
    <w:rsid w:val="00BF421A"/>
    <w:rsid w:val="00BF5826"/>
    <w:rsid w:val="00BF5E77"/>
    <w:rsid w:val="00BF62B5"/>
    <w:rsid w:val="00BF661B"/>
    <w:rsid w:val="00BF6BA6"/>
    <w:rsid w:val="00BF6FAA"/>
    <w:rsid w:val="00BF77C9"/>
    <w:rsid w:val="00BF7EDC"/>
    <w:rsid w:val="00C01BF0"/>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AC0"/>
    <w:rsid w:val="00C23B32"/>
    <w:rsid w:val="00C23F7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B4"/>
    <w:rsid w:val="00C33E05"/>
    <w:rsid w:val="00C340B3"/>
    <w:rsid w:val="00C347EA"/>
    <w:rsid w:val="00C352B9"/>
    <w:rsid w:val="00C35622"/>
    <w:rsid w:val="00C35A3E"/>
    <w:rsid w:val="00C36686"/>
    <w:rsid w:val="00C36802"/>
    <w:rsid w:val="00C3771F"/>
    <w:rsid w:val="00C3775C"/>
    <w:rsid w:val="00C378CA"/>
    <w:rsid w:val="00C37CDF"/>
    <w:rsid w:val="00C37DB8"/>
    <w:rsid w:val="00C37F46"/>
    <w:rsid w:val="00C400F0"/>
    <w:rsid w:val="00C408A1"/>
    <w:rsid w:val="00C40D3E"/>
    <w:rsid w:val="00C40DB1"/>
    <w:rsid w:val="00C4107B"/>
    <w:rsid w:val="00C41EF2"/>
    <w:rsid w:val="00C42217"/>
    <w:rsid w:val="00C422FD"/>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3DB"/>
    <w:rsid w:val="00C6056E"/>
    <w:rsid w:val="00C60638"/>
    <w:rsid w:val="00C60697"/>
    <w:rsid w:val="00C613DE"/>
    <w:rsid w:val="00C61969"/>
    <w:rsid w:val="00C621CF"/>
    <w:rsid w:val="00C62C55"/>
    <w:rsid w:val="00C62F16"/>
    <w:rsid w:val="00C63032"/>
    <w:rsid w:val="00C63D33"/>
    <w:rsid w:val="00C6416E"/>
    <w:rsid w:val="00C6437E"/>
    <w:rsid w:val="00C65820"/>
    <w:rsid w:val="00C65DE5"/>
    <w:rsid w:val="00C66E9E"/>
    <w:rsid w:val="00C67761"/>
    <w:rsid w:val="00C67A74"/>
    <w:rsid w:val="00C70C42"/>
    <w:rsid w:val="00C70DCD"/>
    <w:rsid w:val="00C711B7"/>
    <w:rsid w:val="00C71453"/>
    <w:rsid w:val="00C71761"/>
    <w:rsid w:val="00C71882"/>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F7E"/>
    <w:rsid w:val="00CA51A6"/>
    <w:rsid w:val="00CA5694"/>
    <w:rsid w:val="00CA5A12"/>
    <w:rsid w:val="00CA6D7D"/>
    <w:rsid w:val="00CA70A2"/>
    <w:rsid w:val="00CA75D0"/>
    <w:rsid w:val="00CA7B52"/>
    <w:rsid w:val="00CB08C6"/>
    <w:rsid w:val="00CB0A5D"/>
    <w:rsid w:val="00CB0C3D"/>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7A7A"/>
    <w:rsid w:val="00CD034B"/>
    <w:rsid w:val="00CD059B"/>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083"/>
    <w:rsid w:val="00CF5B39"/>
    <w:rsid w:val="00CF653A"/>
    <w:rsid w:val="00CF690D"/>
    <w:rsid w:val="00CF6B69"/>
    <w:rsid w:val="00CF6CD0"/>
    <w:rsid w:val="00CF713C"/>
    <w:rsid w:val="00CF7162"/>
    <w:rsid w:val="00CF75AF"/>
    <w:rsid w:val="00D007E6"/>
    <w:rsid w:val="00D01D3D"/>
    <w:rsid w:val="00D02A1A"/>
    <w:rsid w:val="00D02DD5"/>
    <w:rsid w:val="00D034D6"/>
    <w:rsid w:val="00D03A01"/>
    <w:rsid w:val="00D03AE5"/>
    <w:rsid w:val="00D03BA5"/>
    <w:rsid w:val="00D03F03"/>
    <w:rsid w:val="00D0406C"/>
    <w:rsid w:val="00D0446D"/>
    <w:rsid w:val="00D0544B"/>
    <w:rsid w:val="00D05931"/>
    <w:rsid w:val="00D05D18"/>
    <w:rsid w:val="00D062C8"/>
    <w:rsid w:val="00D06406"/>
    <w:rsid w:val="00D06EE4"/>
    <w:rsid w:val="00D06FED"/>
    <w:rsid w:val="00D0796B"/>
    <w:rsid w:val="00D07C0C"/>
    <w:rsid w:val="00D07FB2"/>
    <w:rsid w:val="00D10089"/>
    <w:rsid w:val="00D1029B"/>
    <w:rsid w:val="00D10529"/>
    <w:rsid w:val="00D10532"/>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790D"/>
    <w:rsid w:val="00D179F0"/>
    <w:rsid w:val="00D21194"/>
    <w:rsid w:val="00D21436"/>
    <w:rsid w:val="00D216D8"/>
    <w:rsid w:val="00D21784"/>
    <w:rsid w:val="00D2201F"/>
    <w:rsid w:val="00D223E8"/>
    <w:rsid w:val="00D225A8"/>
    <w:rsid w:val="00D22EA0"/>
    <w:rsid w:val="00D233FD"/>
    <w:rsid w:val="00D23EA9"/>
    <w:rsid w:val="00D24A97"/>
    <w:rsid w:val="00D24B4A"/>
    <w:rsid w:val="00D24FA2"/>
    <w:rsid w:val="00D25A91"/>
    <w:rsid w:val="00D25CE3"/>
    <w:rsid w:val="00D262CD"/>
    <w:rsid w:val="00D26317"/>
    <w:rsid w:val="00D263D1"/>
    <w:rsid w:val="00D264EC"/>
    <w:rsid w:val="00D268C1"/>
    <w:rsid w:val="00D269BE"/>
    <w:rsid w:val="00D26D85"/>
    <w:rsid w:val="00D26FD6"/>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6D2"/>
    <w:rsid w:val="00D447F9"/>
    <w:rsid w:val="00D44A5D"/>
    <w:rsid w:val="00D45331"/>
    <w:rsid w:val="00D45641"/>
    <w:rsid w:val="00D459BE"/>
    <w:rsid w:val="00D45F19"/>
    <w:rsid w:val="00D46516"/>
    <w:rsid w:val="00D47534"/>
    <w:rsid w:val="00D511F3"/>
    <w:rsid w:val="00D52615"/>
    <w:rsid w:val="00D5268E"/>
    <w:rsid w:val="00D5291E"/>
    <w:rsid w:val="00D530BB"/>
    <w:rsid w:val="00D532B2"/>
    <w:rsid w:val="00D539AA"/>
    <w:rsid w:val="00D539DB"/>
    <w:rsid w:val="00D53C22"/>
    <w:rsid w:val="00D53FEB"/>
    <w:rsid w:val="00D540C0"/>
    <w:rsid w:val="00D543A9"/>
    <w:rsid w:val="00D5541C"/>
    <w:rsid w:val="00D557CE"/>
    <w:rsid w:val="00D55863"/>
    <w:rsid w:val="00D560DF"/>
    <w:rsid w:val="00D5635F"/>
    <w:rsid w:val="00D57195"/>
    <w:rsid w:val="00D5752D"/>
    <w:rsid w:val="00D601EB"/>
    <w:rsid w:val="00D609E8"/>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7008E"/>
    <w:rsid w:val="00D7017A"/>
    <w:rsid w:val="00D708A0"/>
    <w:rsid w:val="00D72E73"/>
    <w:rsid w:val="00D73353"/>
    <w:rsid w:val="00D73506"/>
    <w:rsid w:val="00D73B67"/>
    <w:rsid w:val="00D73CEA"/>
    <w:rsid w:val="00D744B1"/>
    <w:rsid w:val="00D752A4"/>
    <w:rsid w:val="00D755B7"/>
    <w:rsid w:val="00D756B5"/>
    <w:rsid w:val="00D75B5A"/>
    <w:rsid w:val="00D75FBB"/>
    <w:rsid w:val="00D7662F"/>
    <w:rsid w:val="00D76CA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FB"/>
    <w:rsid w:val="00DB1161"/>
    <w:rsid w:val="00DB1BD4"/>
    <w:rsid w:val="00DB1E18"/>
    <w:rsid w:val="00DB2D2C"/>
    <w:rsid w:val="00DB2DB8"/>
    <w:rsid w:val="00DB3101"/>
    <w:rsid w:val="00DB34C7"/>
    <w:rsid w:val="00DB3DBB"/>
    <w:rsid w:val="00DB3F94"/>
    <w:rsid w:val="00DB403E"/>
    <w:rsid w:val="00DB42CF"/>
    <w:rsid w:val="00DB44AC"/>
    <w:rsid w:val="00DB4AAF"/>
    <w:rsid w:val="00DB4DA0"/>
    <w:rsid w:val="00DB5856"/>
    <w:rsid w:val="00DB585E"/>
    <w:rsid w:val="00DB5949"/>
    <w:rsid w:val="00DB5F34"/>
    <w:rsid w:val="00DB6E93"/>
    <w:rsid w:val="00DC002B"/>
    <w:rsid w:val="00DC0970"/>
    <w:rsid w:val="00DC20D4"/>
    <w:rsid w:val="00DC25CF"/>
    <w:rsid w:val="00DC2A63"/>
    <w:rsid w:val="00DC2C38"/>
    <w:rsid w:val="00DC30B6"/>
    <w:rsid w:val="00DC3BC5"/>
    <w:rsid w:val="00DC41AD"/>
    <w:rsid w:val="00DC4B03"/>
    <w:rsid w:val="00DC5199"/>
    <w:rsid w:val="00DC5361"/>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722"/>
    <w:rsid w:val="00DE6EB3"/>
    <w:rsid w:val="00DE6F37"/>
    <w:rsid w:val="00DE7181"/>
    <w:rsid w:val="00DE78EC"/>
    <w:rsid w:val="00DE79EC"/>
    <w:rsid w:val="00DF0629"/>
    <w:rsid w:val="00DF0690"/>
    <w:rsid w:val="00DF06FD"/>
    <w:rsid w:val="00DF0A93"/>
    <w:rsid w:val="00DF0D3F"/>
    <w:rsid w:val="00DF1FA1"/>
    <w:rsid w:val="00DF276A"/>
    <w:rsid w:val="00DF2918"/>
    <w:rsid w:val="00DF29B5"/>
    <w:rsid w:val="00DF2E20"/>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2E5E"/>
    <w:rsid w:val="00E03694"/>
    <w:rsid w:val="00E039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B34"/>
    <w:rsid w:val="00E12F50"/>
    <w:rsid w:val="00E143F7"/>
    <w:rsid w:val="00E145B4"/>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DF6"/>
    <w:rsid w:val="00E4749C"/>
    <w:rsid w:val="00E502C5"/>
    <w:rsid w:val="00E50457"/>
    <w:rsid w:val="00E5056F"/>
    <w:rsid w:val="00E50839"/>
    <w:rsid w:val="00E50CC7"/>
    <w:rsid w:val="00E511F8"/>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1FF8"/>
    <w:rsid w:val="00E82759"/>
    <w:rsid w:val="00E82911"/>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24C1"/>
    <w:rsid w:val="00E92A7F"/>
    <w:rsid w:val="00E93076"/>
    <w:rsid w:val="00E93493"/>
    <w:rsid w:val="00E938A8"/>
    <w:rsid w:val="00E942D5"/>
    <w:rsid w:val="00E946A6"/>
    <w:rsid w:val="00E9541A"/>
    <w:rsid w:val="00E95BB0"/>
    <w:rsid w:val="00E96167"/>
    <w:rsid w:val="00E96D86"/>
    <w:rsid w:val="00E96E4B"/>
    <w:rsid w:val="00E96F13"/>
    <w:rsid w:val="00E971E1"/>
    <w:rsid w:val="00E97600"/>
    <w:rsid w:val="00E97920"/>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E54"/>
    <w:rsid w:val="00EB6B13"/>
    <w:rsid w:val="00EB6B69"/>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108"/>
    <w:rsid w:val="00ED789E"/>
    <w:rsid w:val="00ED792F"/>
    <w:rsid w:val="00ED7941"/>
    <w:rsid w:val="00ED7A29"/>
    <w:rsid w:val="00ED7FE5"/>
    <w:rsid w:val="00EE043B"/>
    <w:rsid w:val="00EE089E"/>
    <w:rsid w:val="00EE0DC3"/>
    <w:rsid w:val="00EE1884"/>
    <w:rsid w:val="00EE19F7"/>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544"/>
    <w:rsid w:val="00F0366C"/>
    <w:rsid w:val="00F04061"/>
    <w:rsid w:val="00F042B9"/>
    <w:rsid w:val="00F046D3"/>
    <w:rsid w:val="00F047ED"/>
    <w:rsid w:val="00F049E5"/>
    <w:rsid w:val="00F04E3F"/>
    <w:rsid w:val="00F060F0"/>
    <w:rsid w:val="00F06369"/>
    <w:rsid w:val="00F06431"/>
    <w:rsid w:val="00F064B7"/>
    <w:rsid w:val="00F06A42"/>
    <w:rsid w:val="00F07190"/>
    <w:rsid w:val="00F10745"/>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6978"/>
    <w:rsid w:val="00F1780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60A4D"/>
    <w:rsid w:val="00F60E13"/>
    <w:rsid w:val="00F618A8"/>
    <w:rsid w:val="00F61DF4"/>
    <w:rsid w:val="00F62514"/>
    <w:rsid w:val="00F6369D"/>
    <w:rsid w:val="00F6443A"/>
    <w:rsid w:val="00F64F14"/>
    <w:rsid w:val="00F64FAA"/>
    <w:rsid w:val="00F653E6"/>
    <w:rsid w:val="00F656DB"/>
    <w:rsid w:val="00F6574C"/>
    <w:rsid w:val="00F65E06"/>
    <w:rsid w:val="00F677CB"/>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3810"/>
    <w:rsid w:val="00FA413B"/>
    <w:rsid w:val="00FA4170"/>
    <w:rsid w:val="00FA42CC"/>
    <w:rsid w:val="00FA43F0"/>
    <w:rsid w:val="00FA459A"/>
    <w:rsid w:val="00FA490E"/>
    <w:rsid w:val="00FA4998"/>
    <w:rsid w:val="00FA638C"/>
    <w:rsid w:val="00FA69B8"/>
    <w:rsid w:val="00FA70EB"/>
    <w:rsid w:val="00FA7761"/>
    <w:rsid w:val="00FA7C56"/>
    <w:rsid w:val="00FA7DB4"/>
    <w:rsid w:val="00FA7F18"/>
    <w:rsid w:val="00FB0273"/>
    <w:rsid w:val="00FB03B4"/>
    <w:rsid w:val="00FB1108"/>
    <w:rsid w:val="00FB11FD"/>
    <w:rsid w:val="00FB1370"/>
    <w:rsid w:val="00FB17E6"/>
    <w:rsid w:val="00FB19D9"/>
    <w:rsid w:val="00FB1DCD"/>
    <w:rsid w:val="00FB22A8"/>
    <w:rsid w:val="00FB29CA"/>
    <w:rsid w:val="00FB3A0D"/>
    <w:rsid w:val="00FB3DF7"/>
    <w:rsid w:val="00FB3F22"/>
    <w:rsid w:val="00FB40BE"/>
    <w:rsid w:val="00FB4EF3"/>
    <w:rsid w:val="00FB5E8B"/>
    <w:rsid w:val="00FB5F67"/>
    <w:rsid w:val="00FB7390"/>
    <w:rsid w:val="00FB754A"/>
    <w:rsid w:val="00FB7A5C"/>
    <w:rsid w:val="00FC00C8"/>
    <w:rsid w:val="00FC0424"/>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89F"/>
    <w:rsid w:val="00FF1A27"/>
    <w:rsid w:val="00FF2224"/>
    <w:rsid w:val="00FF3D8D"/>
    <w:rsid w:val="00FF41BB"/>
    <w:rsid w:val="00FF44A6"/>
    <w:rsid w:val="00FF49F5"/>
    <w:rsid w:val="00FF5046"/>
    <w:rsid w:val="00FF5648"/>
    <w:rsid w:val="00FF58B5"/>
    <w:rsid w:val="00FF5C3B"/>
    <w:rsid w:val="00FF6083"/>
    <w:rsid w:val="00FF65F5"/>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9A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c">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5600</TotalTime>
  <Pages>3</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602</cp:revision>
  <cp:lastPrinted>2014-08-13T09:20:00Z</cp:lastPrinted>
  <dcterms:created xsi:type="dcterms:W3CDTF">2020-05-17T04:12:00Z</dcterms:created>
  <dcterms:modified xsi:type="dcterms:W3CDTF">2022-11-04T02:48:00Z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