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9F62" w14:textId="77777777" w:rsidR="00D62DA1" w:rsidRDefault="00BA3E6B">
      <w:pPr>
        <w:pStyle w:val="3GPPHeader"/>
        <w:spacing w:after="120"/>
      </w:pPr>
      <w:r>
        <w:t>3GPP TSG-RAN WG3 #117-e</w:t>
      </w:r>
      <w:r>
        <w:tab/>
      </w:r>
      <w:r>
        <w:rPr>
          <w:sz w:val="32"/>
          <w:szCs w:val="32"/>
        </w:rPr>
        <w:t>R3-225014</w:t>
      </w:r>
    </w:p>
    <w:p w14:paraId="2B994E77"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3363F93B" w14:textId="77777777" w:rsidR="00D62DA1" w:rsidRDefault="00D62DA1">
      <w:pPr>
        <w:pStyle w:val="3GPPHeader"/>
      </w:pPr>
    </w:p>
    <w:p w14:paraId="1D5D29A6" w14:textId="77777777" w:rsidR="00D62DA1" w:rsidRDefault="00BA3E6B">
      <w:pPr>
        <w:pStyle w:val="3GPPHeader"/>
      </w:pPr>
      <w:r>
        <w:t>Agenda Item:</w:t>
      </w:r>
      <w:r>
        <w:tab/>
        <w:t>12.2.2</w:t>
      </w:r>
    </w:p>
    <w:p w14:paraId="1A137749" w14:textId="77777777" w:rsidR="00D62DA1" w:rsidRDefault="00BA3E6B">
      <w:pPr>
        <w:pStyle w:val="3GPPHeader"/>
      </w:pPr>
      <w:r>
        <w:t>Source:</w:t>
      </w:r>
      <w:r>
        <w:tab/>
        <w:t>ZTE (moderator)</w:t>
      </w:r>
    </w:p>
    <w:p w14:paraId="77D3E4E9" w14:textId="77777777" w:rsidR="00D62DA1" w:rsidRDefault="00BA3E6B">
      <w:pPr>
        <w:pStyle w:val="3GPPHeader"/>
      </w:pPr>
      <w:r>
        <w:rPr>
          <w:lang w:val="it-IT"/>
        </w:rPr>
        <w:t>Title:</w:t>
      </w:r>
      <w:r>
        <w:rPr>
          <w:lang w:val="it-IT"/>
        </w:rPr>
        <w:tab/>
        <w:t>[draft] Summary of CB: # AIRAN2_Stage3</w:t>
      </w:r>
    </w:p>
    <w:p w14:paraId="1701C418" w14:textId="77777777" w:rsidR="00D62DA1" w:rsidRDefault="00BA3E6B">
      <w:pPr>
        <w:pStyle w:val="3GPPHeader"/>
      </w:pPr>
      <w:r>
        <w:t>Document for:</w:t>
      </w:r>
      <w:r>
        <w:tab/>
        <w:t>Approval</w:t>
      </w:r>
    </w:p>
    <w:p w14:paraId="39CC9387" w14:textId="77777777" w:rsidR="00D62DA1" w:rsidRDefault="00BA3E6B">
      <w:pPr>
        <w:pStyle w:val="1"/>
        <w:ind w:left="431" w:hanging="431"/>
      </w:pPr>
      <w:r>
        <w:t>Introduction</w:t>
      </w:r>
    </w:p>
    <w:p w14:paraId="78446E77"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744ED5EB"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0F71A0F8"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153902AB"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72812EB"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676A8F12"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7DFF8D3D"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A45FC"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a9"/>
            <w:rFonts w:ascii="Calibri" w:hAnsi="Calibri" w:cs="Calibri"/>
            <w:sz w:val="18"/>
            <w:szCs w:val="18"/>
          </w:rPr>
          <w:t>R3-225014</w:t>
        </w:r>
      </w:hyperlink>
    </w:p>
    <w:p w14:paraId="03BBB2E3" w14:textId="77777777" w:rsidR="00D62DA1" w:rsidRDefault="00BA3E6B">
      <w:pPr>
        <w:rPr>
          <w:szCs w:val="22"/>
          <w:lang w:eastAsia="zh-CN"/>
        </w:rPr>
      </w:pPr>
      <w:r>
        <w:t>Two phases of this email discussion:</w:t>
      </w:r>
    </w:p>
    <w:p w14:paraId="52CA55E0" w14:textId="77777777" w:rsidR="00D62DA1" w:rsidRDefault="00BA3E6B">
      <w:pPr>
        <w:pStyle w:val="aa"/>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374D610C" w14:textId="77777777" w:rsidR="00D62DA1" w:rsidRDefault="00BA3E6B">
      <w:pPr>
        <w:pStyle w:val="aa"/>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2E90C7B3" w14:textId="77777777" w:rsidR="00D62DA1" w:rsidRDefault="00BA3E6B">
      <w:pPr>
        <w:pStyle w:val="1"/>
        <w:ind w:left="431" w:hanging="431"/>
      </w:pPr>
      <w:r>
        <w:t>For the Chairman’s Notes</w:t>
      </w:r>
    </w:p>
    <w:p w14:paraId="0349FCAA" w14:textId="77777777" w:rsidR="00D62DA1" w:rsidRDefault="00BA3E6B">
      <w:r>
        <w:t>Propose the following:</w:t>
      </w:r>
    </w:p>
    <w:p w14:paraId="486EC90B" w14:textId="77777777" w:rsidR="00D62DA1" w:rsidRDefault="00BA3E6B">
      <w:r>
        <w:t>Propose to capture the following:</w:t>
      </w:r>
    </w:p>
    <w:p w14:paraId="5D23892F" w14:textId="77777777" w:rsidR="00D62DA1" w:rsidRDefault="00BA3E6B">
      <w:pPr>
        <w:rPr>
          <w:b/>
          <w:bCs/>
          <w:color w:val="00B050"/>
        </w:rPr>
      </w:pPr>
      <w:r>
        <w:rPr>
          <w:b/>
          <w:bCs/>
          <w:color w:val="00B050"/>
        </w:rPr>
        <w:t>Agreement text…</w:t>
      </w:r>
    </w:p>
    <w:p w14:paraId="3752A6EB" w14:textId="77777777" w:rsidR="00D62DA1" w:rsidRDefault="00BA3E6B">
      <w:pPr>
        <w:rPr>
          <w:b/>
          <w:bCs/>
          <w:color w:val="00B050"/>
        </w:rPr>
      </w:pPr>
      <w:r>
        <w:rPr>
          <w:b/>
          <w:bCs/>
          <w:color w:val="00B050"/>
        </w:rPr>
        <w:t>Agreement text…</w:t>
      </w:r>
    </w:p>
    <w:p w14:paraId="78DA4CD9" w14:textId="77777777" w:rsidR="00D62DA1" w:rsidRDefault="00BA3E6B">
      <w:pPr>
        <w:rPr>
          <w:b/>
          <w:bCs/>
          <w:color w:val="00B050"/>
        </w:rPr>
      </w:pPr>
      <w:r>
        <w:rPr>
          <w:b/>
          <w:bCs/>
          <w:color w:val="00B050"/>
        </w:rPr>
        <w:t>WA: carefully crafted text…</w:t>
      </w:r>
    </w:p>
    <w:p w14:paraId="69C32BF9" w14:textId="77777777" w:rsidR="00D62DA1" w:rsidRDefault="00BA3E6B">
      <w:r>
        <w:t>Issue 1: no consensus</w:t>
      </w:r>
    </w:p>
    <w:p w14:paraId="7F7AD522"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264F65DA" w14:textId="77777777" w:rsidR="00D62DA1" w:rsidRDefault="00BA3E6B">
      <w:pPr>
        <w:pStyle w:val="1"/>
        <w:ind w:left="431" w:hanging="431"/>
      </w:pPr>
      <w:r>
        <w:lastRenderedPageBreak/>
        <w:t>Discussion</w:t>
      </w:r>
    </w:p>
    <w:p w14:paraId="4F031045" w14:textId="77777777" w:rsidR="00D62DA1" w:rsidRDefault="00BA3E6B">
      <w:pPr>
        <w:pStyle w:val="2"/>
        <w:rPr>
          <w:lang w:eastAsia="zh-CN"/>
        </w:rPr>
      </w:pPr>
      <w:r>
        <w:rPr>
          <w:lang w:eastAsia="zh-CN"/>
        </w:rPr>
        <w:t>Standard impacts on procedures for AI/ML function</w:t>
      </w:r>
    </w:p>
    <w:p w14:paraId="43940A1F" w14:textId="77777777" w:rsidR="00D62DA1" w:rsidRDefault="00D62DA1">
      <w:pPr>
        <w:rPr>
          <w:rFonts w:eastAsiaTheme="minorEastAsia"/>
          <w:lang w:eastAsia="zh-CN"/>
        </w:rPr>
      </w:pPr>
    </w:p>
    <w:p w14:paraId="2155260C"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5AA16B95"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7DA90911" w14:textId="007011A9" w:rsidR="00D62DA1" w:rsidRDefault="00BA3E6B">
      <w:pPr>
        <w:pStyle w:val="aa"/>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p>
    <w:p w14:paraId="58CDDE7D" w14:textId="77777777" w:rsidR="00D62DA1" w:rsidRDefault="00BA3E6B">
      <w:pPr>
        <w:pStyle w:val="aa"/>
        <w:numPr>
          <w:ilvl w:val="0"/>
          <w:numId w:val="4"/>
        </w:numPr>
        <w:rPr>
          <w:rFonts w:eastAsiaTheme="minorEastAsia"/>
          <w:lang w:eastAsia="zh-CN"/>
        </w:rPr>
      </w:pPr>
      <w:r>
        <w:rPr>
          <w:rFonts w:eastAsiaTheme="minorEastAsia"/>
          <w:lang w:eastAsia="zh-CN"/>
        </w:rPr>
        <w:t>Option 2: Define the new procedure for the information used for AI/ML.[8][25][26][27][32][35][36][37][38]</w:t>
      </w:r>
    </w:p>
    <w:p w14:paraId="6CDD516D" w14:textId="7FC496EB" w:rsidR="00D62DA1" w:rsidRDefault="00BA3E6B">
      <w:pPr>
        <w:rPr>
          <w:b/>
          <w:bCs/>
        </w:rPr>
      </w:pPr>
      <w:r>
        <w:rPr>
          <w:b/>
          <w:bCs/>
        </w:rPr>
        <w:t>Q1: Companies are invited to provide their views on which option above is preferred to support AI/ML function for the overlapped information (e.g. predicted resource status</w:t>
      </w:r>
      <w:r>
        <w:rPr>
          <w:rFonts w:eastAsia="宋体" w:hint="eastAsia"/>
          <w:b/>
          <w:bCs/>
          <w:lang w:eastAsia="zh-CN"/>
        </w:rPr>
        <w:t xml:space="preserve">, </w:t>
      </w:r>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and UE performance, etc</w:t>
      </w:r>
      <w:r>
        <w:rPr>
          <w:rFonts w:eastAsia="宋体"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124E5275" w14:textId="77777777">
        <w:tc>
          <w:tcPr>
            <w:tcW w:w="1434" w:type="dxa"/>
            <w:shd w:val="clear" w:color="auto" w:fill="4472C4" w:themeFill="accent1"/>
          </w:tcPr>
          <w:p w14:paraId="0189B1A5" w14:textId="77777777" w:rsidR="00D62DA1" w:rsidRDefault="00BA3E6B">
            <w:pPr>
              <w:rPr>
                <w:b/>
                <w:bCs/>
              </w:rPr>
            </w:pPr>
            <w:r>
              <w:rPr>
                <w:b/>
                <w:bCs/>
              </w:rPr>
              <w:t>Company</w:t>
            </w:r>
          </w:p>
        </w:tc>
        <w:tc>
          <w:tcPr>
            <w:tcW w:w="1255" w:type="dxa"/>
            <w:shd w:val="clear" w:color="auto" w:fill="4472C4" w:themeFill="accent1"/>
          </w:tcPr>
          <w:p w14:paraId="1A70C1EA" w14:textId="77777777" w:rsidR="00D62DA1" w:rsidRDefault="00BA3E6B">
            <w:pPr>
              <w:rPr>
                <w:b/>
                <w:bCs/>
              </w:rPr>
            </w:pPr>
            <w:r>
              <w:rPr>
                <w:b/>
                <w:bCs/>
              </w:rPr>
              <w:t>Which option?</w:t>
            </w:r>
          </w:p>
        </w:tc>
        <w:tc>
          <w:tcPr>
            <w:tcW w:w="6661" w:type="dxa"/>
            <w:shd w:val="clear" w:color="auto" w:fill="4472C4" w:themeFill="accent1"/>
          </w:tcPr>
          <w:p w14:paraId="72CBDF9C" w14:textId="77777777" w:rsidR="00D62DA1" w:rsidRDefault="00BA3E6B">
            <w:pPr>
              <w:rPr>
                <w:b/>
                <w:bCs/>
              </w:rPr>
            </w:pPr>
            <w:r>
              <w:rPr>
                <w:b/>
                <w:bCs/>
              </w:rPr>
              <w:t>Comment</w:t>
            </w:r>
          </w:p>
        </w:tc>
      </w:tr>
      <w:tr w:rsidR="00D62DA1" w14:paraId="4861D796" w14:textId="77777777">
        <w:tc>
          <w:tcPr>
            <w:tcW w:w="1434" w:type="dxa"/>
            <w:shd w:val="clear" w:color="auto" w:fill="auto"/>
          </w:tcPr>
          <w:p w14:paraId="61BE083A" w14:textId="77777777" w:rsidR="00D62DA1" w:rsidRDefault="00D62DA1"/>
        </w:tc>
        <w:tc>
          <w:tcPr>
            <w:tcW w:w="1255" w:type="dxa"/>
          </w:tcPr>
          <w:p w14:paraId="524E7BFA" w14:textId="77777777" w:rsidR="00D62DA1" w:rsidRDefault="00D62DA1"/>
        </w:tc>
        <w:tc>
          <w:tcPr>
            <w:tcW w:w="6661" w:type="dxa"/>
            <w:shd w:val="clear" w:color="auto" w:fill="auto"/>
          </w:tcPr>
          <w:p w14:paraId="27F6F6AB" w14:textId="77777777" w:rsidR="00D62DA1" w:rsidRDefault="00D62DA1"/>
        </w:tc>
      </w:tr>
      <w:tr w:rsidR="00D62DA1" w14:paraId="7EB563AF" w14:textId="77777777">
        <w:tc>
          <w:tcPr>
            <w:tcW w:w="1434" w:type="dxa"/>
            <w:shd w:val="clear" w:color="auto" w:fill="auto"/>
          </w:tcPr>
          <w:p w14:paraId="6C986AAF" w14:textId="77777777" w:rsidR="00D62DA1" w:rsidRDefault="00D62DA1"/>
        </w:tc>
        <w:tc>
          <w:tcPr>
            <w:tcW w:w="1255" w:type="dxa"/>
          </w:tcPr>
          <w:p w14:paraId="2E41A992" w14:textId="77777777" w:rsidR="00D62DA1" w:rsidRDefault="00D62DA1"/>
        </w:tc>
        <w:tc>
          <w:tcPr>
            <w:tcW w:w="6661" w:type="dxa"/>
            <w:shd w:val="clear" w:color="auto" w:fill="auto"/>
          </w:tcPr>
          <w:p w14:paraId="28131265" w14:textId="77777777" w:rsidR="00D62DA1" w:rsidRDefault="00D62DA1"/>
        </w:tc>
      </w:tr>
    </w:tbl>
    <w:p w14:paraId="0FBE3D38" w14:textId="77777777" w:rsidR="00D62DA1" w:rsidRDefault="00D62DA1">
      <w:pPr>
        <w:rPr>
          <w:rFonts w:eastAsiaTheme="minorEastAsia"/>
          <w:lang w:eastAsia="zh-CN"/>
        </w:rPr>
      </w:pPr>
    </w:p>
    <w:p w14:paraId="103F3E93" w14:textId="77777777" w:rsidR="00D62DA1" w:rsidRDefault="00BA3E6B">
      <w:pPr>
        <w:rPr>
          <w:rFonts w:eastAsiaTheme="minorEastAsia"/>
          <w:lang w:eastAsia="zh-CN"/>
        </w:rPr>
      </w:pPr>
      <w:r>
        <w:rPr>
          <w:rFonts w:eastAsiaTheme="minorEastAsia"/>
          <w:lang w:eastAsia="zh-CN"/>
        </w:rPr>
        <w:t>Following are the new procedures proposed by companies:</w:t>
      </w:r>
    </w:p>
    <w:p w14:paraId="65504DD7" w14:textId="77777777" w:rsidR="00D62DA1" w:rsidRDefault="00BA3E6B">
      <w:pPr>
        <w:pStyle w:val="aa"/>
        <w:numPr>
          <w:ilvl w:val="0"/>
          <w:numId w:val="4"/>
        </w:numPr>
        <w:rPr>
          <w:rFonts w:eastAsiaTheme="minorEastAsia"/>
          <w:lang w:eastAsia="zh-CN"/>
        </w:rPr>
      </w:pPr>
      <w:r>
        <w:rPr>
          <w:rFonts w:eastAsiaTheme="minorEastAsia" w:hint="eastAsia"/>
          <w:lang w:eastAsia="zh-CN"/>
        </w:rPr>
        <w:t>O</w:t>
      </w:r>
      <w:r>
        <w:rPr>
          <w:rFonts w:eastAsiaTheme="minorEastAsia"/>
          <w:lang w:eastAsia="zh-CN"/>
        </w:rPr>
        <w:t>ption 1: Define the new unified procedures for AI/ML function for input information, output information, and feedback information seperately [39][40]:</w:t>
      </w:r>
    </w:p>
    <w:p w14:paraId="54C71309" w14:textId="77777777" w:rsidR="00D62DA1" w:rsidRDefault="00BA3E6B">
      <w:pPr>
        <w:pStyle w:val="aa"/>
        <w:numPr>
          <w:ilvl w:val="1"/>
          <w:numId w:val="4"/>
        </w:numPr>
        <w:rPr>
          <w:rFonts w:eastAsiaTheme="minorEastAsia"/>
          <w:lang w:eastAsia="zh-CN"/>
        </w:rPr>
      </w:pPr>
      <w:r>
        <w:rPr>
          <w:rFonts w:eastAsiaTheme="minorEastAsia"/>
          <w:lang w:eastAsia="zh-CN"/>
        </w:rPr>
        <w:t>AI/ML Data Collection Procedure (to collect historical inforamtion)</w:t>
      </w:r>
    </w:p>
    <w:p w14:paraId="7432299E" w14:textId="77777777" w:rsidR="00D62DA1" w:rsidRDefault="00BA3E6B">
      <w:pPr>
        <w:pStyle w:val="aa"/>
        <w:numPr>
          <w:ilvl w:val="1"/>
          <w:numId w:val="4"/>
        </w:numPr>
        <w:rPr>
          <w:rFonts w:eastAsiaTheme="minorEastAsia"/>
          <w:lang w:eastAsia="zh-CN"/>
        </w:rPr>
      </w:pPr>
      <w:r>
        <w:rPr>
          <w:rFonts w:eastAsiaTheme="minorEastAsia"/>
          <w:lang w:eastAsia="zh-CN"/>
        </w:rPr>
        <w:t>AI/ML Predicted Information Procedure (to transfer predicted information)</w:t>
      </w:r>
    </w:p>
    <w:p w14:paraId="43737B13" w14:textId="77777777" w:rsidR="00D62DA1" w:rsidRDefault="00BA3E6B">
      <w:pPr>
        <w:pStyle w:val="aa"/>
        <w:numPr>
          <w:ilvl w:val="1"/>
          <w:numId w:val="4"/>
        </w:numPr>
        <w:rPr>
          <w:rFonts w:eastAsiaTheme="minorEastAsia"/>
          <w:lang w:eastAsia="zh-CN"/>
        </w:rPr>
      </w:pPr>
      <w:r>
        <w:rPr>
          <w:rFonts w:eastAsiaTheme="minorEastAsia"/>
          <w:lang w:eastAsia="zh-CN"/>
        </w:rPr>
        <w:t>AI/ML Feedback Information Procedure (to retrieve feedback information)</w:t>
      </w:r>
    </w:p>
    <w:p w14:paraId="4045584D" w14:textId="77777777" w:rsidR="00D62DA1" w:rsidRDefault="00D62DA1">
      <w:pPr>
        <w:pStyle w:val="aa"/>
        <w:ind w:left="1440"/>
        <w:rPr>
          <w:rFonts w:eastAsiaTheme="minorEastAsia"/>
          <w:lang w:eastAsia="zh-CN"/>
        </w:rPr>
      </w:pPr>
    </w:p>
    <w:p w14:paraId="3F5957FE"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619172D4"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Initiation (f</w:t>
      </w:r>
      <w:r>
        <w:rPr>
          <w:rFonts w:eastAsia="宋体"/>
          <w:lang w:eastAsia="zh-CN"/>
        </w:rPr>
        <w:t>or handling the subscription mechanism</w:t>
      </w:r>
      <w:r>
        <w:rPr>
          <w:rFonts w:eastAsiaTheme="minorEastAsia"/>
          <w:lang w:eastAsia="zh-CN"/>
        </w:rPr>
        <w:t>)</w:t>
      </w:r>
    </w:p>
    <w:p w14:paraId="23EF1AC4"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26E28C53" w14:textId="77777777" w:rsidR="00D62DA1" w:rsidRDefault="00D62DA1">
      <w:pPr>
        <w:pStyle w:val="aa"/>
        <w:ind w:left="1440"/>
        <w:rPr>
          <w:rFonts w:eastAsiaTheme="minorEastAsia"/>
          <w:lang w:eastAsia="zh-CN"/>
        </w:rPr>
      </w:pPr>
    </w:p>
    <w:p w14:paraId="5C2E0BB1"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6D836056" w14:textId="77777777" w:rsidR="00D62DA1" w:rsidRDefault="00BA3E6B">
      <w:pPr>
        <w:pStyle w:val="aa"/>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6413B7AE" w14:textId="77777777" w:rsidR="00D62DA1" w:rsidRDefault="00BA3E6B">
      <w:pPr>
        <w:pStyle w:val="aa"/>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637A728A" w14:textId="77777777" w:rsidR="00D62DA1" w:rsidRDefault="00D62DA1">
      <w:pPr>
        <w:pStyle w:val="aa"/>
        <w:ind w:left="1440"/>
        <w:rPr>
          <w:rFonts w:eastAsiaTheme="minorEastAsia"/>
          <w:lang w:eastAsia="zh-CN"/>
        </w:rPr>
      </w:pPr>
    </w:p>
    <w:p w14:paraId="6B88FA49" w14:textId="77777777" w:rsidR="00D62DA1" w:rsidRDefault="00BA3E6B">
      <w:pPr>
        <w:pStyle w:val="aa"/>
        <w:numPr>
          <w:ilvl w:val="0"/>
          <w:numId w:val="4"/>
        </w:numPr>
        <w:rPr>
          <w:rFonts w:eastAsiaTheme="minorEastAsia"/>
          <w:lang w:eastAsia="zh-CN"/>
        </w:rPr>
      </w:pPr>
      <w:r>
        <w:rPr>
          <w:rFonts w:eastAsiaTheme="minorEastAsia"/>
          <w:lang w:eastAsia="zh-CN"/>
        </w:rPr>
        <w:t>Option 4: Define the new procedure only for predicted information [23][24]:</w:t>
      </w:r>
    </w:p>
    <w:p w14:paraId="00F6C0C7" w14:textId="77777777" w:rsidR="00D62DA1" w:rsidRDefault="00BA3E6B">
      <w:pPr>
        <w:pStyle w:val="aa"/>
        <w:numPr>
          <w:ilvl w:val="1"/>
          <w:numId w:val="4"/>
        </w:numPr>
        <w:rPr>
          <w:rFonts w:eastAsiaTheme="minorEastAsia"/>
          <w:lang w:eastAsia="zh-CN"/>
        </w:rPr>
      </w:pPr>
      <w:r>
        <w:rPr>
          <w:rFonts w:eastAsiaTheme="minorEastAsia"/>
          <w:lang w:eastAsia="zh-CN"/>
        </w:rPr>
        <w:t>Predicted Information Request/Response/Update</w:t>
      </w:r>
    </w:p>
    <w:p w14:paraId="154E4852" w14:textId="77777777" w:rsidR="00D62DA1" w:rsidRDefault="00D62DA1">
      <w:pPr>
        <w:pStyle w:val="aa"/>
        <w:ind w:left="1440"/>
        <w:rPr>
          <w:rFonts w:eastAsiaTheme="minorEastAsia"/>
          <w:lang w:eastAsia="zh-CN"/>
        </w:rPr>
      </w:pPr>
    </w:p>
    <w:p w14:paraId="773923D7"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signalling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0035D12B" w14:textId="77777777">
        <w:tc>
          <w:tcPr>
            <w:tcW w:w="1434" w:type="dxa"/>
            <w:shd w:val="clear" w:color="auto" w:fill="4472C4" w:themeFill="accent1"/>
          </w:tcPr>
          <w:p w14:paraId="6620E155" w14:textId="77777777" w:rsidR="00D62DA1" w:rsidRDefault="00BA3E6B">
            <w:pPr>
              <w:rPr>
                <w:b/>
                <w:bCs/>
              </w:rPr>
            </w:pPr>
            <w:r>
              <w:rPr>
                <w:b/>
                <w:bCs/>
              </w:rPr>
              <w:lastRenderedPageBreak/>
              <w:t>Company</w:t>
            </w:r>
          </w:p>
        </w:tc>
        <w:tc>
          <w:tcPr>
            <w:tcW w:w="1255" w:type="dxa"/>
            <w:shd w:val="clear" w:color="auto" w:fill="4472C4" w:themeFill="accent1"/>
          </w:tcPr>
          <w:p w14:paraId="1671639B" w14:textId="77777777" w:rsidR="00D62DA1" w:rsidRDefault="00BA3E6B">
            <w:pPr>
              <w:rPr>
                <w:b/>
                <w:bCs/>
              </w:rPr>
            </w:pPr>
            <w:r>
              <w:rPr>
                <w:b/>
                <w:bCs/>
              </w:rPr>
              <w:t>Which option?</w:t>
            </w:r>
          </w:p>
        </w:tc>
        <w:tc>
          <w:tcPr>
            <w:tcW w:w="6661" w:type="dxa"/>
            <w:shd w:val="clear" w:color="auto" w:fill="4472C4" w:themeFill="accent1"/>
          </w:tcPr>
          <w:p w14:paraId="1706F01A" w14:textId="77777777" w:rsidR="00D62DA1" w:rsidRDefault="00BA3E6B">
            <w:pPr>
              <w:rPr>
                <w:b/>
                <w:bCs/>
              </w:rPr>
            </w:pPr>
            <w:r>
              <w:rPr>
                <w:b/>
                <w:bCs/>
              </w:rPr>
              <w:t>Comment</w:t>
            </w:r>
          </w:p>
        </w:tc>
      </w:tr>
      <w:tr w:rsidR="00D62DA1" w14:paraId="7ED8BD20" w14:textId="77777777">
        <w:tc>
          <w:tcPr>
            <w:tcW w:w="1434" w:type="dxa"/>
            <w:shd w:val="clear" w:color="auto" w:fill="auto"/>
          </w:tcPr>
          <w:p w14:paraId="2BA6092F" w14:textId="77777777" w:rsidR="00D62DA1" w:rsidRDefault="00D62DA1"/>
        </w:tc>
        <w:tc>
          <w:tcPr>
            <w:tcW w:w="1255" w:type="dxa"/>
          </w:tcPr>
          <w:p w14:paraId="1BBB0A26" w14:textId="77777777" w:rsidR="00D62DA1" w:rsidRDefault="00D62DA1"/>
        </w:tc>
        <w:tc>
          <w:tcPr>
            <w:tcW w:w="6661" w:type="dxa"/>
            <w:shd w:val="clear" w:color="auto" w:fill="auto"/>
          </w:tcPr>
          <w:p w14:paraId="71810CE6" w14:textId="77777777" w:rsidR="00D62DA1" w:rsidRDefault="00D62DA1"/>
        </w:tc>
      </w:tr>
      <w:tr w:rsidR="00D62DA1" w14:paraId="15A0E6BE" w14:textId="77777777">
        <w:tc>
          <w:tcPr>
            <w:tcW w:w="1434" w:type="dxa"/>
            <w:shd w:val="clear" w:color="auto" w:fill="auto"/>
          </w:tcPr>
          <w:p w14:paraId="5BDC7247" w14:textId="77777777" w:rsidR="00D62DA1" w:rsidRDefault="00D62DA1"/>
        </w:tc>
        <w:tc>
          <w:tcPr>
            <w:tcW w:w="1255" w:type="dxa"/>
          </w:tcPr>
          <w:p w14:paraId="3318FF29" w14:textId="77777777" w:rsidR="00D62DA1" w:rsidRDefault="00D62DA1"/>
        </w:tc>
        <w:tc>
          <w:tcPr>
            <w:tcW w:w="6661" w:type="dxa"/>
            <w:shd w:val="clear" w:color="auto" w:fill="auto"/>
          </w:tcPr>
          <w:p w14:paraId="61019AEA" w14:textId="77777777" w:rsidR="00D62DA1" w:rsidRDefault="00D62DA1"/>
        </w:tc>
      </w:tr>
    </w:tbl>
    <w:p w14:paraId="58C0B16F" w14:textId="77777777" w:rsidR="00D62DA1" w:rsidRDefault="00D62DA1"/>
    <w:p w14:paraId="7363C1D1" w14:textId="77777777" w:rsidR="00D62DA1" w:rsidRDefault="00BA3E6B">
      <w:pPr>
        <w:pStyle w:val="2"/>
      </w:pPr>
      <w:r>
        <w:t>Network Energy Saving</w:t>
      </w:r>
    </w:p>
    <w:p w14:paraId="550F6E9A" w14:textId="77777777" w:rsidR="00D62DA1" w:rsidRDefault="00D62DA1">
      <w:pPr>
        <w:rPr>
          <w:rFonts w:eastAsiaTheme="minorEastAsia"/>
          <w:lang w:eastAsia="zh-CN"/>
        </w:rPr>
      </w:pPr>
    </w:p>
    <w:p w14:paraId="4C12F791" w14:textId="77777777" w:rsidR="00D62DA1" w:rsidRDefault="00BA3E6B">
      <w:pPr>
        <w:rPr>
          <w:rFonts w:eastAsiaTheme="minorEastAsia"/>
          <w:lang w:eastAsia="zh-CN"/>
        </w:rPr>
      </w:pPr>
      <w:r>
        <w:rPr>
          <w:rFonts w:eastAsiaTheme="minorEastAsia"/>
          <w:lang w:eastAsia="zh-CN"/>
        </w:rPr>
        <w:t>Since, in RAN1 there is one study item “Study on network energy savings for NR”, [12][25][40] propose to focus on the cell-level energy saving strategy (e.g., cell activation/deactivation), and avoid the overlapped discussion compared to RAN1 led SI.</w:t>
      </w:r>
    </w:p>
    <w:p w14:paraId="0EB0458D" w14:textId="77777777" w:rsidR="00D62DA1" w:rsidRDefault="00BA3E6B">
      <w:pPr>
        <w:rPr>
          <w:rFonts w:eastAsiaTheme="minorEastAsia"/>
          <w:b/>
          <w:lang w:eastAsia="zh-CN"/>
        </w:rPr>
      </w:pPr>
      <w:r>
        <w:rPr>
          <w:rFonts w:eastAsiaTheme="minorEastAsia"/>
          <w:b/>
          <w:lang w:eastAsia="zh-CN"/>
        </w:rPr>
        <w:t>Prosposal: Regarding AI/ML based Energy Saving, cell-level energy saving strategy (cell activation/deactivation) as a start point in RAN3, avoiding overlapped discussion for network energy saving in RAN1 SI.</w:t>
      </w:r>
    </w:p>
    <w:p w14:paraId="1B68FDD4"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6391BFA6" w14:textId="77777777">
        <w:tc>
          <w:tcPr>
            <w:tcW w:w="1434" w:type="dxa"/>
            <w:shd w:val="clear" w:color="auto" w:fill="4472C4" w:themeFill="accent1"/>
          </w:tcPr>
          <w:p w14:paraId="25DE6C0F" w14:textId="77777777" w:rsidR="00D62DA1" w:rsidRDefault="00BA3E6B">
            <w:pPr>
              <w:rPr>
                <w:b/>
                <w:bCs/>
              </w:rPr>
            </w:pPr>
            <w:r>
              <w:rPr>
                <w:b/>
                <w:bCs/>
              </w:rPr>
              <w:t>Company</w:t>
            </w:r>
          </w:p>
        </w:tc>
        <w:tc>
          <w:tcPr>
            <w:tcW w:w="1255" w:type="dxa"/>
            <w:shd w:val="clear" w:color="auto" w:fill="4472C4" w:themeFill="accent1"/>
          </w:tcPr>
          <w:p w14:paraId="60E43E35" w14:textId="77777777" w:rsidR="00D62DA1" w:rsidRDefault="00BA3E6B">
            <w:pPr>
              <w:rPr>
                <w:b/>
                <w:bCs/>
              </w:rPr>
            </w:pPr>
            <w:r>
              <w:rPr>
                <w:b/>
                <w:bCs/>
              </w:rPr>
              <w:t>Yes/No</w:t>
            </w:r>
          </w:p>
        </w:tc>
        <w:tc>
          <w:tcPr>
            <w:tcW w:w="6661" w:type="dxa"/>
            <w:shd w:val="clear" w:color="auto" w:fill="4472C4" w:themeFill="accent1"/>
          </w:tcPr>
          <w:p w14:paraId="2F337163" w14:textId="77777777" w:rsidR="00D62DA1" w:rsidRDefault="00BA3E6B">
            <w:pPr>
              <w:rPr>
                <w:b/>
                <w:bCs/>
              </w:rPr>
            </w:pPr>
            <w:r>
              <w:rPr>
                <w:b/>
                <w:bCs/>
              </w:rPr>
              <w:t>Comment</w:t>
            </w:r>
          </w:p>
        </w:tc>
      </w:tr>
      <w:tr w:rsidR="00D62DA1" w14:paraId="59E64CE6" w14:textId="77777777">
        <w:tc>
          <w:tcPr>
            <w:tcW w:w="1434" w:type="dxa"/>
            <w:shd w:val="clear" w:color="auto" w:fill="auto"/>
          </w:tcPr>
          <w:p w14:paraId="69723797" w14:textId="77777777" w:rsidR="00D62DA1" w:rsidRDefault="00D62DA1"/>
        </w:tc>
        <w:tc>
          <w:tcPr>
            <w:tcW w:w="1255" w:type="dxa"/>
          </w:tcPr>
          <w:p w14:paraId="5DCB9876" w14:textId="77777777" w:rsidR="00D62DA1" w:rsidRDefault="00D62DA1"/>
        </w:tc>
        <w:tc>
          <w:tcPr>
            <w:tcW w:w="6661" w:type="dxa"/>
            <w:shd w:val="clear" w:color="auto" w:fill="auto"/>
          </w:tcPr>
          <w:p w14:paraId="66A4C354" w14:textId="77777777" w:rsidR="00D62DA1" w:rsidRDefault="00D62DA1"/>
        </w:tc>
      </w:tr>
      <w:tr w:rsidR="00D62DA1" w14:paraId="376B4E2B" w14:textId="77777777">
        <w:tc>
          <w:tcPr>
            <w:tcW w:w="1434" w:type="dxa"/>
            <w:shd w:val="clear" w:color="auto" w:fill="auto"/>
          </w:tcPr>
          <w:p w14:paraId="7320F628" w14:textId="77777777" w:rsidR="00D62DA1" w:rsidRDefault="00D62DA1"/>
        </w:tc>
        <w:tc>
          <w:tcPr>
            <w:tcW w:w="1255" w:type="dxa"/>
          </w:tcPr>
          <w:p w14:paraId="52905E3B" w14:textId="77777777" w:rsidR="00D62DA1" w:rsidRDefault="00D62DA1"/>
        </w:tc>
        <w:tc>
          <w:tcPr>
            <w:tcW w:w="6661" w:type="dxa"/>
            <w:shd w:val="clear" w:color="auto" w:fill="auto"/>
          </w:tcPr>
          <w:p w14:paraId="077BE776" w14:textId="77777777" w:rsidR="00D62DA1" w:rsidRDefault="00D62DA1"/>
        </w:tc>
      </w:tr>
    </w:tbl>
    <w:p w14:paraId="7F73745B" w14:textId="77777777" w:rsidR="00353352" w:rsidRDefault="00353352">
      <w:pPr>
        <w:rPr>
          <w:rFonts w:eastAsiaTheme="minorEastAsia"/>
          <w:b/>
          <w:lang w:eastAsia="zh-CN"/>
        </w:rPr>
      </w:pPr>
    </w:p>
    <w:p w14:paraId="4381F08D" w14:textId="77777777" w:rsidR="00D62DA1" w:rsidRDefault="00BA3E6B">
      <w:bookmarkStart w:id="1" w:name="_GoBack"/>
      <w:bookmarkEnd w:id="1"/>
      <w:r>
        <w:t>Following information for AI/ML based network energy saving use case which has standard impacts are summarized based on contributions:</w:t>
      </w:r>
    </w:p>
    <w:tbl>
      <w:tblPr>
        <w:tblStyle w:val="a7"/>
        <w:tblW w:w="9351" w:type="dxa"/>
        <w:tblLook w:val="04A0" w:firstRow="1" w:lastRow="0" w:firstColumn="1" w:lastColumn="0" w:noHBand="0" w:noVBand="1"/>
      </w:tblPr>
      <w:tblGrid>
        <w:gridCol w:w="9351"/>
      </w:tblGrid>
      <w:tr w:rsidR="00D62DA1" w14:paraId="7EB40F71" w14:textId="77777777">
        <w:tc>
          <w:tcPr>
            <w:tcW w:w="9351" w:type="dxa"/>
          </w:tcPr>
          <w:p w14:paraId="6AF61C99" w14:textId="77777777" w:rsidR="00D62DA1" w:rsidRDefault="00BA3E6B">
            <w:pPr>
              <w:rPr>
                <w:b/>
              </w:rPr>
            </w:pPr>
            <w:r>
              <w:rPr>
                <w:b/>
              </w:rPr>
              <w:t>Input Information</w:t>
            </w:r>
          </w:p>
        </w:tc>
      </w:tr>
      <w:tr w:rsidR="00D62DA1" w14:paraId="004AFBBB" w14:textId="77777777">
        <w:tc>
          <w:tcPr>
            <w:tcW w:w="9351" w:type="dxa"/>
          </w:tcPr>
          <w:p w14:paraId="5CC1579D" w14:textId="77777777" w:rsidR="00D62DA1" w:rsidRDefault="00BA3E6B">
            <w:pPr>
              <w:pStyle w:val="aa"/>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5C3BDBF8" w14:textId="77777777">
        <w:tc>
          <w:tcPr>
            <w:tcW w:w="9351" w:type="dxa"/>
          </w:tcPr>
          <w:p w14:paraId="57A7D24E" w14:textId="77777777" w:rsidR="00D62DA1" w:rsidRDefault="00BA3E6B">
            <w:pPr>
              <w:pStyle w:val="aa"/>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69C94901" w14:textId="77777777">
        <w:tc>
          <w:tcPr>
            <w:tcW w:w="9351" w:type="dxa"/>
          </w:tcPr>
          <w:p w14:paraId="7F7294F4"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7E41279C" w14:textId="77777777">
        <w:tc>
          <w:tcPr>
            <w:tcW w:w="9351" w:type="dxa"/>
          </w:tcPr>
          <w:p w14:paraId="6A0288A6"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31DCDF05" w14:textId="77777777">
        <w:tc>
          <w:tcPr>
            <w:tcW w:w="9351" w:type="dxa"/>
          </w:tcPr>
          <w:p w14:paraId="24998DAD" w14:textId="77777777" w:rsidR="00D62DA1" w:rsidRDefault="00BA3E6B">
            <w:pPr>
              <w:pStyle w:val="aa"/>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0981E5BC" w14:textId="77777777">
        <w:tc>
          <w:tcPr>
            <w:tcW w:w="9351" w:type="dxa"/>
          </w:tcPr>
          <w:p w14:paraId="01648D00"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3079AB3E" w14:textId="77777777">
        <w:tc>
          <w:tcPr>
            <w:tcW w:w="9351" w:type="dxa"/>
          </w:tcPr>
          <w:p w14:paraId="575721A2" w14:textId="77777777" w:rsidR="00D62DA1" w:rsidRDefault="00BA3E6B">
            <w:pPr>
              <w:pStyle w:val="aa"/>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nergy efficiency [23]: NG-RAN data energy efficiency, Network slice energy efficiency, including energy efficiency of eMBB, uRLLC and mIoT, PNF power consumption, including average power, minimum power, and maximum power, PNF energy consumption ,Energy state (high/low/active/inactive)</w:t>
            </w:r>
          </w:p>
        </w:tc>
      </w:tr>
      <w:tr w:rsidR="00D62DA1" w14:paraId="32D6DD5F" w14:textId="77777777">
        <w:tc>
          <w:tcPr>
            <w:tcW w:w="9351" w:type="dxa"/>
          </w:tcPr>
          <w:p w14:paraId="46AB4084" w14:textId="77777777" w:rsidR="00D62DA1" w:rsidRDefault="00BA3E6B">
            <w:pPr>
              <w:pStyle w:val="aa"/>
              <w:numPr>
                <w:ilvl w:val="0"/>
                <w:numId w:val="5"/>
              </w:numPr>
              <w:rPr>
                <w:rFonts w:eastAsiaTheme="minorEastAsia"/>
                <w:color w:val="FF0000"/>
                <w:lang w:eastAsia="zh-CN"/>
              </w:rPr>
            </w:pPr>
            <w:r>
              <w:rPr>
                <w:rFonts w:eastAsiaTheme="minorEastAsia"/>
                <w:lang w:eastAsia="zh-CN"/>
              </w:rPr>
              <w:t>Measurement frequency for reporting EE [37][51]</w:t>
            </w:r>
          </w:p>
        </w:tc>
      </w:tr>
      <w:tr w:rsidR="00D62DA1" w14:paraId="68794CB6" w14:textId="77777777">
        <w:tc>
          <w:tcPr>
            <w:tcW w:w="9351" w:type="dxa"/>
          </w:tcPr>
          <w:p w14:paraId="77F7620C" w14:textId="77777777" w:rsidR="00D62DA1" w:rsidRDefault="00BA3E6B">
            <w:pPr>
              <w:rPr>
                <w:b/>
              </w:rPr>
            </w:pPr>
            <w:r>
              <w:rPr>
                <w:b/>
              </w:rPr>
              <w:t>Output Information</w:t>
            </w:r>
          </w:p>
        </w:tc>
      </w:tr>
      <w:tr w:rsidR="00D62DA1" w14:paraId="366F6F66" w14:textId="77777777">
        <w:tc>
          <w:tcPr>
            <w:tcW w:w="9351" w:type="dxa"/>
          </w:tcPr>
          <w:p w14:paraId="1080C0C1" w14:textId="77777777" w:rsidR="00D62DA1" w:rsidRDefault="00BA3E6B">
            <w:pPr>
              <w:pStyle w:val="aa"/>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758B5C5C" w14:textId="77777777">
        <w:tc>
          <w:tcPr>
            <w:tcW w:w="9351" w:type="dxa"/>
          </w:tcPr>
          <w:p w14:paraId="6C117A3D"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3DA89CE9" w14:textId="77777777">
        <w:tc>
          <w:tcPr>
            <w:tcW w:w="9351" w:type="dxa"/>
          </w:tcPr>
          <w:p w14:paraId="7E632C54"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5834B858" w14:textId="77777777">
        <w:tc>
          <w:tcPr>
            <w:tcW w:w="9351" w:type="dxa"/>
          </w:tcPr>
          <w:p w14:paraId="08985D02" w14:textId="77777777" w:rsidR="00D62DA1" w:rsidRDefault="00BA3E6B">
            <w:pPr>
              <w:pStyle w:val="aa"/>
              <w:numPr>
                <w:ilvl w:val="0"/>
                <w:numId w:val="5"/>
              </w:numPr>
              <w:rPr>
                <w:rFonts w:eastAsiaTheme="minorEastAsia"/>
                <w:lang w:eastAsia="zh-CN"/>
              </w:rPr>
            </w:pPr>
            <w:r>
              <w:rPr>
                <w:rFonts w:eastAsiaTheme="minorEastAsia" w:hint="eastAsia"/>
                <w:lang w:eastAsia="zh-CN"/>
              </w:rPr>
              <w:lastRenderedPageBreak/>
              <w:t>T</w:t>
            </w:r>
            <w:r>
              <w:rPr>
                <w:rFonts w:eastAsiaTheme="minorEastAsia"/>
                <w:lang w:eastAsia="zh-CN"/>
              </w:rPr>
              <w:t>he predicted load transferring plan [25]</w:t>
            </w:r>
          </w:p>
        </w:tc>
      </w:tr>
      <w:tr w:rsidR="00D62DA1" w14:paraId="45BAD94D" w14:textId="77777777">
        <w:tc>
          <w:tcPr>
            <w:tcW w:w="9351" w:type="dxa"/>
          </w:tcPr>
          <w:p w14:paraId="7990DEA8" w14:textId="77777777" w:rsidR="00D62DA1" w:rsidRDefault="00BA3E6B">
            <w:pPr>
              <w:rPr>
                <w:b/>
              </w:rPr>
            </w:pPr>
            <w:r>
              <w:rPr>
                <w:b/>
              </w:rPr>
              <w:t>Feedback</w:t>
            </w:r>
          </w:p>
        </w:tc>
      </w:tr>
      <w:tr w:rsidR="00D62DA1" w14:paraId="2D833421" w14:textId="77777777">
        <w:tc>
          <w:tcPr>
            <w:tcW w:w="9351" w:type="dxa"/>
          </w:tcPr>
          <w:p w14:paraId="2C2F4BFF" w14:textId="77777777" w:rsidR="00D62DA1" w:rsidRDefault="00BA3E6B">
            <w:pPr>
              <w:pStyle w:val="aa"/>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773C0B91" w14:textId="77777777">
        <w:tc>
          <w:tcPr>
            <w:tcW w:w="9351" w:type="dxa"/>
          </w:tcPr>
          <w:p w14:paraId="1D739C33" w14:textId="77777777" w:rsidR="00D62DA1" w:rsidRDefault="00BA3E6B">
            <w:pPr>
              <w:pStyle w:val="aa"/>
              <w:numPr>
                <w:ilvl w:val="0"/>
                <w:numId w:val="5"/>
              </w:numPr>
              <w:rPr>
                <w:rFonts w:eastAsiaTheme="minorEastAsia"/>
                <w:lang w:eastAsia="zh-CN"/>
              </w:rPr>
            </w:pPr>
            <w:r>
              <w:t>Per-cell total DL/UL UE throughput (i.e. “DRB.UEThpDl” and “DRB.UEThpUl” in TS 28.552)[16]</w:t>
            </w:r>
          </w:p>
        </w:tc>
      </w:tr>
      <w:tr w:rsidR="00D62DA1" w14:paraId="466F35B1" w14:textId="77777777">
        <w:tc>
          <w:tcPr>
            <w:tcW w:w="9351" w:type="dxa"/>
          </w:tcPr>
          <w:p w14:paraId="5594BEF9" w14:textId="77777777" w:rsidR="00D62DA1" w:rsidRDefault="00BA3E6B">
            <w:pPr>
              <w:pStyle w:val="aa"/>
              <w:numPr>
                <w:ilvl w:val="0"/>
                <w:numId w:val="5"/>
              </w:numPr>
            </w:pPr>
            <w:r>
              <w:t>Per-cell “Average delay DL air-interface” and the “Average delay UL on over-the-air interface” [16]</w:t>
            </w:r>
          </w:p>
        </w:tc>
      </w:tr>
      <w:tr w:rsidR="00D62DA1" w14:paraId="424B5CAC" w14:textId="77777777">
        <w:tc>
          <w:tcPr>
            <w:tcW w:w="9351" w:type="dxa"/>
          </w:tcPr>
          <w:p w14:paraId="336B9BF9" w14:textId="77777777" w:rsidR="00D62DA1" w:rsidRDefault="00BA3E6B">
            <w:pPr>
              <w:pStyle w:val="aa"/>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0A45E351" w14:textId="77777777">
        <w:tc>
          <w:tcPr>
            <w:tcW w:w="9351" w:type="dxa"/>
          </w:tcPr>
          <w:p w14:paraId="602F1BAF"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293E8ACA" w14:textId="77777777">
        <w:tc>
          <w:tcPr>
            <w:tcW w:w="9351" w:type="dxa"/>
          </w:tcPr>
          <w:p w14:paraId="362E4CA1"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5F5F3A1A" w14:textId="77777777" w:rsidR="00D62DA1" w:rsidRDefault="00D62DA1">
      <w:pPr>
        <w:rPr>
          <w:rFonts w:eastAsiaTheme="minorEastAsia"/>
          <w:b/>
          <w:bCs/>
          <w:lang w:eastAsia="zh-CN"/>
        </w:rPr>
      </w:pPr>
    </w:p>
    <w:p w14:paraId="6344E5AA" w14:textId="67CBF211" w:rsidR="00D62DA1" w:rsidRDefault="00BA3E6B">
      <w:pPr>
        <w:rPr>
          <w:rFonts w:eastAsia="宋体"/>
          <w:b/>
          <w:bCs/>
          <w:lang w:eastAsia="zh-CN"/>
        </w:rPr>
      </w:pPr>
      <w:r>
        <w:rPr>
          <w:b/>
          <w:bCs/>
        </w:rPr>
        <w:t xml:space="preserve">Q4: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 xml:space="preserve">above </w:t>
      </w:r>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0C3C5EAA" w14:textId="77777777">
        <w:tc>
          <w:tcPr>
            <w:tcW w:w="1434" w:type="dxa"/>
            <w:shd w:val="clear" w:color="auto" w:fill="4472C4" w:themeFill="accent1"/>
          </w:tcPr>
          <w:p w14:paraId="652B8C03" w14:textId="77777777" w:rsidR="00D62DA1" w:rsidRDefault="00BA3E6B">
            <w:pPr>
              <w:rPr>
                <w:b/>
                <w:bCs/>
              </w:rPr>
            </w:pPr>
            <w:r>
              <w:rPr>
                <w:b/>
                <w:bCs/>
              </w:rPr>
              <w:t>Company</w:t>
            </w:r>
          </w:p>
        </w:tc>
        <w:tc>
          <w:tcPr>
            <w:tcW w:w="1255" w:type="dxa"/>
            <w:shd w:val="clear" w:color="auto" w:fill="4472C4" w:themeFill="accent1"/>
          </w:tcPr>
          <w:p w14:paraId="52A74673" w14:textId="77777777" w:rsidR="00D62DA1" w:rsidRDefault="00BA3E6B">
            <w:pPr>
              <w:rPr>
                <w:b/>
                <w:bCs/>
              </w:rPr>
            </w:pPr>
            <w:r>
              <w:rPr>
                <w:b/>
                <w:bCs/>
              </w:rPr>
              <w:t>Which?</w:t>
            </w:r>
          </w:p>
        </w:tc>
        <w:tc>
          <w:tcPr>
            <w:tcW w:w="6661" w:type="dxa"/>
            <w:shd w:val="clear" w:color="auto" w:fill="4472C4" w:themeFill="accent1"/>
          </w:tcPr>
          <w:p w14:paraId="7646912D" w14:textId="77777777" w:rsidR="00D62DA1" w:rsidRDefault="00BA3E6B">
            <w:pPr>
              <w:rPr>
                <w:b/>
                <w:bCs/>
              </w:rPr>
            </w:pPr>
            <w:r>
              <w:rPr>
                <w:b/>
                <w:bCs/>
              </w:rPr>
              <w:t>Comment</w:t>
            </w:r>
          </w:p>
        </w:tc>
      </w:tr>
      <w:tr w:rsidR="00D62DA1" w14:paraId="6C498B8C" w14:textId="77777777">
        <w:tc>
          <w:tcPr>
            <w:tcW w:w="1434" w:type="dxa"/>
            <w:shd w:val="clear" w:color="auto" w:fill="auto"/>
          </w:tcPr>
          <w:p w14:paraId="03086838" w14:textId="77777777" w:rsidR="00D62DA1" w:rsidRDefault="00D62DA1"/>
        </w:tc>
        <w:tc>
          <w:tcPr>
            <w:tcW w:w="1255" w:type="dxa"/>
          </w:tcPr>
          <w:p w14:paraId="7492D241" w14:textId="77777777" w:rsidR="00D62DA1" w:rsidRDefault="00D62DA1"/>
        </w:tc>
        <w:tc>
          <w:tcPr>
            <w:tcW w:w="6661" w:type="dxa"/>
            <w:shd w:val="clear" w:color="auto" w:fill="auto"/>
          </w:tcPr>
          <w:p w14:paraId="3F99045F" w14:textId="77777777" w:rsidR="00D62DA1" w:rsidRDefault="00D62DA1"/>
        </w:tc>
      </w:tr>
      <w:tr w:rsidR="00D62DA1" w14:paraId="4DE2C1DC" w14:textId="77777777">
        <w:tc>
          <w:tcPr>
            <w:tcW w:w="1434" w:type="dxa"/>
            <w:shd w:val="clear" w:color="auto" w:fill="auto"/>
          </w:tcPr>
          <w:p w14:paraId="5C7B6E4C" w14:textId="77777777" w:rsidR="00D62DA1" w:rsidRDefault="00D62DA1"/>
        </w:tc>
        <w:tc>
          <w:tcPr>
            <w:tcW w:w="1255" w:type="dxa"/>
          </w:tcPr>
          <w:p w14:paraId="06433DF1" w14:textId="77777777" w:rsidR="00D62DA1" w:rsidRDefault="00D62DA1"/>
        </w:tc>
        <w:tc>
          <w:tcPr>
            <w:tcW w:w="6661" w:type="dxa"/>
            <w:shd w:val="clear" w:color="auto" w:fill="auto"/>
          </w:tcPr>
          <w:p w14:paraId="5CAC0258" w14:textId="77777777" w:rsidR="00D62DA1" w:rsidRDefault="00D62DA1"/>
        </w:tc>
      </w:tr>
    </w:tbl>
    <w:p w14:paraId="0F33F13D" w14:textId="77777777" w:rsidR="00D62DA1" w:rsidRDefault="00D62DA1"/>
    <w:p w14:paraId="56BA5C3E" w14:textId="77777777" w:rsidR="00D62DA1" w:rsidRDefault="00BA3E6B">
      <w:pPr>
        <w:pStyle w:val="2"/>
      </w:pPr>
      <w:r>
        <w:t>Load Balancing</w:t>
      </w:r>
    </w:p>
    <w:p w14:paraId="4671A15F" w14:textId="1DA39D7D"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B667413" w14:textId="77777777">
        <w:tc>
          <w:tcPr>
            <w:tcW w:w="9351" w:type="dxa"/>
          </w:tcPr>
          <w:p w14:paraId="1048941A" w14:textId="77777777" w:rsidR="00D62DA1" w:rsidRDefault="00BA3E6B">
            <w:pPr>
              <w:rPr>
                <w:b/>
              </w:rPr>
            </w:pPr>
            <w:r>
              <w:rPr>
                <w:b/>
              </w:rPr>
              <w:t>Input Information</w:t>
            </w:r>
          </w:p>
        </w:tc>
      </w:tr>
      <w:tr w:rsidR="00D62DA1" w14:paraId="26DF8E63" w14:textId="77777777">
        <w:tc>
          <w:tcPr>
            <w:tcW w:w="9351" w:type="dxa"/>
          </w:tcPr>
          <w:p w14:paraId="347FD372"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D62DA1" w14:paraId="11ED1464" w14:textId="77777777">
        <w:tc>
          <w:tcPr>
            <w:tcW w:w="9351" w:type="dxa"/>
          </w:tcPr>
          <w:p w14:paraId="69663ADD" w14:textId="77777777" w:rsidR="00D62DA1" w:rsidRDefault="00BA3E6B">
            <w:pPr>
              <w:rPr>
                <w:b/>
              </w:rPr>
            </w:pPr>
            <w:r>
              <w:rPr>
                <w:b/>
              </w:rPr>
              <w:t>Output Information</w:t>
            </w:r>
          </w:p>
        </w:tc>
      </w:tr>
      <w:tr w:rsidR="00D62DA1" w14:paraId="1AF9CB06" w14:textId="77777777">
        <w:tc>
          <w:tcPr>
            <w:tcW w:w="9351" w:type="dxa"/>
          </w:tcPr>
          <w:p w14:paraId="4F340D94" w14:textId="70077E78" w:rsidR="00D62DA1" w:rsidRDefault="00BA3E6B" w:rsidP="00FF7A7C">
            <w:pPr>
              <w:pStyle w:val="aa"/>
              <w:numPr>
                <w:ilvl w:val="0"/>
                <w:numId w:val="6"/>
              </w:numPr>
            </w:pPr>
            <w:r>
              <w:t>Predicted resource status information of neighbouring NG-RAN node(s) [6]</w:t>
            </w:r>
          </w:p>
        </w:tc>
      </w:tr>
      <w:tr w:rsidR="00D62DA1" w14:paraId="01FFB461" w14:textId="77777777">
        <w:tc>
          <w:tcPr>
            <w:tcW w:w="9351" w:type="dxa"/>
          </w:tcPr>
          <w:p w14:paraId="7BEE5A00" w14:textId="77777777" w:rsidR="00D62DA1" w:rsidRDefault="00BA3E6B" w:rsidP="00FF7A7C">
            <w:pPr>
              <w:pStyle w:val="aa"/>
              <w:numPr>
                <w:ilvl w:val="0"/>
                <w:numId w:val="6"/>
              </w:numPr>
            </w:pPr>
            <w:r>
              <w:rPr>
                <w:rFonts w:eastAsiaTheme="minorEastAsia"/>
                <w:lang w:eastAsia="zh-CN"/>
              </w:rPr>
              <w:t>Predicted load balancing strategy [26]</w:t>
            </w:r>
          </w:p>
        </w:tc>
      </w:tr>
      <w:tr w:rsidR="00D62DA1" w14:paraId="24EDDA89" w14:textId="77777777">
        <w:tc>
          <w:tcPr>
            <w:tcW w:w="9351" w:type="dxa"/>
          </w:tcPr>
          <w:p w14:paraId="49B7A2D0" w14:textId="77777777" w:rsidR="00D62DA1" w:rsidRDefault="00BA3E6B" w:rsidP="00FF7A7C">
            <w:pPr>
              <w:pStyle w:val="aa"/>
              <w:numPr>
                <w:ilvl w:val="0"/>
                <w:numId w:val="6"/>
              </w:numPr>
            </w:pPr>
            <w:r>
              <w:rPr>
                <w:rFonts w:eastAsiaTheme="minorEastAsia" w:hint="eastAsia"/>
                <w:lang w:eastAsia="zh-CN"/>
              </w:rPr>
              <w:t>I</w:t>
            </w:r>
            <w:r>
              <w:rPr>
                <w:rFonts w:eastAsiaTheme="minorEastAsia"/>
                <w:lang w:eastAsia="zh-CN"/>
              </w:rPr>
              <w:t xml:space="preserve">ndentification of </w:t>
            </w:r>
            <w:r>
              <w:rPr>
                <w:rFonts w:eastAsia="宋体"/>
                <w:lang w:eastAsia="zh-CN"/>
              </w:rPr>
              <w:t>an incoming handover for the purpose of AI based load balancing [36]</w:t>
            </w:r>
          </w:p>
        </w:tc>
      </w:tr>
      <w:tr w:rsidR="00D62DA1" w14:paraId="26F29527" w14:textId="77777777">
        <w:tc>
          <w:tcPr>
            <w:tcW w:w="9351" w:type="dxa"/>
          </w:tcPr>
          <w:p w14:paraId="53E58380" w14:textId="77777777" w:rsidR="00D62DA1" w:rsidRDefault="00BA3E6B">
            <w:pPr>
              <w:rPr>
                <w:b/>
              </w:rPr>
            </w:pPr>
            <w:r>
              <w:rPr>
                <w:b/>
              </w:rPr>
              <w:t>Feedback</w:t>
            </w:r>
          </w:p>
        </w:tc>
      </w:tr>
      <w:tr w:rsidR="00D62DA1" w14:paraId="0977A20E" w14:textId="77777777">
        <w:tc>
          <w:tcPr>
            <w:tcW w:w="9351" w:type="dxa"/>
          </w:tcPr>
          <w:p w14:paraId="4350AFDE"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371FB8B" w14:textId="77777777">
        <w:tc>
          <w:tcPr>
            <w:tcW w:w="9351" w:type="dxa"/>
          </w:tcPr>
          <w:p w14:paraId="4D90B4B9"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06CBD147" w14:textId="77777777" w:rsidR="00D62DA1" w:rsidRDefault="00D62DA1">
      <w:pPr>
        <w:rPr>
          <w:b/>
          <w:bCs/>
        </w:rPr>
      </w:pPr>
    </w:p>
    <w:p w14:paraId="542832BC" w14:textId="5ABF16A7" w:rsidR="00D62DA1" w:rsidRDefault="00BA3E6B">
      <w:pPr>
        <w:rPr>
          <w:b/>
          <w:bCs/>
        </w:rPr>
      </w:pPr>
      <w:r>
        <w:rPr>
          <w:b/>
          <w:bCs/>
        </w:rPr>
        <w:t xml:space="preserve">Q5: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 xml:space="preserve">above </w:t>
      </w:r>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1CC6F1B0" w14:textId="77777777">
        <w:tc>
          <w:tcPr>
            <w:tcW w:w="1434" w:type="dxa"/>
            <w:shd w:val="clear" w:color="auto" w:fill="4472C4" w:themeFill="accent1"/>
          </w:tcPr>
          <w:p w14:paraId="252F3B01" w14:textId="77777777" w:rsidR="00D62DA1" w:rsidRDefault="00BA3E6B">
            <w:pPr>
              <w:rPr>
                <w:b/>
                <w:bCs/>
              </w:rPr>
            </w:pPr>
            <w:r>
              <w:rPr>
                <w:b/>
                <w:bCs/>
              </w:rPr>
              <w:t>Company</w:t>
            </w:r>
          </w:p>
        </w:tc>
        <w:tc>
          <w:tcPr>
            <w:tcW w:w="1255" w:type="dxa"/>
            <w:shd w:val="clear" w:color="auto" w:fill="4472C4" w:themeFill="accent1"/>
          </w:tcPr>
          <w:p w14:paraId="1FF74DA3" w14:textId="77777777" w:rsidR="00D62DA1" w:rsidRDefault="00BA3E6B">
            <w:pPr>
              <w:rPr>
                <w:b/>
                <w:bCs/>
              </w:rPr>
            </w:pPr>
            <w:r>
              <w:rPr>
                <w:b/>
                <w:bCs/>
              </w:rPr>
              <w:t>Which?</w:t>
            </w:r>
          </w:p>
        </w:tc>
        <w:tc>
          <w:tcPr>
            <w:tcW w:w="6661" w:type="dxa"/>
            <w:shd w:val="clear" w:color="auto" w:fill="4472C4" w:themeFill="accent1"/>
          </w:tcPr>
          <w:p w14:paraId="6D6A297F" w14:textId="77777777" w:rsidR="00D62DA1" w:rsidRDefault="00BA3E6B">
            <w:pPr>
              <w:rPr>
                <w:b/>
                <w:bCs/>
              </w:rPr>
            </w:pPr>
            <w:r>
              <w:rPr>
                <w:b/>
                <w:bCs/>
              </w:rPr>
              <w:t>Comment</w:t>
            </w:r>
          </w:p>
        </w:tc>
      </w:tr>
      <w:tr w:rsidR="00D62DA1" w14:paraId="2A572F55" w14:textId="77777777">
        <w:tc>
          <w:tcPr>
            <w:tcW w:w="1434" w:type="dxa"/>
            <w:shd w:val="clear" w:color="auto" w:fill="auto"/>
          </w:tcPr>
          <w:p w14:paraId="1732ACDB" w14:textId="77777777" w:rsidR="00D62DA1" w:rsidRDefault="00D62DA1"/>
        </w:tc>
        <w:tc>
          <w:tcPr>
            <w:tcW w:w="1255" w:type="dxa"/>
          </w:tcPr>
          <w:p w14:paraId="0E1DFEB7" w14:textId="77777777" w:rsidR="00D62DA1" w:rsidRDefault="00D62DA1"/>
        </w:tc>
        <w:tc>
          <w:tcPr>
            <w:tcW w:w="6661" w:type="dxa"/>
            <w:shd w:val="clear" w:color="auto" w:fill="auto"/>
          </w:tcPr>
          <w:p w14:paraId="2FC16BF4" w14:textId="77777777" w:rsidR="00D62DA1" w:rsidRDefault="00D62DA1"/>
        </w:tc>
      </w:tr>
      <w:tr w:rsidR="00D62DA1" w14:paraId="3BC22D56" w14:textId="77777777">
        <w:tc>
          <w:tcPr>
            <w:tcW w:w="1434" w:type="dxa"/>
            <w:shd w:val="clear" w:color="auto" w:fill="auto"/>
          </w:tcPr>
          <w:p w14:paraId="6DBF927D" w14:textId="77777777" w:rsidR="00D62DA1" w:rsidRDefault="00D62DA1"/>
        </w:tc>
        <w:tc>
          <w:tcPr>
            <w:tcW w:w="1255" w:type="dxa"/>
          </w:tcPr>
          <w:p w14:paraId="6963B19B" w14:textId="77777777" w:rsidR="00D62DA1" w:rsidRDefault="00D62DA1"/>
        </w:tc>
        <w:tc>
          <w:tcPr>
            <w:tcW w:w="6661" w:type="dxa"/>
            <w:shd w:val="clear" w:color="auto" w:fill="auto"/>
          </w:tcPr>
          <w:p w14:paraId="30A16C3D" w14:textId="77777777" w:rsidR="00D62DA1" w:rsidRDefault="00D62DA1"/>
        </w:tc>
      </w:tr>
    </w:tbl>
    <w:p w14:paraId="23521988" w14:textId="77777777" w:rsidR="00D62DA1" w:rsidRDefault="00D62DA1">
      <w:pPr>
        <w:rPr>
          <w:rFonts w:eastAsiaTheme="minorEastAsia"/>
          <w:lang w:eastAsia="zh-CN"/>
        </w:rPr>
      </w:pPr>
    </w:p>
    <w:p w14:paraId="1FAA2F5B" w14:textId="77777777" w:rsidR="00D62DA1" w:rsidRDefault="00BA3E6B">
      <w:pPr>
        <w:pStyle w:val="2"/>
      </w:pPr>
      <w:r>
        <w:t>Mobility Optimization</w:t>
      </w:r>
    </w:p>
    <w:p w14:paraId="0EED6F34" w14:textId="77777777" w:rsidR="0054770D" w:rsidRDefault="0054770D"/>
    <w:p w14:paraId="6F0D7B56" w14:textId="4FCD9382"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3237D838" w14:textId="77777777">
        <w:tc>
          <w:tcPr>
            <w:tcW w:w="9351" w:type="dxa"/>
          </w:tcPr>
          <w:p w14:paraId="73417BD0" w14:textId="77777777" w:rsidR="00D62DA1" w:rsidRDefault="00BA3E6B">
            <w:pPr>
              <w:rPr>
                <w:b/>
              </w:rPr>
            </w:pPr>
            <w:r>
              <w:rPr>
                <w:b/>
              </w:rPr>
              <w:t>Input Information</w:t>
            </w:r>
          </w:p>
        </w:tc>
      </w:tr>
      <w:tr w:rsidR="00D62DA1" w14:paraId="6716D45A" w14:textId="77777777">
        <w:tc>
          <w:tcPr>
            <w:tcW w:w="9351" w:type="dxa"/>
          </w:tcPr>
          <w:p w14:paraId="236EA759" w14:textId="77777777" w:rsidR="00D62DA1" w:rsidRDefault="00BA3E6B">
            <w:pPr>
              <w:pStyle w:val="aa"/>
              <w:numPr>
                <w:ilvl w:val="0"/>
                <w:numId w:val="8"/>
              </w:numPr>
              <w:rPr>
                <w:rFonts w:eastAsiaTheme="minorEastAsia"/>
                <w:lang w:eastAsia="zh-CN"/>
              </w:rPr>
            </w:pPr>
            <w:r>
              <w:rPr>
                <w:rFonts w:eastAsiaTheme="minorEastAsia"/>
                <w:lang w:eastAsia="zh-CN"/>
              </w:rPr>
              <w:t>Predcited UE traffic over Xn/E1 [5][8][13][16] [27]</w:t>
            </w:r>
          </w:p>
        </w:tc>
      </w:tr>
      <w:tr w:rsidR="00D62DA1" w14:paraId="55627A5F" w14:textId="77777777">
        <w:tc>
          <w:tcPr>
            <w:tcW w:w="9351" w:type="dxa"/>
          </w:tcPr>
          <w:p w14:paraId="71DD646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3C8522C8" w14:textId="77777777">
        <w:tc>
          <w:tcPr>
            <w:tcW w:w="9351" w:type="dxa"/>
          </w:tcPr>
          <w:p w14:paraId="3DFD6128" w14:textId="77777777" w:rsidR="00D62DA1" w:rsidRDefault="00BA3E6B">
            <w:pPr>
              <w:pStyle w:val="aa"/>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033681E5" w14:textId="77777777">
        <w:tc>
          <w:tcPr>
            <w:tcW w:w="9351" w:type="dxa"/>
          </w:tcPr>
          <w:p w14:paraId="5A943808"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7A6A914E" w14:textId="77777777">
        <w:tc>
          <w:tcPr>
            <w:tcW w:w="9351" w:type="dxa"/>
          </w:tcPr>
          <w:p w14:paraId="5D21F2C0" w14:textId="77777777" w:rsidR="00D62DA1" w:rsidRDefault="00BA3E6B">
            <w:pPr>
              <w:rPr>
                <w:b/>
              </w:rPr>
            </w:pPr>
            <w:r>
              <w:rPr>
                <w:b/>
              </w:rPr>
              <w:t>Output Information</w:t>
            </w:r>
          </w:p>
        </w:tc>
      </w:tr>
      <w:tr w:rsidR="00D62DA1" w14:paraId="177F2278" w14:textId="77777777">
        <w:tc>
          <w:tcPr>
            <w:tcW w:w="9351" w:type="dxa"/>
          </w:tcPr>
          <w:p w14:paraId="65556135" w14:textId="77777777" w:rsidR="00D62DA1" w:rsidRDefault="00BA3E6B">
            <w:pPr>
              <w:pStyle w:val="aa"/>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3445393B" w14:textId="77777777">
        <w:tc>
          <w:tcPr>
            <w:tcW w:w="9351" w:type="dxa"/>
          </w:tcPr>
          <w:p w14:paraId="035A24DF" w14:textId="77777777" w:rsidR="00D62DA1" w:rsidRDefault="00BA3E6B">
            <w:pPr>
              <w:pStyle w:val="aa"/>
              <w:numPr>
                <w:ilvl w:val="0"/>
                <w:numId w:val="8"/>
              </w:numPr>
              <w:rPr>
                <w:rFonts w:eastAsiaTheme="minorEastAsia"/>
                <w:lang w:eastAsia="zh-CN"/>
              </w:rPr>
            </w:pPr>
            <w:r>
              <w:rPr>
                <w:rFonts w:eastAsiaTheme="minorEastAsia"/>
                <w:lang w:eastAsia="zh-CN"/>
              </w:rPr>
              <w:t>Handover execution timing [5][23][35]</w:t>
            </w:r>
          </w:p>
        </w:tc>
      </w:tr>
      <w:tr w:rsidR="00D62DA1" w14:paraId="5773B42D" w14:textId="77777777">
        <w:tc>
          <w:tcPr>
            <w:tcW w:w="9351" w:type="dxa"/>
          </w:tcPr>
          <w:p w14:paraId="5EB16B71" w14:textId="77777777" w:rsidR="00D62DA1" w:rsidRDefault="00BA3E6B">
            <w:pPr>
              <w:pStyle w:val="aa"/>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3ECE88F5" w14:textId="77777777">
        <w:tc>
          <w:tcPr>
            <w:tcW w:w="9351" w:type="dxa"/>
          </w:tcPr>
          <w:p w14:paraId="0CD4124B"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1BD7145B" w14:textId="77777777">
        <w:tc>
          <w:tcPr>
            <w:tcW w:w="9351" w:type="dxa"/>
          </w:tcPr>
          <w:p w14:paraId="1469044F"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7146C6D7" w14:textId="77777777">
        <w:tc>
          <w:tcPr>
            <w:tcW w:w="9351" w:type="dxa"/>
          </w:tcPr>
          <w:p w14:paraId="2534AFBE" w14:textId="77777777" w:rsidR="00D62DA1" w:rsidRDefault="00BA3E6B">
            <w:pPr>
              <w:pStyle w:val="aa"/>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1936F1A9" w14:textId="77777777">
        <w:tc>
          <w:tcPr>
            <w:tcW w:w="9351" w:type="dxa"/>
          </w:tcPr>
          <w:p w14:paraId="4347167F" w14:textId="77777777" w:rsidR="00D62DA1" w:rsidRDefault="00BA3E6B">
            <w:pPr>
              <w:rPr>
                <w:b/>
              </w:rPr>
            </w:pPr>
            <w:r>
              <w:rPr>
                <w:b/>
              </w:rPr>
              <w:t>Feedback</w:t>
            </w:r>
          </w:p>
        </w:tc>
      </w:tr>
      <w:tr w:rsidR="00D62DA1" w14:paraId="4BB5985C" w14:textId="77777777">
        <w:tc>
          <w:tcPr>
            <w:tcW w:w="9351" w:type="dxa"/>
          </w:tcPr>
          <w:p w14:paraId="6BE1ACF8" w14:textId="77777777" w:rsidR="00D62DA1" w:rsidRDefault="00BA3E6B">
            <w:pPr>
              <w:pStyle w:val="aa"/>
              <w:numPr>
                <w:ilvl w:val="0"/>
                <w:numId w:val="8"/>
              </w:numPr>
              <w:rPr>
                <w:rFonts w:eastAsiaTheme="minorEastAsia"/>
                <w:b/>
                <w:lang w:eastAsia="zh-CN"/>
              </w:rPr>
            </w:pPr>
            <w:r>
              <w:rPr>
                <w:rFonts w:eastAsiaTheme="minorEastAsia"/>
                <w:lang w:eastAsia="zh-CN"/>
              </w:rPr>
              <w:t>Existing SON reports [35]</w:t>
            </w:r>
          </w:p>
        </w:tc>
      </w:tr>
      <w:tr w:rsidR="00D62DA1" w14:paraId="52C82AC1" w14:textId="77777777">
        <w:tc>
          <w:tcPr>
            <w:tcW w:w="9351" w:type="dxa"/>
          </w:tcPr>
          <w:p w14:paraId="10A2DB6A" w14:textId="77777777" w:rsidR="00D62DA1" w:rsidRDefault="00BA3E6B">
            <w:pPr>
              <w:pStyle w:val="aa"/>
              <w:numPr>
                <w:ilvl w:val="0"/>
                <w:numId w:val="8"/>
              </w:numPr>
              <w:rPr>
                <w:rFonts w:eastAsiaTheme="minorEastAsia"/>
                <w:lang w:eastAsia="zh-CN"/>
              </w:rPr>
            </w:pPr>
            <w:r>
              <w:rPr>
                <w:rFonts w:eastAsiaTheme="minorEastAsia"/>
                <w:lang w:eastAsia="zh-CN"/>
              </w:rPr>
              <w:t>QoS parameters of handed-over UE [27]</w:t>
            </w:r>
          </w:p>
        </w:tc>
      </w:tr>
      <w:tr w:rsidR="00D62DA1" w14:paraId="47797C50" w14:textId="77777777">
        <w:tc>
          <w:tcPr>
            <w:tcW w:w="9351" w:type="dxa"/>
          </w:tcPr>
          <w:p w14:paraId="641CFF42" w14:textId="77777777" w:rsidR="00D62DA1" w:rsidRDefault="00BA3E6B">
            <w:pPr>
              <w:pStyle w:val="aa"/>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p>
        </w:tc>
      </w:tr>
      <w:tr w:rsidR="00D62DA1" w14:paraId="787CABD7" w14:textId="77777777">
        <w:tc>
          <w:tcPr>
            <w:tcW w:w="9351" w:type="dxa"/>
          </w:tcPr>
          <w:p w14:paraId="1AA2F423"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6B9530D2" w14:textId="77777777">
        <w:tc>
          <w:tcPr>
            <w:tcW w:w="9351" w:type="dxa"/>
          </w:tcPr>
          <w:p w14:paraId="61D96219"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7EF22F61" w14:textId="77777777">
        <w:tc>
          <w:tcPr>
            <w:tcW w:w="9351" w:type="dxa"/>
          </w:tcPr>
          <w:p w14:paraId="557EDD07"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2C109446" w14:textId="77777777" w:rsidR="00D62DA1" w:rsidRDefault="00D62DA1"/>
    <w:p w14:paraId="13151AF9" w14:textId="6FD4F92E" w:rsidR="00D62DA1" w:rsidRDefault="00BA3E6B">
      <w:pPr>
        <w:rPr>
          <w:b/>
          <w:bCs/>
        </w:rPr>
      </w:pPr>
      <w:r>
        <w:rPr>
          <w:b/>
          <w:bCs/>
        </w:rPr>
        <w:t xml:space="preserve">Q6: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 xml:space="preserve">above </w:t>
      </w:r>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1B24F78E" w14:textId="77777777">
        <w:tc>
          <w:tcPr>
            <w:tcW w:w="1434" w:type="dxa"/>
            <w:shd w:val="clear" w:color="auto" w:fill="4472C4" w:themeFill="accent1"/>
          </w:tcPr>
          <w:p w14:paraId="2BB87842" w14:textId="77777777" w:rsidR="00D62DA1" w:rsidRDefault="00BA3E6B">
            <w:pPr>
              <w:rPr>
                <w:b/>
                <w:bCs/>
              </w:rPr>
            </w:pPr>
            <w:r>
              <w:rPr>
                <w:b/>
                <w:bCs/>
              </w:rPr>
              <w:t>Company</w:t>
            </w:r>
          </w:p>
        </w:tc>
        <w:tc>
          <w:tcPr>
            <w:tcW w:w="1255" w:type="dxa"/>
            <w:shd w:val="clear" w:color="auto" w:fill="4472C4" w:themeFill="accent1"/>
          </w:tcPr>
          <w:p w14:paraId="5EEA3F7C" w14:textId="77777777" w:rsidR="00D62DA1" w:rsidRDefault="00BA3E6B">
            <w:pPr>
              <w:rPr>
                <w:b/>
                <w:bCs/>
              </w:rPr>
            </w:pPr>
            <w:r>
              <w:rPr>
                <w:b/>
                <w:bCs/>
              </w:rPr>
              <w:t>Which?</w:t>
            </w:r>
          </w:p>
        </w:tc>
        <w:tc>
          <w:tcPr>
            <w:tcW w:w="6661" w:type="dxa"/>
            <w:shd w:val="clear" w:color="auto" w:fill="4472C4" w:themeFill="accent1"/>
          </w:tcPr>
          <w:p w14:paraId="5B926B23" w14:textId="77777777" w:rsidR="00D62DA1" w:rsidRDefault="00BA3E6B">
            <w:pPr>
              <w:rPr>
                <w:b/>
                <w:bCs/>
              </w:rPr>
            </w:pPr>
            <w:r>
              <w:rPr>
                <w:b/>
                <w:bCs/>
              </w:rPr>
              <w:t>Comment</w:t>
            </w:r>
          </w:p>
        </w:tc>
      </w:tr>
      <w:tr w:rsidR="00D62DA1" w14:paraId="31DF6B80" w14:textId="77777777">
        <w:tc>
          <w:tcPr>
            <w:tcW w:w="1434" w:type="dxa"/>
            <w:shd w:val="clear" w:color="auto" w:fill="auto"/>
          </w:tcPr>
          <w:p w14:paraId="7439D441" w14:textId="77777777" w:rsidR="00D62DA1" w:rsidRDefault="00D62DA1"/>
        </w:tc>
        <w:tc>
          <w:tcPr>
            <w:tcW w:w="1255" w:type="dxa"/>
          </w:tcPr>
          <w:p w14:paraId="6990C15D" w14:textId="77777777" w:rsidR="00D62DA1" w:rsidRDefault="00D62DA1"/>
        </w:tc>
        <w:tc>
          <w:tcPr>
            <w:tcW w:w="6661" w:type="dxa"/>
            <w:shd w:val="clear" w:color="auto" w:fill="auto"/>
          </w:tcPr>
          <w:p w14:paraId="71570172" w14:textId="77777777" w:rsidR="00D62DA1" w:rsidRDefault="00D62DA1"/>
        </w:tc>
      </w:tr>
      <w:tr w:rsidR="00D62DA1" w14:paraId="3BEE87A3" w14:textId="77777777">
        <w:tc>
          <w:tcPr>
            <w:tcW w:w="1434" w:type="dxa"/>
            <w:shd w:val="clear" w:color="auto" w:fill="auto"/>
          </w:tcPr>
          <w:p w14:paraId="632BD55B" w14:textId="77777777" w:rsidR="00D62DA1" w:rsidRDefault="00D62DA1"/>
        </w:tc>
        <w:tc>
          <w:tcPr>
            <w:tcW w:w="1255" w:type="dxa"/>
          </w:tcPr>
          <w:p w14:paraId="23A4E551" w14:textId="77777777" w:rsidR="00D62DA1" w:rsidRDefault="00D62DA1"/>
        </w:tc>
        <w:tc>
          <w:tcPr>
            <w:tcW w:w="6661" w:type="dxa"/>
            <w:shd w:val="clear" w:color="auto" w:fill="auto"/>
          </w:tcPr>
          <w:p w14:paraId="07FE256D" w14:textId="77777777" w:rsidR="00D62DA1" w:rsidRDefault="00D62DA1"/>
        </w:tc>
      </w:tr>
    </w:tbl>
    <w:p w14:paraId="48D6452A" w14:textId="77777777" w:rsidR="00D62DA1" w:rsidRDefault="00D62DA1">
      <w:pPr>
        <w:rPr>
          <w:rFonts w:eastAsiaTheme="minorEastAsia"/>
          <w:lang w:eastAsia="zh-CN"/>
        </w:rPr>
      </w:pPr>
    </w:p>
    <w:p w14:paraId="5F284B00" w14:textId="77777777" w:rsidR="00D62DA1" w:rsidRDefault="00BA3E6B">
      <w:pPr>
        <w:pStyle w:val="2"/>
      </w:pPr>
      <w:r>
        <w:t>Validity time</w:t>
      </w:r>
    </w:p>
    <w:p w14:paraId="27D22AAC" w14:textId="77777777" w:rsidR="00D62DA1" w:rsidRDefault="00BA3E6B">
      <w:pPr>
        <w:rPr>
          <w:rFonts w:eastAsiaTheme="minorEastAsia"/>
          <w:lang w:eastAsia="zh-CN"/>
        </w:rPr>
      </w:pPr>
      <w:r>
        <w:rPr>
          <w:rFonts w:eastAsiaTheme="minorEastAsia" w:hint="eastAsia"/>
          <w:lang w:eastAsia="zh-CN"/>
        </w:rPr>
        <w:t>V</w:t>
      </w:r>
      <w:r>
        <w:rPr>
          <w:rFonts w:eastAsiaTheme="minorEastAsia"/>
          <w:lang w:eastAsia="zh-CN"/>
        </w:rPr>
        <w:t xml:space="preserve">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w:t>
      </w:r>
      <w:r>
        <w:rPr>
          <w:rFonts w:eastAsiaTheme="minorEastAsia"/>
          <w:lang w:eastAsia="zh-CN"/>
        </w:rPr>
        <w:lastRenderedPageBreak/>
        <w:t>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p>
    <w:p w14:paraId="44BBE2F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D54CB85" w14:textId="77777777">
        <w:tc>
          <w:tcPr>
            <w:tcW w:w="1434" w:type="dxa"/>
            <w:shd w:val="clear" w:color="auto" w:fill="4472C4" w:themeFill="accent1"/>
          </w:tcPr>
          <w:p w14:paraId="77003AA8" w14:textId="77777777" w:rsidR="00D62DA1" w:rsidRDefault="00BA3E6B">
            <w:pPr>
              <w:rPr>
                <w:b/>
                <w:bCs/>
              </w:rPr>
            </w:pPr>
            <w:r>
              <w:rPr>
                <w:b/>
                <w:bCs/>
              </w:rPr>
              <w:t>Company</w:t>
            </w:r>
          </w:p>
        </w:tc>
        <w:tc>
          <w:tcPr>
            <w:tcW w:w="1255" w:type="dxa"/>
            <w:shd w:val="clear" w:color="auto" w:fill="4472C4" w:themeFill="accent1"/>
          </w:tcPr>
          <w:p w14:paraId="5ED7400E" w14:textId="77777777" w:rsidR="00D62DA1" w:rsidRDefault="00BA3E6B">
            <w:pPr>
              <w:rPr>
                <w:b/>
                <w:bCs/>
              </w:rPr>
            </w:pPr>
            <w:r>
              <w:rPr>
                <w:b/>
                <w:bCs/>
              </w:rPr>
              <w:t>Yes/No</w:t>
            </w:r>
          </w:p>
        </w:tc>
        <w:tc>
          <w:tcPr>
            <w:tcW w:w="6661" w:type="dxa"/>
            <w:shd w:val="clear" w:color="auto" w:fill="4472C4" w:themeFill="accent1"/>
          </w:tcPr>
          <w:p w14:paraId="02C15133" w14:textId="77777777" w:rsidR="00D62DA1" w:rsidRDefault="00BA3E6B">
            <w:pPr>
              <w:rPr>
                <w:b/>
                <w:bCs/>
              </w:rPr>
            </w:pPr>
            <w:r>
              <w:rPr>
                <w:b/>
                <w:bCs/>
              </w:rPr>
              <w:t>Comment</w:t>
            </w:r>
          </w:p>
        </w:tc>
      </w:tr>
      <w:tr w:rsidR="00D62DA1" w14:paraId="1586B90E" w14:textId="77777777">
        <w:tc>
          <w:tcPr>
            <w:tcW w:w="1434" w:type="dxa"/>
            <w:shd w:val="clear" w:color="auto" w:fill="auto"/>
          </w:tcPr>
          <w:p w14:paraId="49109DC9" w14:textId="77777777" w:rsidR="00D62DA1" w:rsidRDefault="00D62DA1"/>
        </w:tc>
        <w:tc>
          <w:tcPr>
            <w:tcW w:w="1255" w:type="dxa"/>
          </w:tcPr>
          <w:p w14:paraId="1D820B27" w14:textId="77777777" w:rsidR="00D62DA1" w:rsidRDefault="00D62DA1"/>
        </w:tc>
        <w:tc>
          <w:tcPr>
            <w:tcW w:w="6661" w:type="dxa"/>
            <w:shd w:val="clear" w:color="auto" w:fill="auto"/>
          </w:tcPr>
          <w:p w14:paraId="20F2968F" w14:textId="77777777" w:rsidR="00D62DA1" w:rsidRDefault="00D62DA1"/>
        </w:tc>
      </w:tr>
      <w:tr w:rsidR="00D62DA1" w14:paraId="1463E9C2" w14:textId="77777777">
        <w:tc>
          <w:tcPr>
            <w:tcW w:w="1434" w:type="dxa"/>
            <w:shd w:val="clear" w:color="auto" w:fill="auto"/>
          </w:tcPr>
          <w:p w14:paraId="6C75FE0A" w14:textId="77777777" w:rsidR="00D62DA1" w:rsidRDefault="00D62DA1"/>
        </w:tc>
        <w:tc>
          <w:tcPr>
            <w:tcW w:w="1255" w:type="dxa"/>
          </w:tcPr>
          <w:p w14:paraId="059FA911" w14:textId="77777777" w:rsidR="00D62DA1" w:rsidRDefault="00D62DA1"/>
        </w:tc>
        <w:tc>
          <w:tcPr>
            <w:tcW w:w="6661" w:type="dxa"/>
            <w:shd w:val="clear" w:color="auto" w:fill="auto"/>
          </w:tcPr>
          <w:p w14:paraId="5925A626" w14:textId="77777777" w:rsidR="00D62DA1" w:rsidRDefault="00D62DA1"/>
        </w:tc>
      </w:tr>
    </w:tbl>
    <w:p w14:paraId="580B64CF" w14:textId="77777777" w:rsidR="00D62DA1" w:rsidRDefault="00D62DA1">
      <w:pPr>
        <w:rPr>
          <w:rFonts w:eastAsiaTheme="minorEastAsia"/>
          <w:lang w:eastAsia="zh-CN"/>
        </w:rPr>
      </w:pPr>
    </w:p>
    <w:p w14:paraId="48272EEB" w14:textId="77777777" w:rsidR="00D62DA1" w:rsidRDefault="00BA3E6B">
      <w:pPr>
        <w:pStyle w:val="2"/>
      </w:pPr>
      <w:r>
        <w:t>MDT enhancement</w:t>
      </w:r>
    </w:p>
    <w:p w14:paraId="223FBF6B"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029F41BE" w14:textId="77777777"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 thinks the existing MDT and RRM measurement procedures are re-used for data collection for AI/ML in NG-RAN without further enhancement.</w:t>
      </w:r>
    </w:p>
    <w:p w14:paraId="32A9CFA5" w14:textId="77777777"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p>
    <w:p w14:paraId="378FBA92" w14:textId="7777777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1FF5446A" w14:textId="0E6B060F"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1F4E5407" w14:textId="77777777" w:rsidR="00D62DA1" w:rsidRDefault="00BA3E6B">
      <w:pPr>
        <w:pStyle w:val="aa"/>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1AFA48E4" w14:textId="77777777" w:rsidR="00D62DA1" w:rsidRDefault="00BA3E6B">
      <w:pPr>
        <w:pStyle w:val="aa"/>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0ECB1D16" w14:textId="77777777" w:rsidR="00D62DA1" w:rsidRDefault="00BA3E6B">
      <w:pPr>
        <w:pStyle w:val="aa"/>
        <w:numPr>
          <w:ilvl w:val="0"/>
          <w:numId w:val="9"/>
        </w:numPr>
        <w:rPr>
          <w:b/>
          <w:bCs/>
        </w:rPr>
      </w:pPr>
      <w:r>
        <w:rPr>
          <w:rFonts w:eastAsiaTheme="minorEastAsia"/>
          <w:lang w:eastAsia="zh-CN"/>
        </w:rPr>
        <w:t>How the source NG-RAN node obtains logged UE trajectory information when UE enters RRC Connected state and reports to the new NG-RAN node.</w:t>
      </w:r>
    </w:p>
    <w:p w14:paraId="212788B2"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386586C7" w14:textId="77777777">
        <w:tc>
          <w:tcPr>
            <w:tcW w:w="1434" w:type="dxa"/>
            <w:shd w:val="clear" w:color="auto" w:fill="4472C4" w:themeFill="accent1"/>
          </w:tcPr>
          <w:p w14:paraId="04B3D4E2" w14:textId="77777777" w:rsidR="00D62DA1" w:rsidRDefault="00BA3E6B">
            <w:pPr>
              <w:rPr>
                <w:b/>
                <w:bCs/>
              </w:rPr>
            </w:pPr>
            <w:r>
              <w:rPr>
                <w:b/>
                <w:bCs/>
              </w:rPr>
              <w:t>Company</w:t>
            </w:r>
          </w:p>
        </w:tc>
        <w:tc>
          <w:tcPr>
            <w:tcW w:w="1255" w:type="dxa"/>
            <w:shd w:val="clear" w:color="auto" w:fill="4472C4" w:themeFill="accent1"/>
          </w:tcPr>
          <w:p w14:paraId="01FA88C5" w14:textId="77777777" w:rsidR="00D62DA1" w:rsidRDefault="00BA3E6B">
            <w:pPr>
              <w:rPr>
                <w:b/>
                <w:bCs/>
              </w:rPr>
            </w:pPr>
            <w:r>
              <w:rPr>
                <w:b/>
                <w:bCs/>
              </w:rPr>
              <w:t>Yes/No</w:t>
            </w:r>
          </w:p>
        </w:tc>
        <w:tc>
          <w:tcPr>
            <w:tcW w:w="6661" w:type="dxa"/>
            <w:shd w:val="clear" w:color="auto" w:fill="4472C4" w:themeFill="accent1"/>
          </w:tcPr>
          <w:p w14:paraId="035D968E" w14:textId="77777777" w:rsidR="00D62DA1" w:rsidRDefault="00BA3E6B">
            <w:pPr>
              <w:rPr>
                <w:b/>
                <w:bCs/>
              </w:rPr>
            </w:pPr>
            <w:r>
              <w:rPr>
                <w:b/>
                <w:bCs/>
              </w:rPr>
              <w:t>Comment</w:t>
            </w:r>
          </w:p>
        </w:tc>
      </w:tr>
      <w:tr w:rsidR="00D62DA1" w14:paraId="609BC5CD" w14:textId="77777777">
        <w:tc>
          <w:tcPr>
            <w:tcW w:w="1434" w:type="dxa"/>
            <w:shd w:val="clear" w:color="auto" w:fill="auto"/>
          </w:tcPr>
          <w:p w14:paraId="29F04BD0" w14:textId="77777777" w:rsidR="00D62DA1" w:rsidRDefault="00D62DA1"/>
        </w:tc>
        <w:tc>
          <w:tcPr>
            <w:tcW w:w="1255" w:type="dxa"/>
          </w:tcPr>
          <w:p w14:paraId="029938B7" w14:textId="77777777" w:rsidR="00D62DA1" w:rsidRDefault="00D62DA1"/>
        </w:tc>
        <w:tc>
          <w:tcPr>
            <w:tcW w:w="6661" w:type="dxa"/>
            <w:shd w:val="clear" w:color="auto" w:fill="auto"/>
          </w:tcPr>
          <w:p w14:paraId="4B218944" w14:textId="77777777" w:rsidR="00D62DA1" w:rsidRDefault="00D62DA1"/>
        </w:tc>
      </w:tr>
      <w:tr w:rsidR="00D62DA1" w14:paraId="05C07C76" w14:textId="77777777">
        <w:tc>
          <w:tcPr>
            <w:tcW w:w="1434" w:type="dxa"/>
            <w:shd w:val="clear" w:color="auto" w:fill="auto"/>
          </w:tcPr>
          <w:p w14:paraId="530040FC" w14:textId="77777777" w:rsidR="00D62DA1" w:rsidRDefault="00D62DA1"/>
        </w:tc>
        <w:tc>
          <w:tcPr>
            <w:tcW w:w="1255" w:type="dxa"/>
          </w:tcPr>
          <w:p w14:paraId="4BC9D285" w14:textId="77777777" w:rsidR="00D62DA1" w:rsidRDefault="00D62DA1"/>
        </w:tc>
        <w:tc>
          <w:tcPr>
            <w:tcW w:w="6661" w:type="dxa"/>
            <w:shd w:val="clear" w:color="auto" w:fill="auto"/>
          </w:tcPr>
          <w:p w14:paraId="189E2364" w14:textId="77777777" w:rsidR="00D62DA1" w:rsidRDefault="00D62DA1"/>
        </w:tc>
      </w:tr>
    </w:tbl>
    <w:p w14:paraId="44737922" w14:textId="77777777" w:rsidR="00D62DA1" w:rsidRDefault="00D62DA1">
      <w:pPr>
        <w:rPr>
          <w:rFonts w:eastAsiaTheme="minorEastAsia"/>
          <w:lang w:eastAsia="zh-CN"/>
        </w:rPr>
      </w:pPr>
    </w:p>
    <w:p w14:paraId="1CFAE505" w14:textId="77777777" w:rsidR="00D62DA1" w:rsidRDefault="00D62DA1"/>
    <w:p w14:paraId="6030B839" w14:textId="77777777" w:rsidR="00D62DA1" w:rsidRDefault="00BA3E6B">
      <w:pPr>
        <w:pStyle w:val="2"/>
      </w:pPr>
      <w:r>
        <w:lastRenderedPageBreak/>
        <w:t>Others</w:t>
      </w:r>
    </w:p>
    <w:p w14:paraId="48184084" w14:textId="77777777" w:rsidR="00D62DA1" w:rsidRDefault="00D62DA1">
      <w:pPr>
        <w:rPr>
          <w:b/>
          <w:bCs/>
        </w:rPr>
      </w:pPr>
    </w:p>
    <w:p w14:paraId="656FF1AD" w14:textId="77777777" w:rsidR="00D62DA1" w:rsidRDefault="00BA3E6B">
      <w:pPr>
        <w:rPr>
          <w:b/>
          <w:bCs/>
        </w:rPr>
      </w:pPr>
      <w:r>
        <w:rPr>
          <w:b/>
          <w:bCs/>
        </w:rPr>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1346A78E" w14:textId="77777777">
        <w:tc>
          <w:tcPr>
            <w:tcW w:w="1434" w:type="dxa"/>
            <w:shd w:val="clear" w:color="auto" w:fill="4472C4" w:themeFill="accent1"/>
          </w:tcPr>
          <w:p w14:paraId="12975F01" w14:textId="77777777" w:rsidR="00D62DA1" w:rsidRDefault="00BA3E6B">
            <w:pPr>
              <w:rPr>
                <w:b/>
                <w:bCs/>
              </w:rPr>
            </w:pPr>
            <w:r>
              <w:rPr>
                <w:b/>
                <w:bCs/>
              </w:rPr>
              <w:t>Company</w:t>
            </w:r>
          </w:p>
        </w:tc>
        <w:tc>
          <w:tcPr>
            <w:tcW w:w="7917" w:type="dxa"/>
            <w:shd w:val="clear" w:color="auto" w:fill="4472C4" w:themeFill="accent1"/>
          </w:tcPr>
          <w:p w14:paraId="54246515" w14:textId="77777777" w:rsidR="00D62DA1" w:rsidRDefault="00BA3E6B">
            <w:pPr>
              <w:rPr>
                <w:b/>
                <w:bCs/>
              </w:rPr>
            </w:pPr>
            <w:r>
              <w:rPr>
                <w:b/>
                <w:bCs/>
              </w:rPr>
              <w:t>Comment</w:t>
            </w:r>
          </w:p>
        </w:tc>
      </w:tr>
      <w:tr w:rsidR="00D62DA1" w14:paraId="7ADB25D0" w14:textId="77777777">
        <w:tc>
          <w:tcPr>
            <w:tcW w:w="1434" w:type="dxa"/>
            <w:shd w:val="clear" w:color="auto" w:fill="auto"/>
          </w:tcPr>
          <w:p w14:paraId="1896ACA8" w14:textId="77777777" w:rsidR="00D62DA1" w:rsidRDefault="00D62DA1"/>
        </w:tc>
        <w:tc>
          <w:tcPr>
            <w:tcW w:w="7917" w:type="dxa"/>
            <w:shd w:val="clear" w:color="auto" w:fill="auto"/>
          </w:tcPr>
          <w:p w14:paraId="676A7A1A" w14:textId="77777777" w:rsidR="00D62DA1" w:rsidRDefault="00D62DA1"/>
        </w:tc>
      </w:tr>
      <w:tr w:rsidR="00D62DA1" w14:paraId="14CE7196" w14:textId="77777777">
        <w:tc>
          <w:tcPr>
            <w:tcW w:w="1434" w:type="dxa"/>
            <w:shd w:val="clear" w:color="auto" w:fill="auto"/>
          </w:tcPr>
          <w:p w14:paraId="44468BC2" w14:textId="77777777" w:rsidR="00D62DA1" w:rsidRDefault="00D62DA1"/>
        </w:tc>
        <w:tc>
          <w:tcPr>
            <w:tcW w:w="7917" w:type="dxa"/>
            <w:shd w:val="clear" w:color="auto" w:fill="auto"/>
          </w:tcPr>
          <w:p w14:paraId="616C5A3B" w14:textId="77777777" w:rsidR="00D62DA1" w:rsidRDefault="00D62DA1"/>
        </w:tc>
      </w:tr>
    </w:tbl>
    <w:p w14:paraId="4EE84D66" w14:textId="77777777" w:rsidR="00D62DA1" w:rsidRDefault="00D62DA1">
      <w:pPr>
        <w:rPr>
          <w:rFonts w:eastAsiaTheme="minorEastAsia"/>
          <w:lang w:eastAsia="zh-CN"/>
        </w:rPr>
      </w:pPr>
    </w:p>
    <w:p w14:paraId="40EE2DF4" w14:textId="77777777" w:rsidR="00D62DA1" w:rsidRDefault="00D62DA1"/>
    <w:p w14:paraId="0C65B2B3" w14:textId="77777777" w:rsidR="00D62DA1" w:rsidRDefault="00BA3E6B">
      <w:pPr>
        <w:pStyle w:val="1"/>
        <w:ind w:left="431" w:hanging="431"/>
      </w:pPr>
      <w:r>
        <w:t>Conclusion, Recommendations [if needed]</w:t>
      </w:r>
    </w:p>
    <w:p w14:paraId="34853453" w14:textId="77777777" w:rsidR="00D62DA1" w:rsidRDefault="00D62DA1"/>
    <w:p w14:paraId="75352FF0" w14:textId="77777777" w:rsidR="00D62DA1" w:rsidRDefault="00BA3E6B">
      <w:pPr>
        <w:pStyle w:val="1"/>
        <w:ind w:left="431" w:hanging="431"/>
      </w:pPr>
      <w:r>
        <w:t>References</w:t>
      </w:r>
    </w:p>
    <w:p w14:paraId="147CF796" w14:textId="77777777" w:rsidR="00D62DA1" w:rsidRDefault="00BA3E6B">
      <w:pPr>
        <w:pStyle w:val="aa"/>
        <w:numPr>
          <w:ilvl w:val="0"/>
          <w:numId w:val="10"/>
        </w:numPr>
      </w:pPr>
      <w:r>
        <w:t>R3-224231 AI/ML parameter Open Issue List Discussion (InterDigital )</w:t>
      </w:r>
      <w:r>
        <w:tab/>
        <w:t>discussion</w:t>
      </w:r>
    </w:p>
    <w:p w14:paraId="1932F077" w14:textId="77777777" w:rsidR="00D62DA1" w:rsidRDefault="00BA3E6B">
      <w:pPr>
        <w:pStyle w:val="aa"/>
        <w:numPr>
          <w:ilvl w:val="0"/>
          <w:numId w:val="10"/>
        </w:numPr>
      </w:pPr>
      <w:r>
        <w:t>R3-224232 Validity Time Discussion (InterDigital )</w:t>
      </w:r>
      <w:r>
        <w:tab/>
        <w:t>discussion</w:t>
      </w:r>
    </w:p>
    <w:p w14:paraId="523FB6D5" w14:textId="77777777" w:rsidR="00D62DA1" w:rsidRDefault="00BA3E6B">
      <w:pPr>
        <w:pStyle w:val="aa"/>
        <w:numPr>
          <w:ilvl w:val="0"/>
          <w:numId w:val="10"/>
        </w:numPr>
      </w:pPr>
      <w:r>
        <w:t>R3-224254 AI/ML Radio Measurement Discussion (InterDigital )</w:t>
      </w:r>
      <w:r>
        <w:tab/>
        <w:t>discussion</w:t>
      </w:r>
    </w:p>
    <w:p w14:paraId="7155ECA8" w14:textId="77777777" w:rsidR="00D62DA1" w:rsidRDefault="00BA3E6B">
      <w:pPr>
        <w:pStyle w:val="aa"/>
        <w:numPr>
          <w:ilvl w:val="0"/>
          <w:numId w:val="10"/>
        </w:numPr>
      </w:pPr>
      <w:r>
        <w:t>R3-224255 AI/ML UE location Discussion (InterDigital)</w:t>
      </w:r>
      <w:r>
        <w:tab/>
        <w:t>discussion</w:t>
      </w:r>
    </w:p>
    <w:p w14:paraId="0864DCB9" w14:textId="77777777" w:rsidR="00D62DA1" w:rsidRDefault="00BA3E6B">
      <w:pPr>
        <w:pStyle w:val="aa"/>
        <w:numPr>
          <w:ilvl w:val="0"/>
          <w:numId w:val="10"/>
        </w:numPr>
      </w:pPr>
      <w:r>
        <w:t>R3-224256 Discussion on Mobility Optimization Model Outputs (InterDigital )</w:t>
      </w:r>
      <w:r>
        <w:tab/>
        <w:t>discussion</w:t>
      </w:r>
    </w:p>
    <w:p w14:paraId="20746A12" w14:textId="77777777" w:rsidR="00D62DA1" w:rsidRDefault="00BA3E6B">
      <w:pPr>
        <w:pStyle w:val="aa"/>
        <w:numPr>
          <w:ilvl w:val="0"/>
          <w:numId w:val="10"/>
        </w:numPr>
      </w:pPr>
      <w:r>
        <w:t>R3-224257 Discussion on Load Balancing Model Outputs  (InterDigital Finland Oy)</w:t>
      </w:r>
      <w:r>
        <w:tab/>
        <w:t>discussion</w:t>
      </w:r>
    </w:p>
    <w:p w14:paraId="2D15E53E" w14:textId="77777777" w:rsidR="00D62DA1" w:rsidRDefault="00BA3E6B">
      <w:pPr>
        <w:pStyle w:val="aa"/>
        <w:numPr>
          <w:ilvl w:val="0"/>
          <w:numId w:val="10"/>
        </w:numPr>
      </w:pPr>
      <w:r>
        <w:t>R3-224258 QoS Feedback (InterDigital)</w:t>
      </w:r>
      <w:r>
        <w:tab/>
        <w:t>discussion</w:t>
      </w:r>
    </w:p>
    <w:p w14:paraId="3C0857E9" w14:textId="77777777" w:rsidR="00D62DA1" w:rsidRDefault="00BA3E6B">
      <w:pPr>
        <w:pStyle w:val="aa"/>
        <w:numPr>
          <w:ilvl w:val="0"/>
          <w:numId w:val="10"/>
        </w:numPr>
      </w:pPr>
      <w:r>
        <w:t>R3-224306 XN enhancements for NG-RAN AI/ML (Qualcomm India Pvt Ltd)</w:t>
      </w:r>
      <w:r>
        <w:tab/>
        <w:t>discussion</w:t>
      </w:r>
    </w:p>
    <w:p w14:paraId="27215E10" w14:textId="77777777" w:rsidR="00D62DA1" w:rsidRDefault="00BA3E6B">
      <w:pPr>
        <w:pStyle w:val="aa"/>
        <w:numPr>
          <w:ilvl w:val="0"/>
          <w:numId w:val="10"/>
        </w:numPr>
      </w:pPr>
      <w:r>
        <w:t>R3-224359 Discussion on data collection enhancements and signaling support (NTT DOCOMO, INC.)</w:t>
      </w:r>
      <w:r>
        <w:tab/>
        <w:t>discussion</w:t>
      </w:r>
    </w:p>
    <w:p w14:paraId="46224C2D" w14:textId="77777777" w:rsidR="00D62DA1" w:rsidRDefault="00BA3E6B">
      <w:pPr>
        <w:pStyle w:val="aa"/>
        <w:numPr>
          <w:ilvl w:val="0"/>
          <w:numId w:val="10"/>
        </w:numPr>
      </w:pPr>
      <w:r>
        <w:t>R3-224422 Discussion on resource status prediction (Lenovo)</w:t>
      </w:r>
      <w:r>
        <w:tab/>
        <w:t>discussion</w:t>
      </w:r>
    </w:p>
    <w:p w14:paraId="2CD13550" w14:textId="77777777" w:rsidR="00D62DA1" w:rsidRDefault="00BA3E6B">
      <w:pPr>
        <w:pStyle w:val="aa"/>
        <w:numPr>
          <w:ilvl w:val="0"/>
          <w:numId w:val="10"/>
        </w:numPr>
      </w:pPr>
      <w:r>
        <w:t>R3-224423 Discussion on UE traffic prediction (Lenovo)</w:t>
      </w:r>
      <w:r>
        <w:tab/>
        <w:t>discussion</w:t>
      </w:r>
    </w:p>
    <w:p w14:paraId="70F7052B" w14:textId="77777777" w:rsidR="00D62DA1" w:rsidRDefault="00BA3E6B">
      <w:pPr>
        <w:pStyle w:val="aa"/>
        <w:numPr>
          <w:ilvl w:val="0"/>
          <w:numId w:val="10"/>
        </w:numPr>
      </w:pPr>
      <w:r>
        <w:t>R3-224424 Discussion on AI assisted network energy saving (Lenovo)</w:t>
      </w:r>
      <w:r>
        <w:tab/>
        <w:t>discussion</w:t>
      </w:r>
    </w:p>
    <w:p w14:paraId="4F8E2AEC" w14:textId="77777777" w:rsidR="00D62DA1" w:rsidRDefault="00BA3E6B">
      <w:pPr>
        <w:pStyle w:val="aa"/>
        <w:numPr>
          <w:ilvl w:val="0"/>
          <w:numId w:val="10"/>
        </w:numPr>
      </w:pPr>
      <w:r>
        <w:t>R3-224425 Discussion on prediction and feedback transfer in mobility scenario (Lenovo)</w:t>
      </w:r>
      <w:r>
        <w:tab/>
        <w:t>discussion</w:t>
      </w:r>
    </w:p>
    <w:p w14:paraId="1C117395" w14:textId="77777777" w:rsidR="00D62DA1" w:rsidRDefault="00BA3E6B">
      <w:pPr>
        <w:pStyle w:val="aa"/>
        <w:numPr>
          <w:ilvl w:val="0"/>
          <w:numId w:val="10"/>
        </w:numPr>
      </w:pPr>
      <w:r>
        <w:t>R3-224426 (TP for TS37.483 TS37.480) Support UE traffic prediction over E1 interface (Lenovo)</w:t>
      </w:r>
      <w:r>
        <w:tab/>
        <w:t>other</w:t>
      </w:r>
    </w:p>
    <w:p w14:paraId="648BD86B" w14:textId="77777777" w:rsidR="00D62DA1" w:rsidRDefault="00BA3E6B">
      <w:pPr>
        <w:pStyle w:val="aa"/>
        <w:numPr>
          <w:ilvl w:val="0"/>
          <w:numId w:val="10"/>
        </w:numPr>
      </w:pPr>
      <w:r>
        <w:t>R3-224491 BL CR to TS 38.423: Support for AI/ML in NG-RAN (Ericsson)</w:t>
      </w:r>
      <w:r>
        <w:tab/>
        <w:t>CR0869r, TS 38.423 v17.1.0, Rel-18, Cat. B</w:t>
      </w:r>
    </w:p>
    <w:p w14:paraId="63FA7109" w14:textId="77777777" w:rsidR="00D62DA1" w:rsidRDefault="00BA3E6B">
      <w:pPr>
        <w:pStyle w:val="aa"/>
        <w:numPr>
          <w:ilvl w:val="0"/>
          <w:numId w:val="10"/>
        </w:numPr>
      </w:pPr>
      <w:r>
        <w:t>R3-224655 Discussion on AI/ML deployment and Stage-3 impacts (CATT)</w:t>
      </w:r>
      <w:r>
        <w:tab/>
        <w:t>discussion</w:t>
      </w:r>
    </w:p>
    <w:p w14:paraId="19CF6341" w14:textId="77777777" w:rsidR="00D62DA1" w:rsidRDefault="00BA3E6B">
      <w:pPr>
        <w:pStyle w:val="aa"/>
        <w:numPr>
          <w:ilvl w:val="0"/>
          <w:numId w:val="10"/>
        </w:numPr>
      </w:pPr>
      <w:r>
        <w:t>R3-224656 TP on TS 37.483 for AI/ML (CATT)</w:t>
      </w:r>
      <w:r>
        <w:tab/>
        <w:t>other</w:t>
      </w:r>
    </w:p>
    <w:p w14:paraId="441F6731" w14:textId="77777777" w:rsidR="00D62DA1" w:rsidRDefault="00BA3E6B">
      <w:pPr>
        <w:pStyle w:val="aa"/>
        <w:numPr>
          <w:ilvl w:val="0"/>
          <w:numId w:val="10"/>
        </w:numPr>
      </w:pPr>
      <w:r>
        <w:t>R3-224657 TP on TS 38.423 for AI/ML (CATT)</w:t>
      </w:r>
      <w:r>
        <w:tab/>
        <w:t>other</w:t>
      </w:r>
    </w:p>
    <w:p w14:paraId="03C68D95" w14:textId="77777777" w:rsidR="00D62DA1" w:rsidRDefault="00BA3E6B">
      <w:pPr>
        <w:pStyle w:val="aa"/>
        <w:numPr>
          <w:ilvl w:val="0"/>
          <w:numId w:val="10"/>
        </w:numPr>
      </w:pPr>
      <w:r>
        <w:t>R3-224658 TP on TS 38.473 for AI/ML (CATT)</w:t>
      </w:r>
      <w:r>
        <w:tab/>
        <w:t>other</w:t>
      </w:r>
    </w:p>
    <w:p w14:paraId="73324B3E" w14:textId="77777777" w:rsidR="00D62DA1" w:rsidRDefault="00BA3E6B">
      <w:pPr>
        <w:pStyle w:val="aa"/>
        <w:numPr>
          <w:ilvl w:val="0"/>
          <w:numId w:val="10"/>
        </w:numPr>
      </w:pPr>
      <w:r>
        <w:t>R3-224675 Discussion on remaining issues of Mobility Optimization (VIVO TECH GmbH)</w:t>
      </w:r>
      <w:r>
        <w:tab/>
        <w:t>discussion</w:t>
      </w:r>
    </w:p>
    <w:p w14:paraId="6B7D799D" w14:textId="77777777" w:rsidR="00D62DA1" w:rsidRDefault="00BA3E6B">
      <w:pPr>
        <w:pStyle w:val="aa"/>
        <w:numPr>
          <w:ilvl w:val="0"/>
          <w:numId w:val="10"/>
        </w:numPr>
      </w:pPr>
      <w:r>
        <w:t>R3-224716 Discussion on stage 3 related impacts of mobility optimization (LG Electronics)</w:t>
      </w:r>
      <w:r>
        <w:tab/>
        <w:t>discussion</w:t>
      </w:r>
    </w:p>
    <w:p w14:paraId="47AF720C" w14:textId="77777777" w:rsidR="00D62DA1" w:rsidRDefault="00BA3E6B">
      <w:pPr>
        <w:pStyle w:val="aa"/>
        <w:numPr>
          <w:ilvl w:val="0"/>
          <w:numId w:val="10"/>
        </w:numPr>
      </w:pPr>
      <w:r>
        <w:t>R3-224774 Discussion on Common Aspects in Stage 3 of AI/ML based Use cases (Intel Corporation)</w:t>
      </w:r>
      <w:r>
        <w:tab/>
        <w:t>discussion</w:t>
      </w:r>
    </w:p>
    <w:p w14:paraId="30B7137F" w14:textId="77777777" w:rsidR="00D62DA1" w:rsidRDefault="00BA3E6B">
      <w:pPr>
        <w:pStyle w:val="aa"/>
        <w:numPr>
          <w:ilvl w:val="0"/>
          <w:numId w:val="10"/>
        </w:numPr>
      </w:pPr>
      <w:r>
        <w:lastRenderedPageBreak/>
        <w:t>R3-224775 Discussion on Stage 3 of AI/ML based network energy saving and mobility optimization (Intel Corporation)</w:t>
      </w:r>
      <w:r>
        <w:tab/>
        <w:t>discussion</w:t>
      </w:r>
    </w:p>
    <w:p w14:paraId="7A73C081" w14:textId="77777777" w:rsidR="00D62DA1" w:rsidRDefault="00BA3E6B">
      <w:pPr>
        <w:pStyle w:val="aa"/>
        <w:numPr>
          <w:ilvl w:val="0"/>
          <w:numId w:val="10"/>
        </w:numPr>
      </w:pPr>
      <w:r>
        <w:t>R3-224776 (TP for NR_AIML_NGRAN BL CR for TS 38.423) (Intel Corporation)</w:t>
      </w:r>
      <w:r>
        <w:tab/>
        <w:t>other</w:t>
      </w:r>
    </w:p>
    <w:p w14:paraId="45AD1F1B" w14:textId="77777777" w:rsidR="00D62DA1" w:rsidRDefault="00BA3E6B">
      <w:pPr>
        <w:pStyle w:val="aa"/>
        <w:numPr>
          <w:ilvl w:val="0"/>
          <w:numId w:val="10"/>
        </w:numPr>
      </w:pPr>
      <w:r>
        <w:t>R3-224850 Discussion on AI/ML based Network Energy Saving (Stage 3) (Samsung)</w:t>
      </w:r>
      <w:r>
        <w:tab/>
        <w:t>discussion</w:t>
      </w:r>
    </w:p>
    <w:p w14:paraId="1D8F2D98" w14:textId="77777777" w:rsidR="00D62DA1" w:rsidRDefault="00BA3E6B">
      <w:pPr>
        <w:pStyle w:val="aa"/>
        <w:numPr>
          <w:ilvl w:val="0"/>
          <w:numId w:val="10"/>
        </w:numPr>
      </w:pPr>
      <w:r>
        <w:t>R3-224851 Discussion on AI/ML based Load Balancing (Stage 3) (Samsung)</w:t>
      </w:r>
      <w:r>
        <w:tab/>
        <w:t>discussion</w:t>
      </w:r>
    </w:p>
    <w:p w14:paraId="18D4F172" w14:textId="77777777" w:rsidR="00D62DA1" w:rsidRDefault="00BA3E6B">
      <w:pPr>
        <w:pStyle w:val="aa"/>
        <w:numPr>
          <w:ilvl w:val="0"/>
          <w:numId w:val="10"/>
        </w:numPr>
      </w:pPr>
      <w:r>
        <w:t>R3-224852 Discussion on AI/ML based Mobility Optimization (Stage 3) (Samsung)</w:t>
      </w:r>
      <w:r>
        <w:tab/>
        <w:t>discussion</w:t>
      </w:r>
    </w:p>
    <w:p w14:paraId="3C3F51FE" w14:textId="77777777" w:rsidR="00D62DA1" w:rsidRDefault="00BA3E6B">
      <w:pPr>
        <w:pStyle w:val="aa"/>
        <w:numPr>
          <w:ilvl w:val="0"/>
          <w:numId w:val="10"/>
        </w:numPr>
      </w:pPr>
      <w:r>
        <w:t>R3-224853 Correction of AI/ML for NG-RAN (Samsung)</w:t>
      </w:r>
      <w:r>
        <w:tab/>
        <w:t>CR0889r, TS 38.423 v17.1.0, Rel-18, Cat. F</w:t>
      </w:r>
    </w:p>
    <w:p w14:paraId="64396439" w14:textId="77777777" w:rsidR="00D62DA1" w:rsidRDefault="00BA3E6B">
      <w:pPr>
        <w:pStyle w:val="aa"/>
        <w:numPr>
          <w:ilvl w:val="0"/>
          <w:numId w:val="10"/>
        </w:numPr>
      </w:pPr>
      <w:r>
        <w:t>R3-224854 Correction of AI/ML for NG-RAN (Samsung)</w:t>
      </w:r>
      <w:r>
        <w:tab/>
        <w:t>CR1023r, TS 38.473 v17.1.0, Rel-18, Cat. F</w:t>
      </w:r>
    </w:p>
    <w:p w14:paraId="08C6CE94" w14:textId="77777777" w:rsidR="00D62DA1" w:rsidRDefault="00BA3E6B">
      <w:pPr>
        <w:pStyle w:val="aa"/>
        <w:numPr>
          <w:ilvl w:val="0"/>
          <w:numId w:val="10"/>
        </w:numPr>
      </w:pPr>
      <w:r>
        <w:t>R3-224855 Correction of AI/ML for NG-RAN (Samsung)</w:t>
      </w:r>
      <w:r>
        <w:tab/>
        <w:t>CR0036r, TS 37.483 v17.1.0, Rel-18, Cat. F</w:t>
      </w:r>
    </w:p>
    <w:p w14:paraId="4DEFBE82" w14:textId="77777777" w:rsidR="00D62DA1" w:rsidRDefault="00BA3E6B">
      <w:pPr>
        <w:pStyle w:val="aa"/>
        <w:numPr>
          <w:ilvl w:val="0"/>
          <w:numId w:val="10"/>
        </w:numPr>
      </w:pPr>
      <w:r>
        <w:t>R3-224881 Discussion on AI/ML energy saving strategy (China Unicom)</w:t>
      </w:r>
      <w:r>
        <w:tab/>
        <w:t>discussion</w:t>
      </w:r>
    </w:p>
    <w:p w14:paraId="016C6AA8" w14:textId="77777777" w:rsidR="00D62DA1" w:rsidRDefault="00BA3E6B">
      <w:pPr>
        <w:pStyle w:val="aa"/>
        <w:numPr>
          <w:ilvl w:val="0"/>
          <w:numId w:val="10"/>
        </w:numPr>
      </w:pPr>
      <w:r>
        <w:t>R3-224882 Discussion on AI/ML resource status (China Unicom)</w:t>
      </w:r>
      <w:r>
        <w:tab/>
        <w:t>discussion</w:t>
      </w:r>
    </w:p>
    <w:p w14:paraId="374451F3" w14:textId="77777777" w:rsidR="00D62DA1" w:rsidRDefault="00BA3E6B">
      <w:pPr>
        <w:pStyle w:val="aa"/>
        <w:numPr>
          <w:ilvl w:val="0"/>
          <w:numId w:val="10"/>
        </w:numPr>
      </w:pPr>
      <w:r>
        <w:t>R3-224892 Introduction of RAN AI/ML (Huawei)</w:t>
      </w:r>
      <w:r>
        <w:tab/>
        <w:t>CR0894r, TS 38.423 v17.1.0, Rel-18, Cat. B</w:t>
      </w:r>
    </w:p>
    <w:p w14:paraId="5308A37B" w14:textId="77777777" w:rsidR="00D62DA1" w:rsidRDefault="00BA3E6B">
      <w:pPr>
        <w:pStyle w:val="aa"/>
        <w:numPr>
          <w:ilvl w:val="0"/>
          <w:numId w:val="10"/>
        </w:numPr>
      </w:pPr>
      <w:r>
        <w:t>R3-224893 Introduction of RAN AI/ML (Huawei)</w:t>
      </w:r>
      <w:r>
        <w:tab/>
        <w:t>CR1026r, TS 38.473 v17.1.0, Rel-18, Cat. B</w:t>
      </w:r>
    </w:p>
    <w:p w14:paraId="0D748093" w14:textId="77777777" w:rsidR="00D62DA1" w:rsidRDefault="00BA3E6B">
      <w:pPr>
        <w:pStyle w:val="aa"/>
        <w:numPr>
          <w:ilvl w:val="0"/>
          <w:numId w:val="10"/>
        </w:numPr>
      </w:pPr>
      <w:r>
        <w:t>R3-224894 Discussion on the support of mobility enhancements using AI&amp;ML (Huawei)</w:t>
      </w:r>
      <w:r>
        <w:tab/>
        <w:t>discussion</w:t>
      </w:r>
    </w:p>
    <w:p w14:paraId="4975478A" w14:textId="77777777" w:rsidR="00D62DA1" w:rsidRDefault="00BA3E6B">
      <w:pPr>
        <w:pStyle w:val="aa"/>
        <w:numPr>
          <w:ilvl w:val="0"/>
          <w:numId w:val="10"/>
        </w:numPr>
      </w:pPr>
      <w:r>
        <w:t>R3-224895 Discussion on the support of load balancing using AI&amp;ML (Huawei)</w:t>
      </w:r>
      <w:r>
        <w:tab/>
        <w:t>discussion</w:t>
      </w:r>
    </w:p>
    <w:p w14:paraId="3346658E" w14:textId="77777777" w:rsidR="00D62DA1" w:rsidRDefault="00BA3E6B">
      <w:pPr>
        <w:pStyle w:val="aa"/>
        <w:numPr>
          <w:ilvl w:val="0"/>
          <w:numId w:val="10"/>
        </w:numPr>
      </w:pPr>
      <w:r>
        <w:t>R3-224896 Discussion on the support of energy saving using AI&amp;ML (Huawei)</w:t>
      </w:r>
      <w:r>
        <w:tab/>
        <w:t>discussion</w:t>
      </w:r>
    </w:p>
    <w:p w14:paraId="2EB2CC0F" w14:textId="77777777" w:rsidR="00D62DA1" w:rsidRDefault="00BA3E6B">
      <w:pPr>
        <w:pStyle w:val="aa"/>
        <w:numPr>
          <w:ilvl w:val="0"/>
          <w:numId w:val="10"/>
        </w:numPr>
      </w:pPr>
      <w:r>
        <w:t>R3-224909 Stage 3 issues on Rel-18 AI ML for NG-RAN (CMCC)</w:t>
      </w:r>
      <w:r>
        <w:tab/>
        <w:t>discussion</w:t>
      </w:r>
    </w:p>
    <w:p w14:paraId="1C4B1C44" w14:textId="77777777" w:rsidR="00D62DA1" w:rsidRDefault="00BA3E6B">
      <w:pPr>
        <w:pStyle w:val="aa"/>
        <w:numPr>
          <w:ilvl w:val="0"/>
          <w:numId w:val="10"/>
        </w:numPr>
      </w:pPr>
      <w:r>
        <w:t>R3-224960 Discussion on the standard impacts of AI-RAN (ZTE)</w:t>
      </w:r>
      <w:r>
        <w:tab/>
        <w:t>discussion</w:t>
      </w:r>
    </w:p>
    <w:p w14:paraId="088814C1" w14:textId="77777777" w:rsidR="00D62DA1" w:rsidRDefault="00BA3E6B">
      <w:pPr>
        <w:pStyle w:val="aa"/>
        <w:numPr>
          <w:ilvl w:val="0"/>
          <w:numId w:val="10"/>
        </w:numPr>
      </w:pPr>
      <w:r>
        <w:t>R3-224961 Discussion on standards impacts of load prediction across multiple AI/ML based use cases (ZTE)</w:t>
      </w:r>
      <w:r>
        <w:tab/>
        <w:t>discussion</w:t>
      </w:r>
    </w:p>
    <w:p w14:paraId="6790DE7E" w14:textId="77777777" w:rsidR="00D62DA1" w:rsidRDefault="00BA3E6B">
      <w:pPr>
        <w:pStyle w:val="aa"/>
        <w:numPr>
          <w:ilvl w:val="0"/>
          <w:numId w:val="10"/>
        </w:numPr>
      </w:pPr>
      <w:r>
        <w:t>R3-224962 Discussion on standards impacts of trajectory prediction across multiple AI/ML based use cases (ZTE)</w:t>
      </w:r>
      <w:r>
        <w:tab/>
        <w:t>discussion</w:t>
      </w:r>
    </w:p>
    <w:p w14:paraId="3BB47252" w14:textId="77777777" w:rsidR="00D62DA1" w:rsidRDefault="00BA3E6B">
      <w:pPr>
        <w:pStyle w:val="aa"/>
        <w:numPr>
          <w:ilvl w:val="0"/>
          <w:numId w:val="10"/>
        </w:numPr>
      </w:pPr>
      <w:r>
        <w:t>R3-224963 CR to TS38.423 for the unified AI/ML procedure (ZTE)</w:t>
      </w:r>
      <w:r>
        <w:tab/>
        <w:t>CR0896r, TS 38.423 v17.1.0, Rel-18, Cat. B</w:t>
      </w:r>
    </w:p>
    <w:p w14:paraId="149298DF" w14:textId="77777777" w:rsidR="00D62DA1" w:rsidRDefault="00BA3E6B">
      <w:pPr>
        <w:pStyle w:val="aa"/>
        <w:numPr>
          <w:ilvl w:val="0"/>
          <w:numId w:val="10"/>
        </w:numPr>
      </w:pPr>
      <w:r>
        <w:t>R3-224964 CR to TS38.423 to enhance the existing procedure for AIML function (ZTE)</w:t>
      </w:r>
      <w:r>
        <w:tab/>
        <w:t>CR0897r, TS 38.423 v17.1.0, Rel-18, Cat. B</w:t>
      </w:r>
    </w:p>
    <w:p w14:paraId="56FF57C3" w14:textId="77777777" w:rsidR="00D62DA1" w:rsidRDefault="00BA3E6B">
      <w:pPr>
        <w:pStyle w:val="aa"/>
        <w:numPr>
          <w:ilvl w:val="0"/>
          <w:numId w:val="10"/>
        </w:numPr>
      </w:pPr>
      <w:r>
        <w:t>R3-224488 AI/ML Network Energy Saving (Ericsson)</w:t>
      </w:r>
      <w:r>
        <w:tab/>
        <w:t>Discussion</w:t>
      </w:r>
    </w:p>
    <w:p w14:paraId="1CD6A8E3" w14:textId="77777777" w:rsidR="00D62DA1" w:rsidRDefault="00BA3E6B">
      <w:pPr>
        <w:pStyle w:val="aa"/>
        <w:numPr>
          <w:ilvl w:val="0"/>
          <w:numId w:val="10"/>
        </w:numPr>
      </w:pPr>
      <w:r>
        <w:t>R3-224489 AI/ML Load Balancing (Ericsson)</w:t>
      </w:r>
      <w:r>
        <w:tab/>
        <w:t>Discussion</w:t>
      </w:r>
    </w:p>
    <w:p w14:paraId="7219C628" w14:textId="77777777" w:rsidR="00D62DA1" w:rsidRDefault="00BA3E6B">
      <w:pPr>
        <w:pStyle w:val="aa"/>
        <w:numPr>
          <w:ilvl w:val="0"/>
          <w:numId w:val="10"/>
        </w:numPr>
      </w:pPr>
      <w:r>
        <w:t>R3-224490 AI/ML Mobility Optimization (Ericsson)</w:t>
      </w:r>
      <w:r>
        <w:tab/>
        <w:t>Discussion</w:t>
      </w:r>
    </w:p>
    <w:p w14:paraId="61D3E77D" w14:textId="77777777" w:rsidR="00D62DA1" w:rsidRDefault="00BA3E6B">
      <w:pPr>
        <w:pStyle w:val="aa"/>
        <w:numPr>
          <w:ilvl w:val="0"/>
          <w:numId w:val="10"/>
        </w:numPr>
      </w:pPr>
      <w:r>
        <w:t>R3-224770 Discussion on Data Collection and Signaling Support of AI/ML for NG-RAN (Intel Corporation)</w:t>
      </w:r>
      <w:r>
        <w:tab/>
        <w:t>Discussion</w:t>
      </w:r>
    </w:p>
    <w:p w14:paraId="19648319" w14:textId="77777777" w:rsidR="00D62DA1" w:rsidRDefault="00BA3E6B">
      <w:pPr>
        <w:pStyle w:val="aa"/>
        <w:numPr>
          <w:ilvl w:val="0"/>
          <w:numId w:val="10"/>
        </w:numPr>
      </w:pPr>
      <w:r>
        <w:t>R3-224874 Discussion of potential impacts on signalling procedures  (China Unicom)</w:t>
      </w:r>
      <w:r>
        <w:tab/>
        <w:t>Discussion</w:t>
      </w:r>
    </w:p>
    <w:p w14:paraId="40062402" w14:textId="77777777" w:rsidR="00D62DA1" w:rsidRDefault="00BA3E6B">
      <w:pPr>
        <w:pStyle w:val="aa"/>
        <w:numPr>
          <w:ilvl w:val="0"/>
          <w:numId w:val="10"/>
        </w:numPr>
      </w:pPr>
      <w:r>
        <w:t>R3-224978 Data collection via MDT in split architecture (Beijing Xiaomi Mobile Software)</w:t>
      </w:r>
      <w:r>
        <w:tab/>
        <w:t>Discussion</w:t>
      </w:r>
    </w:p>
    <w:p w14:paraId="46A036F8" w14:textId="77777777" w:rsidR="00D62DA1" w:rsidRDefault="00BA3E6B">
      <w:pPr>
        <w:pStyle w:val="aa"/>
        <w:numPr>
          <w:ilvl w:val="0"/>
          <w:numId w:val="10"/>
        </w:numPr>
      </w:pPr>
      <w:r>
        <w:t>R3-224957 Signalling Procedure to support AI/ML in RAN (China Telecom)</w:t>
      </w:r>
      <w:r>
        <w:tab/>
        <w:t>Discussion</w:t>
      </w:r>
    </w:p>
    <w:p w14:paraId="0B69A48F" w14:textId="77777777" w:rsidR="00D62DA1" w:rsidRDefault="00BA3E6B">
      <w:pPr>
        <w:pStyle w:val="aa"/>
        <w:numPr>
          <w:ilvl w:val="0"/>
          <w:numId w:val="10"/>
        </w:numPr>
      </w:pPr>
      <w:r>
        <w:t>R3-224560 AI/ML Network Energy Saving (Nokia, Nokia Shanghai Bell)</w:t>
      </w:r>
      <w:r>
        <w:tab/>
        <w:t>Discussion</w:t>
      </w:r>
    </w:p>
    <w:p w14:paraId="6EDABAF8" w14:textId="77777777" w:rsidR="00D62DA1" w:rsidRDefault="00BA3E6B">
      <w:pPr>
        <w:pStyle w:val="aa"/>
        <w:numPr>
          <w:ilvl w:val="0"/>
          <w:numId w:val="10"/>
        </w:numPr>
      </w:pPr>
      <w:r>
        <w:t>R3-224561 AI/ML Load Balancing (Nokia, Nokia Shanghai Bell)</w:t>
      </w:r>
      <w:r>
        <w:tab/>
        <w:t>Discussion</w:t>
      </w:r>
    </w:p>
    <w:p w14:paraId="58439EB3" w14:textId="77777777" w:rsidR="00D62DA1" w:rsidRDefault="00BA3E6B">
      <w:pPr>
        <w:pStyle w:val="aa"/>
        <w:numPr>
          <w:ilvl w:val="0"/>
          <w:numId w:val="10"/>
        </w:numPr>
      </w:pPr>
      <w:r>
        <w:t>R3-224562 AI/ML Mobility Optimization (Nokia, Nokia Shanghai Bell)</w:t>
      </w:r>
      <w:r>
        <w:tab/>
        <w:t>Discussion</w:t>
      </w:r>
    </w:p>
    <w:sectPr w:rsidR="00D6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D764" w14:textId="77777777" w:rsidR="00485255" w:rsidRDefault="00485255" w:rsidP="002B7715">
      <w:pPr>
        <w:spacing w:after="0"/>
      </w:pPr>
      <w:r>
        <w:separator/>
      </w:r>
    </w:p>
  </w:endnote>
  <w:endnote w:type="continuationSeparator" w:id="0">
    <w:p w14:paraId="10037D6A" w14:textId="77777777" w:rsidR="00485255" w:rsidRDefault="00485255" w:rsidP="002B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Malgun Gothic Semilight"/>
    <w:charset w:val="86"/>
    <w:family w:val="modern"/>
    <w:pitch w:val="fixed"/>
    <w:sig w:usb0="00000003"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CFDE" w14:textId="77777777" w:rsidR="00485255" w:rsidRDefault="00485255" w:rsidP="002B7715">
      <w:pPr>
        <w:spacing w:after="0"/>
      </w:pPr>
      <w:r>
        <w:separator/>
      </w:r>
    </w:p>
  </w:footnote>
  <w:footnote w:type="continuationSeparator" w:id="0">
    <w:p w14:paraId="179E3C6A" w14:textId="77777777" w:rsidR="00485255" w:rsidRDefault="00485255" w:rsidP="002B7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AA"/>
    <w:rsid w:val="00003B0A"/>
    <w:rsid w:val="000051A3"/>
    <w:rsid w:val="00006CA5"/>
    <w:rsid w:val="000104D4"/>
    <w:rsid w:val="00014901"/>
    <w:rsid w:val="000163BD"/>
    <w:rsid w:val="0001716C"/>
    <w:rsid w:val="00021363"/>
    <w:rsid w:val="00021A45"/>
    <w:rsid w:val="00023036"/>
    <w:rsid w:val="0003053A"/>
    <w:rsid w:val="00033737"/>
    <w:rsid w:val="00036BF1"/>
    <w:rsid w:val="00036D6E"/>
    <w:rsid w:val="000417BE"/>
    <w:rsid w:val="00042FAF"/>
    <w:rsid w:val="0004322C"/>
    <w:rsid w:val="00043E78"/>
    <w:rsid w:val="00044FF1"/>
    <w:rsid w:val="00047289"/>
    <w:rsid w:val="00056A25"/>
    <w:rsid w:val="000602FA"/>
    <w:rsid w:val="00061397"/>
    <w:rsid w:val="000619E9"/>
    <w:rsid w:val="00061C87"/>
    <w:rsid w:val="00062C4A"/>
    <w:rsid w:val="000659A1"/>
    <w:rsid w:val="00071A85"/>
    <w:rsid w:val="000734E0"/>
    <w:rsid w:val="00073E98"/>
    <w:rsid w:val="00075B13"/>
    <w:rsid w:val="000811CD"/>
    <w:rsid w:val="0008388F"/>
    <w:rsid w:val="000849A5"/>
    <w:rsid w:val="00087B07"/>
    <w:rsid w:val="00090176"/>
    <w:rsid w:val="000944EA"/>
    <w:rsid w:val="000B1C9F"/>
    <w:rsid w:val="000B31F6"/>
    <w:rsid w:val="000B7995"/>
    <w:rsid w:val="000C34D1"/>
    <w:rsid w:val="000C3F9C"/>
    <w:rsid w:val="000D0E5A"/>
    <w:rsid w:val="000D1096"/>
    <w:rsid w:val="000D1649"/>
    <w:rsid w:val="000D293E"/>
    <w:rsid w:val="000D76AC"/>
    <w:rsid w:val="000E54AA"/>
    <w:rsid w:val="00100D32"/>
    <w:rsid w:val="00101233"/>
    <w:rsid w:val="00102C9E"/>
    <w:rsid w:val="001053CE"/>
    <w:rsid w:val="00106F23"/>
    <w:rsid w:val="00107A07"/>
    <w:rsid w:val="001121D1"/>
    <w:rsid w:val="00115FC5"/>
    <w:rsid w:val="00120FF9"/>
    <w:rsid w:val="0012273E"/>
    <w:rsid w:val="00123AC7"/>
    <w:rsid w:val="00124FF0"/>
    <w:rsid w:val="0012692B"/>
    <w:rsid w:val="0013285D"/>
    <w:rsid w:val="00132C48"/>
    <w:rsid w:val="00132E1D"/>
    <w:rsid w:val="00143B9B"/>
    <w:rsid w:val="00155261"/>
    <w:rsid w:val="00155A0C"/>
    <w:rsid w:val="00162DF7"/>
    <w:rsid w:val="00163E38"/>
    <w:rsid w:val="00164DA0"/>
    <w:rsid w:val="00175C73"/>
    <w:rsid w:val="00176F1E"/>
    <w:rsid w:val="00180475"/>
    <w:rsid w:val="00183047"/>
    <w:rsid w:val="0018449F"/>
    <w:rsid w:val="00186E75"/>
    <w:rsid w:val="0019716F"/>
    <w:rsid w:val="001A0F4E"/>
    <w:rsid w:val="001A7F54"/>
    <w:rsid w:val="001B662D"/>
    <w:rsid w:val="001D41AB"/>
    <w:rsid w:val="001E1A22"/>
    <w:rsid w:val="001E508F"/>
    <w:rsid w:val="001E6FD1"/>
    <w:rsid w:val="001F6E9B"/>
    <w:rsid w:val="00205280"/>
    <w:rsid w:val="00212D69"/>
    <w:rsid w:val="00216120"/>
    <w:rsid w:val="00221C84"/>
    <w:rsid w:val="002221FC"/>
    <w:rsid w:val="00225C9B"/>
    <w:rsid w:val="002268F3"/>
    <w:rsid w:val="002342AA"/>
    <w:rsid w:val="00234E27"/>
    <w:rsid w:val="002358E5"/>
    <w:rsid w:val="002431EE"/>
    <w:rsid w:val="00246D64"/>
    <w:rsid w:val="002511B0"/>
    <w:rsid w:val="00253230"/>
    <w:rsid w:val="002532C5"/>
    <w:rsid w:val="00254363"/>
    <w:rsid w:val="00255910"/>
    <w:rsid w:val="002602FD"/>
    <w:rsid w:val="00263AAA"/>
    <w:rsid w:val="002654DB"/>
    <w:rsid w:val="0026550B"/>
    <w:rsid w:val="00272497"/>
    <w:rsid w:val="002725BA"/>
    <w:rsid w:val="0027670A"/>
    <w:rsid w:val="002833C7"/>
    <w:rsid w:val="00284A03"/>
    <w:rsid w:val="00285BED"/>
    <w:rsid w:val="00296E23"/>
    <w:rsid w:val="002A1BB6"/>
    <w:rsid w:val="002B7715"/>
    <w:rsid w:val="002C016B"/>
    <w:rsid w:val="002D0C00"/>
    <w:rsid w:val="002D156E"/>
    <w:rsid w:val="002D2508"/>
    <w:rsid w:val="002D32BA"/>
    <w:rsid w:val="002D6396"/>
    <w:rsid w:val="002E0B77"/>
    <w:rsid w:val="002E0E76"/>
    <w:rsid w:val="002E1FE3"/>
    <w:rsid w:val="002E3530"/>
    <w:rsid w:val="002F0362"/>
    <w:rsid w:val="002F14D5"/>
    <w:rsid w:val="002F14EC"/>
    <w:rsid w:val="002F6C54"/>
    <w:rsid w:val="00301E8F"/>
    <w:rsid w:val="00311B2D"/>
    <w:rsid w:val="0031339A"/>
    <w:rsid w:val="00316C76"/>
    <w:rsid w:val="003220EC"/>
    <w:rsid w:val="00326804"/>
    <w:rsid w:val="00333808"/>
    <w:rsid w:val="00335439"/>
    <w:rsid w:val="00340E66"/>
    <w:rsid w:val="00343F4B"/>
    <w:rsid w:val="0034481C"/>
    <w:rsid w:val="00344DC7"/>
    <w:rsid w:val="003525A0"/>
    <w:rsid w:val="00352A88"/>
    <w:rsid w:val="00353352"/>
    <w:rsid w:val="003535A8"/>
    <w:rsid w:val="003572CF"/>
    <w:rsid w:val="00362DE4"/>
    <w:rsid w:val="0036306E"/>
    <w:rsid w:val="00365798"/>
    <w:rsid w:val="00371438"/>
    <w:rsid w:val="00374381"/>
    <w:rsid w:val="00376565"/>
    <w:rsid w:val="00380414"/>
    <w:rsid w:val="00386DF2"/>
    <w:rsid w:val="0038701C"/>
    <w:rsid w:val="003933A2"/>
    <w:rsid w:val="003A3756"/>
    <w:rsid w:val="003A4708"/>
    <w:rsid w:val="003A5BEF"/>
    <w:rsid w:val="003B057B"/>
    <w:rsid w:val="003C06AB"/>
    <w:rsid w:val="003C2136"/>
    <w:rsid w:val="003C25D1"/>
    <w:rsid w:val="003C2DD7"/>
    <w:rsid w:val="003C3BB6"/>
    <w:rsid w:val="003C7DE9"/>
    <w:rsid w:val="003D6846"/>
    <w:rsid w:val="003D767D"/>
    <w:rsid w:val="003E65E4"/>
    <w:rsid w:val="003E7B76"/>
    <w:rsid w:val="003F717F"/>
    <w:rsid w:val="004002B7"/>
    <w:rsid w:val="0040191A"/>
    <w:rsid w:val="0040265F"/>
    <w:rsid w:val="00402E70"/>
    <w:rsid w:val="0040717A"/>
    <w:rsid w:val="00407E7A"/>
    <w:rsid w:val="004111F5"/>
    <w:rsid w:val="004139AC"/>
    <w:rsid w:val="0042187F"/>
    <w:rsid w:val="00424D8A"/>
    <w:rsid w:val="00425EBB"/>
    <w:rsid w:val="004339A6"/>
    <w:rsid w:val="00442218"/>
    <w:rsid w:val="00443EAB"/>
    <w:rsid w:val="00451839"/>
    <w:rsid w:val="004613CF"/>
    <w:rsid w:val="004668E2"/>
    <w:rsid w:val="0047357E"/>
    <w:rsid w:val="00474E67"/>
    <w:rsid w:val="00477ECB"/>
    <w:rsid w:val="00485255"/>
    <w:rsid w:val="00496696"/>
    <w:rsid w:val="00496A21"/>
    <w:rsid w:val="004A4932"/>
    <w:rsid w:val="004A77D3"/>
    <w:rsid w:val="004B2B49"/>
    <w:rsid w:val="004C1ED9"/>
    <w:rsid w:val="004C51C2"/>
    <w:rsid w:val="004C74FF"/>
    <w:rsid w:val="004D5005"/>
    <w:rsid w:val="004E60A9"/>
    <w:rsid w:val="004F11E3"/>
    <w:rsid w:val="004F63E8"/>
    <w:rsid w:val="004F6F0B"/>
    <w:rsid w:val="004F71D3"/>
    <w:rsid w:val="00500A8C"/>
    <w:rsid w:val="0050586D"/>
    <w:rsid w:val="00514E0C"/>
    <w:rsid w:val="00516E76"/>
    <w:rsid w:val="0051719F"/>
    <w:rsid w:val="00523B76"/>
    <w:rsid w:val="00524EAA"/>
    <w:rsid w:val="0052742F"/>
    <w:rsid w:val="00527A46"/>
    <w:rsid w:val="00527F46"/>
    <w:rsid w:val="00530253"/>
    <w:rsid w:val="005307EE"/>
    <w:rsid w:val="00531A87"/>
    <w:rsid w:val="00534883"/>
    <w:rsid w:val="00534E86"/>
    <w:rsid w:val="00540F6C"/>
    <w:rsid w:val="0054215E"/>
    <w:rsid w:val="00543DDF"/>
    <w:rsid w:val="00545BCC"/>
    <w:rsid w:val="0054770D"/>
    <w:rsid w:val="005603C8"/>
    <w:rsid w:val="00562375"/>
    <w:rsid w:val="005701FC"/>
    <w:rsid w:val="005761A6"/>
    <w:rsid w:val="00577D9B"/>
    <w:rsid w:val="00582194"/>
    <w:rsid w:val="00582287"/>
    <w:rsid w:val="00583B16"/>
    <w:rsid w:val="00584E1D"/>
    <w:rsid w:val="00585EB2"/>
    <w:rsid w:val="00593D14"/>
    <w:rsid w:val="00595FE2"/>
    <w:rsid w:val="005A17A5"/>
    <w:rsid w:val="005A613A"/>
    <w:rsid w:val="005B37AA"/>
    <w:rsid w:val="005B3DAD"/>
    <w:rsid w:val="005B5A73"/>
    <w:rsid w:val="005C044A"/>
    <w:rsid w:val="005C2428"/>
    <w:rsid w:val="005C2EF5"/>
    <w:rsid w:val="005C4824"/>
    <w:rsid w:val="005C670C"/>
    <w:rsid w:val="005D099C"/>
    <w:rsid w:val="005D09A5"/>
    <w:rsid w:val="005D27FB"/>
    <w:rsid w:val="005E4A50"/>
    <w:rsid w:val="005E4B1C"/>
    <w:rsid w:val="005E50A5"/>
    <w:rsid w:val="005F44AF"/>
    <w:rsid w:val="005F4CBA"/>
    <w:rsid w:val="00600EB7"/>
    <w:rsid w:val="006016C5"/>
    <w:rsid w:val="006019E8"/>
    <w:rsid w:val="006065C1"/>
    <w:rsid w:val="00606B97"/>
    <w:rsid w:val="0060712A"/>
    <w:rsid w:val="006151D0"/>
    <w:rsid w:val="00631305"/>
    <w:rsid w:val="00631399"/>
    <w:rsid w:val="00633E6B"/>
    <w:rsid w:val="00635026"/>
    <w:rsid w:val="00635BDC"/>
    <w:rsid w:val="006362A7"/>
    <w:rsid w:val="00637E79"/>
    <w:rsid w:val="00640C02"/>
    <w:rsid w:val="00645471"/>
    <w:rsid w:val="006612E9"/>
    <w:rsid w:val="0066328B"/>
    <w:rsid w:val="006706D0"/>
    <w:rsid w:val="00672187"/>
    <w:rsid w:val="00675AA6"/>
    <w:rsid w:val="0067790A"/>
    <w:rsid w:val="00680410"/>
    <w:rsid w:val="00686EB2"/>
    <w:rsid w:val="00690299"/>
    <w:rsid w:val="006939F9"/>
    <w:rsid w:val="006A1FDC"/>
    <w:rsid w:val="006B3626"/>
    <w:rsid w:val="006D2293"/>
    <w:rsid w:val="006D42E9"/>
    <w:rsid w:val="006D5370"/>
    <w:rsid w:val="006D68BE"/>
    <w:rsid w:val="006E47F2"/>
    <w:rsid w:val="006E484E"/>
    <w:rsid w:val="006E5A0A"/>
    <w:rsid w:val="006F732E"/>
    <w:rsid w:val="00711863"/>
    <w:rsid w:val="007134F6"/>
    <w:rsid w:val="0071493C"/>
    <w:rsid w:val="00724912"/>
    <w:rsid w:val="0073000D"/>
    <w:rsid w:val="00731813"/>
    <w:rsid w:val="00733444"/>
    <w:rsid w:val="0073519E"/>
    <w:rsid w:val="007419D9"/>
    <w:rsid w:val="00744116"/>
    <w:rsid w:val="007442F1"/>
    <w:rsid w:val="00744F5E"/>
    <w:rsid w:val="00750B13"/>
    <w:rsid w:val="00752140"/>
    <w:rsid w:val="00763539"/>
    <w:rsid w:val="007672EF"/>
    <w:rsid w:val="00770329"/>
    <w:rsid w:val="0077077F"/>
    <w:rsid w:val="00776B29"/>
    <w:rsid w:val="007813D2"/>
    <w:rsid w:val="0078275C"/>
    <w:rsid w:val="007841CB"/>
    <w:rsid w:val="007857B8"/>
    <w:rsid w:val="00785974"/>
    <w:rsid w:val="00786CB0"/>
    <w:rsid w:val="0078722B"/>
    <w:rsid w:val="0079353B"/>
    <w:rsid w:val="007A05A0"/>
    <w:rsid w:val="007A07DE"/>
    <w:rsid w:val="007A246E"/>
    <w:rsid w:val="007A61AC"/>
    <w:rsid w:val="007B1309"/>
    <w:rsid w:val="007B5F6E"/>
    <w:rsid w:val="007B6782"/>
    <w:rsid w:val="007B7756"/>
    <w:rsid w:val="007C1A3C"/>
    <w:rsid w:val="007C2808"/>
    <w:rsid w:val="007C5C8A"/>
    <w:rsid w:val="007D1353"/>
    <w:rsid w:val="007D168C"/>
    <w:rsid w:val="007E0CA2"/>
    <w:rsid w:val="007E3514"/>
    <w:rsid w:val="007E38A1"/>
    <w:rsid w:val="007E463E"/>
    <w:rsid w:val="007E482E"/>
    <w:rsid w:val="007E75CE"/>
    <w:rsid w:val="008023F3"/>
    <w:rsid w:val="00803EDE"/>
    <w:rsid w:val="00805372"/>
    <w:rsid w:val="008059F6"/>
    <w:rsid w:val="00805B7D"/>
    <w:rsid w:val="00810833"/>
    <w:rsid w:val="00811BE2"/>
    <w:rsid w:val="00813BE4"/>
    <w:rsid w:val="00814E16"/>
    <w:rsid w:val="008176F9"/>
    <w:rsid w:val="00821EC2"/>
    <w:rsid w:val="0082384F"/>
    <w:rsid w:val="00825629"/>
    <w:rsid w:val="00826C40"/>
    <w:rsid w:val="00831E2E"/>
    <w:rsid w:val="0083408B"/>
    <w:rsid w:val="0083467F"/>
    <w:rsid w:val="008409E4"/>
    <w:rsid w:val="00843318"/>
    <w:rsid w:val="00843CE4"/>
    <w:rsid w:val="00843D73"/>
    <w:rsid w:val="00847BFF"/>
    <w:rsid w:val="00851758"/>
    <w:rsid w:val="008562E2"/>
    <w:rsid w:val="00860B81"/>
    <w:rsid w:val="00862449"/>
    <w:rsid w:val="0086262F"/>
    <w:rsid w:val="008627B4"/>
    <w:rsid w:val="00862E9E"/>
    <w:rsid w:val="00863166"/>
    <w:rsid w:val="008652B9"/>
    <w:rsid w:val="008671DE"/>
    <w:rsid w:val="0087372F"/>
    <w:rsid w:val="00875950"/>
    <w:rsid w:val="008763AB"/>
    <w:rsid w:val="00876815"/>
    <w:rsid w:val="00883E60"/>
    <w:rsid w:val="0089082A"/>
    <w:rsid w:val="00890D38"/>
    <w:rsid w:val="008917F8"/>
    <w:rsid w:val="00897EAB"/>
    <w:rsid w:val="008A3D45"/>
    <w:rsid w:val="008A54A6"/>
    <w:rsid w:val="008A656C"/>
    <w:rsid w:val="008B1B1C"/>
    <w:rsid w:val="008B670C"/>
    <w:rsid w:val="008B7DB7"/>
    <w:rsid w:val="008C020E"/>
    <w:rsid w:val="008C279E"/>
    <w:rsid w:val="008C2C2D"/>
    <w:rsid w:val="008C477A"/>
    <w:rsid w:val="008C65D5"/>
    <w:rsid w:val="008D0B06"/>
    <w:rsid w:val="008D25BF"/>
    <w:rsid w:val="008D6BAC"/>
    <w:rsid w:val="008E0AD2"/>
    <w:rsid w:val="008E5641"/>
    <w:rsid w:val="008F31F1"/>
    <w:rsid w:val="008F7B69"/>
    <w:rsid w:val="00902485"/>
    <w:rsid w:val="00902C8B"/>
    <w:rsid w:val="0090561C"/>
    <w:rsid w:val="00907BE2"/>
    <w:rsid w:val="0091140D"/>
    <w:rsid w:val="009132C3"/>
    <w:rsid w:val="00924055"/>
    <w:rsid w:val="0093209C"/>
    <w:rsid w:val="00932DE8"/>
    <w:rsid w:val="009374DE"/>
    <w:rsid w:val="00941679"/>
    <w:rsid w:val="00941895"/>
    <w:rsid w:val="0094208D"/>
    <w:rsid w:val="00942593"/>
    <w:rsid w:val="00946D87"/>
    <w:rsid w:val="00951AB7"/>
    <w:rsid w:val="00953DFA"/>
    <w:rsid w:val="00957319"/>
    <w:rsid w:val="00957BFA"/>
    <w:rsid w:val="00960476"/>
    <w:rsid w:val="00960F60"/>
    <w:rsid w:val="009674F4"/>
    <w:rsid w:val="00971E2F"/>
    <w:rsid w:val="00972C80"/>
    <w:rsid w:val="009746FC"/>
    <w:rsid w:val="00974B50"/>
    <w:rsid w:val="0097712B"/>
    <w:rsid w:val="00977351"/>
    <w:rsid w:val="009773E3"/>
    <w:rsid w:val="00984367"/>
    <w:rsid w:val="00984E23"/>
    <w:rsid w:val="0099278A"/>
    <w:rsid w:val="009929A8"/>
    <w:rsid w:val="009941BE"/>
    <w:rsid w:val="009A5504"/>
    <w:rsid w:val="009A5778"/>
    <w:rsid w:val="009B3B97"/>
    <w:rsid w:val="009C43A2"/>
    <w:rsid w:val="009C7021"/>
    <w:rsid w:val="009D57B5"/>
    <w:rsid w:val="009D60C5"/>
    <w:rsid w:val="009D6992"/>
    <w:rsid w:val="009E32A8"/>
    <w:rsid w:val="009E3AFA"/>
    <w:rsid w:val="009F0DD5"/>
    <w:rsid w:val="009F4856"/>
    <w:rsid w:val="009F607B"/>
    <w:rsid w:val="00A01AD3"/>
    <w:rsid w:val="00A075FC"/>
    <w:rsid w:val="00A23F1E"/>
    <w:rsid w:val="00A24B73"/>
    <w:rsid w:val="00A264C2"/>
    <w:rsid w:val="00A26E08"/>
    <w:rsid w:val="00A30901"/>
    <w:rsid w:val="00A331D4"/>
    <w:rsid w:val="00A33D03"/>
    <w:rsid w:val="00A372B9"/>
    <w:rsid w:val="00A440E8"/>
    <w:rsid w:val="00A457C7"/>
    <w:rsid w:val="00A4629C"/>
    <w:rsid w:val="00A5022B"/>
    <w:rsid w:val="00A610E9"/>
    <w:rsid w:val="00A63777"/>
    <w:rsid w:val="00A67F4B"/>
    <w:rsid w:val="00A70C6A"/>
    <w:rsid w:val="00A71DD0"/>
    <w:rsid w:val="00A748C2"/>
    <w:rsid w:val="00A817AC"/>
    <w:rsid w:val="00A83B06"/>
    <w:rsid w:val="00A83BBC"/>
    <w:rsid w:val="00A8668A"/>
    <w:rsid w:val="00A86D47"/>
    <w:rsid w:val="00A94758"/>
    <w:rsid w:val="00AA1159"/>
    <w:rsid w:val="00AA25EC"/>
    <w:rsid w:val="00AB1A63"/>
    <w:rsid w:val="00AB57C5"/>
    <w:rsid w:val="00AB5B37"/>
    <w:rsid w:val="00AB6D0E"/>
    <w:rsid w:val="00AC0C99"/>
    <w:rsid w:val="00AC17E0"/>
    <w:rsid w:val="00AC1E66"/>
    <w:rsid w:val="00AC3E77"/>
    <w:rsid w:val="00AC5D1A"/>
    <w:rsid w:val="00AC60F9"/>
    <w:rsid w:val="00AC7621"/>
    <w:rsid w:val="00AC7749"/>
    <w:rsid w:val="00AC7A42"/>
    <w:rsid w:val="00AD2D1B"/>
    <w:rsid w:val="00AD68F3"/>
    <w:rsid w:val="00AD6E95"/>
    <w:rsid w:val="00AE06CF"/>
    <w:rsid w:val="00AE0C7B"/>
    <w:rsid w:val="00AE529B"/>
    <w:rsid w:val="00AE6045"/>
    <w:rsid w:val="00B039E5"/>
    <w:rsid w:val="00B05F18"/>
    <w:rsid w:val="00B06DD6"/>
    <w:rsid w:val="00B10B36"/>
    <w:rsid w:val="00B10C7D"/>
    <w:rsid w:val="00B12DC7"/>
    <w:rsid w:val="00B15988"/>
    <w:rsid w:val="00B2095D"/>
    <w:rsid w:val="00B24A9D"/>
    <w:rsid w:val="00B25B37"/>
    <w:rsid w:val="00B27711"/>
    <w:rsid w:val="00B31A2E"/>
    <w:rsid w:val="00B34216"/>
    <w:rsid w:val="00B35552"/>
    <w:rsid w:val="00B36FAB"/>
    <w:rsid w:val="00B448AB"/>
    <w:rsid w:val="00B52E39"/>
    <w:rsid w:val="00B5348A"/>
    <w:rsid w:val="00B60ABF"/>
    <w:rsid w:val="00B63BFA"/>
    <w:rsid w:val="00B6485E"/>
    <w:rsid w:val="00B65A39"/>
    <w:rsid w:val="00B66DB1"/>
    <w:rsid w:val="00B7287F"/>
    <w:rsid w:val="00B744A4"/>
    <w:rsid w:val="00B74DD4"/>
    <w:rsid w:val="00B766A9"/>
    <w:rsid w:val="00B8095F"/>
    <w:rsid w:val="00B860DB"/>
    <w:rsid w:val="00B91296"/>
    <w:rsid w:val="00B92614"/>
    <w:rsid w:val="00B9666F"/>
    <w:rsid w:val="00BA0BD8"/>
    <w:rsid w:val="00BA2E5C"/>
    <w:rsid w:val="00BA3E6B"/>
    <w:rsid w:val="00BA431C"/>
    <w:rsid w:val="00BB0149"/>
    <w:rsid w:val="00BC62EE"/>
    <w:rsid w:val="00BD040F"/>
    <w:rsid w:val="00BD2BF0"/>
    <w:rsid w:val="00BD44CA"/>
    <w:rsid w:val="00BD4ACD"/>
    <w:rsid w:val="00BD605C"/>
    <w:rsid w:val="00BD72D9"/>
    <w:rsid w:val="00BE54B4"/>
    <w:rsid w:val="00BF1044"/>
    <w:rsid w:val="00C00277"/>
    <w:rsid w:val="00C064BF"/>
    <w:rsid w:val="00C141F9"/>
    <w:rsid w:val="00C26145"/>
    <w:rsid w:val="00C2784F"/>
    <w:rsid w:val="00C3153A"/>
    <w:rsid w:val="00C31CF4"/>
    <w:rsid w:val="00C32B64"/>
    <w:rsid w:val="00C360F9"/>
    <w:rsid w:val="00C45065"/>
    <w:rsid w:val="00C50120"/>
    <w:rsid w:val="00C509CF"/>
    <w:rsid w:val="00C52E35"/>
    <w:rsid w:val="00C54112"/>
    <w:rsid w:val="00C545DB"/>
    <w:rsid w:val="00C54D23"/>
    <w:rsid w:val="00C55FFC"/>
    <w:rsid w:val="00C742A9"/>
    <w:rsid w:val="00C74DB3"/>
    <w:rsid w:val="00C8003D"/>
    <w:rsid w:val="00C83C16"/>
    <w:rsid w:val="00C84122"/>
    <w:rsid w:val="00C843F1"/>
    <w:rsid w:val="00C90119"/>
    <w:rsid w:val="00C93F01"/>
    <w:rsid w:val="00CA1AFC"/>
    <w:rsid w:val="00CA3BB5"/>
    <w:rsid w:val="00CB1A49"/>
    <w:rsid w:val="00CB5DF9"/>
    <w:rsid w:val="00CC0E78"/>
    <w:rsid w:val="00CC5119"/>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8AB"/>
    <w:rsid w:val="00D44FB7"/>
    <w:rsid w:val="00D47FDB"/>
    <w:rsid w:val="00D50F71"/>
    <w:rsid w:val="00D5300E"/>
    <w:rsid w:val="00D54601"/>
    <w:rsid w:val="00D615AA"/>
    <w:rsid w:val="00D62DA1"/>
    <w:rsid w:val="00D75873"/>
    <w:rsid w:val="00D772D3"/>
    <w:rsid w:val="00D806A2"/>
    <w:rsid w:val="00D80FC5"/>
    <w:rsid w:val="00D81DE5"/>
    <w:rsid w:val="00D95EAE"/>
    <w:rsid w:val="00D963EC"/>
    <w:rsid w:val="00DB2F4B"/>
    <w:rsid w:val="00DB5CE1"/>
    <w:rsid w:val="00DB6D61"/>
    <w:rsid w:val="00DB6E75"/>
    <w:rsid w:val="00DB79FA"/>
    <w:rsid w:val="00DC01CC"/>
    <w:rsid w:val="00DC4B27"/>
    <w:rsid w:val="00DC4D12"/>
    <w:rsid w:val="00DC694A"/>
    <w:rsid w:val="00DC7F09"/>
    <w:rsid w:val="00DD2954"/>
    <w:rsid w:val="00DD3AE3"/>
    <w:rsid w:val="00DD7711"/>
    <w:rsid w:val="00DE580F"/>
    <w:rsid w:val="00DF74AE"/>
    <w:rsid w:val="00E03D4C"/>
    <w:rsid w:val="00E04851"/>
    <w:rsid w:val="00E07721"/>
    <w:rsid w:val="00E1304C"/>
    <w:rsid w:val="00E246A0"/>
    <w:rsid w:val="00E268B5"/>
    <w:rsid w:val="00E27EF2"/>
    <w:rsid w:val="00E3004B"/>
    <w:rsid w:val="00E30E7D"/>
    <w:rsid w:val="00E32F95"/>
    <w:rsid w:val="00E4313B"/>
    <w:rsid w:val="00E45266"/>
    <w:rsid w:val="00E5012D"/>
    <w:rsid w:val="00E5580A"/>
    <w:rsid w:val="00E5586D"/>
    <w:rsid w:val="00E55EA2"/>
    <w:rsid w:val="00E563BA"/>
    <w:rsid w:val="00E568A8"/>
    <w:rsid w:val="00E64E3D"/>
    <w:rsid w:val="00E65D46"/>
    <w:rsid w:val="00E666B1"/>
    <w:rsid w:val="00E71A99"/>
    <w:rsid w:val="00E73C44"/>
    <w:rsid w:val="00E76051"/>
    <w:rsid w:val="00E77C00"/>
    <w:rsid w:val="00E81406"/>
    <w:rsid w:val="00E83E93"/>
    <w:rsid w:val="00E84B01"/>
    <w:rsid w:val="00E84BC5"/>
    <w:rsid w:val="00E86BF7"/>
    <w:rsid w:val="00E87682"/>
    <w:rsid w:val="00EA02E3"/>
    <w:rsid w:val="00EB1E7D"/>
    <w:rsid w:val="00EB3292"/>
    <w:rsid w:val="00EC0EFA"/>
    <w:rsid w:val="00EC5397"/>
    <w:rsid w:val="00ED226B"/>
    <w:rsid w:val="00ED6924"/>
    <w:rsid w:val="00EE0281"/>
    <w:rsid w:val="00EE16C9"/>
    <w:rsid w:val="00EF0D1B"/>
    <w:rsid w:val="00EF339F"/>
    <w:rsid w:val="00EF4172"/>
    <w:rsid w:val="00F027B0"/>
    <w:rsid w:val="00F02A5A"/>
    <w:rsid w:val="00F04AAE"/>
    <w:rsid w:val="00F055F7"/>
    <w:rsid w:val="00F07017"/>
    <w:rsid w:val="00F14182"/>
    <w:rsid w:val="00F1429E"/>
    <w:rsid w:val="00F15001"/>
    <w:rsid w:val="00F158D3"/>
    <w:rsid w:val="00F1602A"/>
    <w:rsid w:val="00F1768D"/>
    <w:rsid w:val="00F202B0"/>
    <w:rsid w:val="00F2235B"/>
    <w:rsid w:val="00F26A15"/>
    <w:rsid w:val="00F27087"/>
    <w:rsid w:val="00F32278"/>
    <w:rsid w:val="00F36376"/>
    <w:rsid w:val="00F378A9"/>
    <w:rsid w:val="00F46E40"/>
    <w:rsid w:val="00F56404"/>
    <w:rsid w:val="00F6506B"/>
    <w:rsid w:val="00F706CA"/>
    <w:rsid w:val="00F70CB7"/>
    <w:rsid w:val="00F7106A"/>
    <w:rsid w:val="00F77067"/>
    <w:rsid w:val="00F7712D"/>
    <w:rsid w:val="00F8109A"/>
    <w:rsid w:val="00F8293A"/>
    <w:rsid w:val="00F92088"/>
    <w:rsid w:val="00FB2628"/>
    <w:rsid w:val="00FB49B2"/>
    <w:rsid w:val="00FB54B2"/>
    <w:rsid w:val="00FB6533"/>
    <w:rsid w:val="00FB66CD"/>
    <w:rsid w:val="00FC1348"/>
    <w:rsid w:val="00FC1996"/>
    <w:rsid w:val="00FC4040"/>
    <w:rsid w:val="00FC4788"/>
    <w:rsid w:val="00FC55E6"/>
    <w:rsid w:val="00FD688E"/>
    <w:rsid w:val="00FD6D8E"/>
    <w:rsid w:val="00FD7D76"/>
    <w:rsid w:val="00FD7F2D"/>
    <w:rsid w:val="00FE1C2F"/>
    <w:rsid w:val="00FF444A"/>
    <w:rsid w:val="00FF6BB6"/>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AC461-A10E-4BB1-B4E5-3988D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Char"/>
    <w:qFormat/>
    <w:pPr>
      <w:numPr>
        <w:ilvl w:val="4"/>
      </w:numPr>
      <w:outlineLvl w:val="4"/>
    </w:pPr>
    <w:rPr>
      <w:bCs w:val="0"/>
      <w:iCs w:val="0"/>
      <w:sz w:val="22"/>
      <w:szCs w:val="26"/>
    </w:rPr>
  </w:style>
  <w:style w:type="paragraph" w:styleId="6">
    <w:name w:val="heading 6"/>
    <w:basedOn w:val="a"/>
    <w:next w:val="a"/>
    <w:link w:val="6Char"/>
    <w:qFormat/>
    <w:pPr>
      <w:numPr>
        <w:ilvl w:val="5"/>
        <w:numId w:val="1"/>
      </w:numPr>
      <w:spacing w:before="240" w:after="60"/>
      <w:outlineLvl w:val="5"/>
    </w:pPr>
    <w:rPr>
      <w:rFonts w:ascii="Arial" w:hAnsi="Arial"/>
      <w:bCs/>
      <w:szCs w:val="22"/>
    </w:rPr>
  </w:style>
  <w:style w:type="paragraph" w:styleId="7">
    <w:name w:val="heading 7"/>
    <w:basedOn w:val="a"/>
    <w:next w:val="a"/>
    <w:link w:val="7Char"/>
    <w:qFormat/>
    <w:pPr>
      <w:numPr>
        <w:ilvl w:val="6"/>
        <w:numId w:val="1"/>
      </w:numPr>
      <w:spacing w:before="240" w:after="60"/>
      <w:outlineLvl w:val="6"/>
    </w:pPr>
    <w:rPr>
      <w:rFonts w:ascii="Arial" w:hAnsi="Arial"/>
    </w:rPr>
  </w:style>
  <w:style w:type="paragraph" w:styleId="8">
    <w:name w:val="heading 8"/>
    <w:basedOn w:val="a"/>
    <w:next w:val="a"/>
    <w:link w:val="8Char"/>
    <w:qFormat/>
    <w:pPr>
      <w:numPr>
        <w:ilvl w:val="7"/>
        <w:numId w:val="1"/>
      </w:numPr>
      <w:spacing w:before="240" w:after="60"/>
      <w:outlineLvl w:val="7"/>
    </w:pPr>
    <w:rPr>
      <w:rFonts w:ascii="Arial" w:hAnsi="Arial"/>
      <w:iCs/>
    </w:rPr>
  </w:style>
  <w:style w:type="paragraph" w:styleId="9">
    <w:name w:val="heading 9"/>
    <w:basedOn w:val="a"/>
    <w:next w:val="a"/>
    <w:link w:val="9Char"/>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footer"/>
    <w:basedOn w:val="a"/>
    <w:link w:val="Char"/>
    <w:uiPriority w:val="99"/>
    <w:unhideWhenUsed/>
    <w:qFormat/>
    <w:pPr>
      <w:tabs>
        <w:tab w:val="center" w:pos="4680"/>
        <w:tab w:val="right" w:pos="9360"/>
      </w:tabs>
      <w:spacing w:after="0"/>
    </w:pPr>
  </w:style>
  <w:style w:type="paragraph" w:styleId="a5">
    <w:name w:val="header"/>
    <w:basedOn w:val="a"/>
    <w:link w:val="Char0"/>
    <w:uiPriority w:val="99"/>
    <w:unhideWhenUsed/>
    <w:pPr>
      <w:tabs>
        <w:tab w:val="center" w:pos="4680"/>
        <w:tab w:val="right" w:pos="9360"/>
      </w:tabs>
      <w:spacing w:after="0"/>
    </w:pPr>
  </w:style>
  <w:style w:type="paragraph" w:styleId="a6">
    <w:name w:val="Normal (Web)"/>
    <w:basedOn w:val="a"/>
    <w:uiPriority w:val="99"/>
    <w:semiHidden/>
    <w:unhideWhenUsed/>
    <w:rPr>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rPr>
      <w:color w:val="0000FF"/>
      <w:u w:val="single"/>
    </w:rPr>
  </w:style>
  <w:style w:type="character" w:customStyle="1" w:styleId="3Char">
    <w:name w:val="标题 3 Char"/>
    <w:basedOn w:val="a0"/>
    <w:link w:val="3"/>
    <w:rPr>
      <w:rFonts w:ascii="Arial" w:eastAsia="Arial" w:hAnsi="Arial" w:cs="Times New Roman"/>
      <w:bCs/>
      <w:sz w:val="24"/>
      <w:szCs w:val="20"/>
      <w:lang w:val="en-GB" w:eastAsia="en-US"/>
    </w:rPr>
  </w:style>
  <w:style w:type="character" w:customStyle="1" w:styleId="2Char">
    <w:name w:val="标题 2 Char"/>
    <w:basedOn w:val="a0"/>
    <w:link w:val="2"/>
    <w:rPr>
      <w:rFonts w:ascii="Arial" w:eastAsiaTheme="majorEastAsia" w:hAnsi="Arial" w:cstheme="majorBidi"/>
      <w:b/>
      <w:bCs/>
      <w:color w:val="000000" w:themeColor="text1"/>
      <w:sz w:val="24"/>
      <w:szCs w:val="26"/>
      <w:lang w:eastAsia="ja-JP"/>
    </w:rPr>
  </w:style>
  <w:style w:type="character" w:customStyle="1" w:styleId="1Char">
    <w:name w:val="标题 1 Char"/>
    <w:basedOn w:val="a0"/>
    <w:link w:val="1"/>
    <w:rPr>
      <w:rFonts w:ascii="Arial" w:eastAsia="MS Mincho" w:hAnsi="Arial" w:cs="Arial"/>
      <w:bCs/>
      <w:sz w:val="36"/>
      <w:szCs w:val="32"/>
      <w:lang w:eastAsia="ja-JP"/>
    </w:rPr>
  </w:style>
  <w:style w:type="character" w:customStyle="1" w:styleId="4Char">
    <w:name w:val="标题 4 Char"/>
    <w:basedOn w:val="a0"/>
    <w:link w:val="4"/>
    <w:rPr>
      <w:rFonts w:ascii="Arial" w:eastAsia="MS Mincho" w:hAnsi="Arial" w:cs="Arial"/>
      <w:iCs/>
      <w:sz w:val="24"/>
      <w:szCs w:val="28"/>
      <w:lang w:eastAsia="ja-JP"/>
    </w:rPr>
  </w:style>
  <w:style w:type="character" w:customStyle="1" w:styleId="5Char">
    <w:name w:val="标题 5 Char"/>
    <w:basedOn w:val="a0"/>
    <w:link w:val="5"/>
    <w:qFormat/>
    <w:rPr>
      <w:rFonts w:ascii="Arial" w:eastAsia="MS Mincho" w:hAnsi="Arial" w:cs="Arial"/>
      <w:bCs/>
      <w:szCs w:val="26"/>
      <w:lang w:eastAsia="ja-JP"/>
    </w:rPr>
  </w:style>
  <w:style w:type="character" w:customStyle="1" w:styleId="6Char">
    <w:name w:val="标题 6 Char"/>
    <w:basedOn w:val="a0"/>
    <w:link w:val="6"/>
    <w:qFormat/>
    <w:rPr>
      <w:rFonts w:ascii="Arial" w:eastAsia="MS Mincho" w:hAnsi="Arial" w:cs="Times New Roman"/>
      <w:bCs/>
      <w:lang w:eastAsia="ja-JP"/>
    </w:rPr>
  </w:style>
  <w:style w:type="character" w:customStyle="1" w:styleId="7Char">
    <w:name w:val="标题 7 Char"/>
    <w:basedOn w:val="a0"/>
    <w:link w:val="7"/>
    <w:qFormat/>
    <w:rPr>
      <w:rFonts w:ascii="Arial" w:eastAsia="MS Mincho" w:hAnsi="Arial" w:cs="Times New Roman"/>
      <w:szCs w:val="24"/>
      <w:lang w:eastAsia="ja-JP"/>
    </w:rPr>
  </w:style>
  <w:style w:type="character" w:customStyle="1" w:styleId="8Char">
    <w:name w:val="标题 8 Char"/>
    <w:basedOn w:val="a0"/>
    <w:link w:val="8"/>
    <w:qFormat/>
    <w:rPr>
      <w:rFonts w:ascii="Arial" w:eastAsia="MS Mincho" w:hAnsi="Arial" w:cs="Times New Roman"/>
      <w:iCs/>
      <w:szCs w:val="24"/>
      <w:lang w:eastAsia="ja-JP"/>
    </w:rPr>
  </w:style>
  <w:style w:type="character" w:customStyle="1" w:styleId="9Char">
    <w:name w:val="标题 9 Char"/>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a">
    <w:name w:val="List Paragraph"/>
    <w:basedOn w:val="a"/>
    <w:link w:val="Char1"/>
    <w:uiPriority w:val="34"/>
    <w:qFormat/>
    <w:pPr>
      <w:ind w:left="720"/>
      <w:contextualSpacing/>
    </w:pPr>
  </w:style>
  <w:style w:type="character" w:customStyle="1" w:styleId="Char1">
    <w:name w:val="列出段落 Char"/>
    <w:link w:val="aa"/>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lang w:eastAsia="zh-CN"/>
    </w:rPr>
  </w:style>
  <w:style w:type="character" w:customStyle="1" w:styleId="Char0">
    <w:name w:val="页眉 Char"/>
    <w:basedOn w:val="a0"/>
    <w:link w:val="a5"/>
    <w:uiPriority w:val="99"/>
    <w:qFormat/>
    <w:rPr>
      <w:rFonts w:ascii="Times New Roman" w:eastAsia="MS Mincho" w:hAnsi="Times New Roman" w:cs="Times New Roman"/>
      <w:szCs w:val="24"/>
      <w:lang w:eastAsia="ja-JP"/>
    </w:rPr>
  </w:style>
  <w:style w:type="character" w:customStyle="1" w:styleId="Char">
    <w:name w:val="页脚 Char"/>
    <w:basedOn w:val="a0"/>
    <w:link w:val="a4"/>
    <w:uiPriority w:val="99"/>
    <w:rPr>
      <w:rFonts w:ascii="Times New Roman" w:eastAsia="MS Mincho" w:hAnsi="Times New Roman" w:cs="Times New Roman"/>
      <w:szCs w:val="24"/>
      <w:lang w:eastAsia="ja-JP"/>
    </w:rPr>
  </w:style>
  <w:style w:type="character" w:styleId="ab">
    <w:name w:val="annotation reference"/>
    <w:basedOn w:val="a0"/>
    <w:uiPriority w:val="99"/>
    <w:semiHidden/>
    <w:unhideWhenUsed/>
    <w:rPr>
      <w:sz w:val="21"/>
      <w:szCs w:val="21"/>
    </w:rPr>
  </w:style>
  <w:style w:type="paragraph" w:styleId="ac">
    <w:name w:val="Balloon Text"/>
    <w:basedOn w:val="a"/>
    <w:link w:val="Char2"/>
    <w:uiPriority w:val="99"/>
    <w:semiHidden/>
    <w:unhideWhenUsed/>
    <w:rsid w:val="002B7715"/>
    <w:pPr>
      <w:spacing w:after="0"/>
    </w:pPr>
    <w:rPr>
      <w:sz w:val="18"/>
      <w:szCs w:val="18"/>
    </w:rPr>
  </w:style>
  <w:style w:type="character" w:customStyle="1" w:styleId="Char2">
    <w:name w:val="批注框文本 Char"/>
    <w:basedOn w:val="a0"/>
    <w:link w:val="ac"/>
    <w:uiPriority w:val="99"/>
    <w:semiHidden/>
    <w:rsid w:val="002B7715"/>
    <w:rPr>
      <w:rFonts w:eastAsia="MS Minch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RAN3%23114bis\TSGR3_114bis-e\Inbox\Drafts\CB%20%23%20AIRAN3_ES\Inbox\R3-22501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F64F5-C9A2-44D5-99C6-D0941EAC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6274A1E-1882-4802-812A-361D9C810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Jiajun</cp:lastModifiedBy>
  <cp:revision>6</cp:revision>
  <dcterms:created xsi:type="dcterms:W3CDTF">2022-08-16T09:11:00Z</dcterms:created>
  <dcterms:modified xsi:type="dcterms:W3CDTF">2022-08-16T09:12:00Z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ies>
</file>