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20B4" w14:textId="77777777" w:rsidR="008B6BDF" w:rsidRDefault="00B2767E">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R3-223685</w:t>
      </w:r>
    </w:p>
    <w:p w14:paraId="2C0A879D" w14:textId="77777777" w:rsidR="008B6BDF" w:rsidRDefault="00B2767E">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2B014D01" w14:textId="77777777" w:rsidR="008B6BDF" w:rsidRDefault="008B6BDF">
      <w:pPr>
        <w:pStyle w:val="3GPPHeader"/>
      </w:pPr>
    </w:p>
    <w:p w14:paraId="6BF3F754" w14:textId="77777777" w:rsidR="008B6BDF" w:rsidRDefault="00B2767E">
      <w:pPr>
        <w:pStyle w:val="3GPPHeader"/>
      </w:pPr>
      <w:r>
        <w:t>Agenda Item:</w:t>
      </w:r>
      <w:r>
        <w:tab/>
      </w:r>
      <w:r>
        <w:rPr>
          <w:rFonts w:ascii="Calibri" w:hAnsi="Calibri" w:cs="Calibri"/>
          <w:lang w:eastAsia="en-US"/>
        </w:rPr>
        <w:t>9.1.4.1</w:t>
      </w:r>
    </w:p>
    <w:p w14:paraId="096434CD" w14:textId="77777777" w:rsidR="008B6BDF" w:rsidRDefault="00B2767E">
      <w:pPr>
        <w:pStyle w:val="3GPPHeader"/>
      </w:pPr>
      <w:r>
        <w:t>Source:</w:t>
      </w:r>
      <w:r>
        <w:tab/>
        <w:t>Huawei (moderator)</w:t>
      </w:r>
    </w:p>
    <w:p w14:paraId="644A4382" w14:textId="77777777" w:rsidR="008B6BDF" w:rsidRDefault="00B2767E">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100CC46C" w14:textId="77777777" w:rsidR="008B6BDF" w:rsidRDefault="00B2767E">
      <w:pPr>
        <w:pStyle w:val="3GPPHeader"/>
        <w:rPr>
          <w:lang w:val="it-IT"/>
        </w:rPr>
      </w:pPr>
      <w:r>
        <w:t>Document for:</w:t>
      </w:r>
      <w:r>
        <w:tab/>
      </w:r>
      <w:r>
        <w:rPr>
          <w:rFonts w:hint="eastAsia"/>
          <w:lang w:val="it-IT"/>
        </w:rPr>
        <w:t>Discussion</w:t>
      </w:r>
      <w:r>
        <w:rPr>
          <w:lang w:val="it-IT"/>
        </w:rPr>
        <w:t xml:space="preserve"> and Decision</w:t>
      </w:r>
    </w:p>
    <w:p w14:paraId="54D80FD1" w14:textId="77777777" w:rsidR="008B6BDF" w:rsidRDefault="00B2767E">
      <w:pPr>
        <w:pStyle w:val="Heading1"/>
      </w:pPr>
      <w:r>
        <w:t>Introduction</w:t>
      </w:r>
    </w:p>
    <w:p w14:paraId="7FE3A1AF"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5ABEB1D4"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TS38.413: Discussion on QMC capability IE, e.g., whether to include explicitly over NG, whether RVQoE capability is needed, whether segmentation IE is needed, add text about how AMF use the QMC capability information? Align the IE name and wording between NG and Xn? Align the IE name of RVQoE metrics with 38.331? Update some semantic descriptions, e.g., QoE Reference, QMC configuration information? Add references for some specifications, e.g,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0B90A93"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TS38.423: Align the IE name and description with NGAP? Correction on the IE type and reference of Measurement Configuration Application Layer ID? Add references for some specifications, e.g, 28.405, 26.114, 26.118? Align the IE name of RVQoE metrics with 38.331? Change the presence of Measurement Configuration Application Layer ID into Optional? Other?</w:t>
      </w:r>
    </w:p>
    <w:p w14:paraId="35D78D35"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TS38.473: Add definition for RVQoE measurements? Change the F1AP procedure name? Identify RVQoE report information over F1 using QoE Reference or short RRC id (measConfigAppLayerId)? Convey RVQoE report information over F1 using the RRC RAN-VisibleMeasurements-r17 IE? Other?</w:t>
      </w:r>
    </w:p>
    <w:p w14:paraId="295101FF"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23C66204"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0CAAE6C8" w14:textId="77777777" w:rsidR="008B6BDF" w:rsidRDefault="00B2767E">
      <w:pPr>
        <w:widowControl w:val="0"/>
        <w:rPr>
          <w:rFonts w:ascii="DengXian" w:eastAsia="DengXian" w:hAnsi="DengXian"/>
          <w:b/>
          <w:bCs/>
          <w:color w:val="FF00FF"/>
          <w:sz w:val="18"/>
          <w:szCs w:val="18"/>
          <w:lang w:eastAsia="en-US"/>
        </w:rPr>
      </w:pPr>
      <w:r>
        <w:rPr>
          <w:rFonts w:eastAsia="Calibri" w:cs="Calibri"/>
          <w:color w:val="000000"/>
          <w:sz w:val="18"/>
          <w:szCs w:val="18"/>
        </w:rPr>
        <w:t>Summary of offline disc</w:t>
      </w:r>
    </w:p>
    <w:p w14:paraId="13644A65" w14:textId="77777777" w:rsidR="008B6BDF" w:rsidRDefault="00B2767E">
      <w:pPr>
        <w:pStyle w:val="Heading1"/>
      </w:pPr>
      <w:r>
        <w:lastRenderedPageBreak/>
        <w:t>For the Chairman’s Notes</w:t>
      </w:r>
    </w:p>
    <w:p w14:paraId="0986BFF7" w14:textId="566D8847" w:rsidR="008B6BDF" w:rsidRDefault="00B2767E">
      <w:pPr>
        <w:outlineLvl w:val="1"/>
        <w:rPr>
          <w:b/>
        </w:rPr>
      </w:pPr>
      <w:r>
        <w:rPr>
          <w:b/>
        </w:rPr>
        <w:t>For chairlady to copy:</w:t>
      </w:r>
    </w:p>
    <w:p w14:paraId="4311DF30" w14:textId="3C5BEE9B" w:rsidR="00977908" w:rsidRPr="00977908" w:rsidRDefault="00977908">
      <w:pPr>
        <w:outlineLvl w:val="1"/>
        <w:rPr>
          <w:rFonts w:eastAsiaTheme="minorEastAsia"/>
          <w:b/>
          <w:u w:val="single"/>
          <w:lang w:eastAsia="zh-CN"/>
        </w:rPr>
      </w:pPr>
      <w:r w:rsidRPr="00977908">
        <w:rPr>
          <w:rFonts w:eastAsiaTheme="minorEastAsia"/>
          <w:b/>
          <w:u w:val="single"/>
          <w:lang w:eastAsia="zh-CN"/>
        </w:rPr>
        <w:t>After first round discussion:</w:t>
      </w:r>
    </w:p>
    <w:p w14:paraId="117F0DD9" w14:textId="77777777" w:rsidR="008B6BDF" w:rsidRDefault="00B2767E">
      <w:pPr>
        <w:pStyle w:val="ListParagraph"/>
        <w:numPr>
          <w:ilvl w:val="0"/>
          <w:numId w:val="3"/>
        </w:numPr>
        <w:ind w:firstLineChars="0"/>
        <w:rPr>
          <w:rFonts w:ascii="Calibri" w:eastAsia="MS Mincho" w:hAnsi="Calibri" w:cs="Calibri"/>
          <w:bCs/>
          <w:color w:val="00B050"/>
          <w:lang w:val="en-US" w:eastAsia="ja-JP"/>
        </w:rPr>
      </w:pPr>
      <w:r>
        <w:rPr>
          <w:rFonts w:ascii="Calibri" w:eastAsia="MS Mincho" w:hAnsi="Calibri" w:cs="Calibri"/>
          <w:b/>
          <w:color w:val="008000"/>
          <w:sz w:val="18"/>
          <w:szCs w:val="18"/>
        </w:rPr>
        <w:t>Remove the whole QMC configuration capability IE.</w:t>
      </w:r>
    </w:p>
    <w:p w14:paraId="5242EA44" w14:textId="77777777" w:rsidR="008B6BDF" w:rsidRDefault="00B2767E">
      <w:pPr>
        <w:spacing w:before="100" w:beforeAutospacing="1" w:after="100" w:afterAutospacing="1" w:line="240" w:lineRule="auto"/>
        <w:rPr>
          <w:rFonts w:ascii="Calibri" w:hAnsi="Calibri" w:cs="Calibri"/>
          <w:b/>
          <w:bCs/>
          <w:color w:val="00B050"/>
          <w:szCs w:val="22"/>
        </w:rPr>
      </w:pPr>
      <w:r>
        <w:rPr>
          <w:rFonts w:ascii="Calibri" w:hAnsi="Calibri" w:cs="Calibri"/>
          <w:b/>
          <w:bCs/>
          <w:color w:val="00B050"/>
          <w:szCs w:val="22"/>
        </w:rPr>
        <w:t>Agree the following changes to each spec:</w:t>
      </w:r>
    </w:p>
    <w:p w14:paraId="6C220186" w14:textId="77777777" w:rsidR="008B6BDF" w:rsidRDefault="00B2767E">
      <w:pPr>
        <w:pStyle w:val="ListParagraph"/>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hAnsi="Calibri" w:cs="Calibri"/>
          <w:b/>
          <w:bCs/>
          <w:color w:val="00B050"/>
          <w:szCs w:val="22"/>
        </w:rPr>
        <w:t>NG:</w:t>
      </w:r>
    </w:p>
    <w:p w14:paraId="20193729" w14:textId="784BEF0F" w:rsidR="008B6BDF" w:rsidRDefault="00977908">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 xml:space="preserve"> </w:t>
      </w:r>
      <w:r w:rsidR="00B2767E">
        <w:rPr>
          <w:rFonts w:ascii="Calibri" w:eastAsia="MS Mincho" w:hAnsi="Calibri" w:cs="Calibri"/>
          <w:bCs/>
          <w:color w:val="00B050"/>
          <w:lang w:val="en-US" w:eastAsia="ja-JP"/>
        </w:rPr>
        <w:t>“Buffer Level Indication” =&gt; “Application Layer Buffer Level List”, “Playout Delay Indication” =&gt; “Playout Delay for Media Startup”, over NG</w:t>
      </w:r>
    </w:p>
    <w:p w14:paraId="0265E475"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To replace Trace with QMC in the semantic descriptions of some tabular, over NG</w:t>
      </w:r>
    </w:p>
    <w:p w14:paraId="19FA17B3"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update the range of “measConfigAppLayerID” to (0..15, …)</w:t>
      </w:r>
      <w:r>
        <w:rPr>
          <w:rFonts w:asciiTheme="minorEastAsia" w:eastAsiaTheme="minorEastAsia" w:hAnsiTheme="minorEastAsia" w:cs="Calibri" w:hint="eastAsia"/>
          <w:bCs/>
          <w:color w:val="00B050"/>
          <w:lang w:val="en-US" w:eastAsia="zh-CN"/>
        </w:rPr>
        <w:t>,</w:t>
      </w:r>
      <w:r>
        <w:rPr>
          <w:rFonts w:ascii="Calibri" w:eastAsia="MS Mincho" w:hAnsi="Calibri" w:cs="Calibri"/>
          <w:bCs/>
          <w:color w:val="00B050"/>
          <w:lang w:val="en-US" w:eastAsia="ja-JP"/>
        </w:rPr>
        <w:t xml:space="preserve"> to align with RAN2</w:t>
      </w:r>
    </w:p>
    <w:p w14:paraId="2A6BF48A" w14:textId="77777777" w:rsidR="008B6BDF" w:rsidRDefault="00B2767E">
      <w:pPr>
        <w:pStyle w:val="ListParagraph"/>
        <w:numPr>
          <w:ilvl w:val="1"/>
          <w:numId w:val="4"/>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clarify that “QMC Configuration Information” and “QoE Measurement Status” apply to both s-based and m-based QoE measurement over NG;</w:t>
      </w:r>
    </w:p>
    <w:p w14:paraId="0A9119B1"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update the semantics of “</w:t>
      </w:r>
      <w:r>
        <w:rPr>
          <w:rFonts w:ascii="Calibri" w:eastAsia="MS Mincho" w:hAnsi="Calibri" w:cs="Calibri" w:hint="eastAsia"/>
          <w:bCs/>
          <w:color w:val="00B050"/>
          <w:lang w:val="en-US" w:eastAsia="ja-JP"/>
        </w:rPr>
        <w:t>N</w:t>
      </w:r>
      <w:r>
        <w:rPr>
          <w:rFonts w:ascii="Calibri" w:eastAsia="MS Mincho" w:hAnsi="Calibri" w:cs="Calibri"/>
          <w:bCs/>
          <w:color w:val="00B050"/>
          <w:lang w:val="en-US" w:eastAsia="ja-JP"/>
        </w:rPr>
        <w:t>G-RAN CGI” to “This IE only can indicate the NR CGI”, over NG</w:t>
      </w:r>
    </w:p>
    <w:p w14:paraId="7B9360AE"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A</w:t>
      </w:r>
      <w:r>
        <w:rPr>
          <w:rFonts w:ascii="Calibri" w:eastAsia="MS Mincho" w:hAnsi="Calibri" w:cs="Calibri"/>
          <w:bCs/>
          <w:color w:val="00B050"/>
          <w:lang w:val="en-US" w:eastAsia="ja-JP"/>
        </w:rPr>
        <w:t>dd references, including 26.114, 26.118, over NG</w:t>
      </w:r>
    </w:p>
    <w:p w14:paraId="5FF0FB0E" w14:textId="77777777" w:rsidR="008B6BDF" w:rsidRDefault="00B2767E">
      <w:pPr>
        <w:pStyle w:val="ListParagraph"/>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F</w:t>
      </w:r>
      <w:r>
        <w:rPr>
          <w:rFonts w:ascii="Calibri" w:eastAsiaTheme="minorEastAsia" w:hAnsi="Calibri" w:cs="Calibri"/>
          <w:b/>
          <w:bCs/>
          <w:color w:val="00B050"/>
          <w:sz w:val="22"/>
          <w:szCs w:val="22"/>
          <w:lang w:val="en-US" w:eastAsia="zh-CN"/>
        </w:rPr>
        <w:t>1:</w:t>
      </w:r>
    </w:p>
    <w:p w14:paraId="3ADC2E10"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“QoE Procedures” =&gt; “QMC Procedures”, with the addition of QMC, over F1</w:t>
      </w:r>
    </w:p>
    <w:p w14:paraId="2BDFFDD2"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“Buffer Level” =&gt; “Application Layer Buffer Level List”, “Playout Delay” =&gt; “Playout Delay for Media Startup”, over F1;</w:t>
      </w:r>
    </w:p>
    <w:p w14:paraId="4B192B3E" w14:textId="77777777" w:rsidR="008B6BDF" w:rsidRDefault="00B2767E">
      <w:pPr>
        <w:pStyle w:val="ListParagraph"/>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X</w:t>
      </w:r>
      <w:r>
        <w:rPr>
          <w:rFonts w:ascii="Calibri" w:eastAsiaTheme="minorEastAsia" w:hAnsi="Calibri" w:cs="Calibri"/>
          <w:b/>
          <w:bCs/>
          <w:color w:val="00B050"/>
          <w:sz w:val="22"/>
          <w:szCs w:val="22"/>
          <w:lang w:val="en-US" w:eastAsia="zh-CN"/>
        </w:rPr>
        <w:t>n:</w:t>
      </w:r>
    </w:p>
    <w:p w14:paraId="1F9CCE14" w14:textId="77777777" w:rsidR="008B6BDF" w:rsidRDefault="00B2767E">
      <w:pPr>
        <w:pStyle w:val="ListParagraph"/>
        <w:numPr>
          <w:ilvl w:val="1"/>
          <w:numId w:val="5"/>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A</w:t>
      </w:r>
      <w:r>
        <w:rPr>
          <w:rFonts w:ascii="Calibri" w:eastAsia="MS Mincho" w:hAnsi="Calibri" w:cs="Calibri"/>
          <w:bCs/>
          <w:color w:val="00B050"/>
          <w:lang w:val="en-US" w:eastAsia="ja-JP"/>
        </w:rPr>
        <w:t>dd references, including 26.114, 26.118 and 28.405, in NG and Xn</w:t>
      </w:r>
    </w:p>
    <w:p w14:paraId="5D9AA5F6" w14:textId="77777777" w:rsidR="008B6BDF" w:rsidRDefault="00B2767E">
      <w:pPr>
        <w:pStyle w:val="ListParagraph"/>
        <w:numPr>
          <w:ilvl w:val="1"/>
          <w:numId w:val="5"/>
        </w:numPr>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Update the IE “Measurement Configuration Application Layer ID” from Mandatory to Optional, over Xn</w:t>
      </w:r>
    </w:p>
    <w:p w14:paraId="10DDC043" w14:textId="77777777" w:rsidR="008B6BDF" w:rsidRDefault="00B2767E">
      <w:pPr>
        <w:pStyle w:val="ListParagraph"/>
        <w:numPr>
          <w:ilvl w:val="1"/>
          <w:numId w:val="5"/>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update the range of “measConfigAppLayerID” to (0..15, …)</w:t>
      </w:r>
      <w:r>
        <w:rPr>
          <w:rFonts w:asciiTheme="minorEastAsia" w:eastAsiaTheme="minorEastAsia" w:hAnsiTheme="minorEastAsia" w:cs="Calibri" w:hint="eastAsia"/>
          <w:bCs/>
          <w:color w:val="00B050"/>
          <w:lang w:val="en-US" w:eastAsia="zh-CN"/>
        </w:rPr>
        <w:t>,</w:t>
      </w:r>
      <w:r>
        <w:rPr>
          <w:rFonts w:ascii="Calibri" w:eastAsia="MS Mincho" w:hAnsi="Calibri" w:cs="Calibri"/>
          <w:bCs/>
          <w:color w:val="00B050"/>
          <w:lang w:val="en-US" w:eastAsia="ja-JP"/>
        </w:rPr>
        <w:t xml:space="preserve"> to align with RAN2</w:t>
      </w:r>
    </w:p>
    <w:p w14:paraId="50A464C6" w14:textId="203B5BD7" w:rsidR="00977908" w:rsidRPr="00977908" w:rsidRDefault="00977908" w:rsidP="00977908">
      <w:pPr>
        <w:outlineLvl w:val="1"/>
        <w:rPr>
          <w:rFonts w:eastAsiaTheme="minorEastAsia"/>
          <w:b/>
          <w:u w:val="single"/>
          <w:lang w:eastAsia="zh-CN"/>
        </w:rPr>
      </w:pPr>
      <w:r w:rsidRPr="00977908">
        <w:rPr>
          <w:rFonts w:eastAsiaTheme="minorEastAsia"/>
          <w:b/>
          <w:u w:val="single"/>
          <w:lang w:eastAsia="zh-CN"/>
        </w:rPr>
        <w:t xml:space="preserve">After </w:t>
      </w:r>
      <w:r>
        <w:rPr>
          <w:rFonts w:eastAsiaTheme="minorEastAsia"/>
          <w:b/>
          <w:u w:val="single"/>
          <w:lang w:eastAsia="zh-CN"/>
        </w:rPr>
        <w:t>second</w:t>
      </w:r>
      <w:r w:rsidRPr="00977908">
        <w:rPr>
          <w:rFonts w:eastAsiaTheme="minorEastAsia"/>
          <w:b/>
          <w:u w:val="single"/>
          <w:lang w:eastAsia="zh-CN"/>
        </w:rPr>
        <w:t xml:space="preserve"> round discussion:</w:t>
      </w:r>
    </w:p>
    <w:p w14:paraId="141F1859" w14:textId="77777777" w:rsidR="00977908" w:rsidRDefault="00977908" w:rsidP="00977908">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“UE Application Layer Measurement Information” =&gt; “UE Application Layer Measurement Configuration Information”, to alignment with Xn over NG;</w:t>
      </w:r>
    </w:p>
    <w:p w14:paraId="2625816A" w14:textId="0D3E4FB1" w:rsidR="008B6BDF" w:rsidRDefault="008D74C2">
      <w:pPr>
        <w:rPr>
          <w:rFonts w:ascii="Calibri" w:hAnsi="Calibri" w:cs="Calibri"/>
          <w:sz w:val="18"/>
          <w:lang w:eastAsia="en-US"/>
        </w:rPr>
      </w:pPr>
      <w:hyperlink r:id="rId14" w:history="1">
        <w:r w:rsidR="00B2767E">
          <w:rPr>
            <w:rFonts w:ascii="Calibri" w:hAnsi="Calibri" w:cs="Calibri"/>
            <w:sz w:val="18"/>
            <w:lang w:eastAsia="en-US"/>
          </w:rPr>
          <w:t>R3-223635</w:t>
        </w:r>
      </w:hyperlink>
      <w:r w:rsidR="00B2767E">
        <w:rPr>
          <w:rFonts w:ascii="Calibri" w:hAnsi="Calibri" w:cs="Calibri"/>
          <w:sz w:val="18"/>
          <w:lang w:eastAsia="en-US"/>
        </w:rPr>
        <w:t xml:space="preserve"> revised in Rev in R3-223737</w:t>
      </w:r>
    </w:p>
    <w:p w14:paraId="07E28665" w14:textId="77777777" w:rsidR="008B6BDF" w:rsidRDefault="008D74C2">
      <w:pPr>
        <w:rPr>
          <w:rFonts w:ascii="Calibri" w:hAnsi="Calibri" w:cs="Calibri"/>
          <w:sz w:val="18"/>
          <w:lang w:eastAsia="en-US"/>
        </w:rPr>
      </w:pPr>
      <w:hyperlink r:id="rId15" w:history="1">
        <w:r w:rsidR="00B2767E">
          <w:rPr>
            <w:rFonts w:ascii="Calibri" w:hAnsi="Calibri" w:cs="Calibri"/>
            <w:sz w:val="18"/>
            <w:lang w:eastAsia="en-US"/>
          </w:rPr>
          <w:t>R3-223636</w:t>
        </w:r>
      </w:hyperlink>
      <w:r w:rsidR="00B2767E">
        <w:rPr>
          <w:rFonts w:ascii="Calibri" w:hAnsi="Calibri" w:cs="Calibri"/>
          <w:sz w:val="18"/>
          <w:lang w:eastAsia="en-US"/>
        </w:rPr>
        <w:t xml:space="preserve"> revised in Rev in R3-223738</w:t>
      </w:r>
    </w:p>
    <w:p w14:paraId="184A7DBA" w14:textId="203F18C8" w:rsidR="008B6BDF" w:rsidRDefault="008D74C2">
      <w:pPr>
        <w:rPr>
          <w:rFonts w:ascii="Calibri" w:hAnsi="Calibri" w:cs="Calibri"/>
          <w:sz w:val="18"/>
          <w:lang w:eastAsia="en-US"/>
        </w:rPr>
      </w:pPr>
      <w:hyperlink r:id="rId16" w:history="1">
        <w:r w:rsidR="00B2767E">
          <w:rPr>
            <w:rFonts w:ascii="Calibri" w:hAnsi="Calibri" w:cs="Calibri"/>
            <w:sz w:val="18"/>
            <w:lang w:eastAsia="en-US"/>
          </w:rPr>
          <w:t>R3-223052</w:t>
        </w:r>
      </w:hyperlink>
      <w:r w:rsidR="00B2767E">
        <w:rPr>
          <w:rFonts w:ascii="Calibri" w:hAnsi="Calibri" w:cs="Calibri"/>
          <w:sz w:val="18"/>
          <w:lang w:eastAsia="en-US"/>
        </w:rPr>
        <w:t xml:space="preserve"> revised in Rev in R3-223781</w:t>
      </w:r>
    </w:p>
    <w:p w14:paraId="2FA663AF" w14:textId="6EC4C173" w:rsidR="00977908" w:rsidRPr="00977908" w:rsidRDefault="00977908">
      <w:pPr>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3-223509 revised in Rev in R3-223801</w:t>
      </w:r>
    </w:p>
    <w:p w14:paraId="702855B9" w14:textId="77777777" w:rsidR="00977908" w:rsidRDefault="00977908">
      <w:pPr>
        <w:rPr>
          <w:rFonts w:ascii="Calibri" w:hAnsi="Calibri" w:cs="Calibri"/>
          <w:sz w:val="18"/>
          <w:lang w:eastAsia="en-US"/>
        </w:rPr>
      </w:pPr>
    </w:p>
    <w:p w14:paraId="7CC60269" w14:textId="77777777" w:rsidR="008B6BDF" w:rsidRDefault="00B2767E">
      <w:pPr>
        <w:rPr>
          <w:rFonts w:eastAsiaTheme="minorEastAsia"/>
          <w:color w:val="0070C0"/>
          <w:lang w:eastAsia="zh-CN"/>
        </w:rPr>
      </w:pPr>
      <w:r>
        <w:rPr>
          <w:rFonts w:eastAsiaTheme="minorEastAsia" w:hint="eastAsia"/>
          <w:color w:val="0070C0"/>
          <w:lang w:eastAsia="zh-CN"/>
        </w:rPr>
        <w:t>Fur</w:t>
      </w:r>
      <w:r>
        <w:rPr>
          <w:rFonts w:eastAsiaTheme="minorEastAsia"/>
          <w:color w:val="0070C0"/>
          <w:lang w:eastAsia="zh-CN"/>
        </w:rPr>
        <w:t>ther issues:</w:t>
      </w:r>
    </w:p>
    <w:p w14:paraId="53577F0A" w14:textId="77777777" w:rsidR="008B6BDF" w:rsidRDefault="00B2767E">
      <w:pPr>
        <w:pStyle w:val="ListParagraph"/>
        <w:numPr>
          <w:ilvl w:val="0"/>
          <w:numId w:val="6"/>
        </w:numPr>
        <w:spacing w:after="0" w:line="240" w:lineRule="auto"/>
        <w:ind w:firstLineChars="0"/>
        <w:jc w:val="both"/>
        <w:rPr>
          <w:color w:val="0070C0"/>
        </w:rPr>
      </w:pPr>
      <w:r>
        <w:rPr>
          <w:rFonts w:hint="eastAsia"/>
          <w:color w:val="0070C0"/>
        </w:rPr>
        <w:t>Missing info for RAN visible QoE metric report over F1. Any info missing, if yes, which info, RRC ID/PDU session ID/QoE reference</w:t>
      </w:r>
      <w:r>
        <w:rPr>
          <w:color w:val="0070C0"/>
        </w:rPr>
        <w:t xml:space="preserve"> ID</w:t>
      </w:r>
      <w:r>
        <w:rPr>
          <w:rFonts w:hint="eastAsia"/>
          <w:color w:val="0070C0"/>
        </w:rPr>
        <w:t>;</w:t>
      </w:r>
    </w:p>
    <w:p w14:paraId="5EB17713" w14:textId="77777777" w:rsidR="008B6BDF" w:rsidRDefault="00B2767E">
      <w:pPr>
        <w:pStyle w:val="ListParagraph"/>
        <w:numPr>
          <w:ilvl w:val="0"/>
          <w:numId w:val="6"/>
        </w:numPr>
        <w:spacing w:after="0" w:line="240" w:lineRule="auto"/>
        <w:ind w:firstLineChars="0"/>
        <w:jc w:val="both"/>
        <w:rPr>
          <w:color w:val="0070C0"/>
        </w:rPr>
      </w:pPr>
      <w:r>
        <w:rPr>
          <w:color w:val="0070C0"/>
        </w:rPr>
        <w:t>Term OAM-QoE</w:t>
      </w:r>
    </w:p>
    <w:p w14:paraId="593208F0" w14:textId="77777777" w:rsidR="008B6BDF" w:rsidRDefault="008B6BDF">
      <w:pPr>
        <w:rPr>
          <w:rFonts w:eastAsiaTheme="minorEastAsia"/>
          <w:color w:val="70AD47" w:themeColor="accent6"/>
          <w:lang w:val="en-GB" w:eastAsia="zh-CN"/>
        </w:rPr>
      </w:pPr>
    </w:p>
    <w:p w14:paraId="6F8DD4BF" w14:textId="77777777" w:rsidR="008B6BDF" w:rsidRDefault="00B2767E">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F27A35E" w14:textId="77777777" w:rsidR="008B6BDF" w:rsidRDefault="00B2767E">
      <w:pPr>
        <w:outlineLvl w:val="1"/>
        <w:rPr>
          <w:rFonts w:eastAsiaTheme="minorEastAsia"/>
          <w:bCs/>
          <w:sz w:val="32"/>
          <w:szCs w:val="32"/>
          <w:lang w:eastAsia="zh-CN"/>
        </w:rPr>
      </w:pPr>
      <w:r>
        <w:rPr>
          <w:rFonts w:eastAsiaTheme="minorEastAsia"/>
          <w:bCs/>
          <w:sz w:val="32"/>
          <w:szCs w:val="32"/>
          <w:lang w:eastAsia="zh-CN"/>
        </w:rPr>
        <w:t>First round</w:t>
      </w:r>
    </w:p>
    <w:p w14:paraId="1EB309EB" w14:textId="77777777" w:rsidR="008B6BDF" w:rsidRDefault="00B2767E">
      <w:pPr>
        <w:rPr>
          <w:rFonts w:eastAsiaTheme="minorEastAsia"/>
          <w:b/>
          <w:bCs/>
          <w:u w:val="single"/>
          <w:lang w:eastAsia="zh-CN"/>
        </w:rPr>
      </w:pPr>
      <w:r>
        <w:rPr>
          <w:rFonts w:eastAsia="SimSun"/>
          <w:b/>
          <w:u w:val="single"/>
          <w:lang w:eastAsia="zh-CN"/>
        </w:rPr>
        <w:t>Capability info transfer over NG</w:t>
      </w:r>
    </w:p>
    <w:p w14:paraId="55903BC2" w14:textId="77777777" w:rsidR="008B6BDF" w:rsidRDefault="00B2767E">
      <w:pPr>
        <w:rPr>
          <w:rFonts w:eastAsia="SimSun"/>
          <w:lang w:eastAsia="zh-CN"/>
        </w:rPr>
      </w:pPr>
      <w:r>
        <w:rPr>
          <w:rFonts w:eastAsia="SimSun" w:hint="eastAsia"/>
          <w:lang w:eastAsia="zh-CN"/>
        </w:rPr>
        <w:t>8</w:t>
      </w:r>
      <w:r>
        <w:rPr>
          <w:rFonts w:eastAsia="SimSun"/>
          <w:lang w:eastAsia="zh-CN"/>
        </w:rPr>
        <w:t xml:space="preserve"> companies participated discussion. </w:t>
      </w:r>
    </w:p>
    <w:p w14:paraId="195174F2" w14:textId="77777777" w:rsidR="008B6BDF" w:rsidRDefault="00B2767E">
      <w:pPr>
        <w:rPr>
          <w:rFonts w:eastAsia="SimSun"/>
          <w:lang w:eastAsia="zh-CN"/>
        </w:rPr>
      </w:pPr>
      <w:r>
        <w:rPr>
          <w:rFonts w:eastAsia="SimSun"/>
          <w:lang w:eastAsia="zh-CN"/>
        </w:rPr>
        <w:t>For RRC segmentation of the QoE measurement report over NG, 1 company preferred to include this capability of RRC segmentation of the QoE measurement report over NG, 7 companies preferred not to. The majority shared similar view that this capability is radio related, which is not necessary to core network.</w:t>
      </w:r>
    </w:p>
    <w:p w14:paraId="650017DE" w14:textId="77777777" w:rsidR="008B6BDF" w:rsidRDefault="00B2767E">
      <w:pPr>
        <w:rPr>
          <w:rFonts w:eastAsia="SimSun"/>
          <w:lang w:eastAsia="zh-CN"/>
        </w:rPr>
      </w:pPr>
      <w:r>
        <w:rPr>
          <w:rFonts w:eastAsia="SimSun" w:hint="eastAsia"/>
          <w:lang w:eastAsia="zh-CN"/>
        </w:rPr>
        <w:t>F</w:t>
      </w:r>
      <w:r>
        <w:rPr>
          <w:rFonts w:eastAsia="SimSun"/>
          <w:lang w:eastAsia="zh-CN"/>
        </w:rPr>
        <w:t>or the removal of capability of RAN visible QoE measurement over NG, 1 company slightly preferred to keep it, 7 companies shared similar view to remove it, the main motivation is similar as above that there seems no obvious benefit for the AMF to be aware of this radio level capability.</w:t>
      </w:r>
    </w:p>
    <w:p w14:paraId="4FA08314" w14:textId="77777777" w:rsidR="008B6BDF" w:rsidRDefault="00B2767E">
      <w:pPr>
        <w:rPr>
          <w:rFonts w:eastAsia="SimSun"/>
          <w:lang w:eastAsia="zh-CN"/>
        </w:rPr>
      </w:pPr>
      <w:r>
        <w:rPr>
          <w:rFonts w:eastAsia="SimSun"/>
          <w:lang w:eastAsia="zh-CN"/>
        </w:rPr>
        <w:t>Taking the majority’s view into account, the moderator suggest to go for the following agreement:</w:t>
      </w:r>
    </w:p>
    <w:p w14:paraId="5BD17187" w14:textId="77777777" w:rsidR="008B6BDF" w:rsidRDefault="00B2767E">
      <w:pPr>
        <w:pStyle w:val="ListParagraph"/>
        <w:numPr>
          <w:ilvl w:val="0"/>
          <w:numId w:val="7"/>
        </w:numPr>
        <w:ind w:firstLineChars="0"/>
        <w:rPr>
          <w:rFonts w:eastAsia="SimSun"/>
          <w:color w:val="538135" w:themeColor="accent6" w:themeShade="BF"/>
          <w:lang w:eastAsia="zh-CN"/>
        </w:rPr>
      </w:pPr>
      <w:r>
        <w:rPr>
          <w:rFonts w:eastAsia="SimSun" w:hint="eastAsia"/>
          <w:color w:val="538135" w:themeColor="accent6" w:themeShade="BF"/>
          <w:lang w:eastAsia="zh-CN"/>
        </w:rPr>
        <w:t>A</w:t>
      </w:r>
      <w:r>
        <w:rPr>
          <w:rFonts w:eastAsia="SimSun"/>
          <w:color w:val="538135" w:themeColor="accent6" w:themeShade="BF"/>
          <w:lang w:eastAsia="zh-CN"/>
        </w:rPr>
        <w:t>gree to not include the capability of RRC segmentation of the QoE measurement report over NG</w:t>
      </w:r>
    </w:p>
    <w:p w14:paraId="0CFD2B07" w14:textId="77777777" w:rsidR="008B6BDF" w:rsidRDefault="00B2767E">
      <w:pPr>
        <w:pStyle w:val="ListParagraph"/>
        <w:numPr>
          <w:ilvl w:val="0"/>
          <w:numId w:val="7"/>
        </w:numPr>
        <w:ind w:firstLineChars="0"/>
        <w:rPr>
          <w:rFonts w:eastAsia="SimSun"/>
          <w:color w:val="70AD47" w:themeColor="accent6"/>
          <w:lang w:eastAsia="zh-CN"/>
        </w:rPr>
      </w:pPr>
      <w:r>
        <w:rPr>
          <w:rFonts w:eastAsia="SimSun" w:hint="eastAsia"/>
          <w:color w:val="538135" w:themeColor="accent6" w:themeShade="BF"/>
          <w:lang w:eastAsia="zh-CN"/>
        </w:rPr>
        <w:t>A</w:t>
      </w:r>
      <w:r>
        <w:rPr>
          <w:rFonts w:eastAsia="SimSun"/>
          <w:color w:val="538135" w:themeColor="accent6" w:themeShade="BF"/>
          <w:lang w:eastAsia="zh-CN"/>
        </w:rPr>
        <w:t>gree to remov</w:t>
      </w:r>
      <w:r>
        <w:rPr>
          <w:rFonts w:eastAsia="SimSun"/>
          <w:color w:val="70AD47" w:themeColor="accent6"/>
          <w:lang w:eastAsia="zh-CN"/>
        </w:rPr>
        <w:t>e the capability of RAN visible QoE measurement over NG</w:t>
      </w:r>
    </w:p>
    <w:p w14:paraId="67685CFE" w14:textId="77777777" w:rsidR="008B6BDF" w:rsidRDefault="00B2767E">
      <w:pPr>
        <w:rPr>
          <w:rFonts w:eastAsia="SimSun"/>
          <w:lang w:val="en-GB" w:eastAsia="zh-CN"/>
        </w:rPr>
      </w:pPr>
      <w:r>
        <w:rPr>
          <w:rFonts w:eastAsia="SimSun"/>
          <w:lang w:val="en-GB" w:eastAsia="zh-CN"/>
        </w:rPr>
        <w:t xml:space="preserve">It seems that there is a further issue that whether there is a need to remove all UE QMC capability IE </w:t>
      </w:r>
      <w:r>
        <w:rPr>
          <w:rFonts w:hint="eastAsia"/>
        </w:rPr>
        <w:t>in 9.2.13.1 UE RADIO CAPABILITY INFO INDICATION</w:t>
      </w:r>
      <w:r>
        <w:t>, at least two companies suggest to remove this whole QMC capability, since on one hand this is available as part of UE radio capability info sent to CN, on the other hand anyway it is radio level capability which is not needed by AMF, some companies don’t take a strong opinion on this.</w:t>
      </w:r>
    </w:p>
    <w:p w14:paraId="29C477FB" w14:textId="77777777" w:rsidR="008B6BDF" w:rsidRDefault="00B2767E">
      <w:pPr>
        <w:rPr>
          <w:b/>
          <w:u w:val="single"/>
          <w:lang w:eastAsia="zh-CN"/>
        </w:rPr>
      </w:pPr>
      <w:r>
        <w:rPr>
          <w:b/>
          <w:u w:val="single"/>
          <w:lang w:eastAsia="zh-CN"/>
        </w:rPr>
        <w:t>Missing info for RAN visible QoE metric report over F1</w:t>
      </w:r>
    </w:p>
    <w:p w14:paraId="713BADC0" w14:textId="77777777" w:rsidR="008B6BDF" w:rsidRDefault="00B2767E">
      <w:pPr>
        <w:rPr>
          <w:rFonts w:eastAsia="SimSun"/>
          <w:lang w:eastAsia="zh-CN"/>
        </w:rPr>
      </w:pPr>
      <w:r>
        <w:rPr>
          <w:rFonts w:eastAsia="SimSun" w:hint="eastAsia"/>
          <w:lang w:eastAsia="zh-CN"/>
        </w:rPr>
        <w:lastRenderedPageBreak/>
        <w:t>8</w:t>
      </w:r>
      <w:r>
        <w:rPr>
          <w:rFonts w:eastAsia="SimSun"/>
          <w:lang w:eastAsia="zh-CN"/>
        </w:rPr>
        <w:t xml:space="preserve"> companies participated discussion. </w:t>
      </w:r>
    </w:p>
    <w:p w14:paraId="1985893A" w14:textId="77777777" w:rsidR="008B6BDF" w:rsidRDefault="00B2767E">
      <w:pPr>
        <w:rPr>
          <w:rFonts w:eastAsia="SimSun"/>
          <w:lang w:eastAsia="zh-CN"/>
        </w:rPr>
      </w:pPr>
      <w:r>
        <w:rPr>
          <w:rFonts w:eastAsia="SimSun" w:hint="eastAsia"/>
          <w:lang w:eastAsia="zh-CN"/>
        </w:rPr>
        <w:t>5</w:t>
      </w:r>
      <w:r>
        <w:rPr>
          <w:rFonts w:eastAsia="SimSun"/>
          <w:lang w:eastAsia="zh-CN"/>
        </w:rPr>
        <w:t xml:space="preserve"> companies shared similar view that some information is missing, the motivation is that gNB-DU needs to know the to which DRB the visible QoE measurement report corresponds; among 5 companies, one companies preferred to use QoE reference ID to indicate such relationship, one company preferred to use the short RRC ID, three companies preferred to use PDU session ID.</w:t>
      </w:r>
    </w:p>
    <w:p w14:paraId="32EE2DE5" w14:textId="77777777" w:rsidR="008B6BDF" w:rsidRDefault="00B2767E">
      <w:pPr>
        <w:rPr>
          <w:rFonts w:eastAsia="SimSun"/>
          <w:lang w:eastAsia="zh-CN"/>
        </w:rPr>
      </w:pPr>
      <w:r>
        <w:rPr>
          <w:rFonts w:eastAsia="SimSun"/>
          <w:lang w:eastAsia="zh-CN"/>
        </w:rPr>
        <w:t>3 companies didn’t see the benefit to introduce additional info.</w:t>
      </w:r>
    </w:p>
    <w:p w14:paraId="76636A07" w14:textId="77777777" w:rsidR="008B6BDF" w:rsidRDefault="00B2767E">
      <w:pPr>
        <w:rPr>
          <w:rFonts w:eastAsia="SimSun"/>
          <w:lang w:eastAsia="zh-CN"/>
        </w:rPr>
      </w:pPr>
      <w:r>
        <w:rPr>
          <w:rFonts w:eastAsia="SimSun"/>
          <w:lang w:eastAsia="zh-CN"/>
        </w:rPr>
        <w:t xml:space="preserve">Obviously, there is no consensus or common understanding on this issue, moderator would suggest to continue this discussion on contribution basis. </w:t>
      </w:r>
    </w:p>
    <w:p w14:paraId="5EE78574" w14:textId="77777777" w:rsidR="008B6BDF" w:rsidRDefault="00B2767E">
      <w:pPr>
        <w:rPr>
          <w:rFonts w:eastAsia="SimSun"/>
          <w:b/>
          <w:u w:val="single"/>
          <w:lang w:eastAsia="zh-CN"/>
        </w:rPr>
      </w:pPr>
      <w:r>
        <w:rPr>
          <w:rFonts w:eastAsia="SimSun"/>
          <w:b/>
          <w:u w:val="single"/>
          <w:lang w:eastAsia="zh-CN"/>
        </w:rPr>
        <w:t>Whether to introduce QMC context IE over Xn to differentiate from QMC configuration IE over NG</w:t>
      </w:r>
    </w:p>
    <w:p w14:paraId="72F7972B" w14:textId="77777777" w:rsidR="008B6BDF" w:rsidRDefault="00B2767E">
      <w:pPr>
        <w:rPr>
          <w:rFonts w:eastAsia="SimSun"/>
          <w:lang w:eastAsia="zh-CN"/>
        </w:rPr>
      </w:pPr>
      <w:r>
        <w:rPr>
          <w:rFonts w:eastAsia="SimSun" w:hint="eastAsia"/>
          <w:lang w:eastAsia="zh-CN"/>
        </w:rPr>
        <w:t>8</w:t>
      </w:r>
      <w:r>
        <w:rPr>
          <w:rFonts w:eastAsia="SimSun"/>
          <w:lang w:eastAsia="zh-CN"/>
        </w:rPr>
        <w:t xml:space="preserve"> companies participated discussion. </w:t>
      </w:r>
    </w:p>
    <w:p w14:paraId="1F6F3945" w14:textId="77777777" w:rsidR="008B6BDF" w:rsidRDefault="00B2767E">
      <w:r>
        <w:rPr>
          <w:rFonts w:eastAsia="SimSun" w:hint="eastAsia"/>
          <w:lang w:eastAsia="zh-CN"/>
        </w:rPr>
        <w:t>1</w:t>
      </w:r>
      <w:r>
        <w:rPr>
          <w:rFonts w:eastAsia="SimSun"/>
          <w:lang w:eastAsia="zh-CN"/>
        </w:rPr>
        <w:t xml:space="preserve"> company preferred to use separate IE for </w:t>
      </w:r>
      <w:r>
        <w:t>initial QMC session activation and context transfer during HO; 3 companies didn’t take a strong opinion, since current spec could work, the suggestion of using separated IE could give clearer description but benefit is limit; 4 companies preferred the way of current spec, since the way of using separated IE also introduced quite a lot of overlapping info in the two IEs, thus didn’t see obvious benefit and neither the necessity.</w:t>
      </w:r>
    </w:p>
    <w:p w14:paraId="08F4CE3B" w14:textId="77777777" w:rsidR="008B6BDF" w:rsidRDefault="00B2767E">
      <w:pPr>
        <w:rPr>
          <w:rFonts w:eastAsia="SimSun"/>
          <w:lang w:eastAsia="zh-CN"/>
        </w:rPr>
      </w:pPr>
      <w:r>
        <w:rPr>
          <w:rFonts w:eastAsia="SimSun" w:hint="eastAsia"/>
          <w:lang w:eastAsia="zh-CN"/>
        </w:rPr>
        <w:t>O</w:t>
      </w:r>
      <w:r>
        <w:rPr>
          <w:rFonts w:eastAsia="SimSun"/>
          <w:lang w:eastAsia="zh-CN"/>
        </w:rPr>
        <w:t>bviously, there is no consensus, moderator’s suggestion is to keep the current design.</w:t>
      </w:r>
    </w:p>
    <w:p w14:paraId="32986FD2" w14:textId="77777777" w:rsidR="008B6BDF" w:rsidRDefault="00B2767E">
      <w:pPr>
        <w:rPr>
          <w:rFonts w:eastAsia="SimSun"/>
          <w:color w:val="538135" w:themeColor="accent6" w:themeShade="BF"/>
          <w:lang w:eastAsia="zh-CN"/>
        </w:rPr>
      </w:pPr>
      <w:r>
        <w:rPr>
          <w:rFonts w:eastAsia="SimSun"/>
          <w:b/>
          <w:u w:val="single"/>
          <w:lang w:eastAsia="zh-CN"/>
        </w:rPr>
        <w:t xml:space="preserve">IE naming </w:t>
      </w:r>
    </w:p>
    <w:p w14:paraId="1D06A295" w14:textId="77777777" w:rsidR="008B6BDF" w:rsidRDefault="00B2767E">
      <w:pPr>
        <w:rPr>
          <w:rFonts w:eastAsia="SimSun"/>
          <w:lang w:eastAsia="zh-CN"/>
        </w:rPr>
      </w:pPr>
      <w:r>
        <w:rPr>
          <w:rFonts w:eastAsia="SimSun" w:hint="eastAsia"/>
          <w:lang w:eastAsia="zh-CN"/>
        </w:rPr>
        <w:t>7</w:t>
      </w:r>
      <w:r>
        <w:rPr>
          <w:rFonts w:eastAsia="SimSun"/>
          <w:lang w:eastAsia="zh-CN"/>
        </w:rPr>
        <w:t xml:space="preserve"> companies participated the discussion.</w:t>
      </w:r>
    </w:p>
    <w:p w14:paraId="2297F90F" w14:textId="77777777" w:rsidR="008B6BDF" w:rsidRDefault="00B2767E">
      <w:pPr>
        <w:rPr>
          <w:rFonts w:eastAsia="SimSun"/>
          <w:lang w:eastAsia="zh-CN"/>
        </w:rPr>
      </w:pPr>
      <w:r>
        <w:rPr>
          <w:rFonts w:eastAsia="SimSun"/>
          <w:lang w:eastAsia="zh-CN"/>
        </w:rPr>
        <w:t>T</w:t>
      </w:r>
      <w:r>
        <w:rPr>
          <w:rFonts w:eastAsia="SimSun" w:hint="eastAsia"/>
          <w:lang w:eastAsia="zh-CN"/>
        </w:rPr>
        <w:t>here</w:t>
      </w:r>
      <w:r>
        <w:rPr>
          <w:rFonts w:eastAsia="SimSun"/>
          <w:lang w:eastAsia="zh-CN"/>
        </w:rPr>
        <w:t xml:space="preserve"> are 6 proposals on the table, moderator could see that the comments were diverged, and some companies didn’t comment on every proposal, but still there are some common understanding on some of the proposals, moderator tried to summarize as follows:</w:t>
      </w:r>
    </w:p>
    <w:p w14:paraId="3B3A8081" w14:textId="77777777" w:rsidR="008B6BDF" w:rsidRDefault="00B2767E">
      <w:pPr>
        <w:pStyle w:val="ListParagraph"/>
        <w:numPr>
          <w:ilvl w:val="0"/>
          <w:numId w:val="3"/>
        </w:numPr>
        <w:ind w:firstLineChars="0"/>
        <w:rPr>
          <w:rFonts w:eastAsia="SimSun"/>
          <w:color w:val="70AD47" w:themeColor="accent6"/>
          <w:lang w:val="en-US" w:eastAsia="zh-CN"/>
        </w:rPr>
      </w:pPr>
      <w:r>
        <w:rPr>
          <w:rFonts w:eastAsiaTheme="minorEastAsia"/>
          <w:color w:val="70AD47" w:themeColor="accent6"/>
          <w:lang w:eastAsia="zh-CN"/>
        </w:rPr>
        <w:t>“</w:t>
      </w:r>
      <w:r>
        <w:rPr>
          <w:color w:val="70AD47" w:themeColor="accent6"/>
        </w:rPr>
        <w:t>QoE Procedures</w:t>
      </w:r>
      <w:r>
        <w:rPr>
          <w:rFonts w:eastAsiaTheme="minorEastAsia"/>
          <w:color w:val="70AD47" w:themeColor="accent6"/>
          <w:lang w:eastAsia="zh-CN"/>
        </w:rPr>
        <w:t>” =&gt; “</w:t>
      </w:r>
      <w:r>
        <w:rPr>
          <w:color w:val="70AD47" w:themeColor="accent6"/>
        </w:rPr>
        <w:t>QMC Procedures</w:t>
      </w:r>
      <w:r>
        <w:rPr>
          <w:rFonts w:eastAsiaTheme="minorEastAsia"/>
          <w:color w:val="70AD47" w:themeColor="accent6"/>
          <w:lang w:eastAsia="zh-CN"/>
        </w:rPr>
        <w:t>”, with the addition of QMC, over F1</w:t>
      </w:r>
    </w:p>
    <w:p w14:paraId="4E60965A" w14:textId="77777777" w:rsidR="008B6BDF" w:rsidRDefault="00B2767E">
      <w:pPr>
        <w:pStyle w:val="ListParagraph"/>
        <w:numPr>
          <w:ilvl w:val="0"/>
          <w:numId w:val="3"/>
        </w:numPr>
        <w:ind w:firstLineChars="0"/>
        <w:rPr>
          <w:rFonts w:eastAsia="SimSun"/>
          <w:color w:val="70AD47" w:themeColor="accent6"/>
          <w:lang w:val="en-US" w:eastAsia="zh-CN"/>
        </w:rPr>
      </w:pPr>
      <w:r>
        <w:rPr>
          <w:color w:val="70AD47" w:themeColor="accent6"/>
        </w:rPr>
        <w:t>“Buffer Level” =&gt; “Application Layer Buffer Level List”, “Playout Delay” =&gt; “Playout Delay for Media Startup”, over F1;</w:t>
      </w:r>
    </w:p>
    <w:p w14:paraId="6A74CB17" w14:textId="77777777" w:rsidR="008B6BDF" w:rsidRDefault="00B2767E">
      <w:pPr>
        <w:pStyle w:val="ListParagraph"/>
        <w:numPr>
          <w:ilvl w:val="0"/>
          <w:numId w:val="3"/>
        </w:numPr>
        <w:ind w:firstLineChars="0"/>
        <w:rPr>
          <w:rFonts w:eastAsia="SimSun"/>
          <w:color w:val="70AD47" w:themeColor="accent6"/>
          <w:lang w:val="en-US" w:eastAsia="zh-CN"/>
        </w:rPr>
      </w:pPr>
      <w:r>
        <w:rPr>
          <w:rFonts w:eastAsia="SimSun"/>
          <w:color w:val="70AD47" w:themeColor="accent6"/>
          <w:lang w:eastAsia="zh-CN"/>
        </w:rPr>
        <w:t xml:space="preserve">“UE Application Layer Measurement Information” </w:t>
      </w:r>
      <w:r>
        <w:rPr>
          <w:color w:val="70AD47" w:themeColor="accent6"/>
          <w:lang w:eastAsia="ja-JP"/>
        </w:rPr>
        <w:t>=&gt; “</w:t>
      </w:r>
      <w:r>
        <w:rPr>
          <w:rFonts w:eastAsia="SimSun"/>
          <w:color w:val="70AD47" w:themeColor="accent6"/>
          <w:lang w:eastAsia="zh-CN"/>
        </w:rPr>
        <w:t>UE Application Layer Measurement Configuration Information</w:t>
      </w:r>
      <w:r>
        <w:rPr>
          <w:color w:val="70AD47" w:themeColor="accent6"/>
          <w:lang w:eastAsia="ja-JP"/>
        </w:rPr>
        <w:t>”, to alignment with Xn over NG;</w:t>
      </w:r>
    </w:p>
    <w:p w14:paraId="1DA02DBD" w14:textId="77777777" w:rsidR="008B6BDF" w:rsidRDefault="00B2767E">
      <w:pPr>
        <w:pStyle w:val="ListParagraph"/>
        <w:numPr>
          <w:ilvl w:val="0"/>
          <w:numId w:val="3"/>
        </w:numPr>
        <w:ind w:firstLineChars="0"/>
        <w:rPr>
          <w:rFonts w:eastAsia="SimSun"/>
          <w:color w:val="70AD47" w:themeColor="accent6"/>
          <w:lang w:val="en-US" w:eastAsia="zh-CN"/>
        </w:rPr>
      </w:pPr>
      <w:r>
        <w:rPr>
          <w:rFonts w:eastAsiaTheme="minorEastAsia"/>
          <w:color w:val="70AD47" w:themeColor="accent6"/>
          <w:lang w:eastAsia="zh-CN"/>
        </w:rPr>
        <w:t>“Buffer Level Indication” =&gt; “</w:t>
      </w:r>
      <w:r>
        <w:rPr>
          <w:color w:val="70AD47" w:themeColor="accent6"/>
        </w:rPr>
        <w:t>Application Layer Buffer Level List</w:t>
      </w:r>
      <w:r>
        <w:rPr>
          <w:rFonts w:eastAsiaTheme="minorEastAsia"/>
          <w:color w:val="70AD47" w:themeColor="accent6"/>
          <w:lang w:eastAsia="zh-CN"/>
        </w:rPr>
        <w:t>”, “Playout Delay Indication” =&gt; “Playout Delay for Media Startup”, over NG</w:t>
      </w:r>
    </w:p>
    <w:p w14:paraId="25077338" w14:textId="77777777" w:rsidR="008B6BDF" w:rsidRDefault="00B2767E">
      <w:pPr>
        <w:rPr>
          <w:b/>
          <w:u w:val="single"/>
          <w:lang w:eastAsia="zh-CN"/>
        </w:rPr>
      </w:pPr>
      <w:r>
        <w:rPr>
          <w:b/>
          <w:u w:val="single"/>
          <w:lang w:eastAsia="zh-CN"/>
        </w:rPr>
        <w:t>Miscellaneous corrections</w:t>
      </w:r>
    </w:p>
    <w:p w14:paraId="29DBF0BB" w14:textId="77777777" w:rsidR="008B6BDF" w:rsidRDefault="00B2767E">
      <w:pPr>
        <w:rPr>
          <w:rFonts w:eastAsia="SimSun"/>
          <w:lang w:eastAsia="zh-CN"/>
        </w:rPr>
      </w:pPr>
      <w:r>
        <w:rPr>
          <w:rFonts w:eastAsia="SimSun"/>
          <w:lang w:eastAsia="zh-CN"/>
        </w:rPr>
        <w:lastRenderedPageBreak/>
        <w:t>8 companies participated the discussion.</w:t>
      </w:r>
    </w:p>
    <w:p w14:paraId="75AEF10D" w14:textId="77777777" w:rsidR="008B6BDF" w:rsidRDefault="00B2767E">
      <w:pPr>
        <w:rPr>
          <w:rFonts w:eastAsia="SimSun"/>
          <w:color w:val="000000" w:themeColor="text1"/>
          <w:lang w:eastAsia="zh-CN"/>
        </w:rPr>
      </w:pPr>
      <w:r>
        <w:rPr>
          <w:rFonts w:eastAsia="SimSun"/>
          <w:color w:val="000000" w:themeColor="text1"/>
          <w:lang w:eastAsia="zh-CN"/>
        </w:rPr>
        <w:t>From the discussion, we could see that companies shared similar view on most of the proposals, moderator tried to summarize as follows:</w:t>
      </w:r>
    </w:p>
    <w:p w14:paraId="536265A0" w14:textId="77777777" w:rsidR="008B6BDF" w:rsidRDefault="00B2767E">
      <w:pPr>
        <w:pStyle w:val="ListParagraph"/>
        <w:numPr>
          <w:ilvl w:val="0"/>
          <w:numId w:val="3"/>
        </w:numPr>
        <w:ind w:firstLineChars="0"/>
        <w:rPr>
          <w:rFonts w:eastAsia="SimSun"/>
          <w:color w:val="70AD47" w:themeColor="accent6"/>
          <w:lang w:eastAsia="zh-CN"/>
        </w:rPr>
      </w:pPr>
      <w:r>
        <w:rPr>
          <w:rFonts w:eastAsia="SimSun"/>
          <w:color w:val="70AD47" w:themeColor="accent6"/>
          <w:lang w:eastAsia="zh-CN"/>
        </w:rPr>
        <w:t>To replace Trace with QMC in the semantic descriptions of some tabular, over NG</w:t>
      </w:r>
    </w:p>
    <w:p w14:paraId="00E1862B" w14:textId="77777777" w:rsidR="008B6BDF" w:rsidRDefault="00B2767E">
      <w:pPr>
        <w:pStyle w:val="ListParagraph"/>
        <w:numPr>
          <w:ilvl w:val="0"/>
          <w:numId w:val="3"/>
        </w:numPr>
        <w:ind w:firstLineChars="0"/>
        <w:rPr>
          <w:rFonts w:eastAsia="SimSun"/>
          <w:color w:val="70AD47" w:themeColor="accent6"/>
          <w:lang w:eastAsia="zh-CN"/>
        </w:rPr>
      </w:pPr>
      <w:r>
        <w:rPr>
          <w:rFonts w:eastAsia="SimSun" w:hint="eastAsia"/>
          <w:color w:val="70AD47" w:themeColor="accent6"/>
          <w:lang w:eastAsia="zh-CN"/>
        </w:rPr>
        <w:t>A</w:t>
      </w:r>
      <w:r>
        <w:rPr>
          <w:rFonts w:eastAsia="SimSun"/>
          <w:color w:val="70AD47" w:themeColor="accent6"/>
          <w:lang w:eastAsia="zh-CN"/>
        </w:rPr>
        <w:t>dd references, including 26.114, 26.118 and 28.405, in NG and Xn</w:t>
      </w:r>
    </w:p>
    <w:p w14:paraId="66E4C755" w14:textId="77777777" w:rsidR="008B6BDF" w:rsidRDefault="00B2767E">
      <w:pPr>
        <w:pStyle w:val="ListParagraph"/>
        <w:numPr>
          <w:ilvl w:val="0"/>
          <w:numId w:val="3"/>
        </w:numPr>
        <w:ind w:firstLineChars="0"/>
        <w:rPr>
          <w:rFonts w:eastAsia="SimSun"/>
          <w:color w:val="70AD47" w:themeColor="accent6"/>
          <w:lang w:eastAsia="zh-CN"/>
        </w:rPr>
      </w:pPr>
      <w:r>
        <w:rPr>
          <w:rFonts w:cs="Arial"/>
          <w:color w:val="70AD47" w:themeColor="accent6"/>
          <w:lang w:val="en-US" w:eastAsia="zh-CN"/>
        </w:rPr>
        <w:t>Update the IE “Measurement Configuration Application Layer ID” from Mandatory to Optional, over Xn</w:t>
      </w:r>
    </w:p>
    <w:p w14:paraId="71BFEC0E" w14:textId="77777777" w:rsidR="008B6BDF" w:rsidRDefault="00B2767E">
      <w:pPr>
        <w:pStyle w:val="ListParagraph"/>
        <w:numPr>
          <w:ilvl w:val="0"/>
          <w:numId w:val="3"/>
        </w:numPr>
        <w:ind w:firstLineChars="0"/>
        <w:rPr>
          <w:rFonts w:eastAsia="SimSun"/>
          <w:color w:val="70AD47" w:themeColor="accent6"/>
          <w:lang w:eastAsia="zh-CN"/>
        </w:rPr>
      </w:pPr>
      <w:r>
        <w:rPr>
          <w:rFonts w:eastAsia="SimSun" w:hint="eastAsia"/>
          <w:color w:val="70AD47" w:themeColor="accent6"/>
          <w:lang w:eastAsia="zh-CN"/>
        </w:rPr>
        <w:t>T</w:t>
      </w:r>
      <w:r>
        <w:rPr>
          <w:rFonts w:eastAsia="SimSun"/>
          <w:color w:val="70AD47" w:themeColor="accent6"/>
          <w:lang w:eastAsia="zh-CN"/>
        </w:rPr>
        <w:t>o update the range of “</w:t>
      </w:r>
      <w:r>
        <w:rPr>
          <w:rFonts w:ascii="Courier New" w:eastAsia="Malgun Gothic" w:hAnsi="Courier New"/>
          <w:color w:val="70AD47" w:themeColor="accent6"/>
          <w:sz w:val="16"/>
          <w:lang w:eastAsia="ko-KR"/>
        </w:rPr>
        <w:t>measConfigAppLayerID</w:t>
      </w:r>
      <w:r>
        <w:rPr>
          <w:rFonts w:eastAsia="SimSun"/>
          <w:color w:val="70AD47" w:themeColor="accent6"/>
          <w:lang w:eastAsia="zh-CN"/>
        </w:rPr>
        <w:t>” to (1..16, …) in NG</w:t>
      </w:r>
    </w:p>
    <w:p w14:paraId="6ACFDB21" w14:textId="77777777" w:rsidR="008B6BDF" w:rsidRDefault="00B2767E">
      <w:pPr>
        <w:pStyle w:val="ListParagraph"/>
        <w:numPr>
          <w:ilvl w:val="0"/>
          <w:numId w:val="3"/>
        </w:numPr>
        <w:ind w:firstLineChars="0"/>
        <w:rPr>
          <w:rFonts w:eastAsia="SimSun"/>
          <w:color w:val="70AD47" w:themeColor="accent6"/>
          <w:lang w:eastAsia="zh-CN"/>
        </w:rPr>
      </w:pPr>
      <w:r>
        <w:rPr>
          <w:rFonts w:eastAsia="SimSun" w:hint="eastAsia"/>
          <w:color w:val="70AD47" w:themeColor="accent6"/>
          <w:lang w:eastAsia="zh-CN"/>
        </w:rPr>
        <w:t>T</w:t>
      </w:r>
      <w:r>
        <w:rPr>
          <w:rFonts w:eastAsia="SimSun"/>
          <w:color w:val="70AD47" w:themeColor="accent6"/>
          <w:lang w:eastAsia="zh-CN"/>
        </w:rPr>
        <w:t>o clarify that “</w:t>
      </w:r>
      <w:r>
        <w:rPr>
          <w:rFonts w:ascii="Arial" w:eastAsia="SimSun" w:hAnsi="Arial"/>
          <w:color w:val="70AD47" w:themeColor="accent6"/>
          <w:sz w:val="18"/>
          <w:lang w:eastAsia="ko-KR"/>
        </w:rPr>
        <w:t>QMC Configuration Information</w:t>
      </w:r>
      <w:r>
        <w:rPr>
          <w:rFonts w:eastAsia="SimSun"/>
          <w:color w:val="70AD47" w:themeColor="accent6"/>
          <w:lang w:eastAsia="zh-CN"/>
        </w:rPr>
        <w:t>” and “</w:t>
      </w:r>
      <w:r>
        <w:rPr>
          <w:rFonts w:ascii="Arial" w:eastAsia="SimSun" w:hAnsi="Arial"/>
          <w:color w:val="70AD47" w:themeColor="accent6"/>
          <w:sz w:val="18"/>
          <w:lang w:eastAsia="zh-CN"/>
        </w:rPr>
        <w:t>QoE Measurement Status</w:t>
      </w:r>
      <w:r>
        <w:rPr>
          <w:rFonts w:eastAsia="SimSun"/>
          <w:color w:val="70AD47" w:themeColor="accent6"/>
          <w:lang w:eastAsia="zh-CN"/>
        </w:rPr>
        <w:t>” apply to both s-based and m-based QoE measurement over NG;</w:t>
      </w:r>
    </w:p>
    <w:p w14:paraId="43167F8B" w14:textId="77777777" w:rsidR="008B6BDF" w:rsidRDefault="00B2767E">
      <w:pPr>
        <w:pStyle w:val="ListParagraph"/>
        <w:numPr>
          <w:ilvl w:val="0"/>
          <w:numId w:val="3"/>
        </w:numPr>
        <w:ind w:firstLineChars="0"/>
        <w:rPr>
          <w:rFonts w:eastAsia="SimSun"/>
          <w:color w:val="70AD47" w:themeColor="accent6"/>
          <w:lang w:eastAsia="zh-CN"/>
        </w:rPr>
      </w:pPr>
      <w:r>
        <w:rPr>
          <w:rFonts w:eastAsia="SimSun" w:hint="eastAsia"/>
          <w:color w:val="70AD47" w:themeColor="accent6"/>
          <w:lang w:eastAsia="zh-CN"/>
        </w:rPr>
        <w:t>T</w:t>
      </w:r>
      <w:r>
        <w:rPr>
          <w:rFonts w:eastAsia="SimSun"/>
          <w:color w:val="70AD47" w:themeColor="accent6"/>
          <w:lang w:eastAsia="zh-CN"/>
        </w:rPr>
        <w:t>o update the semantics of “</w:t>
      </w:r>
      <w:r>
        <w:rPr>
          <w:rFonts w:eastAsia="SimSun" w:hint="eastAsia"/>
          <w:color w:val="70AD47" w:themeColor="accent6"/>
          <w:lang w:eastAsia="zh-CN"/>
        </w:rPr>
        <w:t>N</w:t>
      </w:r>
      <w:r>
        <w:rPr>
          <w:rFonts w:eastAsia="SimSun"/>
          <w:color w:val="70AD47" w:themeColor="accent6"/>
          <w:lang w:eastAsia="zh-CN"/>
        </w:rPr>
        <w:t>G-RAN CGI” to “This IE only can indicate the NR CGI”, over NG</w:t>
      </w:r>
    </w:p>
    <w:p w14:paraId="5127C964" w14:textId="77777777" w:rsidR="008B6BDF" w:rsidRDefault="00B2767E">
      <w:pPr>
        <w:outlineLvl w:val="1"/>
        <w:rPr>
          <w:rFonts w:eastAsiaTheme="minorEastAsia"/>
          <w:bCs/>
          <w:sz w:val="32"/>
          <w:szCs w:val="32"/>
          <w:lang w:eastAsia="zh-CN"/>
        </w:rPr>
      </w:pPr>
      <w:r>
        <w:rPr>
          <w:rFonts w:eastAsiaTheme="minorEastAsia"/>
          <w:bCs/>
          <w:sz w:val="32"/>
          <w:szCs w:val="32"/>
          <w:lang w:eastAsia="zh-CN"/>
        </w:rPr>
        <w:t>Second round</w:t>
      </w:r>
    </w:p>
    <w:p w14:paraId="7E65EF9E" w14:textId="77777777" w:rsidR="008B6BDF" w:rsidRDefault="00B2767E">
      <w:pPr>
        <w:pStyle w:val="ListParagraph"/>
        <w:numPr>
          <w:ilvl w:val="0"/>
          <w:numId w:val="8"/>
        </w:numPr>
        <w:ind w:firstLineChars="0"/>
      </w:pPr>
      <w:ins w:id="0" w:author="Ericsson User" w:date="2022-05-15T23:18:00Z">
        <w:r>
          <w:t xml:space="preserve">Issue #1: </w:t>
        </w:r>
      </w:ins>
      <w:r>
        <w:rPr>
          <w:rFonts w:hint="eastAsia"/>
        </w:rPr>
        <w:t>Missing info for RAN visible QoE metric report over F1. Any info missing, if yes, which info, RRC ID/PDU session ID/QoE reference</w:t>
      </w:r>
      <w:r>
        <w:t xml:space="preserve"> ID</w:t>
      </w:r>
      <w:r>
        <w:rPr>
          <w:rFonts w:hint="eastAsia"/>
        </w:rPr>
        <w:t>;</w:t>
      </w:r>
    </w:p>
    <w:p w14:paraId="27A68EFD" w14:textId="14741CED" w:rsidR="008B6BDF" w:rsidRDefault="00B2767E">
      <w:pPr>
        <w:pStyle w:val="ListParagraph"/>
        <w:numPr>
          <w:ilvl w:val="0"/>
          <w:numId w:val="8"/>
        </w:numPr>
        <w:ind w:firstLineChars="0"/>
        <w:rPr>
          <w:rFonts w:eastAsia="SimSun"/>
          <w:lang w:eastAsia="zh-CN"/>
        </w:rPr>
      </w:pPr>
      <w:ins w:id="1" w:author="Ericsson User" w:date="2022-05-15T23:18:00Z">
        <w:r>
          <w:rPr>
            <w:rFonts w:eastAsia="SimSun"/>
            <w:lang w:eastAsia="zh-CN"/>
          </w:rPr>
          <w:t>Issue #2</w:t>
        </w:r>
      </w:ins>
      <w:ins w:id="2" w:author="Ericsson User" w:date="2022-05-15T23:19:00Z">
        <w:r>
          <w:rPr>
            <w:rFonts w:eastAsia="SimSun"/>
            <w:lang w:eastAsia="zh-CN"/>
          </w:rPr>
          <w:t xml:space="preserve">: </w:t>
        </w:r>
      </w:ins>
      <w:r>
        <w:rPr>
          <w:rFonts w:eastAsia="SimSun"/>
          <w:lang w:eastAsia="zh-CN"/>
        </w:rPr>
        <w:t xml:space="preserve">Any further questions or comments to </w:t>
      </w:r>
      <w:del w:id="3" w:author="Ericsson User" w:date="2022-05-15T23:14:00Z">
        <w:r>
          <w:rPr>
            <w:rFonts w:eastAsia="SimSun"/>
            <w:lang w:eastAsia="zh-CN"/>
          </w:rPr>
          <w:delText>OAB</w:delText>
        </w:r>
      </w:del>
      <w:ins w:id="4" w:author="Ericsson User" w:date="2022-05-15T23:14:00Z">
        <w:r>
          <w:rPr>
            <w:rFonts w:eastAsia="SimSun"/>
            <w:lang w:eastAsia="zh-CN"/>
          </w:rPr>
          <w:t>OAM</w:t>
        </w:r>
      </w:ins>
      <w:r>
        <w:rPr>
          <w:rFonts w:eastAsia="SimSun"/>
          <w:lang w:eastAsia="zh-CN"/>
        </w:rPr>
        <w:t>-QoE</w:t>
      </w:r>
    </w:p>
    <w:p w14:paraId="45865B42" w14:textId="1348CE26" w:rsidR="00286FA1" w:rsidRDefault="00286FA1">
      <w:pPr>
        <w:pStyle w:val="ListParagraph"/>
        <w:numPr>
          <w:ilvl w:val="0"/>
          <w:numId w:val="8"/>
        </w:numPr>
        <w:ind w:firstLineChars="0"/>
        <w:rPr>
          <w:rFonts w:eastAsia="SimSun"/>
          <w:lang w:eastAsia="zh-CN"/>
        </w:rPr>
      </w:pPr>
      <w:ins w:id="5" w:author="Huawei" w:date="2022-05-17T17:48:00Z">
        <w:r>
          <w:rPr>
            <w:rFonts w:eastAsia="SimSun" w:hint="eastAsia"/>
            <w:lang w:eastAsia="zh-CN"/>
          </w:rPr>
          <w:t>I</w:t>
        </w:r>
        <w:r>
          <w:rPr>
            <w:rFonts w:eastAsia="SimSun"/>
            <w:lang w:eastAsia="zh-CN"/>
          </w:rPr>
          <w:t xml:space="preserve">ssue #3: </w:t>
        </w:r>
        <w:r w:rsidRPr="00286FA1">
          <w:rPr>
            <w:rFonts w:eastAsia="SimSun" w:hint="eastAsia"/>
            <w:lang w:eastAsia="zh-CN"/>
          </w:rPr>
          <w:t>“</w:t>
        </w:r>
        <w:r w:rsidRPr="00286FA1">
          <w:rPr>
            <w:rFonts w:eastAsia="SimSun"/>
            <w:lang w:eastAsia="zh-CN"/>
          </w:rPr>
          <w:t>UE Application Layer Measurement Information” =&gt; “UE Application Layer Measurement Configuration Information”, to alignment with Xn over NG;</w:t>
        </w:r>
      </w:ins>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0"/>
      </w:tblGrid>
      <w:tr w:rsidR="008B6BDF" w14:paraId="4F569F6E" w14:textId="77777777">
        <w:tc>
          <w:tcPr>
            <w:tcW w:w="1491" w:type="dxa"/>
            <w:shd w:val="clear" w:color="auto" w:fill="auto"/>
          </w:tcPr>
          <w:p w14:paraId="3BC84CDD" w14:textId="77777777" w:rsidR="008B6BDF" w:rsidRDefault="00B2767E">
            <w:r>
              <w:t>Company</w:t>
            </w:r>
          </w:p>
        </w:tc>
        <w:tc>
          <w:tcPr>
            <w:tcW w:w="7860" w:type="dxa"/>
            <w:shd w:val="clear" w:color="auto" w:fill="auto"/>
          </w:tcPr>
          <w:p w14:paraId="0E3982AB" w14:textId="77777777" w:rsidR="008B6BDF" w:rsidRDefault="00B2767E">
            <w:r>
              <w:t>Comment</w:t>
            </w:r>
          </w:p>
        </w:tc>
      </w:tr>
      <w:tr w:rsidR="008B6BDF" w14:paraId="3A1EB16E" w14:textId="77777777">
        <w:tc>
          <w:tcPr>
            <w:tcW w:w="1491" w:type="dxa"/>
            <w:shd w:val="clear" w:color="auto" w:fill="auto"/>
          </w:tcPr>
          <w:p w14:paraId="492F1979" w14:textId="77777777" w:rsidR="008B6BDF" w:rsidRDefault="00B2767E">
            <w:pPr>
              <w:rPr>
                <w:rFonts w:eastAsia="CG Times (WN)"/>
                <w:b/>
                <w:bCs/>
                <w:lang w:eastAsia="zh-CN"/>
              </w:rPr>
            </w:pPr>
            <w:r>
              <w:rPr>
                <w:rFonts w:eastAsia="CG Times (WN)"/>
                <w:b/>
                <w:bCs/>
                <w:lang w:eastAsia="zh-CN"/>
              </w:rPr>
              <w:t>Ericsson</w:t>
            </w:r>
          </w:p>
        </w:tc>
        <w:tc>
          <w:tcPr>
            <w:tcW w:w="7860" w:type="dxa"/>
            <w:shd w:val="clear" w:color="auto" w:fill="auto"/>
          </w:tcPr>
          <w:p w14:paraId="2EF120FB" w14:textId="77777777" w:rsidR="008B6BDF" w:rsidRDefault="00B2767E">
            <w:pPr>
              <w:widowControl w:val="0"/>
              <w:rPr>
                <w:rFonts w:eastAsia="CG Times (WN)"/>
                <w:lang w:eastAsia="zh-CN"/>
              </w:rPr>
            </w:pPr>
            <w:r>
              <w:rPr>
                <w:rFonts w:eastAsia="CG Times (WN)"/>
                <w:b/>
                <w:bCs/>
                <w:lang w:eastAsia="zh-CN"/>
              </w:rPr>
              <w:t>#1:</w:t>
            </w:r>
            <w:r>
              <w:rPr>
                <w:rFonts w:eastAsia="CG Times (WN)"/>
                <w:lang w:eastAsia="zh-CN"/>
              </w:rPr>
              <w:t xml:space="preserve"> Ideally, either PDU session ID + QFI or PDU Session ID + QFI/DRB ID, but in any case PDU session ID. At first, we understood that the discussion is only about RRC ID vs QoE reference, which does not seem to be the case.</w:t>
            </w:r>
          </w:p>
          <w:p w14:paraId="6193E052" w14:textId="77777777" w:rsidR="008B6BDF" w:rsidRDefault="00B2767E">
            <w:pPr>
              <w:widowControl w:val="0"/>
              <w:rPr>
                <w:rFonts w:eastAsia="CG Times (WN)"/>
                <w:lang w:eastAsia="zh-CN"/>
              </w:rPr>
            </w:pPr>
            <w:r>
              <w:rPr>
                <w:rFonts w:eastAsia="CG Times (WN)"/>
                <w:b/>
                <w:bCs/>
                <w:lang w:eastAsia="zh-CN"/>
              </w:rPr>
              <w:t>#2:</w:t>
            </w:r>
            <w:r>
              <w:rPr>
                <w:rFonts w:eastAsia="CG Times (WN)"/>
                <w:lang w:eastAsia="zh-CN"/>
              </w:rPr>
              <w:t xml:space="preserve"> The term “QoE” comprises both “regular” QoE and RVQOE. The term for “regular” QoE is needed, in order to make it possible to refer to this type of QoE.</w:t>
            </w:r>
          </w:p>
          <w:p w14:paraId="738B17D8" w14:textId="48D2A47D" w:rsidR="008C266B" w:rsidRDefault="008C266B">
            <w:pPr>
              <w:widowControl w:val="0"/>
              <w:rPr>
                <w:rFonts w:eastAsia="CG Times (WN)"/>
                <w:lang w:eastAsia="zh-CN"/>
              </w:rPr>
            </w:pPr>
            <w:r w:rsidRPr="006E578C">
              <w:rPr>
                <w:rFonts w:eastAsia="CG Times (WN)"/>
                <w:b/>
                <w:bCs/>
                <w:lang w:eastAsia="zh-CN"/>
              </w:rPr>
              <w:t xml:space="preserve">#3: </w:t>
            </w:r>
            <w:r w:rsidRPr="009C5E70">
              <w:rPr>
                <w:rFonts w:eastAsia="CG Times (WN)"/>
                <w:lang w:eastAsia="zh-CN"/>
              </w:rPr>
              <w:t>Yes, let us align</w:t>
            </w:r>
            <w:r>
              <w:rPr>
                <w:rFonts w:eastAsia="CG Times (WN)"/>
                <w:lang w:eastAsia="zh-CN"/>
              </w:rPr>
              <w:t xml:space="preserve"> the two specs.</w:t>
            </w:r>
          </w:p>
        </w:tc>
      </w:tr>
      <w:tr w:rsidR="008B6BDF" w14:paraId="04AC272B" w14:textId="77777777">
        <w:tc>
          <w:tcPr>
            <w:tcW w:w="1491" w:type="dxa"/>
            <w:shd w:val="clear" w:color="auto" w:fill="auto"/>
          </w:tcPr>
          <w:p w14:paraId="46899B75" w14:textId="77777777" w:rsidR="008B6BDF" w:rsidRDefault="00B2767E">
            <w:pPr>
              <w:rPr>
                <w:rFonts w:eastAsiaTheme="minorEastAsia"/>
                <w:lang w:eastAsia="zh-CN"/>
              </w:rPr>
            </w:pPr>
            <w:r>
              <w:rPr>
                <w:rFonts w:eastAsiaTheme="minorEastAsia" w:hint="eastAsia"/>
                <w:lang w:eastAsia="zh-CN"/>
              </w:rPr>
              <w:t>Xiaomi</w:t>
            </w:r>
          </w:p>
        </w:tc>
        <w:tc>
          <w:tcPr>
            <w:tcW w:w="7860" w:type="dxa"/>
            <w:shd w:val="clear" w:color="auto" w:fill="auto"/>
          </w:tcPr>
          <w:p w14:paraId="281DB0D2" w14:textId="77777777" w:rsidR="008B6BDF" w:rsidRDefault="00B2767E">
            <w:pPr>
              <w:rPr>
                <w:rFonts w:eastAsiaTheme="minorEastAsia"/>
                <w:lang w:eastAsia="zh-CN"/>
              </w:rPr>
            </w:pPr>
            <w:r>
              <w:t>For issue 1,</w:t>
            </w:r>
            <w:r>
              <w:rPr>
                <w:rFonts w:eastAsiaTheme="minorEastAsia"/>
                <w:lang w:eastAsia="zh-CN"/>
              </w:rPr>
              <w:t xml:space="preserve"> introduce PDU session related info over F1AP is mainly for scheduling optimization, and there’re three options for different cases.</w:t>
            </w:r>
          </w:p>
          <w:p w14:paraId="16152F8C" w14:textId="77777777" w:rsidR="008B6BDF" w:rsidRDefault="00B2767E">
            <w:pPr>
              <w:pStyle w:val="ListParagraph"/>
              <w:numPr>
                <w:ilvl w:val="0"/>
                <w:numId w:val="8"/>
              </w:numPr>
              <w:ind w:firstLineChars="0"/>
              <w:rPr>
                <w:rFonts w:eastAsiaTheme="minorEastAsia"/>
                <w:lang w:eastAsia="zh-CN"/>
              </w:rPr>
            </w:pPr>
            <w:r>
              <w:rPr>
                <w:rFonts w:eastAsiaTheme="minorEastAsia"/>
                <w:lang w:eastAsia="zh-CN"/>
              </w:rPr>
              <w:t>Option 1, not introduce any ID in R17, the QoE information can be used for scheduling optimization only when UE has one DRB.</w:t>
            </w:r>
          </w:p>
          <w:p w14:paraId="45CDDDBC" w14:textId="77777777" w:rsidR="008B6BDF" w:rsidRDefault="00B2767E">
            <w:pPr>
              <w:pStyle w:val="ListParagraph"/>
              <w:numPr>
                <w:ilvl w:val="0"/>
                <w:numId w:val="8"/>
              </w:numPr>
              <w:ind w:firstLineChars="0"/>
              <w:rPr>
                <w:rFonts w:eastAsiaTheme="minorEastAsia"/>
                <w:lang w:eastAsia="zh-CN"/>
              </w:rPr>
            </w:pPr>
            <w:r>
              <w:rPr>
                <w:rFonts w:eastAsiaTheme="minorEastAsia"/>
                <w:lang w:eastAsia="zh-CN"/>
              </w:rPr>
              <w:t>Option 2, only introduce PDU session ID, the QoE information can be used for scheduling optimization only when UE has one DRB in each PDU session.</w:t>
            </w:r>
          </w:p>
          <w:p w14:paraId="05C040E7" w14:textId="77777777" w:rsidR="008B6BDF" w:rsidRDefault="00B2767E">
            <w:pPr>
              <w:pStyle w:val="ListParagraph"/>
              <w:numPr>
                <w:ilvl w:val="0"/>
                <w:numId w:val="8"/>
              </w:numPr>
              <w:ind w:firstLineChars="0"/>
              <w:rPr>
                <w:rFonts w:eastAsiaTheme="minorEastAsia"/>
                <w:lang w:eastAsia="zh-CN"/>
              </w:rPr>
            </w:pPr>
            <w:r>
              <w:rPr>
                <w:rFonts w:eastAsiaTheme="minorEastAsia"/>
                <w:lang w:eastAsia="zh-CN"/>
              </w:rPr>
              <w:t>Option 3, introduce QFI/DRB, the QoE information can be used for scheduling optimization in any cases.</w:t>
            </w:r>
          </w:p>
          <w:p w14:paraId="3B869BF6" w14:textId="77777777" w:rsidR="008B6BDF" w:rsidRDefault="00B2767E">
            <w:pPr>
              <w:rPr>
                <w:rFonts w:eastAsiaTheme="minorEastAsia"/>
                <w:lang w:eastAsia="zh-CN"/>
              </w:rPr>
            </w:pPr>
            <w:r>
              <w:rPr>
                <w:rFonts w:eastAsiaTheme="minorEastAsia"/>
                <w:lang w:eastAsia="zh-CN"/>
              </w:rPr>
              <w:t xml:space="preserve">We think the best way is option 3, however the time is limited, it cannot be achieved in R17. On the other hand, compare option 1/2 with option 3, option 1/2 are imperfect, </w:t>
            </w:r>
            <w:r>
              <w:rPr>
                <w:rFonts w:eastAsiaTheme="minorEastAsia"/>
                <w:lang w:eastAsia="zh-CN"/>
              </w:rPr>
              <w:lastRenderedPageBreak/>
              <w:t>so we’d better fix this in a perfect way in R18. For R17, option 1 is enough, i.e. nothing is introduced at this stage.</w:t>
            </w:r>
          </w:p>
          <w:p w14:paraId="3619EF21" w14:textId="77777777" w:rsidR="008B6BDF" w:rsidRDefault="00B2767E">
            <w:pPr>
              <w:rPr>
                <w:rFonts w:eastAsiaTheme="minorEastAsia"/>
                <w:lang w:eastAsia="zh-CN"/>
              </w:rPr>
            </w:pPr>
            <w:r>
              <w:rPr>
                <w:rFonts w:eastAsiaTheme="minorEastAsia"/>
                <w:lang w:eastAsia="zh-CN"/>
              </w:rPr>
              <w:t>And there’s no need to introduce QoE reference ID or RRC ID over F1, we don’t see the scenarios that DU needs to distinguish different QoE sessions, the only thing the DU needs to distinguish is the different QoE information corresponds to different DRBs.</w:t>
            </w:r>
          </w:p>
          <w:p w14:paraId="1BF798C3" w14:textId="77777777" w:rsidR="008B6BDF" w:rsidRDefault="00B2767E">
            <w:pPr>
              <w:rPr>
                <w:rFonts w:eastAsiaTheme="minorEastAsia"/>
                <w:lang w:eastAsia="zh-CN"/>
              </w:rPr>
            </w:pPr>
            <w:r>
              <w:rPr>
                <w:rFonts w:eastAsiaTheme="minorEastAsia"/>
                <w:lang w:eastAsia="zh-CN"/>
              </w:rPr>
              <w:t>For issue 2, we don’t see the need of introducing OAM-QoE, since the QoE that is visible by RAN is present as RVQoE.</w:t>
            </w:r>
          </w:p>
        </w:tc>
      </w:tr>
      <w:tr w:rsidR="008B6BDF" w14:paraId="79FA83D8" w14:textId="77777777">
        <w:tc>
          <w:tcPr>
            <w:tcW w:w="1491" w:type="dxa"/>
            <w:shd w:val="clear" w:color="auto" w:fill="auto"/>
          </w:tcPr>
          <w:p w14:paraId="5B67442F" w14:textId="77777777" w:rsidR="008B6BDF" w:rsidRDefault="00B2767E">
            <w:pPr>
              <w:rPr>
                <w:rFonts w:eastAsia="SimSun"/>
                <w:lang w:eastAsia="zh-CN"/>
              </w:rPr>
            </w:pPr>
            <w:r>
              <w:rPr>
                <w:rFonts w:eastAsia="SimSun" w:hint="eastAsia"/>
                <w:lang w:eastAsia="zh-CN"/>
              </w:rPr>
              <w:lastRenderedPageBreak/>
              <w:t>CATT</w:t>
            </w:r>
          </w:p>
        </w:tc>
        <w:tc>
          <w:tcPr>
            <w:tcW w:w="7860" w:type="dxa"/>
            <w:shd w:val="clear" w:color="auto" w:fill="auto"/>
          </w:tcPr>
          <w:p w14:paraId="23AF9552" w14:textId="77777777" w:rsidR="008B6BDF" w:rsidRDefault="00B2767E">
            <w:pPr>
              <w:rPr>
                <w:rFonts w:eastAsia="SimSun"/>
                <w:lang w:eastAsia="zh-CN"/>
              </w:rPr>
            </w:pPr>
            <w:r>
              <w:rPr>
                <w:rFonts w:eastAsia="SimSun"/>
                <w:lang w:eastAsia="zh-CN"/>
              </w:rPr>
              <w:t>F</w:t>
            </w:r>
            <w:r>
              <w:rPr>
                <w:rFonts w:eastAsia="SimSun" w:hint="eastAsia"/>
                <w:lang w:eastAsia="zh-CN"/>
              </w:rPr>
              <w:t>or issue 1, we already discussed whether PDU session ID/QFI/DRB is included in the F1 message but not agreed. So we don</w:t>
            </w:r>
            <w:r>
              <w:rPr>
                <w:rFonts w:eastAsia="SimSun"/>
                <w:lang w:eastAsia="zh-CN"/>
              </w:rPr>
              <w:t>’</w:t>
            </w:r>
            <w:r>
              <w:rPr>
                <w:rFonts w:eastAsia="SimSun" w:hint="eastAsia"/>
                <w:lang w:eastAsia="zh-CN"/>
              </w:rPr>
              <w:t xml:space="preserve">t need to reopen it at the last R17 meeting. </w:t>
            </w:r>
            <w:r>
              <w:rPr>
                <w:rFonts w:eastAsia="SimSun"/>
                <w:lang w:eastAsia="zh-CN"/>
              </w:rPr>
              <w:t>R</w:t>
            </w:r>
            <w:r>
              <w:rPr>
                <w:rFonts w:eastAsia="SimSun" w:hint="eastAsia"/>
                <w:lang w:eastAsia="zh-CN"/>
              </w:rPr>
              <w:t>egarding  the RRC ID or QoE reference, I don</w:t>
            </w:r>
            <w:r>
              <w:rPr>
                <w:rFonts w:eastAsia="SimSun"/>
                <w:lang w:eastAsia="zh-CN"/>
              </w:rPr>
              <w:t>’</w:t>
            </w:r>
            <w:r>
              <w:rPr>
                <w:rFonts w:eastAsia="SimSun" w:hint="eastAsia"/>
                <w:lang w:eastAsia="zh-CN"/>
              </w:rPr>
              <w:t xml:space="preserve">t think it is </w:t>
            </w:r>
            <w:r>
              <w:rPr>
                <w:rFonts w:eastAsia="SimSun"/>
                <w:lang w:eastAsia="zh-CN"/>
              </w:rPr>
              <w:t>necessary</w:t>
            </w:r>
            <w:r>
              <w:rPr>
                <w:rFonts w:eastAsia="SimSun" w:hint="eastAsia"/>
                <w:lang w:eastAsia="zh-CN"/>
              </w:rPr>
              <w:t xml:space="preserve"> for DU. </w:t>
            </w:r>
            <w:r>
              <w:rPr>
                <w:rFonts w:eastAsia="SimSun"/>
                <w:lang w:eastAsia="zh-CN"/>
              </w:rPr>
              <w:t>W</w:t>
            </w:r>
            <w:r>
              <w:rPr>
                <w:rFonts w:eastAsia="SimSun" w:hint="eastAsia"/>
                <w:lang w:eastAsia="zh-CN"/>
              </w:rPr>
              <w:t>hy DU needs to know the report belong to one QMC?</w:t>
            </w:r>
          </w:p>
          <w:p w14:paraId="220020E4" w14:textId="77777777" w:rsidR="008B6BDF" w:rsidRDefault="00B2767E">
            <w:pPr>
              <w:rPr>
                <w:rFonts w:eastAsia="SimSun"/>
                <w:lang w:eastAsia="zh-CN"/>
              </w:rPr>
            </w:pPr>
            <w:r>
              <w:rPr>
                <w:rFonts w:eastAsia="SimSun"/>
                <w:lang w:eastAsia="zh-CN"/>
              </w:rPr>
              <w:t>F</w:t>
            </w:r>
            <w:r>
              <w:rPr>
                <w:rFonts w:eastAsia="SimSun" w:hint="eastAsia"/>
                <w:lang w:eastAsia="zh-CN"/>
              </w:rPr>
              <w:t>or issue 2</w:t>
            </w:r>
            <w:r>
              <w:rPr>
                <w:rFonts w:eastAsia="SimSun"/>
                <w:lang w:eastAsia="zh-CN"/>
              </w:rPr>
              <w:t>, the</w:t>
            </w:r>
            <w:r>
              <w:rPr>
                <w:rFonts w:eastAsia="SimSun" w:hint="eastAsia"/>
                <w:lang w:eastAsia="zh-CN"/>
              </w:rPr>
              <w:t xml:space="preserve"> </w:t>
            </w:r>
            <w:r>
              <w:rPr>
                <w:rFonts w:eastAsia="SimSun"/>
                <w:lang w:eastAsia="zh-CN"/>
              </w:rPr>
              <w:t>issue</w:t>
            </w:r>
            <w:r>
              <w:rPr>
                <w:rFonts w:eastAsia="SimSun" w:hint="eastAsia"/>
                <w:lang w:eastAsia="zh-CN"/>
              </w:rPr>
              <w:t xml:space="preserve"> also is stated in CB stage 2 and RAN2 email </w:t>
            </w:r>
            <w:r>
              <w:rPr>
                <w:rFonts w:eastAsia="SimSun"/>
                <w:lang w:eastAsia="zh-CN"/>
              </w:rPr>
              <w:t>discussion</w:t>
            </w:r>
            <w:r>
              <w:rPr>
                <w:rFonts w:eastAsia="SimSun" w:hint="eastAsia"/>
                <w:lang w:eastAsia="zh-CN"/>
              </w:rPr>
              <w:t xml:space="preserve">. </w:t>
            </w:r>
            <w:r>
              <w:rPr>
                <w:rFonts w:eastAsia="SimSun"/>
                <w:lang w:eastAsia="zh-CN"/>
              </w:rPr>
              <w:t>I</w:t>
            </w:r>
            <w:r>
              <w:rPr>
                <w:rFonts w:eastAsia="SimSun" w:hint="eastAsia"/>
                <w:lang w:eastAsia="zh-CN"/>
              </w:rPr>
              <w:t xml:space="preserve">t is better to have more clear term name. </w:t>
            </w:r>
            <w:r>
              <w:rPr>
                <w:rFonts w:eastAsia="SimSun"/>
                <w:lang w:eastAsia="zh-CN"/>
              </w:rPr>
              <w:t>But</w:t>
            </w:r>
            <w:r>
              <w:rPr>
                <w:rFonts w:eastAsia="SimSun" w:hint="eastAsia"/>
                <w:lang w:eastAsia="zh-CN"/>
              </w:rPr>
              <w:t xml:space="preserve"> </w:t>
            </w:r>
            <w:r>
              <w:rPr>
                <w:rFonts w:eastAsia="SimSun"/>
                <w:lang w:eastAsia="zh-CN"/>
              </w:rPr>
              <w:t>it looks</w:t>
            </w:r>
            <w:r>
              <w:rPr>
                <w:rFonts w:eastAsia="SimSun" w:hint="eastAsia"/>
                <w:lang w:eastAsia="zh-CN"/>
              </w:rPr>
              <w:t xml:space="preserve"> </w:t>
            </w:r>
            <w:r>
              <w:rPr>
                <w:rFonts w:eastAsia="SimSun"/>
                <w:lang w:eastAsia="zh-CN"/>
              </w:rPr>
              <w:t>difficult</w:t>
            </w:r>
            <w:r>
              <w:rPr>
                <w:rFonts w:eastAsia="SimSun" w:hint="eastAsia"/>
                <w:lang w:eastAsia="zh-CN"/>
              </w:rPr>
              <w:t xml:space="preserve"> to change it due to </w:t>
            </w:r>
            <w:r>
              <w:rPr>
                <w:rFonts w:eastAsia="SimSun"/>
                <w:lang w:eastAsia="zh-CN"/>
              </w:rPr>
              <w:t>the</w:t>
            </w:r>
            <w:r>
              <w:rPr>
                <w:rFonts w:eastAsia="SimSun" w:hint="eastAsia"/>
                <w:lang w:eastAsia="zh-CN"/>
              </w:rPr>
              <w:t xml:space="preserve"> tight time at the last meeting. </w:t>
            </w:r>
          </w:p>
        </w:tc>
      </w:tr>
      <w:tr w:rsidR="008B6BDF" w14:paraId="5397824B" w14:textId="77777777">
        <w:tc>
          <w:tcPr>
            <w:tcW w:w="1491" w:type="dxa"/>
            <w:shd w:val="clear" w:color="auto" w:fill="auto"/>
          </w:tcPr>
          <w:p w14:paraId="1AA0FE71" w14:textId="77777777" w:rsidR="008B6BDF" w:rsidRDefault="00B2767E">
            <w:pPr>
              <w:rPr>
                <w:rFonts w:ascii="Arial" w:hAnsi="Arial" w:cs="Arial"/>
                <w:b/>
                <w:bCs/>
                <w:sz w:val="20"/>
                <w:szCs w:val="22"/>
              </w:rPr>
            </w:pPr>
            <w:r>
              <w:rPr>
                <w:rFonts w:eastAsia="SimSun" w:hint="eastAsia"/>
                <w:lang w:eastAsia="zh-CN"/>
              </w:rPr>
              <w:t>S</w:t>
            </w:r>
            <w:r>
              <w:rPr>
                <w:rFonts w:eastAsia="SimSun"/>
                <w:lang w:eastAsia="zh-CN"/>
              </w:rPr>
              <w:t>amsung</w:t>
            </w:r>
          </w:p>
        </w:tc>
        <w:tc>
          <w:tcPr>
            <w:tcW w:w="7860" w:type="dxa"/>
            <w:shd w:val="clear" w:color="auto" w:fill="auto"/>
          </w:tcPr>
          <w:p w14:paraId="2D4DEA07" w14:textId="77777777" w:rsidR="008B6BDF" w:rsidRDefault="00B2767E">
            <w:pPr>
              <w:rPr>
                <w:rFonts w:eastAsia="SimSun"/>
                <w:lang w:eastAsia="zh-CN"/>
              </w:rPr>
            </w:pPr>
            <w:r>
              <w:rPr>
                <w:rFonts w:eastAsia="SimSun" w:hint="eastAsia"/>
                <w:lang w:eastAsia="zh-CN"/>
              </w:rPr>
              <w:t>#</w:t>
            </w:r>
            <w:r>
              <w:rPr>
                <w:rFonts w:eastAsia="SimSun"/>
                <w:lang w:eastAsia="zh-CN"/>
              </w:rPr>
              <w:t xml:space="preserve">1: PDU session ID may be helpful for DU to reduce the possible DRBs scope. And the PDU session ID has been included in RAN RVQoE measurement report. </w:t>
            </w:r>
          </w:p>
          <w:p w14:paraId="2117D221" w14:textId="77777777" w:rsidR="008B6BDF" w:rsidRDefault="00B2767E">
            <w:pPr>
              <w:rPr>
                <w:rFonts w:eastAsia="SimSun"/>
                <w:lang w:eastAsia="zh-CN"/>
              </w:rPr>
            </w:pPr>
            <w:r>
              <w:rPr>
                <w:rFonts w:eastAsia="SimSun"/>
                <w:lang w:eastAsia="zh-CN"/>
              </w:rPr>
              <w:t xml:space="preserve">We prefer to introduce PDU session ID over F1 in </w:t>
            </w:r>
            <w:r>
              <w:rPr>
                <w:rFonts w:eastAsia="SimSun" w:hint="eastAsia"/>
                <w:lang w:eastAsia="zh-CN"/>
              </w:rPr>
              <w:t>R17.</w:t>
            </w:r>
          </w:p>
          <w:p w14:paraId="159F4133" w14:textId="77777777" w:rsidR="008B6BDF" w:rsidRDefault="00B2767E">
            <w:pPr>
              <w:rPr>
                <w:ins w:id="6" w:author="Samsung" w:date="2022-05-18T11:48:00Z"/>
                <w:rFonts w:eastAsia="SimSun"/>
                <w:lang w:eastAsia="zh-CN"/>
              </w:rPr>
            </w:pPr>
            <w:r>
              <w:rPr>
                <w:rFonts w:eastAsia="SimSun"/>
                <w:lang w:eastAsia="zh-CN"/>
              </w:rPr>
              <w:t>#2: The current QoE term is enough we think. RV QoE is a subset of QoE.</w:t>
            </w:r>
          </w:p>
          <w:p w14:paraId="29E50FAF" w14:textId="6BBF3A59" w:rsidR="00AA611A" w:rsidRDefault="00AA611A">
            <w:pPr>
              <w:rPr>
                <w:rFonts w:ascii="Arial" w:hAnsi="Arial" w:cs="Arial"/>
                <w:sz w:val="20"/>
                <w:szCs w:val="22"/>
              </w:rPr>
            </w:pPr>
            <w:ins w:id="7" w:author="Samsung" w:date="2022-05-18T11:48:00Z">
              <w:r>
                <w:rPr>
                  <w:rFonts w:eastAsia="SimSun" w:hint="eastAsia"/>
                  <w:lang w:eastAsia="zh-CN"/>
                </w:rPr>
                <w:t>#</w:t>
              </w:r>
              <w:r>
                <w:rPr>
                  <w:rFonts w:eastAsia="SimSun"/>
                  <w:lang w:eastAsia="zh-CN"/>
                </w:rPr>
                <w:t>3</w:t>
              </w:r>
              <w:r>
                <w:rPr>
                  <w:rFonts w:eastAsia="SimSun" w:hint="eastAsia"/>
                  <w:lang w:eastAsia="zh-CN"/>
                </w:rPr>
                <w:t>:</w:t>
              </w:r>
              <w:r>
                <w:rPr>
                  <w:rFonts w:eastAsia="SimSun"/>
                  <w:lang w:eastAsia="zh-CN"/>
                </w:rPr>
                <w:t xml:space="preserve"> Yes, Agree to align.</w:t>
              </w:r>
            </w:ins>
          </w:p>
        </w:tc>
      </w:tr>
      <w:tr w:rsidR="008B6BDF" w14:paraId="5BD52BC2" w14:textId="77777777">
        <w:tc>
          <w:tcPr>
            <w:tcW w:w="1491" w:type="dxa"/>
            <w:shd w:val="clear" w:color="auto" w:fill="auto"/>
          </w:tcPr>
          <w:p w14:paraId="766E494A" w14:textId="77777777" w:rsidR="008B6BDF" w:rsidRDefault="00B2767E">
            <w:pPr>
              <w:rPr>
                <w:rFonts w:ascii="Arial" w:eastAsia="SimSun" w:hAnsi="Arial" w:cs="Arial"/>
                <w:b/>
                <w:bCs/>
                <w:sz w:val="20"/>
                <w:szCs w:val="22"/>
                <w:lang w:eastAsia="zh-CN"/>
              </w:rPr>
            </w:pPr>
            <w:r>
              <w:rPr>
                <w:rFonts w:eastAsia="SimSun"/>
                <w:sz w:val="20"/>
                <w:szCs w:val="22"/>
                <w:lang w:eastAsia="zh-CN"/>
              </w:rPr>
              <w:t>ZTE</w:t>
            </w:r>
          </w:p>
        </w:tc>
        <w:tc>
          <w:tcPr>
            <w:tcW w:w="7860" w:type="dxa"/>
            <w:shd w:val="clear" w:color="auto" w:fill="auto"/>
          </w:tcPr>
          <w:p w14:paraId="7FFE981C" w14:textId="77777777" w:rsidR="008B6BDF" w:rsidRDefault="00B2767E">
            <w:pPr>
              <w:rPr>
                <w:rFonts w:ascii="Arial" w:eastAsia="SimSun" w:hAnsi="Arial" w:cs="Arial"/>
                <w:sz w:val="20"/>
                <w:szCs w:val="22"/>
                <w:lang w:eastAsia="zh-CN"/>
              </w:rPr>
            </w:pPr>
            <w:r>
              <w:rPr>
                <w:rFonts w:ascii="Arial" w:eastAsia="SimSun" w:hAnsi="Arial" w:cs="Arial" w:hint="eastAsia"/>
                <w:sz w:val="20"/>
                <w:szCs w:val="22"/>
                <w:lang w:eastAsia="zh-CN"/>
              </w:rPr>
              <w:t>Issue 1 - As mentioned by above companies, whether PDU session ID should be transferred to DU has been discussed at previous meetings, but reached no consensus (Probably to be discussed in Rel 18?). We don</w:t>
            </w:r>
            <w:r>
              <w:rPr>
                <w:rFonts w:ascii="Arial" w:eastAsia="SimSun" w:hAnsi="Arial" w:cs="Arial"/>
                <w:sz w:val="20"/>
                <w:szCs w:val="22"/>
                <w:lang w:eastAsia="zh-CN"/>
              </w:rPr>
              <w:t>’</w:t>
            </w:r>
            <w:r>
              <w:rPr>
                <w:rFonts w:ascii="Arial" w:eastAsia="SimSun" w:hAnsi="Arial" w:cs="Arial" w:hint="eastAsia"/>
                <w:sz w:val="20"/>
                <w:szCs w:val="22"/>
                <w:lang w:eastAsia="zh-CN"/>
              </w:rPr>
              <w:t>t see any necessity for QoE Reference however.</w:t>
            </w:r>
          </w:p>
          <w:p w14:paraId="651E70AB" w14:textId="77777777" w:rsidR="008B6BDF" w:rsidRDefault="00B2767E">
            <w:pPr>
              <w:rPr>
                <w:rFonts w:ascii="Arial" w:eastAsia="SimSun" w:hAnsi="Arial" w:cs="Arial"/>
                <w:sz w:val="20"/>
                <w:szCs w:val="22"/>
                <w:lang w:eastAsia="zh-CN"/>
              </w:rPr>
            </w:pPr>
            <w:r>
              <w:rPr>
                <w:rFonts w:ascii="Arial" w:eastAsia="SimSun" w:hAnsi="Arial" w:cs="Arial" w:hint="eastAsia"/>
                <w:sz w:val="20"/>
                <w:szCs w:val="22"/>
                <w:lang w:eastAsia="zh-CN"/>
              </w:rPr>
              <w:t>Issue 2 - We don</w:t>
            </w:r>
            <w:r>
              <w:rPr>
                <w:rFonts w:ascii="Arial" w:eastAsia="SimSun" w:hAnsi="Arial" w:cs="Arial"/>
                <w:sz w:val="20"/>
                <w:szCs w:val="22"/>
                <w:lang w:eastAsia="zh-CN"/>
              </w:rPr>
              <w:t>’</w:t>
            </w:r>
            <w:r>
              <w:rPr>
                <w:rFonts w:ascii="Arial" w:eastAsia="SimSun" w:hAnsi="Arial" w:cs="Arial" w:hint="eastAsia"/>
                <w:sz w:val="20"/>
                <w:szCs w:val="22"/>
                <w:lang w:eastAsia="zh-CN"/>
              </w:rPr>
              <w:t xml:space="preserve">t think it necessary to define OAM-QoE, nor the term </w:t>
            </w:r>
            <w:r>
              <w:rPr>
                <w:rFonts w:ascii="Arial" w:eastAsia="SimSun" w:hAnsi="Arial" w:cs="Arial"/>
                <w:sz w:val="20"/>
                <w:szCs w:val="22"/>
                <w:lang w:eastAsia="zh-CN"/>
              </w:rPr>
              <w:t>‘</w:t>
            </w:r>
            <w:r>
              <w:rPr>
                <w:rFonts w:ascii="Arial" w:eastAsia="SimSun" w:hAnsi="Arial" w:cs="Arial" w:hint="eastAsia"/>
                <w:sz w:val="20"/>
                <w:szCs w:val="22"/>
                <w:lang w:eastAsia="zh-CN"/>
              </w:rPr>
              <w:t>regular</w:t>
            </w:r>
            <w:r>
              <w:rPr>
                <w:rFonts w:ascii="Arial" w:eastAsia="SimSun" w:hAnsi="Arial" w:cs="Arial"/>
                <w:sz w:val="20"/>
                <w:szCs w:val="22"/>
                <w:lang w:eastAsia="zh-CN"/>
              </w:rPr>
              <w:t>’</w:t>
            </w:r>
            <w:r>
              <w:rPr>
                <w:rFonts w:ascii="Arial" w:eastAsia="SimSun" w:hAnsi="Arial" w:cs="Arial" w:hint="eastAsia"/>
                <w:sz w:val="20"/>
                <w:szCs w:val="22"/>
                <w:lang w:eastAsia="zh-CN"/>
              </w:rPr>
              <w:t xml:space="preserve">. In our understanding, RVQoE is only a sub-feature of QoE, which can only be configured when QoE is configured. When we mention QoE without </w:t>
            </w:r>
            <w:r>
              <w:rPr>
                <w:rFonts w:ascii="Arial" w:eastAsia="SimSun" w:hAnsi="Arial" w:cs="Arial"/>
                <w:sz w:val="20"/>
                <w:szCs w:val="22"/>
                <w:lang w:eastAsia="zh-CN"/>
              </w:rPr>
              <w:t>‘</w:t>
            </w:r>
            <w:r>
              <w:rPr>
                <w:rFonts w:ascii="Arial" w:eastAsia="SimSun" w:hAnsi="Arial" w:cs="Arial" w:hint="eastAsia"/>
                <w:sz w:val="20"/>
                <w:szCs w:val="22"/>
                <w:lang w:eastAsia="zh-CN"/>
              </w:rPr>
              <w:t>RAN visible</w:t>
            </w:r>
            <w:r>
              <w:rPr>
                <w:rFonts w:ascii="Arial" w:eastAsia="SimSun" w:hAnsi="Arial" w:cs="Arial"/>
                <w:sz w:val="20"/>
                <w:szCs w:val="22"/>
                <w:lang w:eastAsia="zh-CN"/>
              </w:rPr>
              <w:t>’</w:t>
            </w:r>
            <w:r>
              <w:rPr>
                <w:rFonts w:ascii="Arial" w:eastAsia="SimSun" w:hAnsi="Arial" w:cs="Arial" w:hint="eastAsia"/>
                <w:sz w:val="20"/>
                <w:szCs w:val="22"/>
                <w:lang w:eastAsia="zh-CN"/>
              </w:rPr>
              <w:t xml:space="preserve"> things, it should be referred as </w:t>
            </w:r>
            <w:r>
              <w:rPr>
                <w:rFonts w:ascii="Arial" w:eastAsia="SimSun" w:hAnsi="Arial" w:cs="Arial"/>
                <w:sz w:val="20"/>
                <w:szCs w:val="22"/>
                <w:lang w:eastAsia="zh-CN"/>
              </w:rPr>
              <w:t>‘</w:t>
            </w:r>
            <w:r>
              <w:rPr>
                <w:rFonts w:ascii="Arial" w:eastAsia="SimSun" w:hAnsi="Arial" w:cs="Arial" w:hint="eastAsia"/>
                <w:sz w:val="20"/>
                <w:szCs w:val="22"/>
                <w:lang w:eastAsia="zh-CN"/>
              </w:rPr>
              <w:t>regular</w:t>
            </w:r>
            <w:r>
              <w:rPr>
                <w:rFonts w:ascii="Arial" w:eastAsia="SimSun" w:hAnsi="Arial" w:cs="Arial"/>
                <w:sz w:val="20"/>
                <w:szCs w:val="22"/>
                <w:lang w:eastAsia="zh-CN"/>
              </w:rPr>
              <w:t>’</w:t>
            </w:r>
            <w:r>
              <w:rPr>
                <w:rFonts w:ascii="Arial" w:eastAsia="SimSun" w:hAnsi="Arial" w:cs="Arial" w:hint="eastAsia"/>
                <w:sz w:val="20"/>
                <w:szCs w:val="22"/>
                <w:lang w:eastAsia="zh-CN"/>
              </w:rPr>
              <w:t xml:space="preserve"> QoE without any ambiguity. We think this should be a common understanding, to make things easier.</w:t>
            </w:r>
          </w:p>
        </w:tc>
      </w:tr>
      <w:tr w:rsidR="008B6BDF" w14:paraId="1708C246" w14:textId="77777777">
        <w:tc>
          <w:tcPr>
            <w:tcW w:w="1491" w:type="dxa"/>
            <w:shd w:val="clear" w:color="auto" w:fill="auto"/>
          </w:tcPr>
          <w:p w14:paraId="1BFC90F0" w14:textId="57F51456" w:rsidR="008B6BDF" w:rsidRDefault="0052582C">
            <w:pPr>
              <w:rPr>
                <w:rFonts w:eastAsiaTheme="minorEastAsia"/>
                <w:lang w:eastAsia="zh-CN"/>
              </w:rPr>
            </w:pPr>
            <w:r>
              <w:rPr>
                <w:rFonts w:eastAsiaTheme="minorEastAsia"/>
                <w:lang w:eastAsia="zh-CN"/>
              </w:rPr>
              <w:t>Nokia</w:t>
            </w:r>
          </w:p>
        </w:tc>
        <w:tc>
          <w:tcPr>
            <w:tcW w:w="7860" w:type="dxa"/>
            <w:shd w:val="clear" w:color="auto" w:fill="auto"/>
          </w:tcPr>
          <w:p w14:paraId="446E1F6C" w14:textId="77777777" w:rsidR="008B6BDF" w:rsidRDefault="0052582C">
            <w:pPr>
              <w:rPr>
                <w:rFonts w:eastAsia="SimSun"/>
                <w:lang w:eastAsia="zh-CN"/>
              </w:rPr>
            </w:pPr>
            <w:r>
              <w:t xml:space="preserve">#1: </w:t>
            </w:r>
            <w:r>
              <w:rPr>
                <w:rFonts w:eastAsia="SimSun"/>
                <w:lang w:eastAsia="zh-CN"/>
              </w:rPr>
              <w:t xml:space="preserve">PDU session ID list over F1 is feasible in </w:t>
            </w:r>
            <w:r>
              <w:rPr>
                <w:rFonts w:eastAsia="SimSun" w:hint="eastAsia"/>
                <w:lang w:eastAsia="zh-CN"/>
              </w:rPr>
              <w:t>R17</w:t>
            </w:r>
            <w:r>
              <w:rPr>
                <w:rFonts w:eastAsia="SimSun"/>
                <w:lang w:eastAsia="zh-CN"/>
              </w:rPr>
              <w:t xml:space="preserve">, and the best and simplest is to include the list optionally reported by the UE in the RRC </w:t>
            </w:r>
            <w:r w:rsidRPr="0052582C">
              <w:rPr>
                <w:i/>
                <w:iCs/>
              </w:rPr>
              <w:t>RAN-VisibleMeasurements-r17</w:t>
            </w:r>
            <w:r>
              <w:rPr>
                <w:rFonts w:eastAsia="SimSun"/>
                <w:lang w:eastAsia="zh-CN"/>
              </w:rPr>
              <w:t xml:space="preserve"> IE. This IE also contains the other RVQOE measurements, so we avoid any discrepancy between RRC and F1 signalling.</w:t>
            </w:r>
          </w:p>
          <w:p w14:paraId="50304F68" w14:textId="77777777" w:rsidR="0052582C" w:rsidRDefault="0052582C">
            <w:pPr>
              <w:rPr>
                <w:rFonts w:eastAsia="SimSun"/>
                <w:lang w:eastAsia="zh-CN"/>
              </w:rPr>
            </w:pPr>
            <w:r>
              <w:t xml:space="preserve">#2: Similar to most other companies, we believe that the </w:t>
            </w:r>
            <w:r>
              <w:rPr>
                <w:rFonts w:eastAsia="SimSun"/>
                <w:lang w:eastAsia="zh-CN"/>
              </w:rPr>
              <w:t>current QoE term is enough.</w:t>
            </w:r>
          </w:p>
          <w:p w14:paraId="0381E99D" w14:textId="017D498B" w:rsidR="00597322" w:rsidRDefault="00597322">
            <w:r>
              <w:rPr>
                <w:rFonts w:eastAsia="SimSun"/>
                <w:lang w:eastAsia="zh-CN"/>
              </w:rPr>
              <w:t>#</w:t>
            </w:r>
            <w:r w:rsidRPr="00597322">
              <w:t xml:space="preserve">3: </w:t>
            </w:r>
            <w:r>
              <w:t>For NGAP and XnAP:</w:t>
            </w:r>
          </w:p>
          <w:p w14:paraId="5610571C" w14:textId="453A447E" w:rsidR="00597322" w:rsidRDefault="00597322">
            <w:r w:rsidRPr="00597322">
              <w:t>“UE Application Layer Measurement Information” =&gt; “</w:t>
            </w:r>
            <w:r>
              <w:t>QMC</w:t>
            </w:r>
            <w:r w:rsidRPr="00597322">
              <w:t xml:space="preserve"> Configuration Information”</w:t>
            </w:r>
          </w:p>
          <w:p w14:paraId="43510A66" w14:textId="0B0A8357" w:rsidR="00597322" w:rsidRDefault="00597322">
            <w:r>
              <w:t xml:space="preserve">Rationale: </w:t>
            </w:r>
            <w:r w:rsidRPr="00597322">
              <w:t>T</w:t>
            </w:r>
            <w:r w:rsidRPr="00597322">
              <w:t xml:space="preserve">he IE naming is also linked with discussion on ASN.1 extensibility enhancements, and then also linked with whether we would like these IEs to carry very generic content (like “application layer measurements”) or more specific content like QMC. </w:t>
            </w:r>
            <w:r>
              <w:t>The</w:t>
            </w:r>
            <w:r w:rsidRPr="00597322">
              <w:t xml:space="preserve"> Rel-17 </w:t>
            </w:r>
            <w:r>
              <w:t xml:space="preserve">study and </w:t>
            </w:r>
            <w:r w:rsidRPr="00597322">
              <w:t xml:space="preserve">work </w:t>
            </w:r>
            <w:r>
              <w:t>is specifically about</w:t>
            </w:r>
            <w:r w:rsidRPr="00597322">
              <w:t xml:space="preserve"> QMC, so IE naming in RAN3 should then also focus on QMC and hence be aligned with SA5 and SA4. There is no reason to align with the RRC naming, where RAN2 distinguish between </w:t>
            </w:r>
            <w:r w:rsidRPr="00597322">
              <w:lastRenderedPageBreak/>
              <w:t>AS layer and application layer due to reasons related to UE architecture but not valid for the RAN architecture (where there is no application layer).</w:t>
            </w:r>
          </w:p>
        </w:tc>
      </w:tr>
      <w:tr w:rsidR="00BF0043" w14:paraId="004F4B5C" w14:textId="77777777">
        <w:trPr>
          <w:ins w:id="8" w:author="Huawei" w:date="2022-05-17T21:50:00Z"/>
        </w:trPr>
        <w:tc>
          <w:tcPr>
            <w:tcW w:w="1491" w:type="dxa"/>
            <w:shd w:val="clear" w:color="auto" w:fill="auto"/>
          </w:tcPr>
          <w:p w14:paraId="44C38FF9" w14:textId="12B870A9" w:rsidR="00BF0043" w:rsidRPr="00BF0043" w:rsidRDefault="00BF0043" w:rsidP="00BF0043">
            <w:pPr>
              <w:rPr>
                <w:ins w:id="9" w:author="Huawei" w:date="2022-05-17T21:50:00Z"/>
                <w:rFonts w:eastAsiaTheme="minorEastAsia"/>
                <w:lang w:eastAsia="zh-CN"/>
              </w:rPr>
            </w:pPr>
            <w:ins w:id="10" w:author="Huawei" w:date="2022-05-17T21:50:00Z">
              <w:r>
                <w:rPr>
                  <w:rFonts w:eastAsiaTheme="minorEastAsia" w:hint="eastAsia"/>
                  <w:lang w:eastAsia="zh-CN"/>
                </w:rPr>
                <w:lastRenderedPageBreak/>
                <w:t>China</w:t>
              </w:r>
              <w:r>
                <w:rPr>
                  <w:rFonts w:eastAsiaTheme="minorEastAsia"/>
                  <w:lang w:eastAsia="zh-CN"/>
                </w:rPr>
                <w:t xml:space="preserve"> U</w:t>
              </w:r>
              <w:r>
                <w:rPr>
                  <w:rFonts w:eastAsiaTheme="minorEastAsia" w:hint="eastAsia"/>
                  <w:lang w:eastAsia="zh-CN"/>
                </w:rPr>
                <w:t>nicom</w:t>
              </w:r>
            </w:ins>
          </w:p>
        </w:tc>
        <w:tc>
          <w:tcPr>
            <w:tcW w:w="7860" w:type="dxa"/>
            <w:shd w:val="clear" w:color="auto" w:fill="auto"/>
          </w:tcPr>
          <w:p w14:paraId="48C6C422" w14:textId="77777777" w:rsidR="00BF0043" w:rsidRDefault="00BF0043" w:rsidP="00BF0043">
            <w:pPr>
              <w:rPr>
                <w:ins w:id="11" w:author="Huawei" w:date="2022-05-17T21:50:00Z"/>
                <w:rFonts w:eastAsiaTheme="minorEastAsia"/>
                <w:lang w:eastAsia="zh-CN"/>
              </w:rPr>
            </w:pPr>
            <w:ins w:id="12" w:author="Huawei" w:date="2022-05-17T21:50:00Z">
              <w:r>
                <w:rPr>
                  <w:rFonts w:eastAsiaTheme="minorEastAsia" w:hint="eastAsia"/>
                  <w:lang w:eastAsia="zh-CN"/>
                </w:rPr>
                <w:t>For</w:t>
              </w:r>
              <w:r>
                <w:rPr>
                  <w:rFonts w:eastAsiaTheme="minorEastAsia"/>
                  <w:lang w:eastAsia="zh-CN"/>
                </w:rPr>
                <w:t xml:space="preserve"> </w:t>
              </w:r>
              <w:r>
                <w:rPr>
                  <w:rFonts w:eastAsiaTheme="minorEastAsia" w:hint="eastAsia"/>
                  <w:lang w:eastAsia="zh-CN"/>
                </w:rPr>
                <w:t>issue</w:t>
              </w:r>
              <w:r>
                <w:rPr>
                  <w:rFonts w:eastAsiaTheme="minorEastAsia"/>
                  <w:lang w:eastAsia="zh-CN"/>
                </w:rPr>
                <w:t>1</w:t>
              </w:r>
              <w:r>
                <w:rPr>
                  <w:rFonts w:eastAsiaTheme="minorEastAsia" w:hint="eastAsia"/>
                  <w:lang w:eastAsia="zh-CN"/>
                </w:rPr>
                <w:t>:</w:t>
              </w:r>
              <w:r>
                <w:rPr>
                  <w:rFonts w:eastAsiaTheme="minorEastAsia"/>
                  <w:lang w:eastAsia="zh-CN"/>
                </w:rPr>
                <w:t xml:space="preserve"> Share similar view as ZTE, we may further discuss the enhancement of CU-DU in R18.</w:t>
              </w:r>
            </w:ins>
          </w:p>
          <w:p w14:paraId="1D772EE8" w14:textId="0C5F23CC" w:rsidR="00BF0043" w:rsidRDefault="00BF0043" w:rsidP="00BF0043">
            <w:pPr>
              <w:rPr>
                <w:ins w:id="13" w:author="Huawei" w:date="2022-05-17T21:50:00Z"/>
              </w:rPr>
            </w:pPr>
            <w:ins w:id="14" w:author="Huawei" w:date="2022-05-17T21:50:00Z">
              <w:r>
                <w:rPr>
                  <w:rFonts w:eastAsiaTheme="minorEastAsia"/>
                  <w:lang w:eastAsia="zh-CN"/>
                </w:rPr>
                <w:t>For</w:t>
              </w:r>
              <w:r>
                <w:rPr>
                  <w:rFonts w:eastAsiaTheme="minorEastAsia" w:hint="eastAsia"/>
                  <w:lang w:eastAsia="zh-CN"/>
                </w:rPr>
                <w:t xml:space="preserve"> </w:t>
              </w:r>
              <w:r>
                <w:rPr>
                  <w:rFonts w:eastAsiaTheme="minorEastAsia"/>
                  <w:lang w:eastAsia="zh-CN"/>
                </w:rPr>
                <w:t>issue2: Current QoE term looks fine to us.</w:t>
              </w:r>
            </w:ins>
          </w:p>
        </w:tc>
      </w:tr>
      <w:tr w:rsidR="008B6BDF" w14:paraId="347C04FA" w14:textId="77777777">
        <w:tc>
          <w:tcPr>
            <w:tcW w:w="1491" w:type="dxa"/>
            <w:shd w:val="clear" w:color="auto" w:fill="auto"/>
          </w:tcPr>
          <w:p w14:paraId="4611BB64" w14:textId="20A131D7" w:rsidR="008B6BDF" w:rsidRDefault="00074FE0">
            <w:pPr>
              <w:rPr>
                <w:rFonts w:eastAsiaTheme="minorEastAsia"/>
                <w:lang w:eastAsia="zh-CN"/>
              </w:rPr>
            </w:pPr>
            <w:r>
              <w:rPr>
                <w:rFonts w:eastAsiaTheme="minorEastAsia" w:hint="eastAsia"/>
                <w:lang w:eastAsia="zh-CN"/>
              </w:rPr>
              <w:t>H</w:t>
            </w:r>
            <w:r>
              <w:rPr>
                <w:rFonts w:eastAsiaTheme="minorEastAsia"/>
                <w:lang w:eastAsia="zh-CN"/>
              </w:rPr>
              <w:t>uawei</w:t>
            </w:r>
          </w:p>
        </w:tc>
        <w:tc>
          <w:tcPr>
            <w:tcW w:w="7860" w:type="dxa"/>
            <w:shd w:val="clear" w:color="auto" w:fill="auto"/>
          </w:tcPr>
          <w:p w14:paraId="597CCF5A" w14:textId="77777777" w:rsidR="008B6BDF" w:rsidRDefault="00196B4F">
            <w:pPr>
              <w:rPr>
                <w:rFonts w:eastAsiaTheme="minorEastAsia"/>
                <w:lang w:eastAsia="zh-CN"/>
              </w:rPr>
            </w:pPr>
            <w:r>
              <w:rPr>
                <w:rFonts w:eastAsiaTheme="minorEastAsia" w:hint="eastAsia"/>
                <w:lang w:eastAsia="zh-CN"/>
              </w:rPr>
              <w:t>#</w:t>
            </w:r>
            <w:r>
              <w:rPr>
                <w:rFonts w:eastAsiaTheme="minorEastAsia"/>
                <w:lang w:eastAsia="zh-CN"/>
              </w:rPr>
              <w:t xml:space="preserve">1: as commented during first round, we think PDU session ID </w:t>
            </w:r>
            <w:r w:rsidR="00016030">
              <w:rPr>
                <w:rFonts w:eastAsiaTheme="minorEastAsia"/>
                <w:lang w:eastAsia="zh-CN"/>
              </w:rPr>
              <w:t>is feasible, similar as N’s view.</w:t>
            </w:r>
          </w:p>
          <w:p w14:paraId="46149C03" w14:textId="77777777" w:rsidR="00016030" w:rsidRDefault="00016030">
            <w:pPr>
              <w:rPr>
                <w:ins w:id="15" w:author="Huawei" w:date="2022-05-17T17:48:00Z"/>
                <w:rFonts w:eastAsiaTheme="minorEastAsia"/>
                <w:lang w:eastAsia="zh-CN"/>
              </w:rPr>
            </w:pPr>
            <w:r>
              <w:rPr>
                <w:rFonts w:eastAsiaTheme="minorEastAsia" w:hint="eastAsia"/>
                <w:lang w:eastAsia="zh-CN"/>
              </w:rPr>
              <w:t>#</w:t>
            </w:r>
            <w:r>
              <w:rPr>
                <w:rFonts w:eastAsiaTheme="minorEastAsia"/>
                <w:lang w:eastAsia="zh-CN"/>
              </w:rPr>
              <w:t>2: yes, we also think it is enough with current QoE definition.</w:t>
            </w:r>
          </w:p>
          <w:p w14:paraId="314EBB81" w14:textId="7687808D" w:rsidR="00286FA1" w:rsidRPr="00196B4F" w:rsidRDefault="00286FA1">
            <w:pPr>
              <w:rPr>
                <w:rFonts w:eastAsiaTheme="minorEastAsia"/>
                <w:lang w:eastAsia="zh-CN"/>
              </w:rPr>
            </w:pPr>
            <w:r>
              <w:rPr>
                <w:rFonts w:eastAsiaTheme="minorEastAsia" w:hint="eastAsia"/>
                <w:lang w:eastAsia="zh-CN"/>
              </w:rPr>
              <w:t>#</w:t>
            </w:r>
            <w:r>
              <w:rPr>
                <w:rFonts w:eastAsiaTheme="minorEastAsia"/>
                <w:lang w:eastAsia="zh-CN"/>
              </w:rPr>
              <w:t>3: yes, there is no harm to align.</w:t>
            </w:r>
          </w:p>
        </w:tc>
      </w:tr>
      <w:tr w:rsidR="008B6BDF" w14:paraId="7ECB0D33" w14:textId="77777777">
        <w:tc>
          <w:tcPr>
            <w:tcW w:w="1491" w:type="dxa"/>
            <w:shd w:val="clear" w:color="auto" w:fill="auto"/>
          </w:tcPr>
          <w:p w14:paraId="14D7BEBE" w14:textId="77777777" w:rsidR="008B6BDF" w:rsidRDefault="008B6BDF">
            <w:pPr>
              <w:rPr>
                <w:rFonts w:eastAsiaTheme="minorEastAsia"/>
                <w:lang w:eastAsia="zh-CN"/>
              </w:rPr>
            </w:pPr>
          </w:p>
        </w:tc>
        <w:tc>
          <w:tcPr>
            <w:tcW w:w="7860" w:type="dxa"/>
            <w:shd w:val="clear" w:color="auto" w:fill="auto"/>
          </w:tcPr>
          <w:p w14:paraId="33BD4349" w14:textId="77777777" w:rsidR="008B6BDF" w:rsidRDefault="008B6BDF"/>
        </w:tc>
      </w:tr>
      <w:tr w:rsidR="008B6BDF" w14:paraId="59DB5BB9" w14:textId="77777777">
        <w:tc>
          <w:tcPr>
            <w:tcW w:w="1491" w:type="dxa"/>
            <w:shd w:val="clear" w:color="auto" w:fill="auto"/>
          </w:tcPr>
          <w:p w14:paraId="4EC65AE2" w14:textId="77777777" w:rsidR="008B6BDF" w:rsidRDefault="008B6BDF">
            <w:pPr>
              <w:rPr>
                <w:rFonts w:eastAsiaTheme="minorEastAsia"/>
                <w:lang w:eastAsia="zh-CN"/>
              </w:rPr>
            </w:pPr>
          </w:p>
        </w:tc>
        <w:tc>
          <w:tcPr>
            <w:tcW w:w="7860" w:type="dxa"/>
            <w:shd w:val="clear" w:color="auto" w:fill="auto"/>
          </w:tcPr>
          <w:p w14:paraId="2A996599" w14:textId="77777777" w:rsidR="008B6BDF" w:rsidRDefault="008B6BDF"/>
        </w:tc>
      </w:tr>
    </w:tbl>
    <w:p w14:paraId="4F5AAA70" w14:textId="77777777" w:rsidR="008B6BDF" w:rsidRDefault="008B6BDF">
      <w:pPr>
        <w:rPr>
          <w:rFonts w:eastAsia="SimSun"/>
          <w:lang w:eastAsia="zh-CN"/>
        </w:rPr>
      </w:pPr>
    </w:p>
    <w:p w14:paraId="6449698B" w14:textId="77777777" w:rsidR="008B6BDF" w:rsidRDefault="00B2767E">
      <w:pPr>
        <w:pStyle w:val="Heading1"/>
      </w:pPr>
      <w:r>
        <w:t xml:space="preserve">Discussion </w:t>
      </w:r>
    </w:p>
    <w:p w14:paraId="6F62F80C" w14:textId="77777777" w:rsidR="008B6BDF" w:rsidRDefault="00B2767E">
      <w:pPr>
        <w:rPr>
          <w:rFonts w:eastAsia="SimSun"/>
          <w:lang w:eastAsia="zh-CN"/>
        </w:rPr>
      </w:pPr>
      <w:r>
        <w:rPr>
          <w:rFonts w:eastAsia="SimSun"/>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QoE metric report over F1, to introduce QMC context IE to differentiate from QMC configuration IE over NG and Xn and miscellaneous corrections including mandatory or optional, range correction, reference addition, etc.. </w:t>
      </w:r>
    </w:p>
    <w:p w14:paraId="42D2DC8B" w14:textId="77777777" w:rsidR="008B6BDF" w:rsidRDefault="00B2767E">
      <w:pPr>
        <w:pStyle w:val="Heading2"/>
        <w:rPr>
          <w:rFonts w:eastAsia="SimSun"/>
          <w:lang w:eastAsia="zh-CN"/>
        </w:rPr>
      </w:pPr>
      <w:r>
        <w:rPr>
          <w:rFonts w:eastAsia="SimSun"/>
          <w:lang w:eastAsia="zh-CN"/>
        </w:rPr>
        <w:t>Capability info transfer over NG</w:t>
      </w:r>
    </w:p>
    <w:p w14:paraId="2E63A7D3" w14:textId="77777777" w:rsidR="008B6BDF" w:rsidRDefault="00B2767E">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SimSun"/>
          <w:lang w:eastAsia="zh-CN"/>
        </w:rPr>
        <w:t>RRC segmentation of the QoE measurement reporting over NG, the other is whether to remove capability of RAN visible QoE measurement over NG which was agreed in last meeting</w:t>
      </w:r>
    </w:p>
    <w:p w14:paraId="402A0FA3" w14:textId="77777777" w:rsidR="008B6BDF" w:rsidRDefault="00B2767E">
      <w:pPr>
        <w:pStyle w:val="Heading3"/>
        <w:ind w:left="709" w:hanging="709"/>
        <w:rPr>
          <w:rFonts w:eastAsia="SimSun"/>
          <w:lang w:eastAsia="zh-CN"/>
        </w:rPr>
      </w:pPr>
      <w:r>
        <w:rPr>
          <w:rFonts w:eastAsia="SimSun"/>
          <w:lang w:eastAsia="zh-CN"/>
        </w:rPr>
        <w:t xml:space="preserve">Whether to include </w:t>
      </w:r>
      <w:r>
        <w:rPr>
          <w:rFonts w:eastAsiaTheme="minorEastAsia"/>
          <w:lang w:eastAsia="zh-CN"/>
        </w:rPr>
        <w:t xml:space="preserve">capability of </w:t>
      </w:r>
      <w:r>
        <w:rPr>
          <w:rFonts w:eastAsia="SimSun"/>
          <w:lang w:eastAsia="zh-CN"/>
        </w:rPr>
        <w:t>RRC segmentation of the QoE measurement report over NG</w:t>
      </w:r>
    </w:p>
    <w:p w14:paraId="28A6ACB8" w14:textId="77777777" w:rsidR="008B6BDF" w:rsidRDefault="008B6BDF">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62381672" w14:textId="77777777">
        <w:tc>
          <w:tcPr>
            <w:tcW w:w="1491" w:type="dxa"/>
            <w:shd w:val="clear" w:color="auto" w:fill="auto"/>
          </w:tcPr>
          <w:p w14:paraId="1D3CD3C8" w14:textId="77777777" w:rsidR="008B6BDF" w:rsidRDefault="00B2767E">
            <w:r>
              <w:t>Company</w:t>
            </w:r>
          </w:p>
        </w:tc>
        <w:tc>
          <w:tcPr>
            <w:tcW w:w="1417" w:type="dxa"/>
          </w:tcPr>
          <w:p w14:paraId="41955754"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194409C9" w14:textId="77777777" w:rsidR="008B6BDF" w:rsidRDefault="00B2767E">
            <w:r>
              <w:t>Comment</w:t>
            </w:r>
          </w:p>
        </w:tc>
      </w:tr>
      <w:tr w:rsidR="008B6BDF" w14:paraId="336ED6E7" w14:textId="77777777">
        <w:tc>
          <w:tcPr>
            <w:tcW w:w="1491" w:type="dxa"/>
            <w:shd w:val="clear" w:color="auto" w:fill="auto"/>
          </w:tcPr>
          <w:p w14:paraId="1CC1F69F" w14:textId="77777777" w:rsidR="008B6BDF" w:rsidRDefault="00B2767E">
            <w:pPr>
              <w:rPr>
                <w:rFonts w:eastAsia="CG Times (WN)"/>
                <w:lang w:eastAsia="zh-CN"/>
              </w:rPr>
            </w:pPr>
            <w:r>
              <w:rPr>
                <w:rFonts w:eastAsia="CG Times (WN)" w:hint="eastAsia"/>
                <w:lang w:eastAsia="zh-CN"/>
              </w:rPr>
              <w:t>CATT</w:t>
            </w:r>
          </w:p>
        </w:tc>
        <w:tc>
          <w:tcPr>
            <w:tcW w:w="1417" w:type="dxa"/>
          </w:tcPr>
          <w:p w14:paraId="581EF81E" w14:textId="77777777" w:rsidR="008B6BDF" w:rsidRDefault="00B2767E">
            <w:pPr>
              <w:rPr>
                <w:rFonts w:eastAsia="CG Times (WN)"/>
                <w:lang w:eastAsia="zh-CN"/>
              </w:rPr>
            </w:pPr>
            <w:r>
              <w:rPr>
                <w:rFonts w:eastAsia="CG Times (WN)" w:hint="eastAsia"/>
                <w:lang w:eastAsia="zh-CN"/>
              </w:rPr>
              <w:t xml:space="preserve">Yes( if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721863E" w14:textId="77777777" w:rsidR="008B6BDF" w:rsidRDefault="00B2767E">
            <w:pPr>
              <w:rPr>
                <w:rFonts w:eastAsia="CG Times (WN)"/>
                <w:lang w:eastAsia="zh-CN"/>
              </w:rPr>
            </w:pPr>
            <w:r>
              <w:rPr>
                <w:rFonts w:eastAsia="CG Times (WN)" w:hint="eastAsia"/>
                <w:lang w:eastAsia="zh-CN"/>
              </w:rPr>
              <w:lastRenderedPageBreak/>
              <w:t>No(if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1C27CF38" w14:textId="77777777" w:rsidR="008B6BDF" w:rsidRDefault="008B6BDF">
            <w:pPr>
              <w:rPr>
                <w:rFonts w:eastAsia="CG Times (WN)"/>
                <w:lang w:eastAsia="zh-CN"/>
              </w:rPr>
            </w:pPr>
          </w:p>
        </w:tc>
        <w:tc>
          <w:tcPr>
            <w:tcW w:w="6297" w:type="dxa"/>
            <w:shd w:val="clear" w:color="auto" w:fill="auto"/>
          </w:tcPr>
          <w:p w14:paraId="3E4550E4" w14:textId="77777777" w:rsidR="008B6BDF" w:rsidRDefault="00B2767E">
            <w:pPr>
              <w:widowControl w:val="0"/>
              <w:rPr>
                <w:rFonts w:eastAsia="CG Times (WN)"/>
                <w:lang w:eastAsia="zh-CN"/>
              </w:rPr>
            </w:pPr>
            <w:r>
              <w:rPr>
                <w:rFonts w:eastAsia="CG Times (WN)"/>
                <w:lang w:eastAsia="zh-CN"/>
              </w:rPr>
              <w:lastRenderedPageBreak/>
              <w:t xml:space="preserve">If the AMF </w:t>
            </w:r>
            <w:r>
              <w:rPr>
                <w:rFonts w:eastAsia="CG Times (WN)" w:hint="eastAsia"/>
                <w:lang w:eastAsia="zh-CN"/>
              </w:rPr>
              <w:t>is</w:t>
            </w:r>
            <w:r>
              <w:rPr>
                <w:rFonts w:eastAsia="CG Times (WN)"/>
                <w:lang w:eastAsia="zh-CN"/>
              </w:rPr>
              <w:t xml:space="preserve"> responsible for the capability match, the capability of the ul-MeasurementReportAppLayer-Seg,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QoE capability. So the AMF can match the QMC consider all capability features. Otherwise the RAN should further match the QMC according the UL seg capability.</w:t>
            </w:r>
          </w:p>
          <w:p w14:paraId="043D017D" w14:textId="77777777" w:rsidR="008B6BDF" w:rsidRDefault="00B2767E">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w:t>
            </w:r>
            <w:r>
              <w:rPr>
                <w:rFonts w:eastAsia="CG Times (WN)" w:hint="eastAsia"/>
                <w:lang w:eastAsia="zh-CN"/>
              </w:rPr>
              <w:lastRenderedPageBreak/>
              <w:t xml:space="preserve">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8B6BDF" w14:paraId="360CC344" w14:textId="77777777">
        <w:tc>
          <w:tcPr>
            <w:tcW w:w="1491" w:type="dxa"/>
            <w:shd w:val="clear" w:color="auto" w:fill="auto"/>
          </w:tcPr>
          <w:p w14:paraId="3E372220" w14:textId="77777777" w:rsidR="008B6BDF" w:rsidRDefault="00B2767E">
            <w:r>
              <w:lastRenderedPageBreak/>
              <w:t>Nokia</w:t>
            </w:r>
          </w:p>
        </w:tc>
        <w:tc>
          <w:tcPr>
            <w:tcW w:w="1417" w:type="dxa"/>
          </w:tcPr>
          <w:p w14:paraId="64250708" w14:textId="77777777" w:rsidR="008B6BDF" w:rsidRDefault="00B2767E">
            <w:r>
              <w:t>No</w:t>
            </w:r>
          </w:p>
        </w:tc>
        <w:tc>
          <w:tcPr>
            <w:tcW w:w="6297" w:type="dxa"/>
            <w:shd w:val="clear" w:color="auto" w:fill="auto"/>
          </w:tcPr>
          <w:p w14:paraId="7B8B9CD6" w14:textId="77777777" w:rsidR="008B6BDF" w:rsidRDefault="00B2767E">
            <w:r>
              <w:t xml:space="preserve">So far it seems that stage 2 indicates capability checking to be done by the RAN, and we also believe this is the case for MDT (signalling-based logged MDT configuration). </w:t>
            </w:r>
          </w:p>
        </w:tc>
      </w:tr>
      <w:tr w:rsidR="008B6BDF" w14:paraId="259C1AE0" w14:textId="77777777">
        <w:tc>
          <w:tcPr>
            <w:tcW w:w="1491" w:type="dxa"/>
            <w:shd w:val="clear" w:color="auto" w:fill="auto"/>
          </w:tcPr>
          <w:p w14:paraId="22ABD58E" w14:textId="77777777" w:rsidR="008B6BDF" w:rsidRDefault="00B2767E">
            <w:pPr>
              <w:rPr>
                <w:rFonts w:eastAsia="SimSun"/>
                <w:lang w:eastAsia="zh-CN"/>
              </w:rPr>
            </w:pPr>
            <w:r>
              <w:rPr>
                <w:rFonts w:eastAsia="SimSun" w:hint="eastAsia"/>
                <w:lang w:eastAsia="zh-CN"/>
              </w:rPr>
              <w:t>ZTE</w:t>
            </w:r>
          </w:p>
        </w:tc>
        <w:tc>
          <w:tcPr>
            <w:tcW w:w="1417" w:type="dxa"/>
          </w:tcPr>
          <w:p w14:paraId="352C77DC" w14:textId="77777777" w:rsidR="008B6BDF" w:rsidRDefault="00B2767E">
            <w:pPr>
              <w:rPr>
                <w:rFonts w:eastAsia="SimSun"/>
                <w:lang w:eastAsia="zh-CN"/>
              </w:rPr>
            </w:pPr>
            <w:r>
              <w:rPr>
                <w:rFonts w:eastAsia="SimSun" w:hint="eastAsia"/>
                <w:lang w:eastAsia="zh-CN"/>
              </w:rPr>
              <w:t>No</w:t>
            </w:r>
          </w:p>
        </w:tc>
        <w:tc>
          <w:tcPr>
            <w:tcW w:w="6297" w:type="dxa"/>
            <w:shd w:val="clear" w:color="auto" w:fill="auto"/>
          </w:tcPr>
          <w:p w14:paraId="05FF1382" w14:textId="77777777" w:rsidR="008B6BDF" w:rsidRDefault="00B2767E">
            <w:pPr>
              <w:rPr>
                <w:rFonts w:eastAsia="SimSun"/>
                <w:lang w:eastAsia="zh-CN"/>
              </w:rPr>
            </w:pPr>
            <w:r>
              <w:rPr>
                <w:rFonts w:eastAsia="SimSun" w:hint="eastAsia"/>
                <w:lang w:eastAsia="zh-CN"/>
              </w:rPr>
              <w:t>Segmentation is only related to RAN (reassemble is done at RAN node) and AMF is even not aware of the size of QoE reports. There is no need to indicate to AMF about the UE segmentation capability.</w:t>
            </w:r>
          </w:p>
        </w:tc>
      </w:tr>
      <w:tr w:rsidR="008B6BDF" w14:paraId="5B5D3EDA" w14:textId="77777777">
        <w:tc>
          <w:tcPr>
            <w:tcW w:w="1491" w:type="dxa"/>
            <w:shd w:val="clear" w:color="auto" w:fill="auto"/>
          </w:tcPr>
          <w:p w14:paraId="70BFC323" w14:textId="77777777" w:rsidR="008B6BDF" w:rsidRDefault="00B2767E">
            <w:pPr>
              <w:rPr>
                <w:rFonts w:ascii="Arial" w:hAnsi="Arial" w:cs="Arial"/>
                <w:b/>
                <w:bCs/>
                <w:sz w:val="20"/>
                <w:szCs w:val="22"/>
              </w:rPr>
            </w:pPr>
            <w:r>
              <w:rPr>
                <w:rFonts w:ascii="Arial" w:hAnsi="Arial" w:cs="Arial"/>
                <w:b/>
                <w:bCs/>
                <w:sz w:val="20"/>
                <w:szCs w:val="20"/>
              </w:rPr>
              <w:t>Ericsson</w:t>
            </w:r>
          </w:p>
        </w:tc>
        <w:tc>
          <w:tcPr>
            <w:tcW w:w="1417" w:type="dxa"/>
          </w:tcPr>
          <w:p w14:paraId="07AE05A9" w14:textId="77777777" w:rsidR="008B6BDF" w:rsidRDefault="00B2767E">
            <w:pPr>
              <w:rPr>
                <w:rFonts w:ascii="Arial" w:hAnsi="Arial" w:cs="Arial"/>
                <w:b/>
                <w:bCs/>
                <w:sz w:val="20"/>
                <w:szCs w:val="22"/>
              </w:rPr>
            </w:pPr>
            <w:r>
              <w:rPr>
                <w:rFonts w:ascii="Arial" w:hAnsi="Arial" w:cs="Arial"/>
                <w:b/>
                <w:bCs/>
                <w:sz w:val="20"/>
                <w:szCs w:val="20"/>
              </w:rPr>
              <w:t>No</w:t>
            </w:r>
          </w:p>
        </w:tc>
        <w:tc>
          <w:tcPr>
            <w:tcW w:w="6297" w:type="dxa"/>
            <w:shd w:val="clear" w:color="auto" w:fill="auto"/>
          </w:tcPr>
          <w:p w14:paraId="3A1BE642" w14:textId="77777777" w:rsidR="008B6BDF" w:rsidRDefault="00B2767E">
            <w:pPr>
              <w:rPr>
                <w:rFonts w:ascii="Arial" w:hAnsi="Arial" w:cs="Arial"/>
                <w:sz w:val="20"/>
                <w:szCs w:val="22"/>
              </w:rPr>
            </w:pPr>
            <w:r>
              <w:rPr>
                <w:rFonts w:ascii="Arial" w:hAnsi="Arial" w:cs="Arial"/>
                <w:sz w:val="20"/>
                <w:szCs w:val="20"/>
              </w:rPr>
              <w:t xml:space="preserve">It seems that both the segmentation capability and all the info in the 9.3.1.226 </w:t>
            </w:r>
            <w:r>
              <w:rPr>
                <w:rFonts w:ascii="Arial" w:hAnsi="Arial" w:cs="Arial"/>
                <w:i/>
                <w:iCs/>
                <w:sz w:val="20"/>
                <w:szCs w:val="20"/>
              </w:rPr>
              <w:t>UE QMC Capability</w:t>
            </w:r>
            <w:r>
              <w:rPr>
                <w:rFonts w:ascii="Arial" w:hAnsi="Arial" w:cs="Arial"/>
                <w:sz w:val="20"/>
                <w:szCs w:val="20"/>
              </w:rPr>
              <w:t xml:space="preserve"> NGAP IE is already present in the 9.3.1.74 </w:t>
            </w:r>
            <w:r>
              <w:rPr>
                <w:rFonts w:ascii="Arial" w:hAnsi="Arial" w:cs="Arial"/>
                <w:i/>
                <w:iCs/>
                <w:sz w:val="20"/>
                <w:szCs w:val="20"/>
              </w:rPr>
              <w:t xml:space="preserve">UE Radio Capability </w:t>
            </w:r>
            <w:r>
              <w:rPr>
                <w:rFonts w:ascii="Arial" w:hAnsi="Arial" w:cs="Arial"/>
                <w:sz w:val="20"/>
                <w:szCs w:val="20"/>
              </w:rPr>
              <w:t xml:space="preserve">NGAP IE, which is contained in the 9.2.13.1 UE RADIO CAPABILITY INFO INDICATION NGAP message. So, </w:t>
            </w:r>
            <w:r>
              <w:rPr>
                <w:rFonts w:ascii="Arial" w:hAnsi="Arial" w:cs="Arial"/>
                <w:b/>
                <w:bCs/>
                <w:sz w:val="20"/>
                <w:szCs w:val="20"/>
              </w:rPr>
              <w:t xml:space="preserve">the entire 9.3.1.226 </w:t>
            </w:r>
            <w:r>
              <w:rPr>
                <w:rFonts w:ascii="Arial" w:hAnsi="Arial" w:cs="Arial"/>
                <w:b/>
                <w:bCs/>
                <w:i/>
                <w:iCs/>
                <w:sz w:val="20"/>
                <w:szCs w:val="20"/>
              </w:rPr>
              <w:t xml:space="preserve">UE QMC Capability NGAP </w:t>
            </w:r>
            <w:r>
              <w:rPr>
                <w:rFonts w:ascii="Arial" w:hAnsi="Arial" w:cs="Arial"/>
                <w:b/>
                <w:bCs/>
                <w:sz w:val="20"/>
                <w:szCs w:val="20"/>
              </w:rPr>
              <w:t>IE should be removed from the TS 38.413.</w:t>
            </w:r>
          </w:p>
        </w:tc>
      </w:tr>
      <w:tr w:rsidR="008B6BDF" w14:paraId="40EEC07E" w14:textId="77777777">
        <w:tc>
          <w:tcPr>
            <w:tcW w:w="1491" w:type="dxa"/>
            <w:shd w:val="clear" w:color="auto" w:fill="auto"/>
          </w:tcPr>
          <w:p w14:paraId="234118F9"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1367D1E4" w14:textId="77777777" w:rsidR="008B6BDF" w:rsidRDefault="00B2767E">
            <w:pPr>
              <w:rPr>
                <w:rFonts w:eastAsiaTheme="minorEastAsia"/>
                <w:lang w:eastAsia="zh-CN"/>
              </w:rPr>
            </w:pPr>
            <w:r>
              <w:rPr>
                <w:rFonts w:eastAsiaTheme="minorEastAsia" w:hint="eastAsia"/>
                <w:lang w:eastAsia="zh-CN"/>
              </w:rPr>
              <w:t>No</w:t>
            </w:r>
          </w:p>
        </w:tc>
        <w:tc>
          <w:tcPr>
            <w:tcW w:w="6297" w:type="dxa"/>
            <w:shd w:val="clear" w:color="auto" w:fill="auto"/>
          </w:tcPr>
          <w:p w14:paraId="10EBCB9B" w14:textId="77777777" w:rsidR="008B6BDF" w:rsidRDefault="00B2767E">
            <w:pPr>
              <w:rPr>
                <w:rFonts w:eastAsiaTheme="minorEastAsia"/>
                <w:lang w:eastAsia="zh-CN"/>
              </w:rPr>
            </w:pPr>
            <w:r>
              <w:rPr>
                <w:rFonts w:eastAsia="SimSun"/>
                <w:lang w:eastAsia="zh-CN"/>
              </w:rPr>
              <w:t>It is the capability of UE for how to transmit the long report via Uu interface, the CN will not know the detailed size of QoE report, so it is meaningless to report the RRC segmentation capability to CN.</w:t>
            </w:r>
          </w:p>
        </w:tc>
      </w:tr>
      <w:tr w:rsidR="008B6BDF" w14:paraId="4F917FD7" w14:textId="77777777">
        <w:tc>
          <w:tcPr>
            <w:tcW w:w="1491" w:type="dxa"/>
            <w:shd w:val="clear" w:color="auto" w:fill="auto"/>
          </w:tcPr>
          <w:p w14:paraId="225B6AAE"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81864F0" w14:textId="77777777" w:rsidR="008B6BDF" w:rsidRDefault="00B2767E">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4AE508DA" w14:textId="77777777" w:rsidR="008B6BDF" w:rsidRDefault="00B2767E">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SimSun"/>
                <w:lang w:eastAsia="zh-CN"/>
              </w:rPr>
              <w:t>the CN or the application layer (if forwarded to application layer) to know that if the size of the corresponding QoE results would exceed the size limitation of one RRC message or not, which would further require the CN/application layer to evaluate the size, this make things complicated and breaks the design rule.</w:t>
            </w:r>
          </w:p>
        </w:tc>
      </w:tr>
      <w:tr w:rsidR="008B6BDF" w14:paraId="16401BAB" w14:textId="77777777">
        <w:tc>
          <w:tcPr>
            <w:tcW w:w="1491" w:type="dxa"/>
            <w:shd w:val="clear" w:color="auto" w:fill="auto"/>
          </w:tcPr>
          <w:p w14:paraId="1BE2437C" w14:textId="77777777" w:rsidR="008B6BDF" w:rsidRDefault="00B2767E">
            <w:pPr>
              <w:rPr>
                <w:rFonts w:eastAsiaTheme="minorEastAsia"/>
                <w:lang w:eastAsia="zh-CN"/>
              </w:rPr>
            </w:pPr>
            <w:r>
              <w:rPr>
                <w:rFonts w:eastAsia="SimSun" w:hint="eastAsia"/>
                <w:lang w:eastAsia="zh-CN"/>
              </w:rPr>
              <w:t>S</w:t>
            </w:r>
            <w:r>
              <w:rPr>
                <w:rFonts w:eastAsia="SimSun"/>
                <w:lang w:eastAsia="zh-CN"/>
              </w:rPr>
              <w:t>amsung</w:t>
            </w:r>
          </w:p>
        </w:tc>
        <w:tc>
          <w:tcPr>
            <w:tcW w:w="1417" w:type="dxa"/>
          </w:tcPr>
          <w:p w14:paraId="5243A07F" w14:textId="77777777" w:rsidR="008B6BDF" w:rsidRDefault="00B2767E">
            <w:pPr>
              <w:rPr>
                <w:rFonts w:eastAsiaTheme="minorEastAsia"/>
                <w:lang w:eastAsia="zh-CN"/>
              </w:rPr>
            </w:pPr>
            <w:r>
              <w:rPr>
                <w:rFonts w:eastAsia="SimSun" w:hint="eastAsia"/>
                <w:lang w:eastAsia="zh-CN"/>
              </w:rPr>
              <w:t>N</w:t>
            </w:r>
            <w:r>
              <w:rPr>
                <w:rFonts w:eastAsia="SimSun"/>
                <w:lang w:eastAsia="zh-CN"/>
              </w:rPr>
              <w:t>o</w:t>
            </w:r>
          </w:p>
        </w:tc>
        <w:tc>
          <w:tcPr>
            <w:tcW w:w="6297" w:type="dxa"/>
            <w:shd w:val="clear" w:color="auto" w:fill="auto"/>
          </w:tcPr>
          <w:p w14:paraId="077107AD" w14:textId="77777777" w:rsidR="008B6BDF" w:rsidRDefault="00B2767E">
            <w:r>
              <w:rPr>
                <w:rFonts w:eastAsia="SimSun"/>
                <w:lang w:eastAsia="zh-CN"/>
              </w:rPr>
              <w:t>No need for RAN to report the radio level capability to CN</w:t>
            </w:r>
          </w:p>
        </w:tc>
      </w:tr>
      <w:tr w:rsidR="008B6BDF" w14:paraId="00826567" w14:textId="77777777">
        <w:tc>
          <w:tcPr>
            <w:tcW w:w="1491" w:type="dxa"/>
            <w:shd w:val="clear" w:color="auto" w:fill="auto"/>
          </w:tcPr>
          <w:p w14:paraId="34721BDB" w14:textId="77777777" w:rsidR="008B6BDF" w:rsidRDefault="00B2767E">
            <w:pPr>
              <w:rPr>
                <w:rFonts w:eastAsiaTheme="minorEastAsia"/>
                <w:lang w:eastAsia="zh-CN"/>
              </w:rPr>
            </w:pPr>
            <w:r>
              <w:rPr>
                <w:rFonts w:eastAsiaTheme="minorEastAsia"/>
                <w:lang w:eastAsia="zh-CN"/>
              </w:rPr>
              <w:t>Qualcomm</w:t>
            </w:r>
          </w:p>
        </w:tc>
        <w:tc>
          <w:tcPr>
            <w:tcW w:w="1417" w:type="dxa"/>
          </w:tcPr>
          <w:p w14:paraId="18A364E5" w14:textId="77777777" w:rsidR="008B6BDF" w:rsidRDefault="00B2767E">
            <w:pPr>
              <w:rPr>
                <w:rFonts w:eastAsiaTheme="minorEastAsia"/>
                <w:lang w:eastAsia="zh-CN"/>
              </w:rPr>
            </w:pPr>
            <w:r>
              <w:rPr>
                <w:rFonts w:eastAsiaTheme="minorEastAsia"/>
                <w:lang w:eastAsia="zh-CN"/>
              </w:rPr>
              <w:t>No</w:t>
            </w:r>
          </w:p>
        </w:tc>
        <w:tc>
          <w:tcPr>
            <w:tcW w:w="6297" w:type="dxa"/>
            <w:shd w:val="clear" w:color="auto" w:fill="auto"/>
          </w:tcPr>
          <w:p w14:paraId="4F6271D8" w14:textId="77777777" w:rsidR="008B6BDF" w:rsidRDefault="00B2767E">
            <w:r>
              <w:t>Agree with the above comments.</w:t>
            </w:r>
          </w:p>
          <w:p w14:paraId="0EB63E58" w14:textId="77777777" w:rsidR="008B6BDF" w:rsidRDefault="00B2767E">
            <w:r>
              <w:t xml:space="preserve">Regarding Ericsson’s comment to remove UE QMC Capability IE entirely (as this is duplicated), we understand the intention. But wonder why </w:t>
            </w:r>
            <w:r>
              <w:rPr>
                <w:b/>
                <w:bCs/>
              </w:rPr>
              <w:t>UE Application Layer Measurement Capability</w:t>
            </w:r>
            <w:r>
              <w:t xml:space="preserve"> was added in S1AP UE CAPABILITY INFO INDICATION; perhaps we missed this in LTE?</w:t>
            </w:r>
          </w:p>
        </w:tc>
      </w:tr>
      <w:tr w:rsidR="008B6BDF" w14:paraId="364510FE" w14:textId="77777777">
        <w:tc>
          <w:tcPr>
            <w:tcW w:w="1491" w:type="dxa"/>
            <w:shd w:val="clear" w:color="auto" w:fill="auto"/>
          </w:tcPr>
          <w:p w14:paraId="2578D312" w14:textId="77777777" w:rsidR="008B6BDF" w:rsidRDefault="008B6BDF">
            <w:pPr>
              <w:rPr>
                <w:rFonts w:eastAsiaTheme="minorEastAsia"/>
                <w:lang w:eastAsia="zh-CN"/>
              </w:rPr>
            </w:pPr>
          </w:p>
        </w:tc>
        <w:tc>
          <w:tcPr>
            <w:tcW w:w="1417" w:type="dxa"/>
          </w:tcPr>
          <w:p w14:paraId="27462B4A" w14:textId="77777777" w:rsidR="008B6BDF" w:rsidRDefault="008B6BDF">
            <w:pPr>
              <w:rPr>
                <w:rFonts w:eastAsiaTheme="minorEastAsia"/>
                <w:lang w:eastAsia="zh-CN"/>
              </w:rPr>
            </w:pPr>
          </w:p>
        </w:tc>
        <w:tc>
          <w:tcPr>
            <w:tcW w:w="6297" w:type="dxa"/>
            <w:shd w:val="clear" w:color="auto" w:fill="auto"/>
          </w:tcPr>
          <w:p w14:paraId="49F77B61" w14:textId="77777777" w:rsidR="008B6BDF" w:rsidRDefault="008B6BDF"/>
        </w:tc>
      </w:tr>
    </w:tbl>
    <w:p w14:paraId="12A9ACDA" w14:textId="77777777" w:rsidR="008B6BDF" w:rsidRDefault="00B2767E">
      <w:pPr>
        <w:pStyle w:val="Heading3"/>
        <w:ind w:left="709" w:hanging="709"/>
        <w:rPr>
          <w:rFonts w:eastAsia="SimSun"/>
          <w:lang w:eastAsia="zh-CN"/>
        </w:rPr>
      </w:pPr>
      <w:r>
        <w:rPr>
          <w:rFonts w:eastAsia="SimSun"/>
          <w:lang w:eastAsia="zh-CN"/>
        </w:rPr>
        <w:t xml:space="preserve">Whether to remove capability of RAN visible QoE measurement from the 9.3.1.226 UE QMC Capability NGAP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1BB20324" w14:textId="77777777">
        <w:tc>
          <w:tcPr>
            <w:tcW w:w="1491" w:type="dxa"/>
            <w:shd w:val="clear" w:color="auto" w:fill="auto"/>
          </w:tcPr>
          <w:p w14:paraId="1258F31A" w14:textId="77777777" w:rsidR="008B6BDF" w:rsidRDefault="00B2767E">
            <w:r>
              <w:t>Company</w:t>
            </w:r>
          </w:p>
        </w:tc>
        <w:tc>
          <w:tcPr>
            <w:tcW w:w="1417" w:type="dxa"/>
          </w:tcPr>
          <w:p w14:paraId="7972DFFE"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47081247" w14:textId="77777777" w:rsidR="008B6BDF" w:rsidRDefault="00B2767E">
            <w:r>
              <w:t>Comment</w:t>
            </w:r>
          </w:p>
        </w:tc>
      </w:tr>
      <w:tr w:rsidR="008B6BDF" w14:paraId="454C3DD1" w14:textId="77777777">
        <w:tc>
          <w:tcPr>
            <w:tcW w:w="1491" w:type="dxa"/>
            <w:shd w:val="clear" w:color="auto" w:fill="auto"/>
          </w:tcPr>
          <w:p w14:paraId="172F2B49" w14:textId="77777777" w:rsidR="008B6BDF" w:rsidRDefault="00B2767E">
            <w:pPr>
              <w:rPr>
                <w:rFonts w:eastAsia="CG Times (WN)"/>
                <w:lang w:eastAsia="zh-CN"/>
              </w:rPr>
            </w:pPr>
            <w:r>
              <w:rPr>
                <w:rFonts w:eastAsia="CG Times (WN)" w:hint="eastAsia"/>
                <w:lang w:eastAsia="zh-CN"/>
              </w:rPr>
              <w:t>CATT</w:t>
            </w:r>
          </w:p>
        </w:tc>
        <w:tc>
          <w:tcPr>
            <w:tcW w:w="1417" w:type="dxa"/>
          </w:tcPr>
          <w:p w14:paraId="079C53A2" w14:textId="77777777" w:rsidR="008B6BDF" w:rsidRDefault="00B2767E">
            <w:pPr>
              <w:rPr>
                <w:rFonts w:eastAsia="CG Times (WN)"/>
                <w:lang w:eastAsia="zh-CN"/>
              </w:rPr>
            </w:pPr>
            <w:r>
              <w:rPr>
                <w:rFonts w:eastAsia="CG Times (WN)" w:hint="eastAsia"/>
                <w:lang w:eastAsia="zh-CN"/>
              </w:rPr>
              <w:t>Yes</w:t>
            </w:r>
          </w:p>
        </w:tc>
        <w:tc>
          <w:tcPr>
            <w:tcW w:w="6297" w:type="dxa"/>
            <w:shd w:val="clear" w:color="auto" w:fill="auto"/>
          </w:tcPr>
          <w:p w14:paraId="1341259A" w14:textId="77777777" w:rsidR="008B6BDF" w:rsidRDefault="008B6BDF">
            <w:pPr>
              <w:widowControl w:val="0"/>
              <w:rPr>
                <w:rFonts w:eastAsia="CG Times (WN)"/>
                <w:lang w:eastAsia="zh-CN"/>
              </w:rPr>
            </w:pPr>
          </w:p>
        </w:tc>
      </w:tr>
      <w:tr w:rsidR="008B6BDF" w14:paraId="1EFE6571" w14:textId="77777777">
        <w:tc>
          <w:tcPr>
            <w:tcW w:w="1491" w:type="dxa"/>
            <w:shd w:val="clear" w:color="auto" w:fill="auto"/>
          </w:tcPr>
          <w:p w14:paraId="18EC4F99" w14:textId="77777777" w:rsidR="008B6BDF" w:rsidRDefault="00B2767E">
            <w:r>
              <w:t>Nokia</w:t>
            </w:r>
          </w:p>
        </w:tc>
        <w:tc>
          <w:tcPr>
            <w:tcW w:w="1417" w:type="dxa"/>
          </w:tcPr>
          <w:p w14:paraId="3CB65DCD" w14:textId="77777777" w:rsidR="008B6BDF" w:rsidRDefault="00B2767E">
            <w:r>
              <w:t>Yes</w:t>
            </w:r>
          </w:p>
        </w:tc>
        <w:tc>
          <w:tcPr>
            <w:tcW w:w="6297" w:type="dxa"/>
            <w:shd w:val="clear" w:color="auto" w:fill="auto"/>
          </w:tcPr>
          <w:p w14:paraId="3B39444F" w14:textId="77777777" w:rsidR="008B6BDF" w:rsidRDefault="00B2767E">
            <w:r>
              <w:t>see our comment above</w:t>
            </w:r>
          </w:p>
        </w:tc>
      </w:tr>
      <w:tr w:rsidR="008B6BDF" w14:paraId="5E4201CA" w14:textId="77777777">
        <w:tc>
          <w:tcPr>
            <w:tcW w:w="1491" w:type="dxa"/>
            <w:shd w:val="clear" w:color="auto" w:fill="auto"/>
          </w:tcPr>
          <w:p w14:paraId="20865241" w14:textId="77777777" w:rsidR="008B6BDF" w:rsidRDefault="00B2767E">
            <w:pPr>
              <w:rPr>
                <w:rFonts w:eastAsia="SimSun"/>
                <w:lang w:eastAsia="zh-CN"/>
              </w:rPr>
            </w:pPr>
            <w:r>
              <w:rPr>
                <w:rFonts w:eastAsia="SimSun" w:hint="eastAsia"/>
                <w:lang w:eastAsia="zh-CN"/>
              </w:rPr>
              <w:t>ZTE</w:t>
            </w:r>
          </w:p>
        </w:tc>
        <w:tc>
          <w:tcPr>
            <w:tcW w:w="1417" w:type="dxa"/>
          </w:tcPr>
          <w:p w14:paraId="5C0E55E9" w14:textId="77777777" w:rsidR="008B6BDF" w:rsidRDefault="00B2767E">
            <w:pPr>
              <w:rPr>
                <w:rFonts w:eastAsia="SimSun"/>
                <w:lang w:eastAsia="zh-CN"/>
              </w:rPr>
            </w:pPr>
            <w:r>
              <w:rPr>
                <w:rFonts w:eastAsia="SimSun" w:hint="eastAsia"/>
                <w:lang w:eastAsia="zh-CN"/>
              </w:rPr>
              <w:t>Yes</w:t>
            </w:r>
          </w:p>
        </w:tc>
        <w:tc>
          <w:tcPr>
            <w:tcW w:w="6297" w:type="dxa"/>
            <w:shd w:val="clear" w:color="auto" w:fill="auto"/>
          </w:tcPr>
          <w:p w14:paraId="2D02C4BB" w14:textId="77777777" w:rsidR="008B6BDF" w:rsidRDefault="008B6BDF"/>
        </w:tc>
      </w:tr>
      <w:tr w:rsidR="008B6BDF" w14:paraId="7DC2F1C3" w14:textId="77777777">
        <w:tc>
          <w:tcPr>
            <w:tcW w:w="1491" w:type="dxa"/>
            <w:shd w:val="clear" w:color="auto" w:fill="auto"/>
          </w:tcPr>
          <w:p w14:paraId="254B83A4" w14:textId="77777777" w:rsidR="008B6BDF" w:rsidRDefault="00B2767E">
            <w:pPr>
              <w:rPr>
                <w:rFonts w:ascii="Arial" w:hAnsi="Arial" w:cs="Arial"/>
                <w:b/>
                <w:bCs/>
                <w:sz w:val="20"/>
                <w:szCs w:val="22"/>
              </w:rPr>
            </w:pPr>
            <w:r>
              <w:rPr>
                <w:rFonts w:ascii="Arial" w:hAnsi="Arial" w:cs="Arial"/>
                <w:b/>
                <w:bCs/>
                <w:sz w:val="20"/>
                <w:szCs w:val="20"/>
              </w:rPr>
              <w:lastRenderedPageBreak/>
              <w:t>Ericsson</w:t>
            </w:r>
          </w:p>
        </w:tc>
        <w:tc>
          <w:tcPr>
            <w:tcW w:w="1417" w:type="dxa"/>
          </w:tcPr>
          <w:p w14:paraId="5D05FB93" w14:textId="77777777" w:rsidR="008B6BDF" w:rsidRDefault="00B2767E">
            <w:pPr>
              <w:rPr>
                <w:rFonts w:ascii="Arial" w:hAnsi="Arial" w:cs="Arial"/>
                <w:sz w:val="20"/>
                <w:szCs w:val="22"/>
              </w:rPr>
            </w:pPr>
            <w:r>
              <w:rPr>
                <w:rFonts w:ascii="Arial" w:hAnsi="Arial" w:cs="Arial"/>
                <w:b/>
                <w:bCs/>
                <w:sz w:val="20"/>
                <w:szCs w:val="20"/>
              </w:rPr>
              <w:t>Yes, and…</w:t>
            </w:r>
          </w:p>
        </w:tc>
        <w:tc>
          <w:tcPr>
            <w:tcW w:w="6297" w:type="dxa"/>
            <w:shd w:val="clear" w:color="auto" w:fill="auto"/>
          </w:tcPr>
          <w:p w14:paraId="49911DCE" w14:textId="77777777" w:rsidR="008B6BDF" w:rsidRDefault="00B2767E">
            <w:pPr>
              <w:rPr>
                <w:rFonts w:ascii="Arial" w:hAnsi="Arial" w:cs="Arial"/>
                <w:sz w:val="20"/>
                <w:szCs w:val="20"/>
              </w:rPr>
            </w:pPr>
            <w:r>
              <w:rPr>
                <w:rFonts w:ascii="Arial" w:hAnsi="Arial" w:cs="Arial"/>
                <w:sz w:val="20"/>
                <w:szCs w:val="20"/>
              </w:rPr>
              <w:t xml:space="preserve">It seems that both the segmentation capability and all the info in the 9.3.1.226 </w:t>
            </w:r>
            <w:r>
              <w:rPr>
                <w:rFonts w:ascii="Arial" w:hAnsi="Arial" w:cs="Arial"/>
                <w:i/>
                <w:iCs/>
                <w:sz w:val="20"/>
                <w:szCs w:val="20"/>
              </w:rPr>
              <w:t>UE QMC Capability</w:t>
            </w:r>
            <w:r>
              <w:rPr>
                <w:rFonts w:ascii="Arial" w:hAnsi="Arial" w:cs="Arial"/>
                <w:sz w:val="20"/>
                <w:szCs w:val="20"/>
              </w:rPr>
              <w:t xml:space="preserve"> NGAP IE is already present in the 9.3.1.74 </w:t>
            </w:r>
            <w:r>
              <w:rPr>
                <w:rFonts w:ascii="Arial" w:hAnsi="Arial" w:cs="Arial"/>
                <w:i/>
                <w:iCs/>
                <w:sz w:val="20"/>
                <w:szCs w:val="20"/>
              </w:rPr>
              <w:t xml:space="preserve">UE Radio Capability </w:t>
            </w:r>
            <w:r>
              <w:rPr>
                <w:rFonts w:ascii="Arial" w:hAnsi="Arial" w:cs="Arial"/>
                <w:sz w:val="20"/>
                <w:szCs w:val="20"/>
              </w:rPr>
              <w:t xml:space="preserve">NGAP IE, which is contained in the 9.2.13.1 UE RADIO CAPABILITY INFO INDICATION NGAP message. </w:t>
            </w:r>
          </w:p>
          <w:p w14:paraId="5F3134C9" w14:textId="77777777" w:rsidR="008B6BDF" w:rsidRDefault="00B2767E">
            <w:pPr>
              <w:rPr>
                <w:rFonts w:ascii="Arial" w:hAnsi="Arial" w:cs="Arial"/>
                <w:sz w:val="20"/>
                <w:szCs w:val="22"/>
              </w:rPr>
            </w:pPr>
            <w:r>
              <w:rPr>
                <w:rFonts w:ascii="Arial" w:hAnsi="Arial" w:cs="Arial"/>
                <w:sz w:val="20"/>
                <w:szCs w:val="20"/>
              </w:rPr>
              <w:t xml:space="preserve">So, </w:t>
            </w:r>
            <w:r>
              <w:rPr>
                <w:rFonts w:ascii="Arial" w:hAnsi="Arial" w:cs="Arial"/>
                <w:b/>
                <w:bCs/>
                <w:sz w:val="20"/>
                <w:szCs w:val="20"/>
              </w:rPr>
              <w:t xml:space="preserve">the entire 9.3.1.226 </w:t>
            </w:r>
            <w:r>
              <w:rPr>
                <w:rFonts w:ascii="Arial" w:hAnsi="Arial" w:cs="Arial"/>
                <w:b/>
                <w:bCs/>
                <w:i/>
                <w:iCs/>
                <w:sz w:val="20"/>
                <w:szCs w:val="20"/>
              </w:rPr>
              <w:t xml:space="preserve">UE QMC Capability NGAP </w:t>
            </w:r>
            <w:r>
              <w:rPr>
                <w:rFonts w:ascii="Arial" w:hAnsi="Arial" w:cs="Arial"/>
                <w:b/>
                <w:bCs/>
                <w:sz w:val="20"/>
                <w:szCs w:val="20"/>
              </w:rPr>
              <w:t>IE should be removed from the TS 38.413.</w:t>
            </w:r>
          </w:p>
        </w:tc>
      </w:tr>
      <w:tr w:rsidR="008B6BDF" w14:paraId="04584427" w14:textId="77777777">
        <w:tc>
          <w:tcPr>
            <w:tcW w:w="1491" w:type="dxa"/>
            <w:shd w:val="clear" w:color="auto" w:fill="auto"/>
          </w:tcPr>
          <w:p w14:paraId="3AC1B183"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33C3C92E" w14:textId="77777777" w:rsidR="008B6BDF" w:rsidRDefault="00B2767E">
            <w:pPr>
              <w:rPr>
                <w:rFonts w:eastAsiaTheme="minorEastAsia"/>
                <w:lang w:eastAsia="zh-CN"/>
              </w:rPr>
            </w:pPr>
            <w:r>
              <w:rPr>
                <w:rFonts w:eastAsiaTheme="minorEastAsia" w:hint="eastAsia"/>
                <w:lang w:eastAsia="zh-CN"/>
              </w:rPr>
              <w:t>Yes</w:t>
            </w:r>
          </w:p>
        </w:tc>
        <w:tc>
          <w:tcPr>
            <w:tcW w:w="6297" w:type="dxa"/>
            <w:shd w:val="clear" w:color="auto" w:fill="auto"/>
          </w:tcPr>
          <w:p w14:paraId="7909B456" w14:textId="77777777" w:rsidR="008B6BDF" w:rsidRDefault="00B2767E">
            <w:r>
              <w:rPr>
                <w:rFonts w:eastAsia="SimSun"/>
                <w:lang w:eastAsia="zh-CN"/>
              </w:rPr>
              <w:t>T</w:t>
            </w:r>
            <w:r>
              <w:rPr>
                <w:rFonts w:eastAsia="SimSun" w:hint="eastAsia"/>
                <w:lang w:eastAsia="zh-CN"/>
              </w:rPr>
              <w:t>here</w:t>
            </w:r>
            <w:r>
              <w:rPr>
                <w:rFonts w:eastAsia="SimSun"/>
                <w:lang w:eastAsia="zh-CN"/>
              </w:rPr>
              <w:t xml:space="preserve"> is no need to introduce RAN visible QoE measurement in UE RADIO CAPABILITY INFO INDICATION message. NG-RAN node can decide the final RAN visible QoE configuration according to UE capability.</w:t>
            </w:r>
          </w:p>
        </w:tc>
      </w:tr>
      <w:tr w:rsidR="008B6BDF" w14:paraId="680CCCCF" w14:textId="77777777">
        <w:tc>
          <w:tcPr>
            <w:tcW w:w="1491" w:type="dxa"/>
            <w:shd w:val="clear" w:color="auto" w:fill="auto"/>
          </w:tcPr>
          <w:p w14:paraId="493B37DA"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FDA7C0F" w14:textId="77777777" w:rsidR="008B6BDF" w:rsidRDefault="00B2767E">
            <w:pPr>
              <w:rPr>
                <w:rFonts w:eastAsiaTheme="minorEastAsia"/>
                <w:lang w:eastAsia="zh-CN"/>
              </w:rPr>
            </w:pPr>
            <w:r>
              <w:rPr>
                <w:rFonts w:eastAsiaTheme="minorEastAsia"/>
                <w:lang w:eastAsia="zh-CN"/>
              </w:rPr>
              <w:t>Maybe not</w:t>
            </w:r>
          </w:p>
        </w:tc>
        <w:tc>
          <w:tcPr>
            <w:tcW w:w="6297" w:type="dxa"/>
            <w:shd w:val="clear" w:color="auto" w:fill="auto"/>
          </w:tcPr>
          <w:p w14:paraId="7BD651CB" w14:textId="77777777" w:rsidR="008B6BDF" w:rsidRDefault="00B2767E">
            <w:r>
              <w:rPr>
                <w:rFonts w:eastAsiaTheme="minorEastAsia" w:hint="eastAsia"/>
                <w:lang w:eastAsia="zh-CN"/>
              </w:rPr>
              <w:t>I</w:t>
            </w:r>
            <w:r>
              <w:rPr>
                <w:rFonts w:eastAsiaTheme="minorEastAsia"/>
                <w:lang w:eastAsia="zh-CN"/>
              </w:rPr>
              <w:t>f it is known by the CN, CN would just simply decide whether to continue or stop the QoE measurement request from application layer, yet we also see that if this capability is not known, RAN will manage to handle, nothing breaks, so we don’t take a very strong opinion here.</w:t>
            </w:r>
          </w:p>
        </w:tc>
      </w:tr>
      <w:tr w:rsidR="008B6BDF" w14:paraId="6F7F3882" w14:textId="77777777">
        <w:tc>
          <w:tcPr>
            <w:tcW w:w="1491" w:type="dxa"/>
            <w:shd w:val="clear" w:color="auto" w:fill="auto"/>
          </w:tcPr>
          <w:p w14:paraId="4E1A08F9" w14:textId="77777777" w:rsidR="008B6BDF" w:rsidRDefault="00B2767E">
            <w:pPr>
              <w:rPr>
                <w:rFonts w:eastAsiaTheme="minorEastAsia"/>
                <w:lang w:eastAsia="zh-CN"/>
              </w:rPr>
            </w:pPr>
            <w:r>
              <w:rPr>
                <w:rFonts w:eastAsia="SimSun" w:hint="eastAsia"/>
                <w:lang w:eastAsia="zh-CN"/>
              </w:rPr>
              <w:t>S</w:t>
            </w:r>
            <w:r>
              <w:rPr>
                <w:rFonts w:eastAsia="SimSun"/>
                <w:lang w:eastAsia="zh-CN"/>
              </w:rPr>
              <w:t>amsung</w:t>
            </w:r>
          </w:p>
        </w:tc>
        <w:tc>
          <w:tcPr>
            <w:tcW w:w="1417" w:type="dxa"/>
          </w:tcPr>
          <w:p w14:paraId="57D72840" w14:textId="77777777" w:rsidR="008B6BDF" w:rsidRDefault="00B2767E">
            <w:pPr>
              <w:rPr>
                <w:rFonts w:eastAsiaTheme="minorEastAsia"/>
                <w:lang w:eastAsia="zh-CN"/>
              </w:rPr>
            </w:pPr>
            <w:r>
              <w:rPr>
                <w:rFonts w:eastAsia="SimSun" w:hint="eastAsia"/>
                <w:lang w:eastAsia="zh-CN"/>
              </w:rPr>
              <w:t>Y</w:t>
            </w:r>
            <w:r>
              <w:rPr>
                <w:rFonts w:eastAsia="SimSun"/>
                <w:lang w:eastAsia="zh-CN"/>
              </w:rPr>
              <w:t>es</w:t>
            </w:r>
          </w:p>
        </w:tc>
        <w:tc>
          <w:tcPr>
            <w:tcW w:w="6297" w:type="dxa"/>
            <w:shd w:val="clear" w:color="auto" w:fill="auto"/>
          </w:tcPr>
          <w:p w14:paraId="742FF963" w14:textId="77777777" w:rsidR="008B6BDF" w:rsidRDefault="00B2767E">
            <w:r>
              <w:t>A</w:t>
            </w:r>
            <w:r>
              <w:rPr>
                <w:rFonts w:hint="eastAsia"/>
              </w:rPr>
              <w:t>gre</w:t>
            </w:r>
            <w:r>
              <w:t>e to remove the capability of RV QoE over NG.</w:t>
            </w:r>
          </w:p>
        </w:tc>
      </w:tr>
      <w:tr w:rsidR="008B6BDF" w14:paraId="63CF6917" w14:textId="77777777">
        <w:tc>
          <w:tcPr>
            <w:tcW w:w="1491" w:type="dxa"/>
            <w:shd w:val="clear" w:color="auto" w:fill="auto"/>
          </w:tcPr>
          <w:p w14:paraId="7EA7C2A4" w14:textId="77777777" w:rsidR="008B6BDF" w:rsidRDefault="00B2767E">
            <w:pPr>
              <w:rPr>
                <w:rFonts w:eastAsiaTheme="minorEastAsia"/>
                <w:lang w:eastAsia="zh-CN"/>
              </w:rPr>
            </w:pPr>
            <w:r>
              <w:rPr>
                <w:rFonts w:eastAsiaTheme="minorEastAsia"/>
                <w:lang w:eastAsia="zh-CN"/>
              </w:rPr>
              <w:t>Qualcomm</w:t>
            </w:r>
          </w:p>
        </w:tc>
        <w:tc>
          <w:tcPr>
            <w:tcW w:w="1417" w:type="dxa"/>
          </w:tcPr>
          <w:p w14:paraId="04E311AE" w14:textId="77777777" w:rsidR="008B6BDF" w:rsidRDefault="00B2767E">
            <w:pPr>
              <w:rPr>
                <w:rFonts w:eastAsiaTheme="minorEastAsia"/>
                <w:lang w:eastAsia="zh-CN"/>
              </w:rPr>
            </w:pPr>
            <w:r>
              <w:rPr>
                <w:rFonts w:eastAsiaTheme="minorEastAsia"/>
                <w:lang w:eastAsia="zh-CN"/>
              </w:rPr>
              <w:t>Yes</w:t>
            </w:r>
          </w:p>
        </w:tc>
        <w:tc>
          <w:tcPr>
            <w:tcW w:w="6297" w:type="dxa"/>
            <w:shd w:val="clear" w:color="auto" w:fill="auto"/>
          </w:tcPr>
          <w:p w14:paraId="1629FCAE" w14:textId="77777777" w:rsidR="008B6BDF" w:rsidRDefault="00B2767E">
            <w:r>
              <w:t>No strong reason for AMF to be aware of RVQoE capabilities.</w:t>
            </w:r>
          </w:p>
        </w:tc>
      </w:tr>
      <w:tr w:rsidR="008B6BDF" w14:paraId="72B72BB6" w14:textId="77777777">
        <w:tc>
          <w:tcPr>
            <w:tcW w:w="1491" w:type="dxa"/>
            <w:shd w:val="clear" w:color="auto" w:fill="auto"/>
          </w:tcPr>
          <w:p w14:paraId="26FF74F1" w14:textId="77777777" w:rsidR="008B6BDF" w:rsidRDefault="008B6BDF">
            <w:pPr>
              <w:rPr>
                <w:rFonts w:eastAsiaTheme="minorEastAsia"/>
                <w:lang w:eastAsia="zh-CN"/>
              </w:rPr>
            </w:pPr>
          </w:p>
        </w:tc>
        <w:tc>
          <w:tcPr>
            <w:tcW w:w="1417" w:type="dxa"/>
          </w:tcPr>
          <w:p w14:paraId="3136165F" w14:textId="77777777" w:rsidR="008B6BDF" w:rsidRDefault="008B6BDF">
            <w:pPr>
              <w:rPr>
                <w:rFonts w:eastAsiaTheme="minorEastAsia"/>
                <w:lang w:eastAsia="zh-CN"/>
              </w:rPr>
            </w:pPr>
          </w:p>
        </w:tc>
        <w:tc>
          <w:tcPr>
            <w:tcW w:w="6297" w:type="dxa"/>
            <w:shd w:val="clear" w:color="auto" w:fill="auto"/>
          </w:tcPr>
          <w:p w14:paraId="030505AB" w14:textId="77777777" w:rsidR="008B6BDF" w:rsidRDefault="008B6BDF"/>
        </w:tc>
      </w:tr>
    </w:tbl>
    <w:p w14:paraId="7814E6F8" w14:textId="77777777" w:rsidR="008B6BDF" w:rsidRDefault="008B6BDF">
      <w:pPr>
        <w:ind w:left="709"/>
        <w:rPr>
          <w:rFonts w:eastAsiaTheme="minorEastAsia"/>
          <w:lang w:eastAsia="zh-CN"/>
        </w:rPr>
      </w:pPr>
    </w:p>
    <w:p w14:paraId="54EDA09E" w14:textId="77777777" w:rsidR="008B6BDF" w:rsidRDefault="00B2767E">
      <w:pPr>
        <w:pStyle w:val="Heading2"/>
        <w:spacing w:before="0" w:after="0" w:line="400" w:lineRule="exact"/>
        <w:ind w:left="578" w:hanging="578"/>
        <w:rPr>
          <w:rFonts w:eastAsia="SimSun"/>
          <w:lang w:eastAsia="zh-CN"/>
        </w:rPr>
      </w:pPr>
      <w:r>
        <w:rPr>
          <w:rFonts w:eastAsia="SimSun"/>
          <w:lang w:eastAsia="zh-CN"/>
        </w:rPr>
        <w:t>Missing info for RAN visible QoE measurement report over F1</w:t>
      </w:r>
    </w:p>
    <w:p w14:paraId="3B37B639" w14:textId="77777777" w:rsidR="008B6BDF" w:rsidRDefault="00B2767E">
      <w:pPr>
        <w:rPr>
          <w:b/>
          <w:bCs/>
          <w:sz w:val="20"/>
          <w:lang w:val="en-GB"/>
        </w:rPr>
      </w:pPr>
      <w:r>
        <w:rPr>
          <w:rFonts w:eastAsiaTheme="minorEastAsia" w:hint="eastAsia"/>
          <w:lang w:eastAsia="zh-CN"/>
        </w:rPr>
        <w:t>A</w:t>
      </w:r>
      <w:r>
        <w:rPr>
          <w:rFonts w:eastAsiaTheme="minorEastAsia"/>
          <w:lang w:eastAsia="zh-CN"/>
        </w:rPr>
        <w:t>s discussed in [2] and changes in [5], here the main issue is, if the current info over F1 is enough for gNB-DU to associate the received RAN visible QoE measurement report with a specific DRB, so that gNB-DU could take corresponding actions accordingly. It was proposed in [2] that “</w:t>
      </w:r>
      <w:r>
        <w:rPr>
          <w:bCs/>
          <w:sz w:val="20"/>
          <w:lang w:val="en-GB"/>
        </w:rPr>
        <w:t>RAN3 to discuss and agree on identifying RVQoE report information over F1 using QoE Reference or short RRC id (</w:t>
      </w:r>
      <w:r>
        <w:rPr>
          <w:bCs/>
          <w:i/>
          <w:iCs/>
          <w:sz w:val="20"/>
          <w:lang w:val="en-GB"/>
        </w:rPr>
        <w:t>measConfigAppLayerId</w:t>
      </w:r>
      <w:r>
        <w:rPr>
          <w:bCs/>
          <w:sz w:val="20"/>
          <w:lang w:val="en-GB"/>
        </w:rPr>
        <w:t>).”, companies are welcome to share views on the following issue:</w:t>
      </w:r>
    </w:p>
    <w:p w14:paraId="635686F7" w14:textId="77777777" w:rsidR="008B6BDF" w:rsidRDefault="00B2767E">
      <w:pPr>
        <w:pStyle w:val="ListParagraph"/>
        <w:numPr>
          <w:ilvl w:val="0"/>
          <w:numId w:val="9"/>
        </w:numPr>
        <w:ind w:firstLineChars="0"/>
        <w:rPr>
          <w:rFonts w:eastAsiaTheme="minorEastAsia"/>
          <w:b/>
          <w:lang w:eastAsia="zh-CN"/>
        </w:rPr>
      </w:pPr>
      <w:r>
        <w:rPr>
          <w:rFonts w:eastAsiaTheme="minorEastAsia" w:hint="eastAsia"/>
          <w:b/>
          <w:lang w:eastAsia="zh-CN"/>
        </w:rPr>
        <w:t>W</w:t>
      </w:r>
      <w:r>
        <w:rPr>
          <w:rFonts w:eastAsiaTheme="minorEastAsia"/>
          <w:b/>
          <w:lang w:eastAsia="zh-CN"/>
        </w:rPr>
        <w:t>hether there is any info missing? If yes, what kind of info, QoE Reference, short RRC id (measConfigAppLayerId),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8B6BDF" w14:paraId="530B0C18" w14:textId="77777777">
        <w:tc>
          <w:tcPr>
            <w:tcW w:w="1486" w:type="dxa"/>
            <w:shd w:val="clear" w:color="auto" w:fill="auto"/>
          </w:tcPr>
          <w:p w14:paraId="09849EE8" w14:textId="77777777" w:rsidR="008B6BDF" w:rsidRDefault="00B2767E">
            <w:r>
              <w:t>Company</w:t>
            </w:r>
          </w:p>
        </w:tc>
        <w:tc>
          <w:tcPr>
            <w:tcW w:w="1505" w:type="dxa"/>
          </w:tcPr>
          <w:p w14:paraId="3FD0D058" w14:textId="77777777" w:rsidR="008B6BDF" w:rsidRDefault="00B2767E">
            <w:pPr>
              <w:rPr>
                <w:rFonts w:eastAsia="Segoe UI"/>
                <w:lang w:eastAsia="zh-CN"/>
              </w:rPr>
            </w:pPr>
            <w:r>
              <w:rPr>
                <w:rFonts w:eastAsia="Segoe UI"/>
                <w:lang w:eastAsia="zh-CN"/>
              </w:rPr>
              <w:t>Yes or No</w:t>
            </w:r>
          </w:p>
          <w:p w14:paraId="48D5A44C" w14:textId="77777777" w:rsidR="008B6BDF" w:rsidRDefault="00B2767E">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0CD9C4" w14:textId="77777777" w:rsidR="008B6BDF" w:rsidRDefault="00B2767E">
            <w:r>
              <w:t>Comment</w:t>
            </w:r>
          </w:p>
        </w:tc>
      </w:tr>
      <w:tr w:rsidR="008B6BDF" w14:paraId="018B5317" w14:textId="77777777">
        <w:tc>
          <w:tcPr>
            <w:tcW w:w="1486" w:type="dxa"/>
            <w:shd w:val="clear" w:color="auto" w:fill="auto"/>
          </w:tcPr>
          <w:p w14:paraId="69DBD107" w14:textId="77777777" w:rsidR="008B6BDF" w:rsidRDefault="00B2767E">
            <w:pPr>
              <w:rPr>
                <w:lang w:eastAsia="zh-CN"/>
              </w:rPr>
            </w:pPr>
            <w:r>
              <w:rPr>
                <w:rFonts w:hint="eastAsia"/>
                <w:lang w:eastAsia="zh-CN"/>
              </w:rPr>
              <w:t>CATT</w:t>
            </w:r>
          </w:p>
        </w:tc>
        <w:tc>
          <w:tcPr>
            <w:tcW w:w="1505" w:type="dxa"/>
          </w:tcPr>
          <w:p w14:paraId="30EEF15B" w14:textId="77777777" w:rsidR="008B6BDF" w:rsidRDefault="00B2767E">
            <w:pPr>
              <w:rPr>
                <w:rFonts w:eastAsiaTheme="minorEastAsia"/>
                <w:lang w:eastAsia="zh-CN"/>
              </w:rPr>
            </w:pPr>
            <w:r>
              <w:rPr>
                <w:rFonts w:eastAsiaTheme="minorEastAsia" w:hint="eastAsia"/>
                <w:lang w:eastAsia="zh-CN"/>
              </w:rPr>
              <w:t>No</w:t>
            </w:r>
          </w:p>
        </w:tc>
        <w:tc>
          <w:tcPr>
            <w:tcW w:w="6214" w:type="dxa"/>
            <w:shd w:val="clear" w:color="auto" w:fill="auto"/>
          </w:tcPr>
          <w:p w14:paraId="59ADF48B" w14:textId="77777777" w:rsidR="008B6BDF" w:rsidRDefault="00B2767E">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r>
              <w:rPr>
                <w:rFonts w:eastAsiaTheme="minorEastAsia"/>
                <w:lang w:eastAsia="zh-CN"/>
              </w:rPr>
              <w:t>the</w:t>
            </w:r>
            <w:r>
              <w:rPr>
                <w:rFonts w:eastAsiaTheme="minorEastAsia" w:hint="eastAsia"/>
                <w:lang w:eastAsia="zh-CN"/>
              </w:rPr>
              <w:t>se information.</w:t>
            </w:r>
          </w:p>
        </w:tc>
      </w:tr>
      <w:tr w:rsidR="008B6BDF" w14:paraId="3AF356D0" w14:textId="77777777">
        <w:tc>
          <w:tcPr>
            <w:tcW w:w="1486" w:type="dxa"/>
            <w:shd w:val="clear" w:color="auto" w:fill="auto"/>
          </w:tcPr>
          <w:p w14:paraId="58FF3D9F" w14:textId="77777777" w:rsidR="008B6BDF" w:rsidRDefault="00B2767E">
            <w:r>
              <w:t>Nokia</w:t>
            </w:r>
          </w:p>
        </w:tc>
        <w:tc>
          <w:tcPr>
            <w:tcW w:w="1505" w:type="dxa"/>
          </w:tcPr>
          <w:p w14:paraId="52EBD34E" w14:textId="77777777" w:rsidR="008B6BDF" w:rsidRDefault="00B2767E">
            <w:r>
              <w:t>Yes</w:t>
            </w:r>
          </w:p>
        </w:tc>
        <w:tc>
          <w:tcPr>
            <w:tcW w:w="6214" w:type="dxa"/>
            <w:shd w:val="clear" w:color="auto" w:fill="auto"/>
          </w:tcPr>
          <w:p w14:paraId="3C1634C6" w14:textId="77777777" w:rsidR="008B6BDF" w:rsidRDefault="00B2767E">
            <w:r>
              <w:t xml:space="preserve">There is benefit if more than one QoE session is running in the UE (and these QoE sessions may very well use the same PDU session). If there is no ID (as today), the gNB-DU will not be able to distinguish between the QoE reports reported by different application clients. Our preference is the QoE reference, which </w:t>
            </w:r>
            <w:r>
              <w:lastRenderedPageBreak/>
              <w:t>would avoid confusion if QoE sessions are deleted and added (same RRC id for different sessions could then happen).</w:t>
            </w:r>
          </w:p>
        </w:tc>
      </w:tr>
      <w:tr w:rsidR="008B6BDF" w14:paraId="36C7132D" w14:textId="77777777">
        <w:tc>
          <w:tcPr>
            <w:tcW w:w="1486" w:type="dxa"/>
            <w:shd w:val="clear" w:color="auto" w:fill="auto"/>
          </w:tcPr>
          <w:p w14:paraId="24563CF6" w14:textId="77777777" w:rsidR="008B6BDF" w:rsidRDefault="00B2767E">
            <w:pPr>
              <w:rPr>
                <w:rFonts w:eastAsia="SimSun"/>
                <w:lang w:eastAsia="zh-CN"/>
              </w:rPr>
            </w:pPr>
            <w:r>
              <w:rPr>
                <w:rFonts w:eastAsia="SimSun" w:hint="eastAsia"/>
                <w:lang w:eastAsia="zh-CN"/>
              </w:rPr>
              <w:lastRenderedPageBreak/>
              <w:t>ZTE</w:t>
            </w:r>
          </w:p>
        </w:tc>
        <w:tc>
          <w:tcPr>
            <w:tcW w:w="1505" w:type="dxa"/>
          </w:tcPr>
          <w:p w14:paraId="1B6D6337" w14:textId="77777777" w:rsidR="008B6BDF" w:rsidRDefault="00B2767E">
            <w:pPr>
              <w:rPr>
                <w:rFonts w:eastAsia="SimSun"/>
                <w:lang w:eastAsia="zh-CN"/>
              </w:rPr>
            </w:pPr>
            <w:r>
              <w:rPr>
                <w:rFonts w:eastAsia="SimSun" w:hint="eastAsia"/>
                <w:lang w:eastAsia="zh-CN"/>
              </w:rPr>
              <w:t>No</w:t>
            </w:r>
          </w:p>
        </w:tc>
        <w:tc>
          <w:tcPr>
            <w:tcW w:w="6214" w:type="dxa"/>
            <w:shd w:val="clear" w:color="auto" w:fill="auto"/>
          </w:tcPr>
          <w:p w14:paraId="4E83F126" w14:textId="77777777" w:rsidR="008B6BDF" w:rsidRDefault="00B2767E">
            <w:pPr>
              <w:rPr>
                <w:rFonts w:eastAsia="SimSun"/>
                <w:lang w:eastAsia="zh-CN"/>
              </w:rPr>
            </w:pPr>
            <w:r>
              <w:rPr>
                <w:rFonts w:eastAsia="SimSun" w:hint="eastAsia"/>
                <w:lang w:eastAsia="zh-CN"/>
              </w:rPr>
              <w:t>No necessary. QoE reference can be used by MCE to distinguish which application the measurement belongs to. But we don</w:t>
            </w:r>
            <w:r>
              <w:rPr>
                <w:rFonts w:eastAsia="SimSun"/>
                <w:lang w:eastAsia="zh-CN"/>
              </w:rPr>
              <w:t>’</w:t>
            </w:r>
            <w:r>
              <w:rPr>
                <w:rFonts w:eastAsia="SimSun" w:hint="eastAsia"/>
                <w:lang w:eastAsia="zh-CN"/>
              </w:rPr>
              <w:t>t think DU is in need of this kind of this information.</w:t>
            </w:r>
          </w:p>
        </w:tc>
      </w:tr>
      <w:tr w:rsidR="008B6BDF" w14:paraId="6F0C668A" w14:textId="77777777">
        <w:tc>
          <w:tcPr>
            <w:tcW w:w="1486" w:type="dxa"/>
            <w:shd w:val="clear" w:color="auto" w:fill="auto"/>
          </w:tcPr>
          <w:p w14:paraId="0E376D0F" w14:textId="77777777" w:rsidR="008B6BDF" w:rsidRDefault="00B2767E">
            <w:pPr>
              <w:rPr>
                <w:rFonts w:ascii="Arial" w:eastAsiaTheme="minorEastAsia" w:hAnsi="Arial" w:cs="Arial"/>
                <w:sz w:val="20"/>
                <w:szCs w:val="22"/>
                <w:lang w:eastAsia="zh-CN"/>
              </w:rPr>
            </w:pPr>
            <w:r>
              <w:rPr>
                <w:rFonts w:ascii="Arial" w:hAnsi="Arial" w:cs="Arial"/>
                <w:b/>
                <w:bCs/>
                <w:sz w:val="20"/>
                <w:szCs w:val="22"/>
              </w:rPr>
              <w:t>Ericsson</w:t>
            </w:r>
          </w:p>
        </w:tc>
        <w:tc>
          <w:tcPr>
            <w:tcW w:w="1505" w:type="dxa"/>
          </w:tcPr>
          <w:p w14:paraId="7F5F8567" w14:textId="77777777" w:rsidR="008B6BDF" w:rsidRDefault="00B2767E">
            <w:pPr>
              <w:rPr>
                <w:rFonts w:ascii="Arial" w:eastAsiaTheme="minorEastAsia" w:hAnsi="Arial" w:cs="Arial"/>
                <w:sz w:val="20"/>
                <w:szCs w:val="22"/>
                <w:lang w:eastAsia="zh-CN"/>
              </w:rPr>
            </w:pPr>
            <w:r>
              <w:rPr>
                <w:rFonts w:ascii="Arial" w:hAnsi="Arial" w:cs="Arial"/>
                <w:sz w:val="20"/>
                <w:szCs w:val="22"/>
              </w:rPr>
              <w:t>Yes</w:t>
            </w:r>
          </w:p>
        </w:tc>
        <w:tc>
          <w:tcPr>
            <w:tcW w:w="6214" w:type="dxa"/>
            <w:shd w:val="clear" w:color="auto" w:fill="auto"/>
          </w:tcPr>
          <w:p w14:paraId="0E8DC006" w14:textId="77777777" w:rsidR="008B6BDF" w:rsidRDefault="00B2767E">
            <w:pPr>
              <w:rPr>
                <w:rFonts w:ascii="Arial" w:hAnsi="Arial" w:cs="Arial"/>
                <w:sz w:val="20"/>
                <w:szCs w:val="22"/>
              </w:rPr>
            </w:pPr>
            <w:r>
              <w:rPr>
                <w:rFonts w:ascii="Arial" w:hAnsi="Arial" w:cs="Arial"/>
                <w:sz w:val="20"/>
                <w:szCs w:val="22"/>
              </w:rPr>
              <w:t>The RRC ID is shorter than the QoE reference, so it would be a better choice.</w:t>
            </w:r>
          </w:p>
        </w:tc>
      </w:tr>
      <w:tr w:rsidR="008B6BDF" w14:paraId="5B19A01A" w14:textId="77777777">
        <w:tc>
          <w:tcPr>
            <w:tcW w:w="1486" w:type="dxa"/>
            <w:shd w:val="clear" w:color="auto" w:fill="auto"/>
          </w:tcPr>
          <w:p w14:paraId="49C6BD75"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505" w:type="dxa"/>
          </w:tcPr>
          <w:p w14:paraId="685F1F1F" w14:textId="77777777" w:rsidR="008B6BDF" w:rsidRDefault="00B2767E">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2439DE80" w14:textId="77777777" w:rsidR="008B6BDF" w:rsidRDefault="00B2767E">
            <w:pPr>
              <w:rPr>
                <w:lang w:eastAsia="zh-CN"/>
              </w:rPr>
            </w:pPr>
            <w:r>
              <w:rPr>
                <w:rFonts w:eastAsia="SimSun"/>
                <w:lang w:eastAsia="zh-CN"/>
              </w:rPr>
              <w:t>We share similar view as ZTE.</w:t>
            </w:r>
          </w:p>
        </w:tc>
      </w:tr>
      <w:tr w:rsidR="008B6BDF" w14:paraId="0870D815" w14:textId="77777777">
        <w:tc>
          <w:tcPr>
            <w:tcW w:w="1486" w:type="dxa"/>
            <w:shd w:val="clear" w:color="auto" w:fill="auto"/>
          </w:tcPr>
          <w:p w14:paraId="011FE9DA"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505" w:type="dxa"/>
          </w:tcPr>
          <w:p w14:paraId="405B12F5" w14:textId="77777777" w:rsidR="008B6BDF" w:rsidRDefault="00B2767E">
            <w:pPr>
              <w:rPr>
                <w:rFonts w:eastAsiaTheme="minorEastAsia"/>
                <w:lang w:eastAsia="zh-CN"/>
              </w:rPr>
            </w:pPr>
            <w:r>
              <w:rPr>
                <w:rFonts w:eastAsiaTheme="minorEastAsia" w:hint="eastAsia"/>
                <w:lang w:eastAsia="zh-CN"/>
              </w:rPr>
              <w:t>Y</w:t>
            </w:r>
            <w:r>
              <w:rPr>
                <w:rFonts w:eastAsiaTheme="minorEastAsia"/>
                <w:lang w:eastAsia="zh-CN"/>
              </w:rPr>
              <w:t>es, PDU session ID</w:t>
            </w:r>
          </w:p>
        </w:tc>
        <w:tc>
          <w:tcPr>
            <w:tcW w:w="6214" w:type="dxa"/>
            <w:shd w:val="clear" w:color="auto" w:fill="auto"/>
          </w:tcPr>
          <w:p w14:paraId="00F314C7" w14:textId="77777777" w:rsidR="008B6BDF" w:rsidRDefault="00B2767E">
            <w:r>
              <w:rPr>
                <w:rFonts w:eastAsiaTheme="minorEastAsia" w:hint="eastAsia"/>
                <w:lang w:eastAsia="zh-CN"/>
              </w:rPr>
              <w:t>W</w:t>
            </w:r>
            <w:r>
              <w:rPr>
                <w:rFonts w:eastAsiaTheme="minorEastAsia"/>
                <w:lang w:eastAsia="zh-CN"/>
              </w:rPr>
              <w:t>e think gNB-CU just needs to include PDU session ID which was already included in the RAN QoE visible measurement report.</w:t>
            </w:r>
          </w:p>
        </w:tc>
      </w:tr>
      <w:tr w:rsidR="008B6BDF" w14:paraId="01B2753B" w14:textId="77777777">
        <w:tc>
          <w:tcPr>
            <w:tcW w:w="1486" w:type="dxa"/>
            <w:shd w:val="clear" w:color="auto" w:fill="auto"/>
          </w:tcPr>
          <w:p w14:paraId="6C1E6389" w14:textId="77777777" w:rsidR="008B6BDF" w:rsidRDefault="00B2767E">
            <w:pPr>
              <w:rPr>
                <w:rFonts w:eastAsiaTheme="minorEastAsia"/>
                <w:lang w:eastAsia="zh-CN"/>
              </w:rPr>
            </w:pPr>
            <w:r>
              <w:rPr>
                <w:rFonts w:eastAsiaTheme="minorEastAsia" w:hint="eastAsia"/>
                <w:lang w:eastAsia="zh-CN"/>
              </w:rPr>
              <w:t>S</w:t>
            </w:r>
            <w:r>
              <w:rPr>
                <w:rFonts w:eastAsiaTheme="minorEastAsia"/>
                <w:lang w:eastAsia="zh-CN"/>
              </w:rPr>
              <w:t>amsung</w:t>
            </w:r>
          </w:p>
        </w:tc>
        <w:tc>
          <w:tcPr>
            <w:tcW w:w="1505" w:type="dxa"/>
          </w:tcPr>
          <w:p w14:paraId="64DD762A" w14:textId="77777777" w:rsidR="008B6BDF" w:rsidRDefault="00B2767E">
            <w:pPr>
              <w:rPr>
                <w:rFonts w:eastAsiaTheme="minorEastAsia"/>
                <w:lang w:eastAsia="zh-CN"/>
              </w:rPr>
            </w:pPr>
            <w:r>
              <w:rPr>
                <w:rFonts w:eastAsiaTheme="minorEastAsia" w:hint="eastAsia"/>
                <w:lang w:eastAsia="zh-CN"/>
              </w:rPr>
              <w:t>Y</w:t>
            </w:r>
            <w:r>
              <w:rPr>
                <w:rFonts w:eastAsiaTheme="minorEastAsia"/>
                <w:lang w:eastAsia="zh-CN"/>
              </w:rPr>
              <w:t>es</w:t>
            </w:r>
          </w:p>
        </w:tc>
        <w:tc>
          <w:tcPr>
            <w:tcW w:w="6214" w:type="dxa"/>
            <w:shd w:val="clear" w:color="auto" w:fill="auto"/>
          </w:tcPr>
          <w:p w14:paraId="1F0B275D" w14:textId="77777777" w:rsidR="008B6BDF" w:rsidRDefault="00B2767E">
            <w:pPr>
              <w:rPr>
                <w:rFonts w:eastAsia="SimSun"/>
                <w:lang w:eastAsia="zh-CN"/>
              </w:rPr>
            </w:pPr>
            <w:r>
              <w:rPr>
                <w:rFonts w:eastAsia="SimSun" w:hint="eastAsia"/>
                <w:lang w:eastAsia="zh-CN"/>
              </w:rPr>
              <w:t>D</w:t>
            </w:r>
            <w:r>
              <w:rPr>
                <w:rFonts w:eastAsia="SimSun"/>
                <w:lang w:eastAsia="zh-CN"/>
              </w:rPr>
              <w:t xml:space="preserve">U needs more information to </w:t>
            </w:r>
            <w:r>
              <w:rPr>
                <w:rFonts w:eastAsia="SimSun" w:hint="eastAsia"/>
                <w:lang w:eastAsia="zh-CN"/>
              </w:rPr>
              <w:t>ass</w:t>
            </w:r>
            <w:r>
              <w:rPr>
                <w:rFonts w:eastAsia="SimSun"/>
                <w:lang w:eastAsia="zh-CN"/>
              </w:rPr>
              <w:t xml:space="preserve">ociate the received RV QoE report with a specific DRB and then to optimize the DRB scheduling to improve the QoE if needed. </w:t>
            </w:r>
          </w:p>
          <w:p w14:paraId="09F1E92A" w14:textId="77777777" w:rsidR="008B6BDF" w:rsidRDefault="00B2767E">
            <w:pPr>
              <w:rPr>
                <w:rFonts w:eastAsia="SimSun"/>
                <w:lang w:eastAsia="zh-CN"/>
              </w:rPr>
            </w:pPr>
            <w:r>
              <w:rPr>
                <w:rFonts w:eastAsia="SimSun"/>
                <w:lang w:eastAsia="zh-CN"/>
              </w:rPr>
              <w:t>But both of t</w:t>
            </w:r>
            <w:r>
              <w:rPr>
                <w:rFonts w:eastAsia="SimSun" w:hint="eastAsia"/>
                <w:lang w:eastAsia="zh-CN"/>
              </w:rPr>
              <w:t>he</w:t>
            </w:r>
            <w:r>
              <w:rPr>
                <w:rFonts w:eastAsia="SimSun"/>
                <w:lang w:eastAsia="zh-CN"/>
              </w:rPr>
              <w:t xml:space="preserve"> RRC </w:t>
            </w:r>
            <w:r>
              <w:rPr>
                <w:rFonts w:eastAsia="SimSun" w:hint="eastAsia"/>
                <w:lang w:eastAsia="zh-CN"/>
              </w:rPr>
              <w:t>ID</w:t>
            </w:r>
            <w:r>
              <w:rPr>
                <w:rFonts w:eastAsia="SimSun"/>
                <w:lang w:eastAsia="zh-CN"/>
              </w:rPr>
              <w:t xml:space="preserve"> and QoE reference could not provide such kind of useful information to DU.</w:t>
            </w:r>
            <w:r>
              <w:rPr>
                <w:rFonts w:eastAsia="SimSun"/>
                <w:lang w:eastAsia="zh-CN"/>
              </w:rPr>
              <w:br/>
              <w:t xml:space="preserve">PDU session ID is </w:t>
            </w:r>
            <w:r>
              <w:rPr>
                <w:rFonts w:eastAsia="SimSun" w:hint="eastAsia"/>
                <w:lang w:eastAsia="zh-CN"/>
              </w:rPr>
              <w:t>a</w:t>
            </w:r>
            <w:r>
              <w:rPr>
                <w:rFonts w:eastAsia="SimSun"/>
                <w:lang w:eastAsia="zh-CN"/>
              </w:rPr>
              <w:t xml:space="preserve"> little helpful for DU to reduce the possible DRBs scope. It’s the prefer one in R17.</w:t>
            </w:r>
          </w:p>
          <w:p w14:paraId="208AA396" w14:textId="77777777" w:rsidR="008B6BDF" w:rsidRDefault="00B2767E">
            <w:r>
              <w:rPr>
                <w:rFonts w:eastAsia="SimSun"/>
                <w:lang w:eastAsia="zh-CN"/>
              </w:rPr>
              <w:t xml:space="preserve">QoS Flow Identifier or DRB ID is the best choice for DU. </w:t>
            </w:r>
            <w:r>
              <w:rPr>
                <w:rFonts w:eastAsia="SimSun" w:hint="eastAsia"/>
                <w:lang w:eastAsia="zh-CN"/>
              </w:rPr>
              <w:t>But</w:t>
            </w:r>
            <w:r>
              <w:rPr>
                <w:rFonts w:eastAsia="SimSun"/>
                <w:lang w:eastAsia="zh-CN"/>
              </w:rPr>
              <w:t xml:space="preserve"> it seems it’s not possible to agree it in R17.</w:t>
            </w:r>
          </w:p>
        </w:tc>
      </w:tr>
      <w:tr w:rsidR="008B6BDF" w14:paraId="275941BB" w14:textId="77777777">
        <w:tc>
          <w:tcPr>
            <w:tcW w:w="1486" w:type="dxa"/>
            <w:shd w:val="clear" w:color="auto" w:fill="auto"/>
          </w:tcPr>
          <w:p w14:paraId="364813B4" w14:textId="77777777" w:rsidR="008B6BDF" w:rsidRDefault="00B2767E">
            <w:pPr>
              <w:rPr>
                <w:rFonts w:eastAsiaTheme="minorEastAsia"/>
                <w:lang w:eastAsia="zh-CN"/>
              </w:rPr>
            </w:pPr>
            <w:r>
              <w:rPr>
                <w:rFonts w:eastAsiaTheme="minorEastAsia"/>
                <w:lang w:eastAsia="zh-CN"/>
              </w:rPr>
              <w:t>Qualcomm</w:t>
            </w:r>
          </w:p>
        </w:tc>
        <w:tc>
          <w:tcPr>
            <w:tcW w:w="1505" w:type="dxa"/>
          </w:tcPr>
          <w:p w14:paraId="0628ADDF" w14:textId="77777777" w:rsidR="008B6BDF" w:rsidRDefault="00B2767E">
            <w:pPr>
              <w:rPr>
                <w:rFonts w:eastAsiaTheme="minorEastAsia"/>
                <w:lang w:eastAsia="zh-CN"/>
              </w:rPr>
            </w:pPr>
            <w:r>
              <w:rPr>
                <w:rFonts w:eastAsiaTheme="minorEastAsia"/>
                <w:lang w:eastAsia="zh-CN"/>
              </w:rPr>
              <w:t>Perhaps PDU session ID</w:t>
            </w:r>
          </w:p>
        </w:tc>
        <w:tc>
          <w:tcPr>
            <w:tcW w:w="6214" w:type="dxa"/>
            <w:shd w:val="clear" w:color="auto" w:fill="auto"/>
          </w:tcPr>
          <w:p w14:paraId="61A30772" w14:textId="77777777" w:rsidR="008B6BDF" w:rsidRDefault="00B2767E">
            <w:r>
              <w:t>Don’t think it’s much useful for gNB-DU to be aware of RRC ID (which is a RRC identifier) or QoE Reference (which is an application identifier) if the intention is to scheduler level optimization.</w:t>
            </w:r>
          </w:p>
          <w:p w14:paraId="46618C89" w14:textId="77777777" w:rsidR="008B6BDF" w:rsidRDefault="00B2767E">
            <w:r>
              <w:t>Perhaps PDU session ID as indicated by Huawei is more useful.</w:t>
            </w:r>
          </w:p>
        </w:tc>
      </w:tr>
    </w:tbl>
    <w:p w14:paraId="263B743C" w14:textId="77777777" w:rsidR="008B6BDF" w:rsidRDefault="008B6BDF">
      <w:pPr>
        <w:rPr>
          <w:rFonts w:eastAsia="SimSun"/>
          <w:lang w:eastAsia="zh-CN"/>
        </w:rPr>
      </w:pPr>
    </w:p>
    <w:p w14:paraId="51E6D858" w14:textId="77777777" w:rsidR="008B6BDF" w:rsidRDefault="00B2767E">
      <w:pPr>
        <w:pStyle w:val="Heading2"/>
        <w:spacing w:before="0" w:after="0" w:line="400" w:lineRule="exact"/>
        <w:ind w:left="578" w:hanging="578"/>
        <w:rPr>
          <w:rFonts w:eastAsia="SimSun"/>
          <w:lang w:eastAsia="zh-CN"/>
        </w:rPr>
      </w:pPr>
      <w:r>
        <w:rPr>
          <w:rFonts w:eastAsia="SimSun"/>
          <w:lang w:eastAsia="zh-CN"/>
        </w:rPr>
        <w:t>Whether to introduce QMC context IE over Xn to differentiate from QMC configuration IE over NG</w:t>
      </w:r>
    </w:p>
    <w:p w14:paraId="20068ACD" w14:textId="77777777" w:rsidR="008B6BDF" w:rsidRDefault="00B2767E">
      <w:pPr>
        <w:rPr>
          <w:rFonts w:eastAsiaTheme="minorEastAsia"/>
          <w:lang w:eastAsia="zh-CN"/>
        </w:rPr>
      </w:pPr>
      <w:r>
        <w:rPr>
          <w:rFonts w:eastAsiaTheme="minorEastAsia"/>
          <w:lang w:eastAsia="zh-CN"/>
        </w:rPr>
        <w:t>As discussed in [2] and CRs in [3] and [4], the main intention is to differentiate the configuration from CN and the configuration over Xn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while the latter carries QMC context information during handover. Note that this change also impacts both NG and Xn.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08A385FA" w14:textId="77777777">
        <w:tc>
          <w:tcPr>
            <w:tcW w:w="1491" w:type="dxa"/>
            <w:shd w:val="clear" w:color="auto" w:fill="auto"/>
          </w:tcPr>
          <w:p w14:paraId="3607A45A" w14:textId="77777777" w:rsidR="008B6BDF" w:rsidRDefault="00B2767E">
            <w:r>
              <w:t>Company</w:t>
            </w:r>
          </w:p>
        </w:tc>
        <w:tc>
          <w:tcPr>
            <w:tcW w:w="1417" w:type="dxa"/>
          </w:tcPr>
          <w:p w14:paraId="5E38EE47"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491A14FA" w14:textId="77777777" w:rsidR="008B6BDF" w:rsidRDefault="00B2767E">
            <w:r>
              <w:t>Comment</w:t>
            </w:r>
          </w:p>
        </w:tc>
      </w:tr>
      <w:tr w:rsidR="008B6BDF" w14:paraId="2D2BC759" w14:textId="77777777">
        <w:tc>
          <w:tcPr>
            <w:tcW w:w="1491" w:type="dxa"/>
            <w:shd w:val="clear" w:color="auto" w:fill="auto"/>
          </w:tcPr>
          <w:p w14:paraId="0457826B" w14:textId="77777777" w:rsidR="008B6BDF" w:rsidRDefault="00B2767E">
            <w:pPr>
              <w:rPr>
                <w:rFonts w:eastAsia="CG Times (WN)"/>
                <w:lang w:eastAsia="zh-CN"/>
              </w:rPr>
            </w:pPr>
            <w:r>
              <w:rPr>
                <w:rFonts w:eastAsia="CG Times (WN)" w:hint="eastAsia"/>
                <w:lang w:eastAsia="zh-CN"/>
              </w:rPr>
              <w:t>CATT</w:t>
            </w:r>
          </w:p>
        </w:tc>
        <w:tc>
          <w:tcPr>
            <w:tcW w:w="1417" w:type="dxa"/>
          </w:tcPr>
          <w:p w14:paraId="2C32F7FF" w14:textId="77777777" w:rsidR="008B6BDF" w:rsidRDefault="00B2767E">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3A60C329" w14:textId="77777777" w:rsidR="008B6BDF" w:rsidRDefault="00B2767E">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8B6BDF" w14:paraId="60FAEA55" w14:textId="77777777">
        <w:tc>
          <w:tcPr>
            <w:tcW w:w="1491" w:type="dxa"/>
            <w:shd w:val="clear" w:color="auto" w:fill="auto"/>
          </w:tcPr>
          <w:p w14:paraId="038B77CE" w14:textId="77777777" w:rsidR="008B6BDF" w:rsidRDefault="00B2767E">
            <w:r>
              <w:t>Nokia</w:t>
            </w:r>
          </w:p>
        </w:tc>
        <w:tc>
          <w:tcPr>
            <w:tcW w:w="1417" w:type="dxa"/>
          </w:tcPr>
          <w:p w14:paraId="187FBE7B" w14:textId="77777777" w:rsidR="008B6BDF" w:rsidRDefault="00B2767E">
            <w:r>
              <w:t>Yes</w:t>
            </w:r>
          </w:p>
        </w:tc>
        <w:tc>
          <w:tcPr>
            <w:tcW w:w="6297" w:type="dxa"/>
            <w:shd w:val="clear" w:color="auto" w:fill="auto"/>
          </w:tcPr>
          <w:p w14:paraId="77BB2156" w14:textId="77777777" w:rsidR="008B6BDF" w:rsidRDefault="00B2767E">
            <w:r>
              <w:t xml:space="preserve">We believe that the maintainability and future evolution of the QMC feature will clearly benefit from using separate IEs for initial QMC session activation and context transfer during HO. In particular, context transfer during HO should be done using a IE not visible to the CN. </w:t>
            </w:r>
          </w:p>
        </w:tc>
      </w:tr>
      <w:tr w:rsidR="008B6BDF" w14:paraId="22EEC6AE" w14:textId="77777777">
        <w:tc>
          <w:tcPr>
            <w:tcW w:w="1491" w:type="dxa"/>
            <w:shd w:val="clear" w:color="auto" w:fill="auto"/>
          </w:tcPr>
          <w:p w14:paraId="14FCB618" w14:textId="77777777" w:rsidR="008B6BDF" w:rsidRDefault="00B2767E">
            <w:pPr>
              <w:rPr>
                <w:rFonts w:eastAsia="SimSun"/>
                <w:lang w:eastAsia="zh-CN"/>
              </w:rPr>
            </w:pPr>
            <w:r>
              <w:rPr>
                <w:rFonts w:eastAsia="SimSun" w:hint="eastAsia"/>
                <w:lang w:eastAsia="zh-CN"/>
              </w:rPr>
              <w:lastRenderedPageBreak/>
              <w:t>ZTE</w:t>
            </w:r>
          </w:p>
        </w:tc>
        <w:tc>
          <w:tcPr>
            <w:tcW w:w="1417" w:type="dxa"/>
          </w:tcPr>
          <w:p w14:paraId="3DE269D2" w14:textId="77777777" w:rsidR="008B6BDF" w:rsidRDefault="00B2767E">
            <w:pPr>
              <w:rPr>
                <w:rFonts w:eastAsia="SimSun"/>
                <w:lang w:eastAsia="zh-CN"/>
              </w:rPr>
            </w:pPr>
            <w:r>
              <w:rPr>
                <w:rFonts w:eastAsia="SimSun" w:hint="eastAsia"/>
                <w:lang w:eastAsia="zh-CN"/>
              </w:rPr>
              <w:t>Maybe not</w:t>
            </w:r>
          </w:p>
        </w:tc>
        <w:tc>
          <w:tcPr>
            <w:tcW w:w="6297" w:type="dxa"/>
            <w:shd w:val="clear" w:color="auto" w:fill="auto"/>
          </w:tcPr>
          <w:p w14:paraId="3202727C" w14:textId="77777777" w:rsidR="008B6BDF" w:rsidRDefault="00B2767E">
            <w:pPr>
              <w:rPr>
                <w:rFonts w:eastAsia="SimSun"/>
                <w:lang w:eastAsia="zh-CN"/>
              </w:rPr>
            </w:pPr>
            <w:r>
              <w:rPr>
                <w:rFonts w:eastAsia="SimSun" w:hint="eastAsia"/>
                <w:lang w:eastAsia="zh-CN"/>
              </w:rPr>
              <w:t>We don</w:t>
            </w:r>
            <w:r>
              <w:rPr>
                <w:rFonts w:eastAsia="SimSun"/>
                <w:lang w:eastAsia="zh-CN"/>
              </w:rPr>
              <w:t>’</w:t>
            </w:r>
            <w:r>
              <w:rPr>
                <w:rFonts w:eastAsia="SimSun" w:hint="eastAsia"/>
                <w:lang w:eastAsia="zh-CN"/>
              </w:rPr>
              <w:t xml:space="preserve">t see much necessity. Current specification can also work. </w:t>
            </w:r>
          </w:p>
        </w:tc>
      </w:tr>
      <w:tr w:rsidR="008B6BDF" w14:paraId="49CA465B" w14:textId="77777777">
        <w:tc>
          <w:tcPr>
            <w:tcW w:w="1491" w:type="dxa"/>
            <w:shd w:val="clear" w:color="auto" w:fill="auto"/>
          </w:tcPr>
          <w:p w14:paraId="3D48CD90" w14:textId="77777777" w:rsidR="008B6BDF" w:rsidRDefault="00B2767E">
            <w:pPr>
              <w:rPr>
                <w:rFonts w:ascii="Arial" w:hAnsi="Arial" w:cs="Arial"/>
                <w:sz w:val="20"/>
                <w:szCs w:val="20"/>
              </w:rPr>
            </w:pPr>
            <w:r>
              <w:rPr>
                <w:rFonts w:ascii="Arial" w:hAnsi="Arial" w:cs="Arial"/>
                <w:b/>
                <w:bCs/>
                <w:sz w:val="20"/>
                <w:szCs w:val="20"/>
              </w:rPr>
              <w:t>Ericsson</w:t>
            </w:r>
          </w:p>
        </w:tc>
        <w:tc>
          <w:tcPr>
            <w:tcW w:w="1417" w:type="dxa"/>
          </w:tcPr>
          <w:p w14:paraId="2D02EAAD" w14:textId="77777777" w:rsidR="008B6BDF" w:rsidRDefault="00B2767E">
            <w:pPr>
              <w:rPr>
                <w:rFonts w:ascii="Arial" w:hAnsi="Arial" w:cs="Arial"/>
                <w:sz w:val="20"/>
                <w:szCs w:val="20"/>
              </w:rPr>
            </w:pPr>
            <w:r>
              <w:rPr>
                <w:rFonts w:ascii="Arial" w:hAnsi="Arial" w:cs="Arial"/>
                <w:b/>
                <w:bCs/>
                <w:sz w:val="20"/>
                <w:szCs w:val="20"/>
              </w:rPr>
              <w:t>No</w:t>
            </w:r>
          </w:p>
        </w:tc>
        <w:tc>
          <w:tcPr>
            <w:tcW w:w="6297" w:type="dxa"/>
            <w:shd w:val="clear" w:color="auto" w:fill="auto"/>
          </w:tcPr>
          <w:p w14:paraId="63F1AEC2" w14:textId="77777777" w:rsidR="008B6BDF" w:rsidRDefault="00B2767E">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8B6BDF" w14:paraId="3103520E" w14:textId="77777777">
        <w:tc>
          <w:tcPr>
            <w:tcW w:w="1491" w:type="dxa"/>
            <w:shd w:val="clear" w:color="auto" w:fill="auto"/>
          </w:tcPr>
          <w:p w14:paraId="6FF9F0E4"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629B40E1" w14:textId="77777777" w:rsidR="008B6BDF" w:rsidRDefault="00B2767E">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7914E0DC" w14:textId="77777777" w:rsidR="008B6BDF" w:rsidRDefault="00B2767E">
            <w:r>
              <w:rPr>
                <w:rFonts w:eastAsia="CG Times (WN)"/>
                <w:lang w:eastAsia="zh-CN"/>
              </w:rPr>
              <w:t>The current specification is clearly indicated each specific IE is used in initial configuration and/or during handover</w:t>
            </w:r>
            <w:r>
              <w:rPr>
                <w:rFonts w:eastAsia="CG Times (WN)" w:hint="eastAsia"/>
                <w:lang w:eastAsia="zh-CN"/>
              </w:rPr>
              <w:t>,</w:t>
            </w:r>
            <w:r>
              <w:rPr>
                <w:rFonts w:eastAsia="CG Times (WN)"/>
                <w:lang w:eastAsia="zh-CN"/>
              </w:rPr>
              <w:t xml:space="preserve"> so there may be no need to introduce other IEs.</w:t>
            </w:r>
          </w:p>
        </w:tc>
      </w:tr>
      <w:tr w:rsidR="008B6BDF" w14:paraId="7E389C56" w14:textId="77777777">
        <w:tc>
          <w:tcPr>
            <w:tcW w:w="1491" w:type="dxa"/>
            <w:shd w:val="clear" w:color="auto" w:fill="auto"/>
          </w:tcPr>
          <w:p w14:paraId="676FBFEC"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45229C99" w14:textId="77777777" w:rsidR="008B6BDF" w:rsidRDefault="00B2767E">
            <w:pPr>
              <w:rPr>
                <w:rFonts w:eastAsiaTheme="minorEastAsia"/>
                <w:lang w:eastAsia="zh-CN"/>
              </w:rPr>
            </w:pPr>
            <w:r>
              <w:rPr>
                <w:rFonts w:eastAsiaTheme="minorEastAsia" w:hint="eastAsia"/>
                <w:lang w:eastAsia="zh-CN"/>
              </w:rPr>
              <w:t>M</w:t>
            </w:r>
            <w:r>
              <w:rPr>
                <w:rFonts w:eastAsiaTheme="minorEastAsia"/>
                <w:lang w:eastAsia="zh-CN"/>
              </w:rPr>
              <w:t>aybe not</w:t>
            </w:r>
          </w:p>
        </w:tc>
        <w:tc>
          <w:tcPr>
            <w:tcW w:w="6297" w:type="dxa"/>
            <w:shd w:val="clear" w:color="auto" w:fill="auto"/>
          </w:tcPr>
          <w:p w14:paraId="5BDE6795" w14:textId="77777777" w:rsidR="008B6BDF" w:rsidRDefault="00B2767E">
            <w:r>
              <w:rPr>
                <w:rFonts w:eastAsiaTheme="minorEastAsia"/>
                <w:lang w:eastAsia="zh-CN"/>
              </w:rPr>
              <w:t>We understand the intention, but we think to reuse the QoE configuration with some clarifications in semantics is simpler.</w:t>
            </w:r>
          </w:p>
        </w:tc>
      </w:tr>
      <w:tr w:rsidR="008B6BDF" w14:paraId="65A13EA9" w14:textId="77777777">
        <w:tc>
          <w:tcPr>
            <w:tcW w:w="1491" w:type="dxa"/>
            <w:shd w:val="clear" w:color="auto" w:fill="auto"/>
          </w:tcPr>
          <w:p w14:paraId="5CD28DF2" w14:textId="77777777" w:rsidR="008B6BDF" w:rsidRDefault="00B2767E">
            <w:pPr>
              <w:rPr>
                <w:rFonts w:eastAsiaTheme="minorEastAsia"/>
                <w:lang w:eastAsia="zh-CN"/>
              </w:rPr>
            </w:pPr>
            <w:r>
              <w:rPr>
                <w:rFonts w:eastAsiaTheme="minorEastAsia"/>
                <w:szCs w:val="22"/>
                <w:lang w:eastAsia="zh-CN"/>
              </w:rPr>
              <w:t>Samsung</w:t>
            </w:r>
          </w:p>
        </w:tc>
        <w:tc>
          <w:tcPr>
            <w:tcW w:w="1417" w:type="dxa"/>
          </w:tcPr>
          <w:p w14:paraId="149C5CC0" w14:textId="77777777" w:rsidR="008B6BDF" w:rsidRDefault="00B2767E">
            <w:pPr>
              <w:rPr>
                <w:rFonts w:eastAsiaTheme="minorEastAsia"/>
                <w:lang w:eastAsia="zh-CN"/>
              </w:rPr>
            </w:pPr>
            <w:r>
              <w:rPr>
                <w:rFonts w:eastAsiaTheme="minorEastAsia"/>
                <w:szCs w:val="22"/>
                <w:lang w:eastAsia="zh-CN"/>
              </w:rPr>
              <w:t>No Strong View</w:t>
            </w:r>
          </w:p>
        </w:tc>
        <w:tc>
          <w:tcPr>
            <w:tcW w:w="6297" w:type="dxa"/>
            <w:shd w:val="clear" w:color="auto" w:fill="auto"/>
          </w:tcPr>
          <w:p w14:paraId="4D9EF170" w14:textId="77777777" w:rsidR="008B6BDF" w:rsidRDefault="00B2767E">
            <w:r>
              <w:rPr>
                <w:rFonts w:eastAsiaTheme="minorEastAsia"/>
                <w:szCs w:val="22"/>
                <w:lang w:eastAsia="zh-CN"/>
              </w:rPr>
              <w:t>Current</w:t>
            </w:r>
            <w:r>
              <w:rPr>
                <w:szCs w:val="22"/>
              </w:rPr>
              <w:t xml:space="preserve"> spec could work. The change could give clearer description and more readable. But the benefit is limit.</w:t>
            </w:r>
          </w:p>
        </w:tc>
      </w:tr>
      <w:tr w:rsidR="008B6BDF" w14:paraId="0A583D53" w14:textId="77777777">
        <w:tc>
          <w:tcPr>
            <w:tcW w:w="1491" w:type="dxa"/>
            <w:shd w:val="clear" w:color="auto" w:fill="auto"/>
          </w:tcPr>
          <w:p w14:paraId="75EDC597" w14:textId="77777777" w:rsidR="008B6BDF" w:rsidRDefault="00B2767E">
            <w:pPr>
              <w:rPr>
                <w:rFonts w:eastAsiaTheme="minorEastAsia"/>
                <w:lang w:eastAsia="zh-CN"/>
              </w:rPr>
            </w:pPr>
            <w:r>
              <w:rPr>
                <w:rFonts w:eastAsiaTheme="minorEastAsia"/>
                <w:lang w:eastAsia="zh-CN"/>
              </w:rPr>
              <w:t>Qualcomm</w:t>
            </w:r>
          </w:p>
        </w:tc>
        <w:tc>
          <w:tcPr>
            <w:tcW w:w="1417" w:type="dxa"/>
          </w:tcPr>
          <w:p w14:paraId="3DC216C9" w14:textId="77777777" w:rsidR="008B6BDF" w:rsidRDefault="00B2767E">
            <w:pPr>
              <w:rPr>
                <w:rFonts w:eastAsia="CG Times (WN)"/>
                <w:lang w:eastAsia="zh-CN"/>
              </w:rPr>
            </w:pPr>
            <w:r>
              <w:rPr>
                <w:rFonts w:eastAsia="CG Times (WN)"/>
                <w:lang w:eastAsia="zh-CN"/>
              </w:rPr>
              <w:t>No strong view</w:t>
            </w:r>
          </w:p>
        </w:tc>
        <w:tc>
          <w:tcPr>
            <w:tcW w:w="6297" w:type="dxa"/>
            <w:shd w:val="clear" w:color="auto" w:fill="auto"/>
          </w:tcPr>
          <w:p w14:paraId="59F0EA45" w14:textId="77777777" w:rsidR="008B6BDF" w:rsidRDefault="008B6BDF">
            <w:pPr>
              <w:rPr>
                <w:rFonts w:eastAsia="CG Times (WN)"/>
                <w:lang w:eastAsia="zh-CN"/>
              </w:rPr>
            </w:pPr>
          </w:p>
        </w:tc>
      </w:tr>
      <w:tr w:rsidR="008B6BDF" w14:paraId="39262678" w14:textId="77777777">
        <w:tc>
          <w:tcPr>
            <w:tcW w:w="1491" w:type="dxa"/>
            <w:shd w:val="clear" w:color="auto" w:fill="auto"/>
          </w:tcPr>
          <w:p w14:paraId="76354DF9" w14:textId="77777777" w:rsidR="008B6BDF" w:rsidRDefault="008B6BDF">
            <w:pPr>
              <w:rPr>
                <w:rFonts w:eastAsiaTheme="minorEastAsia"/>
                <w:lang w:eastAsia="zh-CN"/>
              </w:rPr>
            </w:pPr>
          </w:p>
        </w:tc>
        <w:tc>
          <w:tcPr>
            <w:tcW w:w="1417" w:type="dxa"/>
          </w:tcPr>
          <w:p w14:paraId="75FD4BD4" w14:textId="77777777" w:rsidR="008B6BDF" w:rsidRDefault="008B6BDF">
            <w:pPr>
              <w:rPr>
                <w:rFonts w:eastAsia="CG Times (WN)"/>
                <w:lang w:eastAsia="zh-CN"/>
              </w:rPr>
            </w:pPr>
          </w:p>
        </w:tc>
        <w:tc>
          <w:tcPr>
            <w:tcW w:w="6297" w:type="dxa"/>
            <w:shd w:val="clear" w:color="auto" w:fill="auto"/>
          </w:tcPr>
          <w:p w14:paraId="11530652" w14:textId="77777777" w:rsidR="008B6BDF" w:rsidRDefault="008B6BDF">
            <w:pPr>
              <w:rPr>
                <w:rFonts w:eastAsia="CG Times (WN)"/>
                <w:lang w:eastAsia="zh-CN"/>
              </w:rPr>
            </w:pPr>
          </w:p>
        </w:tc>
      </w:tr>
      <w:tr w:rsidR="008B6BDF" w14:paraId="66302599" w14:textId="77777777">
        <w:tc>
          <w:tcPr>
            <w:tcW w:w="1491" w:type="dxa"/>
            <w:shd w:val="clear" w:color="auto" w:fill="auto"/>
          </w:tcPr>
          <w:p w14:paraId="079EA9A8" w14:textId="77777777" w:rsidR="008B6BDF" w:rsidRDefault="008B6BDF">
            <w:pPr>
              <w:rPr>
                <w:rFonts w:eastAsiaTheme="minorEastAsia"/>
                <w:lang w:eastAsia="zh-CN"/>
              </w:rPr>
            </w:pPr>
          </w:p>
        </w:tc>
        <w:tc>
          <w:tcPr>
            <w:tcW w:w="1417" w:type="dxa"/>
          </w:tcPr>
          <w:p w14:paraId="6CDF4042" w14:textId="77777777" w:rsidR="008B6BDF" w:rsidRDefault="008B6BDF">
            <w:pPr>
              <w:rPr>
                <w:rFonts w:eastAsia="CG Times (WN)"/>
                <w:lang w:eastAsia="zh-CN"/>
              </w:rPr>
            </w:pPr>
          </w:p>
        </w:tc>
        <w:tc>
          <w:tcPr>
            <w:tcW w:w="6297" w:type="dxa"/>
            <w:shd w:val="clear" w:color="auto" w:fill="auto"/>
          </w:tcPr>
          <w:p w14:paraId="4BB126F3" w14:textId="77777777" w:rsidR="008B6BDF" w:rsidRDefault="008B6BDF">
            <w:pPr>
              <w:rPr>
                <w:rFonts w:eastAsia="CG Times (WN)"/>
                <w:lang w:eastAsia="zh-CN"/>
              </w:rPr>
            </w:pPr>
          </w:p>
        </w:tc>
      </w:tr>
    </w:tbl>
    <w:p w14:paraId="601F38F2" w14:textId="77777777" w:rsidR="008B6BDF" w:rsidRDefault="008B6BDF">
      <w:pPr>
        <w:ind w:left="709"/>
        <w:rPr>
          <w:rFonts w:eastAsiaTheme="minorEastAsia"/>
          <w:lang w:eastAsia="zh-CN"/>
        </w:rPr>
      </w:pPr>
    </w:p>
    <w:p w14:paraId="28D87801" w14:textId="77777777" w:rsidR="008B6BDF" w:rsidRDefault="00B2767E">
      <w:pPr>
        <w:pStyle w:val="Heading2"/>
        <w:rPr>
          <w:lang w:eastAsia="zh-CN"/>
        </w:rPr>
      </w:pPr>
      <w:r>
        <w:rPr>
          <w:lang w:eastAsia="zh-CN"/>
        </w:rPr>
        <w:t>IE naming</w:t>
      </w:r>
    </w:p>
    <w:p w14:paraId="13807AE9" w14:textId="77777777" w:rsidR="008B6BDF" w:rsidRDefault="00B2767E">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42F7E721" w14:textId="77777777" w:rsidR="008B6BDF" w:rsidRDefault="00B2767E">
      <w:pPr>
        <w:pStyle w:val="ListParagraph"/>
        <w:numPr>
          <w:ilvl w:val="0"/>
          <w:numId w:val="10"/>
        </w:numPr>
        <w:ind w:firstLineChars="0"/>
        <w:rPr>
          <w:rFonts w:eastAsiaTheme="minorEastAsia"/>
          <w:lang w:eastAsia="zh-CN"/>
        </w:rPr>
      </w:pPr>
      <w:r>
        <w:rPr>
          <w:lang w:eastAsia="zh-CN"/>
        </w:rPr>
        <w:t>“QMC Configuration Information” =&gt; “QMC Activation” over NG;</w:t>
      </w:r>
    </w:p>
    <w:p w14:paraId="3B6AB674" w14:textId="77777777" w:rsidR="008B6BDF" w:rsidRDefault="00B2767E">
      <w:pPr>
        <w:pStyle w:val="ListParagraph"/>
        <w:numPr>
          <w:ilvl w:val="0"/>
          <w:numId w:val="10"/>
        </w:numPr>
        <w:ind w:firstLineChars="0"/>
        <w:rPr>
          <w:rFonts w:eastAsiaTheme="minorEastAsia"/>
          <w:lang w:eastAsia="zh-CN"/>
        </w:rPr>
      </w:pPr>
      <w:r>
        <w:rPr>
          <w:rFonts w:eastAsiaTheme="minorEastAsia"/>
          <w:lang w:eastAsia="zh-CN"/>
        </w:rPr>
        <w:t>“</w:t>
      </w:r>
      <w:r>
        <w:t>QoE Procedures</w:t>
      </w:r>
      <w:r>
        <w:rPr>
          <w:rFonts w:eastAsiaTheme="minorEastAsia"/>
          <w:lang w:eastAsia="zh-CN"/>
        </w:rPr>
        <w:t>” =&gt; “</w:t>
      </w:r>
      <w:r>
        <w:t>QMC Procedures</w:t>
      </w:r>
      <w:r>
        <w:rPr>
          <w:rFonts w:eastAsiaTheme="minorEastAsia"/>
          <w:lang w:eastAsia="zh-CN"/>
        </w:rPr>
        <w:t>”, to add “</w:t>
      </w:r>
      <w:r>
        <w:t>RAN Visible” in the beginning for each QoE related procedure name and IE name, over F1</w:t>
      </w:r>
    </w:p>
    <w:p w14:paraId="07E65556" w14:textId="77777777" w:rsidR="008B6BDF" w:rsidRDefault="00B2767E">
      <w:pPr>
        <w:pStyle w:val="ListParagraph"/>
        <w:numPr>
          <w:ilvl w:val="0"/>
          <w:numId w:val="10"/>
        </w:numPr>
        <w:ind w:firstLineChars="0"/>
        <w:rPr>
          <w:rFonts w:eastAsiaTheme="minorEastAsia"/>
          <w:lang w:eastAsia="zh-CN"/>
        </w:rPr>
      </w:pPr>
      <w:r>
        <w:rPr>
          <w:lang w:eastAsia="ja-JP"/>
        </w:rPr>
        <w:t>“Buffer Level” =&gt; “Application Layer Buffer Level List”, “Playout Delay” =&gt; “Playout Delay for Media Startup”, over F1</w:t>
      </w:r>
    </w:p>
    <w:p w14:paraId="2A648BE0" w14:textId="77777777" w:rsidR="008B6BDF" w:rsidRDefault="00B2767E">
      <w:pPr>
        <w:pStyle w:val="ListParagraph"/>
        <w:numPr>
          <w:ilvl w:val="0"/>
          <w:numId w:val="10"/>
        </w:numPr>
        <w:ind w:firstLineChars="0"/>
        <w:rPr>
          <w:rFonts w:eastAsiaTheme="minorEastAsia"/>
          <w:lang w:eastAsia="zh-CN"/>
        </w:rPr>
      </w:pPr>
      <w:r>
        <w:rPr>
          <w:rFonts w:eastAsia="SimSun"/>
          <w:lang w:eastAsia="zh-CN"/>
        </w:rPr>
        <w:t xml:space="preserve">“UE Application Layer Measurement Information” </w:t>
      </w:r>
      <w:r>
        <w:rPr>
          <w:lang w:eastAsia="ja-JP"/>
        </w:rPr>
        <w:t>=&gt; “</w:t>
      </w:r>
      <w:r>
        <w:rPr>
          <w:rFonts w:eastAsia="SimSun"/>
          <w:lang w:eastAsia="zh-CN"/>
        </w:rPr>
        <w:t>UE Application Layer Measurement Configuration Information</w:t>
      </w:r>
      <w:r>
        <w:rPr>
          <w:lang w:eastAsia="ja-JP"/>
        </w:rPr>
        <w:t>”, to alignment with Xn over NG</w:t>
      </w:r>
    </w:p>
    <w:p w14:paraId="6E56DCB9" w14:textId="77777777" w:rsidR="008B6BDF" w:rsidRDefault="00B2767E">
      <w:pPr>
        <w:pStyle w:val="ListParagraph"/>
        <w:numPr>
          <w:ilvl w:val="0"/>
          <w:numId w:val="10"/>
        </w:numPr>
        <w:ind w:firstLineChars="0"/>
        <w:rPr>
          <w:rFonts w:eastAsiaTheme="minorEastAsia"/>
          <w:lang w:eastAsia="zh-CN"/>
        </w:rPr>
      </w:pPr>
      <w:r>
        <w:rPr>
          <w:rFonts w:eastAsiaTheme="minorEastAsia"/>
          <w:lang w:eastAsia="zh-CN"/>
        </w:rPr>
        <w:t>“Buffer Level Indication” =&gt; “Buffer Level”, “Playout Delay Indication” =&gt; “Playout Delay for Media Startup”, over NG</w:t>
      </w:r>
    </w:p>
    <w:p w14:paraId="155EA8EF" w14:textId="77777777" w:rsidR="008B6BDF" w:rsidRDefault="00B2767E">
      <w:pPr>
        <w:pStyle w:val="ListParagraph"/>
        <w:numPr>
          <w:ilvl w:val="0"/>
          <w:numId w:val="10"/>
        </w:numPr>
        <w:ind w:firstLineChars="0"/>
        <w:rPr>
          <w:rFonts w:eastAsiaTheme="minorEastAsia"/>
          <w:lang w:eastAsia="zh-CN"/>
        </w:rPr>
      </w:pPr>
      <w:r>
        <w:rPr>
          <w:rFonts w:eastAsia="SimSun"/>
          <w:lang w:eastAsia="zh-CN"/>
        </w:rPr>
        <w:t>“Measurement Collection Entity IP Address” =&gt; “MCE IP Address”</w:t>
      </w:r>
    </w:p>
    <w:p w14:paraId="6B8398E3" w14:textId="77777777" w:rsidR="008B6BDF" w:rsidRDefault="00B2767E">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8B6BDF" w14:paraId="1EEC82EA" w14:textId="77777777">
        <w:tc>
          <w:tcPr>
            <w:tcW w:w="1485" w:type="dxa"/>
            <w:shd w:val="clear" w:color="auto" w:fill="auto"/>
          </w:tcPr>
          <w:p w14:paraId="328D21EB" w14:textId="77777777" w:rsidR="008B6BDF" w:rsidRDefault="00B2767E">
            <w:r>
              <w:t>Company</w:t>
            </w:r>
          </w:p>
        </w:tc>
        <w:tc>
          <w:tcPr>
            <w:tcW w:w="7720" w:type="dxa"/>
          </w:tcPr>
          <w:p w14:paraId="6B5B0C1C" w14:textId="77777777" w:rsidR="008B6BDF" w:rsidRDefault="00B2767E">
            <w:r>
              <w:rPr>
                <w:rFonts w:eastAsia="Segoe UI"/>
                <w:lang w:eastAsia="zh-CN"/>
              </w:rPr>
              <w:t>Yes/No to each item, and comments if any</w:t>
            </w:r>
          </w:p>
        </w:tc>
      </w:tr>
      <w:tr w:rsidR="008B6BDF" w14:paraId="7D17E861" w14:textId="77777777">
        <w:tc>
          <w:tcPr>
            <w:tcW w:w="1485" w:type="dxa"/>
            <w:shd w:val="clear" w:color="auto" w:fill="auto"/>
          </w:tcPr>
          <w:p w14:paraId="7266FE7B" w14:textId="77777777" w:rsidR="008B6BDF" w:rsidRDefault="00B2767E">
            <w:pPr>
              <w:rPr>
                <w:rFonts w:eastAsia="CG Times (WN)"/>
                <w:lang w:eastAsia="zh-CN"/>
              </w:rPr>
            </w:pPr>
            <w:r>
              <w:rPr>
                <w:rFonts w:eastAsia="CG Times (WN)" w:hint="eastAsia"/>
                <w:lang w:eastAsia="zh-CN"/>
              </w:rPr>
              <w:t>CATT</w:t>
            </w:r>
          </w:p>
        </w:tc>
        <w:tc>
          <w:tcPr>
            <w:tcW w:w="7720" w:type="dxa"/>
          </w:tcPr>
          <w:p w14:paraId="743DACB7" w14:textId="77777777" w:rsidR="008B6BDF" w:rsidRDefault="00B2767E">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w:t>
            </w:r>
            <w:r>
              <w:rPr>
                <w:rFonts w:eastAsia="CG Times (WN)" w:hint="eastAsia"/>
                <w:lang w:eastAsia="zh-CN"/>
              </w:rPr>
              <w:lastRenderedPageBreak/>
              <w:t xml:space="preserve">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3)and 5), we support this change, we should more clear wording  for </w:t>
            </w:r>
            <w:r>
              <w:rPr>
                <w:rFonts w:eastAsia="CG Times (WN)"/>
                <w:lang w:eastAsia="zh-CN"/>
              </w:rPr>
              <w:t>Playout Delay</w:t>
            </w:r>
            <w:r>
              <w:rPr>
                <w:rFonts w:eastAsia="CG Times (WN)" w:hint="eastAsia"/>
                <w:lang w:eastAsia="zh-CN"/>
              </w:rPr>
              <w:t xml:space="preserve"> as proposed.</w:t>
            </w:r>
          </w:p>
        </w:tc>
      </w:tr>
      <w:tr w:rsidR="008B6BDF" w14:paraId="398B8765" w14:textId="77777777">
        <w:tc>
          <w:tcPr>
            <w:tcW w:w="1485" w:type="dxa"/>
            <w:shd w:val="clear" w:color="auto" w:fill="auto"/>
          </w:tcPr>
          <w:p w14:paraId="193AD3D7" w14:textId="77777777" w:rsidR="008B6BDF" w:rsidRDefault="00B2767E">
            <w:r>
              <w:lastRenderedPageBreak/>
              <w:t>Nokia</w:t>
            </w:r>
          </w:p>
        </w:tc>
        <w:tc>
          <w:tcPr>
            <w:tcW w:w="7720" w:type="dxa"/>
          </w:tcPr>
          <w:p w14:paraId="00DDA9AA" w14:textId="77777777" w:rsidR="008B6BDF" w:rsidRDefault="00B2767E">
            <w:pPr>
              <w:rPr>
                <w:lang w:eastAsia="zh-CN"/>
              </w:rPr>
            </w:pPr>
            <w:r>
              <w:rPr>
                <w:lang w:eastAsia="zh-CN"/>
              </w:rPr>
              <w:t>1) our proposal, see discussion in section 3.3. Also this naming aligns with current RAN3 naming like Trace Activation and MDT Activation.</w:t>
            </w:r>
          </w:p>
          <w:p w14:paraId="52C287F8" w14:textId="77777777" w:rsidR="008B6BDF" w:rsidRDefault="00B2767E">
            <w:pPr>
              <w:rPr>
                <w:lang w:eastAsia="zh-CN"/>
              </w:rPr>
            </w:pPr>
            <w:r>
              <w:rPr>
                <w:lang w:eastAsia="zh-CN"/>
              </w:rPr>
              <w:t>2) no strong view on QoE procedures vs QMC procedures over F1 (see also our comment in the stage 2 CB - we believe that RAN3 made a conscious choice for QoE procedures).</w:t>
            </w:r>
          </w:p>
          <w:p w14:paraId="0BE70B31" w14:textId="77777777" w:rsidR="008B6BDF" w:rsidRDefault="00B2767E">
            <w:pPr>
              <w:rPr>
                <w:lang w:eastAsia="zh-CN"/>
              </w:rPr>
            </w:pPr>
            <w:r>
              <w:rPr>
                <w:lang w:eastAsia="zh-CN"/>
              </w:rPr>
              <w:t>3) ok</w:t>
            </w:r>
          </w:p>
          <w:p w14:paraId="39A50A6D" w14:textId="77777777" w:rsidR="008B6BDF" w:rsidRDefault="00B2767E">
            <w:pPr>
              <w:rPr>
                <w:lang w:eastAsia="zh-CN"/>
              </w:rPr>
            </w:pPr>
            <w:r>
              <w:rPr>
                <w:lang w:eastAsia="zh-CN"/>
              </w:rPr>
              <w:t>4) not ok. In our papers ([2-5]) we propose to avoid the RRC-inspired naming ("</w:t>
            </w:r>
            <w:r>
              <w:rPr>
                <w:rFonts w:eastAsia="SimSun"/>
                <w:lang w:eastAsia="zh-CN"/>
              </w:rPr>
              <w:t>UE Application Layer Measurement Information</w:t>
            </w:r>
            <w:r>
              <w:rPr>
                <w:lang w:eastAsia="zh-CN"/>
              </w:rPr>
              <w:t>") and replace with naming that is closer to e.g. SA5 spec. Also, we believe that RAN2's initial motivation for the "UE application layer" naming was to be generic i.e. also support application layer measurements not necessarily related to QoE. However the current work in SA4/SA5/RAN3 is strictly focusing on QoE, and the RAN3 IE naming should therefore reflect this aspect. Also, a difference between the UE and the RAN is that there is no application layer in the RAN, so IE naming using "UE application layer" is not needed.</w:t>
            </w:r>
          </w:p>
          <w:p w14:paraId="0B8DD736" w14:textId="77777777" w:rsidR="008B6BDF" w:rsidRDefault="00B2767E">
            <w:pPr>
              <w:rPr>
                <w:lang w:eastAsia="zh-CN"/>
              </w:rPr>
            </w:pPr>
            <w:r>
              <w:rPr>
                <w:lang w:eastAsia="zh-CN"/>
              </w:rPr>
              <w:t>5) OK</w:t>
            </w:r>
          </w:p>
          <w:p w14:paraId="5B85DD66" w14:textId="77777777" w:rsidR="008B6BDF" w:rsidRDefault="00B2767E">
            <w:pPr>
              <w:rPr>
                <w:lang w:eastAsia="zh-CN"/>
              </w:rPr>
            </w:pPr>
            <w:r>
              <w:rPr>
                <w:lang w:eastAsia="zh-CN"/>
              </w:rPr>
              <w:t>6) we prefer to keep current wording, which is aligned with MDT (Trace Collection Entity)</w:t>
            </w:r>
          </w:p>
        </w:tc>
      </w:tr>
      <w:tr w:rsidR="008B6BDF" w14:paraId="6111757F" w14:textId="77777777">
        <w:tc>
          <w:tcPr>
            <w:tcW w:w="1485" w:type="dxa"/>
            <w:shd w:val="clear" w:color="auto" w:fill="auto"/>
          </w:tcPr>
          <w:p w14:paraId="38D5F267" w14:textId="77777777" w:rsidR="008B6BDF" w:rsidRDefault="00B2767E">
            <w:pPr>
              <w:rPr>
                <w:rFonts w:eastAsia="SimSun"/>
                <w:lang w:eastAsia="zh-CN"/>
              </w:rPr>
            </w:pPr>
            <w:r>
              <w:rPr>
                <w:rFonts w:eastAsia="SimSun" w:hint="eastAsia"/>
                <w:lang w:eastAsia="zh-CN"/>
              </w:rPr>
              <w:t>ZTE</w:t>
            </w:r>
          </w:p>
        </w:tc>
        <w:tc>
          <w:tcPr>
            <w:tcW w:w="7720" w:type="dxa"/>
          </w:tcPr>
          <w:p w14:paraId="02C1228D" w14:textId="77777777" w:rsidR="008B6BDF" w:rsidRDefault="00B2767E">
            <w:pPr>
              <w:numPr>
                <w:ilvl w:val="0"/>
                <w:numId w:val="11"/>
              </w:numPr>
              <w:rPr>
                <w:lang w:eastAsia="zh-CN"/>
              </w:rPr>
            </w:pPr>
            <w:r>
              <w:rPr>
                <w:rFonts w:hint="eastAsia"/>
                <w:lang w:eastAsia="zh-CN"/>
              </w:rPr>
              <w:t>No</w:t>
            </w:r>
          </w:p>
          <w:p w14:paraId="4657397D" w14:textId="77777777" w:rsidR="008B6BDF" w:rsidRDefault="00B2767E">
            <w:pPr>
              <w:numPr>
                <w:ilvl w:val="0"/>
                <w:numId w:val="11"/>
              </w:numPr>
              <w:rPr>
                <w:lang w:eastAsia="zh-CN"/>
              </w:rPr>
            </w:pPr>
            <w:r>
              <w:rPr>
                <w:rFonts w:hint="eastAsia"/>
                <w:lang w:eastAsia="zh-CN"/>
              </w:rPr>
              <w:t xml:space="preserve"> No strong view</w:t>
            </w:r>
          </w:p>
          <w:p w14:paraId="1B454815" w14:textId="77777777" w:rsidR="008B6BDF" w:rsidRDefault="00B2767E">
            <w:pPr>
              <w:numPr>
                <w:ilvl w:val="0"/>
                <w:numId w:val="11"/>
              </w:numPr>
              <w:rPr>
                <w:lang w:eastAsia="zh-CN"/>
              </w:rPr>
            </w:pPr>
            <w:r>
              <w:rPr>
                <w:rFonts w:hint="eastAsia"/>
                <w:lang w:eastAsia="zh-CN"/>
              </w:rPr>
              <w:t>Yes</w:t>
            </w:r>
          </w:p>
          <w:p w14:paraId="4BEB05AD" w14:textId="77777777" w:rsidR="008B6BDF" w:rsidRDefault="00B2767E">
            <w:pPr>
              <w:numPr>
                <w:ilvl w:val="0"/>
                <w:numId w:val="11"/>
              </w:numPr>
              <w:rPr>
                <w:lang w:eastAsia="zh-CN"/>
              </w:rPr>
            </w:pPr>
            <w:r>
              <w:rPr>
                <w:rFonts w:hint="eastAsia"/>
                <w:lang w:eastAsia="zh-CN"/>
              </w:rPr>
              <w:t>Yes</w:t>
            </w:r>
          </w:p>
          <w:p w14:paraId="12459298" w14:textId="77777777" w:rsidR="008B6BDF" w:rsidRDefault="00B2767E">
            <w:pPr>
              <w:numPr>
                <w:ilvl w:val="0"/>
                <w:numId w:val="11"/>
              </w:numPr>
              <w:rPr>
                <w:lang w:eastAsia="zh-CN"/>
              </w:rPr>
            </w:pPr>
            <w:r>
              <w:rPr>
                <w:rFonts w:hint="eastAsia"/>
                <w:lang w:eastAsia="zh-CN"/>
              </w:rPr>
              <w:t>Yes</w:t>
            </w:r>
          </w:p>
          <w:p w14:paraId="12159568" w14:textId="77777777" w:rsidR="008B6BDF" w:rsidRDefault="00B2767E">
            <w:pPr>
              <w:numPr>
                <w:ilvl w:val="0"/>
                <w:numId w:val="11"/>
              </w:numPr>
              <w:rPr>
                <w:lang w:eastAsia="zh-CN"/>
              </w:rPr>
            </w:pPr>
            <w:r>
              <w:rPr>
                <w:rFonts w:hint="eastAsia"/>
                <w:lang w:eastAsia="zh-CN"/>
              </w:rPr>
              <w:t>No strong view</w:t>
            </w:r>
          </w:p>
        </w:tc>
      </w:tr>
      <w:tr w:rsidR="008B6BDF" w14:paraId="3005D0EB" w14:textId="77777777">
        <w:tc>
          <w:tcPr>
            <w:tcW w:w="1485" w:type="dxa"/>
            <w:shd w:val="clear" w:color="auto" w:fill="auto"/>
          </w:tcPr>
          <w:p w14:paraId="75D5643F" w14:textId="77777777" w:rsidR="008B6BDF" w:rsidRDefault="00B2767E">
            <w:pPr>
              <w:rPr>
                <w:rFonts w:ascii="Arial" w:hAnsi="Arial" w:cs="Arial"/>
                <w:sz w:val="20"/>
                <w:szCs w:val="20"/>
              </w:rPr>
            </w:pPr>
            <w:r>
              <w:rPr>
                <w:rFonts w:ascii="Arial" w:hAnsi="Arial" w:cs="Arial"/>
                <w:b/>
                <w:bCs/>
                <w:sz w:val="20"/>
                <w:szCs w:val="20"/>
              </w:rPr>
              <w:t>Ericsson</w:t>
            </w:r>
          </w:p>
        </w:tc>
        <w:tc>
          <w:tcPr>
            <w:tcW w:w="7720" w:type="dxa"/>
          </w:tcPr>
          <w:p w14:paraId="1673C04C" w14:textId="77777777" w:rsidR="008B6BDF" w:rsidRDefault="00B2767E">
            <w:pPr>
              <w:rPr>
                <w:rFonts w:ascii="Arial" w:hAnsi="Arial" w:cs="Arial"/>
                <w:sz w:val="20"/>
                <w:szCs w:val="20"/>
              </w:rPr>
            </w:pPr>
            <w:r>
              <w:rPr>
                <w:rFonts w:ascii="Arial" w:hAnsi="Arial" w:cs="Arial"/>
                <w:b/>
                <w:bCs/>
                <w:sz w:val="20"/>
                <w:szCs w:val="20"/>
              </w:rPr>
              <w:t>1) No</w:t>
            </w:r>
            <w:r>
              <w:rPr>
                <w:rFonts w:ascii="Arial" w:hAnsi="Arial" w:cs="Arial"/>
                <w:sz w:val="20"/>
                <w:szCs w:val="20"/>
              </w:rPr>
              <w:t xml:space="preserve"> – if we reorganize the QoE IE, we should do it as proposed in our answer to the question in 3.3.</w:t>
            </w:r>
          </w:p>
          <w:p w14:paraId="71A4DD60" w14:textId="77777777" w:rsidR="008B6BDF" w:rsidRDefault="00B2767E">
            <w:pPr>
              <w:rPr>
                <w:rFonts w:ascii="Arial" w:hAnsi="Arial" w:cs="Arial"/>
                <w:sz w:val="20"/>
                <w:szCs w:val="20"/>
              </w:rPr>
            </w:pPr>
            <w:r>
              <w:rPr>
                <w:rFonts w:ascii="Arial" w:hAnsi="Arial" w:cs="Arial"/>
                <w:b/>
                <w:bCs/>
                <w:sz w:val="20"/>
                <w:szCs w:val="20"/>
              </w:rPr>
              <w:t>2) Yes</w:t>
            </w:r>
            <w:r>
              <w:rPr>
                <w:rFonts w:ascii="Arial" w:hAnsi="Arial" w:cs="Arial"/>
                <w:sz w:val="20"/>
                <w:szCs w:val="20"/>
              </w:rPr>
              <w:t xml:space="preserve"> – our proposal.</w:t>
            </w:r>
          </w:p>
          <w:p w14:paraId="5CCDADCD" w14:textId="77777777" w:rsidR="008B6BDF" w:rsidRDefault="00B2767E">
            <w:pPr>
              <w:rPr>
                <w:rFonts w:ascii="Arial" w:hAnsi="Arial" w:cs="Arial"/>
                <w:sz w:val="20"/>
                <w:szCs w:val="20"/>
              </w:rPr>
            </w:pPr>
            <w:r>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59916A1D" w14:textId="77777777" w:rsidR="008B6BDF" w:rsidRDefault="00B2767E">
            <w:pPr>
              <w:rPr>
                <w:rFonts w:ascii="Arial" w:hAnsi="Arial" w:cs="Arial"/>
                <w:b/>
                <w:bCs/>
                <w:sz w:val="20"/>
                <w:szCs w:val="20"/>
              </w:rPr>
            </w:pPr>
            <w:r>
              <w:rPr>
                <w:rFonts w:ascii="Arial" w:hAnsi="Arial" w:cs="Arial"/>
                <w:b/>
                <w:bCs/>
                <w:sz w:val="20"/>
                <w:szCs w:val="20"/>
              </w:rPr>
              <w:t>4) Yes.</w:t>
            </w:r>
          </w:p>
          <w:p w14:paraId="3AA0AFCE" w14:textId="77777777" w:rsidR="008B6BDF" w:rsidRDefault="00B2767E">
            <w:pPr>
              <w:rPr>
                <w:rFonts w:ascii="Arial" w:hAnsi="Arial" w:cs="Arial"/>
                <w:sz w:val="20"/>
                <w:szCs w:val="20"/>
              </w:rPr>
            </w:pPr>
            <w:r>
              <w:rPr>
                <w:rFonts w:ascii="Arial" w:hAnsi="Arial" w:cs="Arial"/>
                <w:b/>
                <w:bCs/>
                <w:sz w:val="20"/>
                <w:szCs w:val="20"/>
              </w:rPr>
              <w:t>5)</w:t>
            </w:r>
            <w:r>
              <w:rPr>
                <w:rFonts w:ascii="Arial" w:hAnsi="Arial" w:cs="Arial"/>
                <w:sz w:val="20"/>
                <w:szCs w:val="20"/>
              </w:rPr>
              <w:t xml:space="preserve"> We propose “</w:t>
            </w:r>
            <w:ins w:id="16" w:author="Ericsson User" w:date="2022-05-10T15:17:00Z">
              <w:r>
                <w:rPr>
                  <w:rFonts w:ascii="Arial" w:hAnsi="Arial" w:cs="Arial"/>
                  <w:sz w:val="20"/>
                  <w:szCs w:val="20"/>
                </w:rPr>
                <w:t xml:space="preserve">Application Layer </w:t>
              </w:r>
            </w:ins>
            <w:r>
              <w:rPr>
                <w:rFonts w:ascii="Arial" w:hAnsi="Arial" w:cs="Arial"/>
                <w:sz w:val="20"/>
                <w:szCs w:val="20"/>
              </w:rPr>
              <w:t xml:space="preserve">Buffer Level </w:t>
            </w:r>
            <w:ins w:id="17" w:author="Ericsson User" w:date="2022-05-10T15:17:00Z">
              <w:r>
                <w:rPr>
                  <w:rFonts w:ascii="Arial" w:hAnsi="Arial" w:cs="Arial"/>
                  <w:sz w:val="20"/>
                  <w:szCs w:val="20"/>
                </w:rPr>
                <w:t>List</w:t>
              </w:r>
            </w:ins>
            <w:del w:id="18" w:author="Ericsson User" w:date="2022-05-10T15:19:00Z">
              <w:r>
                <w:rPr>
                  <w:rFonts w:ascii="Arial" w:hAnsi="Arial" w:cs="Arial"/>
                  <w:sz w:val="20"/>
                  <w:szCs w:val="20"/>
                </w:rPr>
                <w:delText>Indication</w:delText>
              </w:r>
            </w:del>
            <w:r>
              <w:rPr>
                <w:rFonts w:ascii="Arial" w:hAnsi="Arial" w:cs="Arial"/>
                <w:sz w:val="20"/>
                <w:szCs w:val="20"/>
              </w:rPr>
              <w:t xml:space="preserve">” and “Playout Delay </w:t>
            </w:r>
            <w:del w:id="19" w:author="Ericsson User" w:date="2022-05-10T15:21:00Z">
              <w:r>
                <w:rPr>
                  <w:rFonts w:ascii="Arial" w:hAnsi="Arial" w:cs="Arial"/>
                  <w:sz w:val="20"/>
                  <w:szCs w:val="20"/>
                </w:rPr>
                <w:delText>Indication</w:delText>
              </w:r>
            </w:del>
            <w:ins w:id="20" w:author="Ericsson User" w:date="2022-05-10T15:22:00Z">
              <w:r>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41854070" w14:textId="77777777" w:rsidR="008B6BDF" w:rsidRDefault="00B2767E">
            <w:pPr>
              <w:rPr>
                <w:rFonts w:ascii="Arial" w:hAnsi="Arial" w:cs="Arial"/>
                <w:sz w:val="20"/>
                <w:szCs w:val="20"/>
              </w:rPr>
            </w:pPr>
            <w:r>
              <w:rPr>
                <w:rFonts w:ascii="Arial" w:hAnsi="Arial" w:cs="Arial"/>
                <w:b/>
                <w:bCs/>
                <w:sz w:val="20"/>
                <w:szCs w:val="20"/>
              </w:rPr>
              <w:t>6) Yes</w:t>
            </w:r>
            <w:r>
              <w:rPr>
                <w:rFonts w:ascii="Arial" w:hAnsi="Arial" w:cs="Arial"/>
                <w:sz w:val="20"/>
                <w:szCs w:val="20"/>
              </w:rPr>
              <w:t xml:space="preserve"> – more compact notation, beneficial for asn.1 as well.</w:t>
            </w:r>
          </w:p>
        </w:tc>
      </w:tr>
      <w:tr w:rsidR="008B6BDF" w14:paraId="6E0C64F8" w14:textId="77777777">
        <w:tc>
          <w:tcPr>
            <w:tcW w:w="1485" w:type="dxa"/>
            <w:shd w:val="clear" w:color="auto" w:fill="auto"/>
          </w:tcPr>
          <w:p w14:paraId="6A2CA51B" w14:textId="77777777" w:rsidR="008B6BDF" w:rsidRDefault="00B2767E">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20" w:type="dxa"/>
          </w:tcPr>
          <w:p w14:paraId="4DC6DF90" w14:textId="77777777" w:rsidR="008B6BDF" w:rsidRDefault="00B2767E">
            <w:pPr>
              <w:rPr>
                <w:rFonts w:eastAsiaTheme="minorEastAsia"/>
                <w:lang w:eastAsia="zh-CN"/>
              </w:rPr>
            </w:pPr>
            <w:r>
              <w:rPr>
                <w:rFonts w:eastAsiaTheme="minorEastAsia"/>
                <w:lang w:eastAsia="zh-CN"/>
              </w:rPr>
              <w:t>For 1),2),6): No strong views.</w:t>
            </w:r>
          </w:p>
          <w:p w14:paraId="617B8096" w14:textId="77777777" w:rsidR="008B6BDF" w:rsidRDefault="00B2767E">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“Playout Delay for Media Startup” according to previous agreement.</w:t>
            </w:r>
          </w:p>
          <w:p w14:paraId="5A00DC33" w14:textId="77777777" w:rsidR="008B6BDF" w:rsidRDefault="00B2767E">
            <w:pPr>
              <w:rPr>
                <w:rFonts w:eastAsiaTheme="minorEastAsia"/>
                <w:lang w:eastAsia="zh-CN"/>
              </w:rPr>
            </w:pPr>
            <w:r>
              <w:rPr>
                <w:rFonts w:eastAsiaTheme="minorEastAsia"/>
                <w:lang w:eastAsia="zh-CN"/>
              </w:rPr>
              <w:t>For 4):Yes</w:t>
            </w:r>
          </w:p>
        </w:tc>
      </w:tr>
      <w:tr w:rsidR="008B6BDF" w14:paraId="0B42AC80" w14:textId="77777777">
        <w:tc>
          <w:tcPr>
            <w:tcW w:w="1485" w:type="dxa"/>
            <w:shd w:val="clear" w:color="auto" w:fill="auto"/>
          </w:tcPr>
          <w:p w14:paraId="6C8A7321"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7720" w:type="dxa"/>
          </w:tcPr>
          <w:p w14:paraId="166FAEB4"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Maybe not, since we discussed a lot to reach this consensus.</w:t>
            </w:r>
          </w:p>
          <w:p w14:paraId="558DF0A7"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lastRenderedPageBreak/>
              <w:t>Could be ok with QMC Procedures, but no need to add RAN visible, since the existing name is more general and future proof.</w:t>
            </w:r>
          </w:p>
          <w:p w14:paraId="41561886"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Ok</w:t>
            </w:r>
          </w:p>
          <w:p w14:paraId="1EF7AF10"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Ok</w:t>
            </w:r>
          </w:p>
          <w:p w14:paraId="1F03BF3F"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Ok</w:t>
            </w:r>
          </w:p>
          <w:p w14:paraId="6DCCA3D5"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Maybe not needed</w:t>
            </w:r>
          </w:p>
          <w:p w14:paraId="5EB61B50" w14:textId="77777777" w:rsidR="008B6BDF" w:rsidRDefault="008B6BDF">
            <w:pPr>
              <w:rPr>
                <w:rFonts w:eastAsiaTheme="minorEastAsia"/>
                <w:lang w:eastAsia="zh-CN"/>
              </w:rPr>
            </w:pPr>
          </w:p>
        </w:tc>
      </w:tr>
      <w:tr w:rsidR="008B6BDF" w14:paraId="452E00E9" w14:textId="77777777">
        <w:tc>
          <w:tcPr>
            <w:tcW w:w="1485" w:type="dxa"/>
            <w:shd w:val="clear" w:color="auto" w:fill="auto"/>
          </w:tcPr>
          <w:p w14:paraId="17E05536" w14:textId="77777777" w:rsidR="008B6BDF" w:rsidRDefault="00B2767E">
            <w:pPr>
              <w:rPr>
                <w:rFonts w:eastAsiaTheme="minorEastAsia"/>
                <w:lang w:eastAsia="zh-CN"/>
              </w:rPr>
            </w:pPr>
            <w:r>
              <w:rPr>
                <w:rFonts w:eastAsiaTheme="minorEastAsia"/>
                <w:lang w:eastAsia="zh-CN"/>
              </w:rPr>
              <w:lastRenderedPageBreak/>
              <w:t>S</w:t>
            </w:r>
            <w:r>
              <w:rPr>
                <w:rFonts w:eastAsiaTheme="minorEastAsia" w:hint="eastAsia"/>
                <w:lang w:eastAsia="zh-CN"/>
              </w:rPr>
              <w:t>amsung</w:t>
            </w:r>
          </w:p>
        </w:tc>
        <w:tc>
          <w:tcPr>
            <w:tcW w:w="7720" w:type="dxa"/>
          </w:tcPr>
          <w:p w14:paraId="1431C0A0" w14:textId="77777777" w:rsidR="008B6BDF" w:rsidRDefault="00B2767E">
            <w:pPr>
              <w:pStyle w:val="ListParagraph"/>
              <w:numPr>
                <w:ilvl w:val="0"/>
                <w:numId w:val="13"/>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53B782F4" w14:textId="77777777" w:rsidR="008B6BDF" w:rsidRDefault="00B2767E">
            <w:pPr>
              <w:pStyle w:val="ListParagraph"/>
              <w:numPr>
                <w:ilvl w:val="0"/>
                <w:numId w:val="13"/>
              </w:numPr>
              <w:ind w:firstLineChars="0"/>
              <w:rPr>
                <w:rFonts w:eastAsiaTheme="minorEastAsia"/>
                <w:lang w:eastAsia="zh-CN"/>
              </w:rPr>
            </w:pPr>
            <w:r>
              <w:rPr>
                <w:rFonts w:eastAsiaTheme="minorEastAsia"/>
                <w:lang w:eastAsia="zh-CN"/>
              </w:rPr>
              <w:t>Yes to QMC Procedures, No strong view about add “RAN visible”</w:t>
            </w:r>
          </w:p>
          <w:p w14:paraId="4227B9C2" w14:textId="77777777" w:rsidR="008B6BDF" w:rsidRDefault="00B2767E">
            <w:pPr>
              <w:pStyle w:val="ListParagraph"/>
              <w:numPr>
                <w:ilvl w:val="0"/>
                <w:numId w:val="13"/>
              </w:numPr>
              <w:ind w:firstLineChars="0"/>
              <w:rPr>
                <w:rFonts w:eastAsiaTheme="minorEastAsia"/>
                <w:lang w:eastAsia="zh-CN"/>
              </w:rPr>
            </w:pPr>
            <w:r>
              <w:rPr>
                <w:rFonts w:eastAsiaTheme="minorEastAsia"/>
                <w:lang w:eastAsia="zh-CN"/>
              </w:rPr>
              <w:t>Yes</w:t>
            </w:r>
          </w:p>
          <w:p w14:paraId="090E2FA1" w14:textId="77777777" w:rsidR="008B6BDF" w:rsidRDefault="00B2767E">
            <w:pPr>
              <w:pStyle w:val="ListParagraph"/>
              <w:numPr>
                <w:ilvl w:val="0"/>
                <w:numId w:val="13"/>
              </w:numPr>
              <w:ind w:firstLineChars="0"/>
              <w:rPr>
                <w:rFonts w:eastAsiaTheme="minorEastAsia"/>
                <w:lang w:eastAsia="zh-CN"/>
              </w:rPr>
            </w:pPr>
            <w:r>
              <w:rPr>
                <w:rFonts w:eastAsiaTheme="minorEastAsia"/>
                <w:lang w:eastAsia="zh-CN"/>
              </w:rPr>
              <w:t>Ye</w:t>
            </w:r>
            <w:r>
              <w:rPr>
                <w:rFonts w:eastAsiaTheme="minorEastAsia" w:hint="eastAsia"/>
                <w:lang w:eastAsia="zh-CN"/>
              </w:rPr>
              <w:t>s</w:t>
            </w:r>
          </w:p>
          <w:p w14:paraId="0045F967" w14:textId="77777777" w:rsidR="008B6BDF" w:rsidRDefault="00B2767E">
            <w:pPr>
              <w:pStyle w:val="ListParagraph"/>
              <w:numPr>
                <w:ilvl w:val="0"/>
                <w:numId w:val="13"/>
              </w:numPr>
              <w:ind w:firstLineChars="0"/>
              <w:rPr>
                <w:rFonts w:eastAsiaTheme="minorEastAsia"/>
                <w:lang w:eastAsia="zh-CN"/>
              </w:rPr>
            </w:pPr>
            <w:r>
              <w:rPr>
                <w:rFonts w:eastAsiaTheme="minorEastAsia"/>
                <w:lang w:eastAsia="zh-CN"/>
              </w:rPr>
              <w:t xml:space="preserve">Agree with </w:t>
            </w:r>
            <w:r>
              <w:rPr>
                <w:rFonts w:eastAsiaTheme="minorEastAsia" w:hint="eastAsia"/>
                <w:lang w:eastAsia="zh-CN"/>
              </w:rPr>
              <w:t>E</w:t>
            </w:r>
            <w:r>
              <w:rPr>
                <w:rFonts w:eastAsiaTheme="minorEastAsia"/>
                <w:lang w:eastAsia="zh-CN"/>
              </w:rPr>
              <w:t>///, codepoints “available” is better</w:t>
            </w:r>
          </w:p>
          <w:p w14:paraId="177D8397" w14:textId="77777777" w:rsidR="008B6BDF" w:rsidRDefault="00B2767E">
            <w:pPr>
              <w:pStyle w:val="ListParagraph"/>
              <w:numPr>
                <w:ilvl w:val="0"/>
                <w:numId w:val="13"/>
              </w:numPr>
              <w:ind w:firstLineChars="0"/>
              <w:rPr>
                <w:rFonts w:eastAsiaTheme="minorEastAsia"/>
                <w:lang w:eastAsia="zh-CN"/>
              </w:rPr>
            </w:pPr>
            <w:r>
              <w:rPr>
                <w:rFonts w:eastAsiaTheme="minorEastAsia"/>
                <w:lang w:eastAsia="zh-CN"/>
              </w:rPr>
              <w:t>Maybe not needed</w:t>
            </w:r>
          </w:p>
        </w:tc>
      </w:tr>
      <w:tr w:rsidR="008B6BDF" w14:paraId="5214FF29" w14:textId="77777777">
        <w:tc>
          <w:tcPr>
            <w:tcW w:w="1485" w:type="dxa"/>
            <w:shd w:val="clear" w:color="auto" w:fill="auto"/>
          </w:tcPr>
          <w:p w14:paraId="10E5D6AD" w14:textId="77777777" w:rsidR="008B6BDF" w:rsidRDefault="008B6BDF">
            <w:pPr>
              <w:rPr>
                <w:rFonts w:eastAsiaTheme="minorEastAsia"/>
                <w:lang w:eastAsia="zh-CN"/>
              </w:rPr>
            </w:pPr>
          </w:p>
        </w:tc>
        <w:tc>
          <w:tcPr>
            <w:tcW w:w="7720" w:type="dxa"/>
          </w:tcPr>
          <w:p w14:paraId="5C696358" w14:textId="77777777" w:rsidR="008B6BDF" w:rsidRDefault="008B6BDF">
            <w:pPr>
              <w:rPr>
                <w:rFonts w:eastAsiaTheme="minorEastAsia"/>
                <w:lang w:eastAsia="zh-CN"/>
              </w:rPr>
            </w:pPr>
          </w:p>
        </w:tc>
      </w:tr>
      <w:tr w:rsidR="008B6BDF" w14:paraId="6F46132E" w14:textId="77777777">
        <w:tc>
          <w:tcPr>
            <w:tcW w:w="1485" w:type="dxa"/>
            <w:shd w:val="clear" w:color="auto" w:fill="auto"/>
          </w:tcPr>
          <w:p w14:paraId="0A8D99B8" w14:textId="77777777" w:rsidR="008B6BDF" w:rsidRDefault="008B6BDF">
            <w:pPr>
              <w:rPr>
                <w:rFonts w:eastAsiaTheme="minorEastAsia"/>
                <w:lang w:eastAsia="zh-CN"/>
              </w:rPr>
            </w:pPr>
          </w:p>
        </w:tc>
        <w:tc>
          <w:tcPr>
            <w:tcW w:w="7720" w:type="dxa"/>
          </w:tcPr>
          <w:p w14:paraId="754EE8CE" w14:textId="77777777" w:rsidR="008B6BDF" w:rsidRDefault="008B6BDF">
            <w:pPr>
              <w:rPr>
                <w:rFonts w:eastAsiaTheme="minorEastAsia"/>
                <w:lang w:eastAsia="zh-CN"/>
              </w:rPr>
            </w:pPr>
          </w:p>
        </w:tc>
      </w:tr>
    </w:tbl>
    <w:p w14:paraId="6E5ABEB9" w14:textId="77777777" w:rsidR="008B6BDF" w:rsidRDefault="008B6BDF">
      <w:pPr>
        <w:ind w:left="709"/>
        <w:rPr>
          <w:rFonts w:eastAsiaTheme="minorEastAsia"/>
          <w:lang w:eastAsia="zh-CN"/>
        </w:rPr>
      </w:pPr>
    </w:p>
    <w:p w14:paraId="2A53B885" w14:textId="77777777" w:rsidR="008B6BDF" w:rsidRDefault="008B6BDF">
      <w:pPr>
        <w:ind w:left="709"/>
        <w:rPr>
          <w:rFonts w:eastAsiaTheme="minorEastAsia"/>
          <w:lang w:eastAsia="zh-CN"/>
        </w:rPr>
      </w:pPr>
    </w:p>
    <w:p w14:paraId="68DA7CCA" w14:textId="77777777" w:rsidR="008B6BDF" w:rsidRDefault="00B2767E">
      <w:pPr>
        <w:pStyle w:val="Heading2"/>
        <w:rPr>
          <w:lang w:eastAsia="zh-CN"/>
        </w:rPr>
      </w:pPr>
      <w:r>
        <w:rPr>
          <w:lang w:eastAsia="zh-CN"/>
        </w:rPr>
        <w:t>Miscellaneous correction</w:t>
      </w:r>
    </w:p>
    <w:p w14:paraId="20F22D3F" w14:textId="77777777" w:rsidR="008B6BDF" w:rsidRDefault="00B2767E">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05BE97E4" w14:textId="77777777" w:rsidR="008B6BDF" w:rsidRDefault="00B2767E">
      <w:pPr>
        <w:pStyle w:val="ListParagraph"/>
        <w:numPr>
          <w:ilvl w:val="0"/>
          <w:numId w:val="14"/>
        </w:numPr>
        <w:ind w:firstLineChars="0"/>
        <w:rPr>
          <w:rFonts w:eastAsia="SimSun"/>
          <w:lang w:eastAsia="zh-CN"/>
        </w:rPr>
      </w:pPr>
      <w:r>
        <w:rPr>
          <w:rFonts w:eastAsia="SimSun"/>
          <w:lang w:eastAsia="zh-CN"/>
        </w:rPr>
        <w:t>To replace Trace with QMC in the semantic descriptions of some tabular, over NG</w:t>
      </w:r>
    </w:p>
    <w:p w14:paraId="7BD5BCAC" w14:textId="77777777" w:rsidR="008B6BDF" w:rsidRDefault="00B2767E">
      <w:pPr>
        <w:pStyle w:val="ListParagraph"/>
        <w:numPr>
          <w:ilvl w:val="0"/>
          <w:numId w:val="14"/>
        </w:numPr>
        <w:ind w:firstLineChars="0"/>
        <w:rPr>
          <w:rFonts w:eastAsia="SimSun"/>
          <w:lang w:eastAsia="zh-CN"/>
        </w:rPr>
      </w:pPr>
      <w:r>
        <w:rPr>
          <w:rFonts w:eastAsia="SimSun" w:hint="eastAsia"/>
          <w:lang w:eastAsia="zh-CN"/>
        </w:rPr>
        <w:t>A</w:t>
      </w:r>
      <w:r>
        <w:rPr>
          <w:rFonts w:eastAsia="SimSun"/>
          <w:lang w:eastAsia="zh-CN"/>
        </w:rPr>
        <w:t>dd references, including 26.114, 26.118 and 28.405, in NG and Xn</w:t>
      </w:r>
    </w:p>
    <w:p w14:paraId="51B41130" w14:textId="77777777" w:rsidR="008B6BDF" w:rsidRDefault="00B2767E">
      <w:pPr>
        <w:pStyle w:val="ListParagraph"/>
        <w:numPr>
          <w:ilvl w:val="0"/>
          <w:numId w:val="14"/>
        </w:numPr>
        <w:ind w:firstLineChars="0"/>
        <w:rPr>
          <w:rFonts w:eastAsia="SimSun"/>
          <w:lang w:eastAsia="zh-CN"/>
        </w:rPr>
      </w:pPr>
      <w:bookmarkStart w:id="21" w:name="_Hlk99778236"/>
      <w:r>
        <w:rPr>
          <w:rFonts w:cs="Arial"/>
          <w:lang w:val="en-US" w:eastAsia="zh-CN"/>
        </w:rPr>
        <w:t>Update the IE “Measurement Configuration Application Layer ID</w:t>
      </w:r>
      <w:bookmarkEnd w:id="21"/>
      <w:r>
        <w:rPr>
          <w:rFonts w:cs="Arial"/>
          <w:lang w:val="en-US" w:eastAsia="zh-CN"/>
        </w:rPr>
        <w:t>” from Mandatory to Optional, over Xn</w:t>
      </w:r>
    </w:p>
    <w:p w14:paraId="04043E46" w14:textId="77777777" w:rsidR="008B6BDF" w:rsidRDefault="00B2767E">
      <w:pPr>
        <w:pStyle w:val="ListParagraph"/>
        <w:numPr>
          <w:ilvl w:val="0"/>
          <w:numId w:val="14"/>
        </w:numPr>
        <w:ind w:firstLineChars="0"/>
        <w:rPr>
          <w:rFonts w:eastAsia="SimSun"/>
          <w:lang w:eastAsia="zh-CN"/>
        </w:rPr>
      </w:pPr>
      <w:r>
        <w:rPr>
          <w:rFonts w:eastAsia="SimSun" w:hint="eastAsia"/>
          <w:lang w:eastAsia="zh-CN"/>
        </w:rPr>
        <w:t>T</w:t>
      </w:r>
      <w:r>
        <w:rPr>
          <w:rFonts w:eastAsia="SimSun"/>
          <w:lang w:eastAsia="zh-CN"/>
        </w:rPr>
        <w:t>o update the range of “</w:t>
      </w:r>
      <w:r>
        <w:rPr>
          <w:rFonts w:ascii="Courier New" w:eastAsia="Malgun Gothic" w:hAnsi="Courier New"/>
          <w:sz w:val="16"/>
          <w:lang w:eastAsia="ko-KR"/>
        </w:rPr>
        <w:t>measConfigAppLayerID</w:t>
      </w:r>
      <w:r>
        <w:rPr>
          <w:rFonts w:eastAsia="SimSun"/>
          <w:lang w:eastAsia="zh-CN"/>
        </w:rPr>
        <w:t>”, (1..16, …) or (0..16, …) or (0..15, …) over NG, similar update to Xn?</w:t>
      </w:r>
    </w:p>
    <w:p w14:paraId="31D5C31F" w14:textId="77777777" w:rsidR="008B6BDF" w:rsidRDefault="00B2767E">
      <w:pPr>
        <w:pStyle w:val="ListParagraph"/>
        <w:numPr>
          <w:ilvl w:val="0"/>
          <w:numId w:val="14"/>
        </w:numPr>
        <w:ind w:firstLineChars="0"/>
        <w:rPr>
          <w:rFonts w:eastAsia="SimSun"/>
          <w:lang w:eastAsia="zh-CN"/>
        </w:rPr>
      </w:pPr>
      <w:r>
        <w:rPr>
          <w:rFonts w:eastAsia="SimSun" w:hint="eastAsia"/>
          <w:lang w:eastAsia="zh-CN"/>
        </w:rPr>
        <w:t>T</w:t>
      </w:r>
      <w:r>
        <w:rPr>
          <w:rFonts w:eastAsia="SimSun"/>
          <w:lang w:eastAsia="zh-CN"/>
        </w:rPr>
        <w:t>o clarify that “</w:t>
      </w:r>
      <w:r>
        <w:rPr>
          <w:rFonts w:ascii="Arial" w:eastAsia="SimSun" w:hAnsi="Arial"/>
          <w:sz w:val="18"/>
          <w:lang w:eastAsia="ko-KR"/>
        </w:rPr>
        <w:t>QMC Configuration Information</w:t>
      </w:r>
      <w:r>
        <w:rPr>
          <w:rFonts w:eastAsia="SimSun"/>
          <w:lang w:eastAsia="zh-CN"/>
        </w:rPr>
        <w:t>” and “</w:t>
      </w:r>
      <w:r>
        <w:rPr>
          <w:rFonts w:ascii="Arial" w:eastAsia="SimSun" w:hAnsi="Arial"/>
          <w:sz w:val="18"/>
          <w:lang w:eastAsia="zh-CN"/>
        </w:rPr>
        <w:t>QoE Measurement Status</w:t>
      </w:r>
      <w:r>
        <w:rPr>
          <w:rFonts w:eastAsia="SimSun"/>
          <w:lang w:eastAsia="zh-CN"/>
        </w:rPr>
        <w:t>” apply to both s-based and m-based QoE measurement over NG;</w:t>
      </w:r>
    </w:p>
    <w:p w14:paraId="70AB3EDF" w14:textId="77777777" w:rsidR="008B6BDF" w:rsidRDefault="00B2767E">
      <w:pPr>
        <w:pStyle w:val="ListParagraph"/>
        <w:numPr>
          <w:ilvl w:val="0"/>
          <w:numId w:val="14"/>
        </w:numPr>
        <w:ind w:firstLineChars="0"/>
        <w:rPr>
          <w:rFonts w:eastAsia="SimSun"/>
          <w:lang w:eastAsia="zh-CN"/>
        </w:rPr>
      </w:pPr>
      <w:r>
        <w:rPr>
          <w:rFonts w:eastAsia="SimSun" w:hint="eastAsia"/>
          <w:lang w:eastAsia="zh-CN"/>
        </w:rPr>
        <w:t>T</w:t>
      </w:r>
      <w:r>
        <w:rPr>
          <w:rFonts w:eastAsia="SimSun"/>
          <w:lang w:eastAsia="zh-CN"/>
        </w:rPr>
        <w:t>o add more definitions, including OAM-QoE measurements/OAM-QoE report/</w:t>
      </w:r>
      <w:r>
        <w:t xml:space="preserve"> </w:t>
      </w:r>
      <w:r>
        <w:rPr>
          <w:rFonts w:eastAsia="SimSun"/>
          <w:lang w:eastAsia="zh-CN"/>
        </w:rPr>
        <w:t>RAN visible QoE measurements/</w:t>
      </w:r>
      <w:r>
        <w:t xml:space="preserve"> </w:t>
      </w:r>
      <w:r>
        <w:rPr>
          <w:rFonts w:eastAsia="SimSun"/>
          <w:lang w:eastAsia="zh-CN"/>
        </w:rPr>
        <w:t xml:space="preserve">RAN visible QoE report, and abbreviations including QMC/MCE/RVQoE/QoE, </w:t>
      </w:r>
      <w:r>
        <w:rPr>
          <w:rFonts w:eastAsia="SimSun" w:hint="eastAsia"/>
          <w:lang w:eastAsia="zh-CN"/>
        </w:rPr>
        <w:t>over</w:t>
      </w:r>
      <w:r>
        <w:rPr>
          <w:rFonts w:eastAsia="SimSun"/>
          <w:lang w:eastAsia="zh-CN"/>
        </w:rPr>
        <w:t xml:space="preserve"> NG </w:t>
      </w:r>
      <w:r>
        <w:rPr>
          <w:rFonts w:eastAsia="SimSun" w:hint="eastAsia"/>
          <w:lang w:eastAsia="zh-CN"/>
        </w:rPr>
        <w:t>and</w:t>
      </w:r>
      <w:r>
        <w:rPr>
          <w:rFonts w:eastAsia="SimSun"/>
          <w:lang w:eastAsia="zh-CN"/>
        </w:rPr>
        <w:t xml:space="preserve"> Xn</w:t>
      </w:r>
    </w:p>
    <w:p w14:paraId="7497DD35" w14:textId="77777777" w:rsidR="008B6BDF" w:rsidRDefault="00B2767E">
      <w:pPr>
        <w:pStyle w:val="ListParagraph"/>
        <w:numPr>
          <w:ilvl w:val="0"/>
          <w:numId w:val="14"/>
        </w:numPr>
        <w:ind w:firstLineChars="0"/>
        <w:rPr>
          <w:rFonts w:eastAsia="SimSun"/>
          <w:lang w:eastAsia="zh-CN"/>
        </w:rPr>
      </w:pPr>
      <w:r>
        <w:rPr>
          <w:rFonts w:eastAsia="SimSun" w:hint="eastAsia"/>
          <w:lang w:eastAsia="zh-CN"/>
        </w:rPr>
        <w:t>N</w:t>
      </w:r>
      <w:r>
        <w:rPr>
          <w:rFonts w:eastAsia="SimSun"/>
          <w:lang w:eastAsia="zh-CN"/>
        </w:rPr>
        <w:t xml:space="preserve">G-RAN CGI =&gt; NR CGI </w:t>
      </w:r>
      <w:r>
        <w:rPr>
          <w:rFonts w:eastAsia="SimSun" w:hint="eastAsia"/>
          <w:lang w:eastAsia="zh-CN"/>
        </w:rPr>
        <w:t>or</w:t>
      </w:r>
      <w:r>
        <w:rPr>
          <w:rFonts w:eastAsia="SimSun"/>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8B6BDF" w14:paraId="45582368" w14:textId="77777777">
        <w:tc>
          <w:tcPr>
            <w:tcW w:w="1491" w:type="dxa"/>
            <w:shd w:val="clear" w:color="auto" w:fill="auto"/>
          </w:tcPr>
          <w:p w14:paraId="010E1F30" w14:textId="77777777" w:rsidR="008B6BDF" w:rsidRDefault="00B2767E">
            <w:r>
              <w:lastRenderedPageBreak/>
              <w:t>Company</w:t>
            </w:r>
          </w:p>
        </w:tc>
        <w:tc>
          <w:tcPr>
            <w:tcW w:w="6297" w:type="dxa"/>
            <w:shd w:val="clear" w:color="auto" w:fill="auto"/>
          </w:tcPr>
          <w:p w14:paraId="15CF1B54" w14:textId="77777777" w:rsidR="008B6BDF" w:rsidRDefault="00B2767E">
            <w:r>
              <w:rPr>
                <w:rFonts w:eastAsia="Segoe UI"/>
                <w:lang w:eastAsia="zh-CN"/>
              </w:rPr>
              <w:t>Yes/No to each item, and comments if any</w:t>
            </w:r>
          </w:p>
        </w:tc>
      </w:tr>
      <w:tr w:rsidR="008B6BDF" w14:paraId="2A9D7816" w14:textId="77777777">
        <w:tc>
          <w:tcPr>
            <w:tcW w:w="1491" w:type="dxa"/>
            <w:shd w:val="clear" w:color="auto" w:fill="auto"/>
          </w:tcPr>
          <w:p w14:paraId="61533378" w14:textId="77777777" w:rsidR="008B6BDF" w:rsidRDefault="00B2767E">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4FEA6D4A" w14:textId="77777777" w:rsidR="008B6BDF" w:rsidRDefault="00B2767E">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6F6FA2E5" w14:textId="77777777" w:rsidR="008B6BDF" w:rsidRDefault="00B2767E">
            <w:pPr>
              <w:widowControl w:val="0"/>
              <w:rPr>
                <w:rFonts w:ascii="Arial" w:eastAsia="CG Times (WN)" w:hAnsi="Arial" w:cs="Arial"/>
                <w:lang w:eastAsia="zh-CN"/>
              </w:rPr>
            </w:pPr>
            <w:r>
              <w:rPr>
                <w:rFonts w:ascii="Arial" w:eastAsia="CG Times (WN)" w:hAnsi="Arial" w:cs="Arial" w:hint="eastAsia"/>
                <w:lang w:eastAsia="zh-CN"/>
              </w:rPr>
              <w:t>Yes to 4), we need align it with RAN2 i.e (0..15,</w:t>
            </w:r>
            <w:r>
              <w:rPr>
                <w:rFonts w:ascii="Arial" w:eastAsia="CG Times (WN)" w:hAnsi="Arial" w:cs="Arial"/>
                <w:lang w:eastAsia="zh-CN"/>
              </w:rPr>
              <w:t>…</w:t>
            </w:r>
            <w:r>
              <w:rPr>
                <w:rFonts w:ascii="Arial" w:eastAsia="CG Times (WN)" w:hAnsi="Arial" w:cs="Arial" w:hint="eastAsia"/>
                <w:lang w:eastAsia="zh-CN"/>
              </w:rPr>
              <w:t>) in both NG and Xn</w:t>
            </w:r>
          </w:p>
          <w:p w14:paraId="28C9246D" w14:textId="77777777" w:rsidR="008B6BDF" w:rsidRDefault="00B2767E">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47873F8A" w14:textId="77777777" w:rsidR="008B6BDF" w:rsidRDefault="00B2767E">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8B6BDF" w14:paraId="57CC9626" w14:textId="77777777">
        <w:tc>
          <w:tcPr>
            <w:tcW w:w="1491" w:type="dxa"/>
            <w:shd w:val="clear" w:color="auto" w:fill="auto"/>
          </w:tcPr>
          <w:p w14:paraId="7614AD7E" w14:textId="77777777" w:rsidR="008B6BDF" w:rsidRDefault="00B2767E">
            <w:pPr>
              <w:rPr>
                <w:rFonts w:eastAsiaTheme="minorEastAsia"/>
                <w:lang w:eastAsia="zh-CN"/>
              </w:rPr>
            </w:pPr>
            <w:r>
              <w:rPr>
                <w:rFonts w:eastAsiaTheme="minorEastAsia"/>
                <w:lang w:eastAsia="zh-CN"/>
              </w:rPr>
              <w:t>Nokia</w:t>
            </w:r>
          </w:p>
        </w:tc>
        <w:tc>
          <w:tcPr>
            <w:tcW w:w="6297" w:type="dxa"/>
            <w:shd w:val="clear" w:color="auto" w:fill="auto"/>
          </w:tcPr>
          <w:p w14:paraId="1250C23F" w14:textId="77777777" w:rsidR="008B6BDF" w:rsidRDefault="00B2767E">
            <w:pPr>
              <w:rPr>
                <w:rFonts w:eastAsiaTheme="minorEastAsia"/>
                <w:lang w:eastAsia="zh-CN"/>
              </w:rPr>
            </w:pPr>
            <w:r>
              <w:rPr>
                <w:rFonts w:eastAsiaTheme="minorEastAsia"/>
                <w:lang w:eastAsia="zh-CN"/>
              </w:rPr>
              <w:t>2), 3), 4): yes</w:t>
            </w:r>
          </w:p>
          <w:p w14:paraId="3F38ADF3" w14:textId="77777777" w:rsidR="008B6BDF" w:rsidRDefault="00B2767E">
            <w:pPr>
              <w:rPr>
                <w:rFonts w:eastAsiaTheme="minorEastAsia"/>
                <w:lang w:eastAsia="zh-CN"/>
              </w:rPr>
            </w:pPr>
            <w:r>
              <w:rPr>
                <w:rFonts w:eastAsiaTheme="minorEastAsia"/>
                <w:lang w:eastAsia="zh-CN"/>
              </w:rPr>
              <w:t>6): no</w:t>
            </w:r>
          </w:p>
          <w:p w14:paraId="7C760C8E" w14:textId="77777777" w:rsidR="008B6BDF" w:rsidRDefault="00B2767E">
            <w:pPr>
              <w:rPr>
                <w:rFonts w:eastAsiaTheme="minorEastAsia"/>
                <w:lang w:eastAsia="zh-CN"/>
              </w:rPr>
            </w:pPr>
            <w:r>
              <w:rPr>
                <w:rFonts w:eastAsiaTheme="minorEastAsia"/>
                <w:lang w:eastAsia="zh-CN"/>
              </w:rPr>
              <w:t>7) NR-CGI is fine</w:t>
            </w:r>
          </w:p>
        </w:tc>
      </w:tr>
      <w:tr w:rsidR="008B6BDF" w14:paraId="10D37453" w14:textId="77777777">
        <w:tc>
          <w:tcPr>
            <w:tcW w:w="1491" w:type="dxa"/>
            <w:shd w:val="clear" w:color="auto" w:fill="auto"/>
          </w:tcPr>
          <w:p w14:paraId="5EA925AA" w14:textId="77777777" w:rsidR="008B6BDF" w:rsidRDefault="00B2767E">
            <w:pPr>
              <w:rPr>
                <w:rFonts w:eastAsiaTheme="minorEastAsia"/>
                <w:lang w:eastAsia="zh-CN"/>
              </w:rPr>
            </w:pPr>
            <w:r>
              <w:rPr>
                <w:rFonts w:eastAsiaTheme="minorEastAsia" w:hint="eastAsia"/>
                <w:lang w:eastAsia="zh-CN"/>
              </w:rPr>
              <w:t>ZTE</w:t>
            </w:r>
          </w:p>
        </w:tc>
        <w:tc>
          <w:tcPr>
            <w:tcW w:w="6297" w:type="dxa"/>
            <w:shd w:val="clear" w:color="auto" w:fill="auto"/>
          </w:tcPr>
          <w:p w14:paraId="1A16E03F"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7AA5A388"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3F7F7FA8"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19513590" w14:textId="77777777" w:rsidR="008B6BDF" w:rsidRDefault="00B2767E">
            <w:pPr>
              <w:numPr>
                <w:ilvl w:val="0"/>
                <w:numId w:val="15"/>
              </w:numPr>
              <w:rPr>
                <w:rFonts w:eastAsiaTheme="minorEastAsia"/>
                <w:lang w:eastAsia="zh-CN"/>
              </w:rPr>
            </w:pPr>
            <w:r>
              <w:rPr>
                <w:rFonts w:eastAsiaTheme="minorEastAsia" w:hint="eastAsia"/>
                <w:lang w:eastAsia="zh-CN"/>
              </w:rPr>
              <w:t>Yes. Share the view with CATT</w:t>
            </w:r>
          </w:p>
          <w:p w14:paraId="5B808D82"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6DC196E8" w14:textId="77777777" w:rsidR="008B6BDF" w:rsidRDefault="00B2767E">
            <w:pPr>
              <w:numPr>
                <w:ilvl w:val="0"/>
                <w:numId w:val="15"/>
              </w:numPr>
              <w:rPr>
                <w:rFonts w:eastAsiaTheme="minorEastAsia"/>
                <w:lang w:eastAsia="zh-CN"/>
              </w:rPr>
            </w:pPr>
            <w:r>
              <w:rPr>
                <w:rFonts w:eastAsiaTheme="minorEastAsia" w:hint="eastAsia"/>
                <w:lang w:eastAsia="zh-CN"/>
              </w:rPr>
              <w:t xml:space="preserve">No for </w:t>
            </w:r>
            <w:r>
              <w:rPr>
                <w:rFonts w:eastAsia="SimSun"/>
                <w:lang w:eastAsia="zh-CN"/>
              </w:rPr>
              <w:t>OAM-QoE measurements/OAM-QoE report</w:t>
            </w:r>
            <w:r>
              <w:rPr>
                <w:rFonts w:eastAsia="SimSun" w:hint="eastAsia"/>
                <w:lang w:eastAsia="zh-CN"/>
              </w:rPr>
              <w:t>. When we talk about QoE, not emphasizing RAN visible things, it should mean the QoE measurement which is required by OAM.</w:t>
            </w:r>
          </w:p>
          <w:p w14:paraId="36C72497" w14:textId="77777777" w:rsidR="008B6BDF" w:rsidRDefault="00B2767E">
            <w:pPr>
              <w:numPr>
                <w:ilvl w:val="0"/>
                <w:numId w:val="15"/>
              </w:numPr>
              <w:rPr>
                <w:rFonts w:eastAsiaTheme="minorEastAsia"/>
                <w:lang w:eastAsia="zh-CN"/>
              </w:rPr>
            </w:pPr>
            <w:r>
              <w:rPr>
                <w:rFonts w:eastAsia="SimSun" w:hint="eastAsia"/>
                <w:lang w:eastAsia="zh-CN"/>
              </w:rPr>
              <w:t>Yes</w:t>
            </w:r>
          </w:p>
        </w:tc>
      </w:tr>
      <w:tr w:rsidR="008B6BDF" w14:paraId="7061C8B9" w14:textId="77777777">
        <w:tc>
          <w:tcPr>
            <w:tcW w:w="1491" w:type="dxa"/>
            <w:shd w:val="clear" w:color="auto" w:fill="auto"/>
          </w:tcPr>
          <w:p w14:paraId="1B2241DC" w14:textId="77777777" w:rsidR="008B6BDF" w:rsidRDefault="00B2767E">
            <w:pPr>
              <w:rPr>
                <w:rFonts w:eastAsiaTheme="minorEastAsia"/>
                <w:lang w:eastAsia="zh-CN"/>
              </w:rPr>
            </w:pPr>
            <w:r>
              <w:t>Nokia2</w:t>
            </w:r>
          </w:p>
        </w:tc>
        <w:tc>
          <w:tcPr>
            <w:tcW w:w="6297" w:type="dxa"/>
            <w:shd w:val="clear" w:color="auto" w:fill="auto"/>
          </w:tcPr>
          <w:p w14:paraId="0C45671F" w14:textId="77777777" w:rsidR="008B6BDF" w:rsidRDefault="00B2767E">
            <w:r>
              <w:t>1) OK (semantics clause 9.3.1.224 "</w:t>
            </w:r>
            <w:r>
              <w:rPr>
                <w:rFonts w:eastAsia="SimSun"/>
                <w:lang w:eastAsia="zh-CN"/>
              </w:rPr>
              <w:t xml:space="preserve">are coming with the </w:t>
            </w:r>
            <w:r>
              <w:rPr>
                <w:rFonts w:eastAsia="SimSun"/>
                <w:strike/>
                <w:color w:val="FF0000"/>
                <w:lang w:eastAsia="zh-CN"/>
              </w:rPr>
              <w:t>trace</w:t>
            </w:r>
            <w:r>
              <w:rPr>
                <w:rFonts w:eastAsia="SimSun"/>
                <w:color w:val="FF0000"/>
                <w:u w:val="single"/>
                <w:lang w:eastAsia="zh-CN"/>
              </w:rPr>
              <w:t>QMC</w:t>
            </w:r>
            <w:r>
              <w:rPr>
                <w:rFonts w:eastAsia="SimSun"/>
                <w:lang w:eastAsia="zh-CN"/>
              </w:rPr>
              <w:t xml:space="preserve"> activation</w:t>
            </w:r>
            <w:r>
              <w:t>")</w:t>
            </w:r>
          </w:p>
          <w:p w14:paraId="5D91CDB4" w14:textId="77777777" w:rsidR="008B6BDF" w:rsidRDefault="00B2767E">
            <w:r>
              <w:t xml:space="preserve">5) the current semantics for </w:t>
            </w:r>
            <w:r>
              <w:rPr>
                <w:i/>
                <w:iCs/>
              </w:rPr>
              <w:t>QMC Configuration Information</w:t>
            </w:r>
            <w:r>
              <w:t xml:space="preserve"> IE in the </w:t>
            </w:r>
            <w:r>
              <w:rPr>
                <w:i/>
                <w:iCs/>
              </w:rPr>
              <w:t>Source NG-RAN Node to Target NG-RAN Node Transparent Container</w:t>
            </w:r>
            <w:r>
              <w:t xml:space="preserve"> IE can be completely removed (as per our proposal in 3129), or at least remove the part "</w:t>
            </w:r>
            <w:r>
              <w:rPr>
                <w:rFonts w:eastAsia="SimSun" w:cs="Arial"/>
                <w:szCs w:val="18"/>
              </w:rPr>
              <w:t>from the source NG-RAN node to the target NG-RAN node in NG-based handover</w:t>
            </w:r>
            <w:r>
              <w:t>" which is obvious for this IE (transparent container used for HO).</w:t>
            </w:r>
          </w:p>
          <w:p w14:paraId="3D8D4A22" w14:textId="77777777" w:rsidR="008B6BDF" w:rsidRDefault="008B6BDF">
            <w:pPr>
              <w:rPr>
                <w:rFonts w:eastAsiaTheme="minorEastAsia"/>
                <w:lang w:eastAsia="zh-CN"/>
              </w:rPr>
            </w:pPr>
          </w:p>
        </w:tc>
      </w:tr>
      <w:tr w:rsidR="008B6BDF" w14:paraId="2ACE9125" w14:textId="77777777">
        <w:tc>
          <w:tcPr>
            <w:tcW w:w="1491" w:type="dxa"/>
            <w:shd w:val="clear" w:color="auto" w:fill="auto"/>
          </w:tcPr>
          <w:p w14:paraId="725E6142" w14:textId="77777777" w:rsidR="008B6BDF" w:rsidRDefault="00B2767E">
            <w:pPr>
              <w:rPr>
                <w:lang w:eastAsia="zh-CN"/>
              </w:rPr>
            </w:pPr>
            <w:r>
              <w:rPr>
                <w:rFonts w:ascii="Arial" w:hAnsi="Arial" w:cs="Arial"/>
                <w:b/>
                <w:bCs/>
                <w:sz w:val="20"/>
                <w:szCs w:val="20"/>
              </w:rPr>
              <w:t>Ericsson</w:t>
            </w:r>
          </w:p>
        </w:tc>
        <w:tc>
          <w:tcPr>
            <w:tcW w:w="6297" w:type="dxa"/>
            <w:shd w:val="clear" w:color="auto" w:fill="auto"/>
          </w:tcPr>
          <w:p w14:paraId="29C60B27" w14:textId="77777777" w:rsidR="008B6BDF" w:rsidRDefault="00B2767E">
            <w:pPr>
              <w:rPr>
                <w:rFonts w:ascii="Arial" w:hAnsi="Arial" w:cs="Arial"/>
                <w:b/>
                <w:bCs/>
                <w:sz w:val="20"/>
                <w:szCs w:val="20"/>
              </w:rPr>
            </w:pPr>
            <w:r>
              <w:rPr>
                <w:rFonts w:ascii="Arial" w:hAnsi="Arial" w:cs="Arial"/>
                <w:b/>
                <w:bCs/>
                <w:sz w:val="20"/>
                <w:szCs w:val="20"/>
              </w:rPr>
              <w:t>1) Yes.</w:t>
            </w:r>
          </w:p>
          <w:p w14:paraId="2DA6997B" w14:textId="77777777" w:rsidR="008B6BDF" w:rsidRDefault="00B2767E">
            <w:pPr>
              <w:rPr>
                <w:rFonts w:ascii="Arial" w:hAnsi="Arial" w:cs="Arial"/>
                <w:b/>
                <w:bCs/>
                <w:sz w:val="20"/>
                <w:szCs w:val="20"/>
              </w:rPr>
            </w:pPr>
            <w:r>
              <w:rPr>
                <w:rFonts w:ascii="Arial" w:hAnsi="Arial" w:cs="Arial"/>
                <w:b/>
                <w:bCs/>
                <w:sz w:val="20"/>
                <w:szCs w:val="20"/>
              </w:rPr>
              <w:t>2) Yes.</w:t>
            </w:r>
          </w:p>
          <w:p w14:paraId="6B5AD401" w14:textId="77777777" w:rsidR="008B6BDF" w:rsidRDefault="00B2767E">
            <w:pPr>
              <w:rPr>
                <w:rFonts w:ascii="Arial" w:hAnsi="Arial" w:cs="Arial"/>
                <w:b/>
                <w:bCs/>
                <w:sz w:val="20"/>
                <w:szCs w:val="20"/>
              </w:rPr>
            </w:pPr>
            <w:r>
              <w:rPr>
                <w:rFonts w:ascii="Arial" w:hAnsi="Arial" w:cs="Arial"/>
                <w:b/>
                <w:bCs/>
                <w:sz w:val="20"/>
                <w:szCs w:val="20"/>
              </w:rPr>
              <w:t>3) Yes.</w:t>
            </w:r>
          </w:p>
          <w:p w14:paraId="16841FC7" w14:textId="77777777" w:rsidR="008B6BDF" w:rsidRDefault="00B2767E">
            <w:pPr>
              <w:rPr>
                <w:rFonts w:ascii="Arial" w:hAnsi="Arial" w:cs="Arial"/>
                <w:sz w:val="20"/>
                <w:szCs w:val="20"/>
              </w:rPr>
            </w:pPr>
            <w:r>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maxnoofUEAppLayerMeas, it can never exceed the maxnoofUEAppLayerMeas. So, we propose </w:t>
            </w:r>
            <w:r>
              <w:rPr>
                <w:rFonts w:ascii="Arial" w:hAnsi="Arial" w:cs="Arial"/>
                <w:b/>
                <w:bCs/>
                <w:sz w:val="20"/>
                <w:szCs w:val="20"/>
              </w:rPr>
              <w:t>INTEGER (1.. maxnoofUEAppLayerMeas).</w:t>
            </w:r>
          </w:p>
          <w:p w14:paraId="65C3E10B" w14:textId="77777777" w:rsidR="008B6BDF" w:rsidRDefault="00B2767E">
            <w:pPr>
              <w:rPr>
                <w:rFonts w:ascii="Arial" w:hAnsi="Arial" w:cs="Arial"/>
                <w:b/>
                <w:bCs/>
                <w:sz w:val="20"/>
                <w:szCs w:val="20"/>
              </w:rPr>
            </w:pPr>
            <w:r>
              <w:rPr>
                <w:rFonts w:ascii="Arial" w:hAnsi="Arial" w:cs="Arial"/>
                <w:b/>
                <w:bCs/>
                <w:sz w:val="20"/>
                <w:szCs w:val="20"/>
              </w:rPr>
              <w:t>5) Yes.</w:t>
            </w:r>
          </w:p>
          <w:p w14:paraId="269D5557" w14:textId="77777777" w:rsidR="008B6BDF" w:rsidRDefault="00B2767E">
            <w:pPr>
              <w:rPr>
                <w:rFonts w:ascii="Arial" w:hAnsi="Arial" w:cs="Arial"/>
                <w:sz w:val="20"/>
                <w:szCs w:val="20"/>
              </w:rPr>
            </w:pPr>
            <w:r>
              <w:rPr>
                <w:rFonts w:ascii="Arial" w:hAnsi="Arial" w:cs="Arial"/>
                <w:b/>
                <w:bCs/>
                <w:sz w:val="20"/>
                <w:szCs w:val="20"/>
              </w:rPr>
              <w:t>6) Yes.</w:t>
            </w:r>
            <w:r>
              <w:rPr>
                <w:rFonts w:ascii="Arial" w:hAnsi="Arial" w:cs="Arial"/>
                <w:sz w:val="20"/>
                <w:szCs w:val="20"/>
              </w:rPr>
              <w:t xml:space="preserve"> We cannot use the term “legacy QoE”. In August, everything we did in this release will become legacy. We need a better name for the QoE that is reported to the OAM. We are open to suggestions. The term “QoE” is an umbrella term, comprising the RVQoE and QoE reported to OAM.</w:t>
            </w:r>
          </w:p>
          <w:p w14:paraId="7CDFA51F" w14:textId="77777777" w:rsidR="008B6BDF" w:rsidRDefault="00B2767E">
            <w:r>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8B6BDF" w14:paraId="1CA4F6B0" w14:textId="77777777">
        <w:tc>
          <w:tcPr>
            <w:tcW w:w="1491" w:type="dxa"/>
            <w:shd w:val="clear" w:color="auto" w:fill="auto"/>
          </w:tcPr>
          <w:p w14:paraId="51A30E15" w14:textId="77777777" w:rsidR="008B6BDF" w:rsidRDefault="00B2767E">
            <w:pPr>
              <w:rPr>
                <w:rFonts w:eastAsia="SimSun"/>
                <w:lang w:eastAsia="zh-CN"/>
              </w:rPr>
            </w:pPr>
            <w:r>
              <w:rPr>
                <w:rFonts w:eastAsiaTheme="minorEastAsia" w:hint="eastAsia"/>
                <w:lang w:eastAsia="zh-CN"/>
              </w:rPr>
              <w:lastRenderedPageBreak/>
              <w:t>C</w:t>
            </w:r>
            <w:r>
              <w:rPr>
                <w:rFonts w:eastAsiaTheme="minorEastAsia"/>
                <w:lang w:eastAsia="zh-CN"/>
              </w:rPr>
              <w:t>hina Unicom</w:t>
            </w:r>
          </w:p>
        </w:tc>
        <w:tc>
          <w:tcPr>
            <w:tcW w:w="6297" w:type="dxa"/>
            <w:shd w:val="clear" w:color="auto" w:fill="auto"/>
          </w:tcPr>
          <w:p w14:paraId="77602D11" w14:textId="77777777" w:rsidR="008B6BDF" w:rsidRDefault="00B2767E">
            <w:pPr>
              <w:rPr>
                <w:rFonts w:eastAsiaTheme="minorEastAsia"/>
                <w:lang w:eastAsia="zh-CN"/>
              </w:rPr>
            </w:pPr>
            <w:r>
              <w:rPr>
                <w:rFonts w:eastAsiaTheme="minorEastAsia" w:hint="eastAsia"/>
                <w:lang w:eastAsia="zh-CN"/>
              </w:rPr>
              <w:t>F</w:t>
            </w:r>
            <w:r>
              <w:rPr>
                <w:rFonts w:eastAsiaTheme="minorEastAsia"/>
                <w:lang w:eastAsia="zh-CN"/>
              </w:rPr>
              <w:t>or 1),2),3),5),7): Yes</w:t>
            </w:r>
          </w:p>
          <w:p w14:paraId="3FADE587" w14:textId="77777777" w:rsidR="008B6BDF" w:rsidRDefault="00B2767E">
            <w:pPr>
              <w:rPr>
                <w:rFonts w:eastAsiaTheme="minorEastAsia"/>
                <w:lang w:eastAsia="zh-CN"/>
              </w:rPr>
            </w:pPr>
            <w:r>
              <w:rPr>
                <w:rFonts w:eastAsiaTheme="minorEastAsia"/>
                <w:lang w:eastAsia="zh-CN"/>
              </w:rPr>
              <w:t>For 4): Yes to (0..15,…) to align with RAN2</w:t>
            </w:r>
          </w:p>
          <w:p w14:paraId="0D4B4BBB" w14:textId="77777777" w:rsidR="008B6BDF" w:rsidRDefault="00B2767E">
            <w:pPr>
              <w:rPr>
                <w:rFonts w:eastAsia="SimSun"/>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r w:rsidR="008B6BDF" w14:paraId="37D71978" w14:textId="77777777">
        <w:tc>
          <w:tcPr>
            <w:tcW w:w="1491" w:type="dxa"/>
            <w:shd w:val="clear" w:color="auto" w:fill="auto"/>
          </w:tcPr>
          <w:p w14:paraId="7F9888CA" w14:textId="77777777" w:rsidR="008B6BDF" w:rsidRDefault="00B2767E">
            <w:pPr>
              <w:rPr>
                <w:rFonts w:eastAsiaTheme="minorEastAsia"/>
                <w:lang w:eastAsia="zh-CN"/>
              </w:rPr>
            </w:pPr>
            <w:r>
              <w:rPr>
                <w:rFonts w:ascii="Arial" w:eastAsiaTheme="minorEastAsia" w:hAnsi="Arial" w:cs="Arial" w:hint="eastAsia"/>
                <w:b/>
                <w:bCs/>
                <w:sz w:val="20"/>
                <w:szCs w:val="20"/>
                <w:lang w:eastAsia="zh-CN"/>
              </w:rPr>
              <w:t>H</w:t>
            </w:r>
            <w:r>
              <w:rPr>
                <w:rFonts w:ascii="Arial" w:eastAsiaTheme="minorEastAsia" w:hAnsi="Arial" w:cs="Arial"/>
                <w:b/>
                <w:bCs/>
                <w:sz w:val="20"/>
                <w:szCs w:val="20"/>
                <w:lang w:eastAsia="zh-CN"/>
              </w:rPr>
              <w:t>uawei</w:t>
            </w:r>
          </w:p>
        </w:tc>
        <w:tc>
          <w:tcPr>
            <w:tcW w:w="6297" w:type="dxa"/>
            <w:shd w:val="clear" w:color="auto" w:fill="auto"/>
          </w:tcPr>
          <w:p w14:paraId="19C498D5"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2627E924"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6427C1AC"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643DDB25"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Should be (1..16,…)</w:t>
            </w:r>
          </w:p>
          <w:p w14:paraId="340CF75B"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707A1A86"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Not needed, the conception is already clear with current spec texts;</w:t>
            </w:r>
          </w:p>
          <w:p w14:paraId="175876ED" w14:textId="77777777" w:rsidR="008B6BDF" w:rsidRDefault="00B2767E">
            <w:pPr>
              <w:pStyle w:val="ListParagraph"/>
              <w:widowControl w:val="0"/>
              <w:numPr>
                <w:ilvl w:val="0"/>
                <w:numId w:val="16"/>
              </w:numPr>
              <w:ind w:firstLineChars="0"/>
              <w:rPr>
                <w:rFonts w:eastAsiaTheme="minorEastAsia"/>
                <w:lang w:eastAsia="zh-CN"/>
              </w:rPr>
            </w:pPr>
            <w:r>
              <w:rPr>
                <w:rFonts w:ascii="Arial" w:eastAsiaTheme="minorEastAsia" w:hAnsi="Arial" w:cs="Arial"/>
                <w:lang w:eastAsia="zh-CN"/>
              </w:rPr>
              <w:t>Yes, we prefer clarification text, since it is future proof.</w:t>
            </w:r>
          </w:p>
        </w:tc>
      </w:tr>
      <w:tr w:rsidR="008B6BDF" w14:paraId="3502793B" w14:textId="77777777">
        <w:tc>
          <w:tcPr>
            <w:tcW w:w="1491" w:type="dxa"/>
            <w:shd w:val="clear" w:color="auto" w:fill="auto"/>
          </w:tcPr>
          <w:p w14:paraId="51F8F359" w14:textId="77777777" w:rsidR="008B6BDF" w:rsidRDefault="00B2767E">
            <w:pPr>
              <w:rPr>
                <w:rFonts w:ascii="Arial" w:eastAsiaTheme="minorEastAsia" w:hAnsi="Arial" w:cs="Arial"/>
                <w:b/>
                <w:bCs/>
                <w:sz w:val="20"/>
                <w:szCs w:val="20"/>
                <w:lang w:eastAsia="zh-CN"/>
              </w:rPr>
            </w:pPr>
            <w:r>
              <w:rPr>
                <w:rFonts w:eastAsia="SimSun" w:hint="eastAsia"/>
                <w:lang w:eastAsia="zh-CN"/>
              </w:rPr>
              <w:t>S</w:t>
            </w:r>
            <w:r>
              <w:rPr>
                <w:rFonts w:eastAsia="SimSun"/>
                <w:lang w:eastAsia="zh-CN"/>
              </w:rPr>
              <w:t>amsung</w:t>
            </w:r>
          </w:p>
        </w:tc>
        <w:tc>
          <w:tcPr>
            <w:tcW w:w="6297" w:type="dxa"/>
            <w:shd w:val="clear" w:color="auto" w:fill="auto"/>
          </w:tcPr>
          <w:p w14:paraId="569C869B" w14:textId="77777777" w:rsidR="008B6BDF" w:rsidRDefault="00B2767E">
            <w:pPr>
              <w:rPr>
                <w:rFonts w:eastAsia="SimSun"/>
                <w:lang w:eastAsia="zh-CN"/>
              </w:rPr>
            </w:pPr>
            <w:r>
              <w:rPr>
                <w:rFonts w:eastAsia="SimSun" w:hint="eastAsia"/>
                <w:lang w:eastAsia="zh-CN"/>
              </w:rPr>
              <w:t>Y</w:t>
            </w:r>
            <w:r>
              <w:rPr>
                <w:rFonts w:eastAsia="SimSun"/>
                <w:lang w:eastAsia="zh-CN"/>
              </w:rPr>
              <w:t>es to 1) 2) 3) 5) 7)</w:t>
            </w:r>
          </w:p>
          <w:p w14:paraId="4DE4CA04" w14:textId="77777777" w:rsidR="008B6BDF" w:rsidRDefault="00B2767E">
            <w:pPr>
              <w:rPr>
                <w:rFonts w:eastAsia="SimSun"/>
                <w:lang w:eastAsia="zh-CN"/>
              </w:rPr>
            </w:pPr>
            <w:r>
              <w:rPr>
                <w:rFonts w:eastAsia="SimSun"/>
                <w:lang w:eastAsia="zh-CN"/>
              </w:rPr>
              <w:t>4)  update the range of “measConfigAppLayerID”  (1..16, …) over NG and Xn</w:t>
            </w:r>
          </w:p>
          <w:p w14:paraId="5D26CFE5" w14:textId="77777777" w:rsidR="008B6BDF" w:rsidRDefault="00B2767E">
            <w:pPr>
              <w:widowControl w:val="0"/>
              <w:rPr>
                <w:rFonts w:ascii="Arial" w:eastAsiaTheme="minorEastAsia" w:hAnsi="Arial" w:cs="Arial"/>
                <w:lang w:eastAsia="zh-CN"/>
              </w:rPr>
            </w:pPr>
            <w:r>
              <w:rPr>
                <w:rFonts w:eastAsia="SimSun"/>
                <w:lang w:eastAsia="zh-CN"/>
              </w:rPr>
              <w:t>No to 6)</w:t>
            </w:r>
          </w:p>
        </w:tc>
      </w:tr>
      <w:tr w:rsidR="008B6BDF" w14:paraId="467D0B5C" w14:textId="77777777">
        <w:tc>
          <w:tcPr>
            <w:tcW w:w="1491" w:type="dxa"/>
            <w:shd w:val="clear" w:color="auto" w:fill="auto"/>
          </w:tcPr>
          <w:p w14:paraId="3AF19BA2" w14:textId="77777777" w:rsidR="008B6BDF" w:rsidRDefault="00B2767E">
            <w:pPr>
              <w:rPr>
                <w:rFonts w:eastAsia="SimSun"/>
                <w:lang w:eastAsia="zh-CN"/>
              </w:rPr>
            </w:pPr>
            <w:r>
              <w:rPr>
                <w:rFonts w:eastAsia="SimSun"/>
                <w:lang w:eastAsia="zh-CN"/>
              </w:rPr>
              <w:t>Qualcomm</w:t>
            </w:r>
          </w:p>
        </w:tc>
        <w:tc>
          <w:tcPr>
            <w:tcW w:w="6297" w:type="dxa"/>
            <w:shd w:val="clear" w:color="auto" w:fill="auto"/>
          </w:tcPr>
          <w:p w14:paraId="61EC6F77" w14:textId="77777777" w:rsidR="008B6BDF" w:rsidRDefault="00B2767E">
            <w:pPr>
              <w:rPr>
                <w:rFonts w:eastAsia="SimSun"/>
                <w:lang w:eastAsia="zh-CN"/>
              </w:rPr>
            </w:pPr>
            <w:r>
              <w:rPr>
                <w:rFonts w:eastAsia="SimSun"/>
                <w:lang w:eastAsia="zh-CN"/>
              </w:rPr>
              <w:t>Regarding 6), we are OK to rename it to OAM-QoE. We should definitely not have “legacy” QoE anywhere in the specs.</w:t>
            </w:r>
          </w:p>
        </w:tc>
      </w:tr>
    </w:tbl>
    <w:p w14:paraId="4629AE2D" w14:textId="77777777" w:rsidR="008B6BDF" w:rsidRDefault="008B6BDF">
      <w:pPr>
        <w:rPr>
          <w:rFonts w:eastAsia="SimSun"/>
          <w:lang w:eastAsia="zh-CN"/>
        </w:rPr>
      </w:pPr>
    </w:p>
    <w:p w14:paraId="480BC173" w14:textId="77777777" w:rsidR="008B6BDF" w:rsidRDefault="008B6BDF">
      <w:pPr>
        <w:rPr>
          <w:lang w:eastAsia="zh-CN"/>
        </w:rPr>
      </w:pPr>
    </w:p>
    <w:p w14:paraId="06092F19" w14:textId="77777777" w:rsidR="008B6BDF" w:rsidRDefault="00B2767E">
      <w:pPr>
        <w:pStyle w:val="Heading1"/>
      </w:pPr>
      <w:r>
        <w:t>Conclusion, Recommendations [if needed]</w:t>
      </w:r>
    </w:p>
    <w:p w14:paraId="29608F26" w14:textId="77777777" w:rsidR="008B6BDF" w:rsidRDefault="00B2767E">
      <w:r>
        <w:t>If needed</w:t>
      </w:r>
    </w:p>
    <w:p w14:paraId="78608010" w14:textId="77777777" w:rsidR="008B6BDF" w:rsidRDefault="00B2767E">
      <w:pPr>
        <w:pStyle w:val="Heading1"/>
      </w:pPr>
      <w:r>
        <w:t>References</w:t>
      </w:r>
    </w:p>
    <w:p w14:paraId="291DEF28" w14:textId="77777777" w:rsidR="008B6BDF" w:rsidRDefault="00B2767E">
      <w:pPr>
        <w:pStyle w:val="Reference"/>
        <w:rPr>
          <w:lang w:val="it-IT"/>
        </w:rPr>
      </w:pPr>
      <w:r>
        <w:rPr>
          <w:lang w:val="it-IT"/>
        </w:rPr>
        <w:t>R3-223052, (CR TS 38.473): QoE Rel-17 Corrections (Ericsson)</w:t>
      </w:r>
      <w:r>
        <w:rPr>
          <w:lang w:val="it-IT"/>
        </w:rPr>
        <w:tab/>
        <w:t>CR0862r, TS 38.473 v17.0.0, Rel-17, Cat. F</w:t>
      </w:r>
    </w:p>
    <w:p w14:paraId="7C6CA96B" w14:textId="77777777" w:rsidR="008B6BDF" w:rsidRDefault="00B2767E">
      <w:pPr>
        <w:pStyle w:val="Reference"/>
        <w:rPr>
          <w:lang w:val="it-IT"/>
        </w:rPr>
      </w:pPr>
      <w:r>
        <w:rPr>
          <w:lang w:val="it-IT"/>
        </w:rPr>
        <w:t>R3-223128, QMC corrections (Nokia, Nokia Shanghai Bell)</w:t>
      </w:r>
      <w:r>
        <w:rPr>
          <w:lang w:val="it-IT"/>
        </w:rPr>
        <w:tab/>
        <w:t>discussion</w:t>
      </w:r>
    </w:p>
    <w:p w14:paraId="6FAC708B" w14:textId="77777777" w:rsidR="008B6BDF" w:rsidRDefault="00B2767E">
      <w:pPr>
        <w:pStyle w:val="Reference"/>
        <w:rPr>
          <w:lang w:val="it-IT"/>
        </w:rPr>
      </w:pPr>
      <w:r>
        <w:rPr>
          <w:lang w:val="it-IT"/>
        </w:rPr>
        <w:t>R3-223129, Correction on QMC (Nokia, Nokia Shanghai Bell)</w:t>
      </w:r>
      <w:r>
        <w:rPr>
          <w:lang w:val="it-IT"/>
        </w:rPr>
        <w:tab/>
        <w:t>CR0778r, TS 38.413 v17.0.0, Rel-17, Cat. F</w:t>
      </w:r>
    </w:p>
    <w:p w14:paraId="45667C4E" w14:textId="77777777" w:rsidR="008B6BDF" w:rsidRDefault="00B2767E">
      <w:pPr>
        <w:pStyle w:val="Reference"/>
        <w:rPr>
          <w:lang w:val="it-IT"/>
        </w:rPr>
      </w:pPr>
      <w:r>
        <w:rPr>
          <w:lang w:val="it-IT"/>
        </w:rPr>
        <w:t>R3-223130, Correction on QMC (Nokia, Nokia Shanghai Bell)</w:t>
      </w:r>
      <w:r>
        <w:rPr>
          <w:lang w:val="it-IT"/>
        </w:rPr>
        <w:tab/>
        <w:t>CR0778r, TS 38.423 v17.0.0, Rel-17, Cat. F</w:t>
      </w:r>
    </w:p>
    <w:p w14:paraId="07BBA743" w14:textId="77777777" w:rsidR="008B6BDF" w:rsidRDefault="00B2767E">
      <w:pPr>
        <w:pStyle w:val="Reference"/>
        <w:rPr>
          <w:lang w:val="it-IT"/>
        </w:rPr>
      </w:pPr>
      <w:r>
        <w:rPr>
          <w:lang w:val="it-IT"/>
        </w:rPr>
        <w:lastRenderedPageBreak/>
        <w:t>R3-223131, Correction on QMC (Nokia, Nokia Shanghai Bell)</w:t>
      </w:r>
      <w:r>
        <w:rPr>
          <w:lang w:val="it-IT"/>
        </w:rPr>
        <w:tab/>
        <w:t>CR0872r, TS 38.473 v17.0.0, Rel-17, Cat. F</w:t>
      </w:r>
    </w:p>
    <w:p w14:paraId="450C7089" w14:textId="77777777" w:rsidR="008B6BDF" w:rsidRDefault="00B2767E">
      <w:pPr>
        <w:pStyle w:val="Reference"/>
        <w:rPr>
          <w:lang w:val="it-IT"/>
        </w:rPr>
      </w:pPr>
      <w:r>
        <w:rPr>
          <w:lang w:val="it-IT"/>
        </w:rPr>
        <w:t>R3-223133, Discussion of potential corrections on R17 QoE measurement (China Unicom)</w:t>
      </w:r>
      <w:r>
        <w:rPr>
          <w:lang w:val="it-IT"/>
        </w:rPr>
        <w:tab/>
        <w:t>discussion</w:t>
      </w:r>
    </w:p>
    <w:p w14:paraId="0945FE48" w14:textId="77777777" w:rsidR="008B6BDF" w:rsidRDefault="00B2767E">
      <w:pPr>
        <w:pStyle w:val="Reference"/>
        <w:rPr>
          <w:lang w:val="it-IT"/>
        </w:rPr>
      </w:pPr>
      <w:r>
        <w:rPr>
          <w:lang w:val="it-IT"/>
        </w:rPr>
        <w:t>R3-223134, CR to TS 38.413 on corrections of QoE configuration (China Unicom, Huawei)</w:t>
      </w:r>
      <w:r>
        <w:rPr>
          <w:lang w:val="it-IT"/>
        </w:rPr>
        <w:tab/>
        <w:t>CR0779r, TS 38.413 v17.0.0, Rel-17, Cat. F</w:t>
      </w:r>
    </w:p>
    <w:p w14:paraId="5D38C0B5" w14:textId="77777777" w:rsidR="008B6BDF" w:rsidRDefault="00B2767E">
      <w:pPr>
        <w:pStyle w:val="Reference"/>
        <w:rPr>
          <w:lang w:val="it-IT"/>
        </w:rPr>
      </w:pPr>
      <w:r>
        <w:rPr>
          <w:lang w:val="it-IT"/>
        </w:rPr>
        <w:t>R3-223509, CR to 38.413 for Corrections on NR QoE Capability (CATT)</w:t>
      </w:r>
      <w:r>
        <w:rPr>
          <w:lang w:val="it-IT"/>
        </w:rPr>
        <w:tab/>
        <w:t>CR0821r, TS 38.413 v17.0.0, Rel-17, Cat. F</w:t>
      </w:r>
    </w:p>
    <w:p w14:paraId="6545D491" w14:textId="77777777" w:rsidR="008B6BDF" w:rsidRDefault="00B2767E">
      <w:pPr>
        <w:pStyle w:val="Reference"/>
        <w:rPr>
          <w:lang w:val="it-IT"/>
        </w:rPr>
      </w:pPr>
      <w:r>
        <w:rPr>
          <w:lang w:val="it-IT"/>
        </w:rPr>
        <w:t>R3-223510, CR to 38.413 for Corrections on measConfigAppLayerID (CATT)</w:t>
      </w:r>
      <w:r>
        <w:rPr>
          <w:lang w:val="it-IT"/>
        </w:rPr>
        <w:tab/>
        <w:t>CR0822r, TS 38.413 v17.0.0, Rel-17, Cat. F</w:t>
      </w:r>
    </w:p>
    <w:p w14:paraId="42F89F55" w14:textId="77777777" w:rsidR="008B6BDF" w:rsidRDefault="00B2767E">
      <w:pPr>
        <w:pStyle w:val="Reference"/>
        <w:rPr>
          <w:lang w:val="it-IT"/>
        </w:rPr>
      </w:pPr>
      <w:r>
        <w:rPr>
          <w:lang w:val="it-IT"/>
        </w:rPr>
        <w:t>R3-223511, CR to 38.423 for Corrections on NR QoE (CATT)</w:t>
      </w:r>
      <w:r>
        <w:rPr>
          <w:lang w:val="it-IT"/>
        </w:rPr>
        <w:tab/>
        <w:t>CR0823r, TS 38.423 v17.0.0, Rel-17, Cat. F</w:t>
      </w:r>
    </w:p>
    <w:p w14:paraId="570565DB" w14:textId="77777777" w:rsidR="008B6BDF" w:rsidRDefault="00B2767E">
      <w:pPr>
        <w:pStyle w:val="Reference"/>
        <w:rPr>
          <w:lang w:val="it-IT"/>
        </w:rPr>
      </w:pPr>
      <w:r>
        <w:rPr>
          <w:lang w:val="it-IT"/>
        </w:rPr>
        <w:t>R3-223634, Discussion on remaining open issues on R17 QoE measurement (Huawei)</w:t>
      </w:r>
      <w:r>
        <w:rPr>
          <w:lang w:val="it-IT"/>
        </w:rPr>
        <w:tab/>
        <w:t>discussion</w:t>
      </w:r>
    </w:p>
    <w:p w14:paraId="05216492" w14:textId="77777777" w:rsidR="008B6BDF" w:rsidRDefault="00B2767E">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1BD8A1" w14:textId="77777777" w:rsidR="008B6BDF" w:rsidRDefault="00B2767E">
      <w:pPr>
        <w:pStyle w:val="Reference"/>
        <w:rPr>
          <w:lang w:val="it-IT"/>
        </w:rPr>
      </w:pPr>
      <w:r>
        <w:rPr>
          <w:lang w:val="it-IT"/>
        </w:rPr>
        <w:t>R3-223636, CR to 38.423 on corrections to QoE measurement continuity (Huawei)</w:t>
      </w:r>
      <w:r>
        <w:rPr>
          <w:lang w:val="it-IT"/>
        </w:rPr>
        <w:tab/>
        <w:t>CR0840r, TS 38.423 v17.0.0, Rel-17, Cat. F</w:t>
      </w:r>
    </w:p>
    <w:p w14:paraId="60527D0A" w14:textId="77777777" w:rsidR="008B6BDF" w:rsidRDefault="00B2767E">
      <w:pPr>
        <w:pStyle w:val="Reference"/>
        <w:rPr>
          <w:lang w:val="it-IT"/>
        </w:rPr>
      </w:pPr>
      <w:r>
        <w:rPr>
          <w:lang w:val="it-IT"/>
        </w:rPr>
        <w:t>R3-223661, CR for 38.413 on NR QoE (ZTE)</w:t>
      </w:r>
      <w:r>
        <w:rPr>
          <w:lang w:val="it-IT"/>
        </w:rPr>
        <w:tab/>
        <w:t>CR0849r, TS 38.413 v17.0.0, Rel-17, Cat. F</w:t>
      </w:r>
    </w:p>
    <w:p w14:paraId="5793DFD8" w14:textId="77777777" w:rsidR="008B6BDF" w:rsidRDefault="00B2767E">
      <w:pPr>
        <w:pStyle w:val="Reference"/>
        <w:rPr>
          <w:lang w:val="it-IT"/>
        </w:rPr>
      </w:pPr>
      <w:r>
        <w:rPr>
          <w:lang w:val="it-IT"/>
        </w:rPr>
        <w:t>R3-223662, CR for 38.423 on NR QoE (ZTE)</w:t>
      </w:r>
      <w:r>
        <w:rPr>
          <w:lang w:val="it-IT"/>
        </w:rPr>
        <w:tab/>
        <w:t>CR0845r, TS 38.423 v17.0.0, Rel-17, Cat. F</w:t>
      </w:r>
    </w:p>
    <w:p w14:paraId="5EFF3AEE" w14:textId="77777777" w:rsidR="008B6BDF" w:rsidRDefault="00B2767E">
      <w:pPr>
        <w:pStyle w:val="Reference"/>
        <w:rPr>
          <w:lang w:val="it-IT"/>
        </w:rPr>
      </w:pPr>
      <w:r>
        <w:rPr>
          <w:lang w:val="it-IT"/>
        </w:rPr>
        <w:t>R3-223050, (CR TS 38.413): QoE Rel-17 Corrections (Ericsson)</w:t>
      </w:r>
      <w:r>
        <w:rPr>
          <w:lang w:val="it-IT"/>
        </w:rPr>
        <w:tab/>
        <w:t>CR0763r, TS 38.413 v17.0.0, Rel-17, Cat. F</w:t>
      </w:r>
    </w:p>
    <w:p w14:paraId="0084B806" w14:textId="77777777" w:rsidR="008B6BDF" w:rsidRDefault="00B2767E">
      <w:pPr>
        <w:pStyle w:val="Reference"/>
        <w:rPr>
          <w:lang w:val="it-IT"/>
        </w:rPr>
      </w:pPr>
      <w:r>
        <w:rPr>
          <w:lang w:val="it-IT"/>
        </w:rPr>
        <w:t>R3-223051, (CR TS 38.423): QoE Rel-17 Corrections (Ericsson)</w:t>
      </w:r>
      <w:r>
        <w:rPr>
          <w:lang w:val="it-IT"/>
        </w:rPr>
        <w:tab/>
        <w:t>CR0769r, TS 38.423 v17.0.0, Rel-17, Cat. F</w:t>
      </w:r>
    </w:p>
    <w:sectPr w:rsidR="008B6BDF">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D0D6" w14:textId="77777777" w:rsidR="008D74C2" w:rsidRDefault="008D74C2" w:rsidP="0052582C">
      <w:pPr>
        <w:spacing w:after="0" w:line="240" w:lineRule="auto"/>
      </w:pPr>
      <w:r>
        <w:separator/>
      </w:r>
    </w:p>
  </w:endnote>
  <w:endnote w:type="continuationSeparator" w:id="0">
    <w:p w14:paraId="7C8A67F0" w14:textId="77777777" w:rsidR="008D74C2" w:rsidRDefault="008D74C2" w:rsidP="005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B912" w14:textId="77777777" w:rsidR="008D74C2" w:rsidRDefault="008D74C2" w:rsidP="0052582C">
      <w:pPr>
        <w:spacing w:after="0" w:line="240" w:lineRule="auto"/>
      </w:pPr>
      <w:r>
        <w:separator/>
      </w:r>
    </w:p>
  </w:footnote>
  <w:footnote w:type="continuationSeparator" w:id="0">
    <w:p w14:paraId="21D1C582" w14:textId="77777777" w:rsidR="008D74C2" w:rsidRDefault="008D74C2" w:rsidP="00525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0A661A23"/>
    <w:multiLevelType w:val="multilevel"/>
    <w:tmpl w:val="0A661A23"/>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3413"/>
        </w:tabs>
        <w:ind w:left="3413"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375134F"/>
    <w:multiLevelType w:val="multilevel"/>
    <w:tmpl w:val="437513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57CBB4D"/>
    <w:multiLevelType w:val="singleLevel"/>
    <w:tmpl w:val="457CBB4D"/>
    <w:lvl w:ilvl="0">
      <w:start w:val="1"/>
      <w:numFmt w:val="decimal"/>
      <w:suff w:val="space"/>
      <w:lvlText w:val="%1)"/>
      <w:lvlJc w:val="left"/>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4C145DA"/>
    <w:multiLevelType w:val="multilevel"/>
    <w:tmpl w:val="54C145D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046418"/>
    <w:multiLevelType w:val="multilevel"/>
    <w:tmpl w:val="5F046418"/>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E421E20"/>
    <w:multiLevelType w:val="multilevel"/>
    <w:tmpl w:val="6E421E20"/>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F40460F"/>
    <w:multiLevelType w:val="multilevel"/>
    <w:tmpl w:val="6F40460F"/>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A1A7FE3"/>
    <w:multiLevelType w:val="multilevel"/>
    <w:tmpl w:val="7A1A7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F110D99"/>
    <w:multiLevelType w:val="multilevel"/>
    <w:tmpl w:val="7F110D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7"/>
  </w:num>
  <w:num w:numId="3">
    <w:abstractNumId w:val="3"/>
  </w:num>
  <w:num w:numId="4">
    <w:abstractNumId w:val="12"/>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13"/>
  </w:num>
  <w:num w:numId="11">
    <w:abstractNumId w:val="6"/>
  </w:num>
  <w:num w:numId="12">
    <w:abstractNumId w:val="14"/>
  </w:num>
  <w:num w:numId="13">
    <w:abstractNumId w:val="8"/>
  </w:num>
  <w:num w:numId="14">
    <w:abstractNumId w:val="9"/>
  </w:num>
  <w:num w:numId="15">
    <w:abstractNumId w:val="0"/>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B8D"/>
    <w:rsid w:val="00006C75"/>
    <w:rsid w:val="00010B9F"/>
    <w:rsid w:val="00010C11"/>
    <w:rsid w:val="00010FAC"/>
    <w:rsid w:val="0001199F"/>
    <w:rsid w:val="000119DA"/>
    <w:rsid w:val="00012895"/>
    <w:rsid w:val="00013AAF"/>
    <w:rsid w:val="00016030"/>
    <w:rsid w:val="000168FF"/>
    <w:rsid w:val="0001794F"/>
    <w:rsid w:val="0002054D"/>
    <w:rsid w:val="00020B82"/>
    <w:rsid w:val="00024C70"/>
    <w:rsid w:val="00027D5E"/>
    <w:rsid w:val="00031D25"/>
    <w:rsid w:val="00032B8D"/>
    <w:rsid w:val="00033102"/>
    <w:rsid w:val="0004050A"/>
    <w:rsid w:val="0004268C"/>
    <w:rsid w:val="000458E7"/>
    <w:rsid w:val="00046BE4"/>
    <w:rsid w:val="00050EE2"/>
    <w:rsid w:val="00055D91"/>
    <w:rsid w:val="00056655"/>
    <w:rsid w:val="000566F9"/>
    <w:rsid w:val="00057475"/>
    <w:rsid w:val="00065E1C"/>
    <w:rsid w:val="00070424"/>
    <w:rsid w:val="000713E2"/>
    <w:rsid w:val="000718C5"/>
    <w:rsid w:val="00072FE3"/>
    <w:rsid w:val="00074FE0"/>
    <w:rsid w:val="00076C0D"/>
    <w:rsid w:val="000812AB"/>
    <w:rsid w:val="000847FF"/>
    <w:rsid w:val="00085360"/>
    <w:rsid w:val="00087386"/>
    <w:rsid w:val="000964A2"/>
    <w:rsid w:val="000A2294"/>
    <w:rsid w:val="000A562A"/>
    <w:rsid w:val="000A6130"/>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0556"/>
    <w:rsid w:val="00111342"/>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884"/>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6B4F"/>
    <w:rsid w:val="00197930"/>
    <w:rsid w:val="001A2D65"/>
    <w:rsid w:val="001A60B3"/>
    <w:rsid w:val="001A6E47"/>
    <w:rsid w:val="001B3C22"/>
    <w:rsid w:val="001B5637"/>
    <w:rsid w:val="001C0210"/>
    <w:rsid w:val="001C139B"/>
    <w:rsid w:val="001C6E6B"/>
    <w:rsid w:val="001C7049"/>
    <w:rsid w:val="001D0CF0"/>
    <w:rsid w:val="001D163F"/>
    <w:rsid w:val="001D186C"/>
    <w:rsid w:val="001D5303"/>
    <w:rsid w:val="001E027E"/>
    <w:rsid w:val="001E0978"/>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6FA1"/>
    <w:rsid w:val="00287346"/>
    <w:rsid w:val="00290986"/>
    <w:rsid w:val="002939FE"/>
    <w:rsid w:val="002946D5"/>
    <w:rsid w:val="00295E00"/>
    <w:rsid w:val="00296410"/>
    <w:rsid w:val="00296525"/>
    <w:rsid w:val="00297C39"/>
    <w:rsid w:val="002A2F47"/>
    <w:rsid w:val="002A7046"/>
    <w:rsid w:val="002B012D"/>
    <w:rsid w:val="002B1C6C"/>
    <w:rsid w:val="002B2202"/>
    <w:rsid w:val="002B3029"/>
    <w:rsid w:val="002B47AF"/>
    <w:rsid w:val="002B5BB3"/>
    <w:rsid w:val="002C010A"/>
    <w:rsid w:val="002C2453"/>
    <w:rsid w:val="002C2479"/>
    <w:rsid w:val="002C3575"/>
    <w:rsid w:val="002C4757"/>
    <w:rsid w:val="002C777A"/>
    <w:rsid w:val="002D1584"/>
    <w:rsid w:val="002D1ED4"/>
    <w:rsid w:val="002D4C2D"/>
    <w:rsid w:val="002D53C4"/>
    <w:rsid w:val="002D5B5F"/>
    <w:rsid w:val="002D71B1"/>
    <w:rsid w:val="002E3459"/>
    <w:rsid w:val="002E7A87"/>
    <w:rsid w:val="002F71BE"/>
    <w:rsid w:val="002F726D"/>
    <w:rsid w:val="00302688"/>
    <w:rsid w:val="0030516C"/>
    <w:rsid w:val="00307F58"/>
    <w:rsid w:val="003119B9"/>
    <w:rsid w:val="003134E8"/>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1B95"/>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46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46EB0"/>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193"/>
    <w:rsid w:val="004777D1"/>
    <w:rsid w:val="00477A89"/>
    <w:rsid w:val="00481C6D"/>
    <w:rsid w:val="00482209"/>
    <w:rsid w:val="004837EA"/>
    <w:rsid w:val="00487384"/>
    <w:rsid w:val="00487ACB"/>
    <w:rsid w:val="004900E3"/>
    <w:rsid w:val="004901C7"/>
    <w:rsid w:val="0049143D"/>
    <w:rsid w:val="00491709"/>
    <w:rsid w:val="00492325"/>
    <w:rsid w:val="00494C99"/>
    <w:rsid w:val="0049549E"/>
    <w:rsid w:val="004966A6"/>
    <w:rsid w:val="00497DD9"/>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24BD1"/>
    <w:rsid w:val="0052582C"/>
    <w:rsid w:val="0053260C"/>
    <w:rsid w:val="00533001"/>
    <w:rsid w:val="005330A4"/>
    <w:rsid w:val="0053364C"/>
    <w:rsid w:val="00534082"/>
    <w:rsid w:val="005457A6"/>
    <w:rsid w:val="00546A2C"/>
    <w:rsid w:val="00551443"/>
    <w:rsid w:val="00552672"/>
    <w:rsid w:val="00553A19"/>
    <w:rsid w:val="005549B8"/>
    <w:rsid w:val="00556425"/>
    <w:rsid w:val="0056030E"/>
    <w:rsid w:val="005608B5"/>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91046"/>
    <w:rsid w:val="00594061"/>
    <w:rsid w:val="00597322"/>
    <w:rsid w:val="005A2FA2"/>
    <w:rsid w:val="005A44A6"/>
    <w:rsid w:val="005A76AC"/>
    <w:rsid w:val="005B00A2"/>
    <w:rsid w:val="005B0468"/>
    <w:rsid w:val="005B046E"/>
    <w:rsid w:val="005B43FF"/>
    <w:rsid w:val="005B69C4"/>
    <w:rsid w:val="005B70D7"/>
    <w:rsid w:val="005C071D"/>
    <w:rsid w:val="005C307A"/>
    <w:rsid w:val="005C3EC1"/>
    <w:rsid w:val="005C43AF"/>
    <w:rsid w:val="005C5E31"/>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0DDF"/>
    <w:rsid w:val="00622627"/>
    <w:rsid w:val="00623A8C"/>
    <w:rsid w:val="00624A6B"/>
    <w:rsid w:val="00625A2A"/>
    <w:rsid w:val="00626ABF"/>
    <w:rsid w:val="006278EA"/>
    <w:rsid w:val="006319E3"/>
    <w:rsid w:val="00631E96"/>
    <w:rsid w:val="00632A99"/>
    <w:rsid w:val="006345BF"/>
    <w:rsid w:val="006362C4"/>
    <w:rsid w:val="00636A83"/>
    <w:rsid w:val="006376C8"/>
    <w:rsid w:val="00640F1D"/>
    <w:rsid w:val="0064304E"/>
    <w:rsid w:val="00643140"/>
    <w:rsid w:val="00644882"/>
    <w:rsid w:val="0065319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03D0"/>
    <w:rsid w:val="006913FB"/>
    <w:rsid w:val="006A3A54"/>
    <w:rsid w:val="006A4A6E"/>
    <w:rsid w:val="006B048A"/>
    <w:rsid w:val="006B3F0B"/>
    <w:rsid w:val="006B4DCD"/>
    <w:rsid w:val="006B6344"/>
    <w:rsid w:val="006C5A2C"/>
    <w:rsid w:val="006D0BF0"/>
    <w:rsid w:val="006D1688"/>
    <w:rsid w:val="006D1CC4"/>
    <w:rsid w:val="006D1F08"/>
    <w:rsid w:val="006D21ED"/>
    <w:rsid w:val="006D4180"/>
    <w:rsid w:val="006D535E"/>
    <w:rsid w:val="006D5663"/>
    <w:rsid w:val="006D774A"/>
    <w:rsid w:val="006E098A"/>
    <w:rsid w:val="006E0F64"/>
    <w:rsid w:val="006E48D6"/>
    <w:rsid w:val="006E7AAF"/>
    <w:rsid w:val="006F1067"/>
    <w:rsid w:val="006F2E27"/>
    <w:rsid w:val="006F7457"/>
    <w:rsid w:val="00701EEE"/>
    <w:rsid w:val="00707169"/>
    <w:rsid w:val="007102A1"/>
    <w:rsid w:val="00711321"/>
    <w:rsid w:val="00715EE6"/>
    <w:rsid w:val="007165C4"/>
    <w:rsid w:val="0072006F"/>
    <w:rsid w:val="00720130"/>
    <w:rsid w:val="00722A69"/>
    <w:rsid w:val="00722E2F"/>
    <w:rsid w:val="0072458C"/>
    <w:rsid w:val="007245DA"/>
    <w:rsid w:val="007259D8"/>
    <w:rsid w:val="00727654"/>
    <w:rsid w:val="00731968"/>
    <w:rsid w:val="007347B4"/>
    <w:rsid w:val="007355A6"/>
    <w:rsid w:val="00735D28"/>
    <w:rsid w:val="0074094A"/>
    <w:rsid w:val="007413CA"/>
    <w:rsid w:val="007452C7"/>
    <w:rsid w:val="00746FD6"/>
    <w:rsid w:val="00752444"/>
    <w:rsid w:val="00753803"/>
    <w:rsid w:val="0075692B"/>
    <w:rsid w:val="00757468"/>
    <w:rsid w:val="00761D18"/>
    <w:rsid w:val="00763555"/>
    <w:rsid w:val="00764187"/>
    <w:rsid w:val="00771167"/>
    <w:rsid w:val="00772923"/>
    <w:rsid w:val="0078263A"/>
    <w:rsid w:val="00783FC1"/>
    <w:rsid w:val="00785533"/>
    <w:rsid w:val="007871A4"/>
    <w:rsid w:val="00790AA6"/>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673"/>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241E"/>
    <w:rsid w:val="00872A46"/>
    <w:rsid w:val="008744EC"/>
    <w:rsid w:val="00875CB0"/>
    <w:rsid w:val="00881333"/>
    <w:rsid w:val="00881577"/>
    <w:rsid w:val="008832C1"/>
    <w:rsid w:val="00890EA1"/>
    <w:rsid w:val="008922D1"/>
    <w:rsid w:val="008970E7"/>
    <w:rsid w:val="008A02E1"/>
    <w:rsid w:val="008A1390"/>
    <w:rsid w:val="008A1481"/>
    <w:rsid w:val="008A600D"/>
    <w:rsid w:val="008B1770"/>
    <w:rsid w:val="008B2D7E"/>
    <w:rsid w:val="008B40CF"/>
    <w:rsid w:val="008B6BDF"/>
    <w:rsid w:val="008B6FBB"/>
    <w:rsid w:val="008B7FC4"/>
    <w:rsid w:val="008C266B"/>
    <w:rsid w:val="008C2F48"/>
    <w:rsid w:val="008C6F3E"/>
    <w:rsid w:val="008C7E00"/>
    <w:rsid w:val="008D021D"/>
    <w:rsid w:val="008D116E"/>
    <w:rsid w:val="008D225F"/>
    <w:rsid w:val="008D323F"/>
    <w:rsid w:val="008D3FB0"/>
    <w:rsid w:val="008D5EE7"/>
    <w:rsid w:val="008D6024"/>
    <w:rsid w:val="008D6FD8"/>
    <w:rsid w:val="008D74C2"/>
    <w:rsid w:val="008E47B7"/>
    <w:rsid w:val="008F066D"/>
    <w:rsid w:val="008F4BAB"/>
    <w:rsid w:val="009075BD"/>
    <w:rsid w:val="00907EA4"/>
    <w:rsid w:val="0091006C"/>
    <w:rsid w:val="00910772"/>
    <w:rsid w:val="0091391D"/>
    <w:rsid w:val="009218F6"/>
    <w:rsid w:val="009262E2"/>
    <w:rsid w:val="009274AB"/>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244B"/>
    <w:rsid w:val="00964299"/>
    <w:rsid w:val="0096512A"/>
    <w:rsid w:val="009702E2"/>
    <w:rsid w:val="00971F14"/>
    <w:rsid w:val="00972488"/>
    <w:rsid w:val="0097382B"/>
    <w:rsid w:val="009738B3"/>
    <w:rsid w:val="00977908"/>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0E3F"/>
    <w:rsid w:val="00A02E39"/>
    <w:rsid w:val="00A030A0"/>
    <w:rsid w:val="00A03E3E"/>
    <w:rsid w:val="00A05FB8"/>
    <w:rsid w:val="00A14BA5"/>
    <w:rsid w:val="00A171AD"/>
    <w:rsid w:val="00A17AE4"/>
    <w:rsid w:val="00A221AA"/>
    <w:rsid w:val="00A223EA"/>
    <w:rsid w:val="00A23A1D"/>
    <w:rsid w:val="00A23ED7"/>
    <w:rsid w:val="00A24F18"/>
    <w:rsid w:val="00A278E4"/>
    <w:rsid w:val="00A27D62"/>
    <w:rsid w:val="00A3037C"/>
    <w:rsid w:val="00A35352"/>
    <w:rsid w:val="00A35ED1"/>
    <w:rsid w:val="00A36909"/>
    <w:rsid w:val="00A36CD6"/>
    <w:rsid w:val="00A40685"/>
    <w:rsid w:val="00A416B1"/>
    <w:rsid w:val="00A41C95"/>
    <w:rsid w:val="00A427FF"/>
    <w:rsid w:val="00A43B6C"/>
    <w:rsid w:val="00A443E2"/>
    <w:rsid w:val="00A469D3"/>
    <w:rsid w:val="00A4708E"/>
    <w:rsid w:val="00A50E29"/>
    <w:rsid w:val="00A51C13"/>
    <w:rsid w:val="00A51D7D"/>
    <w:rsid w:val="00A534E4"/>
    <w:rsid w:val="00A5395E"/>
    <w:rsid w:val="00A56548"/>
    <w:rsid w:val="00A60D71"/>
    <w:rsid w:val="00A61B30"/>
    <w:rsid w:val="00A61D47"/>
    <w:rsid w:val="00A63986"/>
    <w:rsid w:val="00A66485"/>
    <w:rsid w:val="00A66542"/>
    <w:rsid w:val="00A72DBD"/>
    <w:rsid w:val="00A83A46"/>
    <w:rsid w:val="00A92E85"/>
    <w:rsid w:val="00A93AED"/>
    <w:rsid w:val="00A9525F"/>
    <w:rsid w:val="00A967CC"/>
    <w:rsid w:val="00AA298D"/>
    <w:rsid w:val="00AA4BF2"/>
    <w:rsid w:val="00AA611A"/>
    <w:rsid w:val="00AA640A"/>
    <w:rsid w:val="00AB2BC7"/>
    <w:rsid w:val="00AB3DC7"/>
    <w:rsid w:val="00AB4C40"/>
    <w:rsid w:val="00AB4EA8"/>
    <w:rsid w:val="00AC247E"/>
    <w:rsid w:val="00AC2E11"/>
    <w:rsid w:val="00AC6D19"/>
    <w:rsid w:val="00AD17D1"/>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2767E"/>
    <w:rsid w:val="00B30AA7"/>
    <w:rsid w:val="00B31BD2"/>
    <w:rsid w:val="00B36E5C"/>
    <w:rsid w:val="00B47036"/>
    <w:rsid w:val="00B56E08"/>
    <w:rsid w:val="00B63D17"/>
    <w:rsid w:val="00B64A19"/>
    <w:rsid w:val="00B653A4"/>
    <w:rsid w:val="00B70A52"/>
    <w:rsid w:val="00B75C4A"/>
    <w:rsid w:val="00B80365"/>
    <w:rsid w:val="00B803B2"/>
    <w:rsid w:val="00B812EF"/>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0043"/>
    <w:rsid w:val="00BF029A"/>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1A6D"/>
    <w:rsid w:val="00C41B9E"/>
    <w:rsid w:val="00C43944"/>
    <w:rsid w:val="00C44093"/>
    <w:rsid w:val="00C4777E"/>
    <w:rsid w:val="00C51481"/>
    <w:rsid w:val="00C52D50"/>
    <w:rsid w:val="00C53070"/>
    <w:rsid w:val="00C5494F"/>
    <w:rsid w:val="00C56E10"/>
    <w:rsid w:val="00C670AB"/>
    <w:rsid w:val="00C67724"/>
    <w:rsid w:val="00C67FBB"/>
    <w:rsid w:val="00C70EBD"/>
    <w:rsid w:val="00C72DA5"/>
    <w:rsid w:val="00C74789"/>
    <w:rsid w:val="00C819E0"/>
    <w:rsid w:val="00C82A65"/>
    <w:rsid w:val="00C82EC5"/>
    <w:rsid w:val="00C82F3A"/>
    <w:rsid w:val="00C8416B"/>
    <w:rsid w:val="00C84F43"/>
    <w:rsid w:val="00C90F43"/>
    <w:rsid w:val="00C91C9D"/>
    <w:rsid w:val="00C93A84"/>
    <w:rsid w:val="00C94DD1"/>
    <w:rsid w:val="00C95162"/>
    <w:rsid w:val="00C959B2"/>
    <w:rsid w:val="00C96D2D"/>
    <w:rsid w:val="00C97A04"/>
    <w:rsid w:val="00CA5EE0"/>
    <w:rsid w:val="00CA6D89"/>
    <w:rsid w:val="00CB31B2"/>
    <w:rsid w:val="00CB3CAE"/>
    <w:rsid w:val="00CB4C38"/>
    <w:rsid w:val="00CB6410"/>
    <w:rsid w:val="00CC1649"/>
    <w:rsid w:val="00CC6B35"/>
    <w:rsid w:val="00CC6C8E"/>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34373"/>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2279"/>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17D9C"/>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1CBA"/>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3E7B"/>
    <w:rsid w:val="00EE4815"/>
    <w:rsid w:val="00EE4C00"/>
    <w:rsid w:val="00EF0EF6"/>
    <w:rsid w:val="00EF4A41"/>
    <w:rsid w:val="00EF6627"/>
    <w:rsid w:val="00F0189B"/>
    <w:rsid w:val="00F02492"/>
    <w:rsid w:val="00F077C5"/>
    <w:rsid w:val="00F12392"/>
    <w:rsid w:val="00F14178"/>
    <w:rsid w:val="00F14B5C"/>
    <w:rsid w:val="00F247FE"/>
    <w:rsid w:val="00F26773"/>
    <w:rsid w:val="00F32A89"/>
    <w:rsid w:val="00F33CAB"/>
    <w:rsid w:val="00F3599C"/>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ADC"/>
    <w:rsid w:val="00F86B35"/>
    <w:rsid w:val="00F87000"/>
    <w:rsid w:val="00F9026E"/>
    <w:rsid w:val="00F90D5C"/>
    <w:rsid w:val="00F9195A"/>
    <w:rsid w:val="00F92FE3"/>
    <w:rsid w:val="00F9547E"/>
    <w:rsid w:val="00FA1A11"/>
    <w:rsid w:val="00FA24D7"/>
    <w:rsid w:val="00FA32B8"/>
    <w:rsid w:val="00FA3BB9"/>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322E"/>
    <w:rsid w:val="00FF5AA2"/>
    <w:rsid w:val="00FF6083"/>
    <w:rsid w:val="11C34398"/>
    <w:rsid w:val="15283E29"/>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E8B22"/>
  <w15:docId w15:val="{904E1B76-E538-4714-AF9D-569A7B4A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908"/>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odyText">
    <w:name w:val="Body Text"/>
    <w:basedOn w:val="Normal"/>
    <w:link w:val="BodyTextChar"/>
    <w:qFormat/>
    <w:pPr>
      <w:jc w:val="both"/>
    </w:pPr>
    <w:rPr>
      <w:sz w:val="20"/>
      <w:lang w:eastAsia="en-US"/>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3Char">
    <w:name w:val="Heading 3 Char"/>
    <w:link w:val="Heading3"/>
    <w:qFormat/>
    <w:rPr>
      <w:rFonts w:ascii="Arial" w:hAnsi="Arial" w:cs="Arial"/>
      <w:bCs/>
      <w:iCs/>
      <w:sz w:val="28"/>
      <w:szCs w:val="26"/>
      <w:lang w:eastAsia="ja-JP"/>
    </w:rPr>
  </w:style>
  <w:style w:type="character" w:customStyle="1" w:styleId="CommentTextChar">
    <w:name w:val="Comment Text Char"/>
    <w:link w:val="CommentText"/>
    <w:qFormat/>
    <w:rPr>
      <w:sz w:val="22"/>
      <w:szCs w:val="24"/>
      <w:lang w:eastAsia="ja-JP"/>
    </w:rPr>
  </w:style>
  <w:style w:type="character" w:customStyle="1" w:styleId="CommentSubjectChar">
    <w:name w:val="Comment Subject Char"/>
    <w:link w:val="CommentSubject"/>
    <w:qFormat/>
    <w:rPr>
      <w:b/>
      <w:bCs/>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Normal4">
    <w:name w:val="Normal4"/>
    <w:qFormat/>
    <w:pPr>
      <w:jc w:val="both"/>
    </w:pPr>
    <w:rPr>
      <w:rFonts w:ascii="CG Times (WN)" w:eastAsia="SimSun" w:hAnsi="CG Times (WN)" w:cs="SimSun"/>
      <w:kern w:val="2"/>
      <w:sz w:val="21"/>
      <w:szCs w:val="21"/>
      <w:lang w:val="en-US" w:eastAsia="zh-CN"/>
    </w:rPr>
  </w:style>
  <w:style w:type="paragraph" w:styleId="ListParagraph">
    <w:name w:val="List Paragraph"/>
    <w:basedOn w:val="Normal"/>
    <w:link w:val="ListParagraphChar"/>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Pr>
      <w:rFonts w:eastAsia="Yu Mincho"/>
      <w:lang w:val="en-GB" w:eastAsia="en-US"/>
    </w:rPr>
  </w:style>
  <w:style w:type="paragraph" w:styleId="NoSpacing">
    <w:name w:val="No Spacing"/>
    <w:basedOn w:val="Normal"/>
    <w:uiPriority w:val="99"/>
    <w:qFormat/>
    <w:pPr>
      <w:spacing w:after="0"/>
    </w:pPr>
    <w:rPr>
      <w:rFonts w:eastAsia="Calibri"/>
      <w:sz w:val="24"/>
      <w:lang w:val="en-GB" w:eastAsia="zh-CN"/>
    </w:rPr>
  </w:style>
  <w:style w:type="paragraph" w:customStyle="1" w:styleId="2">
    <w:name w:val="列出段落2"/>
    <w:basedOn w:val="Normal"/>
    <w:qFormat/>
    <w:pPr>
      <w:spacing w:before="100" w:beforeAutospacing="1" w:after="180"/>
      <w:ind w:left="720"/>
      <w:contextualSpacing/>
    </w:pPr>
    <w:rPr>
      <w:rFonts w:eastAsia="SimSun"/>
      <w:sz w:val="24"/>
      <w:lang w:eastAsia="zh-CN"/>
    </w:rPr>
  </w:style>
  <w:style w:type="character" w:customStyle="1" w:styleId="BodyTextChar">
    <w:name w:val="Body Text Char"/>
    <w:basedOn w:val="DefaultParagraphFont"/>
    <w:link w:val="BodyText"/>
    <w:qFormat/>
    <w:rPr>
      <w:szCs w:val="24"/>
      <w:lang w:val="en-US" w:eastAsia="en-US"/>
    </w:rPr>
  </w:style>
  <w:style w:type="paragraph" w:customStyle="1" w:styleId="00BodyText">
    <w:name w:val="00 BodyText"/>
    <w:basedOn w:val="Normal"/>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05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20250;&#35758;&#30828;&#30424;\TSGR3_116-e\Docs\R3-223636.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6-e\Docs\R3-22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0FA2-C0D0-43D6-B738-211DF930B711}">
  <ds:schemaRefs>
    <ds:schemaRef ds:uri="http://schemas.openxmlformats.org/officeDocument/2006/bibliography"/>
  </ds:schemaRefs>
</ds:datastoreItem>
</file>

<file path=customXml/itemProps3.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4.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5.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4606</Words>
  <Characters>25337</Characters>
  <Application>Microsoft Office Word</Application>
  <DocSecurity>0</DocSecurity>
  <Lines>211</Lines>
  <Paragraphs>59</Paragraphs>
  <ScaleCrop>false</ScaleCrop>
  <Company>Ericsson</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Nokia</cp:lastModifiedBy>
  <cp:revision>3</cp:revision>
  <dcterms:created xsi:type="dcterms:W3CDTF">2022-05-18T03:50:00Z</dcterms:created>
  <dcterms:modified xsi:type="dcterms:W3CDTF">2022-05-18T06:22:00Z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(3)LjjNF9jgkuk1MKo6T88fXT6VXjZcB5JACQ0Dnt9gFTwfTo9jrVX80rpVYq9EoAVw78MxIfX1
s/8oXtSW63j9CFgCukOnvoWAwWBhYFKpN4kuGz57lKde0Iml9Tn5cz/Rte7EczoQVj2l0585
yH5ieHTmHcbQInfcba+RAGp1uUyxJLYoo7dvmsY2UmGasHU8QWcrs9gajq/wpzNRXkwW4YiU
bnSABf6JvSbsbR/oJM</vt:lpwstr>
  </property>
  <property fmtid="{D5CDD505-2E9C-101B-9397-08002B2CF9AE}" pid="4" name="_2015_ms_pID_7253431">
    <vt:lpwstr>J9IlOmZkFwW92D2bQlPBQ0MrmVwO7nzFE6wH/eofE24gpq4gmriEly
JW3SOjuHJEz+XGYGa6q5oCN+3yQpj9hFMmNd5rSUgYaeAfHaCbayuDJsBjBukdrRfohoC9Ao
xXRI6tQp40+6aProq6sSPe9M5sxQVZ2oab6tifRyXH/WRXDB2KJDUfX+/IyrurIiNBNTQPSW
TVDF7AQ9fXakLgg/HJqGOByCV75qaWojDqSO</vt:lpwstr>
  </property>
  <property fmtid="{D5CDD505-2E9C-101B-9397-08002B2CF9AE}" pid="5" name="_2015_ms_pID_7253432">
    <vt:lpwstr>Ow==</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y fmtid="{D5CDD505-2E9C-101B-9397-08002B2CF9AE}" pid="21" name="CWMde5c50ff5b8b4aa1a39175b9f1a4e21d">
    <vt:lpwstr>CWM2vBu1Q7QRt/bLvoTn08ukTy71Lmud0oRhhZ3dBd0wACnROWyFS/dop65Lqx7+SCxLDl9dCZl01vuAsEXsCXKEQ==</vt:lpwstr>
  </property>
</Properties>
</file>