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3FEFE" w14:textId="77777777" w:rsidR="000D5EC9" w:rsidRPr="004F2876" w:rsidRDefault="00910153" w:rsidP="004F2876">
      <w:pPr>
        <w:pStyle w:val="3GPPHeader"/>
        <w:outlineLvl w:val="0"/>
        <w:rPr>
          <w:rFonts w:ascii="Arial" w:hAnsi="Arial" w:cs="Arial"/>
        </w:rPr>
      </w:pPr>
      <w:bookmarkStart w:id="0" w:name="_Toc193024528"/>
      <w:r w:rsidRPr="004F2876">
        <w:rPr>
          <w:rFonts w:ascii="Arial" w:hAnsi="Arial" w:cs="Arial"/>
        </w:rPr>
        <w:t xml:space="preserve">3GPP </w:t>
      </w:r>
      <w:r w:rsidR="003C5549" w:rsidRPr="004F2876">
        <w:rPr>
          <w:rFonts w:ascii="Arial" w:hAnsi="Arial" w:cs="Arial"/>
        </w:rPr>
        <w:t xml:space="preserve">TSG-RAN WG3 </w:t>
      </w:r>
      <w:r w:rsidR="0081673E" w:rsidRPr="004F2876">
        <w:rPr>
          <w:rFonts w:ascii="Arial" w:hAnsi="Arial" w:cs="Arial"/>
        </w:rPr>
        <w:t>Meeting #11</w:t>
      </w:r>
      <w:r w:rsidR="005A6AE0" w:rsidRPr="004F2876">
        <w:rPr>
          <w:rFonts w:ascii="Arial" w:hAnsi="Arial" w:cs="Arial"/>
        </w:rPr>
        <w:t>5</w:t>
      </w:r>
      <w:r w:rsidRPr="004F2876">
        <w:rPr>
          <w:rFonts w:ascii="Arial" w:hAnsi="Arial" w:cs="Arial"/>
        </w:rPr>
        <w:t>-e</w:t>
      </w:r>
      <w:r w:rsidR="000D5EC9" w:rsidRPr="004F2876">
        <w:rPr>
          <w:rFonts w:ascii="Arial" w:hAnsi="Arial" w:cs="Arial"/>
        </w:rPr>
        <w:tab/>
      </w:r>
      <w:r w:rsidR="00306C34">
        <w:rPr>
          <w:rFonts w:ascii="Arial" w:hAnsi="Arial" w:cs="Arial"/>
        </w:rPr>
        <w:t>R3-222474</w:t>
      </w:r>
    </w:p>
    <w:p w14:paraId="0BAA0C86" w14:textId="77777777" w:rsidR="00910153" w:rsidRPr="004F2876" w:rsidRDefault="0081673E" w:rsidP="004F2876">
      <w:pPr>
        <w:pStyle w:val="3GPPHeader"/>
        <w:outlineLvl w:val="0"/>
        <w:rPr>
          <w:rFonts w:ascii="Arial" w:hAnsi="Arial" w:cs="Arial"/>
        </w:rPr>
      </w:pPr>
      <w:r w:rsidRPr="004F2876">
        <w:rPr>
          <w:rFonts w:ascii="Arial" w:hAnsi="Arial" w:cs="Arial"/>
        </w:rPr>
        <w:t xml:space="preserve">E-meeting, </w:t>
      </w:r>
      <w:r w:rsidR="005A6AE0" w:rsidRPr="004F2876">
        <w:rPr>
          <w:rFonts w:ascii="Arial" w:hAnsi="Arial" w:cs="Arial"/>
        </w:rPr>
        <w:t>21 Feb – 3 Mar</w:t>
      </w:r>
      <w:r w:rsidRPr="004F2876">
        <w:rPr>
          <w:rFonts w:ascii="Arial" w:hAnsi="Arial" w:cs="Arial"/>
        </w:rPr>
        <w:t xml:space="preserve"> 202</w:t>
      </w:r>
      <w:r w:rsidR="002C4745" w:rsidRPr="004F2876">
        <w:rPr>
          <w:rFonts w:ascii="Arial" w:hAnsi="Arial" w:cs="Arial"/>
        </w:rPr>
        <w:t>2</w:t>
      </w:r>
    </w:p>
    <w:p w14:paraId="15AF37A4" w14:textId="77777777" w:rsidR="0037119B" w:rsidRPr="007D3E81" w:rsidRDefault="0037119B" w:rsidP="0037119B">
      <w:pPr>
        <w:pStyle w:val="ac"/>
        <w:jc w:val="both"/>
        <w:rPr>
          <w:rFonts w:eastAsia="宋体"/>
          <w:b w:val="0"/>
          <w:i w:val="0"/>
          <w:noProof w:val="0"/>
          <w:sz w:val="24"/>
          <w:lang w:eastAsia="zh-CN"/>
        </w:rPr>
      </w:pPr>
    </w:p>
    <w:p w14:paraId="7DF64293" w14:textId="77777777" w:rsidR="00FD4272" w:rsidRPr="007E6749" w:rsidRDefault="00FD4272" w:rsidP="00FD4272">
      <w:pPr>
        <w:pStyle w:val="3GPPHeader"/>
        <w:outlineLvl w:val="0"/>
        <w:rPr>
          <w:rFonts w:ascii="Arial" w:hAnsi="Arial" w:cs="Arial"/>
        </w:rPr>
      </w:pPr>
      <w:r w:rsidRPr="007E6749">
        <w:rPr>
          <w:rFonts w:ascii="Arial" w:hAnsi="Arial" w:cs="Arial"/>
        </w:rPr>
        <w:t>Agenda Item:</w:t>
      </w:r>
      <w:r w:rsidRPr="007E6749">
        <w:rPr>
          <w:rFonts w:ascii="Arial" w:hAnsi="Arial" w:cs="Arial"/>
        </w:rPr>
        <w:tab/>
        <w:t>22.2.</w:t>
      </w:r>
      <w:r>
        <w:rPr>
          <w:rFonts w:ascii="Arial" w:hAnsi="Arial" w:cs="Arial"/>
        </w:rPr>
        <w:t>4</w:t>
      </w:r>
    </w:p>
    <w:p w14:paraId="6B6503DA" w14:textId="77777777" w:rsidR="00FD4272" w:rsidRPr="007E6749" w:rsidRDefault="00FD4272" w:rsidP="00FD4272">
      <w:pPr>
        <w:pStyle w:val="3GPPHeader"/>
        <w:outlineLvl w:val="0"/>
        <w:rPr>
          <w:rFonts w:ascii="Arial" w:hAnsi="Arial" w:cs="Arial"/>
        </w:rPr>
      </w:pPr>
      <w:r w:rsidRPr="007E6749">
        <w:rPr>
          <w:rFonts w:ascii="Arial" w:hAnsi="Arial" w:cs="Arial"/>
        </w:rPr>
        <w:t>Source:</w:t>
      </w:r>
      <w:r w:rsidRPr="007E6749">
        <w:rPr>
          <w:rFonts w:ascii="Arial" w:hAnsi="Arial" w:cs="Arial"/>
        </w:rPr>
        <w:tab/>
        <w:t>Huawei (moderator)</w:t>
      </w:r>
    </w:p>
    <w:p w14:paraId="1D51A52E" w14:textId="77777777" w:rsidR="00FD4272" w:rsidRPr="007E6749" w:rsidRDefault="00FD4272" w:rsidP="00FD4272">
      <w:pPr>
        <w:pStyle w:val="3GPPHeader"/>
        <w:outlineLvl w:val="0"/>
        <w:rPr>
          <w:rFonts w:ascii="Arial" w:hAnsi="Arial" w:cs="Arial"/>
          <w:lang w:val="it-IT"/>
        </w:rPr>
      </w:pPr>
      <w:r w:rsidRPr="007E6749">
        <w:rPr>
          <w:rFonts w:ascii="Arial" w:hAnsi="Arial" w:cs="Arial"/>
          <w:lang w:val="it-IT"/>
        </w:rPr>
        <w:t>Title:</w:t>
      </w:r>
      <w:r w:rsidRPr="007E6749">
        <w:rPr>
          <w:rFonts w:ascii="Arial" w:hAnsi="Arial" w:cs="Arial"/>
          <w:lang w:val="it-IT"/>
        </w:rPr>
        <w:tab/>
        <w:t xml:space="preserve">Summary of discussion on </w:t>
      </w:r>
      <w:r w:rsidR="00A71701" w:rsidRPr="00A71701">
        <w:rPr>
          <w:rFonts w:ascii="Arial" w:hAnsi="Arial" w:cs="Arial"/>
          <w:lang w:eastAsia="en-US"/>
        </w:rPr>
        <w:t>MBS5_MobilitySupport</w:t>
      </w:r>
    </w:p>
    <w:p w14:paraId="603A873D" w14:textId="77777777" w:rsidR="00FD4272" w:rsidRPr="007E6749" w:rsidRDefault="00FD4272" w:rsidP="00FD4272">
      <w:pPr>
        <w:pStyle w:val="3GPPHeader"/>
        <w:outlineLvl w:val="0"/>
        <w:rPr>
          <w:rFonts w:ascii="Arial" w:hAnsi="Arial" w:cs="Arial"/>
        </w:rPr>
      </w:pPr>
      <w:r w:rsidRPr="007E6749">
        <w:rPr>
          <w:rFonts w:ascii="Arial" w:hAnsi="Arial" w:cs="Arial"/>
        </w:rPr>
        <w:t>Document for:</w:t>
      </w:r>
      <w:r w:rsidRPr="007E6749">
        <w:rPr>
          <w:rFonts w:ascii="Arial" w:hAnsi="Arial" w:cs="Arial"/>
        </w:rPr>
        <w:tab/>
        <w:t>Approval</w:t>
      </w:r>
    </w:p>
    <w:p w14:paraId="40630B79" w14:textId="77777777" w:rsidR="00FD4272" w:rsidRPr="007E6749" w:rsidRDefault="00FD4272" w:rsidP="00FD4272">
      <w:pPr>
        <w:pStyle w:val="10"/>
        <w:rPr>
          <w:rFonts w:cs="Arial"/>
        </w:rPr>
      </w:pPr>
      <w:r>
        <w:rPr>
          <w:rFonts w:cs="Arial"/>
        </w:rPr>
        <w:t xml:space="preserve">1. </w:t>
      </w:r>
      <w:r w:rsidRPr="007E6749">
        <w:rPr>
          <w:rFonts w:cs="Arial"/>
        </w:rPr>
        <w:t>Introduction</w:t>
      </w:r>
    </w:p>
    <w:p w14:paraId="32BBF268" w14:textId="77777777" w:rsidR="00A71701" w:rsidRDefault="00A71701" w:rsidP="00A71701">
      <w:pPr>
        <w:rPr>
          <w:sz w:val="21"/>
          <w:szCs w:val="21"/>
        </w:rPr>
      </w:pPr>
      <w:r>
        <w:rPr>
          <w:rFonts w:ascii="Calibri" w:hAnsi="Calibri" w:cs="Calibri"/>
          <w:b/>
          <w:color w:val="FF00FF"/>
          <w:sz w:val="18"/>
          <w:szCs w:val="24"/>
        </w:rPr>
        <w:t xml:space="preserve">CB: # </w:t>
      </w:r>
      <w:r>
        <w:rPr>
          <w:rFonts w:ascii="Calibri" w:hAnsi="Calibri" w:cs="Calibri"/>
          <w:b/>
          <w:bCs/>
          <w:color w:val="FF00FF"/>
          <w:sz w:val="18"/>
          <w:szCs w:val="18"/>
        </w:rPr>
        <w:t>MBS5_MobilitySupport</w:t>
      </w:r>
    </w:p>
    <w:p w14:paraId="6F4F4443" w14:textId="77777777" w:rsidR="00A71701" w:rsidRPr="00F01A77" w:rsidRDefault="00A71701" w:rsidP="00A71701">
      <w:pPr>
        <w:ind w:left="144" w:hanging="144"/>
        <w:rPr>
          <w:rFonts w:ascii="Calibri" w:hAnsi="Calibri" w:cs="Calibri"/>
          <w:b/>
          <w:color w:val="FF00FF"/>
          <w:sz w:val="18"/>
          <w:szCs w:val="24"/>
        </w:rPr>
      </w:pPr>
      <w:r>
        <w:rPr>
          <w:rFonts w:ascii="Calibri" w:hAnsi="Calibri" w:cs="Calibri"/>
          <w:b/>
          <w:color w:val="FF00FF"/>
          <w:sz w:val="18"/>
          <w:szCs w:val="24"/>
        </w:rPr>
        <w:t>- Final decision on data forwarding needed or not?</w:t>
      </w:r>
    </w:p>
    <w:p w14:paraId="4EFABF4A" w14:textId="77777777" w:rsidR="00A71701" w:rsidRPr="00F01A77" w:rsidRDefault="00A71701" w:rsidP="00A71701">
      <w:pPr>
        <w:ind w:left="144" w:hanging="144"/>
        <w:rPr>
          <w:rFonts w:ascii="Calibri" w:hAnsi="Calibri" w:cs="Calibri"/>
          <w:b/>
          <w:color w:val="FF00FF"/>
          <w:sz w:val="18"/>
          <w:szCs w:val="24"/>
        </w:rPr>
      </w:pPr>
      <w:r w:rsidRPr="00F01A77">
        <w:rPr>
          <w:rFonts w:ascii="Calibri" w:hAnsi="Calibri" w:cs="Calibri"/>
          <w:b/>
          <w:color w:val="FF00FF"/>
          <w:sz w:val="18"/>
          <w:szCs w:val="24"/>
        </w:rPr>
        <w:t xml:space="preserve">- Transmission status exchange between source and target nodes </w:t>
      </w:r>
      <w:r>
        <w:rPr>
          <w:rFonts w:ascii="Calibri" w:hAnsi="Calibri" w:cs="Calibri"/>
          <w:b/>
          <w:color w:val="FF00FF"/>
          <w:sz w:val="18"/>
          <w:szCs w:val="24"/>
        </w:rPr>
        <w:t>if data forwarding is supported?</w:t>
      </w:r>
    </w:p>
    <w:p w14:paraId="04896AF4" w14:textId="77777777" w:rsidR="00A71701" w:rsidRPr="00F01A77" w:rsidRDefault="00A71701" w:rsidP="00A71701">
      <w:pPr>
        <w:ind w:left="144" w:hanging="144"/>
        <w:rPr>
          <w:rFonts w:ascii="Calibri" w:hAnsi="Calibri" w:cs="Calibri"/>
          <w:b/>
          <w:color w:val="FF00FF"/>
          <w:sz w:val="18"/>
          <w:szCs w:val="24"/>
        </w:rPr>
      </w:pPr>
      <w:r w:rsidRPr="00F01A77">
        <w:rPr>
          <w:rFonts w:ascii="Calibri" w:hAnsi="Calibri" w:cs="Calibri"/>
          <w:b/>
          <w:color w:val="FF00FF"/>
          <w:sz w:val="18"/>
          <w:szCs w:val="24"/>
        </w:rPr>
        <w:t>- HO p</w:t>
      </w:r>
      <w:r>
        <w:rPr>
          <w:rFonts w:ascii="Calibri" w:hAnsi="Calibri" w:cs="Calibri"/>
          <w:b/>
          <w:color w:val="FF00FF"/>
          <w:sz w:val="18"/>
          <w:szCs w:val="24"/>
        </w:rPr>
        <w:t xml:space="preserve">rocedure and impacts to </w:t>
      </w:r>
      <w:proofErr w:type="spellStart"/>
      <w:r>
        <w:rPr>
          <w:rFonts w:ascii="Calibri" w:hAnsi="Calibri" w:cs="Calibri"/>
          <w:b/>
          <w:color w:val="FF00FF"/>
          <w:sz w:val="18"/>
          <w:szCs w:val="24"/>
        </w:rPr>
        <w:t>Xn</w:t>
      </w:r>
      <w:proofErr w:type="spellEnd"/>
      <w:r>
        <w:rPr>
          <w:rFonts w:ascii="Calibri" w:hAnsi="Calibri" w:cs="Calibri"/>
          <w:b/>
          <w:color w:val="FF00FF"/>
          <w:sz w:val="18"/>
          <w:szCs w:val="24"/>
        </w:rPr>
        <w:t>/NG-C?</w:t>
      </w:r>
    </w:p>
    <w:p w14:paraId="26D8C9CA" w14:textId="77777777" w:rsidR="00A71701" w:rsidRPr="00F01A77" w:rsidRDefault="00A71701" w:rsidP="00A71701">
      <w:pPr>
        <w:ind w:left="144" w:hanging="144"/>
        <w:rPr>
          <w:rFonts w:ascii="Calibri" w:hAnsi="Calibri" w:cs="Calibri"/>
          <w:b/>
          <w:color w:val="FF00FF"/>
          <w:sz w:val="18"/>
          <w:szCs w:val="24"/>
        </w:rPr>
      </w:pPr>
      <w:r w:rsidRPr="00F01A77">
        <w:rPr>
          <w:rFonts w:ascii="Calibri" w:hAnsi="Calibri" w:cs="Calibri"/>
          <w:b/>
          <w:color w:val="FF00FF"/>
          <w:sz w:val="18"/>
          <w:szCs w:val="24"/>
        </w:rPr>
        <w:t>- Shared NG-U tunne</w:t>
      </w:r>
      <w:r>
        <w:rPr>
          <w:rFonts w:ascii="Calibri" w:hAnsi="Calibri" w:cs="Calibri"/>
          <w:b/>
          <w:color w:val="FF00FF"/>
          <w:sz w:val="18"/>
          <w:szCs w:val="24"/>
        </w:rPr>
        <w:t>l coordination for shared CU-UP?</w:t>
      </w:r>
    </w:p>
    <w:p w14:paraId="65C2183B" w14:textId="77777777" w:rsidR="00A71701" w:rsidRPr="00F01A77" w:rsidRDefault="00A71701" w:rsidP="00A71701">
      <w:pPr>
        <w:ind w:left="144" w:hanging="144"/>
        <w:rPr>
          <w:rFonts w:ascii="Calibri" w:hAnsi="Calibri" w:cs="Calibri"/>
          <w:b/>
          <w:color w:val="FF00FF"/>
          <w:sz w:val="18"/>
          <w:szCs w:val="24"/>
        </w:rPr>
      </w:pPr>
      <w:r w:rsidRPr="00F01A77">
        <w:rPr>
          <w:rFonts w:ascii="Calibri" w:hAnsi="Calibri" w:cs="Calibri"/>
          <w:b/>
          <w:color w:val="FF00FF"/>
          <w:sz w:val="18"/>
          <w:szCs w:val="24"/>
        </w:rPr>
        <w:t>- Common QoS to MRB mappin</w:t>
      </w:r>
      <w:r>
        <w:rPr>
          <w:rFonts w:ascii="Calibri" w:hAnsi="Calibri" w:cs="Calibri"/>
          <w:b/>
          <w:color w:val="FF00FF"/>
          <w:sz w:val="18"/>
          <w:szCs w:val="24"/>
        </w:rPr>
        <w:t>g coordination for shared CU-UP?</w:t>
      </w:r>
    </w:p>
    <w:p w14:paraId="62288512" w14:textId="77777777" w:rsidR="00A71701" w:rsidRDefault="00A71701" w:rsidP="00A71701">
      <w:pPr>
        <w:ind w:left="144" w:hanging="144"/>
        <w:rPr>
          <w:rFonts w:ascii="Calibri" w:hAnsi="Calibri" w:cs="Calibri"/>
          <w:b/>
          <w:color w:val="FF00FF"/>
          <w:sz w:val="18"/>
          <w:szCs w:val="24"/>
        </w:rPr>
      </w:pPr>
      <w:r>
        <w:rPr>
          <w:rFonts w:ascii="Calibri" w:hAnsi="Calibri" w:cs="Calibri"/>
          <w:b/>
          <w:color w:val="FF00FF"/>
          <w:sz w:val="18"/>
          <w:szCs w:val="24"/>
        </w:rPr>
        <w:t>- Capture agreements and provide TPs if agreeable</w:t>
      </w:r>
    </w:p>
    <w:p w14:paraId="4785E41F" w14:textId="77777777" w:rsidR="00A71701" w:rsidRDefault="00A71701" w:rsidP="00A71701">
      <w:pPr>
        <w:spacing w:line="273" w:lineRule="auto"/>
        <w:ind w:left="144" w:hanging="144"/>
        <w:rPr>
          <w:color w:val="000000"/>
          <w:sz w:val="18"/>
          <w:szCs w:val="18"/>
        </w:rPr>
      </w:pPr>
      <w:r>
        <w:rPr>
          <w:rFonts w:ascii="Calibri" w:hAnsi="Calibri" w:cs="Calibri"/>
          <w:color w:val="000000"/>
          <w:sz w:val="18"/>
          <w:szCs w:val="18"/>
        </w:rPr>
        <w:t>(HW - moderator)</w:t>
      </w:r>
    </w:p>
    <w:p w14:paraId="768D5845" w14:textId="77777777" w:rsidR="00FD4272" w:rsidRDefault="00A71701" w:rsidP="001551A2">
      <w:pPr>
        <w:rPr>
          <w:highlight w:val="yellow"/>
          <w:lang w:eastAsia="zh-CN"/>
        </w:rPr>
      </w:pPr>
      <w:r>
        <w:rPr>
          <w:rFonts w:ascii="Calibri" w:hAnsi="Calibri" w:cs="Calibri"/>
          <w:color w:val="000000"/>
          <w:sz w:val="18"/>
          <w:szCs w:val="18"/>
        </w:rPr>
        <w:t>Summary of offline disc</w:t>
      </w:r>
      <w:bookmarkStart w:id="1" w:name="OLE_LINK1"/>
      <w:bookmarkStart w:id="2" w:name="OLE_LINK2"/>
      <w:r w:rsidR="00E8020C">
        <w:rPr>
          <w:rFonts w:ascii="Calibri" w:hAnsi="Calibri" w:cs="Calibri"/>
          <w:color w:val="000000"/>
          <w:sz w:val="18"/>
          <w:szCs w:val="18"/>
        </w:rPr>
        <w:t xml:space="preserve"> </w:t>
      </w:r>
      <w:hyperlink r:id="rId7" w:history="1">
        <w:r w:rsidR="00E8020C">
          <w:rPr>
            <w:rStyle w:val="ad"/>
            <w:rFonts w:ascii="Calibri" w:hAnsi="Calibri" w:cs="Calibri"/>
            <w:sz w:val="18"/>
            <w:szCs w:val="18"/>
          </w:rPr>
          <w:t>R3-222474</w:t>
        </w:r>
      </w:hyperlink>
    </w:p>
    <w:p w14:paraId="27803532" w14:textId="77777777" w:rsidR="00FD4272" w:rsidRPr="007E6749" w:rsidRDefault="00FD4272" w:rsidP="00FD4272">
      <w:pPr>
        <w:pStyle w:val="10"/>
        <w:rPr>
          <w:rFonts w:cs="Arial"/>
        </w:rPr>
      </w:pPr>
      <w:r>
        <w:rPr>
          <w:rFonts w:cs="Arial"/>
        </w:rPr>
        <w:t xml:space="preserve">2. </w:t>
      </w:r>
      <w:r w:rsidRPr="007E6749">
        <w:rPr>
          <w:rFonts w:cs="Arial"/>
        </w:rPr>
        <w:t>For the Chairman’s Notes</w:t>
      </w:r>
    </w:p>
    <w:p w14:paraId="0A1607DA" w14:textId="77777777" w:rsidR="00791DDA" w:rsidRPr="00791DDA" w:rsidRDefault="00791DDA" w:rsidP="00791DDA">
      <w:pPr>
        <w:rPr>
          <w:color w:val="006600"/>
          <w:sz w:val="22"/>
        </w:rPr>
      </w:pPr>
      <w:r w:rsidRPr="00791DDA">
        <w:rPr>
          <w:color w:val="006600"/>
          <w:sz w:val="22"/>
        </w:rPr>
        <w:t xml:space="preserve">Agree CR R3-222082 by changing “Multicast Sequence Number Presence” to “MBS Sequence Number Presence” and removing </w:t>
      </w:r>
      <w:r w:rsidRPr="00791DDA">
        <w:rPr>
          <w:color w:val="006600"/>
        </w:rPr>
        <w:t>“Encoding FFS”</w:t>
      </w:r>
      <w:r w:rsidRPr="00791DDA">
        <w:rPr>
          <w:color w:val="006600"/>
          <w:sz w:val="22"/>
        </w:rPr>
        <w:t>.</w:t>
      </w:r>
    </w:p>
    <w:p w14:paraId="0A37FC8E" w14:textId="77777777" w:rsidR="00791DDA" w:rsidRPr="00791DDA" w:rsidRDefault="00791DDA" w:rsidP="00791DDA">
      <w:pPr>
        <w:rPr>
          <w:color w:val="006600"/>
          <w:sz w:val="22"/>
          <w:szCs w:val="22"/>
          <w:lang w:val="en-US"/>
        </w:rPr>
      </w:pPr>
      <w:r w:rsidRPr="00791DDA">
        <w:rPr>
          <w:color w:val="006600"/>
          <w:sz w:val="22"/>
          <w:szCs w:val="22"/>
          <w:lang w:val="en-US"/>
        </w:rPr>
        <w:t xml:space="preserve">Provide the following MBS information from source </w:t>
      </w:r>
      <w:proofErr w:type="spellStart"/>
      <w:r w:rsidRPr="00791DDA">
        <w:rPr>
          <w:color w:val="006600"/>
          <w:sz w:val="22"/>
          <w:szCs w:val="22"/>
          <w:lang w:val="en-US"/>
        </w:rPr>
        <w:t>gNB</w:t>
      </w:r>
      <w:proofErr w:type="spellEnd"/>
      <w:r w:rsidRPr="00791DDA">
        <w:rPr>
          <w:color w:val="006600"/>
          <w:sz w:val="22"/>
          <w:szCs w:val="22"/>
          <w:lang w:val="en-US"/>
        </w:rPr>
        <w:t xml:space="preserve"> to target </w:t>
      </w:r>
      <w:proofErr w:type="spellStart"/>
      <w:r w:rsidRPr="00791DDA">
        <w:rPr>
          <w:color w:val="006600"/>
          <w:sz w:val="22"/>
          <w:szCs w:val="22"/>
          <w:lang w:val="en-US"/>
        </w:rPr>
        <w:t>gNB</w:t>
      </w:r>
      <w:proofErr w:type="spellEnd"/>
      <w:r w:rsidRPr="00791DDA">
        <w:rPr>
          <w:rFonts w:eastAsia="宋体"/>
          <w:color w:val="006600"/>
          <w:sz w:val="22"/>
          <w:szCs w:val="22"/>
          <w:lang w:val="en-US"/>
        </w:rPr>
        <w:t>：</w:t>
      </w:r>
    </w:p>
    <w:p w14:paraId="20E09C91" w14:textId="77777777" w:rsidR="00791DDA" w:rsidRPr="00791DDA" w:rsidRDefault="00791DDA" w:rsidP="00791DDA">
      <w:pPr>
        <w:pStyle w:val="af9"/>
        <w:numPr>
          <w:ilvl w:val="0"/>
          <w:numId w:val="50"/>
        </w:numPr>
        <w:rPr>
          <w:rFonts w:ascii="Times New Roman" w:hAnsi="Times New Roman" w:cs="Times New Roman"/>
          <w:color w:val="006600"/>
        </w:rPr>
      </w:pPr>
      <w:r w:rsidRPr="00791DDA">
        <w:rPr>
          <w:rFonts w:ascii="Times New Roman" w:hAnsi="Times New Roman" w:cs="Times New Roman"/>
          <w:color w:val="006600"/>
        </w:rPr>
        <w:t>Mandatory sub IEs (MBS Session ID, MBS Session Status)</w:t>
      </w:r>
      <w:bookmarkStart w:id="3" w:name="_GoBack"/>
      <w:bookmarkEnd w:id="3"/>
    </w:p>
    <w:p w14:paraId="63E33D5E" w14:textId="77777777" w:rsidR="00791DDA" w:rsidRPr="00791DDA" w:rsidRDefault="00791DDA" w:rsidP="00791DDA">
      <w:pPr>
        <w:pStyle w:val="af9"/>
        <w:numPr>
          <w:ilvl w:val="0"/>
          <w:numId w:val="50"/>
        </w:numPr>
        <w:rPr>
          <w:rFonts w:ascii="Times New Roman" w:hAnsi="Times New Roman" w:cs="Times New Roman"/>
          <w:color w:val="006600"/>
        </w:rPr>
      </w:pPr>
      <w:r w:rsidRPr="00791DDA">
        <w:rPr>
          <w:rFonts w:ascii="Times New Roman" w:hAnsi="Times New Roman" w:cs="Times New Roman"/>
          <w:color w:val="006600"/>
        </w:rPr>
        <w:t xml:space="preserve">Optional sub IEs (MBS Area Session ID, MBS Service Area Information, Associated </w:t>
      </w:r>
      <w:proofErr w:type="spellStart"/>
      <w:r w:rsidRPr="00791DDA">
        <w:rPr>
          <w:rFonts w:ascii="Times New Roman" w:hAnsi="Times New Roman" w:cs="Times New Roman"/>
          <w:color w:val="006600"/>
        </w:rPr>
        <w:t>QoS</w:t>
      </w:r>
      <w:proofErr w:type="spellEnd"/>
      <w:r w:rsidRPr="00791DDA">
        <w:rPr>
          <w:rFonts w:ascii="Times New Roman" w:hAnsi="Times New Roman" w:cs="Times New Roman"/>
          <w:color w:val="006600"/>
        </w:rPr>
        <w:t xml:space="preserve"> Flow Information List (MBS QFI, Associated Unicast QFI, </w:t>
      </w:r>
      <w:proofErr w:type="spellStart"/>
      <w:proofErr w:type="gramStart"/>
      <w:r w:rsidRPr="00791DDA">
        <w:rPr>
          <w:rFonts w:ascii="Times New Roman" w:hAnsi="Times New Roman" w:cs="Times New Roman"/>
          <w:color w:val="006600"/>
        </w:rPr>
        <w:t>QoS</w:t>
      </w:r>
      <w:proofErr w:type="spellEnd"/>
      <w:proofErr w:type="gramEnd"/>
      <w:r w:rsidRPr="00791DDA">
        <w:rPr>
          <w:rFonts w:ascii="Times New Roman" w:hAnsi="Times New Roman" w:cs="Times New Roman"/>
          <w:color w:val="006600"/>
        </w:rPr>
        <w:t xml:space="preserve"> Flow Level </w:t>
      </w:r>
      <w:proofErr w:type="spellStart"/>
      <w:r w:rsidRPr="00791DDA">
        <w:rPr>
          <w:rFonts w:ascii="Times New Roman" w:hAnsi="Times New Roman" w:cs="Times New Roman"/>
          <w:color w:val="006600"/>
        </w:rPr>
        <w:t>QoS</w:t>
      </w:r>
      <w:proofErr w:type="spellEnd"/>
      <w:r w:rsidRPr="00791DDA">
        <w:rPr>
          <w:rFonts w:ascii="Times New Roman" w:hAnsi="Times New Roman" w:cs="Times New Roman"/>
          <w:color w:val="006600"/>
        </w:rPr>
        <w:t xml:space="preserve"> Parameters), Source MRB to </w:t>
      </w:r>
      <w:proofErr w:type="spellStart"/>
      <w:r w:rsidRPr="00791DDA">
        <w:rPr>
          <w:rFonts w:ascii="Times New Roman" w:hAnsi="Times New Roman" w:cs="Times New Roman"/>
          <w:color w:val="006600"/>
        </w:rPr>
        <w:t>QoS</w:t>
      </w:r>
      <w:proofErr w:type="spellEnd"/>
      <w:r w:rsidRPr="00791DDA">
        <w:rPr>
          <w:rFonts w:ascii="Times New Roman" w:hAnsi="Times New Roman" w:cs="Times New Roman"/>
          <w:color w:val="006600"/>
        </w:rPr>
        <w:t xml:space="preserve"> Flow Mapping List).</w:t>
      </w:r>
    </w:p>
    <w:p w14:paraId="1FB61F0F" w14:textId="77777777" w:rsidR="00791DDA" w:rsidRPr="00791DDA" w:rsidRDefault="00791DDA" w:rsidP="00791DDA">
      <w:pPr>
        <w:rPr>
          <w:color w:val="006600"/>
          <w:sz w:val="22"/>
          <w:szCs w:val="22"/>
        </w:rPr>
      </w:pPr>
      <w:r w:rsidRPr="00791DDA">
        <w:rPr>
          <w:color w:val="006600"/>
          <w:sz w:val="22"/>
          <w:szCs w:val="22"/>
          <w:lang w:val="en-US"/>
        </w:rPr>
        <w:t xml:space="preserve">These MBS information are included in the </w:t>
      </w:r>
      <w:proofErr w:type="spellStart"/>
      <w:r w:rsidRPr="00791DDA">
        <w:rPr>
          <w:color w:val="006600"/>
          <w:sz w:val="22"/>
          <w:szCs w:val="22"/>
          <w:lang w:val="en-US"/>
        </w:rPr>
        <w:t>XnAP</w:t>
      </w:r>
      <w:proofErr w:type="spellEnd"/>
      <w:r w:rsidRPr="00791DDA">
        <w:rPr>
          <w:color w:val="006600"/>
          <w:sz w:val="22"/>
          <w:szCs w:val="22"/>
          <w:lang w:val="en-US"/>
        </w:rPr>
        <w:t xml:space="preserve">: </w:t>
      </w:r>
      <w:r w:rsidRPr="00791DDA">
        <w:rPr>
          <w:i/>
          <w:color w:val="006600"/>
          <w:sz w:val="22"/>
          <w:szCs w:val="22"/>
        </w:rPr>
        <w:t xml:space="preserve">PDU Session Resources </w:t>
      </w:r>
      <w:proofErr w:type="gramStart"/>
      <w:r w:rsidRPr="00791DDA">
        <w:rPr>
          <w:i/>
          <w:color w:val="006600"/>
          <w:sz w:val="22"/>
          <w:szCs w:val="22"/>
        </w:rPr>
        <w:t>To</w:t>
      </w:r>
      <w:proofErr w:type="gramEnd"/>
      <w:r w:rsidRPr="00791DDA">
        <w:rPr>
          <w:i/>
          <w:color w:val="006600"/>
          <w:sz w:val="22"/>
          <w:szCs w:val="22"/>
        </w:rPr>
        <w:t xml:space="preserve"> Be Setup List</w:t>
      </w:r>
      <w:r w:rsidRPr="00791DDA">
        <w:rPr>
          <w:color w:val="006600"/>
          <w:sz w:val="22"/>
          <w:szCs w:val="22"/>
        </w:rPr>
        <w:t xml:space="preserve"> IE, NGAP: </w:t>
      </w:r>
      <w:r w:rsidRPr="00791DDA">
        <w:rPr>
          <w:i/>
          <w:color w:val="006600"/>
          <w:sz w:val="22"/>
          <w:szCs w:val="22"/>
        </w:rPr>
        <w:t>Source NG-RAN Node to Target NG-RAN Node Transparent Container</w:t>
      </w:r>
      <w:r w:rsidRPr="00791DDA">
        <w:rPr>
          <w:color w:val="006600"/>
          <w:sz w:val="22"/>
          <w:szCs w:val="22"/>
        </w:rPr>
        <w:t xml:space="preserve"> IE, and NGAP: </w:t>
      </w:r>
      <w:r w:rsidRPr="00791DDA">
        <w:rPr>
          <w:i/>
          <w:color w:val="006600"/>
          <w:sz w:val="22"/>
          <w:szCs w:val="22"/>
        </w:rPr>
        <w:t xml:space="preserve">Path Switch Request Acknowledge Transfer </w:t>
      </w:r>
      <w:r w:rsidRPr="00791DDA">
        <w:rPr>
          <w:color w:val="006600"/>
          <w:sz w:val="22"/>
          <w:szCs w:val="22"/>
        </w:rPr>
        <w:t>IE.</w:t>
      </w:r>
    </w:p>
    <w:p w14:paraId="28D2491C" w14:textId="77777777" w:rsidR="00791DDA" w:rsidRPr="00791DDA" w:rsidRDefault="00791DDA" w:rsidP="00791DDA">
      <w:pPr>
        <w:rPr>
          <w:color w:val="006600"/>
          <w:sz w:val="22"/>
          <w:szCs w:val="22"/>
        </w:rPr>
      </w:pPr>
      <w:r w:rsidRPr="00791DDA">
        <w:rPr>
          <w:color w:val="006600"/>
          <w:sz w:val="22"/>
          <w:szCs w:val="22"/>
        </w:rPr>
        <w:t xml:space="preserve">Introduce </w:t>
      </w:r>
      <w:r w:rsidRPr="00791DDA">
        <w:rPr>
          <w:i/>
          <w:color w:val="006600"/>
          <w:sz w:val="22"/>
          <w:szCs w:val="22"/>
          <w:lang w:val="en-US"/>
        </w:rPr>
        <w:t>MBS Support Indicator</w:t>
      </w:r>
      <w:r w:rsidRPr="00791DDA">
        <w:rPr>
          <w:color w:val="006600"/>
          <w:sz w:val="22"/>
          <w:szCs w:val="22"/>
          <w:lang w:val="en-US"/>
        </w:rPr>
        <w:t xml:space="preserve"> IE in the </w:t>
      </w:r>
      <w:proofErr w:type="spellStart"/>
      <w:r w:rsidRPr="00791DDA">
        <w:rPr>
          <w:color w:val="006600"/>
          <w:sz w:val="22"/>
          <w:szCs w:val="22"/>
          <w:lang w:val="en-US"/>
        </w:rPr>
        <w:t>XnAP</w:t>
      </w:r>
      <w:proofErr w:type="spellEnd"/>
      <w:r w:rsidRPr="00791DDA">
        <w:rPr>
          <w:color w:val="006600"/>
          <w:sz w:val="22"/>
          <w:szCs w:val="22"/>
          <w:lang w:val="en-US"/>
        </w:rPr>
        <w:t xml:space="preserve">: </w:t>
      </w:r>
      <w:r w:rsidRPr="00791DDA">
        <w:rPr>
          <w:color w:val="006600"/>
          <w:sz w:val="22"/>
          <w:szCs w:val="22"/>
        </w:rPr>
        <w:t>HANDOVER REQUEST ACKNOWLEDGE message.</w:t>
      </w:r>
    </w:p>
    <w:p w14:paraId="264B75AA" w14:textId="77777777" w:rsidR="00791DDA" w:rsidRPr="00791DDA" w:rsidRDefault="00791DDA" w:rsidP="00791DDA">
      <w:pPr>
        <w:rPr>
          <w:rFonts w:eastAsia="宋体"/>
          <w:color w:val="006600"/>
          <w:sz w:val="22"/>
          <w:szCs w:val="22"/>
          <w:lang w:eastAsia="zh-CN"/>
        </w:rPr>
      </w:pPr>
      <w:r w:rsidRPr="00791DDA">
        <w:rPr>
          <w:rFonts w:eastAsia="宋体"/>
          <w:color w:val="006600"/>
          <w:sz w:val="22"/>
          <w:szCs w:val="22"/>
          <w:lang w:val="en-US" w:eastAsia="zh-CN"/>
        </w:rPr>
        <w:t>Provide the MBS Progress (</w:t>
      </w:r>
      <w:r w:rsidRPr="00791DDA">
        <w:rPr>
          <w:rFonts w:eastAsia="宋体"/>
          <w:color w:val="006600"/>
          <w:sz w:val="22"/>
          <w:szCs w:val="22"/>
          <w:lang w:eastAsia="zh-CN"/>
        </w:rPr>
        <w:t>PDCP COUNT</w:t>
      </w:r>
      <w:r w:rsidRPr="00791DDA">
        <w:rPr>
          <w:rFonts w:eastAsia="宋体"/>
          <w:color w:val="006600"/>
          <w:sz w:val="22"/>
          <w:szCs w:val="22"/>
          <w:lang w:val="en-US" w:eastAsia="zh-CN"/>
        </w:rPr>
        <w:t xml:space="preserve">) from Source to Target, in Handover Preparation and Status Transfer. </w:t>
      </w:r>
      <w:r w:rsidRPr="00791DDA">
        <w:rPr>
          <w:rFonts w:eastAsia="宋体"/>
          <w:color w:val="006600"/>
          <w:sz w:val="22"/>
          <w:szCs w:val="22"/>
          <w:lang w:eastAsia="zh-CN"/>
        </w:rPr>
        <w:t>The MBS Progress also includes MBS QFI SN.</w:t>
      </w:r>
    </w:p>
    <w:p w14:paraId="37EDC0F7" w14:textId="77777777" w:rsidR="00791DDA" w:rsidRPr="00791DDA" w:rsidRDefault="00791DDA" w:rsidP="00791DDA">
      <w:pPr>
        <w:rPr>
          <w:color w:val="006600"/>
          <w:sz w:val="22"/>
          <w:szCs w:val="22"/>
          <w:lang w:val="en-US"/>
        </w:rPr>
      </w:pPr>
      <w:r w:rsidRPr="00791DDA">
        <w:rPr>
          <w:color w:val="006600"/>
          <w:sz w:val="22"/>
          <w:szCs w:val="22"/>
          <w:lang w:val="en-US"/>
        </w:rPr>
        <w:t xml:space="preserve">UE dedicated per MRB F1-U tunnel should be established at the target </w:t>
      </w:r>
      <w:proofErr w:type="spellStart"/>
      <w:r w:rsidRPr="00791DDA">
        <w:rPr>
          <w:color w:val="006600"/>
          <w:sz w:val="22"/>
          <w:szCs w:val="22"/>
          <w:lang w:val="en-US"/>
        </w:rPr>
        <w:t>gNB</w:t>
      </w:r>
      <w:proofErr w:type="spellEnd"/>
      <w:r w:rsidRPr="00791DDA">
        <w:rPr>
          <w:color w:val="006600"/>
          <w:sz w:val="22"/>
          <w:szCs w:val="22"/>
          <w:lang w:val="en-US"/>
        </w:rPr>
        <w:t xml:space="preserve">, to transmit buffered/forwarded packets from target </w:t>
      </w:r>
      <w:proofErr w:type="spellStart"/>
      <w:r w:rsidRPr="00791DDA">
        <w:rPr>
          <w:color w:val="006600"/>
          <w:sz w:val="22"/>
          <w:szCs w:val="22"/>
          <w:lang w:val="en-US"/>
        </w:rPr>
        <w:t>gNB</w:t>
      </w:r>
      <w:proofErr w:type="spellEnd"/>
      <w:r w:rsidRPr="00791DDA">
        <w:rPr>
          <w:color w:val="006600"/>
          <w:sz w:val="22"/>
          <w:szCs w:val="22"/>
          <w:lang w:val="en-US"/>
        </w:rPr>
        <w:t xml:space="preserve">-CU to target </w:t>
      </w:r>
      <w:proofErr w:type="spellStart"/>
      <w:r w:rsidRPr="00791DDA">
        <w:rPr>
          <w:color w:val="006600"/>
          <w:sz w:val="22"/>
          <w:szCs w:val="22"/>
          <w:lang w:val="en-US"/>
        </w:rPr>
        <w:t>gNB</w:t>
      </w:r>
      <w:proofErr w:type="spellEnd"/>
      <w:r w:rsidRPr="00791DDA">
        <w:rPr>
          <w:color w:val="006600"/>
          <w:sz w:val="22"/>
          <w:szCs w:val="22"/>
          <w:lang w:val="en-US"/>
        </w:rPr>
        <w:t>-DU, to be transmitted to the UE via PTP leg.</w:t>
      </w:r>
    </w:p>
    <w:p w14:paraId="3710A523" w14:textId="77777777" w:rsidR="00791DDA" w:rsidRPr="00791DDA" w:rsidRDefault="00791DDA" w:rsidP="00791DDA">
      <w:pPr>
        <w:rPr>
          <w:rFonts w:eastAsia="宋体"/>
          <w:color w:val="006600"/>
          <w:sz w:val="22"/>
          <w:szCs w:val="22"/>
          <w:lang w:eastAsia="zh-CN"/>
        </w:rPr>
      </w:pPr>
      <w:r w:rsidRPr="00791DDA">
        <w:rPr>
          <w:color w:val="006600"/>
          <w:sz w:val="22"/>
          <w:szCs w:val="22"/>
          <w:lang w:eastAsia="zh-CN"/>
        </w:rPr>
        <w:t>S</w:t>
      </w:r>
      <w:r w:rsidRPr="00791DDA">
        <w:rPr>
          <w:rFonts w:hint="eastAsia"/>
          <w:color w:val="006600"/>
          <w:sz w:val="22"/>
          <w:szCs w:val="22"/>
          <w:lang w:eastAsia="zh-CN"/>
        </w:rPr>
        <w:t>upport</w:t>
      </w:r>
      <w:r w:rsidRPr="00791DDA">
        <w:rPr>
          <w:color w:val="006600"/>
          <w:sz w:val="22"/>
          <w:szCs w:val="22"/>
          <w:lang w:eastAsia="zh-CN"/>
        </w:rPr>
        <w:t xml:space="preserve"> MBS data forwarding from source </w:t>
      </w:r>
      <w:proofErr w:type="spellStart"/>
      <w:r w:rsidRPr="00791DDA">
        <w:rPr>
          <w:color w:val="006600"/>
          <w:sz w:val="22"/>
          <w:szCs w:val="22"/>
          <w:lang w:eastAsia="zh-CN"/>
        </w:rPr>
        <w:t>gNB</w:t>
      </w:r>
      <w:proofErr w:type="spellEnd"/>
      <w:r w:rsidRPr="00791DDA">
        <w:rPr>
          <w:color w:val="006600"/>
          <w:sz w:val="22"/>
          <w:szCs w:val="22"/>
          <w:lang w:eastAsia="zh-CN"/>
        </w:rPr>
        <w:t xml:space="preserve"> to target </w:t>
      </w:r>
      <w:proofErr w:type="spellStart"/>
      <w:r w:rsidRPr="00791DDA">
        <w:rPr>
          <w:color w:val="006600"/>
          <w:sz w:val="22"/>
          <w:szCs w:val="22"/>
          <w:lang w:eastAsia="zh-CN"/>
        </w:rPr>
        <w:t>gNB</w:t>
      </w:r>
      <w:proofErr w:type="spellEnd"/>
      <w:r w:rsidRPr="00791DDA">
        <w:rPr>
          <w:color w:val="006600"/>
          <w:sz w:val="22"/>
          <w:szCs w:val="22"/>
          <w:lang w:eastAsia="zh-CN"/>
        </w:rPr>
        <w:t>.</w:t>
      </w:r>
    </w:p>
    <w:p w14:paraId="149C0EA7" w14:textId="77777777" w:rsidR="00791DDA" w:rsidRPr="00791DDA" w:rsidRDefault="00791DDA" w:rsidP="00791DDA">
      <w:pPr>
        <w:rPr>
          <w:rFonts w:eastAsia="宋体"/>
          <w:color w:val="006600"/>
          <w:sz w:val="22"/>
          <w:szCs w:val="22"/>
          <w:lang w:val="en-US" w:eastAsia="zh-CN"/>
        </w:rPr>
      </w:pPr>
      <w:r w:rsidRPr="00791DDA">
        <w:rPr>
          <w:rFonts w:eastAsia="宋体"/>
          <w:color w:val="006600"/>
          <w:sz w:val="22"/>
          <w:szCs w:val="22"/>
          <w:lang w:val="en-US" w:eastAsia="zh-CN"/>
        </w:rPr>
        <w:lastRenderedPageBreak/>
        <w:t xml:space="preserve">In case data forwarding is supported, provide the MBS Progress </w:t>
      </w:r>
      <w:r w:rsidRPr="00791DDA">
        <w:rPr>
          <w:color w:val="006600"/>
          <w:sz w:val="22"/>
          <w:szCs w:val="22"/>
          <w:lang w:val="en-US"/>
        </w:rPr>
        <w:t xml:space="preserve">(the information of the oldest packet available at the target NG-RAN node for the MRB) </w:t>
      </w:r>
      <w:r w:rsidRPr="00791DDA">
        <w:rPr>
          <w:rFonts w:eastAsia="宋体"/>
          <w:color w:val="006600"/>
          <w:sz w:val="22"/>
          <w:szCs w:val="22"/>
          <w:lang w:val="en-US" w:eastAsia="zh-CN"/>
        </w:rPr>
        <w:t>from Target to Source, in Handover Preparation.</w:t>
      </w:r>
    </w:p>
    <w:p w14:paraId="41EAD577" w14:textId="77777777" w:rsidR="00791DDA" w:rsidRPr="00791DDA" w:rsidRDefault="00791DDA" w:rsidP="00791DDA">
      <w:pPr>
        <w:rPr>
          <w:color w:val="006600"/>
          <w:sz w:val="22"/>
        </w:rPr>
      </w:pPr>
      <w:r w:rsidRPr="00791DDA">
        <w:rPr>
          <w:color w:val="006600"/>
          <w:sz w:val="22"/>
        </w:rPr>
        <w:t>On how to assign PDCP SN:</w:t>
      </w:r>
    </w:p>
    <w:p w14:paraId="690C03EE" w14:textId="77777777" w:rsidR="00791DDA" w:rsidRPr="00791DDA" w:rsidRDefault="00791DDA" w:rsidP="00791DDA">
      <w:pPr>
        <w:pStyle w:val="af9"/>
        <w:numPr>
          <w:ilvl w:val="0"/>
          <w:numId w:val="48"/>
        </w:numPr>
        <w:rPr>
          <w:rFonts w:ascii="Times New Roman" w:hAnsi="Times New Roman" w:cs="Times New Roman"/>
          <w:color w:val="006600"/>
          <w:szCs w:val="20"/>
        </w:rPr>
      </w:pPr>
      <w:r w:rsidRPr="00791DDA">
        <w:rPr>
          <w:rFonts w:ascii="Times New Roman" w:hAnsi="Times New Roman" w:cs="Times New Roman" w:hint="eastAsia"/>
          <w:color w:val="006600"/>
          <w:szCs w:val="20"/>
        </w:rPr>
        <w:t xml:space="preserve">If data loss is to be </w:t>
      </w:r>
      <w:r w:rsidRPr="00791DDA">
        <w:rPr>
          <w:rFonts w:ascii="Times New Roman" w:hAnsi="Times New Roman" w:cs="Times New Roman"/>
          <w:color w:val="006600"/>
          <w:szCs w:val="20"/>
        </w:rPr>
        <w:t>minimized</w:t>
      </w:r>
      <w:r w:rsidRPr="00791DDA">
        <w:rPr>
          <w:rFonts w:ascii="Times New Roman" w:hAnsi="Times New Roman" w:cs="Times New Roman" w:hint="eastAsia"/>
          <w:color w:val="006600"/>
          <w:szCs w:val="20"/>
        </w:rPr>
        <w:t xml:space="preserve"> for an MRB e.g. in order to meet the </w:t>
      </w:r>
      <w:proofErr w:type="spellStart"/>
      <w:r w:rsidRPr="00791DDA">
        <w:rPr>
          <w:rFonts w:ascii="Times New Roman" w:hAnsi="Times New Roman" w:cs="Times New Roman" w:hint="eastAsia"/>
          <w:color w:val="006600"/>
          <w:szCs w:val="20"/>
        </w:rPr>
        <w:t>QoS</w:t>
      </w:r>
      <w:proofErr w:type="spellEnd"/>
      <w:r w:rsidRPr="00791DDA">
        <w:rPr>
          <w:rFonts w:ascii="Times New Roman" w:hAnsi="Times New Roman" w:cs="Times New Roman" w:hint="eastAsia"/>
          <w:color w:val="006600"/>
          <w:szCs w:val="20"/>
        </w:rPr>
        <w:t xml:space="preserve"> requirement, t</w:t>
      </w:r>
      <w:r w:rsidRPr="00791DDA">
        <w:rPr>
          <w:rFonts w:ascii="Times New Roman" w:hAnsi="Times New Roman" w:cs="Times New Roman"/>
          <w:color w:val="006600"/>
          <w:szCs w:val="20"/>
        </w:rPr>
        <w:t xml:space="preserve">he PDCP COUNT of </w:t>
      </w:r>
      <w:r w:rsidRPr="00791DDA">
        <w:rPr>
          <w:rFonts w:ascii="Times New Roman" w:hAnsi="Times New Roman" w:cs="Times New Roman" w:hint="eastAsia"/>
          <w:color w:val="006600"/>
          <w:szCs w:val="20"/>
        </w:rPr>
        <w:t xml:space="preserve">the </w:t>
      </w:r>
      <w:r w:rsidRPr="00791DDA">
        <w:rPr>
          <w:rFonts w:ascii="Times New Roman" w:hAnsi="Times New Roman" w:cs="Times New Roman"/>
          <w:color w:val="006600"/>
          <w:szCs w:val="20"/>
        </w:rPr>
        <w:t>MRB should be synchronized by adding up every per-</w:t>
      </w:r>
      <w:proofErr w:type="spellStart"/>
      <w:r w:rsidRPr="00791DDA">
        <w:rPr>
          <w:rFonts w:ascii="Times New Roman" w:hAnsi="Times New Roman" w:cs="Times New Roman"/>
          <w:color w:val="006600"/>
          <w:szCs w:val="20"/>
        </w:rPr>
        <w:t>QoS</w:t>
      </w:r>
      <w:proofErr w:type="spellEnd"/>
      <w:r w:rsidRPr="00791DDA">
        <w:rPr>
          <w:rFonts w:ascii="Times New Roman" w:hAnsi="Times New Roman" w:cs="Times New Roman"/>
          <w:color w:val="006600"/>
          <w:szCs w:val="20"/>
        </w:rPr>
        <w:t xml:space="preserve">-flow N3mb Sequence Number of each </w:t>
      </w:r>
      <w:proofErr w:type="spellStart"/>
      <w:r w:rsidRPr="00791DDA">
        <w:rPr>
          <w:rFonts w:ascii="Times New Roman" w:hAnsi="Times New Roman" w:cs="Times New Roman"/>
          <w:color w:val="006600"/>
          <w:szCs w:val="20"/>
        </w:rPr>
        <w:t>QoS</w:t>
      </w:r>
      <w:proofErr w:type="spellEnd"/>
      <w:r w:rsidRPr="00791DDA">
        <w:rPr>
          <w:rFonts w:ascii="Times New Roman" w:hAnsi="Times New Roman" w:cs="Times New Roman"/>
          <w:color w:val="006600"/>
          <w:szCs w:val="20"/>
        </w:rPr>
        <w:t xml:space="preserve"> flow which is mapped to this MRB, and thus no need to limit the </w:t>
      </w:r>
      <w:proofErr w:type="spellStart"/>
      <w:r w:rsidRPr="00791DDA">
        <w:rPr>
          <w:rFonts w:ascii="Times New Roman" w:hAnsi="Times New Roman" w:cs="Times New Roman"/>
          <w:color w:val="006600"/>
          <w:szCs w:val="20"/>
        </w:rPr>
        <w:t>QoS</w:t>
      </w:r>
      <w:proofErr w:type="spellEnd"/>
      <w:r w:rsidRPr="00791DDA">
        <w:rPr>
          <w:rFonts w:ascii="Times New Roman" w:hAnsi="Times New Roman" w:cs="Times New Roman"/>
          <w:color w:val="006600"/>
          <w:szCs w:val="20"/>
        </w:rPr>
        <w:t>-flow-to-MRB mapping.</w:t>
      </w:r>
    </w:p>
    <w:p w14:paraId="0CFFA92A" w14:textId="77777777" w:rsidR="00791DDA" w:rsidRPr="00791DDA" w:rsidRDefault="00791DDA" w:rsidP="00791DDA">
      <w:pPr>
        <w:pStyle w:val="proposalitem"/>
        <w:numPr>
          <w:ilvl w:val="0"/>
          <w:numId w:val="48"/>
        </w:numPr>
        <w:rPr>
          <w:b w:val="0"/>
          <w:color w:val="006600"/>
          <w:sz w:val="22"/>
        </w:rPr>
      </w:pPr>
      <w:r w:rsidRPr="00791DDA">
        <w:rPr>
          <w:b w:val="0"/>
          <w:color w:val="006600"/>
          <w:sz w:val="22"/>
        </w:rPr>
        <w:t xml:space="preserve">The </w:t>
      </w:r>
      <w:proofErr w:type="spellStart"/>
      <w:r w:rsidRPr="00791DDA">
        <w:rPr>
          <w:b w:val="0"/>
          <w:color w:val="006600"/>
          <w:sz w:val="22"/>
        </w:rPr>
        <w:t>gNBs</w:t>
      </w:r>
      <w:proofErr w:type="spellEnd"/>
      <w:r w:rsidRPr="00791DDA">
        <w:rPr>
          <w:b w:val="0"/>
          <w:color w:val="006600"/>
          <w:sz w:val="22"/>
        </w:rPr>
        <w:t xml:space="preserve"> may use the GTP-U SNs to discover N3mb out-of-order delivery, and may perform N3mb packet reordering before assigning PDCP COUNTs, so that the PDCP COUNTs assigned by different </w:t>
      </w:r>
      <w:proofErr w:type="spellStart"/>
      <w:r w:rsidRPr="00791DDA">
        <w:rPr>
          <w:b w:val="0"/>
          <w:color w:val="006600"/>
          <w:sz w:val="22"/>
        </w:rPr>
        <w:t>gNBs</w:t>
      </w:r>
      <w:proofErr w:type="spellEnd"/>
      <w:r w:rsidRPr="00791DDA">
        <w:rPr>
          <w:b w:val="0"/>
          <w:color w:val="006600"/>
          <w:sz w:val="22"/>
        </w:rPr>
        <w:t xml:space="preserve"> for the same multicast packet can be guaranteed to be the same, as long as these </w:t>
      </w:r>
      <w:proofErr w:type="spellStart"/>
      <w:r w:rsidRPr="00791DDA">
        <w:rPr>
          <w:b w:val="0"/>
          <w:color w:val="006600"/>
          <w:sz w:val="22"/>
        </w:rPr>
        <w:t>gNBs</w:t>
      </w:r>
      <w:proofErr w:type="spellEnd"/>
      <w:r w:rsidRPr="00791DDA">
        <w:rPr>
          <w:b w:val="0"/>
          <w:color w:val="006600"/>
          <w:sz w:val="22"/>
        </w:rPr>
        <w:t xml:space="preserve"> use the same QoS-flow-to-MRB mapping rule.</w:t>
      </w:r>
    </w:p>
    <w:p w14:paraId="470972B8" w14:textId="77777777" w:rsidR="00791DDA" w:rsidRPr="00791DDA" w:rsidRDefault="00791DDA" w:rsidP="00791DDA">
      <w:pPr>
        <w:rPr>
          <w:rFonts w:eastAsia="宋体"/>
          <w:color w:val="006600"/>
          <w:sz w:val="22"/>
          <w:szCs w:val="22"/>
          <w:lang w:val="en-US" w:eastAsia="zh-CN"/>
        </w:rPr>
      </w:pPr>
      <w:r w:rsidRPr="00791DDA">
        <w:rPr>
          <w:rFonts w:eastAsia="宋体"/>
          <w:color w:val="006600"/>
          <w:sz w:val="22"/>
          <w:szCs w:val="22"/>
          <w:lang w:val="en-US" w:eastAsia="zh-CN"/>
        </w:rPr>
        <w:t>The common UP is able to inform the CUCP about the MRB configuration in the MRB context setup response that is different from MRB configuration in the required MRB Setup request.</w:t>
      </w:r>
    </w:p>
    <w:p w14:paraId="5082DB1A" w14:textId="77777777" w:rsidR="00791DDA" w:rsidRPr="00791DDA" w:rsidRDefault="00791DDA" w:rsidP="00791DDA">
      <w:pPr>
        <w:rPr>
          <w:rFonts w:eastAsia="宋体"/>
          <w:color w:val="006600"/>
          <w:sz w:val="22"/>
          <w:szCs w:val="22"/>
          <w:lang w:val="en-US" w:eastAsia="zh-CN"/>
        </w:rPr>
      </w:pPr>
      <w:r w:rsidRPr="00791DDA">
        <w:rPr>
          <w:rFonts w:eastAsia="宋体"/>
          <w:color w:val="006600"/>
          <w:sz w:val="22"/>
          <w:szCs w:val="22"/>
          <w:lang w:val="en-US" w:eastAsia="zh-CN"/>
        </w:rPr>
        <w:t xml:space="preserve">No need to exchange the Shared NG-U Termination Information over interfaces (NG, </w:t>
      </w:r>
      <w:proofErr w:type="spellStart"/>
      <w:r w:rsidRPr="00791DDA">
        <w:rPr>
          <w:rFonts w:eastAsia="宋体"/>
          <w:color w:val="006600"/>
          <w:sz w:val="22"/>
          <w:szCs w:val="22"/>
          <w:lang w:val="en-US" w:eastAsia="zh-CN"/>
        </w:rPr>
        <w:t>Xn</w:t>
      </w:r>
      <w:proofErr w:type="spellEnd"/>
      <w:r w:rsidRPr="00791DDA">
        <w:rPr>
          <w:rFonts w:eastAsia="宋体"/>
          <w:color w:val="006600"/>
          <w:sz w:val="22"/>
          <w:szCs w:val="22"/>
          <w:lang w:val="en-US" w:eastAsia="zh-CN"/>
        </w:rPr>
        <w:t xml:space="preserve">, </w:t>
      </w:r>
      <w:proofErr w:type="gramStart"/>
      <w:r w:rsidRPr="00791DDA">
        <w:rPr>
          <w:rFonts w:eastAsia="宋体"/>
          <w:color w:val="006600"/>
          <w:sz w:val="22"/>
          <w:szCs w:val="22"/>
          <w:lang w:val="en-US" w:eastAsia="zh-CN"/>
        </w:rPr>
        <w:t>E1</w:t>
      </w:r>
      <w:proofErr w:type="gramEnd"/>
      <w:r w:rsidRPr="00791DDA">
        <w:rPr>
          <w:rFonts w:eastAsia="宋体"/>
          <w:color w:val="006600"/>
          <w:sz w:val="22"/>
          <w:szCs w:val="22"/>
          <w:lang w:val="en-US" w:eastAsia="zh-CN"/>
        </w:rPr>
        <w:t>).</w:t>
      </w:r>
    </w:p>
    <w:p w14:paraId="29DEA8F9" w14:textId="77777777" w:rsidR="00006AA0" w:rsidRDefault="005456E5" w:rsidP="00006AA0">
      <w:pPr>
        <w:pStyle w:val="10"/>
        <w:rPr>
          <w:rFonts w:cs="Arial"/>
        </w:rPr>
      </w:pPr>
      <w:r w:rsidRPr="00FD4272">
        <w:rPr>
          <w:rFonts w:cs="Arial"/>
        </w:rPr>
        <w:t xml:space="preserve">3. </w:t>
      </w:r>
      <w:r w:rsidR="00006AA0" w:rsidRPr="00FD4272">
        <w:rPr>
          <w:rFonts w:cs="Arial"/>
        </w:rPr>
        <w:t>Discussion</w:t>
      </w:r>
      <w:r w:rsidR="00FD4272">
        <w:rPr>
          <w:rFonts w:cs="Arial"/>
        </w:rPr>
        <w:t xml:space="preserve"> _ First Round</w:t>
      </w:r>
    </w:p>
    <w:p w14:paraId="5E05136D" w14:textId="77777777" w:rsidR="006E2653" w:rsidRDefault="006E2653" w:rsidP="00D75268">
      <w:pPr>
        <w:pStyle w:val="af9"/>
        <w:numPr>
          <w:ilvl w:val="1"/>
          <w:numId w:val="37"/>
        </w:numPr>
        <w:spacing w:after="0" w:line="360" w:lineRule="auto"/>
        <w:outlineLvl w:val="1"/>
        <w:rPr>
          <w:rFonts w:ascii="Arial" w:hAnsi="Arial" w:cs="Arial"/>
          <w:sz w:val="32"/>
        </w:rPr>
      </w:pPr>
      <w:r w:rsidRPr="006E2653">
        <w:rPr>
          <w:rFonts w:ascii="Arial" w:hAnsi="Arial" w:cs="Arial"/>
          <w:sz w:val="32"/>
        </w:rPr>
        <w:t>MBS Context Exchanging during mobility</w:t>
      </w:r>
    </w:p>
    <w:p w14:paraId="03C71491" w14:textId="77777777" w:rsidR="00A93B23" w:rsidRPr="005A72DE" w:rsidRDefault="00A93B23" w:rsidP="00D75268">
      <w:pPr>
        <w:spacing w:beforeLines="50" w:before="120" w:after="120"/>
        <w:jc w:val="both"/>
        <w:rPr>
          <w:lang w:eastAsia="zh-CN"/>
        </w:rPr>
      </w:pPr>
      <w:r w:rsidRPr="005A72DE">
        <w:rPr>
          <w:lang w:eastAsia="zh-CN"/>
        </w:rPr>
        <w:t>Previous RAN3 agreements:</w:t>
      </w:r>
    </w:p>
    <w:p w14:paraId="076CBB99" w14:textId="77777777" w:rsidR="00A93B23" w:rsidRPr="0061386B" w:rsidRDefault="00A93B23" w:rsidP="00A93B23">
      <w:pPr>
        <w:spacing w:after="0"/>
        <w:ind w:left="284"/>
        <w:rPr>
          <w:rFonts w:ascii="Calibri" w:hAnsi="Calibri" w:cs="Calibri"/>
          <w:b/>
          <w:color w:val="008000"/>
          <w:sz w:val="18"/>
          <w:szCs w:val="24"/>
        </w:rPr>
      </w:pPr>
      <w:proofErr w:type="spellStart"/>
      <w:r w:rsidRPr="0061386B">
        <w:rPr>
          <w:rFonts w:ascii="Calibri" w:hAnsi="Calibri" w:cs="Calibri"/>
          <w:b/>
          <w:color w:val="008000"/>
          <w:sz w:val="18"/>
          <w:szCs w:val="24"/>
        </w:rPr>
        <w:t>Xn</w:t>
      </w:r>
      <w:proofErr w:type="spellEnd"/>
      <w:r w:rsidRPr="0061386B">
        <w:rPr>
          <w:rFonts w:ascii="Calibri" w:hAnsi="Calibri" w:cs="Calibri"/>
          <w:b/>
          <w:color w:val="008000"/>
          <w:sz w:val="18"/>
          <w:szCs w:val="24"/>
        </w:rPr>
        <w:t xml:space="preserve"> Handover Request and NG Handover Request message contain MBS context information for the UE.</w:t>
      </w:r>
    </w:p>
    <w:p w14:paraId="7165838B" w14:textId="77777777" w:rsidR="00A93B23" w:rsidRPr="0061386B" w:rsidRDefault="00A93B23" w:rsidP="00A93B23">
      <w:pPr>
        <w:spacing w:after="0"/>
        <w:ind w:left="284"/>
        <w:rPr>
          <w:rFonts w:ascii="Calibri" w:hAnsi="Calibri" w:cs="Calibri"/>
          <w:b/>
          <w:color w:val="008000"/>
          <w:sz w:val="18"/>
          <w:szCs w:val="24"/>
        </w:rPr>
      </w:pPr>
      <w:r w:rsidRPr="0061386B">
        <w:rPr>
          <w:rFonts w:ascii="Calibri" w:hAnsi="Calibri" w:cs="Calibri"/>
          <w:b/>
          <w:color w:val="008000"/>
          <w:sz w:val="18"/>
          <w:szCs w:val="24"/>
        </w:rPr>
        <w:t>MBS context information within the UE context shall contain all MBS multicast session information the UE has joined.</w:t>
      </w:r>
    </w:p>
    <w:p w14:paraId="5E7456B8" w14:textId="77777777" w:rsidR="00A93B23" w:rsidRDefault="00A93B23" w:rsidP="00A93B23">
      <w:pPr>
        <w:spacing w:after="0"/>
        <w:ind w:left="284"/>
        <w:rPr>
          <w:rFonts w:ascii="Calibri" w:hAnsi="Calibri" w:cs="Calibri"/>
          <w:b/>
          <w:color w:val="008000"/>
          <w:sz w:val="18"/>
          <w:szCs w:val="24"/>
        </w:rPr>
      </w:pPr>
      <w:r>
        <w:rPr>
          <w:rFonts w:ascii="Calibri" w:hAnsi="Calibri" w:cs="Calibri" w:hint="eastAsia"/>
          <w:b/>
          <w:color w:val="008000"/>
          <w:sz w:val="18"/>
          <w:szCs w:val="24"/>
        </w:rPr>
        <w:t xml:space="preserve">After the HO Request and before HO Request </w:t>
      </w:r>
      <w:proofErr w:type="spellStart"/>
      <w:r>
        <w:rPr>
          <w:rFonts w:ascii="Calibri" w:hAnsi="Calibri" w:cs="Calibri" w:hint="eastAsia"/>
          <w:b/>
          <w:color w:val="008000"/>
          <w:sz w:val="18"/>
          <w:szCs w:val="24"/>
        </w:rPr>
        <w:t>Ack</w:t>
      </w:r>
      <w:proofErr w:type="spellEnd"/>
      <w:r>
        <w:rPr>
          <w:rFonts w:ascii="Calibri" w:hAnsi="Calibri" w:cs="Calibri" w:hint="eastAsia"/>
          <w:b/>
          <w:color w:val="008000"/>
          <w:sz w:val="18"/>
          <w:szCs w:val="24"/>
        </w:rPr>
        <w:t xml:space="preserve"> is issued, UP resources establishment can be triggered if the Multicast session resources are not yet established in the target node.</w:t>
      </w:r>
    </w:p>
    <w:p w14:paraId="302FA7FD" w14:textId="77777777" w:rsidR="00A93B23" w:rsidRPr="001A371B" w:rsidRDefault="00A93B23" w:rsidP="00A93B23">
      <w:pPr>
        <w:spacing w:after="0"/>
        <w:ind w:left="284"/>
        <w:rPr>
          <w:rFonts w:ascii="Calibri" w:hAnsi="Calibri" w:cs="Calibri"/>
          <w:b/>
          <w:color w:val="008000"/>
          <w:sz w:val="18"/>
          <w:szCs w:val="24"/>
        </w:rPr>
      </w:pPr>
      <w:r w:rsidRPr="001A371B">
        <w:rPr>
          <w:rFonts w:ascii="Calibri" w:hAnsi="Calibri" w:cs="Calibri"/>
          <w:b/>
          <w:color w:val="008000"/>
          <w:sz w:val="18"/>
          <w:szCs w:val="24"/>
        </w:rPr>
        <w:t>The deployment of alternatives 1 and 2 for PDCP SN sync is not mutually exclusive (no need for any specification text).</w:t>
      </w:r>
    </w:p>
    <w:p w14:paraId="2F4C51E7" w14:textId="77777777" w:rsidR="00A93B23" w:rsidRPr="00957DFD" w:rsidRDefault="00A93B23" w:rsidP="00A93B23">
      <w:pPr>
        <w:spacing w:after="0"/>
        <w:ind w:left="284"/>
        <w:rPr>
          <w:rFonts w:ascii="Calibri" w:hAnsi="Calibri" w:cs="Calibri"/>
          <w:b/>
          <w:color w:val="008000"/>
          <w:sz w:val="18"/>
          <w:szCs w:val="24"/>
        </w:rPr>
      </w:pPr>
      <w:r w:rsidRPr="00957DFD">
        <w:rPr>
          <w:rFonts w:ascii="Calibri" w:hAnsi="Calibri" w:cs="Calibri"/>
          <w:b/>
          <w:color w:val="008000"/>
          <w:sz w:val="18"/>
          <w:szCs w:val="24"/>
        </w:rPr>
        <w:t>it is up to RAN implementation on whether the alternatives 1 and 2 for PDCP SN sync are applied to Broadcast session.</w:t>
      </w:r>
    </w:p>
    <w:p w14:paraId="1DEEDF37" w14:textId="77777777" w:rsidR="00A93B23" w:rsidRPr="009A2AF9" w:rsidRDefault="00A93B23" w:rsidP="00A93B23">
      <w:pPr>
        <w:spacing w:after="0"/>
        <w:ind w:left="284"/>
        <w:rPr>
          <w:rFonts w:ascii="Calibri" w:hAnsi="Calibri" w:cs="Calibri"/>
          <w:b/>
          <w:color w:val="008000"/>
          <w:sz w:val="18"/>
          <w:szCs w:val="24"/>
        </w:rPr>
      </w:pPr>
      <w:r w:rsidRPr="004557CF">
        <w:rPr>
          <w:rFonts w:ascii="Calibri" w:hAnsi="Calibri" w:cs="Calibri"/>
          <w:b/>
          <w:color w:val="008000"/>
          <w:sz w:val="18"/>
          <w:szCs w:val="24"/>
        </w:rPr>
        <w:t xml:space="preserve">Indicate target RAN node about the activation/deactivation status of the Multicast session in the </w:t>
      </w:r>
      <w:proofErr w:type="spellStart"/>
      <w:r w:rsidRPr="004557CF">
        <w:rPr>
          <w:rFonts w:ascii="Calibri" w:hAnsi="Calibri" w:cs="Calibri"/>
          <w:b/>
          <w:color w:val="008000"/>
          <w:sz w:val="18"/>
          <w:szCs w:val="24"/>
        </w:rPr>
        <w:t>XnAP</w:t>
      </w:r>
      <w:proofErr w:type="spellEnd"/>
      <w:r w:rsidRPr="004557CF">
        <w:rPr>
          <w:rFonts w:ascii="Calibri" w:hAnsi="Calibri" w:cs="Calibri"/>
          <w:b/>
          <w:color w:val="008000"/>
          <w:sz w:val="18"/>
          <w:szCs w:val="24"/>
        </w:rPr>
        <w:t xml:space="preserve">: HANDOVER REQUEST. LS </w:t>
      </w:r>
      <w:r w:rsidRPr="004557CF">
        <w:rPr>
          <w:rFonts w:ascii="Calibri" w:hAnsi="Calibri" w:cs="Calibri" w:hint="eastAsia"/>
          <w:b/>
          <w:color w:val="008000"/>
          <w:sz w:val="18"/>
          <w:szCs w:val="24"/>
        </w:rPr>
        <w:t xml:space="preserve">SA2 about </w:t>
      </w:r>
      <w:r w:rsidRPr="004557CF">
        <w:rPr>
          <w:rFonts w:ascii="Calibri" w:hAnsi="Calibri" w:cs="Calibri"/>
          <w:b/>
          <w:color w:val="008000"/>
          <w:sz w:val="18"/>
          <w:szCs w:val="24"/>
        </w:rPr>
        <w:t xml:space="preserve">RAN3 understanding of the </w:t>
      </w:r>
      <w:proofErr w:type="spellStart"/>
      <w:r w:rsidRPr="004557CF">
        <w:rPr>
          <w:rFonts w:ascii="Calibri" w:hAnsi="Calibri" w:cs="Calibri"/>
          <w:b/>
          <w:color w:val="008000"/>
          <w:sz w:val="18"/>
          <w:szCs w:val="24"/>
        </w:rPr>
        <w:t>Xn</w:t>
      </w:r>
      <w:proofErr w:type="spellEnd"/>
      <w:r w:rsidRPr="004557CF">
        <w:rPr>
          <w:rFonts w:ascii="Calibri" w:hAnsi="Calibri" w:cs="Calibri"/>
          <w:b/>
          <w:color w:val="008000"/>
          <w:sz w:val="18"/>
          <w:szCs w:val="24"/>
        </w:rPr>
        <w:t xml:space="preserve"> impacts on Multicast status indication.</w:t>
      </w:r>
      <w:r w:rsidRPr="009A2AF9">
        <w:rPr>
          <w:rFonts w:ascii="Calibri" w:hAnsi="Calibri" w:cs="Calibri"/>
          <w:b/>
          <w:color w:val="008000"/>
          <w:sz w:val="18"/>
          <w:szCs w:val="24"/>
        </w:rPr>
        <w:t xml:space="preserve"> </w:t>
      </w:r>
    </w:p>
    <w:p w14:paraId="6FF601B7" w14:textId="77777777" w:rsidR="00A93B23" w:rsidRPr="001A371B" w:rsidRDefault="00A93B23" w:rsidP="00A93B23">
      <w:pPr>
        <w:spacing w:after="0"/>
        <w:ind w:left="284"/>
        <w:rPr>
          <w:rFonts w:ascii="Calibri" w:hAnsi="Calibri" w:cs="Calibri"/>
          <w:b/>
          <w:color w:val="008000"/>
          <w:sz w:val="18"/>
          <w:szCs w:val="24"/>
        </w:rPr>
      </w:pPr>
      <w:r>
        <w:rPr>
          <w:rFonts w:ascii="Calibri" w:hAnsi="Calibri" w:cs="Calibri"/>
          <w:b/>
          <w:color w:val="008000"/>
          <w:sz w:val="18"/>
          <w:szCs w:val="24"/>
        </w:rPr>
        <w:t>I</w:t>
      </w:r>
      <w:r w:rsidRPr="001A371B">
        <w:rPr>
          <w:rFonts w:ascii="Calibri" w:hAnsi="Calibri" w:cs="Calibri"/>
          <w:b/>
          <w:color w:val="008000"/>
          <w:sz w:val="18"/>
          <w:szCs w:val="24"/>
        </w:rPr>
        <w:t>ntroduce a new 32bits “MBS QFI SN” in 38.415.</w:t>
      </w:r>
    </w:p>
    <w:p w14:paraId="4BACC749" w14:textId="77777777" w:rsidR="00A93B23" w:rsidRPr="00957DFD" w:rsidRDefault="00A93B23" w:rsidP="00A93B23">
      <w:pPr>
        <w:spacing w:after="0"/>
        <w:ind w:left="284"/>
        <w:rPr>
          <w:rFonts w:ascii="Calibri" w:hAnsi="Calibri" w:cs="Calibri"/>
          <w:b/>
          <w:color w:val="008000"/>
          <w:sz w:val="18"/>
          <w:szCs w:val="24"/>
        </w:rPr>
      </w:pPr>
      <w:r w:rsidRPr="00957DFD">
        <w:rPr>
          <w:rFonts w:ascii="Calibri" w:hAnsi="Calibri" w:cs="Calibri"/>
          <w:b/>
          <w:color w:val="008000"/>
          <w:sz w:val="18"/>
          <w:szCs w:val="24"/>
        </w:rPr>
        <w:t xml:space="preserve">CN shall include the MBS QFI SN for all the </w:t>
      </w:r>
      <w:proofErr w:type="spellStart"/>
      <w:r w:rsidRPr="00957DFD">
        <w:rPr>
          <w:rFonts w:ascii="Calibri" w:hAnsi="Calibri" w:cs="Calibri"/>
          <w:b/>
          <w:color w:val="008000"/>
          <w:sz w:val="18"/>
          <w:szCs w:val="24"/>
        </w:rPr>
        <w:t>Qos</w:t>
      </w:r>
      <w:proofErr w:type="spellEnd"/>
      <w:r w:rsidRPr="00957DFD">
        <w:rPr>
          <w:rFonts w:ascii="Calibri" w:hAnsi="Calibri" w:cs="Calibri"/>
          <w:b/>
          <w:color w:val="008000"/>
          <w:sz w:val="18"/>
          <w:szCs w:val="24"/>
        </w:rPr>
        <w:t xml:space="preserve"> flows for MBS services.</w:t>
      </w:r>
    </w:p>
    <w:p w14:paraId="3E661476" w14:textId="77777777" w:rsidR="00A93B23" w:rsidRPr="004557CF" w:rsidRDefault="00A93B23" w:rsidP="00A93B23">
      <w:pPr>
        <w:spacing w:after="0"/>
        <w:ind w:left="284"/>
        <w:rPr>
          <w:rFonts w:ascii="Calibri" w:hAnsi="Calibri" w:cs="Calibri"/>
          <w:b/>
          <w:color w:val="008000"/>
          <w:sz w:val="18"/>
          <w:szCs w:val="24"/>
        </w:rPr>
      </w:pPr>
      <w:r w:rsidRPr="004557CF">
        <w:rPr>
          <w:rFonts w:ascii="Calibri" w:hAnsi="Calibri" w:cs="Calibri"/>
          <w:b/>
          <w:color w:val="008000"/>
          <w:sz w:val="18"/>
          <w:szCs w:val="24"/>
        </w:rPr>
        <w:t>Sync in terms of QoS flow to MRB mapping among NG-RAN nodes is achieved by network implementation.</w:t>
      </w:r>
    </w:p>
    <w:p w14:paraId="6D2BBDA5" w14:textId="77777777" w:rsidR="009301F2" w:rsidRDefault="00F63077" w:rsidP="00D75268">
      <w:pPr>
        <w:spacing w:before="240"/>
      </w:pPr>
      <w:r>
        <w:t>In R3-222167</w:t>
      </w:r>
      <w:r w:rsidR="00A93B23">
        <w:t>/68</w:t>
      </w:r>
      <w:r>
        <w:t xml:space="preserve"> [7</w:t>
      </w:r>
      <w:r w:rsidR="00A93B23">
        <w:t>/8</w:t>
      </w:r>
      <w:r>
        <w:t>], it is proposed to i</w:t>
      </w:r>
      <w:r w:rsidRPr="00F63077">
        <w:t xml:space="preserve">ntroduce </w:t>
      </w:r>
      <w:r w:rsidRPr="00F63077">
        <w:rPr>
          <w:i/>
        </w:rPr>
        <w:t>MBS Session Information To Be Setup List</w:t>
      </w:r>
      <w:r w:rsidRPr="00F63077">
        <w:t xml:space="preserve"> IE </w:t>
      </w:r>
      <w:r w:rsidR="00A93B23">
        <w:t>in</w:t>
      </w:r>
      <w:r w:rsidRPr="00F63077">
        <w:t xml:space="preserve"> the existing </w:t>
      </w:r>
      <w:r w:rsidRPr="00F63077">
        <w:rPr>
          <w:i/>
        </w:rPr>
        <w:t>PDU Session Resources To Be Setup List</w:t>
      </w:r>
      <w:r w:rsidRPr="00F63077">
        <w:t xml:space="preserve"> IE within the </w:t>
      </w:r>
      <w:proofErr w:type="spellStart"/>
      <w:r w:rsidRPr="00F63077">
        <w:t>XnAP</w:t>
      </w:r>
      <w:proofErr w:type="spellEnd"/>
      <w:r w:rsidRPr="00F63077">
        <w:t>: HANDOVER REQUEST.</w:t>
      </w:r>
      <w:r w:rsidR="009301F2">
        <w:t xml:space="preserve"> The information includes the MBS Session ID, Area Session ID, Session Status, Service Area Information, Associated QoS Flow information (MBS QFI, Associated Unicast QFI, MRBs to QoS Flows Mapping List).</w:t>
      </w:r>
    </w:p>
    <w:p w14:paraId="4217476C" w14:textId="77777777" w:rsidR="00EA4699" w:rsidRDefault="00EA4699" w:rsidP="00EA4699">
      <w:pPr>
        <w:spacing w:after="0"/>
      </w:pPr>
      <w:r>
        <w:t xml:space="preserve">In R3-222254 [9], similar proposal can be found as: </w:t>
      </w:r>
      <w:r w:rsidRPr="003F6381">
        <w:t xml:space="preserve">The MBS session related information carried in </w:t>
      </w:r>
      <w:r w:rsidRPr="003F6381">
        <w:rPr>
          <w:i/>
        </w:rPr>
        <w:t xml:space="preserve">PDU Session Resources To Be Setup List </w:t>
      </w:r>
      <w:r w:rsidRPr="003F6381">
        <w:t>IE includes the MBS session ID, MBS QoS flow, associated unicast QoS flow and MBS service area.</w:t>
      </w:r>
    </w:p>
    <w:p w14:paraId="121BC40B" w14:textId="77777777" w:rsidR="00CF68B5" w:rsidRPr="00CF68B5" w:rsidRDefault="00ED6BA0" w:rsidP="007B1668">
      <w:pPr>
        <w:spacing w:beforeLines="50" w:before="120" w:after="240"/>
        <w:jc w:val="both"/>
        <w:rPr>
          <w:rFonts w:eastAsia="Courier New"/>
          <w:lang w:eastAsia="zh-CN"/>
        </w:rPr>
      </w:pPr>
      <w:r>
        <w:t>And in [7]</w:t>
      </w:r>
      <w:r w:rsidR="007B1668">
        <w:t>, it clarifies that based on</w:t>
      </w:r>
      <w:r w:rsidR="007B1668" w:rsidRPr="00CE4189">
        <w:rPr>
          <w:lang w:eastAsia="zh-CN"/>
        </w:rPr>
        <w:t xml:space="preserve"> TS 34.247</w:t>
      </w:r>
      <w:r w:rsidR="007B1668">
        <w:rPr>
          <w:lang w:eastAsia="zh-CN"/>
        </w:rPr>
        <w:t xml:space="preserve">, </w:t>
      </w:r>
      <w:r w:rsidR="007B1668" w:rsidRPr="00B90384">
        <w:rPr>
          <w:rFonts w:eastAsia="Courier New"/>
          <w:lang w:eastAsia="zh-CN"/>
        </w:rPr>
        <w:t>RAN3</w:t>
      </w:r>
      <w:r w:rsidR="007B1668">
        <w:rPr>
          <w:rFonts w:eastAsia="Courier New"/>
          <w:lang w:eastAsia="zh-CN"/>
        </w:rPr>
        <w:t xml:space="preserve"> need to include “inactive” state in </w:t>
      </w:r>
      <w:proofErr w:type="spellStart"/>
      <w:r w:rsidR="007B1668">
        <w:rPr>
          <w:rFonts w:eastAsia="Courier New"/>
          <w:lang w:eastAsia="zh-CN"/>
        </w:rPr>
        <w:t>XnAP</w:t>
      </w:r>
      <w:proofErr w:type="spellEnd"/>
      <w:r w:rsidR="007B1668">
        <w:rPr>
          <w:rFonts w:eastAsia="Courier New"/>
          <w:lang w:eastAsia="zh-CN"/>
        </w:rPr>
        <w:t xml:space="preserve"> HO Request, and in SMF container in NGAP HO Request. Due to the</w:t>
      </w:r>
      <w:r w:rsidR="007B1668" w:rsidRPr="003C2D1A">
        <w:rPr>
          <w:rFonts w:eastAsia="Courier New"/>
          <w:i/>
          <w:lang w:eastAsia="zh-CN"/>
        </w:rPr>
        <w:t xml:space="preserve"> Associated QoS Flow Information</w:t>
      </w:r>
      <w:r w:rsidR="007B1668">
        <w:rPr>
          <w:rFonts w:eastAsia="Courier New"/>
          <w:i/>
          <w:lang w:eastAsia="zh-CN"/>
        </w:rPr>
        <w:t xml:space="preserve"> </w:t>
      </w:r>
      <w:r w:rsidR="007B1668" w:rsidRPr="003C2D1A">
        <w:rPr>
          <w:rFonts w:eastAsia="Courier New"/>
          <w:i/>
          <w:lang w:eastAsia="zh-CN"/>
        </w:rPr>
        <w:t>To Be Setup List</w:t>
      </w:r>
      <w:r w:rsidR="007B1668">
        <w:rPr>
          <w:rFonts w:eastAsia="Courier New"/>
          <w:lang w:eastAsia="zh-CN"/>
        </w:rPr>
        <w:t xml:space="preserve"> IE is optional, it will be absent when all NG-RAN node support MBS, i</w:t>
      </w:r>
      <w:r w:rsidR="007B1668" w:rsidRPr="008536A3">
        <w:rPr>
          <w:rFonts w:eastAsia="Courier New"/>
          <w:lang w:eastAsia="zh-CN"/>
        </w:rPr>
        <w:t>mplicitly indicating</w:t>
      </w:r>
      <w:r w:rsidR="007B1668">
        <w:rPr>
          <w:rFonts w:eastAsia="Courier New"/>
          <w:lang w:eastAsia="zh-CN"/>
        </w:rPr>
        <w:t xml:space="preserve"> “inactive” state</w:t>
      </w:r>
      <w:r w:rsidR="007B1668" w:rsidRPr="008536A3">
        <w:rPr>
          <w:rFonts w:eastAsia="Courier New"/>
          <w:lang w:eastAsia="zh-CN"/>
        </w:rPr>
        <w:t xml:space="preserve"> by not including the</w:t>
      </w:r>
      <w:r w:rsidR="007B1668">
        <w:rPr>
          <w:rFonts w:eastAsia="Courier New"/>
          <w:lang w:eastAsia="zh-CN"/>
        </w:rPr>
        <w:t xml:space="preserve"> </w:t>
      </w:r>
      <w:r w:rsidR="007B1668" w:rsidRPr="00431030">
        <w:rPr>
          <w:rFonts w:eastAsia="Courier New"/>
          <w:i/>
          <w:lang w:eastAsia="zh-CN"/>
        </w:rPr>
        <w:t>Associated QoS Flow Information</w:t>
      </w:r>
      <w:r w:rsidR="007B1668">
        <w:rPr>
          <w:rFonts w:eastAsia="Courier New"/>
          <w:i/>
          <w:lang w:eastAsia="zh-CN"/>
        </w:rPr>
        <w:t xml:space="preserve"> </w:t>
      </w:r>
      <w:r w:rsidR="007B1668" w:rsidRPr="00431030">
        <w:rPr>
          <w:rFonts w:eastAsia="Courier New"/>
          <w:i/>
          <w:lang w:eastAsia="zh-CN"/>
        </w:rPr>
        <w:t>To Be Setup List</w:t>
      </w:r>
      <w:r w:rsidR="007B1668" w:rsidRPr="008536A3">
        <w:rPr>
          <w:rFonts w:eastAsia="Courier New"/>
          <w:lang w:eastAsia="zh-CN"/>
        </w:rPr>
        <w:t xml:space="preserve"> IE is not feasible</w:t>
      </w:r>
      <w:r w:rsidR="007B1668">
        <w:rPr>
          <w:rFonts w:eastAsia="Courier New"/>
          <w:lang w:eastAsia="zh-CN"/>
        </w:rPr>
        <w:t xml:space="preserve">, and RAN should not remove QoS flows by its own. Thus, it is needed to introduce an </w:t>
      </w:r>
      <w:r w:rsidR="007B1668" w:rsidRPr="003C2D1A">
        <w:rPr>
          <w:rFonts w:eastAsia="Courier New"/>
          <w:i/>
          <w:lang w:eastAsia="zh-CN"/>
        </w:rPr>
        <w:t>MBS Session Status</w:t>
      </w:r>
      <w:r w:rsidR="007B1668">
        <w:rPr>
          <w:rFonts w:eastAsia="Courier New"/>
          <w:lang w:eastAsia="zh-CN"/>
        </w:rPr>
        <w:t xml:space="preserve"> IE in the related messages.</w:t>
      </w:r>
    </w:p>
    <w:p w14:paraId="4E3C8A40" w14:textId="77777777" w:rsidR="009301F2" w:rsidRDefault="009301F2" w:rsidP="009301F2">
      <w:r>
        <w:t>In R3-222063 [4], the following is proposed</w:t>
      </w:r>
      <w:r>
        <w:rPr>
          <w:rFonts w:asciiTheme="minorEastAsia" w:eastAsiaTheme="minorEastAsia" w:hAnsiTheme="minorEastAsia" w:hint="eastAsia"/>
          <w:lang w:eastAsia="zh-CN"/>
        </w:rPr>
        <w:t>:</w:t>
      </w:r>
      <w:r>
        <w:t xml:space="preserve"> P</w:t>
      </w:r>
      <w:r w:rsidRPr="00EA30A3">
        <w:t xml:space="preserve">rovision of associated MBS </w:t>
      </w:r>
      <w:proofErr w:type="spellStart"/>
      <w:r w:rsidRPr="00EA30A3">
        <w:t>Qos</w:t>
      </w:r>
      <w:proofErr w:type="spellEnd"/>
      <w:r w:rsidRPr="00EA30A3">
        <w:t xml:space="preserve"> Flow information to the new/target </w:t>
      </w:r>
      <w:proofErr w:type="spellStart"/>
      <w:r w:rsidRPr="00EA30A3">
        <w:t>gNB</w:t>
      </w:r>
      <w:proofErr w:type="spellEnd"/>
      <w:r w:rsidRPr="00EA30A3">
        <w:t xml:space="preserve">. For handover, provision of multicast MBS Session information to the target </w:t>
      </w:r>
      <w:proofErr w:type="spellStart"/>
      <w:r w:rsidRPr="00EA30A3">
        <w:t>gNB</w:t>
      </w:r>
      <w:proofErr w:type="spellEnd"/>
      <w:r>
        <w:t xml:space="preserve">. And in </w:t>
      </w:r>
      <w:r w:rsidRPr="001D75C6">
        <w:rPr>
          <w:i/>
        </w:rPr>
        <w:t>PDU Session Resources To Be Setup List</w:t>
      </w:r>
      <w:r>
        <w:t xml:space="preserve"> IE, for each PDU session, the </w:t>
      </w:r>
      <w:r w:rsidRPr="001D75C6">
        <w:rPr>
          <w:i/>
        </w:rPr>
        <w:t>MBS Session Associated Information</w:t>
      </w:r>
      <w:r>
        <w:t xml:space="preserve"> IE is included, which contains MBS Session ID and the mapping relationship between the MBS QFI and the associated unicast QFI. </w:t>
      </w:r>
    </w:p>
    <w:p w14:paraId="03909232" w14:textId="77777777" w:rsidR="009301F2" w:rsidRDefault="009301F2" w:rsidP="009301F2">
      <w:r>
        <w:t xml:space="preserve">And in this contribution [4], besides the information provided in the </w:t>
      </w:r>
      <w:r w:rsidRPr="001D75C6">
        <w:rPr>
          <w:i/>
        </w:rPr>
        <w:t>PDU Session Resources To Be Setup List</w:t>
      </w:r>
      <w:r>
        <w:t xml:space="preserve"> IE, another two IEs are included as first level IEs within the HO Request message, one named as MBS Session Information </w:t>
      </w:r>
      <w:r>
        <w:lastRenderedPageBreak/>
        <w:t>(to include MBS Service Area and QoS Flow ID, QoS Flow level Parameters, MRB Mapping Information), and one named as MBS Session ID Indication (a list of MBS Session ID).</w:t>
      </w:r>
      <w:r w:rsidR="00324840">
        <w:t xml:space="preserve"> It is noticed that the </w:t>
      </w:r>
      <w:r w:rsidR="00324840" w:rsidRPr="00D766BA">
        <w:rPr>
          <w:i/>
          <w:lang w:val="en-US"/>
        </w:rPr>
        <w:t>MBS Support Indicator</w:t>
      </w:r>
      <w:r w:rsidR="00324840">
        <w:rPr>
          <w:lang w:val="en-US"/>
        </w:rPr>
        <w:t xml:space="preserve"> IE is introduced in the </w:t>
      </w:r>
      <w:proofErr w:type="spellStart"/>
      <w:r w:rsidR="00EA4699">
        <w:rPr>
          <w:lang w:val="en-US"/>
        </w:rPr>
        <w:t>XnAP</w:t>
      </w:r>
      <w:proofErr w:type="spellEnd"/>
      <w:r w:rsidR="00EA4699">
        <w:rPr>
          <w:lang w:val="en-US"/>
        </w:rPr>
        <w:t xml:space="preserve">: </w:t>
      </w:r>
      <w:r w:rsidR="00324840" w:rsidRPr="00FD0425">
        <w:t>HANDOVER REQUEST ACKNOWLEDGE</w:t>
      </w:r>
      <w:r w:rsidR="00324840">
        <w:t xml:space="preserve"> message in this paper as well.</w:t>
      </w:r>
    </w:p>
    <w:p w14:paraId="5C452C94" w14:textId="77777777" w:rsidR="009301F2" w:rsidRDefault="009301F2" w:rsidP="009301F2">
      <w:r>
        <w:t xml:space="preserve">From moderator point of view, we do not need to distribute MBS related information in three IEs in different places within the same message as proposed in [4], it is cleaner to include them once in the </w:t>
      </w:r>
      <w:r w:rsidRPr="00F63077">
        <w:t xml:space="preserve">existing </w:t>
      </w:r>
      <w:r w:rsidRPr="00F63077">
        <w:rPr>
          <w:i/>
        </w:rPr>
        <w:t>PDU Session Resources To Be Setup List</w:t>
      </w:r>
      <w:r w:rsidRPr="00F63077">
        <w:t xml:space="preserve"> IE</w:t>
      </w:r>
      <w:r>
        <w:t xml:space="preserve">, with mandatory </w:t>
      </w:r>
      <w:r w:rsidR="007B1668">
        <w:t xml:space="preserve">sub </w:t>
      </w:r>
      <w:r>
        <w:t>IE</w:t>
      </w:r>
      <w:r w:rsidR="007B1668">
        <w:t>s and optional sub IEs</w:t>
      </w:r>
      <w:r w:rsidR="003F6381">
        <w:t xml:space="preserve"> to include all other information proposed in all these papers</w:t>
      </w:r>
      <w:r w:rsidR="00857E7B">
        <w:t>.</w:t>
      </w:r>
    </w:p>
    <w:p w14:paraId="64CC0E3E" w14:textId="77777777" w:rsidR="00511359" w:rsidRDefault="006E2653" w:rsidP="00A93B23">
      <w:pPr>
        <w:rPr>
          <w:b/>
        </w:rPr>
      </w:pPr>
      <w:r w:rsidRPr="00511359">
        <w:rPr>
          <w:b/>
          <w:lang w:val="en-US"/>
        </w:rPr>
        <w:t>Proposal</w:t>
      </w:r>
      <w:r w:rsidR="00ED6BA0">
        <w:rPr>
          <w:b/>
          <w:lang w:val="en-US"/>
        </w:rPr>
        <w:t xml:space="preserve"> </w:t>
      </w:r>
      <w:r w:rsidR="00FA5A62">
        <w:rPr>
          <w:b/>
          <w:lang w:val="en-US"/>
        </w:rPr>
        <w:t>1-1</w:t>
      </w:r>
      <w:r w:rsidRPr="00511359">
        <w:rPr>
          <w:b/>
          <w:lang w:val="en-US"/>
        </w:rPr>
        <w:t xml:space="preserve">: </w:t>
      </w:r>
      <w:r w:rsidR="00ED6BA0">
        <w:rPr>
          <w:b/>
          <w:lang w:val="en-US"/>
        </w:rPr>
        <w:t xml:space="preserve">Provide the MBS information from source </w:t>
      </w:r>
      <w:proofErr w:type="spellStart"/>
      <w:r w:rsidR="00ED6BA0">
        <w:rPr>
          <w:b/>
          <w:lang w:val="en-US"/>
        </w:rPr>
        <w:t>gNB</w:t>
      </w:r>
      <w:proofErr w:type="spellEnd"/>
      <w:r w:rsidR="00ED6BA0">
        <w:rPr>
          <w:b/>
          <w:lang w:val="en-US"/>
        </w:rPr>
        <w:t xml:space="preserve"> to target </w:t>
      </w:r>
      <w:proofErr w:type="spellStart"/>
      <w:r w:rsidR="00ED6BA0">
        <w:rPr>
          <w:b/>
          <w:lang w:val="en-US"/>
        </w:rPr>
        <w:t>gNB</w:t>
      </w:r>
      <w:proofErr w:type="spellEnd"/>
      <w:r w:rsidR="00ED6BA0">
        <w:rPr>
          <w:b/>
          <w:lang w:val="en-US"/>
        </w:rPr>
        <w:t xml:space="preserve">, </w:t>
      </w:r>
      <w:r w:rsidR="00857E7B" w:rsidRPr="00857E7B">
        <w:rPr>
          <w:b/>
        </w:rPr>
        <w:t xml:space="preserve">with mandatory </w:t>
      </w:r>
      <w:r w:rsidR="00ED6BA0">
        <w:rPr>
          <w:b/>
        </w:rPr>
        <w:t xml:space="preserve">sub </w:t>
      </w:r>
      <w:r w:rsidR="00857E7B" w:rsidRPr="00857E7B">
        <w:rPr>
          <w:b/>
        </w:rPr>
        <w:t>IE</w:t>
      </w:r>
      <w:r w:rsidR="007B1668">
        <w:rPr>
          <w:b/>
        </w:rPr>
        <w:t>s (</w:t>
      </w:r>
      <w:r w:rsidR="00857E7B" w:rsidRPr="00857E7B">
        <w:rPr>
          <w:b/>
        </w:rPr>
        <w:t>MBS Session ID</w:t>
      </w:r>
      <w:r w:rsidR="007B1668">
        <w:rPr>
          <w:b/>
        </w:rPr>
        <w:t>, MBS Session Status) and</w:t>
      </w:r>
      <w:r w:rsidR="00857E7B" w:rsidRPr="00857E7B">
        <w:rPr>
          <w:b/>
        </w:rPr>
        <w:t xml:space="preserve"> optional </w:t>
      </w:r>
      <w:r w:rsidR="00ED6BA0">
        <w:rPr>
          <w:b/>
        </w:rPr>
        <w:t xml:space="preserve">sub </w:t>
      </w:r>
      <w:r w:rsidR="00857E7B" w:rsidRPr="00857E7B">
        <w:rPr>
          <w:b/>
        </w:rPr>
        <w:t>IEs</w:t>
      </w:r>
      <w:r w:rsidR="007B1668">
        <w:rPr>
          <w:b/>
        </w:rPr>
        <w:t xml:space="preserve"> (</w:t>
      </w:r>
      <w:r w:rsidR="00857E7B" w:rsidRPr="00857E7B">
        <w:rPr>
          <w:b/>
        </w:rPr>
        <w:t>MBS Area Session ID, MBS Service Area Information, Associated QoS Flow Information List (MBS QFI, Associated Unicast QFI, QoS Flow Level QoS Parameters), Source MRB to QoS Flow Mapping List</w:t>
      </w:r>
      <w:r w:rsidR="007B1668">
        <w:rPr>
          <w:b/>
        </w:rPr>
        <w:t>)</w:t>
      </w:r>
      <w:r w:rsidR="00857E7B" w:rsidRPr="00857E7B">
        <w:rPr>
          <w:b/>
        </w:rPr>
        <w:t>.</w:t>
      </w:r>
    </w:p>
    <w:p w14:paraId="034B509F" w14:textId="77777777" w:rsidR="00ED6BA0" w:rsidRDefault="00ED6BA0" w:rsidP="00ED6BA0">
      <w:pPr>
        <w:rPr>
          <w:b/>
        </w:rPr>
      </w:pPr>
      <w:r>
        <w:rPr>
          <w:b/>
          <w:lang w:val="en-US"/>
        </w:rPr>
        <w:t xml:space="preserve">Proposal </w:t>
      </w:r>
      <w:r w:rsidR="00FA5A62">
        <w:rPr>
          <w:b/>
          <w:lang w:val="en-US"/>
        </w:rPr>
        <w:t>1-2</w:t>
      </w:r>
      <w:r>
        <w:rPr>
          <w:b/>
          <w:lang w:val="en-US"/>
        </w:rPr>
        <w:t>:</w:t>
      </w:r>
      <w:r w:rsidR="003A7977">
        <w:rPr>
          <w:b/>
          <w:lang w:val="en-US"/>
        </w:rPr>
        <w:t xml:space="preserve"> T</w:t>
      </w:r>
      <w:r>
        <w:rPr>
          <w:b/>
          <w:lang w:val="en-US"/>
        </w:rPr>
        <w:t xml:space="preserve">hese information are included </w:t>
      </w:r>
      <w:r w:rsidRPr="00ED6BA0">
        <w:rPr>
          <w:b/>
          <w:lang w:val="en-US"/>
        </w:rPr>
        <w:t xml:space="preserve">in the </w:t>
      </w:r>
      <w:proofErr w:type="spellStart"/>
      <w:r>
        <w:rPr>
          <w:b/>
          <w:lang w:val="en-US"/>
        </w:rPr>
        <w:t>XnAP</w:t>
      </w:r>
      <w:proofErr w:type="spellEnd"/>
      <w:r>
        <w:rPr>
          <w:b/>
          <w:lang w:val="en-US"/>
        </w:rPr>
        <w:t xml:space="preserve">: </w:t>
      </w:r>
      <w:r w:rsidRPr="00ED6BA0">
        <w:rPr>
          <w:b/>
          <w:i/>
        </w:rPr>
        <w:t>PDU Session Resources To Be Setup List</w:t>
      </w:r>
      <w:r w:rsidRPr="00ED6BA0">
        <w:rPr>
          <w:b/>
        </w:rPr>
        <w:t xml:space="preserve"> IE</w:t>
      </w:r>
      <w:r w:rsidR="00CF68B5">
        <w:rPr>
          <w:b/>
        </w:rPr>
        <w:t xml:space="preserve">, </w:t>
      </w:r>
      <w:r>
        <w:rPr>
          <w:b/>
        </w:rPr>
        <w:t xml:space="preserve">NGAP: </w:t>
      </w:r>
      <w:r w:rsidRPr="00ED6BA0">
        <w:rPr>
          <w:b/>
          <w:i/>
        </w:rPr>
        <w:t>Source NG-RAN Node to Target NG-RAN Node Transparent Container</w:t>
      </w:r>
      <w:r w:rsidRPr="00ED6BA0">
        <w:rPr>
          <w:b/>
        </w:rPr>
        <w:t xml:space="preserve"> IE</w:t>
      </w:r>
      <w:r w:rsidR="00CF68B5">
        <w:rPr>
          <w:b/>
        </w:rPr>
        <w:t xml:space="preserve">, and NGAP: </w:t>
      </w:r>
      <w:r w:rsidR="00CF68B5" w:rsidRPr="00CF68B5">
        <w:rPr>
          <w:b/>
          <w:i/>
        </w:rPr>
        <w:t xml:space="preserve">Path Switch Request Acknowledge Transfer </w:t>
      </w:r>
      <w:r w:rsidR="00CF68B5">
        <w:rPr>
          <w:b/>
        </w:rPr>
        <w:t>IE</w:t>
      </w:r>
      <w:r w:rsidRPr="00CF68B5">
        <w:rPr>
          <w:b/>
        </w:rPr>
        <w:t>.</w:t>
      </w:r>
    </w:p>
    <w:p w14:paraId="7B608D0B" w14:textId="77777777" w:rsidR="00324840" w:rsidRDefault="00324840" w:rsidP="00ED6BA0">
      <w:pPr>
        <w:rPr>
          <w:b/>
        </w:rPr>
      </w:pPr>
      <w:r>
        <w:rPr>
          <w:b/>
        </w:rPr>
        <w:t xml:space="preserve">Proposal </w:t>
      </w:r>
      <w:r w:rsidR="00FA5A62">
        <w:rPr>
          <w:b/>
        </w:rPr>
        <w:t>1-3</w:t>
      </w:r>
      <w:r>
        <w:rPr>
          <w:b/>
        </w:rPr>
        <w:t>: I</w:t>
      </w:r>
      <w:r w:rsidRPr="00D766BA">
        <w:rPr>
          <w:b/>
        </w:rPr>
        <w:t xml:space="preserve">ntroduce </w:t>
      </w:r>
      <w:r w:rsidRPr="00D766BA">
        <w:rPr>
          <w:b/>
          <w:i/>
          <w:lang w:val="en-US"/>
        </w:rPr>
        <w:t>MBS Support Indicator</w:t>
      </w:r>
      <w:r w:rsidRPr="00D766BA">
        <w:rPr>
          <w:b/>
          <w:lang w:val="en-US"/>
        </w:rPr>
        <w:t xml:space="preserve"> IE in the </w:t>
      </w:r>
      <w:proofErr w:type="spellStart"/>
      <w:r w:rsidR="00EA4699">
        <w:rPr>
          <w:b/>
          <w:lang w:val="en-US"/>
        </w:rPr>
        <w:t>XnAP</w:t>
      </w:r>
      <w:proofErr w:type="spellEnd"/>
      <w:r w:rsidR="00EA4699">
        <w:rPr>
          <w:b/>
          <w:lang w:val="en-US"/>
        </w:rPr>
        <w:t xml:space="preserve">: </w:t>
      </w:r>
      <w:r w:rsidRPr="00D766BA">
        <w:rPr>
          <w:b/>
        </w:rPr>
        <w:t>HANDOVER REQUEST ACKNOWLEDGE message.</w:t>
      </w:r>
    </w:p>
    <w:tbl>
      <w:tblPr>
        <w:tblStyle w:val="af4"/>
        <w:tblW w:w="0" w:type="auto"/>
        <w:tblLook w:val="04A0" w:firstRow="1" w:lastRow="0" w:firstColumn="1" w:lastColumn="0" w:noHBand="0" w:noVBand="1"/>
      </w:tblPr>
      <w:tblGrid>
        <w:gridCol w:w="1122"/>
        <w:gridCol w:w="1567"/>
        <w:gridCol w:w="6942"/>
      </w:tblGrid>
      <w:tr w:rsidR="00ED6BA0" w14:paraId="1C6E4EA4" w14:textId="77777777" w:rsidTr="00324840">
        <w:tc>
          <w:tcPr>
            <w:tcW w:w="1122" w:type="dxa"/>
          </w:tcPr>
          <w:p w14:paraId="420FE26C" w14:textId="77777777" w:rsidR="00ED6BA0" w:rsidRDefault="00ED6BA0" w:rsidP="0031101E">
            <w:r>
              <w:t>Company</w:t>
            </w:r>
          </w:p>
        </w:tc>
        <w:tc>
          <w:tcPr>
            <w:tcW w:w="1567" w:type="dxa"/>
          </w:tcPr>
          <w:p w14:paraId="766E2AB7" w14:textId="77777777" w:rsidR="00ED6BA0" w:rsidRDefault="00ED6BA0" w:rsidP="0031101E">
            <w:r>
              <w:t>Answer</w:t>
            </w:r>
          </w:p>
        </w:tc>
        <w:tc>
          <w:tcPr>
            <w:tcW w:w="6942" w:type="dxa"/>
          </w:tcPr>
          <w:p w14:paraId="7B699461" w14:textId="77777777" w:rsidR="00ED6BA0" w:rsidRDefault="00ED6BA0" w:rsidP="0031101E">
            <w:r>
              <w:t>Comments</w:t>
            </w:r>
          </w:p>
        </w:tc>
      </w:tr>
      <w:tr w:rsidR="00ED6BA0" w14:paraId="2383C523" w14:textId="77777777" w:rsidTr="00324840">
        <w:tc>
          <w:tcPr>
            <w:tcW w:w="1122" w:type="dxa"/>
          </w:tcPr>
          <w:p w14:paraId="4ECBB7BA" w14:textId="77777777" w:rsidR="00ED6BA0" w:rsidRDefault="00ED6BA0" w:rsidP="0031101E">
            <w:r>
              <w:t>Huawei</w:t>
            </w:r>
          </w:p>
        </w:tc>
        <w:tc>
          <w:tcPr>
            <w:tcW w:w="1567" w:type="dxa"/>
          </w:tcPr>
          <w:p w14:paraId="785445B7" w14:textId="77777777" w:rsidR="00ED6BA0" w:rsidRDefault="000512F0" w:rsidP="00324840">
            <w:r>
              <w:t>Support</w:t>
            </w:r>
            <w:r w:rsidR="00324840">
              <w:t xml:space="preserve"> all.</w:t>
            </w:r>
          </w:p>
        </w:tc>
        <w:tc>
          <w:tcPr>
            <w:tcW w:w="6942" w:type="dxa"/>
          </w:tcPr>
          <w:p w14:paraId="540373F1" w14:textId="77777777" w:rsidR="00ED6BA0" w:rsidRDefault="00ED6BA0" w:rsidP="0031101E"/>
        </w:tc>
      </w:tr>
      <w:tr w:rsidR="00ED6BA0" w14:paraId="5388B18C" w14:textId="77777777" w:rsidTr="00324840">
        <w:tc>
          <w:tcPr>
            <w:tcW w:w="1122" w:type="dxa"/>
          </w:tcPr>
          <w:p w14:paraId="112E885D" w14:textId="68525420" w:rsidR="00ED6BA0" w:rsidRDefault="002E0A8E" w:rsidP="0031101E">
            <w:r>
              <w:t>Nokia</w:t>
            </w:r>
          </w:p>
        </w:tc>
        <w:tc>
          <w:tcPr>
            <w:tcW w:w="1567" w:type="dxa"/>
          </w:tcPr>
          <w:p w14:paraId="4132178D" w14:textId="2109CF63" w:rsidR="00ED6BA0" w:rsidRDefault="002E0A8E" w:rsidP="0031101E">
            <w:r>
              <w:t>Support All.</w:t>
            </w:r>
          </w:p>
        </w:tc>
        <w:tc>
          <w:tcPr>
            <w:tcW w:w="6942" w:type="dxa"/>
          </w:tcPr>
          <w:p w14:paraId="39BE45CE" w14:textId="77777777" w:rsidR="00ED6BA0" w:rsidRDefault="00ED6BA0" w:rsidP="0031101E"/>
        </w:tc>
      </w:tr>
      <w:tr w:rsidR="00B11714" w14:paraId="49F6AB1F" w14:textId="77777777" w:rsidTr="00324840">
        <w:tc>
          <w:tcPr>
            <w:tcW w:w="1122" w:type="dxa"/>
          </w:tcPr>
          <w:p w14:paraId="3E102D2A" w14:textId="0642B664" w:rsidR="00B11714" w:rsidRDefault="00B11714" w:rsidP="00B11714">
            <w:r>
              <w:t>Ericsson</w:t>
            </w:r>
          </w:p>
        </w:tc>
        <w:tc>
          <w:tcPr>
            <w:tcW w:w="1567" w:type="dxa"/>
          </w:tcPr>
          <w:p w14:paraId="0DA16DEA" w14:textId="77777777" w:rsidR="00B11714" w:rsidRDefault="00B11714" w:rsidP="00B11714"/>
        </w:tc>
        <w:tc>
          <w:tcPr>
            <w:tcW w:w="6942" w:type="dxa"/>
          </w:tcPr>
          <w:p w14:paraId="485BC1F7" w14:textId="77777777" w:rsidR="00B11714" w:rsidRDefault="00B11714" w:rsidP="00B11714">
            <w:r>
              <w:t xml:space="preserve">1-1: Not entirely correct: </w:t>
            </w:r>
            <w:proofErr w:type="spellStart"/>
            <w:r>
              <w:t>Xn</w:t>
            </w:r>
            <w:proofErr w:type="spellEnd"/>
            <w:r>
              <w:t xml:space="preserve"> HO messages to include, in case of an ongoing active multicast session, outside PDU Session related IEs, MBS Session Context information, to allow establishment of MBS Session Resources - right away - in case the UE is the first UE to enter the </w:t>
            </w:r>
            <w:proofErr w:type="spellStart"/>
            <w:r>
              <w:t>gNB</w:t>
            </w:r>
            <w:proofErr w:type="spellEnd"/>
            <w:r>
              <w:t>. The current content of PDU Session IEs can stay as it is.</w:t>
            </w:r>
          </w:p>
          <w:p w14:paraId="032CFDF2" w14:textId="77777777" w:rsidR="00B11714" w:rsidRDefault="00B11714" w:rsidP="00B11714">
            <w:r>
              <w:t xml:space="preserve">1-2: not ok. </w:t>
            </w:r>
            <w:proofErr w:type="gramStart"/>
            <w:r>
              <w:t>common/shared</w:t>
            </w:r>
            <w:proofErr w:type="gramEnd"/>
            <w:r>
              <w:t xml:space="preserve"> information outside UE individual IEs, please.</w:t>
            </w:r>
          </w:p>
          <w:p w14:paraId="050272B1" w14:textId="7016DEE3" w:rsidR="00B11714" w:rsidRDefault="00B11714" w:rsidP="00B11714">
            <w:r>
              <w:t>1-3: well, fine.</w:t>
            </w:r>
          </w:p>
        </w:tc>
      </w:tr>
      <w:tr w:rsidR="006B21EC" w14:paraId="376D1C83" w14:textId="77777777" w:rsidTr="00C64076">
        <w:tc>
          <w:tcPr>
            <w:tcW w:w="1122" w:type="dxa"/>
          </w:tcPr>
          <w:p w14:paraId="5FAC832A" w14:textId="77777777" w:rsidR="006B21EC" w:rsidRPr="000054D4" w:rsidRDefault="006B21EC" w:rsidP="00C64076">
            <w:pPr>
              <w:rPr>
                <w:rFonts w:eastAsiaTheme="minorEastAsia"/>
                <w:lang w:eastAsia="zh-CN"/>
              </w:rPr>
            </w:pPr>
            <w:r>
              <w:rPr>
                <w:rFonts w:eastAsiaTheme="minorEastAsia" w:hint="eastAsia"/>
                <w:lang w:eastAsia="zh-CN"/>
              </w:rPr>
              <w:t>CATT</w:t>
            </w:r>
          </w:p>
        </w:tc>
        <w:tc>
          <w:tcPr>
            <w:tcW w:w="1567" w:type="dxa"/>
          </w:tcPr>
          <w:p w14:paraId="7830CA7B" w14:textId="77777777" w:rsidR="006B21EC" w:rsidRPr="000054D4" w:rsidRDefault="006B21EC" w:rsidP="00C64076">
            <w:pPr>
              <w:rPr>
                <w:rFonts w:eastAsiaTheme="minorEastAsia"/>
                <w:lang w:eastAsia="zh-CN"/>
              </w:rPr>
            </w:pPr>
            <w:r>
              <w:rPr>
                <w:rFonts w:eastAsiaTheme="minorEastAsia" w:hint="eastAsia"/>
                <w:lang w:eastAsia="zh-CN"/>
              </w:rPr>
              <w:t>Either [7/8] or [4] is ok for us.</w:t>
            </w:r>
          </w:p>
        </w:tc>
        <w:tc>
          <w:tcPr>
            <w:tcW w:w="6942" w:type="dxa"/>
          </w:tcPr>
          <w:p w14:paraId="02D4C3ED" w14:textId="77777777" w:rsidR="006B21EC" w:rsidRDefault="006B21EC" w:rsidP="00C64076"/>
        </w:tc>
      </w:tr>
      <w:tr w:rsidR="00B11714" w14:paraId="4C878753" w14:textId="77777777" w:rsidTr="00324840">
        <w:tc>
          <w:tcPr>
            <w:tcW w:w="1122" w:type="dxa"/>
          </w:tcPr>
          <w:p w14:paraId="170F8E4B" w14:textId="77777777" w:rsidR="00B11714" w:rsidRDefault="00B11714" w:rsidP="00B11714"/>
        </w:tc>
        <w:tc>
          <w:tcPr>
            <w:tcW w:w="1567" w:type="dxa"/>
          </w:tcPr>
          <w:p w14:paraId="4AD29868" w14:textId="77777777" w:rsidR="00B11714" w:rsidRDefault="00B11714" w:rsidP="00B11714"/>
        </w:tc>
        <w:tc>
          <w:tcPr>
            <w:tcW w:w="6942" w:type="dxa"/>
          </w:tcPr>
          <w:p w14:paraId="0C2D9A5D" w14:textId="77777777" w:rsidR="00B11714" w:rsidRDefault="00B11714" w:rsidP="00B11714"/>
        </w:tc>
      </w:tr>
      <w:tr w:rsidR="00B11714" w14:paraId="6916A4C3" w14:textId="77777777" w:rsidTr="00324840">
        <w:tc>
          <w:tcPr>
            <w:tcW w:w="1122" w:type="dxa"/>
          </w:tcPr>
          <w:p w14:paraId="065F5512" w14:textId="77777777" w:rsidR="00B11714" w:rsidRDefault="00B11714" w:rsidP="00B11714"/>
        </w:tc>
        <w:tc>
          <w:tcPr>
            <w:tcW w:w="1567" w:type="dxa"/>
          </w:tcPr>
          <w:p w14:paraId="124F45D2" w14:textId="77777777" w:rsidR="00B11714" w:rsidRDefault="00B11714" w:rsidP="00B11714"/>
        </w:tc>
        <w:tc>
          <w:tcPr>
            <w:tcW w:w="6942" w:type="dxa"/>
          </w:tcPr>
          <w:p w14:paraId="06363833" w14:textId="77777777" w:rsidR="00B11714" w:rsidRDefault="00B11714" w:rsidP="00B11714"/>
        </w:tc>
      </w:tr>
    </w:tbl>
    <w:p w14:paraId="24BBBB70" w14:textId="77777777" w:rsidR="006E2653" w:rsidRDefault="006E2653" w:rsidP="00BE70B4"/>
    <w:p w14:paraId="51126F0F" w14:textId="77777777" w:rsidR="006E2653" w:rsidRDefault="006E2653" w:rsidP="006E2653">
      <w:pPr>
        <w:pStyle w:val="af9"/>
        <w:numPr>
          <w:ilvl w:val="1"/>
          <w:numId w:val="37"/>
        </w:numPr>
        <w:spacing w:line="360" w:lineRule="auto"/>
        <w:outlineLvl w:val="1"/>
        <w:rPr>
          <w:rFonts w:ascii="Arial" w:hAnsi="Arial" w:cs="Arial"/>
          <w:sz w:val="32"/>
        </w:rPr>
      </w:pPr>
      <w:r w:rsidRPr="006E2653">
        <w:rPr>
          <w:rFonts w:ascii="Arial" w:hAnsi="Arial" w:cs="Arial"/>
          <w:sz w:val="32"/>
        </w:rPr>
        <w:t>Packet</w:t>
      </w:r>
      <w:r w:rsidR="00E27E7A">
        <w:rPr>
          <w:rFonts w:ascii="Arial" w:hAnsi="Arial" w:cs="Arial"/>
          <w:sz w:val="32"/>
        </w:rPr>
        <w:t xml:space="preserve"> transmission</w:t>
      </w:r>
      <w:r w:rsidRPr="006E2653">
        <w:rPr>
          <w:rFonts w:ascii="Arial" w:hAnsi="Arial" w:cs="Arial"/>
          <w:sz w:val="32"/>
        </w:rPr>
        <w:t xml:space="preserve"> from target </w:t>
      </w:r>
      <w:proofErr w:type="spellStart"/>
      <w:r w:rsidRPr="006E2653">
        <w:rPr>
          <w:rFonts w:ascii="Arial" w:hAnsi="Arial" w:cs="Arial"/>
          <w:sz w:val="32"/>
        </w:rPr>
        <w:t>gNB</w:t>
      </w:r>
      <w:proofErr w:type="spellEnd"/>
      <w:r w:rsidRPr="006E2653">
        <w:rPr>
          <w:rFonts w:ascii="Arial" w:hAnsi="Arial" w:cs="Arial"/>
          <w:sz w:val="32"/>
        </w:rPr>
        <w:t xml:space="preserve">-CU to target </w:t>
      </w:r>
      <w:proofErr w:type="spellStart"/>
      <w:r w:rsidRPr="006E2653">
        <w:rPr>
          <w:rFonts w:ascii="Arial" w:hAnsi="Arial" w:cs="Arial"/>
          <w:sz w:val="32"/>
        </w:rPr>
        <w:t>gNB</w:t>
      </w:r>
      <w:proofErr w:type="spellEnd"/>
      <w:r w:rsidRPr="006E2653">
        <w:rPr>
          <w:rFonts w:ascii="Arial" w:hAnsi="Arial" w:cs="Arial"/>
          <w:sz w:val="32"/>
        </w:rPr>
        <w:t>-DU after mobility</w:t>
      </w:r>
    </w:p>
    <w:p w14:paraId="4B3B7534" w14:textId="77777777" w:rsidR="00212049" w:rsidRDefault="00212049" w:rsidP="00212049">
      <w:pPr>
        <w:rPr>
          <w:lang w:val="en-US"/>
        </w:rPr>
      </w:pPr>
      <w:r>
        <w:rPr>
          <w:lang w:val="en-US"/>
        </w:rPr>
        <w:t xml:space="preserve">Regardless of whether data forwarding or buffer solution will be used in the discussion of section 3.5, at the target </w:t>
      </w:r>
      <w:proofErr w:type="spellStart"/>
      <w:r>
        <w:rPr>
          <w:lang w:val="en-US"/>
        </w:rPr>
        <w:t>gNB</w:t>
      </w:r>
      <w:proofErr w:type="spellEnd"/>
      <w:r>
        <w:rPr>
          <w:lang w:val="en-US"/>
        </w:rPr>
        <w:t xml:space="preserve"> side, as mentioned in R3-222167 [7]</w:t>
      </w:r>
      <w:r w:rsidR="00A47565" w:rsidRPr="00A47565">
        <w:rPr>
          <w:lang w:val="en-US"/>
        </w:rPr>
        <w:t xml:space="preserve">, it is important to make sure the forwarded data or buffered data can be transmitted to the UE after handover via PTP leg. In this case, the switch decision between PTM and PTP cannot rely on DU as DU is not aware of the forwarded data or buffered data. Instead, in order to ensure PTP transmission is used for the forwarded data or buffered data, CU should make the decision and DU obeys. </w:t>
      </w:r>
    </w:p>
    <w:p w14:paraId="430C352A" w14:textId="77777777" w:rsidR="00212049" w:rsidRPr="00A47565" w:rsidRDefault="00A47565" w:rsidP="00A47565">
      <w:pPr>
        <w:rPr>
          <w:lang w:val="en-US"/>
        </w:rPr>
      </w:pPr>
      <w:r w:rsidRPr="00A47565">
        <w:rPr>
          <w:lang w:val="en-US"/>
        </w:rPr>
        <w:t xml:space="preserve">There are two ways for CU to notify DU that these packets has to be transmitted via PTP, one is establishing a dedicated F1 tunnel for PTP transmission and the other is introducing UE specific indication for PTP transmission in the packets delivered through the shared F1-U tunnel. Considering the overhead and specs effort, the first option is preferred. </w:t>
      </w:r>
    </w:p>
    <w:p w14:paraId="46606DF7" w14:textId="77777777" w:rsidR="00212049" w:rsidRPr="00212049" w:rsidRDefault="00212049" w:rsidP="006E2653">
      <w:pPr>
        <w:rPr>
          <w:b/>
          <w:lang w:val="en-US"/>
        </w:rPr>
      </w:pPr>
      <w:r w:rsidRPr="00212049">
        <w:rPr>
          <w:b/>
          <w:lang w:val="en-US"/>
        </w:rPr>
        <w:t>Proposal</w:t>
      </w:r>
      <w:r w:rsidR="00FA5A62">
        <w:rPr>
          <w:b/>
          <w:lang w:val="en-US"/>
        </w:rPr>
        <w:t xml:space="preserve"> 2</w:t>
      </w:r>
      <w:r w:rsidR="006E2653" w:rsidRPr="00212049">
        <w:rPr>
          <w:b/>
          <w:lang w:val="en-US"/>
        </w:rPr>
        <w:t xml:space="preserve">: </w:t>
      </w:r>
      <w:r w:rsidRPr="00212049">
        <w:rPr>
          <w:b/>
          <w:lang w:val="en-US"/>
        </w:rPr>
        <w:t xml:space="preserve">UE dedicated per MRB F1-U tunnel should be established at the target </w:t>
      </w:r>
      <w:proofErr w:type="spellStart"/>
      <w:r w:rsidRPr="00212049">
        <w:rPr>
          <w:b/>
          <w:lang w:val="en-US"/>
        </w:rPr>
        <w:t>gNB</w:t>
      </w:r>
      <w:proofErr w:type="spellEnd"/>
      <w:r w:rsidRPr="00212049">
        <w:rPr>
          <w:b/>
          <w:lang w:val="en-US"/>
        </w:rPr>
        <w:t xml:space="preserve">, to transmit buffered/forwarded packets from target </w:t>
      </w:r>
      <w:proofErr w:type="spellStart"/>
      <w:r w:rsidRPr="00212049">
        <w:rPr>
          <w:b/>
          <w:lang w:val="en-US"/>
        </w:rPr>
        <w:t>gNB</w:t>
      </w:r>
      <w:proofErr w:type="spellEnd"/>
      <w:r w:rsidRPr="00212049">
        <w:rPr>
          <w:b/>
          <w:lang w:val="en-US"/>
        </w:rPr>
        <w:t xml:space="preserve">-CU to target </w:t>
      </w:r>
      <w:proofErr w:type="spellStart"/>
      <w:r w:rsidRPr="00212049">
        <w:rPr>
          <w:b/>
          <w:lang w:val="en-US"/>
        </w:rPr>
        <w:t>gNB</w:t>
      </w:r>
      <w:proofErr w:type="spellEnd"/>
      <w:r w:rsidRPr="00212049">
        <w:rPr>
          <w:b/>
          <w:lang w:val="en-US"/>
        </w:rPr>
        <w:t>-DU, to be transmitted to the UE via PTP leg.</w:t>
      </w:r>
    </w:p>
    <w:tbl>
      <w:tblPr>
        <w:tblStyle w:val="af4"/>
        <w:tblW w:w="0" w:type="auto"/>
        <w:tblLook w:val="04A0" w:firstRow="1" w:lastRow="0" w:firstColumn="1" w:lastColumn="0" w:noHBand="0" w:noVBand="1"/>
      </w:tblPr>
      <w:tblGrid>
        <w:gridCol w:w="1271"/>
        <w:gridCol w:w="8360"/>
      </w:tblGrid>
      <w:tr w:rsidR="00212049" w14:paraId="32BAA788" w14:textId="77777777" w:rsidTr="0031101E">
        <w:tc>
          <w:tcPr>
            <w:tcW w:w="1271" w:type="dxa"/>
          </w:tcPr>
          <w:p w14:paraId="7C67712C" w14:textId="77777777" w:rsidR="00212049" w:rsidRDefault="00212049" w:rsidP="0031101E">
            <w:r>
              <w:lastRenderedPageBreak/>
              <w:t>Company</w:t>
            </w:r>
          </w:p>
        </w:tc>
        <w:tc>
          <w:tcPr>
            <w:tcW w:w="8360" w:type="dxa"/>
          </w:tcPr>
          <w:p w14:paraId="276D9A06" w14:textId="77777777" w:rsidR="00212049" w:rsidRDefault="00212049" w:rsidP="0031101E">
            <w:r>
              <w:t>Comments</w:t>
            </w:r>
          </w:p>
        </w:tc>
      </w:tr>
      <w:tr w:rsidR="00212049" w14:paraId="5749C14F" w14:textId="77777777" w:rsidTr="0031101E">
        <w:tc>
          <w:tcPr>
            <w:tcW w:w="1271" w:type="dxa"/>
          </w:tcPr>
          <w:p w14:paraId="3DB9CD98" w14:textId="77777777" w:rsidR="00212049" w:rsidRDefault="00212049" w:rsidP="0031101E">
            <w:r>
              <w:t>Huawei</w:t>
            </w:r>
          </w:p>
        </w:tc>
        <w:tc>
          <w:tcPr>
            <w:tcW w:w="8360" w:type="dxa"/>
          </w:tcPr>
          <w:p w14:paraId="1C111B1C" w14:textId="77777777" w:rsidR="00212049" w:rsidRDefault="00212049" w:rsidP="00CA1EF2">
            <w:r>
              <w:t>Support.</w:t>
            </w:r>
            <w:r w:rsidR="00CA1EF2">
              <w:t xml:space="preserve"> </w:t>
            </w:r>
          </w:p>
        </w:tc>
      </w:tr>
      <w:tr w:rsidR="00212049" w14:paraId="79F2651B" w14:textId="77777777" w:rsidTr="0031101E">
        <w:tc>
          <w:tcPr>
            <w:tcW w:w="1271" w:type="dxa"/>
          </w:tcPr>
          <w:p w14:paraId="4389E01F" w14:textId="78BD9F2F" w:rsidR="00212049" w:rsidRDefault="002E0A8E" w:rsidP="0031101E">
            <w:r>
              <w:t>Nokia</w:t>
            </w:r>
          </w:p>
        </w:tc>
        <w:tc>
          <w:tcPr>
            <w:tcW w:w="8360" w:type="dxa"/>
          </w:tcPr>
          <w:p w14:paraId="1B67D8BC" w14:textId="44C94612" w:rsidR="00212049" w:rsidRDefault="002E0A8E" w:rsidP="0031101E">
            <w:r>
              <w:t>Support.</w:t>
            </w:r>
          </w:p>
        </w:tc>
      </w:tr>
      <w:tr w:rsidR="00B11714" w14:paraId="77BD668F" w14:textId="77777777" w:rsidTr="0031101E">
        <w:tc>
          <w:tcPr>
            <w:tcW w:w="1271" w:type="dxa"/>
          </w:tcPr>
          <w:p w14:paraId="631DC194" w14:textId="381515E3" w:rsidR="00B11714" w:rsidRDefault="00B11714" w:rsidP="00B11714">
            <w:r>
              <w:t>Ericsson</w:t>
            </w:r>
          </w:p>
        </w:tc>
        <w:tc>
          <w:tcPr>
            <w:tcW w:w="8360" w:type="dxa"/>
          </w:tcPr>
          <w:p w14:paraId="1BF56D06" w14:textId="77777777" w:rsidR="00B11714" w:rsidRDefault="00B11714" w:rsidP="00B11714">
            <w:r>
              <w:t>that is quite a misconception on how things work: re-transmission is only supported in case RLC-AM is configured at the target side, a decision that makes the target DU. And, packets are only re-transmitted in case the UE requests them by means of PDCP SR, in which case, of course, the CU has to obey to retransmit, but would have the right to either retransmit it for the UE only or for all UEs. A CU could even implement a kind of “blind retransmission”, if it is made aware of UEs “moving in”, w/o supporting PDCP SR for MRBs.</w:t>
            </w:r>
          </w:p>
          <w:p w14:paraId="31644491" w14:textId="77777777" w:rsidR="00B11714" w:rsidRDefault="00B11714" w:rsidP="00B11714">
            <w:proofErr w:type="gramStart"/>
            <w:r>
              <w:t>please</w:t>
            </w:r>
            <w:proofErr w:type="gramEnd"/>
            <w:r>
              <w:t>, bear also in mind, that according to principles of F1-U, there cannot be two F1-U tunnels for the same Radio Bearer instance, the “</w:t>
            </w:r>
            <w:proofErr w:type="spellStart"/>
            <w:r>
              <w:t>ptp</w:t>
            </w:r>
            <w:proofErr w:type="spellEnd"/>
            <w:r>
              <w:t>” part of an MRB is not a “Private MRB” for that UE, but still the very same MRB.</w:t>
            </w:r>
          </w:p>
          <w:p w14:paraId="079845E0" w14:textId="6EA729CB" w:rsidR="00B11714" w:rsidRDefault="00B11714" w:rsidP="00B11714">
            <w:proofErr w:type="gramStart"/>
            <w:r>
              <w:t>furthermore</w:t>
            </w:r>
            <w:proofErr w:type="gramEnd"/>
            <w:r>
              <w:t>, if it is only for re-transmitting PDCP packets requested by the UE, we think that establishing “private” F1-U tunnels is just an overkill as they would only be used for a short time.</w:t>
            </w:r>
          </w:p>
        </w:tc>
      </w:tr>
      <w:tr w:rsidR="006B21EC" w14:paraId="79695CAF" w14:textId="77777777" w:rsidTr="00C64076">
        <w:tc>
          <w:tcPr>
            <w:tcW w:w="1271" w:type="dxa"/>
          </w:tcPr>
          <w:p w14:paraId="0DC131F2" w14:textId="77777777" w:rsidR="006B21EC" w:rsidRPr="005E587B" w:rsidRDefault="006B21EC" w:rsidP="00C64076">
            <w:pPr>
              <w:rPr>
                <w:rFonts w:eastAsiaTheme="minorEastAsia"/>
                <w:lang w:eastAsia="zh-CN"/>
              </w:rPr>
            </w:pPr>
            <w:r>
              <w:rPr>
                <w:rFonts w:eastAsiaTheme="minorEastAsia" w:hint="eastAsia"/>
                <w:lang w:eastAsia="zh-CN"/>
              </w:rPr>
              <w:t>CATT</w:t>
            </w:r>
          </w:p>
        </w:tc>
        <w:tc>
          <w:tcPr>
            <w:tcW w:w="8360" w:type="dxa"/>
          </w:tcPr>
          <w:p w14:paraId="47A5C79D" w14:textId="77777777" w:rsidR="006B21EC" w:rsidRDefault="006B21EC" w:rsidP="00C64076">
            <w:pPr>
              <w:rPr>
                <w:rFonts w:eastAsiaTheme="minorEastAsia"/>
                <w:lang w:eastAsia="zh-CN"/>
              </w:rPr>
            </w:pPr>
            <w:r>
              <w:rPr>
                <w:rFonts w:eastAsiaTheme="minorEastAsia" w:hint="eastAsia"/>
                <w:lang w:eastAsia="zh-CN"/>
              </w:rPr>
              <w:t xml:space="preserve">We may say </w:t>
            </w:r>
            <w:r>
              <w:rPr>
                <w:rFonts w:eastAsiaTheme="minorEastAsia"/>
                <w:lang w:eastAsia="zh-CN"/>
              </w:rPr>
              <w:t>“if data forwarding is used</w:t>
            </w:r>
            <w:r>
              <w:rPr>
                <w:rFonts w:eastAsiaTheme="minorEastAsia" w:hint="eastAsia"/>
                <w:lang w:eastAsia="zh-CN"/>
              </w:rPr>
              <w:t>, UE dedicated per-MRB F1-U tunnel(s) should be established</w:t>
            </w:r>
            <w:r>
              <w:rPr>
                <w:rFonts w:eastAsiaTheme="minorEastAsia"/>
                <w:lang w:eastAsia="zh-CN"/>
              </w:rPr>
              <w:t>”</w:t>
            </w:r>
            <w:r>
              <w:rPr>
                <w:rFonts w:eastAsiaTheme="minorEastAsia" w:hint="eastAsia"/>
                <w:lang w:eastAsia="zh-CN"/>
              </w:rPr>
              <w:t>.</w:t>
            </w:r>
          </w:p>
          <w:p w14:paraId="3DE79C70" w14:textId="77777777" w:rsidR="006B21EC" w:rsidRPr="001912B3" w:rsidRDefault="006B21EC" w:rsidP="00C64076">
            <w:pPr>
              <w:rPr>
                <w:rFonts w:eastAsiaTheme="minorEastAsia"/>
                <w:lang w:eastAsia="zh-CN"/>
              </w:rPr>
            </w:pPr>
            <w:r>
              <w:rPr>
                <w:rFonts w:eastAsiaTheme="minorEastAsia" w:hint="eastAsia"/>
                <w:lang w:eastAsia="zh-CN"/>
              </w:rPr>
              <w:t>Of course if data forwarding is not used there is no need to establish that tunnel.</w:t>
            </w:r>
          </w:p>
        </w:tc>
      </w:tr>
      <w:tr w:rsidR="00B11714" w14:paraId="721CF5F1" w14:textId="77777777" w:rsidTr="0031101E">
        <w:tc>
          <w:tcPr>
            <w:tcW w:w="1271" w:type="dxa"/>
          </w:tcPr>
          <w:p w14:paraId="38146107" w14:textId="77777777" w:rsidR="00B11714" w:rsidRDefault="00B11714" w:rsidP="00B11714"/>
        </w:tc>
        <w:tc>
          <w:tcPr>
            <w:tcW w:w="8360" w:type="dxa"/>
          </w:tcPr>
          <w:p w14:paraId="00DB24BC" w14:textId="77777777" w:rsidR="00B11714" w:rsidRDefault="00B11714" w:rsidP="00B11714"/>
        </w:tc>
      </w:tr>
      <w:tr w:rsidR="00B11714" w14:paraId="44C5504D" w14:textId="77777777" w:rsidTr="0031101E">
        <w:tc>
          <w:tcPr>
            <w:tcW w:w="1271" w:type="dxa"/>
          </w:tcPr>
          <w:p w14:paraId="5C1420DA" w14:textId="77777777" w:rsidR="00B11714" w:rsidRDefault="00B11714" w:rsidP="00B11714"/>
        </w:tc>
        <w:tc>
          <w:tcPr>
            <w:tcW w:w="8360" w:type="dxa"/>
          </w:tcPr>
          <w:p w14:paraId="0B3D2BC8" w14:textId="77777777" w:rsidR="00B11714" w:rsidRDefault="00B11714" w:rsidP="00B11714"/>
        </w:tc>
      </w:tr>
    </w:tbl>
    <w:p w14:paraId="60A68019" w14:textId="77777777" w:rsidR="006E2653" w:rsidRDefault="006E2653" w:rsidP="00BE70B4"/>
    <w:p w14:paraId="6E8D2F06" w14:textId="77777777" w:rsidR="006E2653" w:rsidRPr="00A83AC0" w:rsidRDefault="006E2653" w:rsidP="006E2653">
      <w:pPr>
        <w:pStyle w:val="af9"/>
        <w:numPr>
          <w:ilvl w:val="1"/>
          <w:numId w:val="37"/>
        </w:numPr>
        <w:spacing w:line="360" w:lineRule="auto"/>
        <w:outlineLvl w:val="1"/>
        <w:rPr>
          <w:rFonts w:ascii="Arial" w:hAnsi="Arial" w:cs="Arial"/>
          <w:sz w:val="32"/>
          <w:lang w:eastAsia="en-US"/>
        </w:rPr>
      </w:pPr>
      <w:r>
        <w:rPr>
          <w:rFonts w:ascii="Arial" w:hAnsi="Arial" w:cs="Arial"/>
          <w:sz w:val="32"/>
        </w:rPr>
        <w:t>PDCP SYNC</w:t>
      </w:r>
    </w:p>
    <w:p w14:paraId="3951E141" w14:textId="77777777" w:rsidR="006E2653" w:rsidRDefault="006E2653" w:rsidP="006E2653">
      <w:pPr>
        <w:pStyle w:val="af9"/>
        <w:numPr>
          <w:ilvl w:val="2"/>
          <w:numId w:val="37"/>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Introduction of MBS QFI SN</w:t>
      </w:r>
    </w:p>
    <w:p w14:paraId="153B5FFF" w14:textId="77777777" w:rsidR="00E64B54" w:rsidRDefault="00E64B54" w:rsidP="006E2653">
      <w:r>
        <w:t>During the email discussion after RAN3#114bis-3 meeting, two agreements were achieved on the new MBS QFI SN:</w:t>
      </w:r>
    </w:p>
    <w:p w14:paraId="21DE63E6" w14:textId="77777777" w:rsidR="00E64B54" w:rsidRPr="00AD52E4" w:rsidRDefault="00E64B54" w:rsidP="00E64B54">
      <w:pPr>
        <w:rPr>
          <w:rFonts w:ascii="Calibri" w:hAnsi="Calibri" w:cs="Calibri"/>
          <w:iCs/>
          <w:color w:val="00B050"/>
          <w:sz w:val="16"/>
          <w:szCs w:val="16"/>
        </w:rPr>
      </w:pPr>
      <w:r>
        <w:rPr>
          <w:rFonts w:ascii="Calibri" w:hAnsi="Calibri" w:cs="Calibri"/>
          <w:iCs/>
          <w:color w:val="00B050"/>
          <w:sz w:val="16"/>
          <w:szCs w:val="16"/>
        </w:rPr>
        <w:t>I</w:t>
      </w:r>
      <w:r w:rsidRPr="00AD52E4">
        <w:rPr>
          <w:rFonts w:ascii="Calibri" w:hAnsi="Calibri" w:cs="Calibri"/>
          <w:iCs/>
          <w:color w:val="00B050"/>
          <w:sz w:val="16"/>
          <w:szCs w:val="16"/>
        </w:rPr>
        <w:t>ntroduce a new 32bits “MBS QFI SN” in 38.415.</w:t>
      </w:r>
    </w:p>
    <w:p w14:paraId="6BAB331D" w14:textId="77777777" w:rsidR="00E64B54" w:rsidRPr="00AD52E4" w:rsidRDefault="00E64B54" w:rsidP="00E64B54">
      <w:pPr>
        <w:rPr>
          <w:rFonts w:ascii="Calibri" w:hAnsi="Calibri" w:cs="Calibri"/>
          <w:iCs/>
          <w:color w:val="00B050"/>
          <w:sz w:val="16"/>
          <w:szCs w:val="16"/>
        </w:rPr>
      </w:pPr>
      <w:r w:rsidRPr="00AD52E4">
        <w:rPr>
          <w:rFonts w:ascii="Calibri" w:hAnsi="Calibri" w:cs="Calibri"/>
          <w:iCs/>
          <w:color w:val="00B050"/>
          <w:sz w:val="16"/>
          <w:szCs w:val="16"/>
        </w:rPr>
        <w:t xml:space="preserve">CN shall include the MBS QFI SN for all the </w:t>
      </w:r>
      <w:proofErr w:type="spellStart"/>
      <w:r w:rsidRPr="00AD52E4">
        <w:rPr>
          <w:rFonts w:ascii="Calibri" w:hAnsi="Calibri" w:cs="Calibri"/>
          <w:iCs/>
          <w:color w:val="00B050"/>
          <w:sz w:val="16"/>
          <w:szCs w:val="16"/>
        </w:rPr>
        <w:t>Qos</w:t>
      </w:r>
      <w:proofErr w:type="spellEnd"/>
      <w:r w:rsidRPr="00AD52E4">
        <w:rPr>
          <w:rFonts w:ascii="Calibri" w:hAnsi="Calibri" w:cs="Calibri"/>
          <w:iCs/>
          <w:color w:val="00B050"/>
          <w:sz w:val="16"/>
          <w:szCs w:val="16"/>
        </w:rPr>
        <w:t xml:space="preserve"> flows for MBS services.</w:t>
      </w:r>
    </w:p>
    <w:p w14:paraId="21D4C118" w14:textId="77777777" w:rsidR="006E2653" w:rsidRDefault="00E64B54" w:rsidP="006E2653">
      <w:r>
        <w:t>In this meeting, a CR</w:t>
      </w:r>
      <w:r w:rsidRPr="00E64B54">
        <w:t xml:space="preserve"> </w:t>
      </w:r>
      <w:r>
        <w:t xml:space="preserve">R3-222082 [5] to TS 38.415 is submitted, to introduce the </w:t>
      </w:r>
      <w:r w:rsidRPr="00E64B54">
        <w:t>new 32-bits MBS QFI SN</w:t>
      </w:r>
      <w:r>
        <w:t>, it is propose to update it based on companies comments and to be agreed at this meeting.</w:t>
      </w:r>
    </w:p>
    <w:p w14:paraId="7A007C5F" w14:textId="77777777" w:rsidR="00E64B54" w:rsidRPr="00E64B54" w:rsidRDefault="00E64B54" w:rsidP="006E2653">
      <w:pPr>
        <w:rPr>
          <w:b/>
        </w:rPr>
      </w:pPr>
      <w:r w:rsidRPr="00E64B54">
        <w:rPr>
          <w:b/>
        </w:rPr>
        <w:t>Question: Any comments to the CR R3-222082 [5] to TS 38.415?</w:t>
      </w:r>
    </w:p>
    <w:tbl>
      <w:tblPr>
        <w:tblStyle w:val="af4"/>
        <w:tblW w:w="0" w:type="auto"/>
        <w:tblLook w:val="04A0" w:firstRow="1" w:lastRow="0" w:firstColumn="1" w:lastColumn="0" w:noHBand="0" w:noVBand="1"/>
      </w:tblPr>
      <w:tblGrid>
        <w:gridCol w:w="1271"/>
        <w:gridCol w:w="8360"/>
      </w:tblGrid>
      <w:tr w:rsidR="00E64B54" w14:paraId="62EA4D4D" w14:textId="77777777" w:rsidTr="00E64B54">
        <w:tc>
          <w:tcPr>
            <w:tcW w:w="1271" w:type="dxa"/>
          </w:tcPr>
          <w:p w14:paraId="7FB053BA" w14:textId="77777777" w:rsidR="00E64B54" w:rsidRDefault="00E64B54" w:rsidP="006E2653">
            <w:r>
              <w:t>Company</w:t>
            </w:r>
          </w:p>
        </w:tc>
        <w:tc>
          <w:tcPr>
            <w:tcW w:w="8360" w:type="dxa"/>
          </w:tcPr>
          <w:p w14:paraId="2A88F34B" w14:textId="77777777" w:rsidR="00E64B54" w:rsidRDefault="00E64B54" w:rsidP="006E2653">
            <w:r>
              <w:t>Comments</w:t>
            </w:r>
          </w:p>
        </w:tc>
      </w:tr>
      <w:tr w:rsidR="00E64B54" w14:paraId="3E898601" w14:textId="77777777" w:rsidTr="00E64B54">
        <w:tc>
          <w:tcPr>
            <w:tcW w:w="1271" w:type="dxa"/>
          </w:tcPr>
          <w:p w14:paraId="51A460A2" w14:textId="77777777" w:rsidR="00E64B54" w:rsidRDefault="00E64B54" w:rsidP="006E2653">
            <w:r>
              <w:t>Huawei</w:t>
            </w:r>
          </w:p>
        </w:tc>
        <w:tc>
          <w:tcPr>
            <w:tcW w:w="8360" w:type="dxa"/>
          </w:tcPr>
          <w:p w14:paraId="2A1C02A4" w14:textId="77777777" w:rsidR="00E64B54" w:rsidRDefault="000A4F8B" w:rsidP="00E64B54">
            <w:pPr>
              <w:rPr>
                <w:rFonts w:ascii="Arial" w:hAnsi="Arial"/>
                <w:sz w:val="24"/>
                <w:lang w:eastAsia="en-GB"/>
              </w:rPr>
            </w:pPr>
            <w:r>
              <w:t xml:space="preserve">1. </w:t>
            </w:r>
            <w:r w:rsidR="00E64B54">
              <w:t xml:space="preserve">As it was agreed that </w:t>
            </w:r>
            <w:r w:rsidR="00E64B54" w:rsidRPr="00440854">
              <w:rPr>
                <w:rFonts w:ascii="Calibri" w:hAnsi="Calibri" w:cs="Calibri"/>
                <w:iCs/>
                <w:color w:val="00B050"/>
                <w:sz w:val="16"/>
                <w:szCs w:val="16"/>
              </w:rPr>
              <w:t>it is up to RAN implementation on whether the alternatives 1 and 2 for PDCP SN sync are applied to Broadcast session.</w:t>
            </w:r>
            <w:r w:rsidR="00E64B54">
              <w:rPr>
                <w:rFonts w:ascii="Calibri" w:hAnsi="Calibri" w:cs="Calibri"/>
                <w:iCs/>
                <w:color w:val="00B050"/>
                <w:sz w:val="16"/>
                <w:szCs w:val="16"/>
              </w:rPr>
              <w:t xml:space="preserve"> </w:t>
            </w:r>
            <w:r w:rsidR="00E64B54" w:rsidRPr="00E64B54">
              <w:t>The new</w:t>
            </w:r>
            <w:r w:rsidR="00E64B54">
              <w:t xml:space="preserve"> MBS</w:t>
            </w:r>
            <w:r w:rsidR="00E64B54" w:rsidRPr="00E64B54">
              <w:t xml:space="preserve"> </w:t>
            </w:r>
            <w:r w:rsidR="00E64B54">
              <w:t xml:space="preserve">QFI SN should not limited to multicast only, therefore, for the  title of 5.5.3.x, should be updated as: </w:t>
            </w:r>
            <w:ins w:id="4" w:author="Nok-1" w:date="2021-10-18T15:42:00Z">
              <w:del w:id="5" w:author="Huawei3" w:date="2022-02-21T11:54:00Z">
                <w:r w:rsidR="00E64B54" w:rsidRPr="001B64D3" w:rsidDel="00E64B54">
                  <w:rPr>
                    <w:rFonts w:ascii="Arial" w:hAnsi="Arial"/>
                    <w:sz w:val="24"/>
                    <w:lang w:eastAsia="en-GB"/>
                  </w:rPr>
                  <w:delText>M</w:delText>
                </w:r>
              </w:del>
              <w:del w:id="6" w:author="Huawei3" w:date="2022-02-21T11:53:00Z">
                <w:r w:rsidR="00E64B54" w:rsidRPr="001B64D3" w:rsidDel="00E64B54">
                  <w:rPr>
                    <w:rFonts w:ascii="Arial" w:hAnsi="Arial"/>
                    <w:sz w:val="24"/>
                    <w:lang w:eastAsia="en-GB"/>
                  </w:rPr>
                  <w:delText>ulticast</w:delText>
                </w:r>
              </w:del>
            </w:ins>
            <w:ins w:id="7" w:author="Huawei3" w:date="2022-02-21T11:53:00Z">
              <w:r w:rsidR="00E64B54">
                <w:rPr>
                  <w:rFonts w:ascii="Arial" w:hAnsi="Arial"/>
                  <w:sz w:val="24"/>
                  <w:lang w:eastAsia="en-GB"/>
                </w:rPr>
                <w:t>MBS</w:t>
              </w:r>
            </w:ins>
            <w:ins w:id="8" w:author="Nok-1" w:date="2021-10-18T15:42:00Z">
              <w:r w:rsidR="00E64B54" w:rsidRPr="001B64D3">
                <w:rPr>
                  <w:rFonts w:ascii="Arial" w:hAnsi="Arial"/>
                  <w:sz w:val="24"/>
                  <w:lang w:eastAsia="en-GB"/>
                </w:rPr>
                <w:t xml:space="preserve"> Sequence Number Presence (MSNP)</w:t>
              </w:r>
            </w:ins>
          </w:p>
          <w:p w14:paraId="0F9E149D" w14:textId="77777777" w:rsidR="000A4F8B" w:rsidRDefault="000A4F8B" w:rsidP="000A4F8B">
            <w:r>
              <w:t>2. F</w:t>
            </w:r>
            <w:r w:rsidRPr="000A4F8B">
              <w:t>or the 5.5.3.y, the “Encoding FFS” should be removed.</w:t>
            </w:r>
          </w:p>
        </w:tc>
      </w:tr>
      <w:tr w:rsidR="00E64B54" w14:paraId="2D7B6070" w14:textId="77777777" w:rsidTr="00E64B54">
        <w:tc>
          <w:tcPr>
            <w:tcW w:w="1271" w:type="dxa"/>
          </w:tcPr>
          <w:p w14:paraId="3CE6AC54" w14:textId="0E8214CF" w:rsidR="00E64B54" w:rsidRDefault="002E0A8E" w:rsidP="006E2653">
            <w:r>
              <w:t>Nokia</w:t>
            </w:r>
          </w:p>
        </w:tc>
        <w:tc>
          <w:tcPr>
            <w:tcW w:w="8360" w:type="dxa"/>
          </w:tcPr>
          <w:p w14:paraId="786DF5CB" w14:textId="29F113F1" w:rsidR="00E64B54" w:rsidRDefault="002E0A8E" w:rsidP="006E2653">
            <w:r>
              <w:t>Agree with Huawei comments.</w:t>
            </w:r>
          </w:p>
        </w:tc>
      </w:tr>
      <w:tr w:rsidR="006B21EC" w14:paraId="5C01F7DC" w14:textId="77777777" w:rsidTr="00C64076">
        <w:tc>
          <w:tcPr>
            <w:tcW w:w="1271" w:type="dxa"/>
          </w:tcPr>
          <w:p w14:paraId="2D4B268C" w14:textId="77777777" w:rsidR="006B21EC" w:rsidRPr="001A1231" w:rsidRDefault="006B21EC" w:rsidP="00C64076">
            <w:pPr>
              <w:rPr>
                <w:rFonts w:eastAsiaTheme="minorEastAsia"/>
                <w:lang w:eastAsia="zh-CN"/>
              </w:rPr>
            </w:pPr>
            <w:r>
              <w:rPr>
                <w:rFonts w:eastAsiaTheme="minorEastAsia" w:hint="eastAsia"/>
                <w:lang w:eastAsia="zh-CN"/>
              </w:rPr>
              <w:t>CATT</w:t>
            </w:r>
          </w:p>
        </w:tc>
        <w:tc>
          <w:tcPr>
            <w:tcW w:w="8360" w:type="dxa"/>
          </w:tcPr>
          <w:p w14:paraId="37128195" w14:textId="77777777" w:rsidR="006B21EC" w:rsidRDefault="006B21EC" w:rsidP="00C64076">
            <w:r>
              <w:t>Agree with Huawei comments.</w:t>
            </w:r>
          </w:p>
        </w:tc>
      </w:tr>
      <w:tr w:rsidR="00E64B54" w14:paraId="3034E2A3" w14:textId="77777777" w:rsidTr="00E64B54">
        <w:tc>
          <w:tcPr>
            <w:tcW w:w="1271" w:type="dxa"/>
          </w:tcPr>
          <w:p w14:paraId="712F6D8B" w14:textId="77777777" w:rsidR="00E64B54" w:rsidRDefault="00E64B54" w:rsidP="006E2653"/>
        </w:tc>
        <w:tc>
          <w:tcPr>
            <w:tcW w:w="8360" w:type="dxa"/>
          </w:tcPr>
          <w:p w14:paraId="438A6AED" w14:textId="77777777" w:rsidR="00E64B54" w:rsidRDefault="00E64B54" w:rsidP="006E2653"/>
        </w:tc>
      </w:tr>
      <w:tr w:rsidR="00E64B54" w14:paraId="5FB462A9" w14:textId="77777777" w:rsidTr="00E64B54">
        <w:tc>
          <w:tcPr>
            <w:tcW w:w="1271" w:type="dxa"/>
          </w:tcPr>
          <w:p w14:paraId="77E74733" w14:textId="77777777" w:rsidR="00E64B54" w:rsidRDefault="00E64B54" w:rsidP="006E2653"/>
        </w:tc>
        <w:tc>
          <w:tcPr>
            <w:tcW w:w="8360" w:type="dxa"/>
          </w:tcPr>
          <w:p w14:paraId="7EA3745F" w14:textId="77777777" w:rsidR="00E64B54" w:rsidRDefault="00E64B54" w:rsidP="006E2653"/>
        </w:tc>
      </w:tr>
      <w:tr w:rsidR="00E64B54" w14:paraId="2F1DA657" w14:textId="77777777" w:rsidTr="00E64B54">
        <w:tc>
          <w:tcPr>
            <w:tcW w:w="1271" w:type="dxa"/>
          </w:tcPr>
          <w:p w14:paraId="2639DADE" w14:textId="77777777" w:rsidR="00E64B54" w:rsidRDefault="00E64B54" w:rsidP="006E2653"/>
        </w:tc>
        <w:tc>
          <w:tcPr>
            <w:tcW w:w="8360" w:type="dxa"/>
          </w:tcPr>
          <w:p w14:paraId="148E3897" w14:textId="77777777" w:rsidR="00E64B54" w:rsidRDefault="00E64B54" w:rsidP="006E2653"/>
        </w:tc>
      </w:tr>
    </w:tbl>
    <w:p w14:paraId="1F8314E6" w14:textId="77777777" w:rsidR="00E64B54" w:rsidRPr="006E2653" w:rsidRDefault="00E64B54" w:rsidP="006E2653"/>
    <w:p w14:paraId="02C5855D" w14:textId="77777777" w:rsidR="006E2653" w:rsidRPr="00B303B0" w:rsidRDefault="006E2653" w:rsidP="006E2653">
      <w:pPr>
        <w:pStyle w:val="af9"/>
        <w:numPr>
          <w:ilvl w:val="2"/>
          <w:numId w:val="37"/>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Details on PDCP SN Assignment</w:t>
      </w:r>
    </w:p>
    <w:p w14:paraId="6E99F109" w14:textId="77777777" w:rsidR="007F74A3" w:rsidRDefault="007F74A3" w:rsidP="006E2653">
      <w:r>
        <w:t>In the email discussion after RAN3#114bis-e, an agreement was achieve about sync of QoS flow to MRB mapping among NG-RAN nodes:</w:t>
      </w:r>
    </w:p>
    <w:p w14:paraId="22C0E594" w14:textId="77777777" w:rsidR="007F74A3" w:rsidRPr="00AD52E4" w:rsidRDefault="007F74A3" w:rsidP="007F74A3">
      <w:pPr>
        <w:rPr>
          <w:rFonts w:ascii="Calibri" w:hAnsi="Calibri" w:cs="Calibri"/>
          <w:iCs/>
          <w:color w:val="00B050"/>
          <w:sz w:val="16"/>
          <w:szCs w:val="16"/>
        </w:rPr>
      </w:pPr>
      <w:r w:rsidRPr="00AD52E4">
        <w:rPr>
          <w:rFonts w:ascii="Calibri" w:hAnsi="Calibri" w:cs="Calibri"/>
          <w:iCs/>
          <w:color w:val="00B050"/>
          <w:sz w:val="16"/>
          <w:szCs w:val="16"/>
        </w:rPr>
        <w:t>Sync in terms of QoS flow to MRB mapping among NG-RAN nodes is achieved by network implementation.</w:t>
      </w:r>
    </w:p>
    <w:p w14:paraId="5D341A2F" w14:textId="77777777" w:rsidR="00307330" w:rsidRDefault="007F74A3" w:rsidP="006E2653">
      <w:r>
        <w:t>In R3-222025 [1], the details on how to assign PDCP SN by the NG-RAN node based on the MBS QFI SN</w:t>
      </w:r>
      <w:r w:rsidR="00307330">
        <w:t>, from moderator point of view, these are good clarifications on how to assign PDCP SN by the NG-RAN nodes, comparing with left everything to implementation</w:t>
      </w:r>
      <w:r>
        <w:t>,</w:t>
      </w:r>
      <w:r w:rsidR="00307330">
        <w:t xml:space="preserve"> it is preferred to capture them into specification.</w:t>
      </w:r>
    </w:p>
    <w:p w14:paraId="32DD587D" w14:textId="77777777" w:rsidR="0031101E" w:rsidRPr="00307330" w:rsidRDefault="00307330" w:rsidP="006E2653">
      <w:pPr>
        <w:rPr>
          <w:b/>
        </w:rPr>
      </w:pPr>
      <w:r w:rsidRPr="00307330">
        <w:rPr>
          <w:b/>
        </w:rPr>
        <w:t>Proposal</w:t>
      </w:r>
      <w:r w:rsidR="00FA5A62">
        <w:rPr>
          <w:b/>
        </w:rPr>
        <w:t xml:space="preserve"> 3</w:t>
      </w:r>
      <w:r w:rsidRPr="00307330">
        <w:rPr>
          <w:b/>
        </w:rPr>
        <w:t>:</w:t>
      </w:r>
      <w:r w:rsidR="007F74A3" w:rsidRPr="00307330">
        <w:rPr>
          <w:b/>
        </w:rPr>
        <w:t xml:space="preserve"> </w:t>
      </w:r>
      <w:r w:rsidRPr="00307330">
        <w:rPr>
          <w:b/>
        </w:rPr>
        <w:t>on how to assign PDCP SN:</w:t>
      </w:r>
    </w:p>
    <w:p w14:paraId="7223BB04" w14:textId="77777777" w:rsidR="006B21EC" w:rsidRPr="00307330" w:rsidRDefault="006B21EC" w:rsidP="006B21EC">
      <w:pPr>
        <w:pStyle w:val="af9"/>
        <w:numPr>
          <w:ilvl w:val="0"/>
          <w:numId w:val="48"/>
        </w:numPr>
        <w:rPr>
          <w:rFonts w:ascii="Times New Roman" w:hAnsi="Times New Roman" w:cs="Times New Roman"/>
          <w:b/>
          <w:sz w:val="20"/>
          <w:szCs w:val="20"/>
        </w:rPr>
      </w:pPr>
      <w:ins w:id="9" w:author="CATT" w:date="2022-02-22T11:28:00Z">
        <w:r>
          <w:rPr>
            <w:rFonts w:ascii="Times New Roman" w:hAnsi="Times New Roman" w:cs="Times New Roman" w:hint="eastAsia"/>
            <w:b/>
            <w:sz w:val="20"/>
            <w:szCs w:val="20"/>
          </w:rPr>
          <w:t xml:space="preserve">If data loss is to be </w:t>
        </w:r>
        <w:proofErr w:type="spellStart"/>
        <w:r>
          <w:rPr>
            <w:rFonts w:ascii="Times New Roman" w:hAnsi="Times New Roman" w:cs="Times New Roman" w:hint="eastAsia"/>
            <w:b/>
            <w:sz w:val="20"/>
            <w:szCs w:val="20"/>
          </w:rPr>
          <w:t>minimised</w:t>
        </w:r>
        <w:proofErr w:type="spellEnd"/>
        <w:r>
          <w:rPr>
            <w:rFonts w:ascii="Times New Roman" w:hAnsi="Times New Roman" w:cs="Times New Roman" w:hint="eastAsia"/>
            <w:b/>
            <w:sz w:val="20"/>
            <w:szCs w:val="20"/>
          </w:rPr>
          <w:t xml:space="preserve"> </w:t>
        </w:r>
      </w:ins>
      <w:ins w:id="10" w:author="CATT" w:date="2022-02-22T11:29:00Z">
        <w:r>
          <w:rPr>
            <w:rFonts w:ascii="Times New Roman" w:hAnsi="Times New Roman" w:cs="Times New Roman" w:hint="eastAsia"/>
            <w:b/>
            <w:sz w:val="20"/>
            <w:szCs w:val="20"/>
          </w:rPr>
          <w:t xml:space="preserve">for an MRB </w:t>
        </w:r>
      </w:ins>
      <w:ins w:id="11" w:author="CATT" w:date="2022-02-22T11:30:00Z">
        <w:r>
          <w:rPr>
            <w:rFonts w:ascii="Times New Roman" w:hAnsi="Times New Roman" w:cs="Times New Roman" w:hint="eastAsia"/>
            <w:b/>
            <w:sz w:val="20"/>
            <w:szCs w:val="20"/>
          </w:rPr>
          <w:t xml:space="preserve">e.g. </w:t>
        </w:r>
      </w:ins>
      <w:ins w:id="12" w:author="CATT" w:date="2022-02-22T11:29:00Z">
        <w:r>
          <w:rPr>
            <w:rFonts w:ascii="Times New Roman" w:hAnsi="Times New Roman" w:cs="Times New Roman" w:hint="eastAsia"/>
            <w:b/>
            <w:sz w:val="20"/>
            <w:szCs w:val="20"/>
          </w:rPr>
          <w:t xml:space="preserve">in order to meet the </w:t>
        </w:r>
        <w:proofErr w:type="spellStart"/>
        <w:r>
          <w:rPr>
            <w:rFonts w:ascii="Times New Roman" w:hAnsi="Times New Roman" w:cs="Times New Roman" w:hint="eastAsia"/>
            <w:b/>
            <w:sz w:val="20"/>
            <w:szCs w:val="20"/>
          </w:rPr>
          <w:t>QoS</w:t>
        </w:r>
        <w:proofErr w:type="spellEnd"/>
        <w:r>
          <w:rPr>
            <w:rFonts w:ascii="Times New Roman" w:hAnsi="Times New Roman" w:cs="Times New Roman" w:hint="eastAsia"/>
            <w:b/>
            <w:sz w:val="20"/>
            <w:szCs w:val="20"/>
          </w:rPr>
          <w:t xml:space="preserve"> requirement, </w:t>
        </w:r>
      </w:ins>
      <w:del w:id="13" w:author="CATT" w:date="2022-02-22T11:29:00Z">
        <w:r w:rsidRPr="00307330" w:rsidDel="00AD62DA">
          <w:rPr>
            <w:rFonts w:ascii="Times New Roman" w:hAnsi="Times New Roman" w:cs="Times New Roman"/>
            <w:b/>
            <w:sz w:val="20"/>
            <w:szCs w:val="20"/>
          </w:rPr>
          <w:delText xml:space="preserve">The </w:delText>
        </w:r>
      </w:del>
      <w:ins w:id="14" w:author="CATT" w:date="2022-02-22T11:29:00Z">
        <w:r>
          <w:rPr>
            <w:rFonts w:ascii="Times New Roman" w:hAnsi="Times New Roman" w:cs="Times New Roman" w:hint="eastAsia"/>
            <w:b/>
            <w:sz w:val="20"/>
            <w:szCs w:val="20"/>
          </w:rPr>
          <w:t>t</w:t>
        </w:r>
        <w:r w:rsidRPr="00307330">
          <w:rPr>
            <w:rFonts w:ascii="Times New Roman" w:hAnsi="Times New Roman" w:cs="Times New Roman"/>
            <w:b/>
            <w:sz w:val="20"/>
            <w:szCs w:val="20"/>
          </w:rPr>
          <w:t xml:space="preserve">he </w:t>
        </w:r>
      </w:ins>
      <w:r w:rsidRPr="00307330">
        <w:rPr>
          <w:rFonts w:ascii="Times New Roman" w:hAnsi="Times New Roman" w:cs="Times New Roman"/>
          <w:b/>
          <w:sz w:val="20"/>
          <w:szCs w:val="20"/>
        </w:rPr>
        <w:t xml:space="preserve">PDCP COUNT of </w:t>
      </w:r>
      <w:del w:id="15" w:author="CATT" w:date="2022-02-22T11:29:00Z">
        <w:r w:rsidRPr="00307330" w:rsidDel="00AD62DA">
          <w:rPr>
            <w:rFonts w:ascii="Times New Roman" w:hAnsi="Times New Roman" w:cs="Times New Roman"/>
            <w:b/>
            <w:sz w:val="20"/>
            <w:szCs w:val="20"/>
          </w:rPr>
          <w:delText xml:space="preserve">an </w:delText>
        </w:r>
      </w:del>
      <w:ins w:id="16" w:author="CATT" w:date="2022-02-22T11:29:00Z">
        <w:r>
          <w:rPr>
            <w:rFonts w:ascii="Times New Roman" w:hAnsi="Times New Roman" w:cs="Times New Roman" w:hint="eastAsia"/>
            <w:b/>
            <w:sz w:val="20"/>
            <w:szCs w:val="20"/>
          </w:rPr>
          <w:t xml:space="preserve">the </w:t>
        </w:r>
      </w:ins>
      <w:r w:rsidRPr="00307330">
        <w:rPr>
          <w:rFonts w:ascii="Times New Roman" w:hAnsi="Times New Roman" w:cs="Times New Roman"/>
          <w:b/>
          <w:sz w:val="20"/>
          <w:szCs w:val="20"/>
        </w:rPr>
        <w:t xml:space="preserve">MRB should be </w:t>
      </w:r>
      <w:proofErr w:type="spellStart"/>
      <w:r w:rsidRPr="00307330">
        <w:rPr>
          <w:rFonts w:ascii="Times New Roman" w:hAnsi="Times New Roman" w:cs="Times New Roman"/>
          <w:b/>
          <w:sz w:val="20"/>
          <w:szCs w:val="20"/>
        </w:rPr>
        <w:t>synchronised</w:t>
      </w:r>
      <w:proofErr w:type="spellEnd"/>
      <w:r w:rsidRPr="00307330">
        <w:rPr>
          <w:rFonts w:ascii="Times New Roman" w:hAnsi="Times New Roman" w:cs="Times New Roman"/>
          <w:b/>
          <w:sz w:val="20"/>
          <w:szCs w:val="20"/>
        </w:rPr>
        <w:t xml:space="preserve"> by adding up every per-</w:t>
      </w:r>
      <w:proofErr w:type="spellStart"/>
      <w:r w:rsidRPr="00307330">
        <w:rPr>
          <w:rFonts w:ascii="Times New Roman" w:hAnsi="Times New Roman" w:cs="Times New Roman"/>
          <w:b/>
          <w:sz w:val="20"/>
          <w:szCs w:val="20"/>
        </w:rPr>
        <w:t>QoS</w:t>
      </w:r>
      <w:proofErr w:type="spellEnd"/>
      <w:r w:rsidRPr="00307330">
        <w:rPr>
          <w:rFonts w:ascii="Times New Roman" w:hAnsi="Times New Roman" w:cs="Times New Roman"/>
          <w:b/>
          <w:sz w:val="20"/>
          <w:szCs w:val="20"/>
        </w:rPr>
        <w:t xml:space="preserve">-flow N3mb Sequence Number of each </w:t>
      </w:r>
      <w:proofErr w:type="spellStart"/>
      <w:r w:rsidRPr="00307330">
        <w:rPr>
          <w:rFonts w:ascii="Times New Roman" w:hAnsi="Times New Roman" w:cs="Times New Roman"/>
          <w:b/>
          <w:sz w:val="20"/>
          <w:szCs w:val="20"/>
        </w:rPr>
        <w:t>QoS</w:t>
      </w:r>
      <w:proofErr w:type="spellEnd"/>
      <w:r w:rsidRPr="00307330">
        <w:rPr>
          <w:rFonts w:ascii="Times New Roman" w:hAnsi="Times New Roman" w:cs="Times New Roman"/>
          <w:b/>
          <w:sz w:val="20"/>
          <w:szCs w:val="20"/>
        </w:rPr>
        <w:t xml:space="preserve"> flow which is mapped to this MRB, and thus no need to limit the </w:t>
      </w:r>
      <w:proofErr w:type="spellStart"/>
      <w:r w:rsidRPr="00307330">
        <w:rPr>
          <w:rFonts w:ascii="Times New Roman" w:hAnsi="Times New Roman" w:cs="Times New Roman"/>
          <w:b/>
          <w:sz w:val="20"/>
          <w:szCs w:val="20"/>
        </w:rPr>
        <w:t>QoS</w:t>
      </w:r>
      <w:proofErr w:type="spellEnd"/>
      <w:r w:rsidRPr="00307330">
        <w:rPr>
          <w:rFonts w:ascii="Times New Roman" w:hAnsi="Times New Roman" w:cs="Times New Roman"/>
          <w:b/>
          <w:sz w:val="20"/>
          <w:szCs w:val="20"/>
        </w:rPr>
        <w:t>-flow-to-MRB mapping.</w:t>
      </w:r>
    </w:p>
    <w:p w14:paraId="25253C4E" w14:textId="77777777" w:rsidR="0031101E" w:rsidRPr="00307330" w:rsidRDefault="0031101E" w:rsidP="0031101E">
      <w:pPr>
        <w:pStyle w:val="proposalitem"/>
        <w:numPr>
          <w:ilvl w:val="0"/>
          <w:numId w:val="48"/>
        </w:numPr>
      </w:pPr>
      <w:r w:rsidRPr="00307330">
        <w:t xml:space="preserve">The </w:t>
      </w:r>
      <w:proofErr w:type="spellStart"/>
      <w:r w:rsidRPr="00307330">
        <w:t>gNBs</w:t>
      </w:r>
      <w:proofErr w:type="spellEnd"/>
      <w:r w:rsidRPr="00307330">
        <w:t xml:space="preserve"> may use the GTP-U SNs to discover N3mb out-of-order delivery, and may perform N3mb packet reordering before assigning PDCP COUNTs, so that the PDCP COUNTs assigned by different </w:t>
      </w:r>
      <w:proofErr w:type="spellStart"/>
      <w:r w:rsidRPr="00307330">
        <w:t>gNBs</w:t>
      </w:r>
      <w:proofErr w:type="spellEnd"/>
      <w:r w:rsidRPr="00307330">
        <w:t xml:space="preserve"> for the same multicast packet can be guaranteed to be the same, as long as these </w:t>
      </w:r>
      <w:proofErr w:type="spellStart"/>
      <w:r w:rsidRPr="00307330">
        <w:t>gNBs</w:t>
      </w:r>
      <w:proofErr w:type="spellEnd"/>
      <w:r w:rsidRPr="00307330">
        <w:t xml:space="preserve"> use the same QoS-flow-to-MRB mapping rule.</w:t>
      </w:r>
    </w:p>
    <w:tbl>
      <w:tblPr>
        <w:tblStyle w:val="af4"/>
        <w:tblW w:w="0" w:type="auto"/>
        <w:tblLook w:val="04A0" w:firstRow="1" w:lastRow="0" w:firstColumn="1" w:lastColumn="0" w:noHBand="0" w:noVBand="1"/>
      </w:tblPr>
      <w:tblGrid>
        <w:gridCol w:w="1122"/>
        <w:gridCol w:w="1238"/>
        <w:gridCol w:w="7271"/>
      </w:tblGrid>
      <w:tr w:rsidR="00307330" w14:paraId="38ED08C0" w14:textId="77777777" w:rsidTr="006B21EC">
        <w:tc>
          <w:tcPr>
            <w:tcW w:w="1124" w:type="dxa"/>
          </w:tcPr>
          <w:p w14:paraId="20875295" w14:textId="77777777" w:rsidR="00307330" w:rsidRDefault="00307330" w:rsidP="00E87FD7">
            <w:r>
              <w:t>Company</w:t>
            </w:r>
          </w:p>
        </w:tc>
        <w:tc>
          <w:tcPr>
            <w:tcW w:w="1238" w:type="dxa"/>
          </w:tcPr>
          <w:p w14:paraId="0277D43B" w14:textId="77777777" w:rsidR="00307330" w:rsidRDefault="00307330" w:rsidP="00E87FD7">
            <w:r>
              <w:t>Answer</w:t>
            </w:r>
          </w:p>
        </w:tc>
        <w:tc>
          <w:tcPr>
            <w:tcW w:w="7368" w:type="dxa"/>
          </w:tcPr>
          <w:p w14:paraId="4A159474" w14:textId="77777777" w:rsidR="00307330" w:rsidRDefault="00307330" w:rsidP="00E87FD7">
            <w:r>
              <w:t>Comments</w:t>
            </w:r>
          </w:p>
        </w:tc>
      </w:tr>
      <w:tr w:rsidR="00307330" w14:paraId="75B8C3E8" w14:textId="77777777" w:rsidTr="006B21EC">
        <w:tc>
          <w:tcPr>
            <w:tcW w:w="1124" w:type="dxa"/>
          </w:tcPr>
          <w:p w14:paraId="787579B9" w14:textId="77777777" w:rsidR="00307330" w:rsidRDefault="00307330" w:rsidP="00E87FD7">
            <w:r>
              <w:t>Huawei</w:t>
            </w:r>
          </w:p>
        </w:tc>
        <w:tc>
          <w:tcPr>
            <w:tcW w:w="1238" w:type="dxa"/>
          </w:tcPr>
          <w:p w14:paraId="4DCBB574" w14:textId="77777777" w:rsidR="00307330" w:rsidRDefault="00307330" w:rsidP="00E87FD7">
            <w:r>
              <w:t>ok</w:t>
            </w:r>
          </w:p>
        </w:tc>
        <w:tc>
          <w:tcPr>
            <w:tcW w:w="7368" w:type="dxa"/>
          </w:tcPr>
          <w:p w14:paraId="1AFCF7BD" w14:textId="77777777" w:rsidR="00307330" w:rsidRDefault="00307330" w:rsidP="00E87FD7"/>
        </w:tc>
      </w:tr>
      <w:tr w:rsidR="00307330" w14:paraId="73449BD0" w14:textId="77777777" w:rsidTr="006B21EC">
        <w:tc>
          <w:tcPr>
            <w:tcW w:w="1124" w:type="dxa"/>
          </w:tcPr>
          <w:p w14:paraId="4C40889A" w14:textId="3506C0DA" w:rsidR="00307330" w:rsidRDefault="002E0A8E" w:rsidP="00E87FD7">
            <w:r>
              <w:t>Nokia</w:t>
            </w:r>
          </w:p>
        </w:tc>
        <w:tc>
          <w:tcPr>
            <w:tcW w:w="1238" w:type="dxa"/>
          </w:tcPr>
          <w:p w14:paraId="62C55662" w14:textId="3528406C" w:rsidR="00307330" w:rsidRDefault="00802972" w:rsidP="00E87FD7">
            <w:r>
              <w:t>ok</w:t>
            </w:r>
          </w:p>
        </w:tc>
        <w:tc>
          <w:tcPr>
            <w:tcW w:w="7368" w:type="dxa"/>
          </w:tcPr>
          <w:p w14:paraId="478FD0A8" w14:textId="383AAF5C" w:rsidR="00307330" w:rsidRDefault="00802972" w:rsidP="00E87FD7">
            <w:r>
              <w:t xml:space="preserve">But specified as </w:t>
            </w:r>
            <w:r w:rsidR="00BD44C3">
              <w:t>one</w:t>
            </w:r>
            <w:r>
              <w:t xml:space="preserve"> network deployment option. </w:t>
            </w:r>
          </w:p>
        </w:tc>
      </w:tr>
      <w:tr w:rsidR="00B11714" w14:paraId="3CDEBA1C" w14:textId="77777777" w:rsidTr="006B21EC">
        <w:tc>
          <w:tcPr>
            <w:tcW w:w="1124" w:type="dxa"/>
          </w:tcPr>
          <w:p w14:paraId="2A1A7226" w14:textId="2DD46A6C" w:rsidR="00B11714" w:rsidRDefault="00B11714" w:rsidP="00B11714">
            <w:r>
              <w:t>Ericsson</w:t>
            </w:r>
          </w:p>
        </w:tc>
        <w:tc>
          <w:tcPr>
            <w:tcW w:w="1238" w:type="dxa"/>
          </w:tcPr>
          <w:p w14:paraId="5399F1BF" w14:textId="490377D1" w:rsidR="00B11714" w:rsidRDefault="00B11714" w:rsidP="00B11714">
            <w:r>
              <w:t>no explicit specification work</w:t>
            </w:r>
          </w:p>
        </w:tc>
        <w:tc>
          <w:tcPr>
            <w:tcW w:w="7368" w:type="dxa"/>
          </w:tcPr>
          <w:p w14:paraId="25186AD0" w14:textId="77777777" w:rsidR="00B11714" w:rsidRDefault="00B11714" w:rsidP="00B11714">
            <w:proofErr w:type="gramStart"/>
            <w:r>
              <w:t>we</w:t>
            </w:r>
            <w:proofErr w:type="gramEnd"/>
            <w:r>
              <w:t xml:space="preserve"> are fine to stay with this agreement and not add any further specification text apart from that agreement.</w:t>
            </w:r>
          </w:p>
          <w:p w14:paraId="53DC1356" w14:textId="34C677E4" w:rsidR="00B11714" w:rsidRDefault="00B11714" w:rsidP="00B11714">
            <w:proofErr w:type="gramStart"/>
            <w:r>
              <w:t>applying</w:t>
            </w:r>
            <w:proofErr w:type="gramEnd"/>
            <w:r>
              <w:t xml:space="preserve"> the CN SN approach for mappings different than 1:1 mapping between MBS QoS flow and MRB is, to our understanding, very unstable and error prone, we do not suggest to state a single word in specification text about it.</w:t>
            </w:r>
          </w:p>
        </w:tc>
      </w:tr>
      <w:tr w:rsidR="006B21EC" w14:paraId="0F709E78" w14:textId="77777777" w:rsidTr="00C64076">
        <w:tc>
          <w:tcPr>
            <w:tcW w:w="1124" w:type="dxa"/>
          </w:tcPr>
          <w:p w14:paraId="184403F3" w14:textId="77777777" w:rsidR="006B21EC" w:rsidRPr="00D41E68" w:rsidRDefault="006B21EC" w:rsidP="00C64076">
            <w:pPr>
              <w:rPr>
                <w:rFonts w:eastAsiaTheme="minorEastAsia"/>
                <w:lang w:eastAsia="zh-CN"/>
              </w:rPr>
            </w:pPr>
            <w:r>
              <w:rPr>
                <w:rFonts w:eastAsiaTheme="minorEastAsia" w:hint="eastAsia"/>
                <w:lang w:eastAsia="zh-CN"/>
              </w:rPr>
              <w:t>CATT</w:t>
            </w:r>
          </w:p>
        </w:tc>
        <w:tc>
          <w:tcPr>
            <w:tcW w:w="1238" w:type="dxa"/>
          </w:tcPr>
          <w:p w14:paraId="0458428B" w14:textId="77777777" w:rsidR="006B21EC" w:rsidRPr="00D41E68" w:rsidRDefault="006B21EC" w:rsidP="00C64076">
            <w:pPr>
              <w:rPr>
                <w:rFonts w:eastAsiaTheme="minorEastAsia"/>
                <w:lang w:eastAsia="zh-CN"/>
              </w:rPr>
            </w:pPr>
            <w:r>
              <w:rPr>
                <w:rFonts w:eastAsiaTheme="minorEastAsia" w:hint="eastAsia"/>
                <w:lang w:eastAsia="zh-CN"/>
              </w:rPr>
              <w:t>ok</w:t>
            </w:r>
          </w:p>
        </w:tc>
        <w:tc>
          <w:tcPr>
            <w:tcW w:w="7368" w:type="dxa"/>
          </w:tcPr>
          <w:p w14:paraId="6E7C1B83" w14:textId="27D5728F" w:rsidR="006B21EC" w:rsidRDefault="006B21EC" w:rsidP="00C64076">
            <w:pPr>
              <w:rPr>
                <w:rFonts w:eastAsiaTheme="minorEastAsia"/>
                <w:lang w:eastAsia="zh-CN"/>
              </w:rPr>
            </w:pPr>
            <w:r>
              <w:rPr>
                <w:rFonts w:eastAsiaTheme="minorEastAsia" w:hint="eastAsia"/>
                <w:lang w:eastAsia="zh-CN"/>
              </w:rPr>
              <w:t xml:space="preserve">Considering that we have agreed that the normal case is that neighbouring nodes uses the same flow-to-mapping rule, to synchronise the PDCP COUNT allocation is optimal for performance, i.e. PDCP COUNT is continuous for this case and thus no need to interrupt the </w:t>
            </w:r>
            <w:proofErr w:type="spellStart"/>
            <w:r>
              <w:rPr>
                <w:rFonts w:eastAsiaTheme="minorEastAsia" w:hint="eastAsia"/>
                <w:lang w:eastAsia="zh-CN"/>
              </w:rPr>
              <w:t>Uu</w:t>
            </w:r>
            <w:proofErr w:type="spellEnd"/>
            <w:r>
              <w:rPr>
                <w:rFonts w:eastAsiaTheme="minorEastAsia" w:hint="eastAsia"/>
                <w:lang w:eastAsia="zh-CN"/>
              </w:rPr>
              <w:t xml:space="preserve"> packet delivery in order to perform PDCP COUNT re-initialisation.</w:t>
            </w:r>
          </w:p>
          <w:p w14:paraId="41A3914B" w14:textId="550ABF1B" w:rsidR="006B21EC" w:rsidRDefault="006B21EC" w:rsidP="00C64076">
            <w:pPr>
              <w:rPr>
                <w:rFonts w:eastAsiaTheme="minorEastAsia"/>
                <w:lang w:eastAsia="zh-CN"/>
              </w:rPr>
            </w:pPr>
            <w:r>
              <w:rPr>
                <w:rFonts w:eastAsiaTheme="minorEastAsia" w:hint="eastAsia"/>
                <w:lang w:eastAsia="zh-CN"/>
              </w:rPr>
              <w:t>And technically, specifying is necessary to prevent interoperability problem:</w:t>
            </w:r>
          </w:p>
          <w:p w14:paraId="3B09B0AE" w14:textId="77777777" w:rsidR="006B21EC" w:rsidRDefault="006B21EC" w:rsidP="00C64076">
            <w:pPr>
              <w:rPr>
                <w:rFonts w:eastAsiaTheme="minorEastAsia"/>
                <w:lang w:eastAsia="zh-CN"/>
              </w:rPr>
            </w:pPr>
            <w:r>
              <w:rPr>
                <w:rFonts w:eastAsiaTheme="minorEastAsia" w:hint="eastAsia"/>
                <w:lang w:eastAsia="zh-CN"/>
              </w:rPr>
              <w:t>If Node 1 allocates the PDCP COUNTs according to the MBS QFI SNs but is unaware that Node 2 does not behave so, handovers between the two nodes will likely cause huge gaps in PDCP COUNT and severe QoS degradation, e.g. a huge amount of data loss. Considering the magnitude of loss, we had better specify it rather than leaving it up to implementation.</w:t>
            </w:r>
          </w:p>
          <w:p w14:paraId="7DCBD328" w14:textId="74B096EC" w:rsidR="006B21EC" w:rsidRPr="00D41E68" w:rsidRDefault="006B21EC" w:rsidP="009811C6">
            <w:pPr>
              <w:rPr>
                <w:rFonts w:eastAsiaTheme="minorEastAsia"/>
                <w:lang w:eastAsia="zh-CN"/>
              </w:rPr>
            </w:pPr>
            <w:r>
              <w:rPr>
                <w:rFonts w:eastAsiaTheme="minorEastAsia" w:hint="eastAsia"/>
                <w:lang w:eastAsia="zh-CN"/>
              </w:rPr>
              <w:t>Note: This sentence does not contradict the agreement we achieved before</w:t>
            </w:r>
            <w:r>
              <w:rPr>
                <w:rFonts w:eastAsiaTheme="minorEastAsia"/>
                <w:lang w:eastAsia="zh-CN"/>
              </w:rPr>
              <w:t>—</w:t>
            </w:r>
            <w:r>
              <w:rPr>
                <w:rFonts w:eastAsiaTheme="minorEastAsia" w:hint="eastAsia"/>
                <w:lang w:eastAsia="zh-CN"/>
              </w:rPr>
              <w:t xml:space="preserve">we still think the mapping alignment can be configured the OAM, since even if </w:t>
            </w:r>
            <w:r w:rsidR="009811C6">
              <w:rPr>
                <w:rFonts w:eastAsiaTheme="minorEastAsia" w:hint="eastAsia"/>
                <w:lang w:eastAsia="zh-CN"/>
              </w:rPr>
              <w:t xml:space="preserve">the OAM mistakenly makes the </w:t>
            </w:r>
            <w:r>
              <w:rPr>
                <w:rFonts w:eastAsiaTheme="minorEastAsia" w:hint="eastAsia"/>
                <w:lang w:eastAsia="zh-CN"/>
              </w:rPr>
              <w:t xml:space="preserve">mapping different, the only cost is that packet delivery is </w:t>
            </w:r>
            <w:r w:rsidR="009811C6">
              <w:rPr>
                <w:rFonts w:eastAsiaTheme="minorEastAsia" w:hint="eastAsia"/>
                <w:lang w:eastAsia="zh-CN"/>
              </w:rPr>
              <w:t>interrupted</w:t>
            </w:r>
            <w:r>
              <w:rPr>
                <w:rFonts w:eastAsiaTheme="minorEastAsia" w:hint="eastAsia"/>
                <w:lang w:eastAsia="zh-CN"/>
              </w:rPr>
              <w:t xml:space="preserve"> for the while</w:t>
            </w:r>
            <w:r w:rsidR="009811C6">
              <w:rPr>
                <w:rFonts w:eastAsiaTheme="minorEastAsia" w:hint="eastAsia"/>
                <w:lang w:eastAsia="zh-CN"/>
              </w:rPr>
              <w:t xml:space="preserve"> in order to re-initialise the PDCP COUNT</w:t>
            </w:r>
            <w:r>
              <w:rPr>
                <w:rFonts w:eastAsiaTheme="minorEastAsia" w:hint="eastAsia"/>
                <w:lang w:eastAsia="zh-CN"/>
              </w:rPr>
              <w:t>. Lossless delivery can still be guaranteed anyhow as shown in [1].</w:t>
            </w:r>
          </w:p>
        </w:tc>
      </w:tr>
      <w:tr w:rsidR="00B11714" w14:paraId="07F40D7B" w14:textId="77777777" w:rsidTr="006B21EC">
        <w:tc>
          <w:tcPr>
            <w:tcW w:w="1124" w:type="dxa"/>
          </w:tcPr>
          <w:p w14:paraId="4796A547" w14:textId="77777777" w:rsidR="00B11714" w:rsidRDefault="00B11714" w:rsidP="00B11714"/>
        </w:tc>
        <w:tc>
          <w:tcPr>
            <w:tcW w:w="1238" w:type="dxa"/>
          </w:tcPr>
          <w:p w14:paraId="794F7E37" w14:textId="77777777" w:rsidR="00B11714" w:rsidRDefault="00B11714" w:rsidP="00B11714"/>
        </w:tc>
        <w:tc>
          <w:tcPr>
            <w:tcW w:w="7368" w:type="dxa"/>
          </w:tcPr>
          <w:p w14:paraId="79A9F39F" w14:textId="77777777" w:rsidR="00B11714" w:rsidRDefault="00B11714" w:rsidP="00B11714"/>
        </w:tc>
      </w:tr>
      <w:tr w:rsidR="00B11714" w14:paraId="320C9523" w14:textId="77777777" w:rsidTr="006B21EC">
        <w:tc>
          <w:tcPr>
            <w:tcW w:w="1124" w:type="dxa"/>
          </w:tcPr>
          <w:p w14:paraId="38B5DEC2" w14:textId="77777777" w:rsidR="00B11714" w:rsidRDefault="00B11714" w:rsidP="00B11714"/>
        </w:tc>
        <w:tc>
          <w:tcPr>
            <w:tcW w:w="1238" w:type="dxa"/>
          </w:tcPr>
          <w:p w14:paraId="342F7F5C" w14:textId="77777777" w:rsidR="00B11714" w:rsidRDefault="00B11714" w:rsidP="00B11714"/>
        </w:tc>
        <w:tc>
          <w:tcPr>
            <w:tcW w:w="7368" w:type="dxa"/>
          </w:tcPr>
          <w:p w14:paraId="1D35BFD2" w14:textId="77777777" w:rsidR="00B11714" w:rsidRDefault="00B11714" w:rsidP="00B11714"/>
        </w:tc>
      </w:tr>
    </w:tbl>
    <w:p w14:paraId="27C21BE2" w14:textId="77777777" w:rsidR="007F74A3" w:rsidRDefault="007F74A3" w:rsidP="006E2653"/>
    <w:p w14:paraId="5CB48178" w14:textId="77777777" w:rsidR="006E2653" w:rsidRDefault="006E2653" w:rsidP="00BE70B4"/>
    <w:p w14:paraId="13D7C6AB" w14:textId="77777777" w:rsidR="009327C7" w:rsidRDefault="009327C7" w:rsidP="006E2653">
      <w:pPr>
        <w:pStyle w:val="af9"/>
        <w:numPr>
          <w:ilvl w:val="1"/>
          <w:numId w:val="37"/>
        </w:numPr>
        <w:spacing w:line="360" w:lineRule="auto"/>
        <w:outlineLvl w:val="1"/>
        <w:rPr>
          <w:rFonts w:ascii="Arial" w:hAnsi="Arial" w:cs="Arial"/>
          <w:sz w:val="32"/>
          <w:lang w:eastAsia="en-US"/>
        </w:rPr>
      </w:pPr>
      <w:r>
        <w:rPr>
          <w:rFonts w:ascii="Arial" w:hAnsi="Arial" w:cs="Arial"/>
          <w:sz w:val="32"/>
        </w:rPr>
        <w:lastRenderedPageBreak/>
        <w:t>MBS progress exchange</w:t>
      </w:r>
    </w:p>
    <w:p w14:paraId="57ED3B14" w14:textId="77777777" w:rsidR="00E27E7A" w:rsidRPr="00E27E7A" w:rsidRDefault="00E27E7A" w:rsidP="00E27E7A">
      <w:pPr>
        <w:pStyle w:val="af9"/>
        <w:numPr>
          <w:ilvl w:val="2"/>
          <w:numId w:val="37"/>
        </w:numPr>
        <w:spacing w:before="240"/>
        <w:outlineLvl w:val="2"/>
        <w:rPr>
          <w:rFonts w:ascii="Times New Roman" w:hAnsi="Times New Roman" w:cs="Times New Roman"/>
          <w:sz w:val="28"/>
          <w:lang w:eastAsia="en-US"/>
        </w:rPr>
      </w:pPr>
      <w:r w:rsidRPr="00E27E7A">
        <w:rPr>
          <w:rFonts w:ascii="Times New Roman" w:hAnsi="Times New Roman" w:cs="Times New Roman"/>
          <w:sz w:val="28"/>
          <w:lang w:eastAsia="en-US"/>
        </w:rPr>
        <w:t xml:space="preserve">MBS Progress </w:t>
      </w:r>
      <w:r w:rsidRPr="00263750">
        <w:rPr>
          <w:rFonts w:ascii="Times New Roman" w:hAnsi="Times New Roman" w:cs="Times New Roman"/>
          <w:sz w:val="28"/>
          <w:u w:val="single"/>
          <w:lang w:eastAsia="en-US"/>
        </w:rPr>
        <w:t>from Source to Target</w:t>
      </w:r>
    </w:p>
    <w:p w14:paraId="43004781" w14:textId="77777777" w:rsidR="00EA30A3" w:rsidRDefault="00EA30A3" w:rsidP="00EA30A3">
      <w:r>
        <w:t>In R3-222063 [4], the following is proposed</w:t>
      </w:r>
      <w:r w:rsidR="00E27E7A">
        <w:rPr>
          <w:rFonts w:asciiTheme="minorEastAsia" w:eastAsiaTheme="minorEastAsia" w:hAnsiTheme="minorEastAsia"/>
          <w:lang w:eastAsia="zh-CN"/>
        </w:rPr>
        <w:t xml:space="preserve">: </w:t>
      </w:r>
      <w:r>
        <w:t>P</w:t>
      </w:r>
      <w:r w:rsidRPr="00EA30A3">
        <w:t xml:space="preserve">rovision of associated MBS </w:t>
      </w:r>
      <w:proofErr w:type="spellStart"/>
      <w:r w:rsidRPr="00EA30A3">
        <w:t>Qos</w:t>
      </w:r>
      <w:proofErr w:type="spellEnd"/>
      <w:r w:rsidRPr="00EA30A3">
        <w:t xml:space="preserve"> Flow information to the new/target </w:t>
      </w:r>
      <w:proofErr w:type="spellStart"/>
      <w:r w:rsidRPr="00EA30A3">
        <w:t>gNB</w:t>
      </w:r>
      <w:proofErr w:type="spellEnd"/>
      <w:r w:rsidRPr="00EA30A3">
        <w:t xml:space="preserve">. For handover, provision of multicast MBS Session information to the target </w:t>
      </w:r>
      <w:proofErr w:type="spellStart"/>
      <w:r w:rsidRPr="00EA30A3">
        <w:t>gNB</w:t>
      </w:r>
      <w:proofErr w:type="spellEnd"/>
      <w:r w:rsidRPr="00EA30A3">
        <w:t>. The multicast MBS Session information contains MRBs HFNs.</w:t>
      </w:r>
      <w:r w:rsidR="001D75C6">
        <w:t xml:space="preserve"> </w:t>
      </w:r>
      <w:r w:rsidR="00FE5253">
        <w:t xml:space="preserve">To be more precise, the current MRB Count is included in the </w:t>
      </w:r>
      <w:proofErr w:type="spellStart"/>
      <w:r w:rsidR="00FE5253">
        <w:t>XnAP</w:t>
      </w:r>
      <w:proofErr w:type="spellEnd"/>
      <w:r w:rsidR="00FE5253">
        <w:t>: Handover Request message.</w:t>
      </w:r>
    </w:p>
    <w:p w14:paraId="7CC40683" w14:textId="77777777" w:rsidR="0098669F" w:rsidRDefault="0098669F" w:rsidP="00EA30A3">
      <w:pPr>
        <w:rPr>
          <w:rFonts w:eastAsia="宋体"/>
          <w:sz w:val="22"/>
          <w:szCs w:val="22"/>
          <w:lang w:val="en-US" w:eastAsia="zh-CN"/>
        </w:rPr>
      </w:pPr>
      <w:r>
        <w:t>In R3-222084 [6],</w:t>
      </w:r>
      <w:r w:rsidR="0057128D">
        <w:t xml:space="preserve"> considering that </w:t>
      </w:r>
      <w:r w:rsidR="0057128D" w:rsidRPr="0057128D">
        <w:t xml:space="preserve">achieving lossless w/o duplicates would require that source and target exchange the mapping between PDCP SN and CN SN so that the target </w:t>
      </w:r>
      <w:proofErr w:type="spellStart"/>
      <w:r w:rsidR="0057128D" w:rsidRPr="0057128D">
        <w:t>gNB</w:t>
      </w:r>
      <w:proofErr w:type="spellEnd"/>
      <w:r w:rsidR="0057128D" w:rsidRPr="0057128D">
        <w:t xml:space="preserve"> can avoid sending again a packet already delivered at s</w:t>
      </w:r>
      <w:r w:rsidR="0057128D">
        <w:t xml:space="preserve">ource with a different PDCP SN. It is therefore proposed to exchange both PDCP SN and mapped CN SN during </w:t>
      </w:r>
      <w:r w:rsidR="0057128D">
        <w:rPr>
          <w:rFonts w:eastAsia="宋体"/>
          <w:sz w:val="22"/>
          <w:szCs w:val="22"/>
          <w:lang w:val="en-US" w:eastAsia="zh-CN"/>
        </w:rPr>
        <w:t>Handover Preparation and Status Transfer.</w:t>
      </w:r>
    </w:p>
    <w:p w14:paraId="073AC9F4" w14:textId="77777777" w:rsidR="00E27E7A" w:rsidRDefault="00E27E7A" w:rsidP="00E27E7A">
      <w:pPr>
        <w:rPr>
          <w:rFonts w:eastAsia="宋体"/>
          <w:sz w:val="22"/>
          <w:szCs w:val="22"/>
          <w:lang w:val="en-US" w:eastAsia="zh-CN"/>
        </w:rPr>
      </w:pPr>
      <w:r>
        <w:rPr>
          <w:rFonts w:eastAsia="宋体"/>
          <w:sz w:val="22"/>
          <w:szCs w:val="22"/>
          <w:lang w:val="en-US" w:eastAsia="zh-CN"/>
        </w:rPr>
        <w:t>In R3-222168</w:t>
      </w:r>
      <w:r w:rsidR="003F6381">
        <w:rPr>
          <w:rFonts w:eastAsia="宋体"/>
          <w:sz w:val="22"/>
          <w:szCs w:val="22"/>
          <w:lang w:val="en-US" w:eastAsia="zh-CN"/>
        </w:rPr>
        <w:t xml:space="preserve"> [8]</w:t>
      </w:r>
      <w:r>
        <w:rPr>
          <w:rFonts w:eastAsia="宋体"/>
          <w:sz w:val="22"/>
          <w:szCs w:val="22"/>
          <w:lang w:val="en-US" w:eastAsia="zh-CN"/>
        </w:rPr>
        <w:t xml:space="preserve">, it is proposed to provide MBS Progress of the source </w:t>
      </w:r>
      <w:proofErr w:type="spellStart"/>
      <w:r>
        <w:rPr>
          <w:rFonts w:eastAsia="宋体"/>
          <w:sz w:val="22"/>
          <w:szCs w:val="22"/>
          <w:lang w:val="en-US" w:eastAsia="zh-CN"/>
        </w:rPr>
        <w:t>gNB</w:t>
      </w:r>
      <w:proofErr w:type="spellEnd"/>
      <w:r>
        <w:rPr>
          <w:rFonts w:eastAsia="宋体"/>
          <w:sz w:val="22"/>
          <w:szCs w:val="22"/>
          <w:lang w:val="en-US" w:eastAsia="zh-CN"/>
        </w:rPr>
        <w:t xml:space="preserve"> in the HO preparation and SN Status Transfer.</w:t>
      </w:r>
    </w:p>
    <w:p w14:paraId="75623A94" w14:textId="77777777" w:rsidR="00F91933" w:rsidRDefault="00F91933" w:rsidP="00E27E7A">
      <w:pPr>
        <w:rPr>
          <w:rFonts w:eastAsia="宋体"/>
          <w:sz w:val="22"/>
          <w:szCs w:val="22"/>
          <w:lang w:val="en-US" w:eastAsia="zh-CN"/>
        </w:rPr>
      </w:pPr>
      <w:r>
        <w:rPr>
          <w:rFonts w:eastAsia="宋体"/>
          <w:sz w:val="22"/>
          <w:szCs w:val="22"/>
          <w:lang w:val="en-US" w:eastAsia="zh-CN"/>
        </w:rPr>
        <w:t xml:space="preserve">In R3-222292 [10], it is proposed that: </w:t>
      </w:r>
      <w:r w:rsidRPr="00F91933">
        <w:rPr>
          <w:rFonts w:eastAsia="宋体"/>
          <w:sz w:val="22"/>
          <w:szCs w:val="22"/>
          <w:lang w:val="en-US" w:eastAsia="zh-CN"/>
        </w:rPr>
        <w:t xml:space="preserve">The source </w:t>
      </w:r>
      <w:proofErr w:type="spellStart"/>
      <w:r w:rsidRPr="00F91933">
        <w:rPr>
          <w:rFonts w:eastAsia="宋体"/>
          <w:sz w:val="22"/>
          <w:szCs w:val="22"/>
          <w:lang w:val="en-US" w:eastAsia="zh-CN"/>
        </w:rPr>
        <w:t>gNB</w:t>
      </w:r>
      <w:proofErr w:type="spellEnd"/>
      <w:r w:rsidRPr="00F91933">
        <w:rPr>
          <w:rFonts w:eastAsia="宋体"/>
          <w:sz w:val="22"/>
          <w:szCs w:val="22"/>
          <w:lang w:val="en-US" w:eastAsia="zh-CN"/>
        </w:rPr>
        <w:t xml:space="preserve"> provides the current PDCP SN of each MRB in HO Request message. The target </w:t>
      </w:r>
      <w:proofErr w:type="spellStart"/>
      <w:r w:rsidRPr="00F91933">
        <w:rPr>
          <w:rFonts w:eastAsia="宋体"/>
          <w:sz w:val="22"/>
          <w:szCs w:val="22"/>
          <w:lang w:val="en-US" w:eastAsia="zh-CN"/>
        </w:rPr>
        <w:t>gNB</w:t>
      </w:r>
      <w:proofErr w:type="spellEnd"/>
      <w:r w:rsidRPr="00F91933">
        <w:rPr>
          <w:rFonts w:eastAsia="宋体"/>
          <w:sz w:val="22"/>
          <w:szCs w:val="22"/>
          <w:lang w:val="en-US" w:eastAsia="zh-CN"/>
        </w:rPr>
        <w:t xml:space="preserve"> decides if the data forwarding is needed or not, based on the SN status in the source </w:t>
      </w:r>
      <w:proofErr w:type="spellStart"/>
      <w:r w:rsidRPr="00F91933">
        <w:rPr>
          <w:rFonts w:eastAsia="宋体"/>
          <w:sz w:val="22"/>
          <w:szCs w:val="22"/>
          <w:lang w:val="en-US" w:eastAsia="zh-CN"/>
        </w:rPr>
        <w:t>gNB</w:t>
      </w:r>
      <w:proofErr w:type="spellEnd"/>
      <w:r w:rsidRPr="00F91933">
        <w:rPr>
          <w:rFonts w:eastAsia="宋体"/>
          <w:sz w:val="22"/>
          <w:szCs w:val="22"/>
          <w:lang w:val="en-US" w:eastAsia="zh-CN"/>
        </w:rPr>
        <w:t xml:space="preserve"> and target </w:t>
      </w:r>
      <w:proofErr w:type="spellStart"/>
      <w:r w:rsidRPr="00F91933">
        <w:rPr>
          <w:rFonts w:eastAsia="宋体"/>
          <w:sz w:val="22"/>
          <w:szCs w:val="22"/>
          <w:lang w:val="en-US" w:eastAsia="zh-CN"/>
        </w:rPr>
        <w:t>gNB</w:t>
      </w:r>
      <w:proofErr w:type="spellEnd"/>
      <w:r w:rsidRPr="00F91933">
        <w:rPr>
          <w:rFonts w:eastAsia="宋体"/>
          <w:sz w:val="22"/>
          <w:szCs w:val="22"/>
          <w:lang w:val="en-US" w:eastAsia="zh-CN"/>
        </w:rPr>
        <w:t>.</w:t>
      </w:r>
    </w:p>
    <w:p w14:paraId="546E2EA9" w14:textId="77777777" w:rsidR="00E27E7A" w:rsidRPr="00E27E7A" w:rsidRDefault="00E27E7A" w:rsidP="00E27E7A">
      <w:pPr>
        <w:rPr>
          <w:rFonts w:eastAsia="宋体"/>
          <w:b/>
          <w:sz w:val="22"/>
          <w:szCs w:val="22"/>
          <w:lang w:val="en-US" w:eastAsia="zh-CN"/>
        </w:rPr>
      </w:pPr>
      <w:r w:rsidRPr="00E27E7A">
        <w:rPr>
          <w:rFonts w:eastAsia="宋体"/>
          <w:b/>
          <w:sz w:val="22"/>
          <w:szCs w:val="22"/>
          <w:lang w:val="en-US" w:eastAsia="zh-CN"/>
        </w:rPr>
        <w:t>Proposal</w:t>
      </w:r>
      <w:r w:rsidR="008732D8">
        <w:rPr>
          <w:rFonts w:eastAsia="宋体"/>
          <w:b/>
          <w:sz w:val="22"/>
          <w:szCs w:val="22"/>
          <w:lang w:val="en-US" w:eastAsia="zh-CN"/>
        </w:rPr>
        <w:t xml:space="preserve"> </w:t>
      </w:r>
      <w:r w:rsidR="00FA5A62">
        <w:rPr>
          <w:rFonts w:eastAsia="宋体"/>
          <w:b/>
          <w:sz w:val="22"/>
          <w:szCs w:val="22"/>
          <w:lang w:val="en-US" w:eastAsia="zh-CN"/>
        </w:rPr>
        <w:t>4-1</w:t>
      </w:r>
      <w:r w:rsidRPr="00E27E7A">
        <w:rPr>
          <w:rFonts w:eastAsia="宋体"/>
          <w:b/>
          <w:sz w:val="22"/>
          <w:szCs w:val="22"/>
          <w:lang w:val="en-US" w:eastAsia="zh-CN"/>
        </w:rPr>
        <w:t xml:space="preserve">: Provide the MBS Progress </w:t>
      </w:r>
      <w:r w:rsidR="000257F0">
        <w:rPr>
          <w:rFonts w:eastAsia="宋体"/>
          <w:b/>
          <w:sz w:val="22"/>
          <w:szCs w:val="22"/>
          <w:lang w:val="en-US" w:eastAsia="zh-CN"/>
        </w:rPr>
        <w:t>(</w:t>
      </w:r>
      <w:r w:rsidR="000257F0">
        <w:rPr>
          <w:rFonts w:eastAsia="宋体"/>
          <w:b/>
          <w:sz w:val="22"/>
          <w:szCs w:val="22"/>
          <w:lang w:eastAsia="zh-CN"/>
        </w:rPr>
        <w:t>PDCP COUNT</w:t>
      </w:r>
      <w:r w:rsidR="000257F0">
        <w:rPr>
          <w:rFonts w:eastAsia="宋体"/>
          <w:b/>
          <w:sz w:val="22"/>
          <w:szCs w:val="22"/>
          <w:lang w:val="en-US" w:eastAsia="zh-CN"/>
        </w:rPr>
        <w:t xml:space="preserve">) </w:t>
      </w:r>
      <w:r w:rsidRPr="00E27E7A">
        <w:rPr>
          <w:rFonts w:eastAsia="宋体"/>
          <w:b/>
          <w:sz w:val="22"/>
          <w:szCs w:val="22"/>
          <w:lang w:val="en-US" w:eastAsia="zh-CN"/>
        </w:rPr>
        <w:t xml:space="preserve">from Source to </w:t>
      </w:r>
      <w:r w:rsidRPr="00CF68B5">
        <w:rPr>
          <w:rFonts w:eastAsia="宋体"/>
          <w:b/>
          <w:sz w:val="22"/>
          <w:szCs w:val="22"/>
          <w:lang w:val="en-US" w:eastAsia="zh-CN"/>
        </w:rPr>
        <w:t>Target, in</w:t>
      </w:r>
      <w:r w:rsidR="00CF68B5" w:rsidRPr="00CF68B5">
        <w:rPr>
          <w:rFonts w:eastAsia="宋体"/>
          <w:b/>
          <w:sz w:val="22"/>
          <w:szCs w:val="22"/>
          <w:lang w:val="en-US" w:eastAsia="zh-CN"/>
        </w:rPr>
        <w:t xml:space="preserve"> Handover Preparation and Status Transfer.</w:t>
      </w:r>
    </w:p>
    <w:p w14:paraId="2200DCA4" w14:textId="77777777" w:rsidR="008732D8" w:rsidRPr="00E27E7A" w:rsidRDefault="008732D8" w:rsidP="00E27E7A">
      <w:pPr>
        <w:rPr>
          <w:rFonts w:eastAsia="宋体"/>
          <w:b/>
          <w:sz w:val="22"/>
          <w:szCs w:val="22"/>
          <w:lang w:eastAsia="zh-CN"/>
        </w:rPr>
      </w:pPr>
      <w:r>
        <w:rPr>
          <w:rFonts w:eastAsia="宋体"/>
          <w:b/>
          <w:sz w:val="22"/>
          <w:szCs w:val="22"/>
          <w:lang w:eastAsia="zh-CN"/>
        </w:rPr>
        <w:t xml:space="preserve">Proposal </w:t>
      </w:r>
      <w:r w:rsidR="000257F0">
        <w:rPr>
          <w:rFonts w:eastAsia="宋体"/>
          <w:b/>
          <w:sz w:val="22"/>
          <w:szCs w:val="22"/>
          <w:lang w:eastAsia="zh-CN"/>
        </w:rPr>
        <w:t>4-2</w:t>
      </w:r>
      <w:r>
        <w:rPr>
          <w:rFonts w:eastAsia="宋体"/>
          <w:b/>
          <w:sz w:val="22"/>
          <w:szCs w:val="22"/>
          <w:lang w:eastAsia="zh-CN"/>
        </w:rPr>
        <w:t xml:space="preserve">: the MBS Progress </w:t>
      </w:r>
      <w:r w:rsidR="000257F0">
        <w:rPr>
          <w:rFonts w:eastAsia="宋体"/>
          <w:b/>
          <w:sz w:val="22"/>
          <w:szCs w:val="22"/>
          <w:lang w:eastAsia="zh-CN"/>
        </w:rPr>
        <w:t xml:space="preserve">also </w:t>
      </w:r>
      <w:r>
        <w:rPr>
          <w:rFonts w:eastAsia="宋体"/>
          <w:b/>
          <w:sz w:val="22"/>
          <w:szCs w:val="22"/>
          <w:lang w:eastAsia="zh-CN"/>
        </w:rPr>
        <w:t>includes MBS QFI SN.</w:t>
      </w:r>
    </w:p>
    <w:tbl>
      <w:tblPr>
        <w:tblStyle w:val="af4"/>
        <w:tblW w:w="0" w:type="auto"/>
        <w:tblLook w:val="04A0" w:firstRow="1" w:lastRow="0" w:firstColumn="1" w:lastColumn="0" w:noHBand="0" w:noVBand="1"/>
      </w:tblPr>
      <w:tblGrid>
        <w:gridCol w:w="1124"/>
        <w:gridCol w:w="1139"/>
        <w:gridCol w:w="7368"/>
      </w:tblGrid>
      <w:tr w:rsidR="00CF68B5" w14:paraId="1CB0EE37" w14:textId="77777777" w:rsidTr="00CF68B5">
        <w:tc>
          <w:tcPr>
            <w:tcW w:w="1124" w:type="dxa"/>
          </w:tcPr>
          <w:p w14:paraId="161D51DA" w14:textId="77777777" w:rsidR="00CF68B5" w:rsidRDefault="00CF68B5" w:rsidP="0031101E">
            <w:r>
              <w:t>Company</w:t>
            </w:r>
          </w:p>
        </w:tc>
        <w:tc>
          <w:tcPr>
            <w:tcW w:w="1139" w:type="dxa"/>
          </w:tcPr>
          <w:p w14:paraId="7DD9DC9A" w14:textId="77777777" w:rsidR="00CF68B5" w:rsidRDefault="00CF68B5" w:rsidP="0031101E">
            <w:r>
              <w:t>Answer</w:t>
            </w:r>
          </w:p>
        </w:tc>
        <w:tc>
          <w:tcPr>
            <w:tcW w:w="7368" w:type="dxa"/>
          </w:tcPr>
          <w:p w14:paraId="29F0F9EE" w14:textId="77777777" w:rsidR="00CF68B5" w:rsidRDefault="00CF68B5" w:rsidP="0031101E">
            <w:r>
              <w:t>Comments</w:t>
            </w:r>
          </w:p>
        </w:tc>
      </w:tr>
      <w:tr w:rsidR="00CF68B5" w14:paraId="74414EF2" w14:textId="77777777" w:rsidTr="00CF68B5">
        <w:tc>
          <w:tcPr>
            <w:tcW w:w="1124" w:type="dxa"/>
          </w:tcPr>
          <w:p w14:paraId="4AAF63C9" w14:textId="77777777" w:rsidR="00CF68B5" w:rsidRDefault="00CF68B5" w:rsidP="0031101E">
            <w:r>
              <w:t>Huawei</w:t>
            </w:r>
          </w:p>
        </w:tc>
        <w:tc>
          <w:tcPr>
            <w:tcW w:w="1139" w:type="dxa"/>
          </w:tcPr>
          <w:p w14:paraId="4593EB83" w14:textId="77777777" w:rsidR="00CF68B5" w:rsidRDefault="00CF68B5" w:rsidP="00EA4699">
            <w:r>
              <w:t xml:space="preserve">Support </w:t>
            </w:r>
            <w:r w:rsidR="00EA4699">
              <w:t>all.</w:t>
            </w:r>
          </w:p>
        </w:tc>
        <w:tc>
          <w:tcPr>
            <w:tcW w:w="7368" w:type="dxa"/>
          </w:tcPr>
          <w:p w14:paraId="56BEE418" w14:textId="77777777" w:rsidR="00CF68B5" w:rsidRDefault="00CF68B5" w:rsidP="0031101E"/>
        </w:tc>
      </w:tr>
      <w:tr w:rsidR="00CF68B5" w14:paraId="114D7FB5" w14:textId="77777777" w:rsidTr="00CF68B5">
        <w:tc>
          <w:tcPr>
            <w:tcW w:w="1124" w:type="dxa"/>
          </w:tcPr>
          <w:p w14:paraId="087E9F24" w14:textId="4C9CB88D" w:rsidR="00CF68B5" w:rsidRDefault="00802972" w:rsidP="0031101E">
            <w:r>
              <w:t xml:space="preserve">Nokia </w:t>
            </w:r>
          </w:p>
        </w:tc>
        <w:tc>
          <w:tcPr>
            <w:tcW w:w="1139" w:type="dxa"/>
          </w:tcPr>
          <w:p w14:paraId="7CABDA0D" w14:textId="09166CEB" w:rsidR="00CF68B5" w:rsidRDefault="00802972" w:rsidP="0031101E">
            <w:r>
              <w:t>Support all.</w:t>
            </w:r>
          </w:p>
        </w:tc>
        <w:tc>
          <w:tcPr>
            <w:tcW w:w="7368" w:type="dxa"/>
          </w:tcPr>
          <w:p w14:paraId="67D92AD8" w14:textId="77777777" w:rsidR="00CF68B5" w:rsidRDefault="00CF68B5" w:rsidP="0031101E"/>
        </w:tc>
      </w:tr>
      <w:tr w:rsidR="00B11714" w14:paraId="236784C3" w14:textId="77777777" w:rsidTr="00CF68B5">
        <w:tc>
          <w:tcPr>
            <w:tcW w:w="1124" w:type="dxa"/>
          </w:tcPr>
          <w:p w14:paraId="6528F10F" w14:textId="236E7CE5" w:rsidR="00B11714" w:rsidRDefault="00B11714" w:rsidP="00B11714">
            <w:r>
              <w:t>Ericsson</w:t>
            </w:r>
          </w:p>
        </w:tc>
        <w:tc>
          <w:tcPr>
            <w:tcW w:w="1139" w:type="dxa"/>
          </w:tcPr>
          <w:p w14:paraId="6EB4B007" w14:textId="77777777" w:rsidR="00B11714" w:rsidRDefault="00B11714" w:rsidP="00B11714"/>
        </w:tc>
        <w:tc>
          <w:tcPr>
            <w:tcW w:w="7368" w:type="dxa"/>
          </w:tcPr>
          <w:p w14:paraId="60BA3215" w14:textId="77777777" w:rsidR="00B11714" w:rsidRDefault="00B11714" w:rsidP="00B11714">
            <w:r>
              <w:t>there is no Status Transfer procedure needed for MRBs</w:t>
            </w:r>
          </w:p>
          <w:p w14:paraId="6220481D" w14:textId="77777777" w:rsidR="00B11714" w:rsidRDefault="00B11714" w:rsidP="00B11714">
            <w:proofErr w:type="gramStart"/>
            <w:r>
              <w:t>the</w:t>
            </w:r>
            <w:proofErr w:type="gramEnd"/>
            <w:r>
              <w:t xml:space="preserve"> provision of the “current” COUNT value was only proposed because some companies asked for it. </w:t>
            </w:r>
            <w:proofErr w:type="gramStart"/>
            <w:r>
              <w:t>we</w:t>
            </w:r>
            <w:proofErr w:type="gramEnd"/>
            <w:r>
              <w:t xml:space="preserve"> do not see an absolute need for it but we are not against it.</w:t>
            </w:r>
          </w:p>
          <w:p w14:paraId="24D1E5BF" w14:textId="0B7B5D60" w:rsidR="00B11714" w:rsidRDefault="00B11714" w:rsidP="00B11714">
            <w:proofErr w:type="gramStart"/>
            <w:r>
              <w:t>please</w:t>
            </w:r>
            <w:proofErr w:type="gramEnd"/>
            <w:r>
              <w:t xml:space="preserve"> bear in mind, that the decision to provide CN SNs on N3mb was made to achieve PDCP SN assignment alignment based on the CN SNs. In principle, we do not see the need for anything more, as long as the CN SNs have the same numbering space as COUNT.</w:t>
            </w:r>
          </w:p>
        </w:tc>
      </w:tr>
      <w:tr w:rsidR="006B21EC" w14:paraId="14D7577F" w14:textId="77777777" w:rsidTr="00C64076">
        <w:tc>
          <w:tcPr>
            <w:tcW w:w="1124" w:type="dxa"/>
          </w:tcPr>
          <w:p w14:paraId="675BEE46" w14:textId="77777777" w:rsidR="006B21EC" w:rsidRPr="00785723" w:rsidRDefault="006B21EC" w:rsidP="00C64076">
            <w:pPr>
              <w:rPr>
                <w:rFonts w:eastAsiaTheme="minorEastAsia"/>
                <w:lang w:eastAsia="zh-CN"/>
              </w:rPr>
            </w:pPr>
            <w:r>
              <w:rPr>
                <w:rFonts w:eastAsiaTheme="minorEastAsia" w:hint="eastAsia"/>
                <w:lang w:eastAsia="zh-CN"/>
              </w:rPr>
              <w:t>CATT</w:t>
            </w:r>
          </w:p>
        </w:tc>
        <w:tc>
          <w:tcPr>
            <w:tcW w:w="1139" w:type="dxa"/>
          </w:tcPr>
          <w:p w14:paraId="4CD0EE76" w14:textId="39087E8B" w:rsidR="006B21EC" w:rsidRPr="00491D0C" w:rsidRDefault="00FC22AA" w:rsidP="00C64076">
            <w:pPr>
              <w:rPr>
                <w:rFonts w:eastAsiaTheme="minorEastAsia"/>
                <w:lang w:eastAsia="zh-CN"/>
              </w:rPr>
            </w:pPr>
            <w:r>
              <w:rPr>
                <w:rFonts w:eastAsiaTheme="minorEastAsia" w:hint="eastAsia"/>
                <w:lang w:eastAsia="zh-CN"/>
              </w:rPr>
              <w:t>OK</w:t>
            </w:r>
          </w:p>
        </w:tc>
        <w:tc>
          <w:tcPr>
            <w:tcW w:w="7368" w:type="dxa"/>
          </w:tcPr>
          <w:p w14:paraId="06590873" w14:textId="27101839" w:rsidR="006B21EC" w:rsidRDefault="00FC22AA" w:rsidP="00C64076">
            <w:pPr>
              <w:rPr>
                <w:rFonts w:eastAsiaTheme="minorEastAsia"/>
                <w:lang w:eastAsia="zh-CN"/>
              </w:rPr>
            </w:pPr>
            <w:bookmarkStart w:id="17" w:name="OLE_LINK28"/>
            <w:bookmarkStart w:id="18" w:name="OLE_LINK29"/>
            <w:bookmarkStart w:id="19" w:name="OLE_LINK30"/>
            <w:bookmarkStart w:id="20" w:name="OLE_LINK31"/>
            <w:r>
              <w:rPr>
                <w:rFonts w:eastAsiaTheme="minorEastAsia" w:hint="eastAsia"/>
                <w:lang w:eastAsia="zh-CN"/>
              </w:rPr>
              <w:t>We think PDCP SN count is needed and</w:t>
            </w:r>
            <w:r w:rsidR="006B21EC">
              <w:rPr>
                <w:rFonts w:eastAsiaTheme="minorEastAsia" w:hint="eastAsia"/>
                <w:lang w:eastAsia="zh-CN"/>
              </w:rPr>
              <w:t xml:space="preserve"> we are not against the idea of adding an extra MBS QFI SN here</w:t>
            </w:r>
            <w:r>
              <w:rPr>
                <w:rFonts w:eastAsiaTheme="minorEastAsia" w:hint="eastAsia"/>
                <w:lang w:eastAsia="zh-CN"/>
              </w:rPr>
              <w:t xml:space="preserve"> to cover all </w:t>
            </w:r>
            <w:r>
              <w:rPr>
                <w:rFonts w:eastAsiaTheme="minorEastAsia"/>
                <w:lang w:eastAsia="zh-CN"/>
              </w:rPr>
              <w:t>possible</w:t>
            </w:r>
            <w:r>
              <w:rPr>
                <w:rFonts w:eastAsiaTheme="minorEastAsia" w:hint="eastAsia"/>
                <w:lang w:eastAsia="zh-CN"/>
              </w:rPr>
              <w:t xml:space="preserve"> </w:t>
            </w:r>
            <w:r>
              <w:rPr>
                <w:rFonts w:eastAsiaTheme="minorEastAsia"/>
                <w:lang w:eastAsia="zh-CN"/>
              </w:rPr>
              <w:t>scenarios</w:t>
            </w:r>
            <w:r w:rsidR="006B21EC">
              <w:rPr>
                <w:rFonts w:eastAsiaTheme="minorEastAsia" w:hint="eastAsia"/>
                <w:lang w:eastAsia="zh-CN"/>
              </w:rPr>
              <w:t>.</w:t>
            </w:r>
            <w:bookmarkEnd w:id="17"/>
            <w:bookmarkEnd w:id="18"/>
          </w:p>
          <w:bookmarkEnd w:id="19"/>
          <w:bookmarkEnd w:id="20"/>
          <w:p w14:paraId="20A5E69E" w14:textId="77777777" w:rsidR="006B21EC" w:rsidRDefault="006B21EC" w:rsidP="00C64076">
            <w:pPr>
              <w:rPr>
                <w:rFonts w:eastAsiaTheme="minorEastAsia"/>
                <w:lang w:eastAsia="zh-CN"/>
              </w:rPr>
            </w:pPr>
            <w:r>
              <w:rPr>
                <w:rFonts w:eastAsiaTheme="minorEastAsia" w:hint="eastAsia"/>
                <w:lang w:eastAsia="zh-CN"/>
              </w:rPr>
              <w:t xml:space="preserve">For HANDOVER REQUEST the model verb should be </w:t>
            </w:r>
            <w:r>
              <w:rPr>
                <w:rFonts w:eastAsiaTheme="minorEastAsia"/>
                <w:lang w:eastAsia="zh-CN"/>
              </w:rPr>
              <w:t>“</w:t>
            </w:r>
            <w:r>
              <w:rPr>
                <w:rFonts w:eastAsiaTheme="minorEastAsia" w:hint="eastAsia"/>
                <w:lang w:eastAsia="zh-CN"/>
              </w:rPr>
              <w:t>may</w:t>
            </w:r>
            <w:r>
              <w:rPr>
                <w:rFonts w:eastAsiaTheme="minorEastAsia"/>
                <w:lang w:eastAsia="zh-CN"/>
              </w:rPr>
              <w:t>”</w:t>
            </w:r>
            <w:r>
              <w:rPr>
                <w:rFonts w:eastAsiaTheme="minorEastAsia" w:hint="eastAsia"/>
                <w:lang w:eastAsia="zh-CN"/>
              </w:rPr>
              <w:t xml:space="preserve">, considering both the case of </w:t>
            </w:r>
            <w:proofErr w:type="spellStart"/>
            <w:r>
              <w:rPr>
                <w:rFonts w:eastAsiaTheme="minorEastAsia" w:hint="eastAsia"/>
                <w:lang w:eastAsia="zh-CN"/>
              </w:rPr>
              <w:t>gNB</w:t>
            </w:r>
            <w:proofErr w:type="spellEnd"/>
            <w:r>
              <w:rPr>
                <w:rFonts w:eastAsiaTheme="minorEastAsia" w:hint="eastAsia"/>
                <w:lang w:eastAsia="zh-CN"/>
              </w:rPr>
              <w:t>-CU-CP/UP split and the case that lossless is not needed for that bearer. It should be present in the SN STATUS TRANSFER message as for unicast.</w:t>
            </w:r>
          </w:p>
          <w:p w14:paraId="178CEFC7" w14:textId="77777777" w:rsidR="006B21EC" w:rsidRPr="00491D0C" w:rsidRDefault="006B21EC" w:rsidP="00C64076">
            <w:pPr>
              <w:rPr>
                <w:rFonts w:eastAsiaTheme="minorEastAsia"/>
                <w:lang w:eastAsia="zh-CN"/>
              </w:rPr>
            </w:pPr>
            <w:r>
              <w:rPr>
                <w:rFonts w:eastAsiaTheme="minorEastAsia" w:hint="eastAsia"/>
                <w:lang w:eastAsia="zh-CN"/>
              </w:rPr>
              <w:t xml:space="preserve">The MBS QFI SN can be useful for the HANDOVER REQUEST message. Although it seems useless for the SN STATUS TRANSFER message, it is </w:t>
            </w:r>
            <w:r>
              <w:rPr>
                <w:rFonts w:eastAsiaTheme="minorEastAsia"/>
                <w:lang w:eastAsia="zh-CN"/>
              </w:rPr>
              <w:t xml:space="preserve">obviously </w:t>
            </w:r>
            <w:r>
              <w:rPr>
                <w:rFonts w:eastAsiaTheme="minorEastAsia" w:hint="eastAsia"/>
                <w:lang w:eastAsia="zh-CN"/>
              </w:rPr>
              <w:t>not needed to define two separate structures of MBS progress. So we are fine with the TP.</w:t>
            </w:r>
          </w:p>
        </w:tc>
      </w:tr>
      <w:tr w:rsidR="00B11714" w14:paraId="1F8EF98E" w14:textId="77777777" w:rsidTr="00CF68B5">
        <w:tc>
          <w:tcPr>
            <w:tcW w:w="1124" w:type="dxa"/>
          </w:tcPr>
          <w:p w14:paraId="555D0567" w14:textId="77777777" w:rsidR="00B11714" w:rsidRDefault="00B11714" w:rsidP="00B11714"/>
        </w:tc>
        <w:tc>
          <w:tcPr>
            <w:tcW w:w="1139" w:type="dxa"/>
          </w:tcPr>
          <w:p w14:paraId="6CA53514" w14:textId="77777777" w:rsidR="00B11714" w:rsidRDefault="00B11714" w:rsidP="00B11714"/>
        </w:tc>
        <w:tc>
          <w:tcPr>
            <w:tcW w:w="7368" w:type="dxa"/>
          </w:tcPr>
          <w:p w14:paraId="18F2395A" w14:textId="77777777" w:rsidR="00B11714" w:rsidRDefault="00B11714" w:rsidP="00B11714"/>
        </w:tc>
      </w:tr>
      <w:tr w:rsidR="00B11714" w14:paraId="4896EFFC" w14:textId="77777777" w:rsidTr="00CF68B5">
        <w:tc>
          <w:tcPr>
            <w:tcW w:w="1124" w:type="dxa"/>
          </w:tcPr>
          <w:p w14:paraId="4B08777B" w14:textId="77777777" w:rsidR="00B11714" w:rsidRDefault="00B11714" w:rsidP="00B11714"/>
        </w:tc>
        <w:tc>
          <w:tcPr>
            <w:tcW w:w="1139" w:type="dxa"/>
          </w:tcPr>
          <w:p w14:paraId="1EDC7AAF" w14:textId="77777777" w:rsidR="00B11714" w:rsidRDefault="00B11714" w:rsidP="00B11714"/>
        </w:tc>
        <w:tc>
          <w:tcPr>
            <w:tcW w:w="7368" w:type="dxa"/>
          </w:tcPr>
          <w:p w14:paraId="0B5B4C9E" w14:textId="77777777" w:rsidR="00B11714" w:rsidRDefault="00B11714" w:rsidP="00B11714"/>
        </w:tc>
      </w:tr>
    </w:tbl>
    <w:p w14:paraId="6181854A" w14:textId="77777777" w:rsidR="00E27E7A" w:rsidRPr="00E27E7A" w:rsidRDefault="00E27E7A" w:rsidP="00E27E7A">
      <w:pPr>
        <w:pStyle w:val="af9"/>
        <w:numPr>
          <w:ilvl w:val="2"/>
          <w:numId w:val="37"/>
        </w:numPr>
        <w:spacing w:before="240"/>
        <w:outlineLvl w:val="2"/>
        <w:rPr>
          <w:rFonts w:ascii="Times New Roman" w:hAnsi="Times New Roman" w:cs="Times New Roman"/>
          <w:sz w:val="28"/>
          <w:lang w:eastAsia="en-US"/>
        </w:rPr>
      </w:pPr>
      <w:r w:rsidRPr="00E27E7A">
        <w:rPr>
          <w:rFonts w:ascii="Times New Roman" w:hAnsi="Times New Roman" w:cs="Times New Roman"/>
          <w:sz w:val="28"/>
          <w:lang w:eastAsia="en-US"/>
        </w:rPr>
        <w:t xml:space="preserve">MBS Progress </w:t>
      </w:r>
      <w:r w:rsidRPr="00263750">
        <w:rPr>
          <w:rFonts w:ascii="Times New Roman" w:hAnsi="Times New Roman" w:cs="Times New Roman"/>
          <w:sz w:val="28"/>
          <w:u w:val="single"/>
          <w:lang w:eastAsia="en-US"/>
        </w:rPr>
        <w:t>from Target to Source</w:t>
      </w:r>
    </w:p>
    <w:p w14:paraId="40E3538E" w14:textId="77777777" w:rsidR="00263750" w:rsidRDefault="00263750" w:rsidP="00EA30A3">
      <w:pPr>
        <w:rPr>
          <w:lang w:val="en-US"/>
        </w:rPr>
      </w:pPr>
      <w:r>
        <w:rPr>
          <w:lang w:val="en-US"/>
        </w:rPr>
        <w:lastRenderedPageBreak/>
        <w:t xml:space="preserve">In case data forwarding (to be discussed in section 3.5) is supported, to inform source </w:t>
      </w:r>
      <w:proofErr w:type="spellStart"/>
      <w:r>
        <w:rPr>
          <w:lang w:val="en-US"/>
        </w:rPr>
        <w:t>gNB</w:t>
      </w:r>
      <w:proofErr w:type="spellEnd"/>
      <w:r>
        <w:rPr>
          <w:lang w:val="en-US"/>
        </w:rPr>
        <w:t xml:space="preserve"> when to stop data forwarding, it is needed to provide the MBS </w:t>
      </w:r>
      <w:r w:rsidRPr="00263750">
        <w:rPr>
          <w:lang w:val="en-US"/>
        </w:rPr>
        <w:t xml:space="preserve">Progress </w:t>
      </w:r>
      <w:r w:rsidRPr="00263750">
        <w:rPr>
          <w:b/>
          <w:lang w:val="en-US"/>
        </w:rPr>
        <w:t>(the information of the oldest packet available at the target NG-RAN node for the MRB)</w:t>
      </w:r>
      <w:r>
        <w:rPr>
          <w:lang w:val="en-US"/>
        </w:rPr>
        <w:t xml:space="preserve"> from Target to Source</w:t>
      </w:r>
      <w:r w:rsidR="006B71C2">
        <w:rPr>
          <w:lang w:val="en-US"/>
        </w:rPr>
        <w:t>.</w:t>
      </w:r>
      <w:r w:rsidR="00F91933">
        <w:rPr>
          <w:lang w:val="en-US"/>
        </w:rPr>
        <w:t xml:space="preserve"> [6] [8] [9] [10]</w:t>
      </w:r>
    </w:p>
    <w:p w14:paraId="6C094919" w14:textId="77777777" w:rsidR="007F74A3" w:rsidRPr="007F74A3" w:rsidRDefault="007F74A3" w:rsidP="007F74A3">
      <w:r>
        <w:t xml:space="preserve">In R3-222025 [1], it is proposed to ask RAN3 to </w:t>
      </w:r>
      <w:r w:rsidRPr="007F74A3">
        <w:t xml:space="preserve">discuss whether the MB-UPF can send a PDU containing the “next” N3mb QFI SN for each QoS flow, toward the </w:t>
      </w:r>
      <w:proofErr w:type="spellStart"/>
      <w:r w:rsidRPr="007F74A3">
        <w:t>gNB</w:t>
      </w:r>
      <w:proofErr w:type="spellEnd"/>
      <w:r w:rsidRPr="007F74A3">
        <w:t xml:space="preserve"> which just joins an MBS session, in order to reduce the number of forwarded packet.</w:t>
      </w:r>
      <w:r>
        <w:t xml:space="preserve"> From moderator point of view, this is a kind of end marker from CN to RAN, which is not preferred based on R3-222254 [9]. </w:t>
      </w:r>
    </w:p>
    <w:p w14:paraId="3B462E1B" w14:textId="77777777" w:rsidR="00263750" w:rsidRDefault="00263750" w:rsidP="00CF68B5">
      <w:pPr>
        <w:rPr>
          <w:rFonts w:eastAsia="宋体"/>
          <w:b/>
          <w:sz w:val="22"/>
          <w:szCs w:val="22"/>
          <w:lang w:val="en-US" w:eastAsia="zh-CN"/>
        </w:rPr>
      </w:pPr>
      <w:r>
        <w:rPr>
          <w:rFonts w:eastAsia="宋体"/>
          <w:b/>
          <w:sz w:val="22"/>
          <w:szCs w:val="22"/>
          <w:lang w:val="en-US" w:eastAsia="zh-CN"/>
        </w:rPr>
        <w:t>Proposal</w:t>
      </w:r>
      <w:r w:rsidR="000257F0">
        <w:rPr>
          <w:rFonts w:eastAsia="宋体"/>
          <w:b/>
          <w:sz w:val="22"/>
          <w:szCs w:val="22"/>
          <w:lang w:val="en-US" w:eastAsia="zh-CN"/>
        </w:rPr>
        <w:t xml:space="preserve"> 5</w:t>
      </w:r>
      <w:r>
        <w:rPr>
          <w:rFonts w:eastAsia="宋体"/>
          <w:b/>
          <w:sz w:val="22"/>
          <w:szCs w:val="22"/>
          <w:lang w:val="en-US" w:eastAsia="zh-CN"/>
        </w:rPr>
        <w:t xml:space="preserve">: </w:t>
      </w:r>
      <w:r w:rsidRPr="00E27E7A">
        <w:rPr>
          <w:rFonts w:eastAsia="宋体"/>
          <w:b/>
          <w:sz w:val="22"/>
          <w:szCs w:val="22"/>
          <w:lang w:val="en-US" w:eastAsia="zh-CN"/>
        </w:rPr>
        <w:t xml:space="preserve">Provide the MBS Progress </w:t>
      </w:r>
      <w:r w:rsidRPr="00263750">
        <w:rPr>
          <w:b/>
          <w:lang w:val="en-US"/>
        </w:rPr>
        <w:t>(the information of the oldest packet available at the target NG-RAN node for the MRB)</w:t>
      </w:r>
      <w:r>
        <w:rPr>
          <w:b/>
          <w:lang w:val="en-US"/>
        </w:rPr>
        <w:t xml:space="preserve"> </w:t>
      </w:r>
      <w:r w:rsidRPr="00E27E7A">
        <w:rPr>
          <w:rFonts w:eastAsia="宋体"/>
          <w:b/>
          <w:sz w:val="22"/>
          <w:szCs w:val="22"/>
          <w:lang w:val="en-US" w:eastAsia="zh-CN"/>
        </w:rPr>
        <w:t xml:space="preserve">from </w:t>
      </w:r>
      <w:r>
        <w:rPr>
          <w:rFonts w:eastAsia="宋体"/>
          <w:b/>
          <w:sz w:val="22"/>
          <w:szCs w:val="22"/>
          <w:lang w:val="en-US" w:eastAsia="zh-CN"/>
        </w:rPr>
        <w:t>Target</w:t>
      </w:r>
      <w:r w:rsidRPr="00E27E7A">
        <w:rPr>
          <w:rFonts w:eastAsia="宋体"/>
          <w:b/>
          <w:sz w:val="22"/>
          <w:szCs w:val="22"/>
          <w:lang w:val="en-US" w:eastAsia="zh-CN"/>
        </w:rPr>
        <w:t xml:space="preserve"> to </w:t>
      </w:r>
      <w:r>
        <w:rPr>
          <w:rFonts w:eastAsia="宋体"/>
          <w:b/>
          <w:sz w:val="22"/>
          <w:szCs w:val="22"/>
          <w:lang w:val="en-US" w:eastAsia="zh-CN"/>
        </w:rPr>
        <w:t>Source</w:t>
      </w:r>
      <w:r w:rsidR="00CF68B5">
        <w:rPr>
          <w:rFonts w:eastAsia="宋体"/>
          <w:b/>
          <w:sz w:val="22"/>
          <w:szCs w:val="22"/>
          <w:lang w:val="en-US" w:eastAsia="zh-CN"/>
        </w:rPr>
        <w:t xml:space="preserve">, </w:t>
      </w:r>
      <w:r w:rsidR="00CF68B5" w:rsidRPr="00CF68B5">
        <w:rPr>
          <w:rFonts w:eastAsia="宋体"/>
          <w:b/>
          <w:sz w:val="22"/>
          <w:szCs w:val="22"/>
          <w:lang w:val="en-US" w:eastAsia="zh-CN"/>
        </w:rPr>
        <w:t>in Handover Preparation</w:t>
      </w:r>
      <w:r w:rsidR="00CF68B5">
        <w:rPr>
          <w:rFonts w:eastAsia="宋体"/>
          <w:b/>
          <w:sz w:val="22"/>
          <w:szCs w:val="22"/>
          <w:lang w:val="en-US" w:eastAsia="zh-CN"/>
        </w:rPr>
        <w:t>.</w:t>
      </w:r>
    </w:p>
    <w:tbl>
      <w:tblPr>
        <w:tblStyle w:val="af4"/>
        <w:tblW w:w="0" w:type="auto"/>
        <w:tblLook w:val="04A0" w:firstRow="1" w:lastRow="0" w:firstColumn="1" w:lastColumn="0" w:noHBand="0" w:noVBand="1"/>
      </w:tblPr>
      <w:tblGrid>
        <w:gridCol w:w="1124"/>
        <w:gridCol w:w="1139"/>
        <w:gridCol w:w="7368"/>
      </w:tblGrid>
      <w:tr w:rsidR="00CF68B5" w14:paraId="291EB847" w14:textId="77777777" w:rsidTr="0031101E">
        <w:tc>
          <w:tcPr>
            <w:tcW w:w="1124" w:type="dxa"/>
          </w:tcPr>
          <w:p w14:paraId="0E639C8D" w14:textId="77777777" w:rsidR="00CF68B5" w:rsidRDefault="00CF68B5" w:rsidP="0031101E">
            <w:r>
              <w:t>Company</w:t>
            </w:r>
          </w:p>
        </w:tc>
        <w:tc>
          <w:tcPr>
            <w:tcW w:w="1139" w:type="dxa"/>
          </w:tcPr>
          <w:p w14:paraId="1E797F6D" w14:textId="77777777" w:rsidR="00CF68B5" w:rsidRDefault="00CF68B5" w:rsidP="0031101E">
            <w:r>
              <w:t>Answer</w:t>
            </w:r>
          </w:p>
        </w:tc>
        <w:tc>
          <w:tcPr>
            <w:tcW w:w="7368" w:type="dxa"/>
          </w:tcPr>
          <w:p w14:paraId="361A46E6" w14:textId="77777777" w:rsidR="00CF68B5" w:rsidRDefault="00CF68B5" w:rsidP="0031101E">
            <w:r>
              <w:t>Comments</w:t>
            </w:r>
          </w:p>
        </w:tc>
      </w:tr>
      <w:tr w:rsidR="00CF68B5" w14:paraId="32E0471A" w14:textId="77777777" w:rsidTr="0031101E">
        <w:tc>
          <w:tcPr>
            <w:tcW w:w="1124" w:type="dxa"/>
          </w:tcPr>
          <w:p w14:paraId="1A9043A7" w14:textId="77777777" w:rsidR="00CF68B5" w:rsidRDefault="00CF68B5" w:rsidP="0031101E">
            <w:r>
              <w:t>Huawei</w:t>
            </w:r>
          </w:p>
        </w:tc>
        <w:tc>
          <w:tcPr>
            <w:tcW w:w="1139" w:type="dxa"/>
          </w:tcPr>
          <w:p w14:paraId="2B801890" w14:textId="77777777" w:rsidR="00CF68B5" w:rsidRDefault="00CF68B5" w:rsidP="00CF68B5">
            <w:r>
              <w:t>Support.</w:t>
            </w:r>
          </w:p>
        </w:tc>
        <w:tc>
          <w:tcPr>
            <w:tcW w:w="7368" w:type="dxa"/>
          </w:tcPr>
          <w:p w14:paraId="6C3B1D4F" w14:textId="77777777" w:rsidR="00CF68B5" w:rsidRDefault="00CF68B5" w:rsidP="0031101E"/>
        </w:tc>
      </w:tr>
      <w:tr w:rsidR="00CF68B5" w14:paraId="76821426" w14:textId="77777777" w:rsidTr="0031101E">
        <w:tc>
          <w:tcPr>
            <w:tcW w:w="1124" w:type="dxa"/>
          </w:tcPr>
          <w:p w14:paraId="61147D65" w14:textId="08BEAAA3" w:rsidR="00CF68B5" w:rsidRDefault="00802972" w:rsidP="0031101E">
            <w:r>
              <w:t>Nokia</w:t>
            </w:r>
          </w:p>
        </w:tc>
        <w:tc>
          <w:tcPr>
            <w:tcW w:w="1139" w:type="dxa"/>
          </w:tcPr>
          <w:p w14:paraId="6A1B7A6F" w14:textId="54668606" w:rsidR="00CF68B5" w:rsidRDefault="00802972" w:rsidP="0031101E">
            <w:r>
              <w:t>OK.</w:t>
            </w:r>
          </w:p>
        </w:tc>
        <w:tc>
          <w:tcPr>
            <w:tcW w:w="7368" w:type="dxa"/>
          </w:tcPr>
          <w:p w14:paraId="3B34DFFF" w14:textId="77777777" w:rsidR="00CF68B5" w:rsidRDefault="00CF68B5" w:rsidP="0031101E"/>
        </w:tc>
      </w:tr>
      <w:tr w:rsidR="00B11714" w14:paraId="7C8D2761" w14:textId="77777777" w:rsidTr="0031101E">
        <w:tc>
          <w:tcPr>
            <w:tcW w:w="1124" w:type="dxa"/>
          </w:tcPr>
          <w:p w14:paraId="774BDFD3" w14:textId="5A70A75D" w:rsidR="00B11714" w:rsidRDefault="00B11714" w:rsidP="00B11714">
            <w:r>
              <w:t>Ericsson</w:t>
            </w:r>
          </w:p>
        </w:tc>
        <w:tc>
          <w:tcPr>
            <w:tcW w:w="1139" w:type="dxa"/>
          </w:tcPr>
          <w:p w14:paraId="34D6A2C1" w14:textId="77777777" w:rsidR="00B11714" w:rsidRDefault="00B11714" w:rsidP="00B11714"/>
        </w:tc>
        <w:tc>
          <w:tcPr>
            <w:tcW w:w="7368" w:type="dxa"/>
          </w:tcPr>
          <w:p w14:paraId="292E9EC1" w14:textId="2ED17812" w:rsidR="00B11714" w:rsidRDefault="00B11714" w:rsidP="00B11714">
            <w:proofErr w:type="gramStart"/>
            <w:r>
              <w:t>there</w:t>
            </w:r>
            <w:proofErr w:type="gramEnd"/>
            <w:r>
              <w:t xml:space="preserve"> is no data forwarding of MRB data needed between supporting </w:t>
            </w:r>
            <w:proofErr w:type="spellStart"/>
            <w:r>
              <w:t>gNBs</w:t>
            </w:r>
            <w:proofErr w:type="spellEnd"/>
            <w:r>
              <w:t>.</w:t>
            </w:r>
          </w:p>
        </w:tc>
      </w:tr>
      <w:tr w:rsidR="006B21EC" w14:paraId="3AE0698F" w14:textId="77777777" w:rsidTr="00C64076">
        <w:tc>
          <w:tcPr>
            <w:tcW w:w="1124" w:type="dxa"/>
          </w:tcPr>
          <w:p w14:paraId="09396AC1" w14:textId="77777777" w:rsidR="006B21EC" w:rsidRPr="005221BD" w:rsidRDefault="006B21EC" w:rsidP="00C64076">
            <w:pPr>
              <w:rPr>
                <w:rFonts w:eastAsiaTheme="minorEastAsia"/>
                <w:lang w:eastAsia="zh-CN"/>
              </w:rPr>
            </w:pPr>
            <w:r>
              <w:rPr>
                <w:rFonts w:eastAsiaTheme="minorEastAsia" w:hint="eastAsia"/>
                <w:lang w:eastAsia="zh-CN"/>
              </w:rPr>
              <w:t>CATT</w:t>
            </w:r>
          </w:p>
        </w:tc>
        <w:tc>
          <w:tcPr>
            <w:tcW w:w="1139" w:type="dxa"/>
          </w:tcPr>
          <w:p w14:paraId="7AC11513" w14:textId="5B65F03F" w:rsidR="006B21EC" w:rsidRDefault="00FC22AA" w:rsidP="00C64076">
            <w:r>
              <w:rPr>
                <w:rFonts w:eastAsiaTheme="minorEastAsia" w:hint="eastAsia"/>
                <w:lang w:eastAsia="zh-CN"/>
              </w:rPr>
              <w:t>OK</w:t>
            </w:r>
          </w:p>
        </w:tc>
        <w:tc>
          <w:tcPr>
            <w:tcW w:w="7368" w:type="dxa"/>
          </w:tcPr>
          <w:p w14:paraId="5042055C" w14:textId="77777777" w:rsidR="00FC22AA" w:rsidRDefault="00FC22AA" w:rsidP="00FC22AA">
            <w:pPr>
              <w:rPr>
                <w:rFonts w:eastAsiaTheme="minorEastAsia"/>
                <w:lang w:eastAsia="zh-CN"/>
              </w:rPr>
            </w:pPr>
            <w:r>
              <w:rPr>
                <w:rFonts w:eastAsiaTheme="minorEastAsia"/>
                <w:lang w:eastAsia="zh-CN"/>
              </w:rPr>
              <w:t>We think PDCP SN count is needed and we are not against the idea of adding an extra MBS QFI SN here to cover all possible scenarios.</w:t>
            </w:r>
          </w:p>
          <w:p w14:paraId="5FFE53C4" w14:textId="77777777" w:rsidR="006B21EC" w:rsidRDefault="006B21EC" w:rsidP="00C64076">
            <w:r>
              <w:rPr>
                <w:rFonts w:eastAsiaTheme="minorEastAsia" w:hint="eastAsia"/>
                <w:lang w:eastAsia="zh-CN"/>
              </w:rPr>
              <w:t xml:space="preserve">Likewise, the model verb should be </w:t>
            </w:r>
            <w:r>
              <w:rPr>
                <w:rFonts w:eastAsiaTheme="minorEastAsia"/>
                <w:lang w:eastAsia="zh-CN"/>
              </w:rPr>
              <w:t>“</w:t>
            </w:r>
            <w:r>
              <w:rPr>
                <w:rFonts w:eastAsiaTheme="minorEastAsia" w:hint="eastAsia"/>
                <w:lang w:eastAsia="zh-CN"/>
              </w:rPr>
              <w:t>may</w:t>
            </w:r>
            <w:r>
              <w:rPr>
                <w:rFonts w:eastAsiaTheme="minorEastAsia"/>
                <w:lang w:eastAsia="zh-CN"/>
              </w:rPr>
              <w:t>”</w:t>
            </w:r>
            <w:r>
              <w:rPr>
                <w:rFonts w:eastAsiaTheme="minorEastAsia" w:hint="eastAsia"/>
                <w:lang w:eastAsia="zh-CN"/>
              </w:rPr>
              <w:t xml:space="preserve"> delivering MBS progress from the target to source (regardless of which SN).</w:t>
            </w:r>
          </w:p>
        </w:tc>
      </w:tr>
      <w:tr w:rsidR="00B11714" w14:paraId="4EB77548" w14:textId="77777777" w:rsidTr="0031101E">
        <w:tc>
          <w:tcPr>
            <w:tcW w:w="1124" w:type="dxa"/>
          </w:tcPr>
          <w:p w14:paraId="4E2CA933" w14:textId="77777777" w:rsidR="00B11714" w:rsidRDefault="00B11714" w:rsidP="00B11714"/>
        </w:tc>
        <w:tc>
          <w:tcPr>
            <w:tcW w:w="1139" w:type="dxa"/>
          </w:tcPr>
          <w:p w14:paraId="2263F833" w14:textId="77777777" w:rsidR="00B11714" w:rsidRDefault="00B11714" w:rsidP="00B11714"/>
        </w:tc>
        <w:tc>
          <w:tcPr>
            <w:tcW w:w="7368" w:type="dxa"/>
          </w:tcPr>
          <w:p w14:paraId="70357ADD" w14:textId="77777777" w:rsidR="00B11714" w:rsidRDefault="00B11714" w:rsidP="00B11714"/>
        </w:tc>
      </w:tr>
      <w:tr w:rsidR="00B11714" w14:paraId="6401574F" w14:textId="77777777" w:rsidTr="0031101E">
        <w:tc>
          <w:tcPr>
            <w:tcW w:w="1124" w:type="dxa"/>
          </w:tcPr>
          <w:p w14:paraId="6F1B34E1" w14:textId="77777777" w:rsidR="00B11714" w:rsidRDefault="00B11714" w:rsidP="00B11714"/>
        </w:tc>
        <w:tc>
          <w:tcPr>
            <w:tcW w:w="1139" w:type="dxa"/>
          </w:tcPr>
          <w:p w14:paraId="01C880E5" w14:textId="77777777" w:rsidR="00B11714" w:rsidRDefault="00B11714" w:rsidP="00B11714"/>
        </w:tc>
        <w:tc>
          <w:tcPr>
            <w:tcW w:w="7368" w:type="dxa"/>
          </w:tcPr>
          <w:p w14:paraId="04058D10" w14:textId="77777777" w:rsidR="00B11714" w:rsidRDefault="00B11714" w:rsidP="00B11714"/>
        </w:tc>
      </w:tr>
    </w:tbl>
    <w:p w14:paraId="227F60E3" w14:textId="77777777" w:rsidR="00CF68B5" w:rsidRPr="00CF68B5" w:rsidRDefault="00CF68B5" w:rsidP="00CF68B5">
      <w:pPr>
        <w:rPr>
          <w:rFonts w:eastAsia="宋体"/>
          <w:b/>
          <w:sz w:val="22"/>
          <w:szCs w:val="22"/>
          <w:lang w:eastAsia="zh-CN"/>
        </w:rPr>
      </w:pPr>
    </w:p>
    <w:p w14:paraId="0BB49DF0" w14:textId="77777777" w:rsidR="006E2653" w:rsidRDefault="00F63077" w:rsidP="006E2653">
      <w:pPr>
        <w:pStyle w:val="af9"/>
        <w:numPr>
          <w:ilvl w:val="1"/>
          <w:numId w:val="37"/>
        </w:numPr>
        <w:spacing w:line="360" w:lineRule="auto"/>
        <w:outlineLvl w:val="1"/>
        <w:rPr>
          <w:rFonts w:ascii="Arial" w:hAnsi="Arial" w:cs="Arial"/>
          <w:sz w:val="32"/>
          <w:lang w:eastAsia="en-US"/>
        </w:rPr>
      </w:pPr>
      <w:r>
        <w:rPr>
          <w:rFonts w:ascii="Arial" w:hAnsi="Arial" w:cs="Arial"/>
          <w:sz w:val="32"/>
        </w:rPr>
        <w:t xml:space="preserve">MBS </w:t>
      </w:r>
      <w:r w:rsidR="006E2653">
        <w:rPr>
          <w:rFonts w:ascii="Arial" w:hAnsi="Arial" w:cs="Arial"/>
          <w:sz w:val="32"/>
        </w:rPr>
        <w:t>Data Forwarding</w:t>
      </w:r>
    </w:p>
    <w:p w14:paraId="2B1BBFE1" w14:textId="77777777" w:rsidR="0019395A" w:rsidRDefault="0019395A" w:rsidP="003F6381">
      <w:pPr>
        <w:spacing w:beforeLines="50" w:before="120" w:after="120"/>
        <w:jc w:val="both"/>
        <w:rPr>
          <w:lang w:eastAsia="zh-CN"/>
        </w:rPr>
      </w:pPr>
      <w:r>
        <w:t xml:space="preserve">As it has already been discussed in many meeting, there are lots of companies propose to support MBS data forwarding from source to target, to be used especially for the case that </w:t>
      </w:r>
      <w:r w:rsidRPr="0019395A">
        <w:t xml:space="preserve">Target </w:t>
      </w:r>
      <w:proofErr w:type="spellStart"/>
      <w:r w:rsidRPr="0019395A">
        <w:t>gNB</w:t>
      </w:r>
      <w:proofErr w:type="spellEnd"/>
      <w:r>
        <w:t xml:space="preserve"> (without big buffer deployment)</w:t>
      </w:r>
      <w:r w:rsidRPr="0019395A">
        <w:t xml:space="preserve"> has a faster progress than the Source </w:t>
      </w:r>
      <w:proofErr w:type="spellStart"/>
      <w:r w:rsidRPr="0019395A">
        <w:t>gNB</w:t>
      </w:r>
      <w:proofErr w:type="spellEnd"/>
      <w:r>
        <w:t>, and in case t</w:t>
      </w:r>
      <w:r w:rsidRPr="0019395A">
        <w:t xml:space="preserve">he Target </w:t>
      </w:r>
      <w:proofErr w:type="spellStart"/>
      <w:r w:rsidRPr="0019395A">
        <w:t>gNB</w:t>
      </w:r>
      <w:proofErr w:type="spellEnd"/>
      <w:r w:rsidRPr="0019395A">
        <w:t xml:space="preserve"> has just started to provide the MBS sessions during/after the HO of this UE</w:t>
      </w:r>
      <w:r>
        <w:t xml:space="preserve">. For the latter case, </w:t>
      </w:r>
      <w:r>
        <w:rPr>
          <w:lang w:eastAsia="zh-CN"/>
        </w:rPr>
        <w:t xml:space="preserve">setting up shared NG-U between the target </w:t>
      </w:r>
      <w:proofErr w:type="spellStart"/>
      <w:r>
        <w:rPr>
          <w:lang w:eastAsia="zh-CN"/>
        </w:rPr>
        <w:t>gNB</w:t>
      </w:r>
      <w:proofErr w:type="spellEnd"/>
      <w:r>
        <w:rPr>
          <w:lang w:eastAsia="zh-CN"/>
        </w:rPr>
        <w:t xml:space="preserve"> and 5GC before sending HO Request ACK is not preferred due to the extra delay for the HO preparation.</w:t>
      </w:r>
    </w:p>
    <w:p w14:paraId="629CDD59" w14:textId="77777777" w:rsidR="006B71C2" w:rsidRDefault="006B71C2" w:rsidP="006B71C2">
      <w:pPr>
        <w:spacing w:beforeLines="50" w:before="120" w:after="120"/>
        <w:jc w:val="both"/>
        <w:rPr>
          <w:lang w:eastAsia="zh-CN"/>
        </w:rPr>
      </w:pPr>
      <w:r>
        <w:rPr>
          <w:lang w:eastAsia="zh-CN"/>
        </w:rPr>
        <w:t xml:space="preserve">In R3-222084 [6], it is mentioned that at RAN3#114bis an alternative solution was proposed which is to use buffering at the target </w:t>
      </w:r>
      <w:proofErr w:type="spellStart"/>
      <w:r>
        <w:rPr>
          <w:lang w:eastAsia="zh-CN"/>
        </w:rPr>
        <w:t>gNB</w:t>
      </w:r>
      <w:proofErr w:type="spellEnd"/>
      <w:r>
        <w:rPr>
          <w:lang w:eastAsia="zh-CN"/>
        </w:rPr>
        <w:t xml:space="preserve"> assuming a tight requirement of 20 </w:t>
      </w:r>
      <w:proofErr w:type="spellStart"/>
      <w:r>
        <w:rPr>
          <w:lang w:eastAsia="zh-CN"/>
        </w:rPr>
        <w:t>ms</w:t>
      </w:r>
      <w:proofErr w:type="spellEnd"/>
      <w:r>
        <w:rPr>
          <w:lang w:eastAsia="zh-CN"/>
        </w:rPr>
        <w:t xml:space="preserve"> synchronization across </w:t>
      </w:r>
      <w:proofErr w:type="spellStart"/>
      <w:r>
        <w:rPr>
          <w:lang w:eastAsia="zh-CN"/>
        </w:rPr>
        <w:t>gNB</w:t>
      </w:r>
      <w:proofErr w:type="spellEnd"/>
      <w:r>
        <w:rPr>
          <w:lang w:eastAsia="zh-CN"/>
        </w:rPr>
        <w:t xml:space="preserve"> cells. However, this solution may not work in all deployments because:</w:t>
      </w:r>
    </w:p>
    <w:p w14:paraId="36E48B88" w14:textId="77777777" w:rsidR="006B71C2" w:rsidRDefault="006B71C2" w:rsidP="006B71C2">
      <w:pPr>
        <w:spacing w:beforeLines="50" w:before="120" w:after="120"/>
        <w:jc w:val="both"/>
        <w:rPr>
          <w:lang w:eastAsia="zh-CN"/>
        </w:rPr>
      </w:pPr>
      <w:r>
        <w:rPr>
          <w:rFonts w:hint="eastAsia"/>
          <w:lang w:eastAsia="zh-CN"/>
        </w:rPr>
        <w:t>•</w:t>
      </w:r>
      <w:r>
        <w:rPr>
          <w:lang w:eastAsia="zh-CN"/>
        </w:rPr>
        <w:tab/>
        <w:t>The tight synchronization requirement from SA1 only applies to certain applications and not to others,</w:t>
      </w:r>
    </w:p>
    <w:p w14:paraId="78C99EF8" w14:textId="77777777" w:rsidR="006B71C2" w:rsidRDefault="006B71C2" w:rsidP="006B71C2">
      <w:pPr>
        <w:spacing w:beforeLines="50" w:before="120" w:after="120"/>
        <w:jc w:val="both"/>
        <w:rPr>
          <w:lang w:eastAsia="zh-CN"/>
        </w:rPr>
      </w:pPr>
      <w:r>
        <w:rPr>
          <w:rFonts w:hint="eastAsia"/>
          <w:lang w:eastAsia="zh-CN"/>
        </w:rPr>
        <w:t>•</w:t>
      </w:r>
      <w:r>
        <w:rPr>
          <w:lang w:eastAsia="zh-CN"/>
        </w:rPr>
        <w:tab/>
        <w:t>It requires specific backhaul and deployment to ensure the stringent synchronization,</w:t>
      </w:r>
    </w:p>
    <w:p w14:paraId="69E483A2" w14:textId="77777777" w:rsidR="006B71C2" w:rsidRDefault="006B71C2" w:rsidP="006B71C2">
      <w:pPr>
        <w:spacing w:beforeLines="50" w:before="120" w:after="120"/>
        <w:jc w:val="both"/>
        <w:rPr>
          <w:lang w:eastAsia="zh-CN"/>
        </w:rPr>
      </w:pPr>
      <w:r>
        <w:rPr>
          <w:rFonts w:hint="eastAsia"/>
          <w:lang w:eastAsia="zh-CN"/>
        </w:rPr>
        <w:t>•</w:t>
      </w:r>
      <w:r>
        <w:rPr>
          <w:lang w:eastAsia="zh-CN"/>
        </w:rPr>
        <w:tab/>
        <w:t xml:space="preserve">It relies on specific scheduling and buffering implementations of the nodes. </w:t>
      </w:r>
    </w:p>
    <w:p w14:paraId="7E9ABB49" w14:textId="77777777" w:rsidR="006B71C2" w:rsidRDefault="006B71C2" w:rsidP="003F6381">
      <w:pPr>
        <w:spacing w:beforeLines="50" w:before="120" w:after="120"/>
        <w:jc w:val="both"/>
        <w:rPr>
          <w:lang w:eastAsia="zh-CN"/>
        </w:rPr>
      </w:pPr>
      <w:r>
        <w:rPr>
          <w:lang w:eastAsia="zh-CN"/>
        </w:rPr>
        <w:t>Therefore, in order to support a variety of other type of deployments, other implementations and other type of applications data forwarding should be supported. Similar proposal can also be found in R3-222168 [8].</w:t>
      </w:r>
    </w:p>
    <w:p w14:paraId="110FCCC5" w14:textId="77777777" w:rsidR="003F6381" w:rsidRDefault="003F6381" w:rsidP="0019395A">
      <w:pPr>
        <w:spacing w:beforeLines="50" w:before="120" w:after="120"/>
        <w:jc w:val="both"/>
        <w:rPr>
          <w:lang w:eastAsia="zh-CN"/>
        </w:rPr>
      </w:pPr>
      <w:r>
        <w:rPr>
          <w:lang w:eastAsia="zh-CN"/>
        </w:rPr>
        <w:t xml:space="preserve">In R3-222254 [9], operator also provide their view that </w:t>
      </w:r>
      <w:r>
        <w:rPr>
          <w:sz w:val="21"/>
          <w:szCs w:val="21"/>
          <w:lang w:eastAsia="zh-CN"/>
        </w:rPr>
        <w:t>buffer plan cannot satisfy all the scenarios, data forwarding, as always supported by us, commonly applies to most of scenarios and plays the role of eliminating the gap between source and target.</w:t>
      </w:r>
    </w:p>
    <w:p w14:paraId="262F4EC0" w14:textId="77777777" w:rsidR="0019395A" w:rsidRPr="00DD3A6C" w:rsidRDefault="0019395A" w:rsidP="0019395A">
      <w:pPr>
        <w:spacing w:beforeLines="50" w:before="120" w:after="120"/>
        <w:jc w:val="both"/>
        <w:rPr>
          <w:lang w:eastAsia="zh-CN"/>
        </w:rPr>
      </w:pPr>
      <w:r w:rsidRPr="00D344C4">
        <w:rPr>
          <w:b/>
          <w:lang w:eastAsia="zh-CN"/>
        </w:rPr>
        <w:t>Proposal</w:t>
      </w:r>
      <w:r w:rsidR="000257F0">
        <w:rPr>
          <w:b/>
          <w:lang w:eastAsia="zh-CN"/>
        </w:rPr>
        <w:t xml:space="preserve"> 6</w:t>
      </w:r>
      <w:r w:rsidRPr="00D344C4">
        <w:rPr>
          <w:b/>
          <w:lang w:eastAsia="zh-CN"/>
        </w:rPr>
        <w:t xml:space="preserve">: </w:t>
      </w:r>
      <w:r>
        <w:rPr>
          <w:b/>
          <w:lang w:eastAsia="zh-CN"/>
        </w:rPr>
        <w:t>S</w:t>
      </w:r>
      <w:r w:rsidRPr="00D344C4">
        <w:rPr>
          <w:rFonts w:hint="eastAsia"/>
          <w:b/>
          <w:lang w:eastAsia="zh-CN"/>
        </w:rPr>
        <w:t>upport</w:t>
      </w:r>
      <w:r w:rsidRPr="00D344C4">
        <w:rPr>
          <w:b/>
          <w:lang w:eastAsia="zh-CN"/>
        </w:rPr>
        <w:t xml:space="preserve"> </w:t>
      </w:r>
      <w:r>
        <w:rPr>
          <w:b/>
          <w:lang w:eastAsia="zh-CN"/>
        </w:rPr>
        <w:t xml:space="preserve">MBS </w:t>
      </w:r>
      <w:r w:rsidRPr="00D344C4">
        <w:rPr>
          <w:b/>
          <w:lang w:eastAsia="zh-CN"/>
        </w:rPr>
        <w:t xml:space="preserve">data forwarding from source </w:t>
      </w:r>
      <w:proofErr w:type="spellStart"/>
      <w:r w:rsidRPr="00D344C4">
        <w:rPr>
          <w:b/>
          <w:lang w:eastAsia="zh-CN"/>
        </w:rPr>
        <w:t>gNB</w:t>
      </w:r>
      <w:proofErr w:type="spellEnd"/>
      <w:r w:rsidRPr="00D344C4">
        <w:rPr>
          <w:b/>
          <w:lang w:eastAsia="zh-CN"/>
        </w:rPr>
        <w:t xml:space="preserve"> to target </w:t>
      </w:r>
      <w:proofErr w:type="spellStart"/>
      <w:r w:rsidRPr="00D344C4">
        <w:rPr>
          <w:b/>
          <w:lang w:eastAsia="zh-CN"/>
        </w:rPr>
        <w:t>gNB</w:t>
      </w:r>
      <w:proofErr w:type="spellEnd"/>
      <w:r>
        <w:rPr>
          <w:b/>
          <w:lang w:eastAsia="zh-CN"/>
        </w:rPr>
        <w:t>.</w:t>
      </w:r>
    </w:p>
    <w:tbl>
      <w:tblPr>
        <w:tblStyle w:val="af4"/>
        <w:tblW w:w="0" w:type="auto"/>
        <w:tblLook w:val="04A0" w:firstRow="1" w:lastRow="0" w:firstColumn="1" w:lastColumn="0" w:noHBand="0" w:noVBand="1"/>
      </w:tblPr>
      <w:tblGrid>
        <w:gridCol w:w="1124"/>
        <w:gridCol w:w="1139"/>
        <w:gridCol w:w="7368"/>
      </w:tblGrid>
      <w:tr w:rsidR="0019395A" w14:paraId="5A4C5E8D" w14:textId="77777777" w:rsidTr="0031101E">
        <w:tc>
          <w:tcPr>
            <w:tcW w:w="1124" w:type="dxa"/>
          </w:tcPr>
          <w:p w14:paraId="7FECE387" w14:textId="77777777" w:rsidR="0019395A" w:rsidRDefault="0019395A" w:rsidP="0031101E">
            <w:r>
              <w:t>Company</w:t>
            </w:r>
          </w:p>
        </w:tc>
        <w:tc>
          <w:tcPr>
            <w:tcW w:w="1139" w:type="dxa"/>
          </w:tcPr>
          <w:p w14:paraId="3DE1B2B2" w14:textId="77777777" w:rsidR="0019395A" w:rsidRDefault="0019395A" w:rsidP="0031101E">
            <w:r>
              <w:t>Answer</w:t>
            </w:r>
          </w:p>
        </w:tc>
        <w:tc>
          <w:tcPr>
            <w:tcW w:w="7368" w:type="dxa"/>
          </w:tcPr>
          <w:p w14:paraId="16912BDC" w14:textId="77777777" w:rsidR="0019395A" w:rsidRDefault="0019395A" w:rsidP="0031101E">
            <w:r>
              <w:t>Comments</w:t>
            </w:r>
          </w:p>
        </w:tc>
      </w:tr>
      <w:tr w:rsidR="0019395A" w14:paraId="114E644F" w14:textId="77777777" w:rsidTr="0031101E">
        <w:tc>
          <w:tcPr>
            <w:tcW w:w="1124" w:type="dxa"/>
          </w:tcPr>
          <w:p w14:paraId="3ED439F0" w14:textId="77777777" w:rsidR="0019395A" w:rsidRDefault="0019395A" w:rsidP="0031101E">
            <w:r>
              <w:lastRenderedPageBreak/>
              <w:t>Huawei</w:t>
            </w:r>
          </w:p>
        </w:tc>
        <w:tc>
          <w:tcPr>
            <w:tcW w:w="1139" w:type="dxa"/>
          </w:tcPr>
          <w:p w14:paraId="6EBF898C" w14:textId="77777777" w:rsidR="0019395A" w:rsidRDefault="0019395A" w:rsidP="0031101E">
            <w:r>
              <w:t>Support.</w:t>
            </w:r>
          </w:p>
        </w:tc>
        <w:tc>
          <w:tcPr>
            <w:tcW w:w="7368" w:type="dxa"/>
          </w:tcPr>
          <w:p w14:paraId="450CA623" w14:textId="77777777" w:rsidR="0019395A" w:rsidRDefault="0019395A" w:rsidP="0031101E"/>
        </w:tc>
      </w:tr>
      <w:tr w:rsidR="0019395A" w14:paraId="6E7FED8E" w14:textId="77777777" w:rsidTr="0031101E">
        <w:tc>
          <w:tcPr>
            <w:tcW w:w="1124" w:type="dxa"/>
          </w:tcPr>
          <w:p w14:paraId="076AEB24" w14:textId="52FCF0BB" w:rsidR="0019395A" w:rsidRDefault="00B82095" w:rsidP="0031101E">
            <w:r>
              <w:t>Nokia</w:t>
            </w:r>
          </w:p>
        </w:tc>
        <w:tc>
          <w:tcPr>
            <w:tcW w:w="1139" w:type="dxa"/>
          </w:tcPr>
          <w:p w14:paraId="2BCB7FA6" w14:textId="6056AB03" w:rsidR="0019395A" w:rsidRDefault="00B82095" w:rsidP="0031101E">
            <w:r>
              <w:t>Support</w:t>
            </w:r>
          </w:p>
        </w:tc>
        <w:tc>
          <w:tcPr>
            <w:tcW w:w="7368" w:type="dxa"/>
          </w:tcPr>
          <w:p w14:paraId="38ECC64B" w14:textId="77777777" w:rsidR="0019395A" w:rsidRDefault="0019395A" w:rsidP="0031101E"/>
        </w:tc>
      </w:tr>
      <w:tr w:rsidR="00B11714" w14:paraId="755C25CB" w14:textId="77777777" w:rsidTr="0031101E">
        <w:tc>
          <w:tcPr>
            <w:tcW w:w="1124" w:type="dxa"/>
          </w:tcPr>
          <w:p w14:paraId="3CC95746" w14:textId="5E13FEFA" w:rsidR="00B11714" w:rsidRDefault="00B11714" w:rsidP="00B11714">
            <w:r>
              <w:t>Ericsson</w:t>
            </w:r>
          </w:p>
        </w:tc>
        <w:tc>
          <w:tcPr>
            <w:tcW w:w="1139" w:type="dxa"/>
          </w:tcPr>
          <w:p w14:paraId="1325E77B" w14:textId="4029AE1D" w:rsidR="00B11714" w:rsidRDefault="00B11714" w:rsidP="00B11714">
            <w:r>
              <w:t>not support</w:t>
            </w:r>
          </w:p>
        </w:tc>
        <w:tc>
          <w:tcPr>
            <w:tcW w:w="7368" w:type="dxa"/>
          </w:tcPr>
          <w:p w14:paraId="1A095A97" w14:textId="77777777" w:rsidR="00B11714" w:rsidRDefault="00B11714" w:rsidP="00B11714">
            <w:proofErr w:type="gramStart"/>
            <w:r>
              <w:t>we</w:t>
            </w:r>
            <w:proofErr w:type="gramEnd"/>
            <w:r>
              <w:t xml:space="preserve"> have gone through many topics in our lengthy discussions and you have to admit that there is not a single issues left with not supporting data forwarding. </w:t>
            </w:r>
            <w:proofErr w:type="gramStart"/>
            <w:r>
              <w:t>we</w:t>
            </w:r>
            <w:proofErr w:type="gramEnd"/>
            <w:r>
              <w:t xml:space="preserve"> propose to close this discussion, which is also fully in line with the goal set for Rel-17 for mobility (see the WID), i.e. to support service continuity. </w:t>
            </w:r>
            <w:proofErr w:type="gramStart"/>
            <w:r>
              <w:t>we</w:t>
            </w:r>
            <w:proofErr w:type="gramEnd"/>
            <w:r>
              <w:t xml:space="preserve"> are already much better than that.</w:t>
            </w:r>
          </w:p>
          <w:p w14:paraId="73E51457" w14:textId="77777777" w:rsidR="00B11714" w:rsidRDefault="00B11714" w:rsidP="00B11714">
            <w:proofErr w:type="gramStart"/>
            <w:r>
              <w:t>we</w:t>
            </w:r>
            <w:proofErr w:type="gramEnd"/>
            <w:r>
              <w:t xml:space="preserve"> do not agree with the interpretation of requirements as given above, this is just revealing that the basic requirements on system configuration and deployments for NR MBS have not been fully understood, but this comes to no surprise to us.</w:t>
            </w:r>
          </w:p>
          <w:p w14:paraId="364A445E" w14:textId="77777777" w:rsidR="00B11714" w:rsidRDefault="00B11714" w:rsidP="00B11714">
            <w:proofErr w:type="gramStart"/>
            <w:r>
              <w:t>the</w:t>
            </w:r>
            <w:proofErr w:type="gramEnd"/>
            <w:r>
              <w:t xml:space="preserve"> buffer requirements are the most astonishing sort of arguments, as you all know that in order to achieve a certain throughput for flow control on F1-U, you have to implement quite substantial buffers in the CU. Stating now, that those represent an investment burden cannot be taken as a serious argument.</w:t>
            </w:r>
          </w:p>
          <w:p w14:paraId="302E255D" w14:textId="5A2DA03D" w:rsidR="00B11714" w:rsidRDefault="00B11714" w:rsidP="00B11714">
            <w:proofErr w:type="gramStart"/>
            <w:r>
              <w:t>and</w:t>
            </w:r>
            <w:proofErr w:type="gramEnd"/>
            <w:r>
              <w:t xml:space="preserve"> no, you do not have full freedom in scheduling, this is simply not allowed for MBS, please accept that fact.</w:t>
            </w:r>
          </w:p>
        </w:tc>
      </w:tr>
      <w:tr w:rsidR="006B21EC" w14:paraId="151973BF" w14:textId="77777777" w:rsidTr="00C64076">
        <w:tc>
          <w:tcPr>
            <w:tcW w:w="1124" w:type="dxa"/>
          </w:tcPr>
          <w:p w14:paraId="22D2244F" w14:textId="77777777" w:rsidR="006B21EC" w:rsidRPr="002E5F9D" w:rsidRDefault="006B21EC" w:rsidP="00C64076">
            <w:pPr>
              <w:rPr>
                <w:rFonts w:eastAsiaTheme="minorEastAsia"/>
                <w:lang w:eastAsia="zh-CN"/>
              </w:rPr>
            </w:pPr>
            <w:r>
              <w:rPr>
                <w:rFonts w:eastAsiaTheme="minorEastAsia" w:hint="eastAsia"/>
                <w:lang w:eastAsia="zh-CN"/>
              </w:rPr>
              <w:t>CATT</w:t>
            </w:r>
          </w:p>
        </w:tc>
        <w:tc>
          <w:tcPr>
            <w:tcW w:w="1139" w:type="dxa"/>
          </w:tcPr>
          <w:p w14:paraId="72C7ACEF" w14:textId="77777777" w:rsidR="006B21EC" w:rsidRPr="002E5F9D" w:rsidRDefault="006B21EC" w:rsidP="00C64076">
            <w:pPr>
              <w:rPr>
                <w:rFonts w:eastAsiaTheme="minorEastAsia"/>
                <w:lang w:eastAsia="zh-CN"/>
              </w:rPr>
            </w:pPr>
            <w:r>
              <w:rPr>
                <w:rFonts w:eastAsiaTheme="minorEastAsia" w:hint="eastAsia"/>
                <w:lang w:eastAsia="zh-CN"/>
              </w:rPr>
              <w:t>Support.</w:t>
            </w:r>
          </w:p>
        </w:tc>
        <w:tc>
          <w:tcPr>
            <w:tcW w:w="7368" w:type="dxa"/>
          </w:tcPr>
          <w:p w14:paraId="71423C8A" w14:textId="77777777" w:rsidR="006B21EC" w:rsidRPr="00CA5C06" w:rsidRDefault="006B21EC" w:rsidP="00C64076">
            <w:pPr>
              <w:rPr>
                <w:rFonts w:eastAsiaTheme="minorEastAsia"/>
                <w:lang w:eastAsia="zh-CN"/>
              </w:rPr>
            </w:pPr>
            <w:r>
              <w:rPr>
                <w:rFonts w:eastAsiaTheme="minorEastAsia" w:hint="eastAsia"/>
                <w:lang w:eastAsia="zh-CN"/>
              </w:rPr>
              <w:t>It is anyhow possible that the target RAN node triggers joining upon receiving the HANDOVER REQUEST message.</w:t>
            </w:r>
          </w:p>
        </w:tc>
      </w:tr>
      <w:tr w:rsidR="00B11714" w14:paraId="7D8F8A9C" w14:textId="77777777" w:rsidTr="0031101E">
        <w:tc>
          <w:tcPr>
            <w:tcW w:w="1124" w:type="dxa"/>
          </w:tcPr>
          <w:p w14:paraId="6B22C1BF" w14:textId="77777777" w:rsidR="00B11714" w:rsidRDefault="00B11714" w:rsidP="00B11714"/>
        </w:tc>
        <w:tc>
          <w:tcPr>
            <w:tcW w:w="1139" w:type="dxa"/>
          </w:tcPr>
          <w:p w14:paraId="2F6FB6E5" w14:textId="77777777" w:rsidR="00B11714" w:rsidRDefault="00B11714" w:rsidP="00B11714"/>
        </w:tc>
        <w:tc>
          <w:tcPr>
            <w:tcW w:w="7368" w:type="dxa"/>
          </w:tcPr>
          <w:p w14:paraId="6BC8486E" w14:textId="77777777" w:rsidR="00B11714" w:rsidRDefault="00B11714" w:rsidP="00B11714"/>
        </w:tc>
      </w:tr>
      <w:tr w:rsidR="00B11714" w14:paraId="18866475" w14:textId="77777777" w:rsidTr="0031101E">
        <w:tc>
          <w:tcPr>
            <w:tcW w:w="1124" w:type="dxa"/>
          </w:tcPr>
          <w:p w14:paraId="06C57D2F" w14:textId="77777777" w:rsidR="00B11714" w:rsidRDefault="00B11714" w:rsidP="00B11714"/>
        </w:tc>
        <w:tc>
          <w:tcPr>
            <w:tcW w:w="1139" w:type="dxa"/>
          </w:tcPr>
          <w:p w14:paraId="616026F3" w14:textId="77777777" w:rsidR="00B11714" w:rsidRDefault="00B11714" w:rsidP="00B11714"/>
        </w:tc>
        <w:tc>
          <w:tcPr>
            <w:tcW w:w="7368" w:type="dxa"/>
          </w:tcPr>
          <w:p w14:paraId="40C31EEE" w14:textId="77777777" w:rsidR="00B11714" w:rsidRDefault="00B11714" w:rsidP="00B11714"/>
        </w:tc>
      </w:tr>
    </w:tbl>
    <w:p w14:paraId="76C8A7BB" w14:textId="77777777" w:rsidR="00EA30A3" w:rsidRDefault="00EA30A3" w:rsidP="00BE70B4"/>
    <w:p w14:paraId="0AD798DD" w14:textId="77777777" w:rsidR="00EA30A3" w:rsidRPr="0019395A" w:rsidRDefault="0049773F" w:rsidP="0019395A">
      <w:pPr>
        <w:pStyle w:val="af9"/>
        <w:numPr>
          <w:ilvl w:val="1"/>
          <w:numId w:val="37"/>
        </w:numPr>
        <w:spacing w:line="360" w:lineRule="auto"/>
        <w:outlineLvl w:val="1"/>
        <w:rPr>
          <w:rFonts w:ascii="Arial" w:hAnsi="Arial" w:cs="Arial"/>
          <w:sz w:val="32"/>
        </w:rPr>
      </w:pPr>
      <w:r>
        <w:rPr>
          <w:rFonts w:ascii="Arial" w:hAnsi="Arial" w:cs="Arial"/>
          <w:sz w:val="32"/>
        </w:rPr>
        <w:t>Common CU-UP aspects</w:t>
      </w:r>
    </w:p>
    <w:p w14:paraId="0C10075E" w14:textId="77777777" w:rsidR="0049773F" w:rsidRDefault="0049773F" w:rsidP="0049773F">
      <w:pPr>
        <w:pStyle w:val="af9"/>
        <w:numPr>
          <w:ilvl w:val="2"/>
          <w:numId w:val="37"/>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Coordination of MRB Configuration</w:t>
      </w:r>
    </w:p>
    <w:p w14:paraId="5DF753A6" w14:textId="77777777" w:rsidR="0049773F" w:rsidRDefault="0049773F" w:rsidP="0049773F">
      <w:pPr>
        <w:tabs>
          <w:tab w:val="left" w:pos="1304"/>
          <w:tab w:val="left" w:pos="1701"/>
        </w:tabs>
        <w:rPr>
          <w:lang w:val="en-US" w:eastAsia="zh-CN"/>
        </w:rPr>
      </w:pPr>
      <w:r>
        <w:rPr>
          <w:lang w:val="en-US"/>
        </w:rPr>
        <w:t>In R3-222323</w:t>
      </w:r>
      <w:r w:rsidR="00D54310">
        <w:rPr>
          <w:lang w:val="en-US"/>
        </w:rPr>
        <w:t xml:space="preserve"> [11]</w:t>
      </w:r>
      <w:r>
        <w:rPr>
          <w:lang w:val="en-US"/>
        </w:rPr>
        <w:t xml:space="preserve">, for common CU-UP deployment, </w:t>
      </w:r>
      <w:r>
        <w:rPr>
          <w:lang w:val="en-US" w:eastAsia="zh-CN"/>
        </w:rPr>
        <w:t>a</w:t>
      </w:r>
      <w:r>
        <w:rPr>
          <w:rFonts w:hint="eastAsia"/>
          <w:lang w:val="en-US" w:eastAsia="zh-CN"/>
        </w:rPr>
        <w:t>ssume in this case: multiple CU-CP connects to one common CU-UP, there needs to be conflicts resolution in case different CU-CP configures different E1AP configurations to the common CU-UP</w:t>
      </w:r>
      <w:r>
        <w:rPr>
          <w:lang w:val="en-US" w:eastAsia="zh-CN"/>
        </w:rPr>
        <w:t xml:space="preserve">. </w:t>
      </w:r>
      <w:r>
        <w:rPr>
          <w:rFonts w:hint="eastAsia"/>
          <w:lang w:val="en-US" w:eastAsia="zh-CN"/>
        </w:rPr>
        <w:t xml:space="preserve">One possible way out is, the common UP acts as the coordination point, to relay the MRB configuration among possibly multiple CUCPs, e.g., CUCP1 and CUCP2. Compared to other possible coordination methods (say, based </w:t>
      </w:r>
      <w:proofErr w:type="spellStart"/>
      <w:r>
        <w:rPr>
          <w:rFonts w:hint="eastAsia"/>
          <w:lang w:val="en-US" w:eastAsia="zh-CN"/>
        </w:rPr>
        <w:t>Xn</w:t>
      </w:r>
      <w:proofErr w:type="spellEnd"/>
      <w:r>
        <w:rPr>
          <w:rFonts w:hint="eastAsia"/>
          <w:lang w:val="en-US" w:eastAsia="zh-CN"/>
        </w:rPr>
        <w:t xml:space="preserve"> or even NG-C), E1 solution is the one with minimum spec impacts, e.g., the UP entity is able to inform CUCP about the MRB configurations in the MRB context setup response. That is to say, the MRB configuration in the MRB SETUP RESPONSE can be different from the required MRB SETUP REQUEST.</w:t>
      </w:r>
    </w:p>
    <w:p w14:paraId="7450F17A" w14:textId="77777777" w:rsidR="0049773F" w:rsidRPr="0049773F" w:rsidRDefault="0049773F" w:rsidP="0049773F">
      <w:pPr>
        <w:rPr>
          <w:b/>
        </w:rPr>
      </w:pPr>
      <w:r w:rsidRPr="0049773F">
        <w:rPr>
          <w:b/>
        </w:rPr>
        <w:t>Proposal</w:t>
      </w:r>
      <w:r w:rsidR="000257F0">
        <w:rPr>
          <w:b/>
        </w:rPr>
        <w:t xml:space="preserve"> 7</w:t>
      </w:r>
      <w:r w:rsidRPr="0049773F">
        <w:rPr>
          <w:b/>
        </w:rPr>
        <w:t xml:space="preserve">: </w:t>
      </w:r>
      <w:r w:rsidRPr="0049773F">
        <w:rPr>
          <w:rFonts w:hint="eastAsia"/>
          <w:b/>
        </w:rPr>
        <w:t>The common UP is able to inform the CUCP about the MRB configuration in the MRB context setup response that is different from MRB configuration in the required MRB Setup request.</w:t>
      </w:r>
    </w:p>
    <w:tbl>
      <w:tblPr>
        <w:tblStyle w:val="af4"/>
        <w:tblW w:w="0" w:type="auto"/>
        <w:tblLook w:val="04A0" w:firstRow="1" w:lastRow="0" w:firstColumn="1" w:lastColumn="0" w:noHBand="0" w:noVBand="1"/>
      </w:tblPr>
      <w:tblGrid>
        <w:gridCol w:w="1124"/>
        <w:gridCol w:w="1139"/>
        <w:gridCol w:w="7368"/>
      </w:tblGrid>
      <w:tr w:rsidR="0049773F" w14:paraId="7509677E" w14:textId="77777777" w:rsidTr="0031101E">
        <w:tc>
          <w:tcPr>
            <w:tcW w:w="1124" w:type="dxa"/>
          </w:tcPr>
          <w:p w14:paraId="604CBDEB" w14:textId="77777777" w:rsidR="0049773F" w:rsidRDefault="0049773F" w:rsidP="0031101E">
            <w:r>
              <w:t>Company</w:t>
            </w:r>
          </w:p>
        </w:tc>
        <w:tc>
          <w:tcPr>
            <w:tcW w:w="1139" w:type="dxa"/>
          </w:tcPr>
          <w:p w14:paraId="7B1ED016" w14:textId="77777777" w:rsidR="0049773F" w:rsidRDefault="0049773F" w:rsidP="0031101E">
            <w:r>
              <w:t>Answer</w:t>
            </w:r>
          </w:p>
        </w:tc>
        <w:tc>
          <w:tcPr>
            <w:tcW w:w="7368" w:type="dxa"/>
          </w:tcPr>
          <w:p w14:paraId="6821D586" w14:textId="77777777" w:rsidR="0049773F" w:rsidRDefault="0049773F" w:rsidP="0031101E">
            <w:r>
              <w:t>Comments</w:t>
            </w:r>
          </w:p>
        </w:tc>
      </w:tr>
      <w:tr w:rsidR="0049773F" w14:paraId="3CA6C724" w14:textId="77777777" w:rsidTr="0031101E">
        <w:tc>
          <w:tcPr>
            <w:tcW w:w="1124" w:type="dxa"/>
          </w:tcPr>
          <w:p w14:paraId="04D4499C" w14:textId="77777777" w:rsidR="0049773F" w:rsidRDefault="0049773F" w:rsidP="0031101E">
            <w:r>
              <w:t>Huawei</w:t>
            </w:r>
          </w:p>
        </w:tc>
        <w:tc>
          <w:tcPr>
            <w:tcW w:w="1139" w:type="dxa"/>
          </w:tcPr>
          <w:p w14:paraId="5F188A76" w14:textId="77777777" w:rsidR="0049773F" w:rsidRDefault="0049773F" w:rsidP="0031101E">
            <w:r>
              <w:t>ok</w:t>
            </w:r>
          </w:p>
        </w:tc>
        <w:tc>
          <w:tcPr>
            <w:tcW w:w="7368" w:type="dxa"/>
          </w:tcPr>
          <w:p w14:paraId="4B84B1D3" w14:textId="77777777" w:rsidR="0049773F" w:rsidRDefault="0049773F" w:rsidP="0031101E"/>
        </w:tc>
      </w:tr>
      <w:tr w:rsidR="0049773F" w14:paraId="0E83BEB0" w14:textId="77777777" w:rsidTr="0031101E">
        <w:tc>
          <w:tcPr>
            <w:tcW w:w="1124" w:type="dxa"/>
          </w:tcPr>
          <w:p w14:paraId="65328199" w14:textId="0A587036" w:rsidR="0049773F" w:rsidRDefault="00B82095" w:rsidP="0031101E">
            <w:r>
              <w:t>Nokia</w:t>
            </w:r>
          </w:p>
        </w:tc>
        <w:tc>
          <w:tcPr>
            <w:tcW w:w="1139" w:type="dxa"/>
          </w:tcPr>
          <w:p w14:paraId="5DA2BC66" w14:textId="7408C52E" w:rsidR="0049773F" w:rsidRDefault="00B82095" w:rsidP="0031101E">
            <w:r>
              <w:t>NOK</w:t>
            </w:r>
          </w:p>
        </w:tc>
        <w:tc>
          <w:tcPr>
            <w:tcW w:w="7368" w:type="dxa"/>
          </w:tcPr>
          <w:p w14:paraId="47226B86" w14:textId="265A4866" w:rsidR="0049773F" w:rsidRDefault="00B82095" w:rsidP="0031101E">
            <w:r>
              <w:t xml:space="preserve">This can be left to network implementation. </w:t>
            </w:r>
          </w:p>
        </w:tc>
      </w:tr>
      <w:tr w:rsidR="00B11714" w14:paraId="4C5BE817" w14:textId="77777777" w:rsidTr="0031101E">
        <w:tc>
          <w:tcPr>
            <w:tcW w:w="1124" w:type="dxa"/>
          </w:tcPr>
          <w:p w14:paraId="6F371298" w14:textId="4081A281" w:rsidR="00B11714" w:rsidRDefault="00B11714" w:rsidP="00B11714">
            <w:r>
              <w:t>Ericsson</w:t>
            </w:r>
          </w:p>
        </w:tc>
        <w:tc>
          <w:tcPr>
            <w:tcW w:w="1139" w:type="dxa"/>
          </w:tcPr>
          <w:p w14:paraId="2ED134F3" w14:textId="77777777" w:rsidR="00B11714" w:rsidRDefault="00B11714" w:rsidP="00B11714"/>
        </w:tc>
        <w:tc>
          <w:tcPr>
            <w:tcW w:w="7368" w:type="dxa"/>
          </w:tcPr>
          <w:p w14:paraId="2AE91F20" w14:textId="4843F36C" w:rsidR="00B11714" w:rsidRDefault="00B11714" w:rsidP="00B11714">
            <w:r>
              <w:t>there is E1 impact on that, right</w:t>
            </w:r>
          </w:p>
        </w:tc>
      </w:tr>
      <w:tr w:rsidR="006B21EC" w14:paraId="5C1C10A3" w14:textId="77777777" w:rsidTr="00C64076">
        <w:tc>
          <w:tcPr>
            <w:tcW w:w="1124" w:type="dxa"/>
          </w:tcPr>
          <w:p w14:paraId="0C7A1260" w14:textId="77777777" w:rsidR="006B21EC" w:rsidRPr="002E5F9D" w:rsidRDefault="006B21EC" w:rsidP="00C64076">
            <w:pPr>
              <w:rPr>
                <w:rFonts w:eastAsiaTheme="minorEastAsia"/>
                <w:lang w:eastAsia="zh-CN"/>
              </w:rPr>
            </w:pPr>
            <w:r>
              <w:rPr>
                <w:rFonts w:eastAsiaTheme="minorEastAsia" w:hint="eastAsia"/>
                <w:lang w:eastAsia="zh-CN"/>
              </w:rPr>
              <w:t>CATT</w:t>
            </w:r>
          </w:p>
        </w:tc>
        <w:tc>
          <w:tcPr>
            <w:tcW w:w="1139" w:type="dxa"/>
          </w:tcPr>
          <w:p w14:paraId="421F91E4" w14:textId="508D87D0" w:rsidR="006B21EC" w:rsidRPr="002E5F9D" w:rsidRDefault="006B21EC" w:rsidP="00C64076">
            <w:pPr>
              <w:rPr>
                <w:rFonts w:eastAsiaTheme="minorEastAsia"/>
                <w:lang w:eastAsia="zh-CN"/>
              </w:rPr>
            </w:pPr>
            <w:r>
              <w:rPr>
                <w:rFonts w:eastAsiaTheme="minorEastAsia" w:hint="eastAsia"/>
                <w:lang w:eastAsia="zh-CN"/>
              </w:rPr>
              <w:t>Disagree, but</w:t>
            </w:r>
          </w:p>
        </w:tc>
        <w:tc>
          <w:tcPr>
            <w:tcW w:w="7368" w:type="dxa"/>
          </w:tcPr>
          <w:p w14:paraId="07E64E81" w14:textId="57D21814" w:rsidR="006B21EC" w:rsidRDefault="006B21EC" w:rsidP="006B21EC">
            <w:pPr>
              <w:rPr>
                <w:rFonts w:eastAsiaTheme="minorEastAsia"/>
                <w:lang w:eastAsia="zh-CN"/>
              </w:rPr>
            </w:pPr>
            <w:r>
              <w:rPr>
                <w:rFonts w:eastAsiaTheme="minorEastAsia" w:hint="eastAsia"/>
                <w:lang w:eastAsia="zh-CN"/>
              </w:rPr>
              <w:t xml:space="preserve">Technically letting the </w:t>
            </w:r>
            <w:proofErr w:type="spellStart"/>
            <w:r>
              <w:rPr>
                <w:rFonts w:eastAsiaTheme="minorEastAsia" w:hint="eastAsia"/>
                <w:lang w:eastAsia="zh-CN"/>
              </w:rPr>
              <w:t>gNB</w:t>
            </w:r>
            <w:proofErr w:type="spellEnd"/>
            <w:r>
              <w:rPr>
                <w:rFonts w:eastAsiaTheme="minorEastAsia" w:hint="eastAsia"/>
                <w:lang w:eastAsia="zh-CN"/>
              </w:rPr>
              <w:t>-CU-UP to make such decision may cause some problem, e.g. there are many radio bearers need to be setup and there is no enough room for MRB IDs, LCIDs etc.</w:t>
            </w:r>
          </w:p>
          <w:p w14:paraId="0879383B" w14:textId="5DE97A35" w:rsidR="00B968C8" w:rsidRDefault="00B968C8" w:rsidP="006B21EC">
            <w:pPr>
              <w:rPr>
                <w:rFonts w:eastAsiaTheme="minorEastAsia"/>
                <w:lang w:eastAsia="zh-CN"/>
              </w:rPr>
            </w:pPr>
            <w:r>
              <w:rPr>
                <w:rFonts w:eastAsiaTheme="minorEastAsia" w:hint="eastAsia"/>
                <w:lang w:eastAsia="zh-CN"/>
              </w:rPr>
              <w:t xml:space="preserve">And anyhow, we have agreed that the normal case should be that all </w:t>
            </w:r>
            <w:proofErr w:type="spellStart"/>
            <w:proofErr w:type="gramStart"/>
            <w:r>
              <w:rPr>
                <w:rFonts w:eastAsiaTheme="minorEastAsia" w:hint="eastAsia"/>
                <w:lang w:eastAsia="zh-CN"/>
              </w:rPr>
              <w:t>gNB</w:t>
            </w:r>
            <w:proofErr w:type="spellEnd"/>
            <w:r>
              <w:rPr>
                <w:rFonts w:eastAsiaTheme="minorEastAsia" w:hint="eastAsia"/>
                <w:lang w:eastAsia="zh-CN"/>
              </w:rPr>
              <w:t>(</w:t>
            </w:r>
            <w:proofErr w:type="gramEnd"/>
            <w:r>
              <w:rPr>
                <w:rFonts w:eastAsiaTheme="minorEastAsia" w:hint="eastAsia"/>
                <w:lang w:eastAsia="zh-CN"/>
              </w:rPr>
              <w:t>-CU-CP)s within a region uses the same mapping rule. So the proposal raised in [11] is only an optimisation toward a rare case. (The word</w:t>
            </w:r>
            <w:r>
              <w:rPr>
                <w:rFonts w:eastAsiaTheme="minorEastAsia"/>
                <w:lang w:eastAsia="zh-CN"/>
              </w:rPr>
              <w:t xml:space="preserve"> “</w:t>
            </w:r>
            <w:r>
              <w:rPr>
                <w:rFonts w:eastAsiaTheme="minorEastAsia" w:hint="eastAsia"/>
                <w:lang w:eastAsia="zh-CN"/>
              </w:rPr>
              <w:t>optimisation</w:t>
            </w:r>
            <w:r>
              <w:rPr>
                <w:rFonts w:eastAsiaTheme="minorEastAsia"/>
                <w:lang w:eastAsia="zh-CN"/>
              </w:rPr>
              <w:t>”</w:t>
            </w:r>
            <w:r>
              <w:rPr>
                <w:rFonts w:eastAsiaTheme="minorEastAsia" w:hint="eastAsia"/>
                <w:lang w:eastAsia="zh-CN"/>
              </w:rPr>
              <w:t xml:space="preserve"> means that it anyhow works if we don</w:t>
            </w:r>
            <w:r>
              <w:rPr>
                <w:rFonts w:eastAsiaTheme="minorEastAsia"/>
                <w:lang w:eastAsia="zh-CN"/>
              </w:rPr>
              <w:t>’</w:t>
            </w:r>
            <w:r>
              <w:rPr>
                <w:rFonts w:eastAsiaTheme="minorEastAsia" w:hint="eastAsia"/>
                <w:lang w:eastAsia="zh-CN"/>
              </w:rPr>
              <w:t>t introduce such change.)</w:t>
            </w:r>
          </w:p>
          <w:p w14:paraId="502CA754" w14:textId="700B9C54" w:rsidR="006B21EC" w:rsidRPr="00CA5C06" w:rsidRDefault="006B21EC" w:rsidP="00B968C8">
            <w:pPr>
              <w:rPr>
                <w:rFonts w:eastAsiaTheme="minorEastAsia"/>
                <w:lang w:eastAsia="zh-CN"/>
              </w:rPr>
            </w:pPr>
            <w:r>
              <w:rPr>
                <w:rFonts w:eastAsiaTheme="minorEastAsia" w:hint="eastAsia"/>
                <w:lang w:eastAsia="zh-CN"/>
              </w:rPr>
              <w:t xml:space="preserve">A compromise method is acceptable for us: </w:t>
            </w:r>
            <w:r w:rsidR="00B968C8">
              <w:rPr>
                <w:rFonts w:eastAsiaTheme="minorEastAsia" w:hint="eastAsia"/>
                <w:lang w:eastAsia="zh-CN"/>
              </w:rPr>
              <w:t xml:space="preserve">the </w:t>
            </w:r>
            <w:proofErr w:type="spellStart"/>
            <w:r w:rsidR="00B968C8">
              <w:rPr>
                <w:rFonts w:eastAsiaTheme="minorEastAsia" w:hint="eastAsia"/>
                <w:lang w:eastAsia="zh-CN"/>
              </w:rPr>
              <w:t>gNB</w:t>
            </w:r>
            <w:proofErr w:type="spellEnd"/>
            <w:r w:rsidR="00B968C8">
              <w:rPr>
                <w:rFonts w:eastAsiaTheme="minorEastAsia" w:hint="eastAsia"/>
                <w:lang w:eastAsia="zh-CN"/>
              </w:rPr>
              <w:t xml:space="preserve">-CU-UP always performs as the </w:t>
            </w:r>
            <w:proofErr w:type="spellStart"/>
            <w:r w:rsidR="00B968C8">
              <w:rPr>
                <w:rFonts w:eastAsiaTheme="minorEastAsia" w:hint="eastAsia"/>
                <w:lang w:eastAsia="zh-CN"/>
              </w:rPr>
              <w:t>gNB</w:t>
            </w:r>
            <w:proofErr w:type="spellEnd"/>
            <w:r w:rsidR="00B968C8">
              <w:rPr>
                <w:rFonts w:eastAsiaTheme="minorEastAsia" w:hint="eastAsia"/>
                <w:lang w:eastAsia="zh-CN"/>
              </w:rPr>
              <w:t xml:space="preserve">-CU-CP requests, but it may </w:t>
            </w:r>
            <w:r w:rsidR="00B968C8">
              <w:rPr>
                <w:rFonts w:eastAsiaTheme="minorEastAsia"/>
                <w:lang w:eastAsia="zh-CN"/>
              </w:rPr>
              <w:t>“</w:t>
            </w:r>
            <w:r w:rsidR="00B968C8">
              <w:rPr>
                <w:rFonts w:eastAsiaTheme="minorEastAsia" w:hint="eastAsia"/>
                <w:lang w:eastAsia="zh-CN"/>
              </w:rPr>
              <w:t>recommend</w:t>
            </w:r>
            <w:r w:rsidR="00B968C8">
              <w:rPr>
                <w:rFonts w:eastAsiaTheme="minorEastAsia"/>
                <w:lang w:eastAsia="zh-CN"/>
              </w:rPr>
              <w:t>”</w:t>
            </w:r>
            <w:r w:rsidR="00B968C8">
              <w:rPr>
                <w:rFonts w:eastAsiaTheme="minorEastAsia" w:hint="eastAsia"/>
                <w:lang w:eastAsia="zh-CN"/>
              </w:rPr>
              <w:t xml:space="preserve"> a mapping in the response message for </w:t>
            </w:r>
            <w:r w:rsidR="00B968C8">
              <w:rPr>
                <w:rFonts w:eastAsiaTheme="minorEastAsia" w:hint="eastAsia"/>
                <w:lang w:eastAsia="zh-CN"/>
              </w:rPr>
              <w:lastRenderedPageBreak/>
              <w:t xml:space="preserve">information. The </w:t>
            </w:r>
            <w:proofErr w:type="spellStart"/>
            <w:r w:rsidR="00B968C8">
              <w:rPr>
                <w:rFonts w:eastAsiaTheme="minorEastAsia" w:hint="eastAsia"/>
                <w:lang w:eastAsia="zh-CN"/>
              </w:rPr>
              <w:t>gNB</w:t>
            </w:r>
            <w:proofErr w:type="spellEnd"/>
            <w:r w:rsidR="00B968C8">
              <w:rPr>
                <w:rFonts w:eastAsiaTheme="minorEastAsia" w:hint="eastAsia"/>
                <w:lang w:eastAsia="zh-CN"/>
              </w:rPr>
              <w:t xml:space="preserve">-CU-CP may send another request afterwards to </w:t>
            </w:r>
            <w:r w:rsidR="00B968C8">
              <w:rPr>
                <w:rFonts w:eastAsiaTheme="minorEastAsia"/>
                <w:lang w:eastAsia="zh-CN"/>
              </w:rPr>
              <w:t>“</w:t>
            </w:r>
            <w:r w:rsidR="00B968C8">
              <w:rPr>
                <w:rFonts w:eastAsiaTheme="minorEastAsia" w:hint="eastAsia"/>
                <w:lang w:eastAsia="zh-CN"/>
              </w:rPr>
              <w:t>correct</w:t>
            </w:r>
            <w:r w:rsidR="00B968C8">
              <w:rPr>
                <w:rFonts w:eastAsiaTheme="minorEastAsia"/>
                <w:lang w:eastAsia="zh-CN"/>
              </w:rPr>
              <w:t>”</w:t>
            </w:r>
            <w:r w:rsidR="00B968C8">
              <w:rPr>
                <w:rFonts w:eastAsiaTheme="minorEastAsia" w:hint="eastAsia"/>
                <w:lang w:eastAsia="zh-CN"/>
              </w:rPr>
              <w:t xml:space="preserve"> the mapping.</w:t>
            </w:r>
          </w:p>
        </w:tc>
      </w:tr>
      <w:tr w:rsidR="00B11714" w14:paraId="4320C401" w14:textId="77777777" w:rsidTr="0031101E">
        <w:tc>
          <w:tcPr>
            <w:tcW w:w="1124" w:type="dxa"/>
          </w:tcPr>
          <w:p w14:paraId="7CE38F8C" w14:textId="77777777" w:rsidR="00B11714" w:rsidRDefault="00B11714" w:rsidP="00B11714"/>
        </w:tc>
        <w:tc>
          <w:tcPr>
            <w:tcW w:w="1139" w:type="dxa"/>
          </w:tcPr>
          <w:p w14:paraId="4106DBDB" w14:textId="77777777" w:rsidR="00B11714" w:rsidRDefault="00B11714" w:rsidP="00B11714"/>
        </w:tc>
        <w:tc>
          <w:tcPr>
            <w:tcW w:w="7368" w:type="dxa"/>
          </w:tcPr>
          <w:p w14:paraId="3F2D2CE9" w14:textId="77777777" w:rsidR="00B11714" w:rsidRDefault="00B11714" w:rsidP="00B11714"/>
        </w:tc>
      </w:tr>
      <w:tr w:rsidR="00B11714" w14:paraId="408AE247" w14:textId="77777777" w:rsidTr="0031101E">
        <w:tc>
          <w:tcPr>
            <w:tcW w:w="1124" w:type="dxa"/>
          </w:tcPr>
          <w:p w14:paraId="5B0C40A4" w14:textId="77777777" w:rsidR="00B11714" w:rsidRDefault="00B11714" w:rsidP="00B11714"/>
        </w:tc>
        <w:tc>
          <w:tcPr>
            <w:tcW w:w="1139" w:type="dxa"/>
          </w:tcPr>
          <w:p w14:paraId="0018AB19" w14:textId="77777777" w:rsidR="00B11714" w:rsidRDefault="00B11714" w:rsidP="00B11714"/>
        </w:tc>
        <w:tc>
          <w:tcPr>
            <w:tcW w:w="7368" w:type="dxa"/>
          </w:tcPr>
          <w:p w14:paraId="4D68978D" w14:textId="77777777" w:rsidR="00B11714" w:rsidRDefault="00B11714" w:rsidP="00B11714"/>
        </w:tc>
      </w:tr>
    </w:tbl>
    <w:p w14:paraId="2B178E0B" w14:textId="77777777" w:rsidR="0019395A" w:rsidRPr="0019395A" w:rsidRDefault="0019395A" w:rsidP="0019395A">
      <w:pPr>
        <w:pStyle w:val="af9"/>
        <w:numPr>
          <w:ilvl w:val="2"/>
          <w:numId w:val="37"/>
        </w:numPr>
        <w:spacing w:before="240"/>
        <w:outlineLvl w:val="2"/>
        <w:rPr>
          <w:rFonts w:ascii="Times New Roman" w:hAnsi="Times New Roman" w:cs="Times New Roman"/>
          <w:sz w:val="28"/>
          <w:lang w:eastAsia="en-US"/>
        </w:rPr>
      </w:pPr>
      <w:r w:rsidRPr="0019395A">
        <w:rPr>
          <w:rFonts w:ascii="Times New Roman" w:hAnsi="Times New Roman" w:cs="Times New Roman"/>
          <w:sz w:val="28"/>
          <w:lang w:eastAsia="en-US"/>
        </w:rPr>
        <w:t xml:space="preserve">Shared NG-U Termination Information </w:t>
      </w:r>
      <w:r w:rsidR="00EA4699">
        <w:rPr>
          <w:rFonts w:ascii="Times New Roman" w:hAnsi="Times New Roman" w:cs="Times New Roman"/>
          <w:sz w:val="28"/>
          <w:lang w:eastAsia="en-US"/>
        </w:rPr>
        <w:t>Exchanging</w:t>
      </w:r>
    </w:p>
    <w:p w14:paraId="41B10414" w14:textId="77777777" w:rsidR="0019395A" w:rsidRDefault="0019395A" w:rsidP="00BE70B4">
      <w:r>
        <w:t xml:space="preserve">In R3-222063 [4], </w:t>
      </w:r>
      <w:r w:rsidR="00E7091B">
        <w:t xml:space="preserve">for common CU-UP deployment, </w:t>
      </w:r>
      <w:r>
        <w:t xml:space="preserve">it is proposed to provide the </w:t>
      </w:r>
      <w:r w:rsidRPr="0019395A">
        <w:t xml:space="preserve">Shared NG-U Termination Information at </w:t>
      </w:r>
      <w:r>
        <w:t>source</w:t>
      </w:r>
      <w:r w:rsidR="00E7091B">
        <w:t xml:space="preserve"> </w:t>
      </w:r>
      <w:r w:rsidRPr="0019395A">
        <w:t>NG-RAN</w:t>
      </w:r>
      <w:r w:rsidR="00E7091B">
        <w:t xml:space="preserve"> to the target NG-RAN node.</w:t>
      </w:r>
    </w:p>
    <w:p w14:paraId="3EF64311" w14:textId="77777777" w:rsidR="00307330" w:rsidRDefault="00307330" w:rsidP="00307330">
      <w:pPr>
        <w:pStyle w:val="proposaltext"/>
      </w:pPr>
      <w:r>
        <w:t xml:space="preserve">In R3-222025 [1], it is mentioned that </w:t>
      </w:r>
      <w:r>
        <w:rPr>
          <w:rFonts w:hint="eastAsia"/>
        </w:rPr>
        <w:t xml:space="preserve">For the case that multiple </w:t>
      </w:r>
      <w:proofErr w:type="spellStart"/>
      <w:r>
        <w:rPr>
          <w:rFonts w:hint="eastAsia"/>
        </w:rPr>
        <w:t>gNB</w:t>
      </w:r>
      <w:proofErr w:type="spellEnd"/>
      <w:r>
        <w:rPr>
          <w:rFonts w:hint="eastAsia"/>
        </w:rPr>
        <w:t xml:space="preserve">-CU-CPs contact with the same MB-SMF, when a later </w:t>
      </w:r>
      <w:proofErr w:type="spellStart"/>
      <w:r>
        <w:rPr>
          <w:rFonts w:hint="eastAsia"/>
        </w:rPr>
        <w:t>gNB</w:t>
      </w:r>
      <w:proofErr w:type="spellEnd"/>
      <w:r>
        <w:rPr>
          <w:rFonts w:hint="eastAsia"/>
        </w:rPr>
        <w:t xml:space="preserve">-CU-CP </w:t>
      </w:r>
      <w:r>
        <w:t>“</w:t>
      </w:r>
      <w:r>
        <w:rPr>
          <w:rFonts w:hint="eastAsia"/>
        </w:rPr>
        <w:t>joins</w:t>
      </w:r>
      <w:r>
        <w:t>”</w:t>
      </w:r>
      <w:r>
        <w:rPr>
          <w:rFonts w:hint="eastAsia"/>
        </w:rPr>
        <w:t xml:space="preserve"> a MBS session to get necessary CP context from the MB-SMF, the DL TNL address (if IP multicast is used) it provided will be an old one to which the MB-UPF is already sending DL multicast data. For this case the MB-SMF should figure out such oldness and skip the MB-N4 signalling. And likewise, for the case of RAN node </w:t>
      </w:r>
      <w:r>
        <w:t>“</w:t>
      </w:r>
      <w:r>
        <w:rPr>
          <w:rFonts w:hint="eastAsia"/>
        </w:rPr>
        <w:t>leaving</w:t>
      </w:r>
      <w:r>
        <w:t>”</w:t>
      </w:r>
      <w:r>
        <w:rPr>
          <w:rFonts w:hint="eastAsia"/>
        </w:rPr>
        <w:t xml:space="preserve">, the MB-SMF shall only send an MB-N4 signalling to remove a DL TNL address only if this DL TNL address is not used by any </w:t>
      </w:r>
      <w:proofErr w:type="spellStart"/>
      <w:r>
        <w:rPr>
          <w:rFonts w:hint="eastAsia"/>
        </w:rPr>
        <w:t>gNB</w:t>
      </w:r>
      <w:proofErr w:type="spellEnd"/>
      <w:r>
        <w:rPr>
          <w:rFonts w:hint="eastAsia"/>
        </w:rPr>
        <w:t xml:space="preserve"> as far as the MB-SMF knows.</w:t>
      </w:r>
      <w:r>
        <w:t xml:space="preserve"> </w:t>
      </w:r>
      <w:r>
        <w:rPr>
          <w:rFonts w:hint="eastAsia"/>
        </w:rPr>
        <w:t xml:space="preserve">For the case that multiple </w:t>
      </w:r>
      <w:proofErr w:type="spellStart"/>
      <w:r>
        <w:rPr>
          <w:rFonts w:hint="eastAsia"/>
        </w:rPr>
        <w:t>gNB</w:t>
      </w:r>
      <w:proofErr w:type="spellEnd"/>
      <w:r>
        <w:rPr>
          <w:rFonts w:hint="eastAsia"/>
        </w:rPr>
        <w:t xml:space="preserve">-CU-CPs contact with different MB-SMFs but the MB-UPF is shared (we are not sure whether this case is supported as of SA2), it should be the MB-UPF to take the case of </w:t>
      </w:r>
      <w:proofErr w:type="spellStart"/>
      <w:r>
        <w:rPr>
          <w:rFonts w:hint="eastAsia"/>
        </w:rPr>
        <w:t>gNB</w:t>
      </w:r>
      <w:proofErr w:type="spellEnd"/>
      <w:r>
        <w:rPr>
          <w:rFonts w:hint="eastAsia"/>
        </w:rPr>
        <w:t>-CU-UP sharing into consideration. The detail behaviour of the MB-UPF for this case is similar to the one of the MB-SMF for the prior case.</w:t>
      </w:r>
    </w:p>
    <w:p w14:paraId="0877A7D0" w14:textId="77777777" w:rsidR="00E7091B" w:rsidRDefault="00E7091B" w:rsidP="00BE70B4">
      <w:r>
        <w:t xml:space="preserve">From moderator point of view, in common CU-UP deployment, the CU-CPs are aware of the common CU-UP via OAM configuration, exchanging this information over interfaces (NG, </w:t>
      </w:r>
      <w:proofErr w:type="spellStart"/>
      <w:r>
        <w:t>Xn</w:t>
      </w:r>
      <w:proofErr w:type="spellEnd"/>
      <w:r w:rsidRPr="00E7091B">
        <w:t>, E1</w:t>
      </w:r>
      <w:r>
        <w:t>) are optimizations which are not essential.</w:t>
      </w:r>
    </w:p>
    <w:p w14:paraId="716D98B9" w14:textId="77777777" w:rsidR="00E7091B" w:rsidRDefault="00E7091B" w:rsidP="00BE70B4">
      <w:pPr>
        <w:rPr>
          <w:b/>
        </w:rPr>
      </w:pPr>
      <w:r w:rsidRPr="00E7091B">
        <w:rPr>
          <w:b/>
        </w:rPr>
        <w:t>Proposal</w:t>
      </w:r>
      <w:r w:rsidR="000257F0">
        <w:rPr>
          <w:b/>
        </w:rPr>
        <w:t xml:space="preserve"> 8</w:t>
      </w:r>
      <w:r w:rsidRPr="00E7091B">
        <w:rPr>
          <w:b/>
        </w:rPr>
        <w:t xml:space="preserve">: No need to exchange the Shared NG-U Termination Information over interfaces (NG, </w:t>
      </w:r>
      <w:proofErr w:type="spellStart"/>
      <w:r w:rsidRPr="00E7091B">
        <w:rPr>
          <w:b/>
        </w:rPr>
        <w:t>Xn</w:t>
      </w:r>
      <w:proofErr w:type="spellEnd"/>
      <w:r w:rsidRPr="00E7091B">
        <w:rPr>
          <w:b/>
        </w:rPr>
        <w:t>, E1)</w:t>
      </w:r>
      <w:r>
        <w:rPr>
          <w:b/>
        </w:rPr>
        <w:t>.</w:t>
      </w:r>
    </w:p>
    <w:tbl>
      <w:tblPr>
        <w:tblStyle w:val="af4"/>
        <w:tblW w:w="0" w:type="auto"/>
        <w:tblLook w:val="04A0" w:firstRow="1" w:lastRow="0" w:firstColumn="1" w:lastColumn="0" w:noHBand="0" w:noVBand="1"/>
      </w:tblPr>
      <w:tblGrid>
        <w:gridCol w:w="1124"/>
        <w:gridCol w:w="1139"/>
        <w:gridCol w:w="7368"/>
      </w:tblGrid>
      <w:tr w:rsidR="00E7091B" w14:paraId="733DBEF7" w14:textId="77777777" w:rsidTr="0031101E">
        <w:tc>
          <w:tcPr>
            <w:tcW w:w="1124" w:type="dxa"/>
          </w:tcPr>
          <w:p w14:paraId="1488D9F6" w14:textId="77777777" w:rsidR="00E7091B" w:rsidRDefault="00E7091B" w:rsidP="0031101E">
            <w:r>
              <w:t>Company</w:t>
            </w:r>
          </w:p>
        </w:tc>
        <w:tc>
          <w:tcPr>
            <w:tcW w:w="1139" w:type="dxa"/>
          </w:tcPr>
          <w:p w14:paraId="611E6372" w14:textId="77777777" w:rsidR="00E7091B" w:rsidRDefault="00E7091B" w:rsidP="0031101E">
            <w:r>
              <w:t>Answer</w:t>
            </w:r>
          </w:p>
        </w:tc>
        <w:tc>
          <w:tcPr>
            <w:tcW w:w="7368" w:type="dxa"/>
          </w:tcPr>
          <w:p w14:paraId="65D9E547" w14:textId="77777777" w:rsidR="00E7091B" w:rsidRDefault="00E7091B" w:rsidP="0031101E">
            <w:r>
              <w:t>Comments</w:t>
            </w:r>
          </w:p>
        </w:tc>
      </w:tr>
      <w:tr w:rsidR="00E7091B" w14:paraId="012A7567" w14:textId="77777777" w:rsidTr="0031101E">
        <w:tc>
          <w:tcPr>
            <w:tcW w:w="1124" w:type="dxa"/>
          </w:tcPr>
          <w:p w14:paraId="22D3F255" w14:textId="77777777" w:rsidR="00E7091B" w:rsidRDefault="00E7091B" w:rsidP="0031101E">
            <w:r>
              <w:t>Huawei</w:t>
            </w:r>
          </w:p>
        </w:tc>
        <w:tc>
          <w:tcPr>
            <w:tcW w:w="1139" w:type="dxa"/>
          </w:tcPr>
          <w:p w14:paraId="3804703C" w14:textId="77777777" w:rsidR="00E7091B" w:rsidRDefault="00E7091B" w:rsidP="0031101E">
            <w:r>
              <w:t>No need</w:t>
            </w:r>
          </w:p>
        </w:tc>
        <w:tc>
          <w:tcPr>
            <w:tcW w:w="7368" w:type="dxa"/>
          </w:tcPr>
          <w:p w14:paraId="1D5280F8" w14:textId="77777777" w:rsidR="00E7091B" w:rsidRDefault="00E7091B" w:rsidP="0031101E">
            <w:r>
              <w:t>Up to network implementation (OAM).</w:t>
            </w:r>
          </w:p>
        </w:tc>
      </w:tr>
      <w:tr w:rsidR="00E7091B" w14:paraId="0853C473" w14:textId="77777777" w:rsidTr="0031101E">
        <w:tc>
          <w:tcPr>
            <w:tcW w:w="1124" w:type="dxa"/>
          </w:tcPr>
          <w:p w14:paraId="54E69296" w14:textId="3937331D" w:rsidR="00E7091B" w:rsidRDefault="00BD44C3" w:rsidP="0031101E">
            <w:r>
              <w:t>Nokia</w:t>
            </w:r>
          </w:p>
        </w:tc>
        <w:tc>
          <w:tcPr>
            <w:tcW w:w="1139" w:type="dxa"/>
          </w:tcPr>
          <w:p w14:paraId="2C9257BD" w14:textId="067351F7" w:rsidR="00E7091B" w:rsidRDefault="00BD44C3" w:rsidP="0031101E">
            <w:r>
              <w:t>No need.</w:t>
            </w:r>
          </w:p>
        </w:tc>
        <w:tc>
          <w:tcPr>
            <w:tcW w:w="7368" w:type="dxa"/>
          </w:tcPr>
          <w:p w14:paraId="053CCB66" w14:textId="3CB26155" w:rsidR="00E7091B" w:rsidRDefault="00BD44C3" w:rsidP="0031101E">
            <w:r>
              <w:t xml:space="preserve">This proposal has a lot of 5GC assumptions and impact for which SA2 has not been consulted. </w:t>
            </w:r>
          </w:p>
        </w:tc>
      </w:tr>
      <w:tr w:rsidR="00B11714" w14:paraId="26E83DA4" w14:textId="77777777" w:rsidTr="0031101E">
        <w:tc>
          <w:tcPr>
            <w:tcW w:w="1124" w:type="dxa"/>
          </w:tcPr>
          <w:p w14:paraId="10A432B1" w14:textId="3827B834" w:rsidR="00B11714" w:rsidRDefault="00B11714" w:rsidP="00B11714">
            <w:r>
              <w:t>Ericsson</w:t>
            </w:r>
          </w:p>
        </w:tc>
        <w:tc>
          <w:tcPr>
            <w:tcW w:w="1139" w:type="dxa"/>
          </w:tcPr>
          <w:p w14:paraId="06396BA6" w14:textId="77777777" w:rsidR="00B11714" w:rsidRDefault="00B11714" w:rsidP="00B11714"/>
        </w:tc>
        <w:tc>
          <w:tcPr>
            <w:tcW w:w="7368" w:type="dxa"/>
          </w:tcPr>
          <w:p w14:paraId="63E36D62" w14:textId="66D2655A" w:rsidR="00B11714" w:rsidRDefault="00B11714" w:rsidP="00B11714">
            <w:proofErr w:type="gramStart"/>
            <w:r>
              <w:t>please</w:t>
            </w:r>
            <w:proofErr w:type="gramEnd"/>
            <w:r>
              <w:t xml:space="preserve">, do not play around with us. We were tasked to provide a solution that does not </w:t>
            </w:r>
            <w:proofErr w:type="spellStart"/>
            <w:r>
              <w:t>relay</w:t>
            </w:r>
            <w:proofErr w:type="spellEnd"/>
            <w:r>
              <w:t xml:space="preserve"> only on configuration. </w:t>
            </w:r>
            <w:proofErr w:type="gramStart"/>
            <w:r>
              <w:t>now</w:t>
            </w:r>
            <w:proofErr w:type="gramEnd"/>
            <w:r>
              <w:t xml:space="preserve"> we provided it and suddenly it seems that you </w:t>
            </w:r>
            <w:proofErr w:type="spellStart"/>
            <w:r>
              <w:t>dont</w:t>
            </w:r>
            <w:proofErr w:type="spellEnd"/>
            <w:r>
              <w:t xml:space="preserve"> like it. </w:t>
            </w:r>
            <w:proofErr w:type="gramStart"/>
            <w:r>
              <w:t>is</w:t>
            </w:r>
            <w:proofErr w:type="gramEnd"/>
            <w:r>
              <w:t xml:space="preserve"> it, because it works? </w:t>
            </w:r>
            <w:proofErr w:type="gramStart"/>
            <w:r>
              <w:t>or</w:t>
            </w:r>
            <w:proofErr w:type="gramEnd"/>
            <w:r>
              <w:t xml:space="preserve"> what is the reason. We cannot perform serious work if you behave like that.</w:t>
            </w:r>
          </w:p>
        </w:tc>
      </w:tr>
      <w:tr w:rsidR="00B11714" w14:paraId="4E6546E6" w14:textId="77777777" w:rsidTr="0031101E">
        <w:tc>
          <w:tcPr>
            <w:tcW w:w="1124" w:type="dxa"/>
          </w:tcPr>
          <w:p w14:paraId="36918BC7" w14:textId="267BAA15" w:rsidR="00B11714" w:rsidRPr="004C61A4" w:rsidRDefault="004C61A4" w:rsidP="00B11714">
            <w:pPr>
              <w:rPr>
                <w:rFonts w:eastAsiaTheme="minorEastAsia"/>
                <w:lang w:eastAsia="zh-CN"/>
              </w:rPr>
            </w:pPr>
            <w:r>
              <w:rPr>
                <w:rFonts w:eastAsiaTheme="minorEastAsia" w:hint="eastAsia"/>
                <w:lang w:eastAsia="zh-CN"/>
              </w:rPr>
              <w:t>CATT</w:t>
            </w:r>
          </w:p>
        </w:tc>
        <w:tc>
          <w:tcPr>
            <w:tcW w:w="1139" w:type="dxa"/>
          </w:tcPr>
          <w:p w14:paraId="08AC2AE9" w14:textId="08C5648F" w:rsidR="00B11714" w:rsidRPr="004C61A4" w:rsidRDefault="004C61A4" w:rsidP="00B11714">
            <w:pPr>
              <w:rPr>
                <w:rFonts w:eastAsiaTheme="minorEastAsia"/>
                <w:lang w:eastAsia="zh-CN"/>
              </w:rPr>
            </w:pPr>
            <w:r>
              <w:rPr>
                <w:rFonts w:eastAsiaTheme="minorEastAsia" w:hint="eastAsia"/>
                <w:lang w:eastAsia="zh-CN"/>
              </w:rPr>
              <w:t>Neutral</w:t>
            </w:r>
          </w:p>
        </w:tc>
        <w:tc>
          <w:tcPr>
            <w:tcW w:w="7368" w:type="dxa"/>
          </w:tcPr>
          <w:p w14:paraId="5D2A3D21" w14:textId="77777777" w:rsidR="00B11714" w:rsidRDefault="004C61A4" w:rsidP="00B11714">
            <w:pPr>
              <w:rPr>
                <w:rFonts w:eastAsiaTheme="minorEastAsia"/>
                <w:lang w:eastAsia="zh-CN"/>
              </w:rPr>
            </w:pPr>
            <w:r>
              <w:rPr>
                <w:rFonts w:eastAsiaTheme="minorEastAsia" w:hint="eastAsia"/>
                <w:lang w:eastAsia="zh-CN"/>
              </w:rPr>
              <w:t>As explained in [1], it can work without either OAM configuration or signalling enhancement.</w:t>
            </w:r>
          </w:p>
          <w:p w14:paraId="4FF6E969" w14:textId="24D3C49C" w:rsidR="004C61A4" w:rsidRPr="004C61A4" w:rsidRDefault="004C61A4" w:rsidP="004C61A4">
            <w:pPr>
              <w:rPr>
                <w:rFonts w:eastAsiaTheme="minorEastAsia"/>
                <w:lang w:eastAsia="zh-CN"/>
              </w:rPr>
            </w:pPr>
            <w:r>
              <w:rPr>
                <w:rFonts w:eastAsiaTheme="minorEastAsia" w:hint="eastAsia"/>
                <w:lang w:eastAsia="zh-CN"/>
              </w:rPr>
              <w:t>But for compromise, we are not against the enhancement proposed in [4].</w:t>
            </w:r>
          </w:p>
        </w:tc>
      </w:tr>
      <w:tr w:rsidR="00B11714" w14:paraId="771A9E19" w14:textId="77777777" w:rsidTr="0031101E">
        <w:tc>
          <w:tcPr>
            <w:tcW w:w="1124" w:type="dxa"/>
          </w:tcPr>
          <w:p w14:paraId="1E5DB2A9" w14:textId="77777777" w:rsidR="00B11714" w:rsidRDefault="00B11714" w:rsidP="00B11714"/>
        </w:tc>
        <w:tc>
          <w:tcPr>
            <w:tcW w:w="1139" w:type="dxa"/>
          </w:tcPr>
          <w:p w14:paraId="0B9BAD5A" w14:textId="77777777" w:rsidR="00B11714" w:rsidRDefault="00B11714" w:rsidP="00B11714"/>
        </w:tc>
        <w:tc>
          <w:tcPr>
            <w:tcW w:w="7368" w:type="dxa"/>
          </w:tcPr>
          <w:p w14:paraId="6E5612C2" w14:textId="77777777" w:rsidR="00B11714" w:rsidRDefault="00B11714" w:rsidP="00B11714"/>
        </w:tc>
      </w:tr>
    </w:tbl>
    <w:p w14:paraId="53302E93" w14:textId="77777777" w:rsidR="0019395A" w:rsidRDefault="0019395A" w:rsidP="00BE70B4">
      <w:pPr>
        <w:rPr>
          <w:lang w:val="en-US"/>
        </w:rPr>
      </w:pPr>
    </w:p>
    <w:p w14:paraId="7A77A33A" w14:textId="77777777" w:rsidR="0049773F" w:rsidRPr="0019395A" w:rsidRDefault="0049773F" w:rsidP="0049773F">
      <w:pPr>
        <w:pStyle w:val="af9"/>
        <w:numPr>
          <w:ilvl w:val="1"/>
          <w:numId w:val="37"/>
        </w:numPr>
        <w:spacing w:line="360" w:lineRule="auto"/>
        <w:outlineLvl w:val="1"/>
        <w:rPr>
          <w:rFonts w:ascii="Arial" w:hAnsi="Arial" w:cs="Arial"/>
          <w:sz w:val="32"/>
        </w:rPr>
      </w:pPr>
      <w:r>
        <w:rPr>
          <w:rFonts w:ascii="Arial" w:hAnsi="Arial" w:cs="Arial"/>
          <w:sz w:val="32"/>
        </w:rPr>
        <w:t>Others</w:t>
      </w:r>
    </w:p>
    <w:p w14:paraId="5ABDE280" w14:textId="77777777" w:rsidR="003F6381" w:rsidRDefault="003F6381" w:rsidP="003F6381">
      <w:pPr>
        <w:pStyle w:val="af9"/>
        <w:numPr>
          <w:ilvl w:val="2"/>
          <w:numId w:val="37"/>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Xxx (to be added if anything missing)</w:t>
      </w:r>
    </w:p>
    <w:p w14:paraId="41A74136" w14:textId="77777777" w:rsidR="0049773F" w:rsidRPr="0049773F" w:rsidRDefault="0049773F" w:rsidP="0049773F">
      <w:pPr>
        <w:rPr>
          <w:lang w:val="en-US"/>
        </w:rPr>
      </w:pPr>
      <w:r>
        <w:rPr>
          <w:lang w:val="en-US"/>
        </w:rPr>
        <w:t>Description and proposal…</w:t>
      </w:r>
    </w:p>
    <w:tbl>
      <w:tblPr>
        <w:tblStyle w:val="af4"/>
        <w:tblW w:w="0" w:type="auto"/>
        <w:tblLook w:val="04A0" w:firstRow="1" w:lastRow="0" w:firstColumn="1" w:lastColumn="0" w:noHBand="0" w:noVBand="1"/>
      </w:tblPr>
      <w:tblGrid>
        <w:gridCol w:w="1124"/>
        <w:gridCol w:w="1139"/>
        <w:gridCol w:w="7368"/>
      </w:tblGrid>
      <w:tr w:rsidR="003F6381" w14:paraId="41D2F4C0" w14:textId="77777777" w:rsidTr="0031101E">
        <w:tc>
          <w:tcPr>
            <w:tcW w:w="1124" w:type="dxa"/>
          </w:tcPr>
          <w:p w14:paraId="487D7FFF" w14:textId="77777777" w:rsidR="003F6381" w:rsidRDefault="003F6381" w:rsidP="0031101E">
            <w:r>
              <w:t>Company</w:t>
            </w:r>
          </w:p>
        </w:tc>
        <w:tc>
          <w:tcPr>
            <w:tcW w:w="1139" w:type="dxa"/>
          </w:tcPr>
          <w:p w14:paraId="11A42924" w14:textId="77777777" w:rsidR="003F6381" w:rsidRDefault="003F6381" w:rsidP="0031101E">
            <w:r>
              <w:t>Answer</w:t>
            </w:r>
          </w:p>
        </w:tc>
        <w:tc>
          <w:tcPr>
            <w:tcW w:w="7368" w:type="dxa"/>
          </w:tcPr>
          <w:p w14:paraId="61CAF2D6" w14:textId="77777777" w:rsidR="003F6381" w:rsidRDefault="003F6381" w:rsidP="0031101E">
            <w:r>
              <w:t>Comments</w:t>
            </w:r>
          </w:p>
        </w:tc>
      </w:tr>
      <w:tr w:rsidR="003F6381" w14:paraId="6BE199D8" w14:textId="77777777" w:rsidTr="0031101E">
        <w:tc>
          <w:tcPr>
            <w:tcW w:w="1124" w:type="dxa"/>
          </w:tcPr>
          <w:p w14:paraId="55045100" w14:textId="77777777" w:rsidR="003F6381" w:rsidRDefault="003F6381" w:rsidP="0031101E"/>
        </w:tc>
        <w:tc>
          <w:tcPr>
            <w:tcW w:w="1139" w:type="dxa"/>
          </w:tcPr>
          <w:p w14:paraId="21A45261" w14:textId="77777777" w:rsidR="003F6381" w:rsidRDefault="003F6381" w:rsidP="0031101E"/>
        </w:tc>
        <w:tc>
          <w:tcPr>
            <w:tcW w:w="7368" w:type="dxa"/>
          </w:tcPr>
          <w:p w14:paraId="37F923DD" w14:textId="77777777" w:rsidR="003F6381" w:rsidRDefault="003F6381" w:rsidP="0031101E"/>
        </w:tc>
      </w:tr>
      <w:tr w:rsidR="003F6381" w14:paraId="77280ECE" w14:textId="77777777" w:rsidTr="0031101E">
        <w:tc>
          <w:tcPr>
            <w:tcW w:w="1124" w:type="dxa"/>
          </w:tcPr>
          <w:p w14:paraId="48D7D506" w14:textId="77777777" w:rsidR="003F6381" w:rsidRDefault="003F6381" w:rsidP="0031101E"/>
        </w:tc>
        <w:tc>
          <w:tcPr>
            <w:tcW w:w="1139" w:type="dxa"/>
          </w:tcPr>
          <w:p w14:paraId="1B143434" w14:textId="77777777" w:rsidR="003F6381" w:rsidRDefault="003F6381" w:rsidP="0031101E"/>
        </w:tc>
        <w:tc>
          <w:tcPr>
            <w:tcW w:w="7368" w:type="dxa"/>
          </w:tcPr>
          <w:p w14:paraId="71236D61" w14:textId="77777777" w:rsidR="003F6381" w:rsidRDefault="003F6381" w:rsidP="0031101E"/>
        </w:tc>
      </w:tr>
      <w:tr w:rsidR="003F6381" w14:paraId="558A335E" w14:textId="77777777" w:rsidTr="0031101E">
        <w:tc>
          <w:tcPr>
            <w:tcW w:w="1124" w:type="dxa"/>
          </w:tcPr>
          <w:p w14:paraId="56CCFCAE" w14:textId="77777777" w:rsidR="003F6381" w:rsidRDefault="003F6381" w:rsidP="0031101E"/>
        </w:tc>
        <w:tc>
          <w:tcPr>
            <w:tcW w:w="1139" w:type="dxa"/>
          </w:tcPr>
          <w:p w14:paraId="11068531" w14:textId="77777777" w:rsidR="003F6381" w:rsidRDefault="003F6381" w:rsidP="0031101E"/>
        </w:tc>
        <w:tc>
          <w:tcPr>
            <w:tcW w:w="7368" w:type="dxa"/>
          </w:tcPr>
          <w:p w14:paraId="42306472" w14:textId="77777777" w:rsidR="003F6381" w:rsidRDefault="003F6381" w:rsidP="0031101E"/>
        </w:tc>
      </w:tr>
      <w:tr w:rsidR="003F6381" w14:paraId="3AB2038A" w14:textId="77777777" w:rsidTr="0031101E">
        <w:tc>
          <w:tcPr>
            <w:tcW w:w="1124" w:type="dxa"/>
          </w:tcPr>
          <w:p w14:paraId="31E181B4" w14:textId="77777777" w:rsidR="003F6381" w:rsidRDefault="003F6381" w:rsidP="0031101E"/>
        </w:tc>
        <w:tc>
          <w:tcPr>
            <w:tcW w:w="1139" w:type="dxa"/>
          </w:tcPr>
          <w:p w14:paraId="3339A717" w14:textId="77777777" w:rsidR="003F6381" w:rsidRDefault="003F6381" w:rsidP="0031101E"/>
        </w:tc>
        <w:tc>
          <w:tcPr>
            <w:tcW w:w="7368" w:type="dxa"/>
          </w:tcPr>
          <w:p w14:paraId="45CBE8E2" w14:textId="77777777" w:rsidR="003F6381" w:rsidRDefault="003F6381" w:rsidP="0031101E"/>
        </w:tc>
      </w:tr>
      <w:tr w:rsidR="003F6381" w14:paraId="76689B29" w14:textId="77777777" w:rsidTr="0031101E">
        <w:tc>
          <w:tcPr>
            <w:tcW w:w="1124" w:type="dxa"/>
          </w:tcPr>
          <w:p w14:paraId="5A3E8C04" w14:textId="77777777" w:rsidR="003F6381" w:rsidRDefault="003F6381" w:rsidP="0031101E"/>
        </w:tc>
        <w:tc>
          <w:tcPr>
            <w:tcW w:w="1139" w:type="dxa"/>
          </w:tcPr>
          <w:p w14:paraId="2C8E48DA" w14:textId="77777777" w:rsidR="003F6381" w:rsidRDefault="003F6381" w:rsidP="0031101E"/>
        </w:tc>
        <w:tc>
          <w:tcPr>
            <w:tcW w:w="7368" w:type="dxa"/>
          </w:tcPr>
          <w:p w14:paraId="698D8D0A" w14:textId="77777777" w:rsidR="003F6381" w:rsidRDefault="003F6381" w:rsidP="0031101E"/>
        </w:tc>
      </w:tr>
    </w:tbl>
    <w:p w14:paraId="26156EA1" w14:textId="77777777" w:rsidR="003F6381" w:rsidRDefault="003F6381" w:rsidP="00BE70B4">
      <w:pPr>
        <w:rPr>
          <w:lang w:val="en-US"/>
        </w:rPr>
      </w:pPr>
    </w:p>
    <w:p w14:paraId="1F41DE59" w14:textId="77777777" w:rsidR="003F6381" w:rsidRPr="0019395A" w:rsidRDefault="003F6381" w:rsidP="00BE70B4">
      <w:pPr>
        <w:rPr>
          <w:lang w:val="en-US"/>
        </w:rPr>
      </w:pPr>
    </w:p>
    <w:p w14:paraId="3CFBB73A" w14:textId="77777777" w:rsidR="003F3A30" w:rsidRPr="003F3A30" w:rsidRDefault="003F3A30" w:rsidP="003F3A30">
      <w:pPr>
        <w:pStyle w:val="10"/>
      </w:pPr>
      <w:r>
        <w:t xml:space="preserve">4. </w:t>
      </w:r>
      <w:r w:rsidRPr="003F3A30">
        <w:t>Reference</w:t>
      </w:r>
    </w:p>
    <w:p w14:paraId="1FB0FD12" w14:textId="77777777" w:rsidR="001D6CF5" w:rsidRPr="00E64B54" w:rsidRDefault="001D6CF5" w:rsidP="001D6CF5">
      <w:pPr>
        <w:pStyle w:val="af9"/>
        <w:numPr>
          <w:ilvl w:val="0"/>
          <w:numId w:val="44"/>
        </w:numPr>
        <w:rPr>
          <w:rFonts w:ascii="Times New Roman" w:hAnsi="Times New Roman" w:cs="Times New Roman"/>
        </w:rPr>
      </w:pPr>
      <w:r w:rsidRPr="00E64B54">
        <w:rPr>
          <w:rFonts w:ascii="Times New Roman" w:hAnsi="Times New Roman" w:cs="Times New Roman"/>
        </w:rPr>
        <w:t>R3-222025 Supporting lossless handover while retaining flexible MRB mapping (CATT)</w:t>
      </w:r>
      <w:r w:rsidRPr="00E64B54">
        <w:rPr>
          <w:rFonts w:ascii="Times New Roman" w:hAnsi="Times New Roman" w:cs="Times New Roman"/>
        </w:rPr>
        <w:tab/>
        <w:t>discussion</w:t>
      </w:r>
    </w:p>
    <w:p w14:paraId="63E95C93" w14:textId="77777777" w:rsidR="001D6CF5" w:rsidRPr="00E64B54" w:rsidRDefault="001D6CF5" w:rsidP="001D6CF5">
      <w:pPr>
        <w:pStyle w:val="af9"/>
        <w:numPr>
          <w:ilvl w:val="0"/>
          <w:numId w:val="44"/>
        </w:numPr>
        <w:rPr>
          <w:rFonts w:ascii="Times New Roman" w:hAnsi="Times New Roman" w:cs="Times New Roman"/>
        </w:rPr>
      </w:pPr>
      <w:r w:rsidRPr="00E64B54">
        <w:rPr>
          <w:rFonts w:ascii="Times New Roman" w:hAnsi="Times New Roman" w:cs="Times New Roman"/>
        </w:rPr>
        <w:t>R3-222026 (TP for TS 38.300) Lossless handover for multicast service (CATT)</w:t>
      </w:r>
      <w:r w:rsidRPr="00E64B54">
        <w:rPr>
          <w:rFonts w:ascii="Times New Roman" w:hAnsi="Times New Roman" w:cs="Times New Roman"/>
        </w:rPr>
        <w:tab/>
        <w:t>other</w:t>
      </w:r>
    </w:p>
    <w:p w14:paraId="0A9166B8" w14:textId="77777777" w:rsidR="001D6CF5" w:rsidRPr="00E64B54" w:rsidRDefault="001D6CF5" w:rsidP="001D6CF5">
      <w:pPr>
        <w:pStyle w:val="af9"/>
        <w:numPr>
          <w:ilvl w:val="0"/>
          <w:numId w:val="44"/>
        </w:numPr>
        <w:rPr>
          <w:rFonts w:ascii="Times New Roman" w:hAnsi="Times New Roman" w:cs="Times New Roman"/>
        </w:rPr>
      </w:pPr>
      <w:r w:rsidRPr="00E64B54">
        <w:rPr>
          <w:rFonts w:ascii="Times New Roman" w:hAnsi="Times New Roman" w:cs="Times New Roman"/>
        </w:rPr>
        <w:t>R3-222027 [Draft] Reply LS on latest progress and outstanding issues in SA WG2 (CATT)</w:t>
      </w:r>
      <w:r w:rsidRPr="00E64B54">
        <w:rPr>
          <w:rFonts w:ascii="Times New Roman" w:hAnsi="Times New Roman" w:cs="Times New Roman"/>
        </w:rPr>
        <w:tab/>
        <w:t xml:space="preserve">LS out To: SA2 CC: </w:t>
      </w:r>
    </w:p>
    <w:p w14:paraId="071E693A" w14:textId="77777777" w:rsidR="001D6CF5" w:rsidRPr="00E64B54" w:rsidRDefault="001D6CF5" w:rsidP="001D6CF5">
      <w:pPr>
        <w:pStyle w:val="af9"/>
        <w:numPr>
          <w:ilvl w:val="0"/>
          <w:numId w:val="44"/>
        </w:numPr>
        <w:rPr>
          <w:rFonts w:ascii="Times New Roman" w:hAnsi="Times New Roman" w:cs="Times New Roman"/>
        </w:rPr>
      </w:pPr>
      <w:r w:rsidRPr="00E64B54">
        <w:rPr>
          <w:rFonts w:ascii="Times New Roman" w:hAnsi="Times New Roman" w:cs="Times New Roman"/>
        </w:rPr>
        <w:t>R3-222063 [TP for BL CR 38.423] on mobility between supporting nodes (Ericsson)</w:t>
      </w:r>
      <w:r w:rsidRPr="00E64B54">
        <w:rPr>
          <w:rFonts w:ascii="Times New Roman" w:hAnsi="Times New Roman" w:cs="Times New Roman"/>
        </w:rPr>
        <w:tab/>
        <w:t>other</w:t>
      </w:r>
    </w:p>
    <w:p w14:paraId="34B79B61" w14:textId="77777777" w:rsidR="001D6CF5" w:rsidRPr="00E64B54" w:rsidRDefault="001D6CF5" w:rsidP="001D6CF5">
      <w:pPr>
        <w:pStyle w:val="af9"/>
        <w:numPr>
          <w:ilvl w:val="0"/>
          <w:numId w:val="44"/>
        </w:numPr>
        <w:rPr>
          <w:rFonts w:ascii="Times New Roman" w:hAnsi="Times New Roman" w:cs="Times New Roman"/>
        </w:rPr>
      </w:pPr>
      <w:r w:rsidRPr="00E64B54">
        <w:rPr>
          <w:rFonts w:ascii="Times New Roman" w:hAnsi="Times New Roman" w:cs="Times New Roman"/>
        </w:rPr>
        <w:t>R3-222082 Introduction of NR MBS (Nokia, Nokia Shanghai Bell, Huawei, Qualcomm Incorporated)</w:t>
      </w:r>
      <w:r w:rsidRPr="00E64B54">
        <w:rPr>
          <w:rFonts w:ascii="Times New Roman" w:hAnsi="Times New Roman" w:cs="Times New Roman"/>
        </w:rPr>
        <w:tab/>
        <w:t>CR0034r, TS 38.415 v16.6.0, Rel-17, Cat. B</w:t>
      </w:r>
    </w:p>
    <w:p w14:paraId="02D0B2C1" w14:textId="77777777" w:rsidR="001D6CF5" w:rsidRPr="00E64B54" w:rsidRDefault="001D6CF5" w:rsidP="001D6CF5">
      <w:pPr>
        <w:pStyle w:val="af9"/>
        <w:numPr>
          <w:ilvl w:val="0"/>
          <w:numId w:val="44"/>
        </w:numPr>
        <w:rPr>
          <w:rFonts w:ascii="Times New Roman" w:hAnsi="Times New Roman" w:cs="Times New Roman"/>
        </w:rPr>
      </w:pPr>
      <w:r w:rsidRPr="00E64B54">
        <w:rPr>
          <w:rFonts w:ascii="Times New Roman" w:hAnsi="Times New Roman" w:cs="Times New Roman"/>
        </w:rPr>
        <w:t>R3-222084 (TP for TS 38.300) Decision for Data Forwarding between two MBS Supporting Nodes (Nokia, Nokia Shanghai Bell, Huawei, Qualcomm Incorporated, Lenovo)</w:t>
      </w:r>
      <w:r w:rsidRPr="00E64B54">
        <w:rPr>
          <w:rFonts w:ascii="Times New Roman" w:hAnsi="Times New Roman" w:cs="Times New Roman"/>
        </w:rPr>
        <w:tab/>
        <w:t>other</w:t>
      </w:r>
    </w:p>
    <w:p w14:paraId="1B6659C7" w14:textId="77777777" w:rsidR="001D6CF5" w:rsidRPr="00E64B54" w:rsidRDefault="001D6CF5" w:rsidP="001D6CF5">
      <w:pPr>
        <w:pStyle w:val="af9"/>
        <w:numPr>
          <w:ilvl w:val="0"/>
          <w:numId w:val="44"/>
        </w:numPr>
        <w:rPr>
          <w:rFonts w:ascii="Times New Roman" w:hAnsi="Times New Roman" w:cs="Times New Roman"/>
        </w:rPr>
      </w:pPr>
      <w:r w:rsidRPr="00E64B54">
        <w:rPr>
          <w:rFonts w:ascii="Times New Roman" w:hAnsi="Times New Roman" w:cs="Times New Roman"/>
        </w:rPr>
        <w:t>R3-222167 (TPs to TS 38.423 and TS 38.413 BL CRs) MBS context exchange during mobility between MBS supporting nodes (Huawei, Nokia, Nokia Shanghai Bell, Lenovo, Motorola Mobility, Qualcomm Incorporated, CBN, China Unicom, China Telecom)</w:t>
      </w:r>
      <w:r w:rsidRPr="00E64B54">
        <w:rPr>
          <w:rFonts w:ascii="Times New Roman" w:hAnsi="Times New Roman" w:cs="Times New Roman"/>
        </w:rPr>
        <w:tab/>
        <w:t>other</w:t>
      </w:r>
    </w:p>
    <w:p w14:paraId="408EDB98" w14:textId="77777777" w:rsidR="001D6CF5" w:rsidRPr="00E64B54" w:rsidRDefault="001D6CF5" w:rsidP="001D6CF5">
      <w:pPr>
        <w:pStyle w:val="af9"/>
        <w:numPr>
          <w:ilvl w:val="0"/>
          <w:numId w:val="44"/>
        </w:numPr>
        <w:rPr>
          <w:rFonts w:ascii="Times New Roman" w:hAnsi="Times New Roman" w:cs="Times New Roman"/>
        </w:rPr>
      </w:pPr>
      <w:r w:rsidRPr="00E64B54">
        <w:rPr>
          <w:rFonts w:ascii="Times New Roman" w:hAnsi="Times New Roman" w:cs="Times New Roman"/>
        </w:rPr>
        <w:t>R3-222168 (TPs to TS 38.423, TS 38.413 BL CRs) Support of data forwarding between MBS supporting nodes (Huawei, Nokia, Nokia Shanghai Bell, Lenovo, Motorola Mobility, Qualcomm Incorporated, CBN, China Unicom, China Telecom)</w:t>
      </w:r>
      <w:r w:rsidRPr="00E64B54">
        <w:rPr>
          <w:rFonts w:ascii="Times New Roman" w:hAnsi="Times New Roman" w:cs="Times New Roman"/>
        </w:rPr>
        <w:tab/>
        <w:t>other</w:t>
      </w:r>
    </w:p>
    <w:p w14:paraId="438B3ED2" w14:textId="77777777" w:rsidR="001D6CF5" w:rsidRPr="00E64B54" w:rsidRDefault="001D6CF5" w:rsidP="001D6CF5">
      <w:pPr>
        <w:pStyle w:val="af9"/>
        <w:numPr>
          <w:ilvl w:val="0"/>
          <w:numId w:val="44"/>
        </w:numPr>
        <w:rPr>
          <w:rFonts w:ascii="Times New Roman" w:hAnsi="Times New Roman" w:cs="Times New Roman"/>
        </w:rPr>
      </w:pPr>
      <w:r w:rsidRPr="00E64B54">
        <w:rPr>
          <w:rFonts w:ascii="Times New Roman" w:hAnsi="Times New Roman" w:cs="Times New Roman"/>
        </w:rPr>
        <w:t>R3-222254 Discussion on mobility with service continuity (CMCC)</w:t>
      </w:r>
      <w:r w:rsidRPr="00E64B54">
        <w:rPr>
          <w:rFonts w:ascii="Times New Roman" w:hAnsi="Times New Roman" w:cs="Times New Roman"/>
        </w:rPr>
        <w:tab/>
        <w:t>discussion</w:t>
      </w:r>
    </w:p>
    <w:p w14:paraId="4FF5C7A5" w14:textId="77777777" w:rsidR="001D6CF5" w:rsidRPr="00E64B54" w:rsidRDefault="001D6CF5" w:rsidP="001D6CF5">
      <w:pPr>
        <w:pStyle w:val="af9"/>
        <w:numPr>
          <w:ilvl w:val="0"/>
          <w:numId w:val="44"/>
        </w:numPr>
        <w:rPr>
          <w:rFonts w:ascii="Times New Roman" w:hAnsi="Times New Roman" w:cs="Times New Roman"/>
        </w:rPr>
      </w:pPr>
      <w:r w:rsidRPr="00E64B54">
        <w:rPr>
          <w:rFonts w:ascii="Times New Roman" w:hAnsi="Times New Roman" w:cs="Times New Roman"/>
        </w:rPr>
        <w:t>R3-222292 (TP to TS38.423 BL): Data forwarding for mobility between MBS supporting nodes (Samsung)</w:t>
      </w:r>
      <w:r w:rsidRPr="00E64B54">
        <w:rPr>
          <w:rFonts w:ascii="Times New Roman" w:hAnsi="Times New Roman" w:cs="Times New Roman"/>
        </w:rPr>
        <w:tab/>
        <w:t>other</w:t>
      </w:r>
    </w:p>
    <w:p w14:paraId="22F8D81D" w14:textId="77777777" w:rsidR="003F3A30" w:rsidRPr="00E64B54" w:rsidRDefault="001D6CF5" w:rsidP="001D6CF5">
      <w:pPr>
        <w:pStyle w:val="af9"/>
        <w:numPr>
          <w:ilvl w:val="0"/>
          <w:numId w:val="44"/>
        </w:numPr>
        <w:rPr>
          <w:rFonts w:ascii="Times New Roman" w:hAnsi="Times New Roman" w:cs="Times New Roman"/>
        </w:rPr>
      </w:pPr>
      <w:r w:rsidRPr="00E64B54">
        <w:rPr>
          <w:rFonts w:ascii="Times New Roman" w:hAnsi="Times New Roman" w:cs="Times New Roman"/>
        </w:rPr>
        <w:t>R3-222323 Mobility between MBS Supporting Nodes with TP to BL CR for TS 38.300, 38.463 (ZTE)</w:t>
      </w:r>
      <w:r w:rsidRPr="00E64B54">
        <w:rPr>
          <w:rFonts w:ascii="Times New Roman" w:hAnsi="Times New Roman" w:cs="Times New Roman"/>
        </w:rPr>
        <w:tab/>
        <w:t>other</w:t>
      </w:r>
    </w:p>
    <w:bookmarkEnd w:id="0"/>
    <w:bookmarkEnd w:id="1"/>
    <w:bookmarkEnd w:id="2"/>
    <w:p w14:paraId="3F879BD7" w14:textId="77777777" w:rsidR="003F3A30" w:rsidRPr="00E64B54" w:rsidRDefault="003F3A30" w:rsidP="003F3A30"/>
    <w:sectPr w:rsidR="003F3A30" w:rsidRPr="00E64B54">
      <w:footerReference w:type="default" r:id="rId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E7132" w14:textId="77777777" w:rsidR="00BD401A" w:rsidRDefault="00BD401A">
      <w:r>
        <w:separator/>
      </w:r>
    </w:p>
  </w:endnote>
  <w:endnote w:type="continuationSeparator" w:id="0">
    <w:p w14:paraId="0D50E537" w14:textId="77777777" w:rsidR="00BD401A" w:rsidRDefault="00BD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568B1" w14:textId="77777777" w:rsidR="0031101E" w:rsidRDefault="0031101E">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DE5B3" w14:textId="77777777" w:rsidR="00BD401A" w:rsidRDefault="00BD401A">
      <w:r>
        <w:separator/>
      </w:r>
    </w:p>
  </w:footnote>
  <w:footnote w:type="continuationSeparator" w:id="0">
    <w:p w14:paraId="671B3A47" w14:textId="77777777" w:rsidR="00BD401A" w:rsidRDefault="00BD4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0D3E"/>
    <w:multiLevelType w:val="hybridMultilevel"/>
    <w:tmpl w:val="6090FD58"/>
    <w:lvl w:ilvl="0" w:tplc="3A98275A">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3"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4" w15:restartNumberingAfterBreak="0">
    <w:nsid w:val="0FE16B28"/>
    <w:multiLevelType w:val="multilevel"/>
    <w:tmpl w:val="7D50EF10"/>
    <w:lvl w:ilvl="0">
      <w:start w:val="1"/>
      <w:numFmt w:val="bullet"/>
      <w:lvlText w:val=""/>
      <w:lvlJc w:val="left"/>
      <w:pPr>
        <w:tabs>
          <w:tab w:val="num" w:pos="420"/>
        </w:tabs>
        <w:ind w:left="420" w:hanging="420"/>
      </w:pPr>
    </w:lvl>
    <w:lvl w:ilv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5" w15:restartNumberingAfterBreak="0">
    <w:nsid w:val="11A5260B"/>
    <w:multiLevelType w:val="hybridMultilevel"/>
    <w:tmpl w:val="CE74F882"/>
    <w:lvl w:ilvl="0" w:tplc="216A3438">
      <w:start w:val="1"/>
      <w:numFmt w:val="bullet"/>
      <w:lvlText w:val=""/>
      <w:lvlJc w:val="left"/>
      <w:pPr>
        <w:ind w:left="360" w:hanging="360"/>
      </w:pPr>
    </w:lvl>
    <w:lvl w:ilvl="1" w:tplc="8620EF34" w:tentative="1">
      <w:start w:val="1"/>
      <w:numFmt w:val="bullet"/>
      <w:lvlText w:val=""/>
      <w:lvlJc w:val="left"/>
      <w:pPr>
        <w:tabs>
          <w:tab w:val="num" w:pos="840"/>
        </w:tabs>
        <w:ind w:left="840" w:hanging="420"/>
      </w:pPr>
    </w:lvl>
    <w:lvl w:ilvl="2" w:tplc="7862DDE6" w:tentative="1">
      <w:start w:val="1"/>
      <w:numFmt w:val="bullet"/>
      <w:lvlText w:val=""/>
      <w:lvlJc w:val="left"/>
      <w:pPr>
        <w:tabs>
          <w:tab w:val="num" w:pos="1260"/>
        </w:tabs>
        <w:ind w:left="1260" w:hanging="420"/>
      </w:pPr>
    </w:lvl>
    <w:lvl w:ilvl="3" w:tplc="FC5E4E1E" w:tentative="1">
      <w:start w:val="1"/>
      <w:numFmt w:val="bullet"/>
      <w:lvlText w:val=""/>
      <w:lvlJc w:val="left"/>
      <w:pPr>
        <w:tabs>
          <w:tab w:val="num" w:pos="1680"/>
        </w:tabs>
        <w:ind w:left="1680" w:hanging="420"/>
      </w:pPr>
    </w:lvl>
    <w:lvl w:ilvl="4" w:tplc="0952EE2E" w:tentative="1">
      <w:start w:val="1"/>
      <w:numFmt w:val="bullet"/>
      <w:lvlText w:val=""/>
      <w:lvlJc w:val="left"/>
      <w:pPr>
        <w:tabs>
          <w:tab w:val="num" w:pos="2100"/>
        </w:tabs>
        <w:ind w:left="2100" w:hanging="420"/>
      </w:pPr>
    </w:lvl>
    <w:lvl w:ilvl="5" w:tplc="8BE42852" w:tentative="1">
      <w:start w:val="1"/>
      <w:numFmt w:val="bullet"/>
      <w:lvlText w:val=""/>
      <w:lvlJc w:val="left"/>
      <w:pPr>
        <w:tabs>
          <w:tab w:val="num" w:pos="2520"/>
        </w:tabs>
        <w:ind w:left="2520" w:hanging="420"/>
      </w:pPr>
    </w:lvl>
    <w:lvl w:ilvl="6" w:tplc="D7C08AE0" w:tentative="1">
      <w:start w:val="1"/>
      <w:numFmt w:val="bullet"/>
      <w:lvlText w:val=""/>
      <w:lvlJc w:val="left"/>
      <w:pPr>
        <w:tabs>
          <w:tab w:val="num" w:pos="2940"/>
        </w:tabs>
        <w:ind w:left="2940" w:hanging="420"/>
      </w:pPr>
    </w:lvl>
    <w:lvl w:ilvl="7" w:tplc="04AC8B56" w:tentative="1">
      <w:start w:val="1"/>
      <w:numFmt w:val="bullet"/>
      <w:lvlText w:val=""/>
      <w:lvlJc w:val="left"/>
      <w:pPr>
        <w:tabs>
          <w:tab w:val="num" w:pos="3360"/>
        </w:tabs>
        <w:ind w:left="3360" w:hanging="420"/>
      </w:pPr>
    </w:lvl>
    <w:lvl w:ilvl="8" w:tplc="5F3C1C96" w:tentative="1">
      <w:start w:val="1"/>
      <w:numFmt w:val="bullet"/>
      <w:lvlText w:val=""/>
      <w:lvlJc w:val="left"/>
      <w:pPr>
        <w:tabs>
          <w:tab w:val="num" w:pos="3780"/>
        </w:tabs>
        <w:ind w:left="3780" w:hanging="420"/>
      </w:pPr>
    </w:lvl>
  </w:abstractNum>
  <w:abstractNum w:abstractNumId="6" w15:restartNumberingAfterBreak="0">
    <w:nsid w:val="126D0C5D"/>
    <w:multiLevelType w:val="hybridMultilevel"/>
    <w:tmpl w:val="D0A4D936"/>
    <w:lvl w:ilvl="0" w:tplc="76306F54">
      <w:start w:val="1"/>
      <w:numFmt w:val="bullet"/>
      <w:pStyle w:val="40"/>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7" w15:restartNumberingAfterBreak="0">
    <w:nsid w:val="16711EAC"/>
    <w:multiLevelType w:val="hybridMultilevel"/>
    <w:tmpl w:val="AF7E0FD2"/>
    <w:lvl w:ilvl="0" w:tplc="859AE65E">
      <w:start w:val="1"/>
      <w:numFmt w:val="bullet"/>
      <w:lvlText w:val=""/>
      <w:lvlJc w:val="left"/>
      <w:pPr>
        <w:tabs>
          <w:tab w:val="num" w:pos="762"/>
        </w:tabs>
        <w:ind w:left="762" w:hanging="420"/>
      </w:pPr>
    </w:lvl>
    <w:lvl w:ilvl="1" w:tplc="05481F1A" w:tentative="1">
      <w:start w:val="1"/>
      <w:numFmt w:val="bullet"/>
      <w:lvlText w:val=""/>
      <w:lvlJc w:val="left"/>
      <w:pPr>
        <w:tabs>
          <w:tab w:val="num" w:pos="1182"/>
        </w:tabs>
        <w:ind w:left="1182" w:hanging="420"/>
      </w:pPr>
    </w:lvl>
    <w:lvl w:ilvl="2" w:tplc="99E0C392" w:tentative="1">
      <w:start w:val="1"/>
      <w:numFmt w:val="bullet"/>
      <w:lvlText w:val=""/>
      <w:lvlJc w:val="left"/>
      <w:pPr>
        <w:tabs>
          <w:tab w:val="num" w:pos="1602"/>
        </w:tabs>
        <w:ind w:left="1602" w:hanging="420"/>
      </w:pPr>
    </w:lvl>
    <w:lvl w:ilvl="3" w:tplc="E1E2608A" w:tentative="1">
      <w:start w:val="1"/>
      <w:numFmt w:val="bullet"/>
      <w:lvlText w:val=""/>
      <w:lvlJc w:val="left"/>
      <w:pPr>
        <w:tabs>
          <w:tab w:val="num" w:pos="2022"/>
        </w:tabs>
        <w:ind w:left="2022" w:hanging="420"/>
      </w:pPr>
    </w:lvl>
    <w:lvl w:ilvl="4" w:tplc="CA4C3B40" w:tentative="1">
      <w:start w:val="1"/>
      <w:numFmt w:val="bullet"/>
      <w:lvlText w:val=""/>
      <w:lvlJc w:val="left"/>
      <w:pPr>
        <w:tabs>
          <w:tab w:val="num" w:pos="2442"/>
        </w:tabs>
        <w:ind w:left="2442" w:hanging="420"/>
      </w:pPr>
    </w:lvl>
    <w:lvl w:ilvl="5" w:tplc="6E5631E4" w:tentative="1">
      <w:start w:val="1"/>
      <w:numFmt w:val="bullet"/>
      <w:lvlText w:val=""/>
      <w:lvlJc w:val="left"/>
      <w:pPr>
        <w:tabs>
          <w:tab w:val="num" w:pos="2862"/>
        </w:tabs>
        <w:ind w:left="2862" w:hanging="420"/>
      </w:pPr>
    </w:lvl>
    <w:lvl w:ilvl="6" w:tplc="7E8E79EC" w:tentative="1">
      <w:start w:val="1"/>
      <w:numFmt w:val="bullet"/>
      <w:lvlText w:val=""/>
      <w:lvlJc w:val="left"/>
      <w:pPr>
        <w:tabs>
          <w:tab w:val="num" w:pos="3282"/>
        </w:tabs>
        <w:ind w:left="3282" w:hanging="420"/>
      </w:pPr>
    </w:lvl>
    <w:lvl w:ilvl="7" w:tplc="FC3E7FD6" w:tentative="1">
      <w:start w:val="1"/>
      <w:numFmt w:val="bullet"/>
      <w:lvlText w:val=""/>
      <w:lvlJc w:val="left"/>
      <w:pPr>
        <w:tabs>
          <w:tab w:val="num" w:pos="3702"/>
        </w:tabs>
        <w:ind w:left="3702" w:hanging="420"/>
      </w:pPr>
    </w:lvl>
    <w:lvl w:ilvl="8" w:tplc="6FBAACF4" w:tentative="1">
      <w:start w:val="1"/>
      <w:numFmt w:val="bullet"/>
      <w:lvlText w:val=""/>
      <w:lvlJc w:val="left"/>
      <w:pPr>
        <w:tabs>
          <w:tab w:val="num" w:pos="4122"/>
        </w:tabs>
        <w:ind w:left="4122" w:hanging="420"/>
      </w:pPr>
    </w:lvl>
  </w:abstractNum>
  <w:abstractNum w:abstractNumId="8" w15:restartNumberingAfterBreak="0">
    <w:nsid w:val="23A63EB9"/>
    <w:multiLevelType w:val="hybridMultilevel"/>
    <w:tmpl w:val="F956E984"/>
    <w:lvl w:ilvl="0" w:tplc="DCC61656">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C14DF4"/>
    <w:multiLevelType w:val="hybridMultilevel"/>
    <w:tmpl w:val="A6709D1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1" w15:restartNumberingAfterBreak="0">
    <w:nsid w:val="2A802D9C"/>
    <w:multiLevelType w:val="hybridMultilevel"/>
    <w:tmpl w:val="EE783626"/>
    <w:lvl w:ilvl="0" w:tplc="2202129C">
      <w:start w:val="1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F27CF0"/>
    <w:multiLevelType w:val="hybridMultilevel"/>
    <w:tmpl w:val="F56A89C6"/>
    <w:lvl w:ilvl="0" w:tplc="8C7E203A">
      <w:start w:val="1"/>
      <w:numFmt w:val="bullet"/>
      <w:lvlText w:val=""/>
      <w:lvlJc w:val="left"/>
      <w:pPr>
        <w:tabs>
          <w:tab w:val="num" w:pos="420"/>
        </w:tabs>
        <w:ind w:left="420" w:hanging="420"/>
      </w:pPr>
    </w:lvl>
    <w:lvl w:ilvl="1" w:tplc="9570858A">
      <w:numFmt w:val="bullet"/>
      <w:lvlText w:val=""/>
      <w:lvlJc w:val="left"/>
      <w:pPr>
        <w:tabs>
          <w:tab w:val="num" w:pos="840"/>
        </w:tabs>
        <w:ind w:left="840" w:hanging="420"/>
      </w:pPr>
    </w:lvl>
    <w:lvl w:ilvl="2" w:tplc="CB2E3430">
      <w:start w:val="1"/>
      <w:numFmt w:val="bullet"/>
      <w:lvlText w:val=""/>
      <w:lvlJc w:val="left"/>
      <w:pPr>
        <w:ind w:left="1200" w:hanging="360"/>
      </w:pPr>
    </w:lvl>
    <w:lvl w:ilvl="3" w:tplc="5312584A" w:tentative="1">
      <w:start w:val="1"/>
      <w:numFmt w:val="bullet"/>
      <w:lvlText w:val=""/>
      <w:lvlJc w:val="left"/>
      <w:pPr>
        <w:tabs>
          <w:tab w:val="num" w:pos="1680"/>
        </w:tabs>
        <w:ind w:left="1680" w:hanging="420"/>
      </w:pPr>
    </w:lvl>
    <w:lvl w:ilvl="4" w:tplc="8ECE1F98" w:tentative="1">
      <w:start w:val="1"/>
      <w:numFmt w:val="bullet"/>
      <w:lvlText w:val=""/>
      <w:lvlJc w:val="left"/>
      <w:pPr>
        <w:tabs>
          <w:tab w:val="num" w:pos="2100"/>
        </w:tabs>
        <w:ind w:left="2100" w:hanging="420"/>
      </w:pPr>
    </w:lvl>
    <w:lvl w:ilvl="5" w:tplc="F57C3F34" w:tentative="1">
      <w:start w:val="1"/>
      <w:numFmt w:val="bullet"/>
      <w:lvlText w:val=""/>
      <w:lvlJc w:val="left"/>
      <w:pPr>
        <w:tabs>
          <w:tab w:val="num" w:pos="2520"/>
        </w:tabs>
        <w:ind w:left="2520" w:hanging="420"/>
      </w:pPr>
    </w:lvl>
    <w:lvl w:ilvl="6" w:tplc="99E0C59C" w:tentative="1">
      <w:start w:val="1"/>
      <w:numFmt w:val="bullet"/>
      <w:lvlText w:val=""/>
      <w:lvlJc w:val="left"/>
      <w:pPr>
        <w:tabs>
          <w:tab w:val="num" w:pos="2940"/>
        </w:tabs>
        <w:ind w:left="2940" w:hanging="420"/>
      </w:pPr>
    </w:lvl>
    <w:lvl w:ilvl="7" w:tplc="402EBAAC" w:tentative="1">
      <w:start w:val="1"/>
      <w:numFmt w:val="bullet"/>
      <w:lvlText w:val=""/>
      <w:lvlJc w:val="left"/>
      <w:pPr>
        <w:tabs>
          <w:tab w:val="num" w:pos="3360"/>
        </w:tabs>
        <w:ind w:left="3360" w:hanging="420"/>
      </w:pPr>
    </w:lvl>
    <w:lvl w:ilvl="8" w:tplc="E394286E" w:tentative="1">
      <w:start w:val="1"/>
      <w:numFmt w:val="bullet"/>
      <w:lvlText w:val=""/>
      <w:lvlJc w:val="left"/>
      <w:pPr>
        <w:tabs>
          <w:tab w:val="num" w:pos="3780"/>
        </w:tabs>
        <w:ind w:left="3780" w:hanging="420"/>
      </w:pPr>
    </w:lvl>
  </w:abstractNum>
  <w:abstractNum w:abstractNumId="13" w15:restartNumberingAfterBreak="0">
    <w:nsid w:val="31F006BE"/>
    <w:multiLevelType w:val="hybridMultilevel"/>
    <w:tmpl w:val="D89C7DE0"/>
    <w:lvl w:ilvl="0" w:tplc="F7EE2F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9786C"/>
    <w:multiLevelType w:val="hybridMultilevel"/>
    <w:tmpl w:val="44B07632"/>
    <w:lvl w:ilvl="0" w:tplc="3A98275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AA46647"/>
    <w:multiLevelType w:val="multilevel"/>
    <w:tmpl w:val="3AA46647"/>
    <w:lvl w:ilvl="0">
      <w:start w:val="1"/>
      <w:numFmt w:val="decimal"/>
      <w:lvlText w:val="Proposal %1"/>
      <w:lvlJc w:val="left"/>
      <w:pPr>
        <w:tabs>
          <w:tab w:val="num" w:pos="1304"/>
        </w:tabs>
        <w:ind w:left="1304" w:hanging="1304"/>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031EC3"/>
    <w:multiLevelType w:val="hybridMultilevel"/>
    <w:tmpl w:val="9578CAB4"/>
    <w:lvl w:ilvl="0" w:tplc="E0D62A48">
      <w:start w:val="1"/>
      <w:numFmt w:val="bullet"/>
      <w:lvlText w:val=""/>
      <w:lvlJc w:val="left"/>
      <w:pPr>
        <w:tabs>
          <w:tab w:val="num" w:pos="420"/>
        </w:tabs>
        <w:ind w:left="420" w:hanging="420"/>
      </w:pPr>
    </w:lvl>
    <w:lvl w:ilvl="1" w:tplc="687AA3E4">
      <w:numFmt w:val="bullet"/>
      <w:lvlText w:val=""/>
      <w:lvlJc w:val="left"/>
      <w:pPr>
        <w:tabs>
          <w:tab w:val="num" w:pos="840"/>
        </w:tabs>
        <w:ind w:left="840" w:hanging="420"/>
      </w:pPr>
    </w:lvl>
    <w:lvl w:ilvl="2" w:tplc="413AADF6">
      <w:start w:val="1"/>
      <w:numFmt w:val="bullet"/>
      <w:lvlText w:val=""/>
      <w:lvlJc w:val="left"/>
      <w:pPr>
        <w:tabs>
          <w:tab w:val="num" w:pos="1260"/>
        </w:tabs>
        <w:ind w:left="1260" w:hanging="420"/>
      </w:pPr>
    </w:lvl>
    <w:lvl w:ilvl="3" w:tplc="26E22D6E" w:tentative="1">
      <w:start w:val="1"/>
      <w:numFmt w:val="bullet"/>
      <w:lvlText w:val=""/>
      <w:lvlJc w:val="left"/>
      <w:pPr>
        <w:tabs>
          <w:tab w:val="num" w:pos="1680"/>
        </w:tabs>
        <w:ind w:left="1680" w:hanging="420"/>
      </w:pPr>
    </w:lvl>
    <w:lvl w:ilvl="4" w:tplc="DE76E224" w:tentative="1">
      <w:start w:val="1"/>
      <w:numFmt w:val="bullet"/>
      <w:lvlText w:val=""/>
      <w:lvlJc w:val="left"/>
      <w:pPr>
        <w:tabs>
          <w:tab w:val="num" w:pos="2100"/>
        </w:tabs>
        <w:ind w:left="2100" w:hanging="420"/>
      </w:pPr>
    </w:lvl>
    <w:lvl w:ilvl="5" w:tplc="C4AE00A4" w:tentative="1">
      <w:start w:val="1"/>
      <w:numFmt w:val="bullet"/>
      <w:lvlText w:val=""/>
      <w:lvlJc w:val="left"/>
      <w:pPr>
        <w:tabs>
          <w:tab w:val="num" w:pos="2520"/>
        </w:tabs>
        <w:ind w:left="2520" w:hanging="420"/>
      </w:pPr>
    </w:lvl>
    <w:lvl w:ilvl="6" w:tplc="0FBE6626" w:tentative="1">
      <w:start w:val="1"/>
      <w:numFmt w:val="bullet"/>
      <w:lvlText w:val=""/>
      <w:lvlJc w:val="left"/>
      <w:pPr>
        <w:tabs>
          <w:tab w:val="num" w:pos="2940"/>
        </w:tabs>
        <w:ind w:left="2940" w:hanging="420"/>
      </w:pPr>
    </w:lvl>
    <w:lvl w:ilvl="7" w:tplc="C632F272" w:tentative="1">
      <w:start w:val="1"/>
      <w:numFmt w:val="bullet"/>
      <w:lvlText w:val=""/>
      <w:lvlJc w:val="left"/>
      <w:pPr>
        <w:tabs>
          <w:tab w:val="num" w:pos="3360"/>
        </w:tabs>
        <w:ind w:left="3360" w:hanging="420"/>
      </w:pPr>
    </w:lvl>
    <w:lvl w:ilvl="8" w:tplc="D3CA9DCA" w:tentative="1">
      <w:start w:val="1"/>
      <w:numFmt w:val="bullet"/>
      <w:lvlText w:val=""/>
      <w:lvlJc w:val="left"/>
      <w:pPr>
        <w:tabs>
          <w:tab w:val="num" w:pos="3780"/>
        </w:tabs>
        <w:ind w:left="3780" w:hanging="420"/>
      </w:pPr>
    </w:lvl>
  </w:abstractNum>
  <w:abstractNum w:abstractNumId="18" w15:restartNumberingAfterBreak="0">
    <w:nsid w:val="3B9F1333"/>
    <w:multiLevelType w:val="hybridMultilevel"/>
    <w:tmpl w:val="DE10B232"/>
    <w:lvl w:ilvl="0" w:tplc="93F0FF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81609B"/>
    <w:multiLevelType w:val="hybridMultilevel"/>
    <w:tmpl w:val="B7DC2408"/>
    <w:lvl w:ilvl="0" w:tplc="3A98275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CC4EC4"/>
    <w:multiLevelType w:val="hybridMultilevel"/>
    <w:tmpl w:val="634E0512"/>
    <w:lvl w:ilvl="0" w:tplc="EC8A287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BB53046"/>
    <w:multiLevelType w:val="hybridMultilevel"/>
    <w:tmpl w:val="150E1E42"/>
    <w:lvl w:ilvl="0" w:tplc="24543070">
      <w:start w:val="1"/>
      <w:numFmt w:val="bullet"/>
      <w:lvlText w:val=""/>
      <w:lvlJc w:val="left"/>
      <w:pPr>
        <w:tabs>
          <w:tab w:val="num" w:pos="420"/>
        </w:tabs>
        <w:ind w:left="420" w:hanging="420"/>
      </w:pPr>
    </w:lvl>
    <w:lvl w:ilvl="1" w:tplc="384E91A8">
      <w:start w:val="1"/>
      <w:numFmt w:val="bullet"/>
      <w:lvlText w:val=""/>
      <w:lvlJc w:val="left"/>
      <w:pPr>
        <w:tabs>
          <w:tab w:val="num" w:pos="840"/>
        </w:tabs>
        <w:ind w:left="840" w:hanging="420"/>
      </w:pPr>
    </w:lvl>
    <w:lvl w:ilvl="2" w:tplc="8B98EAE2" w:tentative="1">
      <w:start w:val="1"/>
      <w:numFmt w:val="bullet"/>
      <w:lvlText w:val=""/>
      <w:lvlJc w:val="left"/>
      <w:pPr>
        <w:tabs>
          <w:tab w:val="num" w:pos="1260"/>
        </w:tabs>
        <w:ind w:left="1260" w:hanging="420"/>
      </w:pPr>
    </w:lvl>
    <w:lvl w:ilvl="3" w:tplc="38905556" w:tentative="1">
      <w:start w:val="1"/>
      <w:numFmt w:val="bullet"/>
      <w:lvlText w:val=""/>
      <w:lvlJc w:val="left"/>
      <w:pPr>
        <w:tabs>
          <w:tab w:val="num" w:pos="1680"/>
        </w:tabs>
        <w:ind w:left="1680" w:hanging="420"/>
      </w:pPr>
    </w:lvl>
    <w:lvl w:ilvl="4" w:tplc="A37EB7DA" w:tentative="1">
      <w:start w:val="1"/>
      <w:numFmt w:val="bullet"/>
      <w:lvlText w:val=""/>
      <w:lvlJc w:val="left"/>
      <w:pPr>
        <w:tabs>
          <w:tab w:val="num" w:pos="2100"/>
        </w:tabs>
        <w:ind w:left="2100" w:hanging="420"/>
      </w:pPr>
    </w:lvl>
    <w:lvl w:ilvl="5" w:tplc="A45AAC5E" w:tentative="1">
      <w:start w:val="1"/>
      <w:numFmt w:val="bullet"/>
      <w:lvlText w:val=""/>
      <w:lvlJc w:val="left"/>
      <w:pPr>
        <w:tabs>
          <w:tab w:val="num" w:pos="2520"/>
        </w:tabs>
        <w:ind w:left="2520" w:hanging="420"/>
      </w:pPr>
    </w:lvl>
    <w:lvl w:ilvl="6" w:tplc="0D0AB7E0" w:tentative="1">
      <w:start w:val="1"/>
      <w:numFmt w:val="bullet"/>
      <w:lvlText w:val=""/>
      <w:lvlJc w:val="left"/>
      <w:pPr>
        <w:tabs>
          <w:tab w:val="num" w:pos="2940"/>
        </w:tabs>
        <w:ind w:left="2940" w:hanging="420"/>
      </w:pPr>
    </w:lvl>
    <w:lvl w:ilvl="7" w:tplc="67885C72" w:tentative="1">
      <w:start w:val="1"/>
      <w:numFmt w:val="bullet"/>
      <w:lvlText w:val=""/>
      <w:lvlJc w:val="left"/>
      <w:pPr>
        <w:tabs>
          <w:tab w:val="num" w:pos="3360"/>
        </w:tabs>
        <w:ind w:left="3360" w:hanging="420"/>
      </w:pPr>
    </w:lvl>
    <w:lvl w:ilvl="8" w:tplc="2ED64052" w:tentative="1">
      <w:start w:val="1"/>
      <w:numFmt w:val="bullet"/>
      <w:lvlText w:val=""/>
      <w:lvlJc w:val="left"/>
      <w:pPr>
        <w:tabs>
          <w:tab w:val="num" w:pos="3780"/>
        </w:tabs>
        <w:ind w:left="3780" w:hanging="420"/>
      </w:pPr>
    </w:lvl>
  </w:abstractNum>
  <w:abstractNum w:abstractNumId="23"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6B78F8"/>
    <w:multiLevelType w:val="multilevel"/>
    <w:tmpl w:val="BD887FB0"/>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lang w:val="en-GB"/>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569B5188"/>
    <w:multiLevelType w:val="hybridMultilevel"/>
    <w:tmpl w:val="A56CC750"/>
    <w:lvl w:ilvl="0" w:tplc="69042E66">
      <w:start w:val="1"/>
      <w:numFmt w:val="bullet"/>
      <w:lvlText w:val=""/>
      <w:lvlJc w:val="left"/>
      <w:pPr>
        <w:tabs>
          <w:tab w:val="num" w:pos="420"/>
        </w:tabs>
        <w:ind w:left="420" w:hanging="420"/>
      </w:pPr>
    </w:lvl>
    <w:lvl w:ilvl="1" w:tplc="C7A0E694" w:tentative="1">
      <w:start w:val="1"/>
      <w:numFmt w:val="bullet"/>
      <w:lvlText w:val=""/>
      <w:lvlJc w:val="left"/>
      <w:pPr>
        <w:tabs>
          <w:tab w:val="num" w:pos="840"/>
        </w:tabs>
        <w:ind w:left="840" w:hanging="420"/>
      </w:pPr>
    </w:lvl>
    <w:lvl w:ilvl="2" w:tplc="5DECBD18" w:tentative="1">
      <w:start w:val="1"/>
      <w:numFmt w:val="bullet"/>
      <w:lvlText w:val=""/>
      <w:lvlJc w:val="left"/>
      <w:pPr>
        <w:tabs>
          <w:tab w:val="num" w:pos="1260"/>
        </w:tabs>
        <w:ind w:left="1260" w:hanging="420"/>
      </w:pPr>
    </w:lvl>
    <w:lvl w:ilvl="3" w:tplc="AE821E7A" w:tentative="1">
      <w:start w:val="1"/>
      <w:numFmt w:val="bullet"/>
      <w:lvlText w:val=""/>
      <w:lvlJc w:val="left"/>
      <w:pPr>
        <w:tabs>
          <w:tab w:val="num" w:pos="1680"/>
        </w:tabs>
        <w:ind w:left="1680" w:hanging="420"/>
      </w:pPr>
    </w:lvl>
    <w:lvl w:ilvl="4" w:tplc="CA92D234" w:tentative="1">
      <w:start w:val="1"/>
      <w:numFmt w:val="bullet"/>
      <w:lvlText w:val=""/>
      <w:lvlJc w:val="left"/>
      <w:pPr>
        <w:tabs>
          <w:tab w:val="num" w:pos="2100"/>
        </w:tabs>
        <w:ind w:left="2100" w:hanging="420"/>
      </w:pPr>
    </w:lvl>
    <w:lvl w:ilvl="5" w:tplc="D00046E2" w:tentative="1">
      <w:start w:val="1"/>
      <w:numFmt w:val="bullet"/>
      <w:lvlText w:val=""/>
      <w:lvlJc w:val="left"/>
      <w:pPr>
        <w:tabs>
          <w:tab w:val="num" w:pos="2520"/>
        </w:tabs>
        <w:ind w:left="2520" w:hanging="420"/>
      </w:pPr>
    </w:lvl>
    <w:lvl w:ilvl="6" w:tplc="D5BE99E4" w:tentative="1">
      <w:start w:val="1"/>
      <w:numFmt w:val="bullet"/>
      <w:lvlText w:val=""/>
      <w:lvlJc w:val="left"/>
      <w:pPr>
        <w:tabs>
          <w:tab w:val="num" w:pos="2940"/>
        </w:tabs>
        <w:ind w:left="2940" w:hanging="420"/>
      </w:pPr>
    </w:lvl>
    <w:lvl w:ilvl="7" w:tplc="E026CFBA" w:tentative="1">
      <w:start w:val="1"/>
      <w:numFmt w:val="bullet"/>
      <w:lvlText w:val=""/>
      <w:lvlJc w:val="left"/>
      <w:pPr>
        <w:tabs>
          <w:tab w:val="num" w:pos="3360"/>
        </w:tabs>
        <w:ind w:left="3360" w:hanging="420"/>
      </w:pPr>
    </w:lvl>
    <w:lvl w:ilvl="8" w:tplc="F572BAB2" w:tentative="1">
      <w:start w:val="1"/>
      <w:numFmt w:val="bullet"/>
      <w:lvlText w:val=""/>
      <w:lvlJc w:val="left"/>
      <w:pPr>
        <w:tabs>
          <w:tab w:val="num" w:pos="3780"/>
        </w:tabs>
        <w:ind w:left="3780" w:hanging="420"/>
      </w:pPr>
    </w:lvl>
  </w:abstractNum>
  <w:abstractNum w:abstractNumId="26" w15:restartNumberingAfterBreak="0">
    <w:nsid w:val="5C991E5A"/>
    <w:multiLevelType w:val="hybridMultilevel"/>
    <w:tmpl w:val="CB62E786"/>
    <w:lvl w:ilvl="0" w:tplc="C21E9018">
      <w:start w:val="1"/>
      <w:numFmt w:val="bullet"/>
      <w:pStyle w:val="a1"/>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27" w15:restartNumberingAfterBreak="0">
    <w:nsid w:val="5DDC18F8"/>
    <w:multiLevelType w:val="multilevel"/>
    <w:tmpl w:val="1550E0AA"/>
    <w:lvl w:ilvl="0">
      <w:start w:val="1"/>
      <w:numFmt w:val="bullet"/>
      <w:lvlText w:val=""/>
      <w:lvlJc w:val="left"/>
      <w:pPr>
        <w:tabs>
          <w:tab w:val="num" w:pos="420"/>
        </w:tabs>
        <w:ind w:left="420" w:hanging="420"/>
      </w:pPr>
    </w:lvl>
    <w:lvl w:ilvl="1">
      <w:start w:va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28" w15:restartNumberingAfterBreak="0">
    <w:nsid w:val="689C785D"/>
    <w:multiLevelType w:val="hybridMultilevel"/>
    <w:tmpl w:val="96E07CC2"/>
    <w:lvl w:ilvl="0" w:tplc="BD26EBF6">
      <w:start w:val="1"/>
      <w:numFmt w:val="bullet"/>
      <w:lvlText w:val=""/>
      <w:lvlJc w:val="left"/>
      <w:pPr>
        <w:tabs>
          <w:tab w:val="num" w:pos="420"/>
        </w:tabs>
        <w:ind w:left="420" w:hanging="420"/>
      </w:pPr>
    </w:lvl>
    <w:lvl w:ilvl="1" w:tplc="B66A7B88">
      <w:numFmt w:val="bullet"/>
      <w:lvlText w:val=""/>
      <w:lvlJc w:val="left"/>
      <w:pPr>
        <w:tabs>
          <w:tab w:val="num" w:pos="840"/>
        </w:tabs>
        <w:ind w:left="840" w:hanging="420"/>
      </w:pPr>
    </w:lvl>
    <w:lvl w:ilvl="2" w:tplc="3F867DB2">
      <w:start w:val="1"/>
      <w:numFmt w:val="bullet"/>
      <w:lvlText w:val=""/>
      <w:lvlJc w:val="left"/>
      <w:pPr>
        <w:tabs>
          <w:tab w:val="num" w:pos="1260"/>
        </w:tabs>
        <w:ind w:left="1260" w:hanging="420"/>
      </w:pPr>
    </w:lvl>
    <w:lvl w:ilvl="3" w:tplc="15547BCA" w:tentative="1">
      <w:start w:val="1"/>
      <w:numFmt w:val="bullet"/>
      <w:lvlText w:val=""/>
      <w:lvlJc w:val="left"/>
      <w:pPr>
        <w:tabs>
          <w:tab w:val="num" w:pos="1680"/>
        </w:tabs>
        <w:ind w:left="1680" w:hanging="420"/>
      </w:pPr>
    </w:lvl>
    <w:lvl w:ilvl="4" w:tplc="41B06AF4" w:tentative="1">
      <w:start w:val="1"/>
      <w:numFmt w:val="bullet"/>
      <w:lvlText w:val=""/>
      <w:lvlJc w:val="left"/>
      <w:pPr>
        <w:tabs>
          <w:tab w:val="num" w:pos="2100"/>
        </w:tabs>
        <w:ind w:left="2100" w:hanging="420"/>
      </w:pPr>
    </w:lvl>
    <w:lvl w:ilvl="5" w:tplc="7C426A30" w:tentative="1">
      <w:start w:val="1"/>
      <w:numFmt w:val="bullet"/>
      <w:lvlText w:val=""/>
      <w:lvlJc w:val="left"/>
      <w:pPr>
        <w:tabs>
          <w:tab w:val="num" w:pos="2520"/>
        </w:tabs>
        <w:ind w:left="2520" w:hanging="420"/>
      </w:pPr>
    </w:lvl>
    <w:lvl w:ilvl="6" w:tplc="36DE4BC8" w:tentative="1">
      <w:start w:val="1"/>
      <w:numFmt w:val="bullet"/>
      <w:lvlText w:val=""/>
      <w:lvlJc w:val="left"/>
      <w:pPr>
        <w:tabs>
          <w:tab w:val="num" w:pos="2940"/>
        </w:tabs>
        <w:ind w:left="2940" w:hanging="420"/>
      </w:pPr>
    </w:lvl>
    <w:lvl w:ilvl="7" w:tplc="B0D43474" w:tentative="1">
      <w:start w:val="1"/>
      <w:numFmt w:val="bullet"/>
      <w:lvlText w:val=""/>
      <w:lvlJc w:val="left"/>
      <w:pPr>
        <w:tabs>
          <w:tab w:val="num" w:pos="3360"/>
        </w:tabs>
        <w:ind w:left="3360" w:hanging="420"/>
      </w:pPr>
    </w:lvl>
    <w:lvl w:ilvl="8" w:tplc="B0BA40E6" w:tentative="1">
      <w:start w:val="1"/>
      <w:numFmt w:val="bullet"/>
      <w:lvlText w:val=""/>
      <w:lvlJc w:val="left"/>
      <w:pPr>
        <w:tabs>
          <w:tab w:val="num" w:pos="3780"/>
        </w:tabs>
        <w:ind w:left="3780" w:hanging="420"/>
      </w:pPr>
    </w:lvl>
  </w:abstractNum>
  <w:abstractNum w:abstractNumId="29" w15:restartNumberingAfterBreak="0">
    <w:nsid w:val="698F5BB7"/>
    <w:multiLevelType w:val="hybridMultilevel"/>
    <w:tmpl w:val="6BE82FC2"/>
    <w:lvl w:ilvl="0" w:tplc="3A98275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525ECC"/>
    <w:multiLevelType w:val="hybridMultilevel"/>
    <w:tmpl w:val="2CC031E2"/>
    <w:lvl w:ilvl="0" w:tplc="859411DA">
      <w:start w:val="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2914EC"/>
    <w:multiLevelType w:val="hybridMultilevel"/>
    <w:tmpl w:val="ABD6B6D4"/>
    <w:lvl w:ilvl="0" w:tplc="0764DFB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0042F3"/>
    <w:multiLevelType w:val="hybridMultilevel"/>
    <w:tmpl w:val="32FC4A30"/>
    <w:lvl w:ilvl="0" w:tplc="47C0F9C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BC330F5"/>
    <w:multiLevelType w:val="hybridMultilevel"/>
    <w:tmpl w:val="86448438"/>
    <w:lvl w:ilvl="0" w:tplc="B8729DE8">
      <w:start w:val="1"/>
      <w:numFmt w:val="bullet"/>
      <w:lvlText w:val=""/>
      <w:lvlJc w:val="left"/>
      <w:pPr>
        <w:tabs>
          <w:tab w:val="num" w:pos="851"/>
        </w:tabs>
        <w:ind w:left="851" w:hanging="851"/>
      </w:pPr>
    </w:lvl>
    <w:lvl w:ilvl="1" w:tplc="F63CEB60">
      <w:start w:val="1"/>
      <w:numFmt w:val="bullet"/>
      <w:lvlText w:val="o"/>
      <w:lvlJc w:val="left"/>
      <w:pPr>
        <w:tabs>
          <w:tab w:val="num" w:pos="1440"/>
        </w:tabs>
        <w:ind w:left="1440" w:hanging="360"/>
      </w:pPr>
    </w:lvl>
    <w:lvl w:ilvl="2" w:tplc="4F7EEFFA" w:tentative="1">
      <w:start w:val="1"/>
      <w:numFmt w:val="bullet"/>
      <w:lvlText w:val=""/>
      <w:lvlJc w:val="left"/>
      <w:pPr>
        <w:tabs>
          <w:tab w:val="num" w:pos="2160"/>
        </w:tabs>
        <w:ind w:left="2160" w:hanging="360"/>
      </w:pPr>
    </w:lvl>
    <w:lvl w:ilvl="3" w:tplc="D65C2AD6" w:tentative="1">
      <w:start w:val="1"/>
      <w:numFmt w:val="bullet"/>
      <w:lvlText w:val=""/>
      <w:lvlJc w:val="left"/>
      <w:pPr>
        <w:tabs>
          <w:tab w:val="num" w:pos="2880"/>
        </w:tabs>
        <w:ind w:left="2880" w:hanging="360"/>
      </w:pPr>
    </w:lvl>
    <w:lvl w:ilvl="4" w:tplc="B1CA333E" w:tentative="1">
      <w:start w:val="1"/>
      <w:numFmt w:val="bullet"/>
      <w:lvlText w:val="o"/>
      <w:lvlJc w:val="left"/>
      <w:pPr>
        <w:tabs>
          <w:tab w:val="num" w:pos="3600"/>
        </w:tabs>
        <w:ind w:left="3600" w:hanging="360"/>
      </w:pPr>
    </w:lvl>
    <w:lvl w:ilvl="5" w:tplc="F9A4AE78" w:tentative="1">
      <w:start w:val="1"/>
      <w:numFmt w:val="bullet"/>
      <w:lvlText w:val=""/>
      <w:lvlJc w:val="left"/>
      <w:pPr>
        <w:tabs>
          <w:tab w:val="num" w:pos="4320"/>
        </w:tabs>
        <w:ind w:left="4320" w:hanging="360"/>
      </w:pPr>
    </w:lvl>
    <w:lvl w:ilvl="6" w:tplc="7690FDD2" w:tentative="1">
      <w:start w:val="1"/>
      <w:numFmt w:val="bullet"/>
      <w:lvlText w:val=""/>
      <w:lvlJc w:val="left"/>
      <w:pPr>
        <w:tabs>
          <w:tab w:val="num" w:pos="5040"/>
        </w:tabs>
        <w:ind w:left="5040" w:hanging="360"/>
      </w:pPr>
    </w:lvl>
    <w:lvl w:ilvl="7" w:tplc="D35C0BEA" w:tentative="1">
      <w:start w:val="1"/>
      <w:numFmt w:val="bullet"/>
      <w:lvlText w:val="o"/>
      <w:lvlJc w:val="left"/>
      <w:pPr>
        <w:tabs>
          <w:tab w:val="num" w:pos="5760"/>
        </w:tabs>
        <w:ind w:left="5760" w:hanging="360"/>
      </w:pPr>
    </w:lvl>
    <w:lvl w:ilvl="8" w:tplc="E370D81C" w:tentative="1">
      <w:start w:val="1"/>
      <w:numFmt w:val="bullet"/>
      <w:lvlText w:val=""/>
      <w:lvlJc w:val="left"/>
      <w:pPr>
        <w:tabs>
          <w:tab w:val="num" w:pos="6480"/>
        </w:tabs>
        <w:ind w:left="6480" w:hanging="360"/>
      </w:pPr>
    </w:lvl>
  </w:abstractNum>
  <w:abstractNum w:abstractNumId="35"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3"/>
  </w:num>
  <w:num w:numId="2">
    <w:abstractNumId w:val="2"/>
  </w:num>
  <w:num w:numId="3">
    <w:abstractNumId w:val="34"/>
  </w:num>
  <w:num w:numId="4">
    <w:abstractNumId w:val="35"/>
  </w:num>
  <w:num w:numId="5">
    <w:abstractNumId w:val="26"/>
  </w:num>
  <w:num w:numId="6">
    <w:abstractNumId w:val="1"/>
  </w:num>
  <w:num w:numId="7">
    <w:abstractNumId w:val="6"/>
  </w:num>
  <w:num w:numId="8">
    <w:abstractNumId w:val="21"/>
  </w:num>
  <w:num w:numId="9">
    <w:abstractNumId w:val="23"/>
  </w:num>
  <w:num w:numId="10">
    <w:abstractNumId w:val="22"/>
  </w:num>
  <w:num w:numId="11">
    <w:abstractNumId w:val="17"/>
  </w:num>
  <w:num w:numId="12">
    <w:abstractNumId w:val="28"/>
  </w:num>
  <w:num w:numId="13">
    <w:abstractNumId w:val="7"/>
  </w:num>
  <w:num w:numId="14">
    <w:abstractNumId w:val="25"/>
  </w:num>
  <w:num w:numId="15">
    <w:abstractNumId w:val="27"/>
  </w:num>
  <w:num w:numId="16">
    <w:abstractNumId w:val="10"/>
  </w:num>
  <w:num w:numId="17">
    <w:abstractNumId w:val="4"/>
  </w:num>
  <w:num w:numId="18">
    <w:abstractNumId w:val="1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5"/>
  </w:num>
  <w:num w:numId="30">
    <w:abstractNumId w:val="2"/>
  </w:num>
  <w:num w:numId="31">
    <w:abstractNumId w:val="2"/>
  </w:num>
  <w:num w:numId="32">
    <w:abstractNumId w:val="15"/>
  </w:num>
  <w:num w:numId="33">
    <w:abstractNumId w:val="15"/>
  </w:num>
  <w:num w:numId="34">
    <w:abstractNumId w:val="15"/>
  </w:num>
  <w:num w:numId="35">
    <w:abstractNumId w:val="18"/>
  </w:num>
  <w:num w:numId="36">
    <w:abstractNumId w:val="8"/>
  </w:num>
  <w:num w:numId="37">
    <w:abstractNumId w:val="24"/>
  </w:num>
  <w:num w:numId="38">
    <w:abstractNumId w:val="31"/>
  </w:num>
  <w:num w:numId="39">
    <w:abstractNumId w:val="19"/>
  </w:num>
  <w:num w:numId="40">
    <w:abstractNumId w:val="0"/>
  </w:num>
  <w:num w:numId="41">
    <w:abstractNumId w:val="14"/>
  </w:num>
  <w:num w:numId="42">
    <w:abstractNumId w:val="29"/>
  </w:num>
  <w:num w:numId="43">
    <w:abstractNumId w:val="9"/>
  </w:num>
  <w:num w:numId="44">
    <w:abstractNumId w:val="32"/>
  </w:num>
  <w:num w:numId="45">
    <w:abstractNumId w:val="33"/>
  </w:num>
  <w:num w:numId="46">
    <w:abstractNumId w:val="20"/>
  </w:num>
  <w:num w:numId="47">
    <w:abstractNumId w:val="16"/>
  </w:num>
  <w:num w:numId="48">
    <w:abstractNumId w:val="11"/>
  </w:num>
  <w:num w:numId="49">
    <w:abstractNumId w:val="30"/>
  </w:num>
  <w:num w:numId="50">
    <w:abstractNumId w:val="1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1">
    <w15:presenceInfo w15:providerId="None" w15:userId="Nok-1"/>
  </w15:person>
  <w15:person w15:author="Huawei3">
    <w15:presenceInfo w15:providerId="None" w15:userId="Huawe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823"/>
    <w:rsid w:val="00001940"/>
    <w:rsid w:val="00002862"/>
    <w:rsid w:val="00002C5F"/>
    <w:rsid w:val="00003904"/>
    <w:rsid w:val="00003DF6"/>
    <w:rsid w:val="00003FCF"/>
    <w:rsid w:val="000044DA"/>
    <w:rsid w:val="0000613E"/>
    <w:rsid w:val="000068C4"/>
    <w:rsid w:val="00006AA0"/>
    <w:rsid w:val="000110CA"/>
    <w:rsid w:val="00011674"/>
    <w:rsid w:val="000118F6"/>
    <w:rsid w:val="00013CB8"/>
    <w:rsid w:val="00014D1E"/>
    <w:rsid w:val="00015330"/>
    <w:rsid w:val="0001565F"/>
    <w:rsid w:val="0001701A"/>
    <w:rsid w:val="00017C43"/>
    <w:rsid w:val="000205C0"/>
    <w:rsid w:val="00020BFF"/>
    <w:rsid w:val="000224E8"/>
    <w:rsid w:val="00022E4A"/>
    <w:rsid w:val="00023E5C"/>
    <w:rsid w:val="00025434"/>
    <w:rsid w:val="000257F0"/>
    <w:rsid w:val="0002747B"/>
    <w:rsid w:val="00031567"/>
    <w:rsid w:val="00032AB8"/>
    <w:rsid w:val="0003419C"/>
    <w:rsid w:val="000346B7"/>
    <w:rsid w:val="000357E9"/>
    <w:rsid w:val="00037B33"/>
    <w:rsid w:val="00040B64"/>
    <w:rsid w:val="0004127F"/>
    <w:rsid w:val="000421C4"/>
    <w:rsid w:val="00043BC5"/>
    <w:rsid w:val="000442D9"/>
    <w:rsid w:val="00044562"/>
    <w:rsid w:val="000460B7"/>
    <w:rsid w:val="000468A5"/>
    <w:rsid w:val="00047A86"/>
    <w:rsid w:val="00047D2B"/>
    <w:rsid w:val="000502EF"/>
    <w:rsid w:val="0005055D"/>
    <w:rsid w:val="000512F0"/>
    <w:rsid w:val="00052018"/>
    <w:rsid w:val="000520DD"/>
    <w:rsid w:val="0005476A"/>
    <w:rsid w:val="00054CEB"/>
    <w:rsid w:val="00057F83"/>
    <w:rsid w:val="00061B84"/>
    <w:rsid w:val="000622D3"/>
    <w:rsid w:val="00062A3B"/>
    <w:rsid w:val="00064173"/>
    <w:rsid w:val="000655EF"/>
    <w:rsid w:val="000709D3"/>
    <w:rsid w:val="00070CDD"/>
    <w:rsid w:val="00072EDF"/>
    <w:rsid w:val="000737BB"/>
    <w:rsid w:val="00073C97"/>
    <w:rsid w:val="00075247"/>
    <w:rsid w:val="00076E9F"/>
    <w:rsid w:val="00081C37"/>
    <w:rsid w:val="00083024"/>
    <w:rsid w:val="000832CF"/>
    <w:rsid w:val="00083842"/>
    <w:rsid w:val="000843D9"/>
    <w:rsid w:val="00084F0C"/>
    <w:rsid w:val="00084F5E"/>
    <w:rsid w:val="00085DF3"/>
    <w:rsid w:val="00086B96"/>
    <w:rsid w:val="00091874"/>
    <w:rsid w:val="000918C5"/>
    <w:rsid w:val="00093E22"/>
    <w:rsid w:val="00094829"/>
    <w:rsid w:val="0009762D"/>
    <w:rsid w:val="00097964"/>
    <w:rsid w:val="00097992"/>
    <w:rsid w:val="00097FD1"/>
    <w:rsid w:val="000A10EB"/>
    <w:rsid w:val="000A2D64"/>
    <w:rsid w:val="000A337E"/>
    <w:rsid w:val="000A3769"/>
    <w:rsid w:val="000A394F"/>
    <w:rsid w:val="000A3CD7"/>
    <w:rsid w:val="000A4C5A"/>
    <w:rsid w:val="000A4F8B"/>
    <w:rsid w:val="000A689E"/>
    <w:rsid w:val="000A6CBD"/>
    <w:rsid w:val="000B13E4"/>
    <w:rsid w:val="000B48A6"/>
    <w:rsid w:val="000B4B4A"/>
    <w:rsid w:val="000B54C1"/>
    <w:rsid w:val="000B5774"/>
    <w:rsid w:val="000B5F7E"/>
    <w:rsid w:val="000B78CC"/>
    <w:rsid w:val="000C00E1"/>
    <w:rsid w:val="000C42DD"/>
    <w:rsid w:val="000C4E93"/>
    <w:rsid w:val="000C6CBB"/>
    <w:rsid w:val="000C6D76"/>
    <w:rsid w:val="000C6E31"/>
    <w:rsid w:val="000C7168"/>
    <w:rsid w:val="000D0344"/>
    <w:rsid w:val="000D3B23"/>
    <w:rsid w:val="000D468C"/>
    <w:rsid w:val="000D5EC9"/>
    <w:rsid w:val="000E02F8"/>
    <w:rsid w:val="000E13C9"/>
    <w:rsid w:val="000E301C"/>
    <w:rsid w:val="000E3370"/>
    <w:rsid w:val="000E33C3"/>
    <w:rsid w:val="000E4329"/>
    <w:rsid w:val="000E558F"/>
    <w:rsid w:val="000E7C81"/>
    <w:rsid w:val="000F025B"/>
    <w:rsid w:val="000F1FC4"/>
    <w:rsid w:val="000F446E"/>
    <w:rsid w:val="000F5047"/>
    <w:rsid w:val="000F6965"/>
    <w:rsid w:val="000F6E6D"/>
    <w:rsid w:val="000F7A9D"/>
    <w:rsid w:val="000F7B91"/>
    <w:rsid w:val="00100151"/>
    <w:rsid w:val="00100609"/>
    <w:rsid w:val="00100BFE"/>
    <w:rsid w:val="00101C00"/>
    <w:rsid w:val="00101C0B"/>
    <w:rsid w:val="001024B9"/>
    <w:rsid w:val="001053B5"/>
    <w:rsid w:val="0010634F"/>
    <w:rsid w:val="00107EFF"/>
    <w:rsid w:val="00107FF6"/>
    <w:rsid w:val="00110973"/>
    <w:rsid w:val="00110CE9"/>
    <w:rsid w:val="001119E6"/>
    <w:rsid w:val="00112C1D"/>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4A"/>
    <w:rsid w:val="00132625"/>
    <w:rsid w:val="00135B09"/>
    <w:rsid w:val="00140232"/>
    <w:rsid w:val="0014087A"/>
    <w:rsid w:val="00141333"/>
    <w:rsid w:val="00141DD6"/>
    <w:rsid w:val="00144AA6"/>
    <w:rsid w:val="0014638D"/>
    <w:rsid w:val="0015093A"/>
    <w:rsid w:val="00150FD5"/>
    <w:rsid w:val="00152608"/>
    <w:rsid w:val="001551A2"/>
    <w:rsid w:val="0015526C"/>
    <w:rsid w:val="00157372"/>
    <w:rsid w:val="0016006A"/>
    <w:rsid w:val="0016044E"/>
    <w:rsid w:val="00160DF5"/>
    <w:rsid w:val="001636D5"/>
    <w:rsid w:val="00163EEC"/>
    <w:rsid w:val="00165014"/>
    <w:rsid w:val="001679FD"/>
    <w:rsid w:val="0017100B"/>
    <w:rsid w:val="00171F68"/>
    <w:rsid w:val="00177369"/>
    <w:rsid w:val="001775C4"/>
    <w:rsid w:val="001778DC"/>
    <w:rsid w:val="00177ED9"/>
    <w:rsid w:val="0018017B"/>
    <w:rsid w:val="00181069"/>
    <w:rsid w:val="00184EF7"/>
    <w:rsid w:val="00185A40"/>
    <w:rsid w:val="001860A0"/>
    <w:rsid w:val="0019227A"/>
    <w:rsid w:val="0019395A"/>
    <w:rsid w:val="00195650"/>
    <w:rsid w:val="001977C8"/>
    <w:rsid w:val="00197C7B"/>
    <w:rsid w:val="001A1B88"/>
    <w:rsid w:val="001A1F92"/>
    <w:rsid w:val="001A2382"/>
    <w:rsid w:val="001A34F0"/>
    <w:rsid w:val="001A38C1"/>
    <w:rsid w:val="001A68F4"/>
    <w:rsid w:val="001A6CB0"/>
    <w:rsid w:val="001B1D9D"/>
    <w:rsid w:val="001B1FB4"/>
    <w:rsid w:val="001B2FCB"/>
    <w:rsid w:val="001B3D7B"/>
    <w:rsid w:val="001B415E"/>
    <w:rsid w:val="001B511A"/>
    <w:rsid w:val="001B57B0"/>
    <w:rsid w:val="001B6380"/>
    <w:rsid w:val="001B6CDE"/>
    <w:rsid w:val="001B7CA3"/>
    <w:rsid w:val="001C022C"/>
    <w:rsid w:val="001C111C"/>
    <w:rsid w:val="001C1982"/>
    <w:rsid w:val="001C2AB9"/>
    <w:rsid w:val="001C2DD3"/>
    <w:rsid w:val="001C4A8B"/>
    <w:rsid w:val="001C5F62"/>
    <w:rsid w:val="001C6466"/>
    <w:rsid w:val="001C6FB6"/>
    <w:rsid w:val="001D1842"/>
    <w:rsid w:val="001D1EAA"/>
    <w:rsid w:val="001D2965"/>
    <w:rsid w:val="001D4FA8"/>
    <w:rsid w:val="001D504E"/>
    <w:rsid w:val="001D6CF5"/>
    <w:rsid w:val="001D6F72"/>
    <w:rsid w:val="001D711B"/>
    <w:rsid w:val="001D747D"/>
    <w:rsid w:val="001D75C6"/>
    <w:rsid w:val="001E0B57"/>
    <w:rsid w:val="001E0E99"/>
    <w:rsid w:val="001E1A4D"/>
    <w:rsid w:val="001E3038"/>
    <w:rsid w:val="001E35AF"/>
    <w:rsid w:val="001E3784"/>
    <w:rsid w:val="001E41F3"/>
    <w:rsid w:val="001E4AA3"/>
    <w:rsid w:val="001E50E2"/>
    <w:rsid w:val="001E6065"/>
    <w:rsid w:val="001E7450"/>
    <w:rsid w:val="001E7D40"/>
    <w:rsid w:val="001F0201"/>
    <w:rsid w:val="001F0CA1"/>
    <w:rsid w:val="001F2538"/>
    <w:rsid w:val="001F2CFC"/>
    <w:rsid w:val="001F3BDF"/>
    <w:rsid w:val="001F46A0"/>
    <w:rsid w:val="001F5B17"/>
    <w:rsid w:val="001F6117"/>
    <w:rsid w:val="001F7A97"/>
    <w:rsid w:val="00200340"/>
    <w:rsid w:val="002010F1"/>
    <w:rsid w:val="0020116F"/>
    <w:rsid w:val="0020138F"/>
    <w:rsid w:val="002023A8"/>
    <w:rsid w:val="002023FE"/>
    <w:rsid w:val="002042A1"/>
    <w:rsid w:val="0020587A"/>
    <w:rsid w:val="002059EF"/>
    <w:rsid w:val="00205B9C"/>
    <w:rsid w:val="00206268"/>
    <w:rsid w:val="00206464"/>
    <w:rsid w:val="00207048"/>
    <w:rsid w:val="00207793"/>
    <w:rsid w:val="002107B2"/>
    <w:rsid w:val="0021160E"/>
    <w:rsid w:val="00212049"/>
    <w:rsid w:val="00212651"/>
    <w:rsid w:val="00214991"/>
    <w:rsid w:val="00220898"/>
    <w:rsid w:val="002214AD"/>
    <w:rsid w:val="0022182B"/>
    <w:rsid w:val="00223223"/>
    <w:rsid w:val="00223971"/>
    <w:rsid w:val="0022418F"/>
    <w:rsid w:val="0022499C"/>
    <w:rsid w:val="00224B6C"/>
    <w:rsid w:val="00225BF4"/>
    <w:rsid w:val="002261DC"/>
    <w:rsid w:val="002263AA"/>
    <w:rsid w:val="00226AF5"/>
    <w:rsid w:val="002277A5"/>
    <w:rsid w:val="002313BF"/>
    <w:rsid w:val="00231E54"/>
    <w:rsid w:val="002321E8"/>
    <w:rsid w:val="002322F7"/>
    <w:rsid w:val="002323C1"/>
    <w:rsid w:val="00232E93"/>
    <w:rsid w:val="0023360F"/>
    <w:rsid w:val="00234668"/>
    <w:rsid w:val="00234F69"/>
    <w:rsid w:val="00235251"/>
    <w:rsid w:val="00235B4C"/>
    <w:rsid w:val="00236705"/>
    <w:rsid w:val="0023683D"/>
    <w:rsid w:val="002376A3"/>
    <w:rsid w:val="002379A1"/>
    <w:rsid w:val="00241AD4"/>
    <w:rsid w:val="0024335F"/>
    <w:rsid w:val="00243BC1"/>
    <w:rsid w:val="00244332"/>
    <w:rsid w:val="00245042"/>
    <w:rsid w:val="00245B23"/>
    <w:rsid w:val="00246DE8"/>
    <w:rsid w:val="0025022A"/>
    <w:rsid w:val="00250854"/>
    <w:rsid w:val="0025228F"/>
    <w:rsid w:val="002530BE"/>
    <w:rsid w:val="00253E55"/>
    <w:rsid w:val="00256A2E"/>
    <w:rsid w:val="00257195"/>
    <w:rsid w:val="002578D8"/>
    <w:rsid w:val="002613A5"/>
    <w:rsid w:val="00263750"/>
    <w:rsid w:val="00267881"/>
    <w:rsid w:val="00267912"/>
    <w:rsid w:val="002723F2"/>
    <w:rsid w:val="00273821"/>
    <w:rsid w:val="00273FC1"/>
    <w:rsid w:val="00274E67"/>
    <w:rsid w:val="00275D12"/>
    <w:rsid w:val="00276CD2"/>
    <w:rsid w:val="00277A1E"/>
    <w:rsid w:val="0028062F"/>
    <w:rsid w:val="002808AD"/>
    <w:rsid w:val="002809AF"/>
    <w:rsid w:val="00280FEC"/>
    <w:rsid w:val="00281EB0"/>
    <w:rsid w:val="002843DE"/>
    <w:rsid w:val="0028456D"/>
    <w:rsid w:val="00285749"/>
    <w:rsid w:val="0028675B"/>
    <w:rsid w:val="002928C7"/>
    <w:rsid w:val="00292EAA"/>
    <w:rsid w:val="002934AE"/>
    <w:rsid w:val="00293D64"/>
    <w:rsid w:val="00293D85"/>
    <w:rsid w:val="002952E2"/>
    <w:rsid w:val="00295352"/>
    <w:rsid w:val="0029573B"/>
    <w:rsid w:val="002959FF"/>
    <w:rsid w:val="00295C05"/>
    <w:rsid w:val="00295D94"/>
    <w:rsid w:val="002962CA"/>
    <w:rsid w:val="002A3934"/>
    <w:rsid w:val="002A622D"/>
    <w:rsid w:val="002A6FBE"/>
    <w:rsid w:val="002B1C9E"/>
    <w:rsid w:val="002B1E85"/>
    <w:rsid w:val="002B4A9F"/>
    <w:rsid w:val="002B565A"/>
    <w:rsid w:val="002B59FE"/>
    <w:rsid w:val="002B689A"/>
    <w:rsid w:val="002B7766"/>
    <w:rsid w:val="002C0977"/>
    <w:rsid w:val="002C1A51"/>
    <w:rsid w:val="002C24E5"/>
    <w:rsid w:val="002C28CD"/>
    <w:rsid w:val="002C3F9C"/>
    <w:rsid w:val="002C4745"/>
    <w:rsid w:val="002C4BB7"/>
    <w:rsid w:val="002C5758"/>
    <w:rsid w:val="002C5BCD"/>
    <w:rsid w:val="002C63B6"/>
    <w:rsid w:val="002C7216"/>
    <w:rsid w:val="002C73CF"/>
    <w:rsid w:val="002C7B02"/>
    <w:rsid w:val="002D1D19"/>
    <w:rsid w:val="002D2931"/>
    <w:rsid w:val="002D32AD"/>
    <w:rsid w:val="002D3445"/>
    <w:rsid w:val="002D3F6E"/>
    <w:rsid w:val="002D4229"/>
    <w:rsid w:val="002D4826"/>
    <w:rsid w:val="002D4B06"/>
    <w:rsid w:val="002D4DCF"/>
    <w:rsid w:val="002D721E"/>
    <w:rsid w:val="002D756C"/>
    <w:rsid w:val="002E00A1"/>
    <w:rsid w:val="002E068A"/>
    <w:rsid w:val="002E0A8E"/>
    <w:rsid w:val="002E0B07"/>
    <w:rsid w:val="002E0E6D"/>
    <w:rsid w:val="002E16EB"/>
    <w:rsid w:val="002E2184"/>
    <w:rsid w:val="002E2C3E"/>
    <w:rsid w:val="002E3EF6"/>
    <w:rsid w:val="002E4216"/>
    <w:rsid w:val="002E4954"/>
    <w:rsid w:val="002E4C5F"/>
    <w:rsid w:val="002E5A45"/>
    <w:rsid w:val="002E5E1A"/>
    <w:rsid w:val="002E74B9"/>
    <w:rsid w:val="002F03BC"/>
    <w:rsid w:val="002F1E63"/>
    <w:rsid w:val="002F4309"/>
    <w:rsid w:val="002F4657"/>
    <w:rsid w:val="002F55B2"/>
    <w:rsid w:val="002F6B54"/>
    <w:rsid w:val="002F7A88"/>
    <w:rsid w:val="003001D0"/>
    <w:rsid w:val="00302459"/>
    <w:rsid w:val="003028B2"/>
    <w:rsid w:val="00303421"/>
    <w:rsid w:val="00303DCF"/>
    <w:rsid w:val="003045A8"/>
    <w:rsid w:val="00304718"/>
    <w:rsid w:val="00305706"/>
    <w:rsid w:val="00305BD4"/>
    <w:rsid w:val="00305EE5"/>
    <w:rsid w:val="0030696B"/>
    <w:rsid w:val="00306C34"/>
    <w:rsid w:val="00307330"/>
    <w:rsid w:val="003079D9"/>
    <w:rsid w:val="00310AAF"/>
    <w:rsid w:val="00310F20"/>
    <w:rsid w:val="0031101E"/>
    <w:rsid w:val="0031179C"/>
    <w:rsid w:val="00312856"/>
    <w:rsid w:val="0031543D"/>
    <w:rsid w:val="00315F2F"/>
    <w:rsid w:val="00316D12"/>
    <w:rsid w:val="00316D4A"/>
    <w:rsid w:val="003205DA"/>
    <w:rsid w:val="0032143F"/>
    <w:rsid w:val="00322BF9"/>
    <w:rsid w:val="00324840"/>
    <w:rsid w:val="00324E7A"/>
    <w:rsid w:val="00325769"/>
    <w:rsid w:val="00325B85"/>
    <w:rsid w:val="00326166"/>
    <w:rsid w:val="00326C1A"/>
    <w:rsid w:val="00327C4D"/>
    <w:rsid w:val="00327C80"/>
    <w:rsid w:val="0033143D"/>
    <w:rsid w:val="00331D74"/>
    <w:rsid w:val="00332B0C"/>
    <w:rsid w:val="00333B90"/>
    <w:rsid w:val="00334763"/>
    <w:rsid w:val="00334BBB"/>
    <w:rsid w:val="00336954"/>
    <w:rsid w:val="003371C6"/>
    <w:rsid w:val="00340FC5"/>
    <w:rsid w:val="00341115"/>
    <w:rsid w:val="00342A3B"/>
    <w:rsid w:val="00342E26"/>
    <w:rsid w:val="003436A3"/>
    <w:rsid w:val="00343FB8"/>
    <w:rsid w:val="003452B6"/>
    <w:rsid w:val="00347361"/>
    <w:rsid w:val="0035052F"/>
    <w:rsid w:val="00351711"/>
    <w:rsid w:val="00351B7B"/>
    <w:rsid w:val="00351BCD"/>
    <w:rsid w:val="00352A6B"/>
    <w:rsid w:val="0035378A"/>
    <w:rsid w:val="00353A10"/>
    <w:rsid w:val="00355891"/>
    <w:rsid w:val="00355E3A"/>
    <w:rsid w:val="00355E72"/>
    <w:rsid w:val="003561A9"/>
    <w:rsid w:val="00357A1A"/>
    <w:rsid w:val="00357C32"/>
    <w:rsid w:val="00360667"/>
    <w:rsid w:val="003616A4"/>
    <w:rsid w:val="00361D36"/>
    <w:rsid w:val="003621A3"/>
    <w:rsid w:val="00363FF1"/>
    <w:rsid w:val="003643D7"/>
    <w:rsid w:val="00366FA1"/>
    <w:rsid w:val="00367757"/>
    <w:rsid w:val="0037004C"/>
    <w:rsid w:val="003703CB"/>
    <w:rsid w:val="0037119B"/>
    <w:rsid w:val="003716D6"/>
    <w:rsid w:val="00371EED"/>
    <w:rsid w:val="00372A7D"/>
    <w:rsid w:val="00373E10"/>
    <w:rsid w:val="0037427C"/>
    <w:rsid w:val="00380EBB"/>
    <w:rsid w:val="003819DC"/>
    <w:rsid w:val="00381C0D"/>
    <w:rsid w:val="00381F6C"/>
    <w:rsid w:val="00382B41"/>
    <w:rsid w:val="00384193"/>
    <w:rsid w:val="00384EED"/>
    <w:rsid w:val="003852F4"/>
    <w:rsid w:val="003862C3"/>
    <w:rsid w:val="00387985"/>
    <w:rsid w:val="00390EDA"/>
    <w:rsid w:val="00391BE3"/>
    <w:rsid w:val="003923AD"/>
    <w:rsid w:val="00393AB1"/>
    <w:rsid w:val="00393C91"/>
    <w:rsid w:val="00393FA3"/>
    <w:rsid w:val="0039412B"/>
    <w:rsid w:val="00394CE1"/>
    <w:rsid w:val="00394CF5"/>
    <w:rsid w:val="0039604D"/>
    <w:rsid w:val="00396450"/>
    <w:rsid w:val="003A2E9C"/>
    <w:rsid w:val="003A38B6"/>
    <w:rsid w:val="003A41E4"/>
    <w:rsid w:val="003A4FE1"/>
    <w:rsid w:val="003A557A"/>
    <w:rsid w:val="003A6D6C"/>
    <w:rsid w:val="003A7977"/>
    <w:rsid w:val="003B3117"/>
    <w:rsid w:val="003B5800"/>
    <w:rsid w:val="003B7C7F"/>
    <w:rsid w:val="003C1312"/>
    <w:rsid w:val="003C3310"/>
    <w:rsid w:val="003C4C53"/>
    <w:rsid w:val="003C5549"/>
    <w:rsid w:val="003C6D51"/>
    <w:rsid w:val="003C7216"/>
    <w:rsid w:val="003D0F1F"/>
    <w:rsid w:val="003D17A2"/>
    <w:rsid w:val="003D1A37"/>
    <w:rsid w:val="003D4B4C"/>
    <w:rsid w:val="003D4CBF"/>
    <w:rsid w:val="003D5DCB"/>
    <w:rsid w:val="003D6692"/>
    <w:rsid w:val="003D6F36"/>
    <w:rsid w:val="003E0E02"/>
    <w:rsid w:val="003E0E80"/>
    <w:rsid w:val="003E2447"/>
    <w:rsid w:val="003E3ABC"/>
    <w:rsid w:val="003E47BE"/>
    <w:rsid w:val="003E4F0B"/>
    <w:rsid w:val="003E576C"/>
    <w:rsid w:val="003E6759"/>
    <w:rsid w:val="003E69F6"/>
    <w:rsid w:val="003E6C2A"/>
    <w:rsid w:val="003E71D0"/>
    <w:rsid w:val="003E7F9C"/>
    <w:rsid w:val="003F1A72"/>
    <w:rsid w:val="003F1DA4"/>
    <w:rsid w:val="003F21A6"/>
    <w:rsid w:val="003F2306"/>
    <w:rsid w:val="003F27D5"/>
    <w:rsid w:val="003F2910"/>
    <w:rsid w:val="003F2930"/>
    <w:rsid w:val="003F3A30"/>
    <w:rsid w:val="003F5304"/>
    <w:rsid w:val="003F5516"/>
    <w:rsid w:val="003F6381"/>
    <w:rsid w:val="003F6A59"/>
    <w:rsid w:val="0040734E"/>
    <w:rsid w:val="00407AFD"/>
    <w:rsid w:val="00407F9F"/>
    <w:rsid w:val="004122AC"/>
    <w:rsid w:val="004131D9"/>
    <w:rsid w:val="0041390E"/>
    <w:rsid w:val="00414BB3"/>
    <w:rsid w:val="00415963"/>
    <w:rsid w:val="0041669D"/>
    <w:rsid w:val="00416961"/>
    <w:rsid w:val="00416AC5"/>
    <w:rsid w:val="004201F7"/>
    <w:rsid w:val="00421EAB"/>
    <w:rsid w:val="0042735E"/>
    <w:rsid w:val="00433E63"/>
    <w:rsid w:val="00434BE2"/>
    <w:rsid w:val="00435C19"/>
    <w:rsid w:val="00435C42"/>
    <w:rsid w:val="00437000"/>
    <w:rsid w:val="00437A99"/>
    <w:rsid w:val="00444983"/>
    <w:rsid w:val="00444F8C"/>
    <w:rsid w:val="004453C9"/>
    <w:rsid w:val="00445A1C"/>
    <w:rsid w:val="00446627"/>
    <w:rsid w:val="0044674B"/>
    <w:rsid w:val="00446771"/>
    <w:rsid w:val="00453767"/>
    <w:rsid w:val="00453897"/>
    <w:rsid w:val="00454B84"/>
    <w:rsid w:val="004555BE"/>
    <w:rsid w:val="00455F90"/>
    <w:rsid w:val="004567A8"/>
    <w:rsid w:val="00456EF9"/>
    <w:rsid w:val="00456FB2"/>
    <w:rsid w:val="00457E35"/>
    <w:rsid w:val="0046072B"/>
    <w:rsid w:val="004607BA"/>
    <w:rsid w:val="00460DFE"/>
    <w:rsid w:val="004667D7"/>
    <w:rsid w:val="00466B68"/>
    <w:rsid w:val="00466F57"/>
    <w:rsid w:val="00467069"/>
    <w:rsid w:val="004678D4"/>
    <w:rsid w:val="0047197D"/>
    <w:rsid w:val="00471C06"/>
    <w:rsid w:val="00472352"/>
    <w:rsid w:val="004736B9"/>
    <w:rsid w:val="00473B6E"/>
    <w:rsid w:val="0047550E"/>
    <w:rsid w:val="00475FA8"/>
    <w:rsid w:val="004761B3"/>
    <w:rsid w:val="0047739E"/>
    <w:rsid w:val="004822A4"/>
    <w:rsid w:val="00483D3E"/>
    <w:rsid w:val="00483ED7"/>
    <w:rsid w:val="004865D5"/>
    <w:rsid w:val="00486D5B"/>
    <w:rsid w:val="004905B3"/>
    <w:rsid w:val="0049166A"/>
    <w:rsid w:val="00491C2A"/>
    <w:rsid w:val="00491F4A"/>
    <w:rsid w:val="00492263"/>
    <w:rsid w:val="00492450"/>
    <w:rsid w:val="004938DF"/>
    <w:rsid w:val="00493D19"/>
    <w:rsid w:val="00494A79"/>
    <w:rsid w:val="00494E96"/>
    <w:rsid w:val="00495A6C"/>
    <w:rsid w:val="00496A9B"/>
    <w:rsid w:val="0049773F"/>
    <w:rsid w:val="004A057E"/>
    <w:rsid w:val="004A0B95"/>
    <w:rsid w:val="004A1824"/>
    <w:rsid w:val="004A2817"/>
    <w:rsid w:val="004A2EF8"/>
    <w:rsid w:val="004A35BF"/>
    <w:rsid w:val="004A3677"/>
    <w:rsid w:val="004A49E9"/>
    <w:rsid w:val="004A58B2"/>
    <w:rsid w:val="004A66C7"/>
    <w:rsid w:val="004A6E92"/>
    <w:rsid w:val="004A715A"/>
    <w:rsid w:val="004A724B"/>
    <w:rsid w:val="004A7C06"/>
    <w:rsid w:val="004A7E8D"/>
    <w:rsid w:val="004B23DC"/>
    <w:rsid w:val="004B3D21"/>
    <w:rsid w:val="004B4C38"/>
    <w:rsid w:val="004B5426"/>
    <w:rsid w:val="004B5622"/>
    <w:rsid w:val="004B73E3"/>
    <w:rsid w:val="004C14E9"/>
    <w:rsid w:val="004C4FA4"/>
    <w:rsid w:val="004C5480"/>
    <w:rsid w:val="004C5649"/>
    <w:rsid w:val="004C61A4"/>
    <w:rsid w:val="004C702B"/>
    <w:rsid w:val="004C7705"/>
    <w:rsid w:val="004D0597"/>
    <w:rsid w:val="004D221A"/>
    <w:rsid w:val="004D244F"/>
    <w:rsid w:val="004D5606"/>
    <w:rsid w:val="004D6157"/>
    <w:rsid w:val="004D679B"/>
    <w:rsid w:val="004E118E"/>
    <w:rsid w:val="004E1D68"/>
    <w:rsid w:val="004E22D6"/>
    <w:rsid w:val="004E6920"/>
    <w:rsid w:val="004E7EAF"/>
    <w:rsid w:val="004F0D89"/>
    <w:rsid w:val="004F2876"/>
    <w:rsid w:val="004F2ABD"/>
    <w:rsid w:val="004F2B49"/>
    <w:rsid w:val="004F2C82"/>
    <w:rsid w:val="004F30D4"/>
    <w:rsid w:val="004F3427"/>
    <w:rsid w:val="004F34D4"/>
    <w:rsid w:val="004F3BBB"/>
    <w:rsid w:val="004F5418"/>
    <w:rsid w:val="004F58BC"/>
    <w:rsid w:val="004F60A9"/>
    <w:rsid w:val="004F6211"/>
    <w:rsid w:val="004F6F3D"/>
    <w:rsid w:val="004F73A5"/>
    <w:rsid w:val="004F76F4"/>
    <w:rsid w:val="00501087"/>
    <w:rsid w:val="00502CE9"/>
    <w:rsid w:val="00503992"/>
    <w:rsid w:val="00504ABB"/>
    <w:rsid w:val="00504E75"/>
    <w:rsid w:val="005058E9"/>
    <w:rsid w:val="00506CEC"/>
    <w:rsid w:val="00510F75"/>
    <w:rsid w:val="0051102F"/>
    <w:rsid w:val="00511359"/>
    <w:rsid w:val="005125DD"/>
    <w:rsid w:val="00512908"/>
    <w:rsid w:val="0051371E"/>
    <w:rsid w:val="00514BA5"/>
    <w:rsid w:val="00514D26"/>
    <w:rsid w:val="00516344"/>
    <w:rsid w:val="0051671D"/>
    <w:rsid w:val="00516808"/>
    <w:rsid w:val="005203B7"/>
    <w:rsid w:val="0052072E"/>
    <w:rsid w:val="005223F3"/>
    <w:rsid w:val="00522A48"/>
    <w:rsid w:val="00523857"/>
    <w:rsid w:val="00523B56"/>
    <w:rsid w:val="005242AC"/>
    <w:rsid w:val="005266F6"/>
    <w:rsid w:val="00526805"/>
    <w:rsid w:val="00526910"/>
    <w:rsid w:val="0052757D"/>
    <w:rsid w:val="0052770D"/>
    <w:rsid w:val="00527855"/>
    <w:rsid w:val="005304D0"/>
    <w:rsid w:val="00530D6B"/>
    <w:rsid w:val="00531843"/>
    <w:rsid w:val="00531C66"/>
    <w:rsid w:val="005325DA"/>
    <w:rsid w:val="00532F2B"/>
    <w:rsid w:val="005330EE"/>
    <w:rsid w:val="005357B3"/>
    <w:rsid w:val="005365BE"/>
    <w:rsid w:val="00537CF3"/>
    <w:rsid w:val="0054059A"/>
    <w:rsid w:val="00541256"/>
    <w:rsid w:val="0054438E"/>
    <w:rsid w:val="005456E5"/>
    <w:rsid w:val="00546EF4"/>
    <w:rsid w:val="0054785C"/>
    <w:rsid w:val="005501A1"/>
    <w:rsid w:val="00550DD0"/>
    <w:rsid w:val="00551346"/>
    <w:rsid w:val="00551C3E"/>
    <w:rsid w:val="00551DDD"/>
    <w:rsid w:val="00552D60"/>
    <w:rsid w:val="00553B83"/>
    <w:rsid w:val="005546C7"/>
    <w:rsid w:val="00555282"/>
    <w:rsid w:val="005554DB"/>
    <w:rsid w:val="00557C6C"/>
    <w:rsid w:val="005602B5"/>
    <w:rsid w:val="005609CE"/>
    <w:rsid w:val="005634D7"/>
    <w:rsid w:val="005646BF"/>
    <w:rsid w:val="005650FA"/>
    <w:rsid w:val="00566E95"/>
    <w:rsid w:val="0056791E"/>
    <w:rsid w:val="00567EB3"/>
    <w:rsid w:val="0057128D"/>
    <w:rsid w:val="00572763"/>
    <w:rsid w:val="00572797"/>
    <w:rsid w:val="005728A9"/>
    <w:rsid w:val="00572B6C"/>
    <w:rsid w:val="00572D3D"/>
    <w:rsid w:val="00573C46"/>
    <w:rsid w:val="00573CE7"/>
    <w:rsid w:val="00573E45"/>
    <w:rsid w:val="0057426E"/>
    <w:rsid w:val="00575C14"/>
    <w:rsid w:val="00576AFD"/>
    <w:rsid w:val="00576B52"/>
    <w:rsid w:val="00577754"/>
    <w:rsid w:val="0058102B"/>
    <w:rsid w:val="005831DD"/>
    <w:rsid w:val="00583D3F"/>
    <w:rsid w:val="0058472F"/>
    <w:rsid w:val="00584912"/>
    <w:rsid w:val="005865D8"/>
    <w:rsid w:val="00586DD7"/>
    <w:rsid w:val="00586F21"/>
    <w:rsid w:val="005936AE"/>
    <w:rsid w:val="005936AF"/>
    <w:rsid w:val="005944E5"/>
    <w:rsid w:val="0059611C"/>
    <w:rsid w:val="005A2C0F"/>
    <w:rsid w:val="005A3E77"/>
    <w:rsid w:val="005A5317"/>
    <w:rsid w:val="005A5B67"/>
    <w:rsid w:val="005A6AE0"/>
    <w:rsid w:val="005A6F63"/>
    <w:rsid w:val="005A77C6"/>
    <w:rsid w:val="005B0621"/>
    <w:rsid w:val="005B142A"/>
    <w:rsid w:val="005B17D5"/>
    <w:rsid w:val="005B21D8"/>
    <w:rsid w:val="005B286F"/>
    <w:rsid w:val="005B288E"/>
    <w:rsid w:val="005B5098"/>
    <w:rsid w:val="005B57AD"/>
    <w:rsid w:val="005B662F"/>
    <w:rsid w:val="005B79EA"/>
    <w:rsid w:val="005C0B1C"/>
    <w:rsid w:val="005C25B7"/>
    <w:rsid w:val="005C3EA0"/>
    <w:rsid w:val="005C7656"/>
    <w:rsid w:val="005D0520"/>
    <w:rsid w:val="005D1877"/>
    <w:rsid w:val="005D1DAC"/>
    <w:rsid w:val="005D2E91"/>
    <w:rsid w:val="005D34B6"/>
    <w:rsid w:val="005D38FB"/>
    <w:rsid w:val="005D46A2"/>
    <w:rsid w:val="005D5A2E"/>
    <w:rsid w:val="005E0079"/>
    <w:rsid w:val="005E066C"/>
    <w:rsid w:val="005E2C44"/>
    <w:rsid w:val="005E300B"/>
    <w:rsid w:val="005E3280"/>
    <w:rsid w:val="005E5A4E"/>
    <w:rsid w:val="005E64D8"/>
    <w:rsid w:val="005F0E08"/>
    <w:rsid w:val="005F1896"/>
    <w:rsid w:val="005F48CD"/>
    <w:rsid w:val="00600BB7"/>
    <w:rsid w:val="00600E5D"/>
    <w:rsid w:val="006012B9"/>
    <w:rsid w:val="00602547"/>
    <w:rsid w:val="006050F1"/>
    <w:rsid w:val="00606F7E"/>
    <w:rsid w:val="00607113"/>
    <w:rsid w:val="0060743C"/>
    <w:rsid w:val="006079DE"/>
    <w:rsid w:val="00610758"/>
    <w:rsid w:val="0061083C"/>
    <w:rsid w:val="0061138D"/>
    <w:rsid w:val="00611D7A"/>
    <w:rsid w:val="00615149"/>
    <w:rsid w:val="00615C80"/>
    <w:rsid w:val="00615EEE"/>
    <w:rsid w:val="006209D5"/>
    <w:rsid w:val="00620B0F"/>
    <w:rsid w:val="00621D26"/>
    <w:rsid w:val="00622936"/>
    <w:rsid w:val="00623FA7"/>
    <w:rsid w:val="00625940"/>
    <w:rsid w:val="00625CEF"/>
    <w:rsid w:val="00625D09"/>
    <w:rsid w:val="0062772E"/>
    <w:rsid w:val="00627890"/>
    <w:rsid w:val="00627D95"/>
    <w:rsid w:val="00630165"/>
    <w:rsid w:val="006302A6"/>
    <w:rsid w:val="00630D2E"/>
    <w:rsid w:val="00631181"/>
    <w:rsid w:val="0063381B"/>
    <w:rsid w:val="00634784"/>
    <w:rsid w:val="00634C72"/>
    <w:rsid w:val="00635D14"/>
    <w:rsid w:val="006407A8"/>
    <w:rsid w:val="00641134"/>
    <w:rsid w:val="006418C7"/>
    <w:rsid w:val="006429F8"/>
    <w:rsid w:val="00642DFB"/>
    <w:rsid w:val="006438A5"/>
    <w:rsid w:val="006439F7"/>
    <w:rsid w:val="00643D70"/>
    <w:rsid w:val="00643FDE"/>
    <w:rsid w:val="0064476B"/>
    <w:rsid w:val="00646458"/>
    <w:rsid w:val="00647E1E"/>
    <w:rsid w:val="00652E41"/>
    <w:rsid w:val="00652EF1"/>
    <w:rsid w:val="00653D47"/>
    <w:rsid w:val="0065407D"/>
    <w:rsid w:val="00654A1C"/>
    <w:rsid w:val="00656298"/>
    <w:rsid w:val="0066041B"/>
    <w:rsid w:val="00661F1C"/>
    <w:rsid w:val="006631D6"/>
    <w:rsid w:val="006631D9"/>
    <w:rsid w:val="006645D7"/>
    <w:rsid w:val="00664C7E"/>
    <w:rsid w:val="0066605D"/>
    <w:rsid w:val="006660C6"/>
    <w:rsid w:val="00666395"/>
    <w:rsid w:val="00666DD8"/>
    <w:rsid w:val="006705F0"/>
    <w:rsid w:val="00670B5A"/>
    <w:rsid w:val="00670B7C"/>
    <w:rsid w:val="00670E91"/>
    <w:rsid w:val="00671283"/>
    <w:rsid w:val="006726F6"/>
    <w:rsid w:val="00673B4E"/>
    <w:rsid w:val="00673F38"/>
    <w:rsid w:val="00674A87"/>
    <w:rsid w:val="006765FF"/>
    <w:rsid w:val="00681497"/>
    <w:rsid w:val="00683590"/>
    <w:rsid w:val="00683A98"/>
    <w:rsid w:val="0068422A"/>
    <w:rsid w:val="006853A9"/>
    <w:rsid w:val="00685676"/>
    <w:rsid w:val="00685CB5"/>
    <w:rsid w:val="0068764D"/>
    <w:rsid w:val="006906C2"/>
    <w:rsid w:val="00690D77"/>
    <w:rsid w:val="00693A52"/>
    <w:rsid w:val="00694F02"/>
    <w:rsid w:val="00696285"/>
    <w:rsid w:val="006A443D"/>
    <w:rsid w:val="006A4BC4"/>
    <w:rsid w:val="006A664F"/>
    <w:rsid w:val="006A6838"/>
    <w:rsid w:val="006A6996"/>
    <w:rsid w:val="006A6C31"/>
    <w:rsid w:val="006B007A"/>
    <w:rsid w:val="006B178C"/>
    <w:rsid w:val="006B1CA7"/>
    <w:rsid w:val="006B21EC"/>
    <w:rsid w:val="006B2F6F"/>
    <w:rsid w:val="006B4EF4"/>
    <w:rsid w:val="006B5246"/>
    <w:rsid w:val="006B6D17"/>
    <w:rsid w:val="006B71C2"/>
    <w:rsid w:val="006C0703"/>
    <w:rsid w:val="006C09F2"/>
    <w:rsid w:val="006C0EE6"/>
    <w:rsid w:val="006C366D"/>
    <w:rsid w:val="006C3E60"/>
    <w:rsid w:val="006C73D1"/>
    <w:rsid w:val="006C76A0"/>
    <w:rsid w:val="006D0082"/>
    <w:rsid w:val="006D059C"/>
    <w:rsid w:val="006D0D08"/>
    <w:rsid w:val="006D1E5C"/>
    <w:rsid w:val="006D3886"/>
    <w:rsid w:val="006D39AD"/>
    <w:rsid w:val="006D610E"/>
    <w:rsid w:val="006D6B98"/>
    <w:rsid w:val="006D6FC7"/>
    <w:rsid w:val="006E0B67"/>
    <w:rsid w:val="006E0CB0"/>
    <w:rsid w:val="006E0DB9"/>
    <w:rsid w:val="006E208E"/>
    <w:rsid w:val="006E21E4"/>
    <w:rsid w:val="006E2653"/>
    <w:rsid w:val="006E3A1C"/>
    <w:rsid w:val="006E46B3"/>
    <w:rsid w:val="006E59BA"/>
    <w:rsid w:val="006F1D76"/>
    <w:rsid w:val="006F495F"/>
    <w:rsid w:val="006F4DAF"/>
    <w:rsid w:val="006F6366"/>
    <w:rsid w:val="006F6858"/>
    <w:rsid w:val="006F6EDB"/>
    <w:rsid w:val="006F6F67"/>
    <w:rsid w:val="006F736D"/>
    <w:rsid w:val="006F7573"/>
    <w:rsid w:val="006F77CF"/>
    <w:rsid w:val="006F7ADA"/>
    <w:rsid w:val="00700BE2"/>
    <w:rsid w:val="00702276"/>
    <w:rsid w:val="00702820"/>
    <w:rsid w:val="0070283A"/>
    <w:rsid w:val="00703478"/>
    <w:rsid w:val="00703CB7"/>
    <w:rsid w:val="00703F1B"/>
    <w:rsid w:val="00705FA1"/>
    <w:rsid w:val="007060C9"/>
    <w:rsid w:val="00707064"/>
    <w:rsid w:val="00707D3A"/>
    <w:rsid w:val="0071066D"/>
    <w:rsid w:val="007125B7"/>
    <w:rsid w:val="00712AA2"/>
    <w:rsid w:val="00712F5A"/>
    <w:rsid w:val="007132D7"/>
    <w:rsid w:val="007136BA"/>
    <w:rsid w:val="007156C4"/>
    <w:rsid w:val="007174EE"/>
    <w:rsid w:val="00720AED"/>
    <w:rsid w:val="00720CE4"/>
    <w:rsid w:val="00721BB2"/>
    <w:rsid w:val="007237E8"/>
    <w:rsid w:val="00726AB8"/>
    <w:rsid w:val="00726B94"/>
    <w:rsid w:val="007277FE"/>
    <w:rsid w:val="007304DD"/>
    <w:rsid w:val="007310F2"/>
    <w:rsid w:val="007316DF"/>
    <w:rsid w:val="007320A6"/>
    <w:rsid w:val="00732E28"/>
    <w:rsid w:val="00733013"/>
    <w:rsid w:val="00733D85"/>
    <w:rsid w:val="007359D7"/>
    <w:rsid w:val="00737323"/>
    <w:rsid w:val="007378BA"/>
    <w:rsid w:val="0074377F"/>
    <w:rsid w:val="00744523"/>
    <w:rsid w:val="007464A1"/>
    <w:rsid w:val="00746768"/>
    <w:rsid w:val="007468E1"/>
    <w:rsid w:val="00746DAC"/>
    <w:rsid w:val="007503B9"/>
    <w:rsid w:val="007506E8"/>
    <w:rsid w:val="0075286F"/>
    <w:rsid w:val="007538D1"/>
    <w:rsid w:val="00753A02"/>
    <w:rsid w:val="0075402D"/>
    <w:rsid w:val="00754097"/>
    <w:rsid w:val="00761AD4"/>
    <w:rsid w:val="00764D85"/>
    <w:rsid w:val="007652AA"/>
    <w:rsid w:val="00765492"/>
    <w:rsid w:val="007659A7"/>
    <w:rsid w:val="00766154"/>
    <w:rsid w:val="007678AB"/>
    <w:rsid w:val="007678C0"/>
    <w:rsid w:val="007700E9"/>
    <w:rsid w:val="00772EE9"/>
    <w:rsid w:val="00773E86"/>
    <w:rsid w:val="00774029"/>
    <w:rsid w:val="00774723"/>
    <w:rsid w:val="00774B66"/>
    <w:rsid w:val="00775151"/>
    <w:rsid w:val="007751E2"/>
    <w:rsid w:val="007755FD"/>
    <w:rsid w:val="007764BF"/>
    <w:rsid w:val="00776B4A"/>
    <w:rsid w:val="00776D40"/>
    <w:rsid w:val="007778F6"/>
    <w:rsid w:val="007806CB"/>
    <w:rsid w:val="00780B3C"/>
    <w:rsid w:val="00781E7F"/>
    <w:rsid w:val="00783003"/>
    <w:rsid w:val="007831B3"/>
    <w:rsid w:val="00783551"/>
    <w:rsid w:val="0078572C"/>
    <w:rsid w:val="00785739"/>
    <w:rsid w:val="00791DDA"/>
    <w:rsid w:val="007922F8"/>
    <w:rsid w:val="00792CD6"/>
    <w:rsid w:val="007931BA"/>
    <w:rsid w:val="0079442D"/>
    <w:rsid w:val="00794441"/>
    <w:rsid w:val="00795E88"/>
    <w:rsid w:val="00796155"/>
    <w:rsid w:val="00796522"/>
    <w:rsid w:val="00796B2F"/>
    <w:rsid w:val="00797D98"/>
    <w:rsid w:val="007A4999"/>
    <w:rsid w:val="007A4CD1"/>
    <w:rsid w:val="007A76A0"/>
    <w:rsid w:val="007B1668"/>
    <w:rsid w:val="007B446A"/>
    <w:rsid w:val="007B512A"/>
    <w:rsid w:val="007B5967"/>
    <w:rsid w:val="007B6720"/>
    <w:rsid w:val="007B744C"/>
    <w:rsid w:val="007B74F1"/>
    <w:rsid w:val="007C1493"/>
    <w:rsid w:val="007C1ABF"/>
    <w:rsid w:val="007C31E4"/>
    <w:rsid w:val="007C377C"/>
    <w:rsid w:val="007C3D26"/>
    <w:rsid w:val="007C4F48"/>
    <w:rsid w:val="007C50C2"/>
    <w:rsid w:val="007C6B55"/>
    <w:rsid w:val="007D10FB"/>
    <w:rsid w:val="007D180C"/>
    <w:rsid w:val="007D1F62"/>
    <w:rsid w:val="007D36E2"/>
    <w:rsid w:val="007D36F1"/>
    <w:rsid w:val="007D3E81"/>
    <w:rsid w:val="007D4827"/>
    <w:rsid w:val="007D54F5"/>
    <w:rsid w:val="007D6BB2"/>
    <w:rsid w:val="007D7072"/>
    <w:rsid w:val="007E06D6"/>
    <w:rsid w:val="007E2488"/>
    <w:rsid w:val="007E3B8F"/>
    <w:rsid w:val="007E6913"/>
    <w:rsid w:val="007E7FB5"/>
    <w:rsid w:val="007E7FB6"/>
    <w:rsid w:val="007F0E6B"/>
    <w:rsid w:val="007F11E8"/>
    <w:rsid w:val="007F12FC"/>
    <w:rsid w:val="007F1803"/>
    <w:rsid w:val="007F2759"/>
    <w:rsid w:val="007F4E74"/>
    <w:rsid w:val="007F749D"/>
    <w:rsid w:val="007F74A3"/>
    <w:rsid w:val="007F750E"/>
    <w:rsid w:val="007F7A8D"/>
    <w:rsid w:val="007F7ACC"/>
    <w:rsid w:val="00801B02"/>
    <w:rsid w:val="00802972"/>
    <w:rsid w:val="00804A7D"/>
    <w:rsid w:val="00807E69"/>
    <w:rsid w:val="00811EB2"/>
    <w:rsid w:val="00814156"/>
    <w:rsid w:val="0081673E"/>
    <w:rsid w:val="00816A95"/>
    <w:rsid w:val="00822F59"/>
    <w:rsid w:val="0082326C"/>
    <w:rsid w:val="008236A1"/>
    <w:rsid w:val="00826975"/>
    <w:rsid w:val="00827178"/>
    <w:rsid w:val="00827BE8"/>
    <w:rsid w:val="0083056C"/>
    <w:rsid w:val="008316E1"/>
    <w:rsid w:val="0083245A"/>
    <w:rsid w:val="00832EE8"/>
    <w:rsid w:val="00833076"/>
    <w:rsid w:val="008341DD"/>
    <w:rsid w:val="00835204"/>
    <w:rsid w:val="0083568C"/>
    <w:rsid w:val="0083606D"/>
    <w:rsid w:val="00836974"/>
    <w:rsid w:val="00837EEB"/>
    <w:rsid w:val="008421D3"/>
    <w:rsid w:val="00842F5B"/>
    <w:rsid w:val="00843B67"/>
    <w:rsid w:val="0084422A"/>
    <w:rsid w:val="00847222"/>
    <w:rsid w:val="00847343"/>
    <w:rsid w:val="00850DCF"/>
    <w:rsid w:val="008525BE"/>
    <w:rsid w:val="008537FC"/>
    <w:rsid w:val="00855B68"/>
    <w:rsid w:val="0085631C"/>
    <w:rsid w:val="0085641C"/>
    <w:rsid w:val="00857E7B"/>
    <w:rsid w:val="0086790E"/>
    <w:rsid w:val="00872C69"/>
    <w:rsid w:val="008732D8"/>
    <w:rsid w:val="00873AA0"/>
    <w:rsid w:val="00874E26"/>
    <w:rsid w:val="008809A6"/>
    <w:rsid w:val="0088193D"/>
    <w:rsid w:val="00881BC8"/>
    <w:rsid w:val="0088244D"/>
    <w:rsid w:val="008838A3"/>
    <w:rsid w:val="00883DE9"/>
    <w:rsid w:val="00884DB8"/>
    <w:rsid w:val="00884E52"/>
    <w:rsid w:val="008851E6"/>
    <w:rsid w:val="00885747"/>
    <w:rsid w:val="008860B9"/>
    <w:rsid w:val="00890994"/>
    <w:rsid w:val="00890C7C"/>
    <w:rsid w:val="00890F8C"/>
    <w:rsid w:val="008922C2"/>
    <w:rsid w:val="00892701"/>
    <w:rsid w:val="008946B7"/>
    <w:rsid w:val="00896E64"/>
    <w:rsid w:val="00897872"/>
    <w:rsid w:val="008A0411"/>
    <w:rsid w:val="008A07B6"/>
    <w:rsid w:val="008A4B74"/>
    <w:rsid w:val="008A58C6"/>
    <w:rsid w:val="008A60C1"/>
    <w:rsid w:val="008A6681"/>
    <w:rsid w:val="008A6A6E"/>
    <w:rsid w:val="008A6E23"/>
    <w:rsid w:val="008A701C"/>
    <w:rsid w:val="008A7C51"/>
    <w:rsid w:val="008B03C4"/>
    <w:rsid w:val="008B1A4E"/>
    <w:rsid w:val="008B2872"/>
    <w:rsid w:val="008B291E"/>
    <w:rsid w:val="008B6BBE"/>
    <w:rsid w:val="008B751B"/>
    <w:rsid w:val="008C0CFF"/>
    <w:rsid w:val="008C195A"/>
    <w:rsid w:val="008C1E98"/>
    <w:rsid w:val="008C2871"/>
    <w:rsid w:val="008C320D"/>
    <w:rsid w:val="008C53F3"/>
    <w:rsid w:val="008C7645"/>
    <w:rsid w:val="008C7D0D"/>
    <w:rsid w:val="008D0901"/>
    <w:rsid w:val="008D1335"/>
    <w:rsid w:val="008D1CC6"/>
    <w:rsid w:val="008D2C81"/>
    <w:rsid w:val="008D54BC"/>
    <w:rsid w:val="008D54D3"/>
    <w:rsid w:val="008D5FF6"/>
    <w:rsid w:val="008D62F9"/>
    <w:rsid w:val="008D665E"/>
    <w:rsid w:val="008D6B8C"/>
    <w:rsid w:val="008E0711"/>
    <w:rsid w:val="008E0875"/>
    <w:rsid w:val="008E120E"/>
    <w:rsid w:val="008E317F"/>
    <w:rsid w:val="008E48DB"/>
    <w:rsid w:val="008E5CF9"/>
    <w:rsid w:val="008E726F"/>
    <w:rsid w:val="008E79CD"/>
    <w:rsid w:val="008E7DBA"/>
    <w:rsid w:val="008F1DD5"/>
    <w:rsid w:val="008F2B18"/>
    <w:rsid w:val="008F2E09"/>
    <w:rsid w:val="008F2E96"/>
    <w:rsid w:val="008F316F"/>
    <w:rsid w:val="008F3493"/>
    <w:rsid w:val="008F3C0D"/>
    <w:rsid w:val="008F4441"/>
    <w:rsid w:val="008F5B85"/>
    <w:rsid w:val="008F77B1"/>
    <w:rsid w:val="008F797E"/>
    <w:rsid w:val="008F7CD0"/>
    <w:rsid w:val="00900ECE"/>
    <w:rsid w:val="009029D6"/>
    <w:rsid w:val="009031F0"/>
    <w:rsid w:val="009035C5"/>
    <w:rsid w:val="00904758"/>
    <w:rsid w:val="009051C8"/>
    <w:rsid w:val="00905409"/>
    <w:rsid w:val="00905879"/>
    <w:rsid w:val="00905B1B"/>
    <w:rsid w:val="0090710A"/>
    <w:rsid w:val="00910004"/>
    <w:rsid w:val="00910153"/>
    <w:rsid w:val="009118A8"/>
    <w:rsid w:val="00916611"/>
    <w:rsid w:val="009173E2"/>
    <w:rsid w:val="0091792E"/>
    <w:rsid w:val="00920974"/>
    <w:rsid w:val="009222D0"/>
    <w:rsid w:val="00922D7C"/>
    <w:rsid w:val="009239BB"/>
    <w:rsid w:val="0092516E"/>
    <w:rsid w:val="00926114"/>
    <w:rsid w:val="00927857"/>
    <w:rsid w:val="009301F2"/>
    <w:rsid w:val="00930FB6"/>
    <w:rsid w:val="00931E63"/>
    <w:rsid w:val="00932114"/>
    <w:rsid w:val="009327C7"/>
    <w:rsid w:val="00932976"/>
    <w:rsid w:val="00932AE1"/>
    <w:rsid w:val="00933D96"/>
    <w:rsid w:val="009345CA"/>
    <w:rsid w:val="00934889"/>
    <w:rsid w:val="00935166"/>
    <w:rsid w:val="00935487"/>
    <w:rsid w:val="0093654F"/>
    <w:rsid w:val="0093757B"/>
    <w:rsid w:val="00937F89"/>
    <w:rsid w:val="0094074A"/>
    <w:rsid w:val="009421CA"/>
    <w:rsid w:val="00942DAE"/>
    <w:rsid w:val="00942E79"/>
    <w:rsid w:val="009433E5"/>
    <w:rsid w:val="00943AAA"/>
    <w:rsid w:val="00946A28"/>
    <w:rsid w:val="00950BB4"/>
    <w:rsid w:val="00951CDA"/>
    <w:rsid w:val="00952DFC"/>
    <w:rsid w:val="009532B9"/>
    <w:rsid w:val="00954A16"/>
    <w:rsid w:val="00955911"/>
    <w:rsid w:val="00955C83"/>
    <w:rsid w:val="00955EC7"/>
    <w:rsid w:val="009568A6"/>
    <w:rsid w:val="00956F3A"/>
    <w:rsid w:val="009612A1"/>
    <w:rsid w:val="00964DEA"/>
    <w:rsid w:val="00966E9C"/>
    <w:rsid w:val="00967109"/>
    <w:rsid w:val="00967BBC"/>
    <w:rsid w:val="009730B0"/>
    <w:rsid w:val="00974045"/>
    <w:rsid w:val="0097454C"/>
    <w:rsid w:val="00974677"/>
    <w:rsid w:val="00974794"/>
    <w:rsid w:val="009749F3"/>
    <w:rsid w:val="00974FA3"/>
    <w:rsid w:val="00975E6F"/>
    <w:rsid w:val="00980067"/>
    <w:rsid w:val="009811C6"/>
    <w:rsid w:val="00981B7A"/>
    <w:rsid w:val="00982B90"/>
    <w:rsid w:val="00983665"/>
    <w:rsid w:val="0098669F"/>
    <w:rsid w:val="00987F4F"/>
    <w:rsid w:val="00990A84"/>
    <w:rsid w:val="00991380"/>
    <w:rsid w:val="00992F7D"/>
    <w:rsid w:val="009930E6"/>
    <w:rsid w:val="009935B7"/>
    <w:rsid w:val="0099570D"/>
    <w:rsid w:val="00997584"/>
    <w:rsid w:val="00997F4A"/>
    <w:rsid w:val="009A1557"/>
    <w:rsid w:val="009A184B"/>
    <w:rsid w:val="009A1CFA"/>
    <w:rsid w:val="009A265A"/>
    <w:rsid w:val="009A2BC7"/>
    <w:rsid w:val="009A5309"/>
    <w:rsid w:val="009A5C52"/>
    <w:rsid w:val="009A5CEE"/>
    <w:rsid w:val="009A676C"/>
    <w:rsid w:val="009A722D"/>
    <w:rsid w:val="009A7356"/>
    <w:rsid w:val="009B2BFE"/>
    <w:rsid w:val="009B3419"/>
    <w:rsid w:val="009B350B"/>
    <w:rsid w:val="009B3D69"/>
    <w:rsid w:val="009B5128"/>
    <w:rsid w:val="009B6FA1"/>
    <w:rsid w:val="009C3424"/>
    <w:rsid w:val="009C387A"/>
    <w:rsid w:val="009C3C1E"/>
    <w:rsid w:val="009C3F6D"/>
    <w:rsid w:val="009C4FD9"/>
    <w:rsid w:val="009C5FA0"/>
    <w:rsid w:val="009D0574"/>
    <w:rsid w:val="009D119A"/>
    <w:rsid w:val="009D3199"/>
    <w:rsid w:val="009D4386"/>
    <w:rsid w:val="009D63F9"/>
    <w:rsid w:val="009D69DE"/>
    <w:rsid w:val="009D7893"/>
    <w:rsid w:val="009E0A9F"/>
    <w:rsid w:val="009E0D45"/>
    <w:rsid w:val="009E15D3"/>
    <w:rsid w:val="009E1821"/>
    <w:rsid w:val="009E199D"/>
    <w:rsid w:val="009E2A13"/>
    <w:rsid w:val="009E40F2"/>
    <w:rsid w:val="009E5207"/>
    <w:rsid w:val="009E67DF"/>
    <w:rsid w:val="009E6BC6"/>
    <w:rsid w:val="009E6DC2"/>
    <w:rsid w:val="009E7377"/>
    <w:rsid w:val="009E79AF"/>
    <w:rsid w:val="009F458D"/>
    <w:rsid w:val="009F5C3D"/>
    <w:rsid w:val="009F6450"/>
    <w:rsid w:val="00A007DD"/>
    <w:rsid w:val="00A03496"/>
    <w:rsid w:val="00A0622B"/>
    <w:rsid w:val="00A06BFC"/>
    <w:rsid w:val="00A07ACA"/>
    <w:rsid w:val="00A10593"/>
    <w:rsid w:val="00A10749"/>
    <w:rsid w:val="00A11DA6"/>
    <w:rsid w:val="00A142CE"/>
    <w:rsid w:val="00A16333"/>
    <w:rsid w:val="00A16A4C"/>
    <w:rsid w:val="00A21B43"/>
    <w:rsid w:val="00A21FB9"/>
    <w:rsid w:val="00A22E52"/>
    <w:rsid w:val="00A243EE"/>
    <w:rsid w:val="00A2699F"/>
    <w:rsid w:val="00A26A1E"/>
    <w:rsid w:val="00A26DE2"/>
    <w:rsid w:val="00A2785C"/>
    <w:rsid w:val="00A30656"/>
    <w:rsid w:val="00A3088A"/>
    <w:rsid w:val="00A3180A"/>
    <w:rsid w:val="00A31AC6"/>
    <w:rsid w:val="00A33D68"/>
    <w:rsid w:val="00A34915"/>
    <w:rsid w:val="00A36038"/>
    <w:rsid w:val="00A36EF0"/>
    <w:rsid w:val="00A376FA"/>
    <w:rsid w:val="00A402CF"/>
    <w:rsid w:val="00A40FC0"/>
    <w:rsid w:val="00A413AC"/>
    <w:rsid w:val="00A4419F"/>
    <w:rsid w:val="00A4422C"/>
    <w:rsid w:val="00A44325"/>
    <w:rsid w:val="00A44685"/>
    <w:rsid w:val="00A45996"/>
    <w:rsid w:val="00A46784"/>
    <w:rsid w:val="00A47565"/>
    <w:rsid w:val="00A47E70"/>
    <w:rsid w:val="00A507A1"/>
    <w:rsid w:val="00A55128"/>
    <w:rsid w:val="00A55835"/>
    <w:rsid w:val="00A570EF"/>
    <w:rsid w:val="00A61D78"/>
    <w:rsid w:val="00A62B37"/>
    <w:rsid w:val="00A632EB"/>
    <w:rsid w:val="00A638C7"/>
    <w:rsid w:val="00A63C72"/>
    <w:rsid w:val="00A64F6B"/>
    <w:rsid w:val="00A671CE"/>
    <w:rsid w:val="00A677DD"/>
    <w:rsid w:val="00A71701"/>
    <w:rsid w:val="00A71FE2"/>
    <w:rsid w:val="00A7250A"/>
    <w:rsid w:val="00A725DB"/>
    <w:rsid w:val="00A72DE1"/>
    <w:rsid w:val="00A730E8"/>
    <w:rsid w:val="00A73BFE"/>
    <w:rsid w:val="00A740DE"/>
    <w:rsid w:val="00A7613D"/>
    <w:rsid w:val="00A766B8"/>
    <w:rsid w:val="00A76980"/>
    <w:rsid w:val="00A81C95"/>
    <w:rsid w:val="00A8205B"/>
    <w:rsid w:val="00A8255B"/>
    <w:rsid w:val="00A82733"/>
    <w:rsid w:val="00A83254"/>
    <w:rsid w:val="00A83501"/>
    <w:rsid w:val="00A83AC0"/>
    <w:rsid w:val="00A83E7D"/>
    <w:rsid w:val="00A83ED4"/>
    <w:rsid w:val="00A863EE"/>
    <w:rsid w:val="00A879FD"/>
    <w:rsid w:val="00A928E5"/>
    <w:rsid w:val="00A934D0"/>
    <w:rsid w:val="00A93B23"/>
    <w:rsid w:val="00A94392"/>
    <w:rsid w:val="00A95754"/>
    <w:rsid w:val="00A9721B"/>
    <w:rsid w:val="00AA3A7F"/>
    <w:rsid w:val="00AA4C5E"/>
    <w:rsid w:val="00AA73DA"/>
    <w:rsid w:val="00AA7DFA"/>
    <w:rsid w:val="00AB057B"/>
    <w:rsid w:val="00AB2179"/>
    <w:rsid w:val="00AB3629"/>
    <w:rsid w:val="00AB37CE"/>
    <w:rsid w:val="00AB4399"/>
    <w:rsid w:val="00AB4891"/>
    <w:rsid w:val="00AB502E"/>
    <w:rsid w:val="00AB7302"/>
    <w:rsid w:val="00AC2B26"/>
    <w:rsid w:val="00AC32AC"/>
    <w:rsid w:val="00AC4067"/>
    <w:rsid w:val="00AC6137"/>
    <w:rsid w:val="00AC6156"/>
    <w:rsid w:val="00AC6556"/>
    <w:rsid w:val="00AD0483"/>
    <w:rsid w:val="00AD0624"/>
    <w:rsid w:val="00AD1841"/>
    <w:rsid w:val="00AD34E1"/>
    <w:rsid w:val="00AD3B6A"/>
    <w:rsid w:val="00AD42E1"/>
    <w:rsid w:val="00AD482F"/>
    <w:rsid w:val="00AD530D"/>
    <w:rsid w:val="00AE0052"/>
    <w:rsid w:val="00AE20D4"/>
    <w:rsid w:val="00AE2673"/>
    <w:rsid w:val="00AE2CC3"/>
    <w:rsid w:val="00AE2DDF"/>
    <w:rsid w:val="00AE30CF"/>
    <w:rsid w:val="00AE4202"/>
    <w:rsid w:val="00AE5600"/>
    <w:rsid w:val="00AE6F49"/>
    <w:rsid w:val="00AE7EA7"/>
    <w:rsid w:val="00AF0536"/>
    <w:rsid w:val="00AF1890"/>
    <w:rsid w:val="00AF3473"/>
    <w:rsid w:val="00AF45CD"/>
    <w:rsid w:val="00AF4A07"/>
    <w:rsid w:val="00AF4E18"/>
    <w:rsid w:val="00AF7515"/>
    <w:rsid w:val="00B00341"/>
    <w:rsid w:val="00B010E3"/>
    <w:rsid w:val="00B039EC"/>
    <w:rsid w:val="00B05534"/>
    <w:rsid w:val="00B075E1"/>
    <w:rsid w:val="00B07ABB"/>
    <w:rsid w:val="00B07FFB"/>
    <w:rsid w:val="00B11714"/>
    <w:rsid w:val="00B12191"/>
    <w:rsid w:val="00B13226"/>
    <w:rsid w:val="00B134CB"/>
    <w:rsid w:val="00B13CBD"/>
    <w:rsid w:val="00B140DB"/>
    <w:rsid w:val="00B147F8"/>
    <w:rsid w:val="00B15481"/>
    <w:rsid w:val="00B15ABB"/>
    <w:rsid w:val="00B15B9E"/>
    <w:rsid w:val="00B16A7A"/>
    <w:rsid w:val="00B16FD7"/>
    <w:rsid w:val="00B174FB"/>
    <w:rsid w:val="00B178FE"/>
    <w:rsid w:val="00B17FD1"/>
    <w:rsid w:val="00B21279"/>
    <w:rsid w:val="00B21E5B"/>
    <w:rsid w:val="00B2333A"/>
    <w:rsid w:val="00B235F4"/>
    <w:rsid w:val="00B26195"/>
    <w:rsid w:val="00B27C79"/>
    <w:rsid w:val="00B27F94"/>
    <w:rsid w:val="00B30D09"/>
    <w:rsid w:val="00B31E2B"/>
    <w:rsid w:val="00B31ED2"/>
    <w:rsid w:val="00B3360C"/>
    <w:rsid w:val="00B347E8"/>
    <w:rsid w:val="00B34A43"/>
    <w:rsid w:val="00B34FB1"/>
    <w:rsid w:val="00B35CC0"/>
    <w:rsid w:val="00B40BA4"/>
    <w:rsid w:val="00B41217"/>
    <w:rsid w:val="00B42D10"/>
    <w:rsid w:val="00B4374E"/>
    <w:rsid w:val="00B44656"/>
    <w:rsid w:val="00B45A16"/>
    <w:rsid w:val="00B47C0A"/>
    <w:rsid w:val="00B50132"/>
    <w:rsid w:val="00B50621"/>
    <w:rsid w:val="00B50707"/>
    <w:rsid w:val="00B52B4D"/>
    <w:rsid w:val="00B52D23"/>
    <w:rsid w:val="00B5303D"/>
    <w:rsid w:val="00B53817"/>
    <w:rsid w:val="00B53942"/>
    <w:rsid w:val="00B53B1B"/>
    <w:rsid w:val="00B55129"/>
    <w:rsid w:val="00B557B2"/>
    <w:rsid w:val="00B55E48"/>
    <w:rsid w:val="00B6023C"/>
    <w:rsid w:val="00B614F8"/>
    <w:rsid w:val="00B619BE"/>
    <w:rsid w:val="00B61FEB"/>
    <w:rsid w:val="00B625C5"/>
    <w:rsid w:val="00B64038"/>
    <w:rsid w:val="00B642D5"/>
    <w:rsid w:val="00B65EF1"/>
    <w:rsid w:val="00B667C5"/>
    <w:rsid w:val="00B67E51"/>
    <w:rsid w:val="00B67FC0"/>
    <w:rsid w:val="00B704CB"/>
    <w:rsid w:val="00B705D1"/>
    <w:rsid w:val="00B718B2"/>
    <w:rsid w:val="00B71F0A"/>
    <w:rsid w:val="00B7221F"/>
    <w:rsid w:val="00B7529A"/>
    <w:rsid w:val="00B75A4C"/>
    <w:rsid w:val="00B77537"/>
    <w:rsid w:val="00B77F3E"/>
    <w:rsid w:val="00B8063A"/>
    <w:rsid w:val="00B808CE"/>
    <w:rsid w:val="00B80FF9"/>
    <w:rsid w:val="00B82095"/>
    <w:rsid w:val="00B8244B"/>
    <w:rsid w:val="00B82661"/>
    <w:rsid w:val="00B82E23"/>
    <w:rsid w:val="00B83BC7"/>
    <w:rsid w:val="00B83F14"/>
    <w:rsid w:val="00B84852"/>
    <w:rsid w:val="00B86576"/>
    <w:rsid w:val="00B87873"/>
    <w:rsid w:val="00B90FD9"/>
    <w:rsid w:val="00B93D8B"/>
    <w:rsid w:val="00B968C8"/>
    <w:rsid w:val="00B97C5D"/>
    <w:rsid w:val="00BA030D"/>
    <w:rsid w:val="00BA06E3"/>
    <w:rsid w:val="00BA0C8C"/>
    <w:rsid w:val="00BA109A"/>
    <w:rsid w:val="00BA1642"/>
    <w:rsid w:val="00BA28CF"/>
    <w:rsid w:val="00BA331C"/>
    <w:rsid w:val="00BA3349"/>
    <w:rsid w:val="00BA350E"/>
    <w:rsid w:val="00BA3CA4"/>
    <w:rsid w:val="00BA4A56"/>
    <w:rsid w:val="00BA4FB5"/>
    <w:rsid w:val="00BA6D64"/>
    <w:rsid w:val="00BB180D"/>
    <w:rsid w:val="00BB399B"/>
    <w:rsid w:val="00BB4CBA"/>
    <w:rsid w:val="00BB5613"/>
    <w:rsid w:val="00BB6430"/>
    <w:rsid w:val="00BB6A53"/>
    <w:rsid w:val="00BB6B31"/>
    <w:rsid w:val="00BC15A4"/>
    <w:rsid w:val="00BC35B5"/>
    <w:rsid w:val="00BC39FF"/>
    <w:rsid w:val="00BC4269"/>
    <w:rsid w:val="00BC5AC5"/>
    <w:rsid w:val="00BC6C4E"/>
    <w:rsid w:val="00BC7455"/>
    <w:rsid w:val="00BD0E0B"/>
    <w:rsid w:val="00BD279D"/>
    <w:rsid w:val="00BD36FB"/>
    <w:rsid w:val="00BD401A"/>
    <w:rsid w:val="00BD44C3"/>
    <w:rsid w:val="00BD5AE8"/>
    <w:rsid w:val="00BD5E3C"/>
    <w:rsid w:val="00BD64F8"/>
    <w:rsid w:val="00BE0FD3"/>
    <w:rsid w:val="00BE1993"/>
    <w:rsid w:val="00BE2DAB"/>
    <w:rsid w:val="00BE3BE3"/>
    <w:rsid w:val="00BE4185"/>
    <w:rsid w:val="00BE50CD"/>
    <w:rsid w:val="00BE52BB"/>
    <w:rsid w:val="00BE5E26"/>
    <w:rsid w:val="00BE698C"/>
    <w:rsid w:val="00BE70B4"/>
    <w:rsid w:val="00BE77A9"/>
    <w:rsid w:val="00BE789D"/>
    <w:rsid w:val="00BF21C3"/>
    <w:rsid w:val="00BF2782"/>
    <w:rsid w:val="00BF27E1"/>
    <w:rsid w:val="00BF3830"/>
    <w:rsid w:val="00BF394D"/>
    <w:rsid w:val="00BF3A83"/>
    <w:rsid w:val="00BF6172"/>
    <w:rsid w:val="00BF639F"/>
    <w:rsid w:val="00C0058C"/>
    <w:rsid w:val="00C04139"/>
    <w:rsid w:val="00C042AF"/>
    <w:rsid w:val="00C06126"/>
    <w:rsid w:val="00C06C41"/>
    <w:rsid w:val="00C11121"/>
    <w:rsid w:val="00C11712"/>
    <w:rsid w:val="00C118E0"/>
    <w:rsid w:val="00C136A6"/>
    <w:rsid w:val="00C138D6"/>
    <w:rsid w:val="00C168C6"/>
    <w:rsid w:val="00C16A56"/>
    <w:rsid w:val="00C17D9F"/>
    <w:rsid w:val="00C20182"/>
    <w:rsid w:val="00C20F4E"/>
    <w:rsid w:val="00C22470"/>
    <w:rsid w:val="00C2412B"/>
    <w:rsid w:val="00C2448E"/>
    <w:rsid w:val="00C24E1D"/>
    <w:rsid w:val="00C322F9"/>
    <w:rsid w:val="00C33600"/>
    <w:rsid w:val="00C344DF"/>
    <w:rsid w:val="00C367B1"/>
    <w:rsid w:val="00C37A62"/>
    <w:rsid w:val="00C402BB"/>
    <w:rsid w:val="00C42D5A"/>
    <w:rsid w:val="00C42D6F"/>
    <w:rsid w:val="00C4539D"/>
    <w:rsid w:val="00C45879"/>
    <w:rsid w:val="00C458AC"/>
    <w:rsid w:val="00C460F5"/>
    <w:rsid w:val="00C4727C"/>
    <w:rsid w:val="00C47F2E"/>
    <w:rsid w:val="00C52735"/>
    <w:rsid w:val="00C52CA4"/>
    <w:rsid w:val="00C5442E"/>
    <w:rsid w:val="00C54BEB"/>
    <w:rsid w:val="00C5571D"/>
    <w:rsid w:val="00C55D04"/>
    <w:rsid w:val="00C56631"/>
    <w:rsid w:val="00C604D9"/>
    <w:rsid w:val="00C613E6"/>
    <w:rsid w:val="00C61C41"/>
    <w:rsid w:val="00C6290F"/>
    <w:rsid w:val="00C63735"/>
    <w:rsid w:val="00C63C1A"/>
    <w:rsid w:val="00C64816"/>
    <w:rsid w:val="00C673DC"/>
    <w:rsid w:val="00C67B92"/>
    <w:rsid w:val="00C716CA"/>
    <w:rsid w:val="00C71E0A"/>
    <w:rsid w:val="00C73295"/>
    <w:rsid w:val="00C73C42"/>
    <w:rsid w:val="00C74835"/>
    <w:rsid w:val="00C7493C"/>
    <w:rsid w:val="00C774D3"/>
    <w:rsid w:val="00C8027C"/>
    <w:rsid w:val="00C806E9"/>
    <w:rsid w:val="00C809B9"/>
    <w:rsid w:val="00C83013"/>
    <w:rsid w:val="00C84DC4"/>
    <w:rsid w:val="00C854A8"/>
    <w:rsid w:val="00C85755"/>
    <w:rsid w:val="00C860CA"/>
    <w:rsid w:val="00C86957"/>
    <w:rsid w:val="00C8716D"/>
    <w:rsid w:val="00C9170E"/>
    <w:rsid w:val="00C92086"/>
    <w:rsid w:val="00C92420"/>
    <w:rsid w:val="00C93080"/>
    <w:rsid w:val="00C950C5"/>
    <w:rsid w:val="00C95985"/>
    <w:rsid w:val="00C95DEA"/>
    <w:rsid w:val="00C95E7A"/>
    <w:rsid w:val="00CA115B"/>
    <w:rsid w:val="00CA18DA"/>
    <w:rsid w:val="00CA1EF2"/>
    <w:rsid w:val="00CA1F55"/>
    <w:rsid w:val="00CA2621"/>
    <w:rsid w:val="00CA2ED0"/>
    <w:rsid w:val="00CA2FAB"/>
    <w:rsid w:val="00CA3678"/>
    <w:rsid w:val="00CA48F6"/>
    <w:rsid w:val="00CA50A6"/>
    <w:rsid w:val="00CA5422"/>
    <w:rsid w:val="00CA7256"/>
    <w:rsid w:val="00CA7E34"/>
    <w:rsid w:val="00CB11E0"/>
    <w:rsid w:val="00CB33D7"/>
    <w:rsid w:val="00CB3714"/>
    <w:rsid w:val="00CB4DE2"/>
    <w:rsid w:val="00CC004A"/>
    <w:rsid w:val="00CC1B29"/>
    <w:rsid w:val="00CC475F"/>
    <w:rsid w:val="00CC6082"/>
    <w:rsid w:val="00CC6C6E"/>
    <w:rsid w:val="00CC76E6"/>
    <w:rsid w:val="00CC7FD1"/>
    <w:rsid w:val="00CC7FFB"/>
    <w:rsid w:val="00CD01E6"/>
    <w:rsid w:val="00CD05C8"/>
    <w:rsid w:val="00CD06F2"/>
    <w:rsid w:val="00CD1A92"/>
    <w:rsid w:val="00CD1F55"/>
    <w:rsid w:val="00CD69CD"/>
    <w:rsid w:val="00CD6ED2"/>
    <w:rsid w:val="00CE0A18"/>
    <w:rsid w:val="00CE1A22"/>
    <w:rsid w:val="00CE2781"/>
    <w:rsid w:val="00CE33DA"/>
    <w:rsid w:val="00CE3BE7"/>
    <w:rsid w:val="00CE3C10"/>
    <w:rsid w:val="00CE5D62"/>
    <w:rsid w:val="00CE6634"/>
    <w:rsid w:val="00CE6EDE"/>
    <w:rsid w:val="00CF0BD5"/>
    <w:rsid w:val="00CF493E"/>
    <w:rsid w:val="00CF5168"/>
    <w:rsid w:val="00CF62BB"/>
    <w:rsid w:val="00CF68B5"/>
    <w:rsid w:val="00CF7357"/>
    <w:rsid w:val="00CF7811"/>
    <w:rsid w:val="00D001F2"/>
    <w:rsid w:val="00D0140B"/>
    <w:rsid w:val="00D020D2"/>
    <w:rsid w:val="00D0291E"/>
    <w:rsid w:val="00D03D60"/>
    <w:rsid w:val="00D045B1"/>
    <w:rsid w:val="00D051A3"/>
    <w:rsid w:val="00D0592B"/>
    <w:rsid w:val="00D12684"/>
    <w:rsid w:val="00D129E1"/>
    <w:rsid w:val="00D13AF7"/>
    <w:rsid w:val="00D14BDC"/>
    <w:rsid w:val="00D1547D"/>
    <w:rsid w:val="00D15834"/>
    <w:rsid w:val="00D15D1D"/>
    <w:rsid w:val="00D17D34"/>
    <w:rsid w:val="00D20A32"/>
    <w:rsid w:val="00D233A3"/>
    <w:rsid w:val="00D2389D"/>
    <w:rsid w:val="00D24B5B"/>
    <w:rsid w:val="00D25335"/>
    <w:rsid w:val="00D25C6F"/>
    <w:rsid w:val="00D2660D"/>
    <w:rsid w:val="00D317C2"/>
    <w:rsid w:val="00D32033"/>
    <w:rsid w:val="00D322C4"/>
    <w:rsid w:val="00D32B0C"/>
    <w:rsid w:val="00D34B96"/>
    <w:rsid w:val="00D377E1"/>
    <w:rsid w:val="00D40C3D"/>
    <w:rsid w:val="00D413F6"/>
    <w:rsid w:val="00D41622"/>
    <w:rsid w:val="00D44952"/>
    <w:rsid w:val="00D47B5E"/>
    <w:rsid w:val="00D500FB"/>
    <w:rsid w:val="00D504D2"/>
    <w:rsid w:val="00D507C5"/>
    <w:rsid w:val="00D51DA3"/>
    <w:rsid w:val="00D5234E"/>
    <w:rsid w:val="00D52DEF"/>
    <w:rsid w:val="00D54310"/>
    <w:rsid w:val="00D54ABF"/>
    <w:rsid w:val="00D55157"/>
    <w:rsid w:val="00D56017"/>
    <w:rsid w:val="00D60117"/>
    <w:rsid w:val="00D61CFF"/>
    <w:rsid w:val="00D61E64"/>
    <w:rsid w:val="00D6360C"/>
    <w:rsid w:val="00D64714"/>
    <w:rsid w:val="00D66BC4"/>
    <w:rsid w:val="00D66DB4"/>
    <w:rsid w:val="00D67393"/>
    <w:rsid w:val="00D67E08"/>
    <w:rsid w:val="00D7032C"/>
    <w:rsid w:val="00D7067B"/>
    <w:rsid w:val="00D712EC"/>
    <w:rsid w:val="00D7175C"/>
    <w:rsid w:val="00D72B2E"/>
    <w:rsid w:val="00D74B6B"/>
    <w:rsid w:val="00D75268"/>
    <w:rsid w:val="00D760A8"/>
    <w:rsid w:val="00D766BA"/>
    <w:rsid w:val="00D76CB8"/>
    <w:rsid w:val="00D77A26"/>
    <w:rsid w:val="00D80C65"/>
    <w:rsid w:val="00D8495E"/>
    <w:rsid w:val="00D9074A"/>
    <w:rsid w:val="00D9097D"/>
    <w:rsid w:val="00D9417C"/>
    <w:rsid w:val="00D949C7"/>
    <w:rsid w:val="00D94E69"/>
    <w:rsid w:val="00D952E4"/>
    <w:rsid w:val="00D95B22"/>
    <w:rsid w:val="00DA32E6"/>
    <w:rsid w:val="00DA32F7"/>
    <w:rsid w:val="00DA6E41"/>
    <w:rsid w:val="00DA7113"/>
    <w:rsid w:val="00DA7851"/>
    <w:rsid w:val="00DA7B9F"/>
    <w:rsid w:val="00DB227D"/>
    <w:rsid w:val="00DB2997"/>
    <w:rsid w:val="00DB382B"/>
    <w:rsid w:val="00DB6D92"/>
    <w:rsid w:val="00DB7520"/>
    <w:rsid w:val="00DC0462"/>
    <w:rsid w:val="00DC095B"/>
    <w:rsid w:val="00DC0A8A"/>
    <w:rsid w:val="00DC0CBC"/>
    <w:rsid w:val="00DC1A2A"/>
    <w:rsid w:val="00DC32FA"/>
    <w:rsid w:val="00DC57BD"/>
    <w:rsid w:val="00DC67AC"/>
    <w:rsid w:val="00DC6D5F"/>
    <w:rsid w:val="00DC72CA"/>
    <w:rsid w:val="00DC7503"/>
    <w:rsid w:val="00DC7B6E"/>
    <w:rsid w:val="00DD0B00"/>
    <w:rsid w:val="00DD350D"/>
    <w:rsid w:val="00DD3B19"/>
    <w:rsid w:val="00DD4216"/>
    <w:rsid w:val="00DD4F6E"/>
    <w:rsid w:val="00DD50DD"/>
    <w:rsid w:val="00DD5AE1"/>
    <w:rsid w:val="00DE151B"/>
    <w:rsid w:val="00DE1F2B"/>
    <w:rsid w:val="00DE274C"/>
    <w:rsid w:val="00DE287D"/>
    <w:rsid w:val="00DE2A8B"/>
    <w:rsid w:val="00DE4090"/>
    <w:rsid w:val="00DE4A17"/>
    <w:rsid w:val="00DE4E33"/>
    <w:rsid w:val="00DE5003"/>
    <w:rsid w:val="00DE60A2"/>
    <w:rsid w:val="00DE7727"/>
    <w:rsid w:val="00DE7D8F"/>
    <w:rsid w:val="00DF1383"/>
    <w:rsid w:val="00DF2A1A"/>
    <w:rsid w:val="00DF4239"/>
    <w:rsid w:val="00DF55A4"/>
    <w:rsid w:val="00E0095F"/>
    <w:rsid w:val="00E028EE"/>
    <w:rsid w:val="00E03A59"/>
    <w:rsid w:val="00E03A6C"/>
    <w:rsid w:val="00E03C6D"/>
    <w:rsid w:val="00E03EB1"/>
    <w:rsid w:val="00E10018"/>
    <w:rsid w:val="00E10F6B"/>
    <w:rsid w:val="00E119DC"/>
    <w:rsid w:val="00E12F74"/>
    <w:rsid w:val="00E139CA"/>
    <w:rsid w:val="00E15C46"/>
    <w:rsid w:val="00E16BCC"/>
    <w:rsid w:val="00E16F1D"/>
    <w:rsid w:val="00E214EB"/>
    <w:rsid w:val="00E232BC"/>
    <w:rsid w:val="00E234D2"/>
    <w:rsid w:val="00E27E7A"/>
    <w:rsid w:val="00E30D80"/>
    <w:rsid w:val="00E3131F"/>
    <w:rsid w:val="00E319C5"/>
    <w:rsid w:val="00E31B55"/>
    <w:rsid w:val="00E324CC"/>
    <w:rsid w:val="00E34407"/>
    <w:rsid w:val="00E3467F"/>
    <w:rsid w:val="00E413B8"/>
    <w:rsid w:val="00E41CD1"/>
    <w:rsid w:val="00E42AC9"/>
    <w:rsid w:val="00E4440F"/>
    <w:rsid w:val="00E454D5"/>
    <w:rsid w:val="00E47690"/>
    <w:rsid w:val="00E51340"/>
    <w:rsid w:val="00E513E4"/>
    <w:rsid w:val="00E52089"/>
    <w:rsid w:val="00E52205"/>
    <w:rsid w:val="00E54B20"/>
    <w:rsid w:val="00E54D81"/>
    <w:rsid w:val="00E574B5"/>
    <w:rsid w:val="00E57526"/>
    <w:rsid w:val="00E61597"/>
    <w:rsid w:val="00E643A6"/>
    <w:rsid w:val="00E64B54"/>
    <w:rsid w:val="00E655FF"/>
    <w:rsid w:val="00E65E14"/>
    <w:rsid w:val="00E66FEF"/>
    <w:rsid w:val="00E673C4"/>
    <w:rsid w:val="00E67D48"/>
    <w:rsid w:val="00E7091B"/>
    <w:rsid w:val="00E71C79"/>
    <w:rsid w:val="00E725F7"/>
    <w:rsid w:val="00E7382B"/>
    <w:rsid w:val="00E73AA2"/>
    <w:rsid w:val="00E7553B"/>
    <w:rsid w:val="00E75864"/>
    <w:rsid w:val="00E76737"/>
    <w:rsid w:val="00E7773E"/>
    <w:rsid w:val="00E8020C"/>
    <w:rsid w:val="00E80FB6"/>
    <w:rsid w:val="00E82653"/>
    <w:rsid w:val="00E836AC"/>
    <w:rsid w:val="00E84310"/>
    <w:rsid w:val="00E849D4"/>
    <w:rsid w:val="00E855A7"/>
    <w:rsid w:val="00E85C54"/>
    <w:rsid w:val="00E86828"/>
    <w:rsid w:val="00E86925"/>
    <w:rsid w:val="00E86E33"/>
    <w:rsid w:val="00E87423"/>
    <w:rsid w:val="00E901C9"/>
    <w:rsid w:val="00E91C6C"/>
    <w:rsid w:val="00E922A3"/>
    <w:rsid w:val="00E9713D"/>
    <w:rsid w:val="00E973A9"/>
    <w:rsid w:val="00EA1FBE"/>
    <w:rsid w:val="00EA251F"/>
    <w:rsid w:val="00EA30A3"/>
    <w:rsid w:val="00EA32CC"/>
    <w:rsid w:val="00EA4699"/>
    <w:rsid w:val="00EA6667"/>
    <w:rsid w:val="00EA6D06"/>
    <w:rsid w:val="00EB08DC"/>
    <w:rsid w:val="00EB3BD5"/>
    <w:rsid w:val="00EB4128"/>
    <w:rsid w:val="00EB4CC3"/>
    <w:rsid w:val="00EB52E7"/>
    <w:rsid w:val="00EB5621"/>
    <w:rsid w:val="00EB63D8"/>
    <w:rsid w:val="00EB7FA8"/>
    <w:rsid w:val="00EC0520"/>
    <w:rsid w:val="00EC0632"/>
    <w:rsid w:val="00EC3290"/>
    <w:rsid w:val="00EC355E"/>
    <w:rsid w:val="00EC586C"/>
    <w:rsid w:val="00EC7C1B"/>
    <w:rsid w:val="00ED00C2"/>
    <w:rsid w:val="00ED17A9"/>
    <w:rsid w:val="00ED2080"/>
    <w:rsid w:val="00ED58D4"/>
    <w:rsid w:val="00ED5D30"/>
    <w:rsid w:val="00ED6BA0"/>
    <w:rsid w:val="00ED7753"/>
    <w:rsid w:val="00EE1449"/>
    <w:rsid w:val="00EE21FF"/>
    <w:rsid w:val="00EE39D6"/>
    <w:rsid w:val="00EE41D1"/>
    <w:rsid w:val="00EE4A13"/>
    <w:rsid w:val="00EE4CB7"/>
    <w:rsid w:val="00EE5C23"/>
    <w:rsid w:val="00EE678D"/>
    <w:rsid w:val="00EE7D34"/>
    <w:rsid w:val="00EE7D43"/>
    <w:rsid w:val="00EF0929"/>
    <w:rsid w:val="00EF137B"/>
    <w:rsid w:val="00EF1C97"/>
    <w:rsid w:val="00EF2310"/>
    <w:rsid w:val="00EF236D"/>
    <w:rsid w:val="00EF2E8F"/>
    <w:rsid w:val="00EF4764"/>
    <w:rsid w:val="00EF63F4"/>
    <w:rsid w:val="00EF74E7"/>
    <w:rsid w:val="00F0018C"/>
    <w:rsid w:val="00F008A4"/>
    <w:rsid w:val="00F00AA8"/>
    <w:rsid w:val="00F0378D"/>
    <w:rsid w:val="00F04AE3"/>
    <w:rsid w:val="00F076F4"/>
    <w:rsid w:val="00F10B16"/>
    <w:rsid w:val="00F12DAD"/>
    <w:rsid w:val="00F136F7"/>
    <w:rsid w:val="00F1450A"/>
    <w:rsid w:val="00F15201"/>
    <w:rsid w:val="00F15345"/>
    <w:rsid w:val="00F207D5"/>
    <w:rsid w:val="00F20A47"/>
    <w:rsid w:val="00F20F18"/>
    <w:rsid w:val="00F215A3"/>
    <w:rsid w:val="00F236D4"/>
    <w:rsid w:val="00F23AF6"/>
    <w:rsid w:val="00F2401C"/>
    <w:rsid w:val="00F2536F"/>
    <w:rsid w:val="00F254D3"/>
    <w:rsid w:val="00F25D98"/>
    <w:rsid w:val="00F261D9"/>
    <w:rsid w:val="00F300AE"/>
    <w:rsid w:val="00F300FB"/>
    <w:rsid w:val="00F30963"/>
    <w:rsid w:val="00F30AC8"/>
    <w:rsid w:val="00F31C90"/>
    <w:rsid w:val="00F340F4"/>
    <w:rsid w:val="00F34406"/>
    <w:rsid w:val="00F34408"/>
    <w:rsid w:val="00F414C4"/>
    <w:rsid w:val="00F42BE7"/>
    <w:rsid w:val="00F438DD"/>
    <w:rsid w:val="00F44146"/>
    <w:rsid w:val="00F44A58"/>
    <w:rsid w:val="00F45052"/>
    <w:rsid w:val="00F475D5"/>
    <w:rsid w:val="00F476A5"/>
    <w:rsid w:val="00F47A89"/>
    <w:rsid w:val="00F50F2A"/>
    <w:rsid w:val="00F53EBD"/>
    <w:rsid w:val="00F5423E"/>
    <w:rsid w:val="00F54EA6"/>
    <w:rsid w:val="00F550A2"/>
    <w:rsid w:val="00F563FF"/>
    <w:rsid w:val="00F56E19"/>
    <w:rsid w:val="00F57005"/>
    <w:rsid w:val="00F600FF"/>
    <w:rsid w:val="00F601F4"/>
    <w:rsid w:val="00F61B0C"/>
    <w:rsid w:val="00F63077"/>
    <w:rsid w:val="00F63694"/>
    <w:rsid w:val="00F63C33"/>
    <w:rsid w:val="00F646A7"/>
    <w:rsid w:val="00F64EDF"/>
    <w:rsid w:val="00F67AA6"/>
    <w:rsid w:val="00F7148A"/>
    <w:rsid w:val="00F717A0"/>
    <w:rsid w:val="00F72697"/>
    <w:rsid w:val="00F73D02"/>
    <w:rsid w:val="00F75BCF"/>
    <w:rsid w:val="00F75C77"/>
    <w:rsid w:val="00F763D0"/>
    <w:rsid w:val="00F767E5"/>
    <w:rsid w:val="00F7725B"/>
    <w:rsid w:val="00F77268"/>
    <w:rsid w:val="00F80276"/>
    <w:rsid w:val="00F80DBD"/>
    <w:rsid w:val="00F81236"/>
    <w:rsid w:val="00F824CF"/>
    <w:rsid w:val="00F834DD"/>
    <w:rsid w:val="00F84699"/>
    <w:rsid w:val="00F84C75"/>
    <w:rsid w:val="00F858AF"/>
    <w:rsid w:val="00F86253"/>
    <w:rsid w:val="00F868E5"/>
    <w:rsid w:val="00F9063E"/>
    <w:rsid w:val="00F90AD2"/>
    <w:rsid w:val="00F91933"/>
    <w:rsid w:val="00F91E87"/>
    <w:rsid w:val="00F922C3"/>
    <w:rsid w:val="00F930E2"/>
    <w:rsid w:val="00F942F0"/>
    <w:rsid w:val="00F9512C"/>
    <w:rsid w:val="00F963F3"/>
    <w:rsid w:val="00F96A52"/>
    <w:rsid w:val="00F96B99"/>
    <w:rsid w:val="00F97194"/>
    <w:rsid w:val="00FA1699"/>
    <w:rsid w:val="00FA1FA1"/>
    <w:rsid w:val="00FA2354"/>
    <w:rsid w:val="00FA24AC"/>
    <w:rsid w:val="00FA2A33"/>
    <w:rsid w:val="00FA4654"/>
    <w:rsid w:val="00FA5242"/>
    <w:rsid w:val="00FA5A62"/>
    <w:rsid w:val="00FA5FD5"/>
    <w:rsid w:val="00FA62B3"/>
    <w:rsid w:val="00FA65A1"/>
    <w:rsid w:val="00FA69E5"/>
    <w:rsid w:val="00FA7DC8"/>
    <w:rsid w:val="00FB075F"/>
    <w:rsid w:val="00FB0EC4"/>
    <w:rsid w:val="00FB11EF"/>
    <w:rsid w:val="00FB1BB8"/>
    <w:rsid w:val="00FB2853"/>
    <w:rsid w:val="00FB3D40"/>
    <w:rsid w:val="00FB3FF4"/>
    <w:rsid w:val="00FB4E84"/>
    <w:rsid w:val="00FB575F"/>
    <w:rsid w:val="00FB7F73"/>
    <w:rsid w:val="00FC09B6"/>
    <w:rsid w:val="00FC22AA"/>
    <w:rsid w:val="00FC283B"/>
    <w:rsid w:val="00FC29D1"/>
    <w:rsid w:val="00FC46CF"/>
    <w:rsid w:val="00FC4959"/>
    <w:rsid w:val="00FC4E0F"/>
    <w:rsid w:val="00FC4EA1"/>
    <w:rsid w:val="00FC4F55"/>
    <w:rsid w:val="00FC7619"/>
    <w:rsid w:val="00FC7ABA"/>
    <w:rsid w:val="00FD09D6"/>
    <w:rsid w:val="00FD2A85"/>
    <w:rsid w:val="00FD2EF1"/>
    <w:rsid w:val="00FD41F9"/>
    <w:rsid w:val="00FD4272"/>
    <w:rsid w:val="00FD46A2"/>
    <w:rsid w:val="00FD52EB"/>
    <w:rsid w:val="00FD70DC"/>
    <w:rsid w:val="00FE174A"/>
    <w:rsid w:val="00FE197B"/>
    <w:rsid w:val="00FE4872"/>
    <w:rsid w:val="00FE49B8"/>
    <w:rsid w:val="00FE5253"/>
    <w:rsid w:val="00FE536E"/>
    <w:rsid w:val="00FE55FE"/>
    <w:rsid w:val="00FE7A7B"/>
    <w:rsid w:val="00FE7D17"/>
    <w:rsid w:val="00FE7D91"/>
    <w:rsid w:val="00FF1068"/>
    <w:rsid w:val="00FF11A3"/>
    <w:rsid w:val="00FF16B5"/>
    <w:rsid w:val="00FF3A7C"/>
    <w:rsid w:val="00FF3F40"/>
    <w:rsid w:val="00FF42BC"/>
    <w:rsid w:val="00FF5A17"/>
    <w:rsid w:val="00FF5AE0"/>
    <w:rsid w:val="00FF7198"/>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151340"/>
  <w15:docId w15:val="{B537C663-C7C0-4773-A65D-503F9770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07330"/>
    <w:pPr>
      <w:spacing w:after="180"/>
    </w:pPr>
    <w:rPr>
      <w:rFonts w:eastAsia="Times New Roman"/>
      <w:lang w:val="en-GB"/>
    </w:rPr>
  </w:style>
  <w:style w:type="paragraph" w:styleId="10">
    <w:name w:val="heading 1"/>
    <w:next w:val="a2"/>
    <w:link w:val="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1">
    <w:name w:val="heading 2"/>
    <w:basedOn w:val="10"/>
    <w:next w:val="a2"/>
    <w:link w:val="2Char"/>
    <w:qFormat/>
    <w:rsid w:val="005456E5"/>
    <w:pPr>
      <w:pBdr>
        <w:top w:val="none" w:sz="0" w:space="0" w:color="auto"/>
      </w:pBdr>
      <w:spacing w:before="180"/>
      <w:outlineLvl w:val="1"/>
    </w:pPr>
    <w:rPr>
      <w:sz w:val="32"/>
    </w:rPr>
  </w:style>
  <w:style w:type="paragraph" w:styleId="3">
    <w:name w:val="heading 3"/>
    <w:basedOn w:val="21"/>
    <w:next w:val="a2"/>
    <w:qFormat/>
    <w:rsid w:val="005456E5"/>
    <w:pPr>
      <w:spacing w:before="120"/>
      <w:outlineLvl w:val="2"/>
    </w:pPr>
    <w:rPr>
      <w:sz w:val="28"/>
    </w:rPr>
  </w:style>
  <w:style w:type="paragraph" w:styleId="41">
    <w:name w:val="heading 4"/>
    <w:basedOn w:val="3"/>
    <w:next w:val="a2"/>
    <w:qFormat/>
    <w:rsid w:val="005456E5"/>
    <w:pPr>
      <w:ind w:left="1418" w:hanging="1418"/>
      <w:outlineLvl w:val="3"/>
    </w:pPr>
    <w:rPr>
      <w:sz w:val="24"/>
    </w:rPr>
  </w:style>
  <w:style w:type="paragraph" w:styleId="5">
    <w:name w:val="heading 5"/>
    <w:basedOn w:val="41"/>
    <w:next w:val="a2"/>
    <w:qFormat/>
    <w:rsid w:val="005456E5"/>
    <w:pPr>
      <w:ind w:left="1701" w:hanging="1701"/>
      <w:outlineLvl w:val="4"/>
    </w:pPr>
    <w:rPr>
      <w:sz w:val="22"/>
    </w:rPr>
  </w:style>
  <w:style w:type="paragraph" w:styleId="6">
    <w:name w:val="heading 6"/>
    <w:basedOn w:val="H6"/>
    <w:next w:val="a2"/>
    <w:qFormat/>
    <w:rsid w:val="005456E5"/>
    <w:pPr>
      <w:outlineLvl w:val="5"/>
    </w:pPr>
  </w:style>
  <w:style w:type="paragraph" w:styleId="7">
    <w:name w:val="heading 7"/>
    <w:basedOn w:val="H6"/>
    <w:next w:val="a2"/>
    <w:qFormat/>
    <w:rsid w:val="005456E5"/>
    <w:pPr>
      <w:outlineLvl w:val="6"/>
    </w:pPr>
  </w:style>
  <w:style w:type="paragraph" w:styleId="8">
    <w:name w:val="heading 8"/>
    <w:basedOn w:val="10"/>
    <w:next w:val="a2"/>
    <w:qFormat/>
    <w:rsid w:val="005456E5"/>
    <w:pPr>
      <w:ind w:left="0" w:firstLine="0"/>
      <w:outlineLvl w:val="7"/>
    </w:pPr>
  </w:style>
  <w:style w:type="paragraph" w:styleId="9">
    <w:name w:val="heading 9"/>
    <w:basedOn w:val="8"/>
    <w:next w:val="a2"/>
    <w:qFormat/>
    <w:rsid w:val="005456E5"/>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5456E5"/>
    <w:pPr>
      <w:ind w:left="1985" w:hanging="1985"/>
      <w:outlineLvl w:val="9"/>
    </w:pPr>
    <w:rPr>
      <w:sz w:val="20"/>
    </w:rPr>
  </w:style>
  <w:style w:type="paragraph" w:styleId="80">
    <w:name w:val="toc 8"/>
    <w:basedOn w:val="11"/>
    <w:uiPriority w:val="39"/>
    <w:rsid w:val="005456E5"/>
    <w:pPr>
      <w:spacing w:before="180"/>
      <w:ind w:left="2693" w:hanging="2693"/>
    </w:pPr>
    <w:rPr>
      <w:b/>
    </w:rPr>
  </w:style>
  <w:style w:type="paragraph" w:styleId="1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50">
    <w:name w:val="toc 5"/>
    <w:basedOn w:val="42"/>
    <w:semiHidden/>
    <w:rsid w:val="005456E5"/>
    <w:pPr>
      <w:ind w:left="1701" w:hanging="1701"/>
    </w:pPr>
  </w:style>
  <w:style w:type="paragraph" w:styleId="42">
    <w:name w:val="toc 4"/>
    <w:basedOn w:val="30"/>
    <w:semiHidden/>
    <w:rsid w:val="005456E5"/>
    <w:pPr>
      <w:ind w:left="1418" w:hanging="1418"/>
    </w:pPr>
  </w:style>
  <w:style w:type="paragraph" w:styleId="30">
    <w:name w:val="toc 3"/>
    <w:basedOn w:val="22"/>
    <w:semiHidden/>
    <w:rsid w:val="005456E5"/>
    <w:pPr>
      <w:ind w:left="1134" w:hanging="1134"/>
    </w:pPr>
  </w:style>
  <w:style w:type="paragraph" w:styleId="22">
    <w:name w:val="toc 2"/>
    <w:basedOn w:val="11"/>
    <w:uiPriority w:val="39"/>
    <w:rsid w:val="005456E5"/>
    <w:pPr>
      <w:keepNext w:val="0"/>
      <w:spacing w:before="0"/>
      <w:ind w:left="851" w:hanging="851"/>
    </w:pPr>
    <w:rPr>
      <w:sz w:val="20"/>
    </w:rPr>
  </w:style>
  <w:style w:type="paragraph" w:styleId="23">
    <w:name w:val="index 2"/>
    <w:basedOn w:val="12"/>
    <w:semiHidden/>
    <w:pPr>
      <w:ind w:left="284"/>
    </w:pPr>
  </w:style>
  <w:style w:type="paragraph" w:styleId="12">
    <w:name w:val="index 1"/>
    <w:basedOn w:val="a2"/>
    <w:semiHidden/>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1Char">
    <w:name w:val="标题 1 Char"/>
    <w:link w:val="10"/>
    <w:rsid w:val="00326166"/>
    <w:rPr>
      <w:rFonts w:ascii="Arial" w:eastAsia="Times New Roman" w:hAnsi="Arial"/>
      <w:sz w:val="36"/>
      <w:lang w:eastAsia="en-US"/>
    </w:rPr>
  </w:style>
  <w:style w:type="numbering" w:customStyle="1" w:styleId="2">
    <w:name w:val="列表编号2"/>
    <w:basedOn w:val="a5"/>
    <w:rsid w:val="00D8495E"/>
    <w:pPr>
      <w:numPr>
        <w:numId w:val="6"/>
      </w:numPr>
    </w:pPr>
  </w:style>
  <w:style w:type="paragraph" w:styleId="a1">
    <w:name w:val="List Number"/>
    <w:basedOn w:val="a6"/>
    <w:rsid w:val="00141333"/>
    <w:pPr>
      <w:numPr>
        <w:numId w:val="5"/>
      </w:numPr>
    </w:pPr>
  </w:style>
  <w:style w:type="paragraph" w:styleId="a6">
    <w:name w:val="List"/>
    <w:basedOn w:val="a2"/>
    <w:link w:val="Char"/>
    <w:rsid w:val="00670E91"/>
    <w:pPr>
      <w:ind w:left="704" w:hanging="420"/>
    </w:pPr>
    <w:rPr>
      <w:rFonts w:eastAsia="宋体"/>
    </w:rPr>
  </w:style>
  <w:style w:type="paragraph" w:styleId="a7">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a8">
    <w:name w:val="footnote reference"/>
    <w:semiHidden/>
    <w:rPr>
      <w:rFonts w:eastAsia="宋体"/>
      <w:b/>
      <w:position w:val="6"/>
      <w:sz w:val="16"/>
      <w:lang w:val="en-US" w:eastAsia="zh-CN" w:bidi="ar-SA"/>
    </w:rPr>
  </w:style>
  <w:style w:type="paragraph" w:styleId="a9">
    <w:name w:val="footnote text"/>
    <w:basedOn w:val="a2"/>
    <w:semiHidden/>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a2"/>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a2"/>
    <w:link w:val="THChar"/>
    <w:rsid w:val="005456E5"/>
    <w:pPr>
      <w:keepNext/>
      <w:keepLines/>
      <w:spacing w:before="60"/>
      <w:jc w:val="center"/>
    </w:pPr>
    <w:rPr>
      <w:rFonts w:ascii="Arial" w:hAnsi="Arial"/>
      <w:b/>
    </w:rPr>
  </w:style>
  <w:style w:type="paragraph" w:customStyle="1" w:styleId="NO">
    <w:name w:val="NO"/>
    <w:basedOn w:val="a2"/>
    <w:link w:val="NOChar"/>
    <w:qFormat/>
    <w:rsid w:val="005456E5"/>
    <w:pPr>
      <w:keepLines/>
      <w:ind w:left="1135" w:hanging="851"/>
    </w:pPr>
  </w:style>
  <w:style w:type="character" w:customStyle="1" w:styleId="NOChar">
    <w:name w:val="NO Char"/>
    <w:link w:val="NO"/>
    <w:qFormat/>
    <w:rsid w:val="00415963"/>
    <w:rPr>
      <w:rFonts w:eastAsia="Times New Roman"/>
      <w:lang w:eastAsia="en-US"/>
    </w:rPr>
  </w:style>
  <w:style w:type="paragraph" w:styleId="90">
    <w:name w:val="toc 9"/>
    <w:basedOn w:val="80"/>
    <w:uiPriority w:val="39"/>
    <w:rsid w:val="005456E5"/>
    <w:pPr>
      <w:ind w:left="1418" w:hanging="1418"/>
    </w:pPr>
  </w:style>
  <w:style w:type="paragraph" w:customStyle="1" w:styleId="EX">
    <w:name w:val="EX"/>
    <w:basedOn w:val="a2"/>
    <w:rsid w:val="005456E5"/>
    <w:pPr>
      <w:keepLines/>
      <w:ind w:left="1702" w:hanging="1418"/>
    </w:pPr>
  </w:style>
  <w:style w:type="paragraph" w:customStyle="1" w:styleId="FP">
    <w:name w:val="FP"/>
    <w:basedOn w:val="a2"/>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60">
    <w:name w:val="toc 6"/>
    <w:basedOn w:val="50"/>
    <w:next w:val="a2"/>
    <w:semiHidden/>
    <w:rsid w:val="005456E5"/>
    <w:pPr>
      <w:ind w:left="1985" w:hanging="1985"/>
    </w:pPr>
  </w:style>
  <w:style w:type="paragraph" w:styleId="70">
    <w:name w:val="toc 7"/>
    <w:basedOn w:val="60"/>
    <w:next w:val="a2"/>
    <w:semiHidden/>
    <w:rsid w:val="005456E5"/>
    <w:pPr>
      <w:ind w:left="2268" w:hanging="2268"/>
    </w:pPr>
  </w:style>
  <w:style w:type="paragraph" w:customStyle="1" w:styleId="20">
    <w:name w:val="编号2"/>
    <w:basedOn w:val="a2"/>
    <w:rsid w:val="009D69DE"/>
    <w:pPr>
      <w:numPr>
        <w:numId w:val="8"/>
      </w:numPr>
      <w:tabs>
        <w:tab w:val="clear" w:pos="840"/>
        <w:tab w:val="num" w:pos="704"/>
      </w:tabs>
      <w:ind w:left="704" w:hanging="420"/>
    </w:pPr>
    <w:rPr>
      <w:rFonts w:eastAsia="宋体"/>
      <w:lang w:eastAsia="zh-CN"/>
    </w:rPr>
  </w:style>
  <w:style w:type="paragraph" w:styleId="aa">
    <w:name w:val="List Bullet"/>
    <w:basedOn w:val="a6"/>
    <w:rsid w:val="00D8495E"/>
    <w:pPr>
      <w:ind w:left="0" w:firstLine="0"/>
    </w:pPr>
  </w:style>
  <w:style w:type="paragraph" w:customStyle="1" w:styleId="Reference">
    <w:name w:val="Reference"/>
    <w:basedOn w:val="a2"/>
    <w:rsid w:val="00872C69"/>
    <w:pPr>
      <w:numPr>
        <w:numId w:val="9"/>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24">
    <w:name w:val="List 2"/>
    <w:basedOn w:val="a6"/>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sid w:val="005456E5"/>
    <w:rPr>
      <w:color w:val="FF0000"/>
    </w:rPr>
  </w:style>
  <w:style w:type="character" w:customStyle="1" w:styleId="EditorsNoteChar">
    <w:name w:val="Editor's Note Char"/>
    <w:aliases w:val="EN Char"/>
    <w:link w:val="EditorsNote"/>
    <w:rsid w:val="00415963"/>
    <w:rPr>
      <w:rFonts w:eastAsia="Times New Roman"/>
      <w:color w:val="FF0000"/>
      <w:lang w:eastAsia="en-US"/>
    </w:rPr>
  </w:style>
  <w:style w:type="paragraph" w:styleId="40">
    <w:name w:val="List Bullet 4"/>
    <w:basedOn w:val="a2"/>
    <w:rsid w:val="00D8495E"/>
    <w:pPr>
      <w:numPr>
        <w:numId w:val="7"/>
      </w:numPr>
      <w:tabs>
        <w:tab w:val="clear" w:pos="1418"/>
        <w:tab w:val="num" w:pos="1600"/>
      </w:tabs>
      <w:ind w:left="1543"/>
    </w:pPr>
    <w:rPr>
      <w:rFonts w:eastAsia="宋体"/>
    </w:r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
    <w:name w:val="项目编号1"/>
    <w:basedOn w:val="a5"/>
    <w:rsid w:val="00D76CB8"/>
    <w:pPr>
      <w:numPr>
        <w:numId w:val="4"/>
      </w:numPr>
    </w:pPr>
  </w:style>
  <w:style w:type="paragraph" w:customStyle="1" w:styleId="MSMincho">
    <w:name w:val="样式 列表 + (西文) MS Mincho"/>
    <w:basedOn w:val="a6"/>
    <w:link w:val="MSMinchoChar"/>
    <w:rsid w:val="00141333"/>
  </w:style>
  <w:style w:type="character" w:customStyle="1" w:styleId="Char">
    <w:name w:val="列表 Char"/>
    <w:link w:val="a6"/>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a2"/>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a2"/>
    <w:rsid w:val="005456E5"/>
    <w:pPr>
      <w:ind w:left="1702" w:hanging="284"/>
    </w:pPr>
  </w:style>
  <w:style w:type="paragraph" w:styleId="ac">
    <w:name w:val="footer"/>
    <w:basedOn w:val="a7"/>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d">
    <w:name w:val="Hyperlink"/>
    <w:rsid w:val="005456E5"/>
    <w:rPr>
      <w:color w:val="0563C1"/>
      <w:u w:val="single"/>
    </w:rPr>
  </w:style>
  <w:style w:type="character" w:styleId="ae">
    <w:name w:val="annotation reference"/>
    <w:semiHidden/>
    <w:rPr>
      <w:rFonts w:eastAsia="宋体"/>
      <w:sz w:val="16"/>
      <w:lang w:val="en-US" w:eastAsia="zh-CN" w:bidi="ar-SA"/>
    </w:rPr>
  </w:style>
  <w:style w:type="paragraph" w:styleId="af">
    <w:name w:val="annotation text"/>
    <w:basedOn w:val="a2"/>
    <w:semiHidden/>
  </w:style>
  <w:style w:type="character" w:styleId="af0">
    <w:name w:val="FollowedHyperlink"/>
    <w:rPr>
      <w:rFonts w:eastAsia="宋体"/>
      <w:color w:val="800080"/>
      <w:u w:val="single"/>
      <w:lang w:val="en-US" w:eastAsia="zh-CN" w:bidi="ar-SA"/>
    </w:rPr>
  </w:style>
  <w:style w:type="paragraph" w:styleId="af1">
    <w:name w:val="Balloon Text"/>
    <w:basedOn w:val="a2"/>
    <w:link w:val="Char0"/>
    <w:rsid w:val="005456E5"/>
    <w:pPr>
      <w:spacing w:after="0"/>
    </w:pPr>
    <w:rPr>
      <w:rFonts w:ascii="Segoe UI" w:hAnsi="Segoe UI" w:cs="Segoe UI"/>
      <w:sz w:val="18"/>
      <w:szCs w:val="18"/>
    </w:rPr>
  </w:style>
  <w:style w:type="paragraph" w:styleId="af2">
    <w:name w:val="annotation subject"/>
    <w:basedOn w:val="af"/>
    <w:next w:val="af"/>
    <w:semiHidden/>
    <w:rPr>
      <w:b/>
      <w:bCs/>
    </w:rPr>
  </w:style>
  <w:style w:type="paragraph" w:styleId="af3">
    <w:name w:val="Document Map"/>
    <w:basedOn w:val="a2"/>
    <w:semiHidden/>
    <w:rsid w:val="005E2C44"/>
    <w:pPr>
      <w:shd w:val="clear" w:color="auto" w:fill="000080"/>
    </w:pPr>
    <w:rPr>
      <w:rFonts w:ascii="Tahoma" w:hAnsi="Tahoma" w:cs="Tahoma"/>
    </w:rPr>
  </w:style>
  <w:style w:type="paragraph" w:customStyle="1" w:styleId="B2">
    <w:name w:val="B2"/>
    <w:basedOn w:val="a2"/>
    <w:rsid w:val="005456E5"/>
    <w:pPr>
      <w:ind w:left="851" w:hanging="284"/>
    </w:p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4"/>
    <w:uiPriority w:val="39"/>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2"/>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Char0">
    <w:name w:val="批注框文本 Char"/>
    <w:link w:val="af1"/>
    <w:rsid w:val="005456E5"/>
    <w:rPr>
      <w:rFonts w:ascii="Segoe UI" w:eastAsia="Times New Roman" w:hAnsi="Segoe UI" w:cs="Segoe UI"/>
      <w:sz w:val="18"/>
      <w:szCs w:val="18"/>
      <w:lang w:eastAsia="en-US"/>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Guidance">
    <w:name w:val="Guidance"/>
    <w:basedOn w:val="a2"/>
    <w:rsid w:val="005456E5"/>
    <w:rPr>
      <w:i/>
      <w:color w:val="0000FF"/>
    </w:rPr>
  </w:style>
  <w:style w:type="paragraph" w:styleId="af7">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qFormat/>
    <w:rsid w:val="005456E5"/>
    <w:pPr>
      <w:ind w:left="568" w:hanging="284"/>
    </w:pPr>
  </w:style>
  <w:style w:type="character" w:customStyle="1" w:styleId="B1Char1">
    <w:name w:val="B1 Char1"/>
    <w:link w:val="B1"/>
    <w:qFormat/>
    <w:rsid w:val="00956F3A"/>
    <w:rPr>
      <w:rFonts w:eastAsia="Times New Roman"/>
      <w:lang w:eastAsia="en-US"/>
    </w:rPr>
  </w:style>
  <w:style w:type="character" w:customStyle="1" w:styleId="af8">
    <w:name w:val="首标题"/>
    <w:rsid w:val="00491F4A"/>
    <w:rPr>
      <w:rFonts w:ascii="Arial" w:eastAsia="宋体" w:hAnsi="Arial"/>
      <w:sz w:val="24"/>
      <w:lang w:val="en-US" w:eastAsia="zh-CN" w:bidi="ar-SA"/>
    </w:rPr>
  </w:style>
  <w:style w:type="paragraph" w:customStyle="1" w:styleId="4">
    <w:name w:val="标题4"/>
    <w:basedOn w:val="a2"/>
    <w:rsid w:val="001D6F72"/>
    <w:pPr>
      <w:numPr>
        <w:numId w:val="1"/>
      </w:numPr>
    </w:pPr>
  </w:style>
  <w:style w:type="paragraph" w:customStyle="1" w:styleId="af6">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10"/>
    <w:next w:val="a2"/>
    <w:rsid w:val="005456E5"/>
    <w:pPr>
      <w:outlineLvl w:val="9"/>
    </w:pPr>
  </w:style>
  <w:style w:type="paragraph" w:customStyle="1" w:styleId="13">
    <w:name w:val="样式1"/>
    <w:basedOn w:val="a2"/>
    <w:rsid w:val="00AE6F49"/>
  </w:style>
  <w:style w:type="character" w:customStyle="1" w:styleId="2Char">
    <w:name w:val="标题 2 Char"/>
    <w:link w:val="21"/>
    <w:rsid w:val="00326166"/>
    <w:rPr>
      <w:rFonts w:ascii="Arial" w:eastAsia="Times New Roman" w:hAnsi="Arial"/>
      <w:sz w:val="32"/>
      <w:lang w:eastAsia="en-US"/>
    </w:rPr>
  </w:style>
  <w:style w:type="character" w:customStyle="1" w:styleId="UnresolvedMention1">
    <w:name w:val="Unresolved Mention1"/>
    <w:uiPriority w:val="99"/>
    <w:semiHidden/>
    <w:unhideWhenUsed/>
    <w:rsid w:val="005456E5"/>
    <w:rPr>
      <w:color w:val="605E5C"/>
      <w:shd w:val="clear" w:color="auto" w:fill="E1DFDD"/>
    </w:rPr>
  </w:style>
  <w:style w:type="character" w:customStyle="1" w:styleId="yinbiao">
    <w:name w:val="yinbiao"/>
    <w:basedOn w:val="a3"/>
    <w:rsid w:val="00CE6634"/>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32"/>
      </w:numPr>
      <w:tabs>
        <w:tab w:val="left" w:pos="1560"/>
      </w:tabs>
      <w:ind w:left="1560" w:hanging="1200"/>
    </w:pPr>
    <w:rPr>
      <w:b/>
    </w:rPr>
  </w:style>
  <w:style w:type="paragraph" w:styleId="TOC">
    <w:name w:val="TOC Heading"/>
    <w:basedOn w:val="10"/>
    <w:next w:val="a2"/>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宋体"/>
      <w:b/>
      <w:lang w:val="en-GB" w:eastAsia="en-US" w:bidi="ar-SA"/>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宋体"/>
      <w:b/>
      <w:lang w:val="en-GB" w:eastAsia="en-US" w:bidi="ar-SA"/>
    </w:rPr>
  </w:style>
  <w:style w:type="paragraph" w:customStyle="1" w:styleId="3GPPHeader">
    <w:name w:val="3GPP_Header"/>
    <w:basedOn w:val="a2"/>
    <w:rsid w:val="00FD4272"/>
    <w:pPr>
      <w:tabs>
        <w:tab w:val="left" w:pos="1701"/>
        <w:tab w:val="right" w:pos="9639"/>
      </w:tabs>
      <w:spacing w:after="240"/>
    </w:pPr>
    <w:rPr>
      <w:rFonts w:ascii="Wingdings" w:eastAsia="MS Mincho" w:hAnsi="Wingdings" w:cs="Wingdings"/>
      <w:b/>
      <w:sz w:val="24"/>
      <w:szCs w:val="24"/>
      <w:lang w:val="en-US" w:eastAsia="ja-JP"/>
    </w:rPr>
  </w:style>
  <w:style w:type="paragraph" w:styleId="af9">
    <w:name w:val="List Paragraph"/>
    <w:basedOn w:val="a2"/>
    <w:link w:val="Char1"/>
    <w:uiPriority w:val="99"/>
    <w:qFormat/>
    <w:rsid w:val="003F3A30"/>
    <w:pPr>
      <w:spacing w:after="160" w:line="259" w:lineRule="auto"/>
      <w:ind w:left="720"/>
      <w:contextualSpacing/>
    </w:pPr>
    <w:rPr>
      <w:rFonts w:asciiTheme="minorHAnsi" w:eastAsiaTheme="minorEastAsia" w:hAnsiTheme="minorHAnsi" w:cstheme="minorBidi"/>
      <w:sz w:val="22"/>
      <w:szCs w:val="22"/>
      <w:lang w:val="en-US" w:eastAsia="zh-CN"/>
    </w:rPr>
  </w:style>
  <w:style w:type="character" w:customStyle="1" w:styleId="Char1">
    <w:name w:val="列出段落 Char"/>
    <w:link w:val="af9"/>
    <w:uiPriority w:val="99"/>
    <w:qFormat/>
    <w:locked/>
    <w:rsid w:val="003F3A30"/>
    <w:rPr>
      <w:rFonts w:asciiTheme="minorHAnsi" w:eastAsiaTheme="minorEastAsia" w:hAnsiTheme="minorHAnsi" w:cstheme="minorBidi"/>
      <w:sz w:val="22"/>
      <w:szCs w:val="22"/>
      <w:lang w:eastAsia="zh-CN"/>
    </w:rPr>
  </w:style>
  <w:style w:type="paragraph" w:customStyle="1" w:styleId="Agreement">
    <w:name w:val="Agreement"/>
    <w:basedOn w:val="a2"/>
    <w:next w:val="a2"/>
    <w:uiPriority w:val="99"/>
    <w:qFormat/>
    <w:rsid w:val="003F3A30"/>
    <w:pPr>
      <w:numPr>
        <w:numId w:val="38"/>
      </w:numPr>
      <w:spacing w:before="60" w:after="0"/>
    </w:pPr>
    <w:rPr>
      <w:rFonts w:ascii="Arial" w:eastAsia="MS Mincho" w:hAnsi="Arial"/>
      <w:b/>
      <w:szCs w:val="24"/>
      <w:lang w:eastAsia="en-GB"/>
    </w:rPr>
  </w:style>
  <w:style w:type="character" w:customStyle="1" w:styleId="B1Char">
    <w:name w:val="B1 Char"/>
    <w:qFormat/>
    <w:rsid w:val="00D766BA"/>
    <w:rPr>
      <w:rFonts w:ascii="Times New Roman" w:hAnsi="Times New Roman"/>
      <w:lang w:val="en-GB" w:eastAsia="en-US"/>
    </w:rPr>
  </w:style>
  <w:style w:type="paragraph" w:customStyle="1" w:styleId="proposalitem">
    <w:name w:val="proposal item"/>
    <w:basedOn w:val="a2"/>
    <w:qFormat/>
    <w:rsid w:val="0031101E"/>
    <w:pPr>
      <w:overflowPunct w:val="0"/>
      <w:autoSpaceDE w:val="0"/>
      <w:autoSpaceDN w:val="0"/>
      <w:adjustRightInd w:val="0"/>
      <w:textAlignment w:val="baseline"/>
    </w:pPr>
    <w:rPr>
      <w:rFonts w:eastAsia="宋体"/>
      <w:b/>
      <w:kern w:val="2"/>
      <w:lang w:eastAsia="zh-CN"/>
    </w:rPr>
  </w:style>
  <w:style w:type="paragraph" w:customStyle="1" w:styleId="proposaltext">
    <w:name w:val="proposal text"/>
    <w:basedOn w:val="a2"/>
    <w:qFormat/>
    <w:rsid w:val="00307330"/>
    <w:pPr>
      <w:overflowPunct w:val="0"/>
      <w:autoSpaceDE w:val="0"/>
      <w:autoSpaceDN w:val="0"/>
      <w:adjustRightInd w:val="0"/>
      <w:textAlignment w:val="baseline"/>
    </w:pPr>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567352">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w00364378\AppData\Local\Temp\Rar$DIa5196.48317\Inbox\R3-222474.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3933</Words>
  <Characters>22422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Huawei</cp:lastModifiedBy>
  <cp:revision>3</cp:revision>
  <cp:lastPrinted>2009-04-22T07:01:00Z</cp:lastPrinted>
  <dcterms:created xsi:type="dcterms:W3CDTF">2022-02-22T11:37:00Z</dcterms:created>
  <dcterms:modified xsi:type="dcterms:W3CDTF">2022-02-22T14:14:00Z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(3)Yk7fiurTn5AOpe4fdFatUSkN7fvLDovlaLyU+57ajsIi21NBvLZ/HK+fWRg6i1aWkvCqAK8u
u3FBzhQAWray7sgQZoU80QZmuZJrfWuteE4rUugOjKAD3jXoqrfn0+zs9ezhEvVmdd54PA3T
CIfN6UFwDbZBd7n3aOr7gmmPZzmeDTDqc7fQgnFMUteierOycv/3/tCG/4N2VBu2U485hNpW
YmTeXTw2PBjfrsg6sy</vt:lpwstr>
  </property>
  <property fmtid="{D5CDD505-2E9C-101B-9397-08002B2CF9AE}" pid="17" name="_2015_ms_pID_7253431">
    <vt:lpwstr>+60aO90hGVChSftsUABrBDN8DTE7iUc9FL9k1n2NqgDqvtNPpNP8au
JeyjC/aHQL6IgOPTgDm6LjWbwB5b5slE43Z1vB+P8L6T/i2vBZKOgxlzM8S7zhG9eDrIh8zm
V/Yu7UFxIjyc7Uq3jiFNjAEqWT7OOjV+UUWzDRP7OjzM+TfrGPJ2ud6BQR3/GJlC1+zwrm0k
ftwu/GI2hNrD3sVUkZKtiLQ8nadmJ++C21wG</vt:lpwstr>
  </property>
  <property fmtid="{D5CDD505-2E9C-101B-9397-08002B2CF9AE}" pid="18" name="_2015_ms_pID_7253432">
    <vt:lpwstr>+Q==</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1557848127</vt:lpwstr>
  </property>
</Properties>
</file>