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42C5" w14:textId="4A744732" w:rsidR="00103515" w:rsidRDefault="002A0973">
      <w:pPr>
        <w:pStyle w:val="3GPPHeader"/>
        <w:spacing w:after="120"/>
        <w:rPr>
          <w:rFonts w:ascii="Arial" w:hAnsi="Arial" w:cs="Arial"/>
        </w:rPr>
      </w:pPr>
      <w:r>
        <w:rPr>
          <w:rFonts w:ascii="Arial" w:hAnsi="Arial" w:cs="Arial"/>
        </w:rPr>
        <w:t>3GPP TSG-RAN WG3 #11</w:t>
      </w:r>
      <w:r w:rsidR="009B1A78">
        <w:rPr>
          <w:rFonts w:ascii="Arial" w:hAnsi="Arial" w:cs="Arial"/>
        </w:rPr>
        <w:t>5</w:t>
      </w:r>
      <w:r>
        <w:rPr>
          <w:rFonts w:ascii="Arial" w:hAnsi="Arial" w:cs="Arial"/>
        </w:rPr>
        <w:t>-e</w:t>
      </w:r>
      <w:r>
        <w:rPr>
          <w:rFonts w:ascii="Arial" w:hAnsi="Arial" w:cs="Arial"/>
        </w:rPr>
        <w:tab/>
      </w:r>
      <w:r>
        <w:rPr>
          <w:rFonts w:ascii="Arial" w:hAnsi="Arial" w:cs="Arial"/>
          <w:sz w:val="32"/>
          <w:szCs w:val="32"/>
        </w:rPr>
        <w:t>R3-22</w:t>
      </w:r>
      <w:r w:rsidR="009B1A78">
        <w:rPr>
          <w:rFonts w:ascii="Arial" w:hAnsi="Arial" w:cs="Arial"/>
          <w:sz w:val="32"/>
          <w:szCs w:val="32"/>
        </w:rPr>
        <w:t>2393</w:t>
      </w:r>
    </w:p>
    <w:p w14:paraId="442F5C2E" w14:textId="0E935046" w:rsidR="00103515" w:rsidRPr="00123749" w:rsidRDefault="00B708A7">
      <w:pPr>
        <w:pStyle w:val="3GPPHeader"/>
        <w:spacing w:after="120"/>
        <w:rPr>
          <w:rFonts w:ascii="Arial" w:eastAsia="MS Mincho" w:hAnsi="Arial" w:cs="Arial" w:hint="eastAsia"/>
        </w:rPr>
      </w:pPr>
      <w:r w:rsidRPr="00B708A7">
        <w:rPr>
          <w:rFonts w:ascii="Arial" w:hAnsi="Arial" w:cs="Arial"/>
        </w:rPr>
        <w:t>Feb 21st – Mar 3</w:t>
      </w:r>
      <w:r w:rsidRPr="00123749">
        <w:rPr>
          <w:rFonts w:ascii="Arial" w:hAnsi="Arial" w:cs="Arial"/>
          <w:vertAlign w:val="superscript"/>
        </w:rPr>
        <w:t>rd</w:t>
      </w:r>
      <w:r w:rsidR="00123749">
        <w:rPr>
          <w:rFonts w:ascii="Arial" w:hAnsi="Arial" w:cs="Arial" w:hint="eastAsia"/>
          <w:lang w:eastAsia="zh-CN"/>
        </w:rPr>
        <w:t>,</w:t>
      </w:r>
      <w:r w:rsidR="00123749">
        <w:rPr>
          <w:rFonts w:ascii="Arial" w:hAnsi="Arial" w:cs="Arial"/>
          <w:lang w:eastAsia="zh-CN"/>
        </w:rPr>
        <w:t xml:space="preserve"> 2022</w:t>
      </w:r>
    </w:p>
    <w:p w14:paraId="67F017AA" w14:textId="77777777" w:rsidR="00103515" w:rsidRDefault="00103515">
      <w:pPr>
        <w:pStyle w:val="3GPPHeader"/>
        <w:rPr>
          <w:rFonts w:ascii="Arial" w:hAnsi="Arial" w:cs="Arial"/>
        </w:rPr>
      </w:pPr>
    </w:p>
    <w:p w14:paraId="00C8D57D" w14:textId="1FECFF2A" w:rsidR="00103515" w:rsidRDefault="002A0973">
      <w:pPr>
        <w:pStyle w:val="3GPPHeader"/>
        <w:rPr>
          <w:rFonts w:ascii="Arial" w:hAnsi="Arial" w:cs="Arial"/>
        </w:rPr>
      </w:pPr>
      <w:r>
        <w:rPr>
          <w:rFonts w:ascii="Arial" w:hAnsi="Arial" w:cs="Arial"/>
        </w:rPr>
        <w:t>Agenda Item:</w:t>
      </w:r>
      <w:r>
        <w:rPr>
          <w:rFonts w:ascii="Arial" w:hAnsi="Arial" w:cs="Arial"/>
        </w:rPr>
        <w:tab/>
        <w:t>9.3.</w:t>
      </w:r>
      <w:r>
        <w:rPr>
          <w:rFonts w:ascii="Arial" w:eastAsia="MS Mincho" w:hAnsi="Arial" w:cs="Arial"/>
          <w:lang w:eastAsia="zh-CN"/>
        </w:rPr>
        <w:t>1</w:t>
      </w:r>
    </w:p>
    <w:p w14:paraId="33B2D223" w14:textId="77777777" w:rsidR="00103515" w:rsidRDefault="002A0973">
      <w:pPr>
        <w:pStyle w:val="3GPPHeader"/>
        <w:rPr>
          <w:rFonts w:ascii="Arial" w:hAnsi="Arial" w:cs="Arial"/>
        </w:rPr>
      </w:pPr>
      <w:r>
        <w:rPr>
          <w:rFonts w:ascii="Arial" w:hAnsi="Arial" w:cs="Arial"/>
        </w:rPr>
        <w:t>Source:</w:t>
      </w:r>
      <w:r>
        <w:rPr>
          <w:rFonts w:ascii="Arial" w:hAnsi="Arial" w:cs="Arial"/>
        </w:rPr>
        <w:tab/>
        <w:t>Samsung (moderator)</w:t>
      </w:r>
    </w:p>
    <w:p w14:paraId="6E344541" w14:textId="77777777" w:rsidR="00103515" w:rsidRDefault="002A0973">
      <w:pPr>
        <w:pStyle w:val="3GPPHeader"/>
        <w:rPr>
          <w:rFonts w:ascii="Arial" w:hAnsi="Arial" w:cs="Arial"/>
          <w:lang w:val="it-IT"/>
        </w:rPr>
      </w:pPr>
      <w:r>
        <w:rPr>
          <w:rFonts w:ascii="Arial" w:hAnsi="Arial" w:cs="Arial"/>
          <w:lang w:val="it-IT"/>
        </w:rPr>
        <w:t>Title:</w:t>
      </w:r>
      <w:r>
        <w:rPr>
          <w:rFonts w:ascii="Arial" w:hAnsi="Arial" w:cs="Arial"/>
          <w:lang w:val="it-IT"/>
        </w:rPr>
        <w:tab/>
        <w:t xml:space="preserve">Summary of Offline Discussion on </w:t>
      </w:r>
      <w:r>
        <w:rPr>
          <w:rFonts w:ascii="Arial" w:hAnsi="Arial" w:cs="Arial"/>
        </w:rPr>
        <w:t>Mobility Between DC and SA</w:t>
      </w:r>
      <w:r>
        <w:rPr>
          <w:rFonts w:ascii="Arial" w:hAnsi="Arial" w:cs="Arial"/>
          <w:lang w:val="it-IT"/>
        </w:rPr>
        <w:t xml:space="preserve"> </w:t>
      </w:r>
    </w:p>
    <w:p w14:paraId="6651D153" w14:textId="77777777" w:rsidR="00103515" w:rsidRDefault="002A0973">
      <w:pPr>
        <w:pStyle w:val="3GPPHeader"/>
        <w:rPr>
          <w:rFonts w:ascii="Arial" w:hAnsi="Arial" w:cs="Arial"/>
        </w:rPr>
      </w:pPr>
      <w:r>
        <w:rPr>
          <w:rFonts w:ascii="Arial" w:hAnsi="Arial" w:cs="Arial"/>
        </w:rPr>
        <w:t>Document for:</w:t>
      </w:r>
      <w:r>
        <w:rPr>
          <w:rFonts w:ascii="Arial" w:hAnsi="Arial" w:cs="Arial"/>
        </w:rPr>
        <w:tab/>
        <w:t>Approval</w:t>
      </w:r>
    </w:p>
    <w:p w14:paraId="6BD84560" w14:textId="77777777" w:rsidR="00103515" w:rsidRDefault="002A0973">
      <w:pPr>
        <w:pStyle w:val="1"/>
        <w:rPr>
          <w:rFonts w:ascii="Arial" w:hAnsi="Arial" w:cs="Arial"/>
        </w:rPr>
      </w:pPr>
      <w:r>
        <w:rPr>
          <w:rFonts w:ascii="Arial" w:hAnsi="Arial" w:cs="Arial"/>
        </w:rPr>
        <w:t>Introduction</w:t>
      </w:r>
    </w:p>
    <w:p w14:paraId="45C6EAE1" w14:textId="77777777" w:rsidR="00BF0AFA" w:rsidRDefault="00BF0AFA" w:rsidP="00BF0AFA">
      <w:pPr>
        <w:rPr>
          <w:rFonts w:ascii="Times New Roman" w:hAnsi="Times New Roman" w:cs="Times New Roman"/>
          <w:sz w:val="24"/>
        </w:rPr>
      </w:pPr>
      <w:r>
        <w:rPr>
          <w:rFonts w:ascii="Calibri" w:hAnsi="Calibri" w:cs="Calibri"/>
          <w:b/>
          <w:color w:val="FF00FF"/>
          <w:sz w:val="18"/>
          <w:lang w:eastAsia="en-US"/>
        </w:rPr>
        <w:t>CB: # 4_</w:t>
      </w:r>
      <w:r>
        <w:rPr>
          <w:rFonts w:ascii="Calibri" w:hAnsi="Calibri" w:cs="Calibri"/>
          <w:b/>
          <w:bCs/>
          <w:color w:val="FF00FF"/>
          <w:sz w:val="18"/>
          <w:szCs w:val="18"/>
        </w:rPr>
        <w:t>DirectDataFwd_DCtoSA</w:t>
      </w:r>
    </w:p>
    <w:p w14:paraId="7B2D9034" w14:textId="77777777" w:rsidR="00BF0AFA" w:rsidRDefault="00BF0AFA" w:rsidP="00BF0AFA">
      <w:pPr>
        <w:rPr>
          <w:rFonts w:ascii="Calibri" w:hAnsi="Calibri" w:cs="Calibri"/>
          <w:b/>
          <w:color w:val="FF00FF"/>
          <w:sz w:val="18"/>
          <w:lang w:eastAsia="en-US"/>
        </w:rPr>
      </w:pPr>
      <w:r>
        <w:rPr>
          <w:rFonts w:ascii="Calibri" w:hAnsi="Calibri" w:cs="Calibri"/>
          <w:b/>
          <w:color w:val="FF00FF"/>
          <w:sz w:val="18"/>
          <w:lang w:eastAsia="en-US"/>
        </w:rPr>
        <w:t>- A</w:t>
      </w:r>
      <w:r w:rsidRPr="00D92CD4">
        <w:rPr>
          <w:rFonts w:ascii="Calibri" w:hAnsi="Calibri" w:cs="Calibri" w:hint="eastAsia"/>
          <w:b/>
          <w:color w:val="FF00FF"/>
          <w:sz w:val="18"/>
          <w:lang w:eastAsia="en-US"/>
        </w:rPr>
        <w:t xml:space="preserve">dopt option 2a for EN-DC/MR-DC to SA </w:t>
      </w:r>
      <w:r w:rsidRPr="00D92CD4">
        <w:rPr>
          <w:rFonts w:ascii="Calibri" w:hAnsi="Calibri" w:cs="Calibri"/>
          <w:b/>
          <w:color w:val="FF00FF"/>
          <w:sz w:val="18"/>
          <w:lang w:eastAsia="en-US"/>
        </w:rPr>
        <w:t>handover</w:t>
      </w:r>
      <w:r w:rsidRPr="00D92CD4">
        <w:rPr>
          <w:rFonts w:ascii="Calibri" w:hAnsi="Calibri" w:cs="Calibri" w:hint="eastAsia"/>
          <w:b/>
          <w:color w:val="FF00FF"/>
          <w:sz w:val="18"/>
          <w:lang w:eastAsia="en-US"/>
        </w:rPr>
        <w:t xml:space="preserve"> </w:t>
      </w:r>
      <w:r w:rsidRPr="00D92CD4">
        <w:rPr>
          <w:rFonts w:ascii="Calibri" w:hAnsi="Calibri" w:cs="Calibri"/>
          <w:b/>
          <w:color w:val="FF00FF"/>
          <w:sz w:val="18"/>
          <w:lang w:eastAsia="en-US"/>
        </w:rPr>
        <w:t>scenario</w:t>
      </w:r>
      <w:r w:rsidRPr="00D92CD4">
        <w:rPr>
          <w:rFonts w:ascii="Calibri" w:hAnsi="Calibri" w:cs="Calibri" w:hint="eastAsia"/>
          <w:b/>
          <w:color w:val="FF00FF"/>
          <w:sz w:val="18"/>
          <w:lang w:eastAsia="en-US"/>
        </w:rPr>
        <w:t xml:space="preserve"> </w:t>
      </w:r>
      <w:r w:rsidRPr="00D92CD4">
        <w:rPr>
          <w:rFonts w:ascii="Calibri" w:hAnsi="Calibri" w:cs="Calibri"/>
          <w:b/>
          <w:color w:val="FF00FF"/>
          <w:sz w:val="18"/>
          <w:lang w:eastAsia="en-US"/>
        </w:rPr>
        <w:t>which</w:t>
      </w:r>
      <w:r w:rsidRPr="00D92CD4">
        <w:rPr>
          <w:rFonts w:ascii="Calibri" w:hAnsi="Calibri" w:cs="Calibri" w:hint="eastAsia"/>
          <w:b/>
          <w:color w:val="FF00FF"/>
          <w:sz w:val="18"/>
          <w:lang w:eastAsia="en-US"/>
        </w:rPr>
        <w:t xml:space="preserve"> could support scenario 1, 2 and 3</w:t>
      </w:r>
      <w:r>
        <w:rPr>
          <w:rFonts w:ascii="Calibri" w:hAnsi="Calibri" w:cs="Calibri"/>
          <w:b/>
          <w:color w:val="FF00FF"/>
          <w:sz w:val="18"/>
          <w:lang w:eastAsia="en-US"/>
        </w:rPr>
        <w:t xml:space="preserve">? </w:t>
      </w:r>
      <w:r w:rsidRPr="00D92CD4">
        <w:rPr>
          <w:rFonts w:ascii="Calibri" w:hAnsi="Calibri" w:cs="Calibri"/>
          <w:b/>
          <w:color w:val="FF00FF"/>
          <w:sz w:val="18"/>
          <w:lang w:eastAsia="en-US"/>
        </w:rPr>
        <w:t>CATT,</w:t>
      </w:r>
      <w:r>
        <w:rPr>
          <w:rFonts w:ascii="Calibri" w:hAnsi="Calibri" w:cs="Calibri"/>
          <w:b/>
          <w:color w:val="FF00FF"/>
          <w:sz w:val="18"/>
          <w:lang w:eastAsia="en-US"/>
        </w:rPr>
        <w:t xml:space="preserve"> </w:t>
      </w:r>
      <w:r w:rsidRPr="00D92CD4">
        <w:rPr>
          <w:rFonts w:ascii="Calibri" w:hAnsi="Calibri" w:cs="Calibri"/>
          <w:b/>
          <w:color w:val="FF00FF"/>
          <w:sz w:val="18"/>
          <w:lang w:eastAsia="en-US"/>
        </w:rPr>
        <w:t>Qualcomm,</w:t>
      </w:r>
      <w:r>
        <w:rPr>
          <w:rFonts w:ascii="Calibri" w:hAnsi="Calibri" w:cs="Calibri"/>
          <w:b/>
          <w:color w:val="FF00FF"/>
          <w:sz w:val="18"/>
          <w:lang w:eastAsia="en-US"/>
        </w:rPr>
        <w:t xml:space="preserve"> </w:t>
      </w:r>
      <w:r w:rsidRPr="00D92CD4">
        <w:rPr>
          <w:rFonts w:ascii="Calibri" w:hAnsi="Calibri" w:cs="Calibri"/>
          <w:b/>
          <w:color w:val="FF00FF"/>
          <w:sz w:val="18"/>
          <w:lang w:eastAsia="en-US"/>
        </w:rPr>
        <w:t>CMCC</w:t>
      </w:r>
    </w:p>
    <w:p w14:paraId="1E020C42" w14:textId="77777777" w:rsidR="00BF0AFA" w:rsidRPr="00D92CD4" w:rsidRDefault="00BF0AFA" w:rsidP="00BF0AFA">
      <w:pPr>
        <w:rPr>
          <w:rFonts w:ascii="Calibri" w:hAnsi="Calibri" w:cs="Calibri"/>
          <w:b/>
          <w:color w:val="FF00FF"/>
          <w:sz w:val="18"/>
          <w:lang w:eastAsia="en-US"/>
        </w:rPr>
      </w:pPr>
      <w:r>
        <w:rPr>
          <w:rFonts w:ascii="Calibri" w:hAnsi="Calibri" w:cs="Calibri"/>
          <w:b/>
          <w:color w:val="FF00FF"/>
          <w:sz w:val="18"/>
          <w:lang w:eastAsia="en-US"/>
        </w:rPr>
        <w:t xml:space="preserve">- </w:t>
      </w:r>
      <w:r w:rsidRPr="00D92CD4">
        <w:rPr>
          <w:rFonts w:ascii="Calibri" w:hAnsi="Calibri" w:cs="Calibri"/>
          <w:b/>
          <w:color w:val="FF00FF"/>
          <w:sz w:val="18"/>
          <w:lang w:eastAsia="en-US"/>
        </w:rPr>
        <w:t>Agree option 3a as way forward for handover from EN-DC</w:t>
      </w:r>
      <w:r>
        <w:rPr>
          <w:rFonts w:ascii="Calibri" w:hAnsi="Calibri" w:cs="Calibri"/>
          <w:b/>
          <w:color w:val="FF00FF"/>
          <w:sz w:val="18"/>
          <w:lang w:eastAsia="en-US"/>
        </w:rPr>
        <w:t>/MR-DC</w:t>
      </w:r>
      <w:r w:rsidRPr="00D92CD4">
        <w:rPr>
          <w:rFonts w:ascii="Calibri" w:hAnsi="Calibri" w:cs="Calibri"/>
          <w:b/>
          <w:color w:val="FF00FF"/>
          <w:sz w:val="18"/>
          <w:lang w:eastAsia="en-US"/>
        </w:rPr>
        <w:t xml:space="preserve"> to SA i.e. the target node decides direct forwarding path availability between the source SN and the target node</w:t>
      </w:r>
      <w:r>
        <w:rPr>
          <w:rFonts w:ascii="Calibri" w:hAnsi="Calibri" w:cs="Calibri"/>
          <w:b/>
          <w:color w:val="FF00FF"/>
          <w:sz w:val="18"/>
          <w:lang w:eastAsia="en-US"/>
        </w:rPr>
        <w:t xml:space="preserve">? </w:t>
      </w:r>
      <w:r w:rsidRPr="00D92CD4">
        <w:rPr>
          <w:rFonts w:ascii="Calibri" w:hAnsi="Calibri" w:cs="Calibri"/>
          <w:b/>
          <w:color w:val="FF00FF"/>
          <w:sz w:val="18"/>
          <w:lang w:eastAsia="en-US"/>
        </w:rPr>
        <w:t>Agree the following in order to support direct forwarding:</w:t>
      </w:r>
      <w:r w:rsidRPr="00D92CD4">
        <w:rPr>
          <w:rFonts w:ascii="Calibri" w:hAnsi="Calibri" w:cs="Calibri"/>
          <w:b/>
          <w:color w:val="FF00FF"/>
          <w:sz w:val="18"/>
          <w:lang w:eastAsia="en-US"/>
        </w:rPr>
        <w:tab/>
        <w:t>The source MN provides the source SN ID to the target node;</w:t>
      </w:r>
      <w:r>
        <w:rPr>
          <w:rFonts w:ascii="Calibri" w:hAnsi="Calibri" w:cs="Calibri"/>
          <w:b/>
          <w:color w:val="FF00FF"/>
          <w:sz w:val="18"/>
          <w:lang w:eastAsia="en-US"/>
        </w:rPr>
        <w:t xml:space="preserve"> </w:t>
      </w:r>
      <w:r w:rsidRPr="00D92CD4">
        <w:rPr>
          <w:rFonts w:ascii="Calibri" w:hAnsi="Calibri" w:cs="Calibri"/>
          <w:b/>
          <w:color w:val="FF00FF"/>
          <w:sz w:val="18"/>
          <w:lang w:eastAsia="en-US"/>
        </w:rPr>
        <w:t>The target node provides the direct data forwarding availability indication to the source MN?</w:t>
      </w:r>
      <w:r>
        <w:rPr>
          <w:rFonts w:ascii="Calibri" w:hAnsi="Calibri" w:cs="Calibri"/>
          <w:b/>
          <w:color w:val="FF00FF"/>
          <w:sz w:val="18"/>
          <w:lang w:eastAsia="en-US"/>
        </w:rPr>
        <w:t xml:space="preserve"> </w:t>
      </w:r>
      <w:r w:rsidRPr="00D92CD4">
        <w:rPr>
          <w:rFonts w:ascii="Calibri" w:hAnsi="Calibri" w:cs="Calibri"/>
          <w:b/>
          <w:color w:val="FF00FF"/>
          <w:sz w:val="18"/>
          <w:lang w:eastAsia="en-US"/>
        </w:rPr>
        <w:t>Samsung, Huawei, ZTE, Verizon Wireless</w:t>
      </w:r>
    </w:p>
    <w:p w14:paraId="4F9D1312" w14:textId="77777777" w:rsidR="00BF0AFA" w:rsidRPr="0059092F" w:rsidRDefault="00BF0AFA" w:rsidP="00BF0AFA">
      <w:pPr>
        <w:widowControl w:val="0"/>
        <w:ind w:left="144" w:hanging="144"/>
        <w:rPr>
          <w:rFonts w:ascii="Calibri" w:eastAsia="等线" w:hAnsi="Calibri" w:cs="Calibri"/>
          <w:b/>
          <w:color w:val="FF00FF"/>
          <w:sz w:val="18"/>
        </w:rPr>
      </w:pPr>
      <w:r w:rsidRPr="0059092F">
        <w:rPr>
          <w:rFonts w:ascii="Calibri" w:eastAsia="等线" w:hAnsi="Calibri" w:cs="Calibri" w:hint="eastAsia"/>
          <w:b/>
          <w:color w:val="FF00FF"/>
          <w:sz w:val="18"/>
        </w:rPr>
        <w:t>-</w:t>
      </w:r>
      <w:r w:rsidRPr="0059092F">
        <w:rPr>
          <w:rFonts w:ascii="Calibri" w:eastAsia="等线" w:hAnsi="Calibri" w:cs="Calibri"/>
          <w:b/>
          <w:color w:val="FF00FF"/>
          <w:sz w:val="18"/>
        </w:rPr>
        <w:t xml:space="preserve"> Solution down-selection, try to close this topic</w:t>
      </w:r>
    </w:p>
    <w:p w14:paraId="57F1843C" w14:textId="77777777" w:rsidR="00BF0AFA" w:rsidRPr="0059092F" w:rsidRDefault="00BF0AFA" w:rsidP="00BF0AFA">
      <w:pPr>
        <w:widowControl w:val="0"/>
        <w:ind w:left="144" w:hanging="144"/>
        <w:rPr>
          <w:rFonts w:ascii="Calibri" w:eastAsia="等线" w:hAnsi="Calibri" w:cs="Calibri"/>
          <w:b/>
          <w:color w:val="FF00FF"/>
          <w:sz w:val="18"/>
        </w:rPr>
      </w:pPr>
      <w:r w:rsidRPr="0059092F">
        <w:rPr>
          <w:rFonts w:ascii="Calibri" w:eastAsia="等线" w:hAnsi="Calibri" w:cs="Calibri"/>
          <w:b/>
          <w:color w:val="FF00FF"/>
          <w:sz w:val="18"/>
        </w:rPr>
        <w:t>-Provide CRs if agreeable</w:t>
      </w:r>
    </w:p>
    <w:p w14:paraId="676AE4CF" w14:textId="77777777" w:rsidR="00BF0AFA" w:rsidRDefault="00BF0AFA" w:rsidP="00BF0AFA">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rPr>
        <w:t>Samsung - moderator</w:t>
      </w:r>
      <w:r>
        <w:rPr>
          <w:rFonts w:ascii="Calibri" w:hAnsi="Calibri" w:cs="Calibri"/>
          <w:color w:val="000000"/>
          <w:sz w:val="18"/>
          <w:lang w:eastAsia="en-US"/>
        </w:rPr>
        <w:t>)</w:t>
      </w:r>
    </w:p>
    <w:p w14:paraId="070E2C52" w14:textId="3ABD56D1" w:rsidR="00BF0AFA" w:rsidRDefault="00BF0AFA" w:rsidP="00BF0AFA">
      <w:pPr>
        <w:rPr>
          <w:rFonts w:ascii="Calibri" w:hAnsi="Calibri" w:cs="Calibri"/>
          <w:b/>
          <w:color w:val="FF00FF"/>
          <w:sz w:val="18"/>
          <w:lang w:eastAsia="en-US"/>
        </w:rPr>
      </w:pPr>
      <w:r>
        <w:rPr>
          <w:rFonts w:ascii="Calibri" w:hAnsi="Calibri" w:cs="Calibri"/>
          <w:color w:val="000000"/>
          <w:sz w:val="18"/>
          <w:szCs w:val="18"/>
        </w:rPr>
        <w:t xml:space="preserve">Summary of offline disc </w:t>
      </w:r>
      <w:hyperlink r:id="rId8" w:history="1">
        <w:r>
          <w:rPr>
            <w:rStyle w:val="ab"/>
            <w:rFonts w:ascii="Calibri" w:hAnsi="Calibri" w:cs="Calibri"/>
            <w:sz w:val="18"/>
            <w:szCs w:val="18"/>
          </w:rPr>
          <w:t>R3-222393</w:t>
        </w:r>
      </w:hyperlink>
    </w:p>
    <w:p w14:paraId="2CBD2D30" w14:textId="77777777" w:rsidR="00B50362" w:rsidRDefault="00B50362" w:rsidP="00B50362">
      <w:pPr>
        <w:widowControl w:val="0"/>
        <w:spacing w:after="0"/>
        <w:ind w:left="144" w:hanging="144"/>
      </w:pPr>
    </w:p>
    <w:p w14:paraId="7E444B43" w14:textId="77777777" w:rsidR="00B50362" w:rsidRPr="00B50362" w:rsidRDefault="00B50362" w:rsidP="00B50362">
      <w:pPr>
        <w:widowControl w:val="0"/>
        <w:spacing w:after="0"/>
        <w:ind w:left="144" w:hanging="144"/>
        <w:rPr>
          <w:rFonts w:ascii="Times New Roman" w:hAnsi="Times New Roman" w:cs="Times New Roman"/>
        </w:rPr>
      </w:pPr>
      <w:r w:rsidRPr="00B50362">
        <w:rPr>
          <w:rFonts w:ascii="Times New Roman" w:hAnsi="Times New Roman" w:cs="Times New Roman"/>
        </w:rPr>
        <w:t>It is proposed to divide the discussion into two phases:</w:t>
      </w:r>
    </w:p>
    <w:p w14:paraId="1D08523C" w14:textId="6A54E6C0" w:rsidR="00B50362" w:rsidRPr="002A3B4D" w:rsidRDefault="00B50362" w:rsidP="00B50362">
      <w:pPr>
        <w:widowControl w:val="0"/>
        <w:spacing w:after="0"/>
        <w:ind w:left="144" w:hanging="144"/>
        <w:rPr>
          <w:rFonts w:ascii="Times New Roman" w:hAnsi="Times New Roman" w:cs="Times New Roman"/>
          <w:bCs/>
        </w:rPr>
      </w:pPr>
      <w:r w:rsidRPr="002A3B4D">
        <w:rPr>
          <w:rFonts w:ascii="Times New Roman" w:hAnsi="Times New Roman" w:cs="Times New Roman"/>
          <w:bCs/>
        </w:rPr>
        <w:t>-</w:t>
      </w:r>
      <w:r w:rsidRPr="002A3B4D">
        <w:rPr>
          <w:rFonts w:ascii="Times New Roman" w:hAnsi="Times New Roman" w:cs="Times New Roman"/>
          <w:bCs/>
        </w:rPr>
        <w:tab/>
        <w:t>Phase 1: try to conclude a solution for the issue in 3.1, 3.2 and 3.3</w:t>
      </w:r>
    </w:p>
    <w:p w14:paraId="63479C3D" w14:textId="47E94012" w:rsidR="00B50362" w:rsidRPr="00B50362" w:rsidRDefault="00B50362" w:rsidP="00B50362">
      <w:pPr>
        <w:widowControl w:val="0"/>
        <w:spacing w:after="0"/>
        <w:ind w:left="144" w:hanging="144"/>
        <w:rPr>
          <w:rFonts w:ascii="Times New Roman" w:hAnsi="Times New Roman" w:cs="Times New Roman"/>
          <w:color w:val="FF0000"/>
        </w:rPr>
      </w:pPr>
      <w:r w:rsidRPr="00B50362">
        <w:rPr>
          <w:rFonts w:ascii="Times New Roman" w:hAnsi="Times New Roman" w:cs="Times New Roman"/>
          <w:color w:val="FF0000"/>
        </w:rPr>
        <w:tab/>
        <w:t xml:space="preserve">Deadline: Please provide your views </w:t>
      </w:r>
      <w:r>
        <w:rPr>
          <w:rFonts w:ascii="Times New Roman" w:hAnsi="Times New Roman" w:cs="Times New Roman"/>
          <w:color w:val="FF0000"/>
        </w:rPr>
        <w:t>before end of</w:t>
      </w:r>
      <w:r w:rsidRPr="00B50362">
        <w:rPr>
          <w:rFonts w:ascii="Times New Roman" w:hAnsi="Times New Roman" w:cs="Times New Roman"/>
          <w:color w:val="FF0000"/>
        </w:rPr>
        <w:t xml:space="preserve"> </w:t>
      </w:r>
      <w:r w:rsidRPr="00B50362">
        <w:rPr>
          <w:rFonts w:ascii="Times New Roman" w:hAnsi="Times New Roman" w:cs="Times New Roman"/>
          <w:color w:val="FF0000"/>
          <w:lang w:eastAsia="zh-CN"/>
        </w:rPr>
        <w:t>Wednesday</w:t>
      </w:r>
      <w:r w:rsidRPr="00B50362">
        <w:rPr>
          <w:rFonts w:ascii="Times New Roman" w:hAnsi="Times New Roman" w:cs="Times New Roman"/>
          <w:color w:val="FF0000"/>
        </w:rPr>
        <w:t xml:space="preserve"> </w:t>
      </w:r>
      <w:r>
        <w:rPr>
          <w:rFonts w:ascii="Times New Roman" w:hAnsi="Times New Roman" w:cs="Times New Roman"/>
          <w:color w:val="FF0000"/>
          <w:lang w:eastAsia="zh-CN"/>
        </w:rPr>
        <w:t>Feb.</w:t>
      </w:r>
      <w:r w:rsidRPr="00B50362">
        <w:rPr>
          <w:rFonts w:ascii="Times New Roman" w:hAnsi="Times New Roman" w:cs="Times New Roman"/>
          <w:color w:val="FF0000"/>
        </w:rPr>
        <w:t xml:space="preserve"> </w:t>
      </w:r>
      <w:r>
        <w:rPr>
          <w:rFonts w:ascii="Times New Roman" w:hAnsi="Times New Roman" w:cs="Times New Roman"/>
          <w:color w:val="FF0000"/>
          <w:lang w:eastAsia="zh-CN"/>
        </w:rPr>
        <w:t>23 UTC time</w:t>
      </w:r>
    </w:p>
    <w:p w14:paraId="4D41C533" w14:textId="3A48F0AD" w:rsidR="00B50362" w:rsidRPr="002A3B4D" w:rsidRDefault="00B50362" w:rsidP="00B50362">
      <w:pPr>
        <w:widowControl w:val="0"/>
        <w:spacing w:after="0"/>
        <w:ind w:left="144" w:hanging="144"/>
        <w:rPr>
          <w:rFonts w:ascii="Times New Roman" w:hAnsi="Times New Roman" w:cs="Times New Roman"/>
          <w:bCs/>
        </w:rPr>
      </w:pPr>
      <w:r w:rsidRPr="002A3B4D">
        <w:rPr>
          <w:rFonts w:ascii="Times New Roman" w:hAnsi="Times New Roman" w:cs="Times New Roman"/>
          <w:bCs/>
        </w:rPr>
        <w:t>-</w:t>
      </w:r>
      <w:r w:rsidRPr="002A3B4D">
        <w:rPr>
          <w:rFonts w:ascii="Times New Roman" w:hAnsi="Times New Roman" w:cs="Times New Roman"/>
          <w:bCs/>
        </w:rPr>
        <w:tab/>
        <w:t>Phase 2: discuss the CRs</w:t>
      </w:r>
    </w:p>
    <w:p w14:paraId="6F3704B9" w14:textId="505A44B1" w:rsidR="00B50362" w:rsidRPr="00B50362" w:rsidRDefault="00B50362" w:rsidP="00B50362">
      <w:pPr>
        <w:widowControl w:val="0"/>
        <w:spacing w:after="0"/>
        <w:ind w:left="144" w:hanging="144"/>
        <w:rPr>
          <w:rFonts w:ascii="Times New Roman" w:eastAsia="MS Mincho" w:hAnsi="Times New Roman" w:cs="Times New Roman"/>
          <w:color w:val="000000"/>
          <w:sz w:val="18"/>
          <w:lang w:eastAsia="zh-CN"/>
        </w:rPr>
      </w:pPr>
      <w:r w:rsidRPr="00B50362">
        <w:rPr>
          <w:rFonts w:ascii="Times New Roman" w:hAnsi="Times New Roman" w:cs="Times New Roman"/>
          <w:color w:val="FF0000"/>
        </w:rPr>
        <w:tab/>
        <w:t xml:space="preserve">Deadline: </w:t>
      </w:r>
      <w:r w:rsidR="006C7F27">
        <w:rPr>
          <w:rFonts w:ascii="Times New Roman" w:hAnsi="Times New Roman" w:cs="Times New Roman"/>
          <w:color w:val="FF0000"/>
        </w:rPr>
        <w:t>tbd</w:t>
      </w:r>
      <w:r w:rsidRPr="00B50362">
        <w:rPr>
          <w:rFonts w:ascii="Times New Roman" w:hAnsi="Times New Roman" w:cs="Times New Roman"/>
          <w:color w:val="FF0000"/>
        </w:rPr>
        <w:t xml:space="preserve"> pending </w:t>
      </w:r>
      <w:r w:rsidRPr="00B50362">
        <w:rPr>
          <w:rFonts w:ascii="Times New Roman" w:hAnsi="Times New Roman" w:cs="Times New Roman"/>
          <w:color w:val="FF0000"/>
          <w:lang w:eastAsia="zh-CN"/>
        </w:rPr>
        <w:t xml:space="preserve">on the </w:t>
      </w:r>
      <w:r w:rsidRPr="00B50362">
        <w:rPr>
          <w:rFonts w:ascii="Times New Roman" w:hAnsi="Times New Roman" w:cs="Times New Roman"/>
          <w:color w:val="FF0000"/>
        </w:rPr>
        <w:t>outcome of Phase 1</w:t>
      </w:r>
    </w:p>
    <w:p w14:paraId="2ED83499" w14:textId="3B0DC21E" w:rsidR="00103515" w:rsidRPr="00B50362" w:rsidRDefault="00103515">
      <w:pPr>
        <w:widowControl w:val="0"/>
        <w:ind w:left="144" w:hanging="144"/>
        <w:rPr>
          <w:rFonts w:ascii="Arial" w:eastAsia="MS Mincho" w:hAnsi="Arial" w:cs="Arial"/>
          <w:color w:val="000000"/>
          <w:sz w:val="18"/>
        </w:rPr>
      </w:pPr>
    </w:p>
    <w:p w14:paraId="37669372" w14:textId="77777777" w:rsidR="00103515" w:rsidRDefault="002A0973">
      <w:pPr>
        <w:pStyle w:val="1"/>
        <w:rPr>
          <w:rFonts w:ascii="Arial" w:hAnsi="Arial" w:cs="Arial"/>
        </w:rPr>
      </w:pPr>
      <w:r>
        <w:rPr>
          <w:rFonts w:ascii="Arial" w:hAnsi="Arial" w:cs="Arial"/>
        </w:rPr>
        <w:t>For the Chairman’s Notes</w:t>
      </w:r>
    </w:p>
    <w:p w14:paraId="7533494A" w14:textId="77777777" w:rsidR="00103515" w:rsidRDefault="002A0973">
      <w:pPr>
        <w:rPr>
          <w:rFonts w:ascii="Arial" w:hAnsi="Arial" w:cs="Arial"/>
          <w:b/>
        </w:rPr>
      </w:pPr>
      <w:r>
        <w:rPr>
          <w:rFonts w:ascii="Arial" w:hAnsi="Arial" w:cs="Arial"/>
          <w:b/>
        </w:rPr>
        <w:t xml:space="preserve">Propose to agree the following: </w:t>
      </w:r>
    </w:p>
    <w:p w14:paraId="308E2437" w14:textId="77777777" w:rsidR="00103515" w:rsidRPr="00686610" w:rsidRDefault="00103515">
      <w:pPr>
        <w:rPr>
          <w:rFonts w:ascii="Arial" w:hAnsi="Arial" w:cs="Arial"/>
          <w:lang w:eastAsia="zh-CN"/>
        </w:rPr>
      </w:pPr>
    </w:p>
    <w:p w14:paraId="4CC81641" w14:textId="77777777" w:rsidR="00103515" w:rsidRDefault="00103515">
      <w:pPr>
        <w:rPr>
          <w:rFonts w:ascii="Arial" w:hAnsi="Arial" w:cs="Arial"/>
          <w:lang w:eastAsia="zh-CN"/>
        </w:rPr>
      </w:pPr>
    </w:p>
    <w:p w14:paraId="330AA9E9" w14:textId="77777777" w:rsidR="00103515" w:rsidRDefault="002A0973">
      <w:pPr>
        <w:pStyle w:val="1"/>
        <w:rPr>
          <w:rFonts w:ascii="Arial" w:hAnsi="Arial" w:cs="Arial"/>
        </w:rPr>
      </w:pPr>
      <w:r>
        <w:rPr>
          <w:rFonts w:ascii="Arial" w:hAnsi="Arial" w:cs="Arial"/>
        </w:rPr>
        <w:lastRenderedPageBreak/>
        <w:t>Discussion (1</w:t>
      </w:r>
      <w:r>
        <w:rPr>
          <w:rFonts w:ascii="Arial" w:hAnsi="Arial" w:cs="Arial"/>
          <w:vertAlign w:val="superscript"/>
        </w:rPr>
        <w:t>st</w:t>
      </w:r>
      <w:r>
        <w:rPr>
          <w:rFonts w:ascii="Arial" w:hAnsi="Arial" w:cs="Arial"/>
        </w:rPr>
        <w:t xml:space="preserve"> Round)</w:t>
      </w:r>
    </w:p>
    <w:p w14:paraId="3B251182" w14:textId="77777777" w:rsidR="00103515" w:rsidRDefault="002A0973">
      <w:pPr>
        <w:pStyle w:val="2"/>
        <w:rPr>
          <w:rFonts w:ascii="Arial" w:hAnsi="Arial" w:cs="Arial"/>
          <w:szCs w:val="32"/>
        </w:rPr>
      </w:pPr>
      <w:r>
        <w:rPr>
          <w:rFonts w:ascii="Arial" w:hAnsi="Arial" w:cs="Arial"/>
        </w:rPr>
        <w:t>TNL</w:t>
      </w:r>
      <w:r>
        <w:rPr>
          <w:rFonts w:ascii="Arial" w:hAnsi="Arial" w:cs="Arial"/>
          <w:szCs w:val="32"/>
        </w:rPr>
        <w:t xml:space="preserve"> </w:t>
      </w:r>
      <w:r>
        <w:rPr>
          <w:rFonts w:ascii="Arial" w:hAnsi="Arial" w:cs="Arial"/>
          <w:szCs w:val="32"/>
          <w:lang w:eastAsia="en-US"/>
        </w:rPr>
        <w:t>address allocation for handover to EN-DC</w:t>
      </w:r>
    </w:p>
    <w:p w14:paraId="181D751B" w14:textId="77777777" w:rsidR="00103515" w:rsidRDefault="002A0973">
      <w:pPr>
        <w:rPr>
          <w:rFonts w:ascii="Arial" w:hAnsi="Arial" w:cs="Arial"/>
          <w:lang w:eastAsia="zh-CN"/>
        </w:rPr>
      </w:pPr>
      <w:r>
        <w:rPr>
          <w:rFonts w:ascii="Arial" w:hAnsi="Arial" w:cs="Arial"/>
          <w:lang w:eastAsia="zh-CN"/>
        </w:rPr>
        <w:t>The operator may configure different IP address spaces for X2-U and Xn-U (e.g. IPv4 for X2-U and IPv6 for Xn-U, or X2-U is deployed on the legacy LTE transport network).</w:t>
      </w:r>
    </w:p>
    <w:p w14:paraId="3D224E39" w14:textId="77777777" w:rsidR="00103515" w:rsidRDefault="002A0973">
      <w:pPr>
        <w:rPr>
          <w:rFonts w:ascii="Arial" w:hAnsi="Arial" w:cs="Arial"/>
          <w:lang w:eastAsia="zh-CN"/>
        </w:rPr>
      </w:pPr>
      <w:r>
        <w:rPr>
          <w:rFonts w:ascii="Arial" w:hAnsi="Arial" w:cs="Arial"/>
          <w:lang w:eastAsia="zh-CN"/>
        </w:rPr>
        <w:t xml:space="preserve">In the following two scenarios, the target eNB and en-gNB should assign corresponding TNL address for direct data forwarding from the source node. E.g. TNL address for X2-U in case A, TNL address for Xn-U in case B. </w:t>
      </w:r>
    </w:p>
    <w:p w14:paraId="681FAA22" w14:textId="77777777" w:rsidR="00103515" w:rsidRDefault="002A0973">
      <w:pPr>
        <w:ind w:leftChars="200" w:left="440"/>
        <w:rPr>
          <w:rFonts w:ascii="Arial" w:hAnsi="Arial" w:cs="Arial"/>
          <w:lang w:eastAsia="zh-CN"/>
        </w:rPr>
      </w:pPr>
      <w:r>
        <w:rPr>
          <w:rFonts w:ascii="Arial" w:hAnsi="Arial" w:cs="Arial"/>
          <w:lang w:eastAsia="zh-CN"/>
        </w:rPr>
        <w:t>Case A: LTE to EN-DC</w:t>
      </w:r>
    </w:p>
    <w:p w14:paraId="21CEDADB" w14:textId="77777777" w:rsidR="00103515" w:rsidRDefault="002A0973">
      <w:pPr>
        <w:ind w:leftChars="200" w:left="440"/>
        <w:rPr>
          <w:rFonts w:ascii="Arial" w:hAnsi="Arial" w:cs="Arial"/>
          <w:lang w:eastAsia="zh-CN"/>
        </w:rPr>
      </w:pPr>
      <w:r>
        <w:rPr>
          <w:rFonts w:ascii="Arial" w:hAnsi="Arial" w:cs="Arial"/>
          <w:lang w:eastAsia="zh-CN"/>
        </w:rPr>
        <w:t>Case B: NR to EN-DC</w:t>
      </w:r>
    </w:p>
    <w:p w14:paraId="17AECABE" w14:textId="77777777" w:rsidR="00103515" w:rsidRDefault="002A0973">
      <w:pPr>
        <w:rPr>
          <w:rFonts w:ascii="Arial" w:hAnsi="Arial" w:cs="Arial"/>
          <w:lang w:eastAsia="zh-CN"/>
        </w:rPr>
      </w:pPr>
      <w:r>
        <w:rPr>
          <w:rFonts w:ascii="Arial" w:hAnsi="Arial" w:cs="Arial"/>
          <w:lang w:eastAsia="zh-CN"/>
        </w:rPr>
        <w:t>In [1][2][3], two problems were identified for supporting direct data forwarding for handover in the above two scenarios:</w:t>
      </w:r>
    </w:p>
    <w:p w14:paraId="27A4A3EE" w14:textId="77777777" w:rsidR="00103515" w:rsidRDefault="002A0973">
      <w:pPr>
        <w:numPr>
          <w:ilvl w:val="0"/>
          <w:numId w:val="4"/>
        </w:numPr>
        <w:spacing w:after="180"/>
        <w:rPr>
          <w:rFonts w:ascii="Arial" w:hAnsi="Arial" w:cs="Arial"/>
          <w:lang w:eastAsia="zh-CN"/>
        </w:rPr>
      </w:pPr>
      <w:r>
        <w:rPr>
          <w:rFonts w:ascii="Arial" w:hAnsi="Arial" w:cs="Arial"/>
          <w:lang w:eastAsia="zh-CN"/>
        </w:rPr>
        <w:t>Problem 1: The target eNB does not know Direct Forwarding Path Availability between the source node and  the target eNB. Only the source RAN node and the core network knows direct data forwarding or indirect data forwarding.</w:t>
      </w:r>
    </w:p>
    <w:p w14:paraId="7231B12F" w14:textId="77777777" w:rsidR="00103515" w:rsidRDefault="002A0973">
      <w:pPr>
        <w:numPr>
          <w:ilvl w:val="0"/>
          <w:numId w:val="4"/>
        </w:numPr>
        <w:spacing w:after="180"/>
        <w:rPr>
          <w:rFonts w:ascii="Arial" w:hAnsi="Arial" w:cs="Arial"/>
          <w:lang w:eastAsia="zh-CN"/>
        </w:rPr>
      </w:pPr>
      <w:r>
        <w:rPr>
          <w:rFonts w:ascii="Arial" w:hAnsi="Arial" w:cs="Arial"/>
          <w:lang w:eastAsia="zh-CN"/>
        </w:rPr>
        <w:t>Problem 2: The target SN is not aware of EPS to EPS handover or 5GS to EPS handover. Only the target M-eNB knows such information. The target M-eNB knows the handover is intra-system handover or inter-system based on the Handover Type IE.</w:t>
      </w:r>
    </w:p>
    <w:p w14:paraId="77673C1A" w14:textId="77777777" w:rsidR="00103515" w:rsidRDefault="002A0973">
      <w:pPr>
        <w:rPr>
          <w:rFonts w:ascii="Arial" w:hAnsi="Arial" w:cs="Arial"/>
          <w:lang w:eastAsia="zh-CN"/>
        </w:rPr>
      </w:pPr>
      <w:r>
        <w:rPr>
          <w:rFonts w:ascii="Arial" w:hAnsi="Arial" w:cs="Arial"/>
          <w:lang w:eastAsia="zh-CN"/>
        </w:rPr>
        <w:t>To solve the two problems, the proposal is to include</w:t>
      </w:r>
    </w:p>
    <w:p w14:paraId="4E799E2A" w14:textId="77777777" w:rsidR="00103515" w:rsidRDefault="002A0973">
      <w:pPr>
        <w:numPr>
          <w:ilvl w:val="0"/>
          <w:numId w:val="5"/>
        </w:numPr>
        <w:rPr>
          <w:rFonts w:ascii="Arial" w:hAnsi="Arial" w:cs="Arial"/>
          <w:lang w:eastAsia="zh-CN"/>
        </w:rPr>
      </w:pPr>
      <w:r>
        <w:rPr>
          <w:rFonts w:ascii="Arial" w:hAnsi="Arial" w:cs="Arial"/>
          <w:lang w:eastAsia="zh-CN"/>
        </w:rPr>
        <w:t>Direct Forwarding Path Availability IE in the source eNB to the target eNB transparent container.</w:t>
      </w:r>
    </w:p>
    <w:p w14:paraId="2AB5A0AE" w14:textId="77777777" w:rsidR="00103515" w:rsidRDefault="002A0973">
      <w:pPr>
        <w:numPr>
          <w:ilvl w:val="0"/>
          <w:numId w:val="5"/>
        </w:numPr>
        <w:rPr>
          <w:rFonts w:ascii="Arial" w:hAnsi="Arial" w:cs="Arial"/>
          <w:lang w:eastAsia="zh-CN"/>
        </w:rPr>
      </w:pPr>
      <w:r>
        <w:rPr>
          <w:rFonts w:ascii="Arial" w:hAnsi="Arial" w:cs="Arial"/>
          <w:lang w:eastAsia="zh-CN"/>
        </w:rPr>
        <w:t>Handover Type IE in the X2AP SGNB ADDITION REQUEST message.</w:t>
      </w:r>
    </w:p>
    <w:p w14:paraId="14E1EA83" w14:textId="4CA94E64" w:rsidR="00103515" w:rsidRDefault="000A4829">
      <w:pPr>
        <w:rPr>
          <w:rFonts w:ascii="Arial"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 xml:space="preserve">ith above change, </w:t>
      </w:r>
      <w:r>
        <w:rPr>
          <w:rFonts w:ascii="Arial" w:hAnsi="Arial" w:cs="Arial"/>
          <w:lang w:eastAsia="zh-CN"/>
        </w:rPr>
        <w:t>the target eNB and en-gNB could assign corresponding TNL address for direct data forwarding from the source node.</w:t>
      </w:r>
    </w:p>
    <w:p w14:paraId="163122A7" w14:textId="77777777" w:rsidR="000A4829" w:rsidRPr="000A4829" w:rsidRDefault="000A4829">
      <w:pPr>
        <w:rPr>
          <w:rFonts w:ascii="Arial" w:eastAsiaTheme="minorEastAsia" w:hAnsi="Arial" w:cs="Arial"/>
          <w:lang w:eastAsia="zh-CN"/>
        </w:rPr>
      </w:pPr>
    </w:p>
    <w:p w14:paraId="39EE5904" w14:textId="77777777" w:rsidR="00103515" w:rsidRDefault="002A0973">
      <w:pPr>
        <w:rPr>
          <w:rFonts w:ascii="Arial" w:hAnsi="Arial" w:cs="Arial"/>
          <w:b/>
        </w:rPr>
      </w:pPr>
      <w:bookmarkStart w:id="0" w:name="OLE_LINK8"/>
      <w:bookmarkStart w:id="1" w:name="OLE_LINK7"/>
      <w:r>
        <w:rPr>
          <w:rFonts w:ascii="Arial" w:hAnsi="Arial" w:cs="Arial"/>
          <w:b/>
        </w:rPr>
        <w:t>Q1: Do you agree the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103515" w14:paraId="109D5C35" w14:textId="77777777">
        <w:tc>
          <w:tcPr>
            <w:tcW w:w="2660" w:type="dxa"/>
          </w:tcPr>
          <w:p w14:paraId="07D9B57D" w14:textId="77777777" w:rsidR="00103515" w:rsidRDefault="002A0973">
            <w:pPr>
              <w:rPr>
                <w:rFonts w:ascii="Arial" w:hAnsi="Arial" w:cs="Arial"/>
              </w:rPr>
            </w:pPr>
            <w:r>
              <w:rPr>
                <w:rFonts w:ascii="Arial" w:hAnsi="Arial" w:cs="Arial"/>
              </w:rPr>
              <w:t>Company</w:t>
            </w:r>
          </w:p>
        </w:tc>
        <w:tc>
          <w:tcPr>
            <w:tcW w:w="6628" w:type="dxa"/>
          </w:tcPr>
          <w:p w14:paraId="46143761" w14:textId="77777777" w:rsidR="00103515" w:rsidRDefault="002A0973">
            <w:pPr>
              <w:rPr>
                <w:rFonts w:ascii="Arial" w:hAnsi="Arial" w:cs="Arial"/>
              </w:rPr>
            </w:pPr>
            <w:r>
              <w:rPr>
                <w:rFonts w:ascii="Arial" w:hAnsi="Arial" w:cs="Arial"/>
              </w:rPr>
              <w:t>Comment</w:t>
            </w:r>
          </w:p>
        </w:tc>
      </w:tr>
      <w:tr w:rsidR="00103515" w14:paraId="087320CE" w14:textId="77777777">
        <w:tc>
          <w:tcPr>
            <w:tcW w:w="2660" w:type="dxa"/>
          </w:tcPr>
          <w:p w14:paraId="7FE71A2B" w14:textId="77777777" w:rsidR="00103515" w:rsidRDefault="002A0973">
            <w:pPr>
              <w:rPr>
                <w:rFonts w:ascii="Arial" w:eastAsia="MS Mincho" w:hAnsi="Arial" w:cs="Arial"/>
                <w:lang w:eastAsia="zh-CN"/>
              </w:rPr>
            </w:pPr>
            <w:r>
              <w:rPr>
                <w:rFonts w:ascii="Arial" w:eastAsia="MS Mincho" w:hAnsi="Arial" w:cs="Arial"/>
                <w:lang w:eastAsia="zh-CN"/>
              </w:rPr>
              <w:t>Samsung</w:t>
            </w:r>
          </w:p>
        </w:tc>
        <w:tc>
          <w:tcPr>
            <w:tcW w:w="6628" w:type="dxa"/>
          </w:tcPr>
          <w:p w14:paraId="5FE3D74F" w14:textId="77777777" w:rsidR="00103515" w:rsidRDefault="002A0973">
            <w:pPr>
              <w:rPr>
                <w:rFonts w:ascii="Arial" w:eastAsia="MS Mincho" w:hAnsi="Arial" w:cs="Arial"/>
                <w:lang w:eastAsia="zh-CN"/>
              </w:rPr>
            </w:pPr>
            <w:r>
              <w:rPr>
                <w:rFonts w:ascii="Arial" w:eastAsia="MS Mincho" w:hAnsi="Arial" w:cs="Arial"/>
                <w:lang w:eastAsia="zh-CN"/>
              </w:rPr>
              <w:t>Yes.</w:t>
            </w:r>
          </w:p>
          <w:p w14:paraId="42C7DCEC" w14:textId="77777777" w:rsidR="00103515" w:rsidRDefault="002A0973">
            <w:pPr>
              <w:rPr>
                <w:rFonts w:ascii="Arial" w:eastAsia="MS Mincho" w:hAnsi="Arial" w:cs="Arial"/>
                <w:lang w:eastAsia="zh-CN"/>
              </w:rPr>
            </w:pPr>
            <w:r>
              <w:rPr>
                <w:rFonts w:ascii="Arial" w:eastAsia="MS Mincho" w:hAnsi="Arial" w:cs="Arial"/>
                <w:lang w:eastAsia="zh-CN"/>
              </w:rPr>
              <w:t xml:space="preserve">Otherwise, </w:t>
            </w:r>
            <w:r>
              <w:rPr>
                <w:rFonts w:ascii="Arial" w:hAnsi="Arial" w:cs="Arial"/>
                <w:lang w:eastAsia="zh-CN"/>
              </w:rPr>
              <w:t>the target eNB and en-gNB cannot assign corresponding TNL address for direct data forwarding</w:t>
            </w:r>
            <w:r>
              <w:rPr>
                <w:rFonts w:ascii="Arial" w:eastAsia="MS Mincho" w:hAnsi="Arial" w:cs="Arial"/>
                <w:lang w:eastAsia="zh-CN"/>
              </w:rPr>
              <w:t xml:space="preserve">. </w:t>
            </w:r>
          </w:p>
        </w:tc>
      </w:tr>
      <w:tr w:rsidR="00103515" w14:paraId="30592DF8" w14:textId="77777777">
        <w:tc>
          <w:tcPr>
            <w:tcW w:w="2660" w:type="dxa"/>
          </w:tcPr>
          <w:p w14:paraId="43BE34DC" w14:textId="26327186" w:rsidR="00103515" w:rsidRDefault="00103515">
            <w:pPr>
              <w:rPr>
                <w:rFonts w:ascii="Arial" w:hAnsi="Arial" w:cs="Arial"/>
                <w:lang w:eastAsia="zh-CN"/>
              </w:rPr>
            </w:pPr>
          </w:p>
        </w:tc>
        <w:tc>
          <w:tcPr>
            <w:tcW w:w="6628" w:type="dxa"/>
          </w:tcPr>
          <w:p w14:paraId="72FEB456" w14:textId="760B2FB7" w:rsidR="00103515" w:rsidRDefault="00103515">
            <w:pPr>
              <w:rPr>
                <w:rFonts w:ascii="Arial" w:hAnsi="Arial" w:cs="Arial"/>
                <w:lang w:eastAsia="zh-CN"/>
              </w:rPr>
            </w:pPr>
          </w:p>
        </w:tc>
      </w:tr>
      <w:tr w:rsidR="00103515" w14:paraId="11E4C784" w14:textId="77777777">
        <w:tc>
          <w:tcPr>
            <w:tcW w:w="2660" w:type="dxa"/>
          </w:tcPr>
          <w:p w14:paraId="68455E21" w14:textId="605992AE" w:rsidR="00103515" w:rsidRDefault="00103515">
            <w:pPr>
              <w:rPr>
                <w:rFonts w:ascii="Arial" w:hAnsi="Arial" w:cs="Arial"/>
                <w:lang w:eastAsia="zh-CN"/>
              </w:rPr>
            </w:pPr>
          </w:p>
        </w:tc>
        <w:tc>
          <w:tcPr>
            <w:tcW w:w="6628" w:type="dxa"/>
          </w:tcPr>
          <w:p w14:paraId="4F9E95C7" w14:textId="7839E6D6" w:rsidR="00103515" w:rsidRDefault="00103515">
            <w:pPr>
              <w:rPr>
                <w:rFonts w:ascii="Arial" w:hAnsi="Arial" w:cs="Arial"/>
                <w:lang w:eastAsia="zh-CN"/>
              </w:rPr>
            </w:pPr>
          </w:p>
        </w:tc>
      </w:tr>
      <w:tr w:rsidR="00103515" w14:paraId="23924E0F" w14:textId="77777777">
        <w:tc>
          <w:tcPr>
            <w:tcW w:w="2660" w:type="dxa"/>
          </w:tcPr>
          <w:p w14:paraId="10C6CCBA" w14:textId="782D54F9" w:rsidR="00103515" w:rsidRDefault="00103515">
            <w:pPr>
              <w:rPr>
                <w:rFonts w:ascii="Arial" w:hAnsi="Arial" w:cs="Arial"/>
              </w:rPr>
            </w:pPr>
          </w:p>
        </w:tc>
        <w:tc>
          <w:tcPr>
            <w:tcW w:w="6628" w:type="dxa"/>
          </w:tcPr>
          <w:p w14:paraId="35A8B0C5" w14:textId="675D0FA0" w:rsidR="00103515" w:rsidRDefault="00103515">
            <w:pPr>
              <w:rPr>
                <w:rFonts w:ascii="Arial" w:hAnsi="Arial" w:cs="Arial"/>
              </w:rPr>
            </w:pPr>
          </w:p>
        </w:tc>
      </w:tr>
      <w:tr w:rsidR="00103515" w14:paraId="6D6C64FB" w14:textId="77777777">
        <w:tc>
          <w:tcPr>
            <w:tcW w:w="2660" w:type="dxa"/>
          </w:tcPr>
          <w:p w14:paraId="3EC95CC8" w14:textId="717DF96F" w:rsidR="00103515" w:rsidRDefault="00103515">
            <w:pPr>
              <w:rPr>
                <w:rFonts w:ascii="Arial" w:hAnsi="Arial" w:cs="Arial"/>
                <w:lang w:eastAsia="zh-CN"/>
              </w:rPr>
            </w:pPr>
          </w:p>
        </w:tc>
        <w:tc>
          <w:tcPr>
            <w:tcW w:w="6628" w:type="dxa"/>
          </w:tcPr>
          <w:p w14:paraId="4DF93B7F" w14:textId="7E21CB37" w:rsidR="00103515" w:rsidRDefault="00103515">
            <w:pPr>
              <w:rPr>
                <w:rFonts w:ascii="Arial" w:hAnsi="Arial" w:cs="Arial"/>
                <w:lang w:eastAsia="zh-CN"/>
              </w:rPr>
            </w:pPr>
          </w:p>
        </w:tc>
      </w:tr>
      <w:tr w:rsidR="00103515" w14:paraId="7F36A690" w14:textId="77777777">
        <w:tc>
          <w:tcPr>
            <w:tcW w:w="2660" w:type="dxa"/>
          </w:tcPr>
          <w:p w14:paraId="726AD5F6" w14:textId="3CFF3B30" w:rsidR="00103515" w:rsidRDefault="00103515">
            <w:pPr>
              <w:rPr>
                <w:rFonts w:ascii="Arial" w:hAnsi="Arial" w:cs="Arial"/>
                <w:lang w:eastAsia="zh-CN"/>
              </w:rPr>
            </w:pPr>
          </w:p>
        </w:tc>
        <w:tc>
          <w:tcPr>
            <w:tcW w:w="6628" w:type="dxa"/>
          </w:tcPr>
          <w:p w14:paraId="079F240C" w14:textId="08D70C4A" w:rsidR="00103515" w:rsidRDefault="00103515">
            <w:pPr>
              <w:tabs>
                <w:tab w:val="left" w:pos="990"/>
              </w:tabs>
              <w:rPr>
                <w:rFonts w:ascii="Arial" w:hAnsi="Arial" w:cs="Arial"/>
                <w:lang w:eastAsia="zh-CN"/>
              </w:rPr>
            </w:pPr>
          </w:p>
        </w:tc>
      </w:tr>
      <w:tr w:rsidR="00103515" w14:paraId="0FA5A18D" w14:textId="77777777">
        <w:tc>
          <w:tcPr>
            <w:tcW w:w="2660" w:type="dxa"/>
          </w:tcPr>
          <w:p w14:paraId="6EA0EA14" w14:textId="77777777" w:rsidR="00103515" w:rsidRDefault="00103515">
            <w:pPr>
              <w:rPr>
                <w:rFonts w:ascii="Arial" w:hAnsi="Arial" w:cs="Arial"/>
                <w:lang w:eastAsia="zh-CN"/>
              </w:rPr>
            </w:pPr>
          </w:p>
        </w:tc>
        <w:tc>
          <w:tcPr>
            <w:tcW w:w="6628" w:type="dxa"/>
          </w:tcPr>
          <w:p w14:paraId="2E410691" w14:textId="77777777" w:rsidR="00103515" w:rsidRDefault="00103515">
            <w:pPr>
              <w:tabs>
                <w:tab w:val="left" w:pos="990"/>
              </w:tabs>
              <w:rPr>
                <w:rFonts w:ascii="Arial" w:hAnsi="Arial" w:cs="Arial"/>
                <w:lang w:eastAsia="zh-CN"/>
              </w:rPr>
            </w:pPr>
          </w:p>
        </w:tc>
      </w:tr>
      <w:tr w:rsidR="00103515" w14:paraId="7C034EF5" w14:textId="77777777">
        <w:tc>
          <w:tcPr>
            <w:tcW w:w="2660" w:type="dxa"/>
          </w:tcPr>
          <w:p w14:paraId="60334C87" w14:textId="77777777" w:rsidR="00103515" w:rsidRDefault="00103515">
            <w:pPr>
              <w:rPr>
                <w:rFonts w:ascii="Arial" w:hAnsi="Arial" w:cs="Arial"/>
                <w:lang w:eastAsia="zh-CN"/>
              </w:rPr>
            </w:pPr>
          </w:p>
        </w:tc>
        <w:tc>
          <w:tcPr>
            <w:tcW w:w="6628" w:type="dxa"/>
          </w:tcPr>
          <w:p w14:paraId="2B0BBAA0" w14:textId="77777777" w:rsidR="00103515" w:rsidRDefault="00103515">
            <w:pPr>
              <w:tabs>
                <w:tab w:val="left" w:pos="990"/>
              </w:tabs>
              <w:rPr>
                <w:rFonts w:ascii="Arial" w:hAnsi="Arial" w:cs="Arial"/>
                <w:lang w:eastAsia="zh-CN"/>
              </w:rPr>
            </w:pPr>
          </w:p>
        </w:tc>
      </w:tr>
    </w:tbl>
    <w:p w14:paraId="25F90E1B" w14:textId="77777777" w:rsidR="00103515" w:rsidRDefault="00103515">
      <w:pPr>
        <w:rPr>
          <w:rFonts w:ascii="Arial" w:eastAsia="MS Mincho" w:hAnsi="Arial" w:cs="Arial"/>
        </w:rPr>
      </w:pPr>
    </w:p>
    <w:bookmarkEnd w:id="0"/>
    <w:bookmarkEnd w:id="1"/>
    <w:p w14:paraId="60EED299" w14:textId="2F160248" w:rsidR="00103515" w:rsidRDefault="002A0973">
      <w:pPr>
        <w:rPr>
          <w:rFonts w:ascii="Arial" w:hAnsi="Arial" w:cs="Arial"/>
          <w:b/>
        </w:rPr>
      </w:pPr>
      <w:r>
        <w:rPr>
          <w:rFonts w:ascii="Arial" w:hAnsi="Arial" w:cs="Arial"/>
          <w:b/>
        </w:rPr>
        <w:lastRenderedPageBreak/>
        <w:t>Q2: If the answer to Q1 is yes, any comment on the CR in R3-22</w:t>
      </w:r>
      <w:r w:rsidR="000A4829">
        <w:rPr>
          <w:rFonts w:ascii="Arial" w:hAnsi="Arial" w:cs="Arial"/>
          <w:b/>
        </w:rPr>
        <w:t>2299</w:t>
      </w:r>
      <w:r>
        <w:rPr>
          <w:rFonts w:ascii="Arial" w:hAnsi="Arial" w:cs="Arial"/>
          <w:b/>
        </w:rPr>
        <w:t xml:space="preserve"> and R3-22</w:t>
      </w:r>
      <w:r w:rsidR="000A4829">
        <w:rPr>
          <w:rFonts w:ascii="Arial" w:hAnsi="Arial" w:cs="Arial"/>
          <w:b/>
        </w:rPr>
        <w:t>2230</w:t>
      </w:r>
      <w:r>
        <w:rPr>
          <w:rFonts w:ascii="Arial" w:hAnsi="Arial" w:cs="Arial"/>
          <w:b/>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103515" w14:paraId="69C278FC" w14:textId="77777777">
        <w:tc>
          <w:tcPr>
            <w:tcW w:w="2660" w:type="dxa"/>
          </w:tcPr>
          <w:p w14:paraId="45121551" w14:textId="77777777" w:rsidR="00103515" w:rsidRDefault="002A0973">
            <w:pPr>
              <w:rPr>
                <w:rFonts w:ascii="Arial" w:hAnsi="Arial" w:cs="Arial"/>
              </w:rPr>
            </w:pPr>
            <w:r>
              <w:rPr>
                <w:rFonts w:ascii="Arial" w:hAnsi="Arial" w:cs="Arial"/>
              </w:rPr>
              <w:t>Company</w:t>
            </w:r>
          </w:p>
        </w:tc>
        <w:tc>
          <w:tcPr>
            <w:tcW w:w="6628" w:type="dxa"/>
          </w:tcPr>
          <w:p w14:paraId="61C8A72E" w14:textId="77777777" w:rsidR="00103515" w:rsidRDefault="002A0973">
            <w:pPr>
              <w:rPr>
                <w:rFonts w:ascii="Arial" w:hAnsi="Arial" w:cs="Arial"/>
              </w:rPr>
            </w:pPr>
            <w:r>
              <w:rPr>
                <w:rFonts w:ascii="Arial" w:hAnsi="Arial" w:cs="Arial"/>
              </w:rPr>
              <w:t>Comment</w:t>
            </w:r>
          </w:p>
        </w:tc>
      </w:tr>
      <w:tr w:rsidR="00103515" w14:paraId="0C0EFD21" w14:textId="77777777">
        <w:tc>
          <w:tcPr>
            <w:tcW w:w="2660" w:type="dxa"/>
          </w:tcPr>
          <w:p w14:paraId="64A83D40" w14:textId="77777777" w:rsidR="00103515" w:rsidRDefault="00103515">
            <w:pPr>
              <w:rPr>
                <w:rFonts w:ascii="Arial" w:eastAsia="MS Mincho" w:hAnsi="Arial" w:cs="Arial"/>
                <w:lang w:eastAsia="zh-CN"/>
              </w:rPr>
            </w:pPr>
          </w:p>
        </w:tc>
        <w:tc>
          <w:tcPr>
            <w:tcW w:w="6628" w:type="dxa"/>
          </w:tcPr>
          <w:p w14:paraId="2542BB0F" w14:textId="77777777" w:rsidR="00103515" w:rsidRDefault="00103515">
            <w:pPr>
              <w:rPr>
                <w:rFonts w:ascii="Arial" w:eastAsia="MS Mincho" w:hAnsi="Arial" w:cs="Arial"/>
                <w:lang w:eastAsia="zh-CN"/>
              </w:rPr>
            </w:pPr>
          </w:p>
        </w:tc>
      </w:tr>
      <w:tr w:rsidR="00103515" w14:paraId="328586D6" w14:textId="77777777">
        <w:tc>
          <w:tcPr>
            <w:tcW w:w="2660" w:type="dxa"/>
          </w:tcPr>
          <w:p w14:paraId="361183D3" w14:textId="77777777" w:rsidR="00103515" w:rsidRDefault="00103515">
            <w:pPr>
              <w:rPr>
                <w:rFonts w:ascii="Arial" w:hAnsi="Arial" w:cs="Arial"/>
              </w:rPr>
            </w:pPr>
          </w:p>
        </w:tc>
        <w:tc>
          <w:tcPr>
            <w:tcW w:w="6628" w:type="dxa"/>
          </w:tcPr>
          <w:p w14:paraId="58FB0F44" w14:textId="77777777" w:rsidR="00103515" w:rsidRDefault="00103515">
            <w:pPr>
              <w:rPr>
                <w:rFonts w:ascii="Arial" w:hAnsi="Arial" w:cs="Arial"/>
              </w:rPr>
            </w:pPr>
          </w:p>
        </w:tc>
      </w:tr>
      <w:tr w:rsidR="00103515" w14:paraId="33652076" w14:textId="77777777">
        <w:tc>
          <w:tcPr>
            <w:tcW w:w="2660" w:type="dxa"/>
          </w:tcPr>
          <w:p w14:paraId="47927F22" w14:textId="77777777" w:rsidR="00103515" w:rsidRDefault="00103515">
            <w:pPr>
              <w:rPr>
                <w:rFonts w:ascii="Arial" w:hAnsi="Arial" w:cs="Arial"/>
              </w:rPr>
            </w:pPr>
          </w:p>
        </w:tc>
        <w:tc>
          <w:tcPr>
            <w:tcW w:w="6628" w:type="dxa"/>
          </w:tcPr>
          <w:p w14:paraId="5A240874" w14:textId="77777777" w:rsidR="00103515" w:rsidRDefault="00103515">
            <w:pPr>
              <w:rPr>
                <w:rFonts w:ascii="Arial" w:hAnsi="Arial" w:cs="Arial"/>
              </w:rPr>
            </w:pPr>
          </w:p>
        </w:tc>
      </w:tr>
      <w:tr w:rsidR="00103515" w14:paraId="2C214DF9" w14:textId="77777777">
        <w:tc>
          <w:tcPr>
            <w:tcW w:w="2660" w:type="dxa"/>
          </w:tcPr>
          <w:p w14:paraId="499B0BEF" w14:textId="77777777" w:rsidR="00103515" w:rsidRDefault="00103515">
            <w:pPr>
              <w:rPr>
                <w:rFonts w:ascii="Arial" w:hAnsi="Arial" w:cs="Arial"/>
              </w:rPr>
            </w:pPr>
          </w:p>
        </w:tc>
        <w:tc>
          <w:tcPr>
            <w:tcW w:w="6628" w:type="dxa"/>
          </w:tcPr>
          <w:p w14:paraId="5C25AB16" w14:textId="77777777" w:rsidR="00103515" w:rsidRDefault="00103515">
            <w:pPr>
              <w:rPr>
                <w:rFonts w:ascii="Arial" w:hAnsi="Arial" w:cs="Arial"/>
              </w:rPr>
            </w:pPr>
          </w:p>
        </w:tc>
      </w:tr>
      <w:tr w:rsidR="00103515" w14:paraId="7A87347F" w14:textId="77777777">
        <w:tc>
          <w:tcPr>
            <w:tcW w:w="2660" w:type="dxa"/>
          </w:tcPr>
          <w:p w14:paraId="14B92147" w14:textId="77777777" w:rsidR="00103515" w:rsidRDefault="00103515">
            <w:pPr>
              <w:rPr>
                <w:rFonts w:ascii="Arial" w:eastAsia="MS Mincho" w:hAnsi="Arial" w:cs="Arial"/>
                <w:lang w:eastAsia="zh-CN"/>
              </w:rPr>
            </w:pPr>
          </w:p>
        </w:tc>
        <w:tc>
          <w:tcPr>
            <w:tcW w:w="6628" w:type="dxa"/>
          </w:tcPr>
          <w:p w14:paraId="1D3E4FC7" w14:textId="77777777" w:rsidR="00103515" w:rsidRDefault="00103515">
            <w:pPr>
              <w:rPr>
                <w:rFonts w:ascii="Arial" w:eastAsia="MS Mincho" w:hAnsi="Arial" w:cs="Arial"/>
                <w:lang w:eastAsia="zh-CN"/>
              </w:rPr>
            </w:pPr>
          </w:p>
        </w:tc>
      </w:tr>
    </w:tbl>
    <w:p w14:paraId="0536FCDC" w14:textId="77777777" w:rsidR="00103515" w:rsidRDefault="002A0973">
      <w:pPr>
        <w:pStyle w:val="2"/>
        <w:rPr>
          <w:rFonts w:ascii="Arial" w:hAnsi="Arial" w:cs="Arial"/>
        </w:rPr>
      </w:pPr>
      <w:bookmarkStart w:id="2" w:name="OLE_LINK9"/>
      <w:bookmarkStart w:id="3" w:name="OLE_LINK10"/>
      <w:r>
        <w:rPr>
          <w:lang w:eastAsia="zh-CN"/>
        </w:rPr>
        <w:t>NR SA to MR-DC connected to 5GC Handover or SN change</w:t>
      </w:r>
      <w:bookmarkEnd w:id="2"/>
      <w:bookmarkEnd w:id="3"/>
    </w:p>
    <w:p w14:paraId="02C8CB1A" w14:textId="45F8E847" w:rsidR="00103515" w:rsidRDefault="00DB0144" w:rsidP="00DB0144">
      <w:pPr>
        <w:rPr>
          <w:rFonts w:ascii="Arial" w:eastAsia="MS Mincho" w:hAnsi="Arial" w:cs="Arial"/>
          <w:lang w:eastAsia="zh-CN"/>
        </w:rPr>
      </w:pPr>
      <w:r>
        <w:rPr>
          <w:rFonts w:ascii="Arial" w:eastAsia="MS Mincho" w:hAnsi="Arial" w:cs="Arial"/>
          <w:lang w:eastAsia="zh-CN"/>
        </w:rPr>
        <w:t>T</w:t>
      </w:r>
      <w:r w:rsidR="002A0973">
        <w:rPr>
          <w:rFonts w:ascii="Arial" w:eastAsia="MS Mincho" w:hAnsi="Arial" w:cs="Arial"/>
          <w:lang w:eastAsia="zh-CN"/>
        </w:rPr>
        <w:t>he CR for TS3</w:t>
      </w:r>
      <w:r>
        <w:rPr>
          <w:rFonts w:ascii="Arial" w:eastAsia="MS Mincho" w:hAnsi="Arial" w:cs="Arial"/>
          <w:lang w:eastAsia="zh-CN"/>
        </w:rPr>
        <w:t>8</w:t>
      </w:r>
      <w:r w:rsidR="002A0973">
        <w:rPr>
          <w:rFonts w:ascii="Arial" w:eastAsia="MS Mincho" w:hAnsi="Arial" w:cs="Arial"/>
          <w:lang w:eastAsia="zh-CN"/>
        </w:rPr>
        <w:t xml:space="preserve">.423 in </w:t>
      </w:r>
      <w:r w:rsidRPr="00DB0144">
        <w:rPr>
          <w:rFonts w:ascii="Arial" w:eastAsia="MS Mincho" w:hAnsi="Arial" w:cs="Arial"/>
          <w:lang w:eastAsia="zh-CN"/>
        </w:rPr>
        <w:t xml:space="preserve">R3-220674 </w:t>
      </w:r>
      <w:r w:rsidR="002A0973">
        <w:rPr>
          <w:rFonts w:ascii="Arial" w:eastAsia="MS Mincho" w:hAnsi="Arial" w:cs="Arial"/>
          <w:lang w:eastAsia="zh-CN"/>
        </w:rPr>
        <w:t xml:space="preserve">have been </w:t>
      </w:r>
      <w:r>
        <w:rPr>
          <w:rFonts w:ascii="Arial" w:eastAsia="MS Mincho" w:hAnsi="Arial" w:cs="Arial"/>
          <w:lang w:eastAsia="zh-CN"/>
        </w:rPr>
        <w:t>agreed</w:t>
      </w:r>
      <w:r w:rsidR="002A0973">
        <w:rPr>
          <w:rFonts w:ascii="Arial" w:eastAsia="MS Mincho" w:hAnsi="Arial" w:cs="Arial"/>
          <w:lang w:eastAsia="zh-CN"/>
        </w:rPr>
        <w:t xml:space="preserve"> at last RAN3#114</w:t>
      </w:r>
      <w:r>
        <w:rPr>
          <w:rFonts w:ascii="Arial" w:eastAsia="MS Mincho" w:hAnsi="Arial" w:cs="Arial"/>
          <w:lang w:eastAsia="zh-CN"/>
        </w:rPr>
        <w:t>bis-</w:t>
      </w:r>
      <w:r w:rsidR="002A0973">
        <w:rPr>
          <w:rFonts w:ascii="Arial" w:eastAsia="MS Mincho" w:hAnsi="Arial" w:cs="Arial"/>
          <w:lang w:eastAsia="zh-CN"/>
        </w:rPr>
        <w:t xml:space="preserve">e meeting for </w:t>
      </w:r>
      <w:r w:rsidR="007A58DD">
        <w:rPr>
          <w:rFonts w:ascii="Arial" w:eastAsia="MS Mincho" w:hAnsi="Arial" w:cs="Arial"/>
          <w:lang w:eastAsia="zh-CN"/>
        </w:rPr>
        <w:t xml:space="preserve">supporting direct forwarding </w:t>
      </w:r>
      <w:r w:rsidR="002A0973">
        <w:rPr>
          <w:rFonts w:ascii="Arial" w:eastAsia="MS Mincho" w:hAnsi="Arial" w:cs="Arial"/>
          <w:lang w:eastAsia="zh-CN"/>
        </w:rPr>
        <w:t xml:space="preserve">from </w:t>
      </w:r>
      <w:r w:rsidRPr="00DB0144">
        <w:rPr>
          <w:rFonts w:ascii="Arial" w:eastAsia="MS Mincho" w:hAnsi="Arial" w:cs="Arial"/>
          <w:lang w:eastAsia="zh-CN"/>
        </w:rPr>
        <w:t xml:space="preserve">NR SA to MR-DC connected to 5GC or </w:t>
      </w:r>
      <w:r w:rsidR="001B6CBD">
        <w:rPr>
          <w:rFonts w:ascii="Arial" w:eastAsia="MS Mincho" w:hAnsi="Arial" w:cs="Arial"/>
          <w:lang w:eastAsia="zh-CN"/>
        </w:rPr>
        <w:t xml:space="preserve">during </w:t>
      </w:r>
      <w:r w:rsidRPr="00DB0144">
        <w:rPr>
          <w:rFonts w:ascii="Arial" w:eastAsia="MS Mincho" w:hAnsi="Arial" w:cs="Arial"/>
          <w:lang w:eastAsia="zh-CN"/>
        </w:rPr>
        <w:t>SN change</w:t>
      </w:r>
      <w:r w:rsidR="00CC00F0">
        <w:rPr>
          <w:rFonts w:ascii="Arial" w:eastAsia="MS Mincho" w:hAnsi="Arial" w:cs="Arial"/>
          <w:lang w:eastAsia="zh-CN"/>
        </w:rPr>
        <w:t>.</w:t>
      </w:r>
    </w:p>
    <w:p w14:paraId="5B8CA087" w14:textId="5984BC4D" w:rsidR="00CC00F0" w:rsidRDefault="00CC00F0" w:rsidP="00DB0144">
      <w:pPr>
        <w:rPr>
          <w:rFonts w:ascii="Arial" w:eastAsia="MS Mincho" w:hAnsi="Arial" w:cs="Arial"/>
          <w:lang w:eastAsia="zh-CN"/>
        </w:rPr>
      </w:pPr>
      <w:r>
        <w:rPr>
          <w:rFonts w:ascii="Arial" w:eastAsia="MS Mincho" w:hAnsi="Arial" w:cs="Arial"/>
          <w:lang w:eastAsia="zh-CN"/>
        </w:rPr>
        <w:t xml:space="preserve">It was observed that the </w:t>
      </w:r>
      <w:r w:rsidRPr="00CC00F0">
        <w:rPr>
          <w:rFonts w:ascii="Arial" w:eastAsia="MS Mincho" w:hAnsi="Arial" w:cs="Arial"/>
          <w:lang w:eastAsia="zh-CN"/>
        </w:rPr>
        <w:t xml:space="preserve">new format </w:t>
      </w:r>
      <w:r>
        <w:rPr>
          <w:rFonts w:ascii="Arial" w:eastAsia="MS Mincho" w:hAnsi="Arial" w:cs="Arial"/>
          <w:lang w:eastAsia="zh-CN"/>
        </w:rPr>
        <w:t>in</w:t>
      </w:r>
      <w:r w:rsidRPr="00CC00F0">
        <w:rPr>
          <w:rFonts w:ascii="Arial" w:eastAsia="MS Mincho" w:hAnsi="Arial" w:cs="Arial"/>
          <w:lang w:eastAsia="zh-CN"/>
        </w:rPr>
        <w:t xml:space="preserve"> 9.2.2.aaa was not need</w:t>
      </w:r>
      <w:r w:rsidR="007A58DD">
        <w:rPr>
          <w:rFonts w:ascii="Arial" w:eastAsia="MS Mincho" w:hAnsi="Arial" w:cs="Arial"/>
          <w:lang w:eastAsia="zh-CN"/>
        </w:rPr>
        <w:t>ed</w:t>
      </w:r>
      <w:r w:rsidRPr="00CC00F0">
        <w:rPr>
          <w:rFonts w:ascii="Arial" w:eastAsia="MS Mincho" w:hAnsi="Arial" w:cs="Arial"/>
          <w:lang w:eastAsia="zh-CN"/>
        </w:rPr>
        <w:t xml:space="preserve">, since the existing </w:t>
      </w:r>
      <w:r w:rsidRPr="007A58DD">
        <w:rPr>
          <w:rFonts w:ascii="Arial" w:eastAsia="MS Mincho" w:hAnsi="Arial" w:cs="Arial"/>
          <w:i/>
          <w:lang w:eastAsia="zh-CN"/>
        </w:rPr>
        <w:t>Global NG-RAN Node ID</w:t>
      </w:r>
      <w:r w:rsidRPr="00CC00F0">
        <w:rPr>
          <w:rFonts w:ascii="Arial" w:eastAsia="MS Mincho" w:hAnsi="Arial" w:cs="Arial"/>
          <w:lang w:eastAsia="zh-CN"/>
        </w:rPr>
        <w:t xml:space="preserve"> IE can be used</w:t>
      </w:r>
      <w:r>
        <w:rPr>
          <w:rFonts w:ascii="Arial" w:eastAsia="MS Mincho" w:hAnsi="Arial" w:cs="Arial"/>
          <w:lang w:eastAsia="zh-CN"/>
        </w:rPr>
        <w:t>.</w:t>
      </w:r>
    </w:p>
    <w:p w14:paraId="431EB304" w14:textId="7CF3ECEC" w:rsidR="00CC00F0" w:rsidRDefault="00CC00F0" w:rsidP="00DB0144">
      <w:pPr>
        <w:rPr>
          <w:rFonts w:ascii="Arial" w:eastAsia="MS Mincho" w:hAnsi="Arial" w:cs="Arial"/>
          <w:lang w:eastAsia="zh-CN"/>
        </w:rPr>
      </w:pPr>
      <w:r>
        <w:rPr>
          <w:rFonts w:ascii="Arial" w:eastAsia="MS Mincho" w:hAnsi="Arial" w:cs="Arial"/>
          <w:lang w:eastAsia="zh-CN"/>
        </w:rPr>
        <w:t xml:space="preserve">A CR in </w:t>
      </w:r>
      <w:r w:rsidRPr="00CC00F0">
        <w:rPr>
          <w:rFonts w:ascii="Arial" w:eastAsia="MS Mincho" w:hAnsi="Arial" w:cs="Arial"/>
          <w:lang w:eastAsia="zh-CN"/>
        </w:rPr>
        <w:t>R3-221976</w:t>
      </w:r>
      <w:r>
        <w:rPr>
          <w:rFonts w:ascii="Arial" w:eastAsia="MS Mincho" w:hAnsi="Arial" w:cs="Arial"/>
          <w:lang w:eastAsia="zh-CN"/>
        </w:rPr>
        <w:t xml:space="preserve">[4] was </w:t>
      </w:r>
      <w:r w:rsidR="007A58DD">
        <w:rPr>
          <w:rFonts w:ascii="Arial" w:eastAsia="MS Mincho" w:hAnsi="Arial" w:cs="Arial"/>
          <w:lang w:eastAsia="zh-CN"/>
        </w:rPr>
        <w:t>submitted</w:t>
      </w:r>
      <w:r>
        <w:rPr>
          <w:rFonts w:ascii="Arial" w:eastAsia="MS Mincho" w:hAnsi="Arial" w:cs="Arial"/>
          <w:lang w:eastAsia="zh-CN"/>
        </w:rPr>
        <w:t xml:space="preserve"> to replace the agreed CR in </w:t>
      </w:r>
      <w:r w:rsidRPr="00DB0144">
        <w:rPr>
          <w:rFonts w:ascii="Arial" w:eastAsia="MS Mincho" w:hAnsi="Arial" w:cs="Arial"/>
          <w:lang w:eastAsia="zh-CN"/>
        </w:rPr>
        <w:t>R3-220674</w:t>
      </w:r>
      <w:r>
        <w:rPr>
          <w:rFonts w:ascii="Arial" w:eastAsia="MS Mincho" w:hAnsi="Arial" w:cs="Arial"/>
          <w:lang w:eastAsia="zh-CN"/>
        </w:rPr>
        <w:t>.</w:t>
      </w:r>
    </w:p>
    <w:p w14:paraId="0FFFE25E" w14:textId="77777777" w:rsidR="00103515" w:rsidRDefault="00103515">
      <w:pPr>
        <w:rPr>
          <w:rFonts w:ascii="Arial" w:eastAsia="MS Mincho" w:hAnsi="Arial" w:cs="Arial"/>
          <w:lang w:eastAsia="zh-CN"/>
        </w:rPr>
      </w:pPr>
    </w:p>
    <w:p w14:paraId="669BD78F" w14:textId="5FABF25B" w:rsidR="00103515" w:rsidRDefault="002A0973">
      <w:pPr>
        <w:rPr>
          <w:rFonts w:ascii="Arial" w:hAnsi="Arial" w:cs="Arial"/>
          <w:b/>
        </w:rPr>
      </w:pPr>
      <w:r>
        <w:rPr>
          <w:rFonts w:ascii="Arial" w:hAnsi="Arial" w:cs="Arial"/>
          <w:b/>
        </w:rPr>
        <w:t xml:space="preserve">Q3: Do you agree </w:t>
      </w:r>
      <w:r w:rsidR="00CC00F0" w:rsidRPr="00CC00F0">
        <w:rPr>
          <w:rFonts w:ascii="Arial" w:hAnsi="Arial" w:cs="Arial"/>
          <w:b/>
        </w:rPr>
        <w:t>R3-221976</w:t>
      </w:r>
      <w:r w:rsidR="00CC00F0">
        <w:rPr>
          <w:rFonts w:ascii="Arial" w:hAnsi="Arial" w:cs="Arial"/>
          <w:b/>
        </w:rPr>
        <w:t xml:space="preserve"> to replace </w:t>
      </w:r>
      <w:r w:rsidR="00CC00F0" w:rsidRPr="00CC00F0">
        <w:rPr>
          <w:rFonts w:ascii="Arial" w:hAnsi="Arial" w:cs="Arial"/>
          <w:b/>
        </w:rPr>
        <w:t>the agreed CR in R3-220674</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103515" w14:paraId="2AEF3D15" w14:textId="77777777">
        <w:tc>
          <w:tcPr>
            <w:tcW w:w="2660" w:type="dxa"/>
          </w:tcPr>
          <w:p w14:paraId="03A9779F" w14:textId="77777777" w:rsidR="00103515" w:rsidRDefault="002A0973">
            <w:pPr>
              <w:rPr>
                <w:rFonts w:ascii="Arial" w:hAnsi="Arial" w:cs="Arial"/>
              </w:rPr>
            </w:pPr>
            <w:r>
              <w:rPr>
                <w:rFonts w:ascii="Arial" w:hAnsi="Arial" w:cs="Arial"/>
              </w:rPr>
              <w:t>Company</w:t>
            </w:r>
          </w:p>
        </w:tc>
        <w:tc>
          <w:tcPr>
            <w:tcW w:w="6628" w:type="dxa"/>
          </w:tcPr>
          <w:p w14:paraId="175ECD1B" w14:textId="77777777" w:rsidR="00103515" w:rsidRDefault="002A0973">
            <w:pPr>
              <w:rPr>
                <w:rFonts w:ascii="Arial" w:hAnsi="Arial" w:cs="Arial"/>
              </w:rPr>
            </w:pPr>
            <w:r>
              <w:rPr>
                <w:rFonts w:ascii="Arial" w:hAnsi="Arial" w:cs="Arial"/>
              </w:rPr>
              <w:t>Comment</w:t>
            </w:r>
          </w:p>
        </w:tc>
      </w:tr>
      <w:tr w:rsidR="00103515" w14:paraId="6A07E142" w14:textId="77777777">
        <w:tc>
          <w:tcPr>
            <w:tcW w:w="2660" w:type="dxa"/>
          </w:tcPr>
          <w:p w14:paraId="370711EA" w14:textId="77777777" w:rsidR="00103515" w:rsidRDefault="002A0973">
            <w:pPr>
              <w:rPr>
                <w:rFonts w:ascii="Arial" w:eastAsia="MS Mincho" w:hAnsi="Arial" w:cs="Arial"/>
                <w:lang w:eastAsia="zh-CN"/>
              </w:rPr>
            </w:pPr>
            <w:r>
              <w:rPr>
                <w:rFonts w:ascii="Arial" w:eastAsia="MS Mincho" w:hAnsi="Arial" w:cs="Arial"/>
                <w:lang w:eastAsia="zh-CN"/>
              </w:rPr>
              <w:t>Samsung</w:t>
            </w:r>
          </w:p>
        </w:tc>
        <w:tc>
          <w:tcPr>
            <w:tcW w:w="6628" w:type="dxa"/>
          </w:tcPr>
          <w:p w14:paraId="25471C32" w14:textId="77777777" w:rsidR="00103515" w:rsidRDefault="002A0973">
            <w:pPr>
              <w:rPr>
                <w:rFonts w:ascii="Arial" w:eastAsia="MS Mincho" w:hAnsi="Arial" w:cs="Arial"/>
                <w:lang w:eastAsia="zh-CN"/>
              </w:rPr>
            </w:pPr>
            <w:r>
              <w:rPr>
                <w:rFonts w:ascii="Arial" w:eastAsia="MS Mincho" w:hAnsi="Arial" w:cs="Arial"/>
                <w:lang w:eastAsia="zh-CN"/>
              </w:rPr>
              <w:t xml:space="preserve">Yes. </w:t>
            </w:r>
          </w:p>
          <w:p w14:paraId="2E57669A" w14:textId="6679373B" w:rsidR="00103515" w:rsidRDefault="00103515">
            <w:pPr>
              <w:rPr>
                <w:rFonts w:ascii="Arial" w:eastAsia="MS Mincho" w:hAnsi="Arial" w:cs="Arial"/>
                <w:lang w:eastAsia="zh-CN"/>
              </w:rPr>
            </w:pPr>
          </w:p>
        </w:tc>
      </w:tr>
      <w:tr w:rsidR="00103515" w14:paraId="082E46C0" w14:textId="77777777">
        <w:tc>
          <w:tcPr>
            <w:tcW w:w="2660" w:type="dxa"/>
          </w:tcPr>
          <w:p w14:paraId="4B598D79" w14:textId="2B6F4CC5" w:rsidR="00103515" w:rsidRDefault="00103515">
            <w:pPr>
              <w:rPr>
                <w:rFonts w:ascii="Arial" w:hAnsi="Arial" w:cs="Arial"/>
                <w:lang w:eastAsia="zh-CN"/>
              </w:rPr>
            </w:pPr>
          </w:p>
        </w:tc>
        <w:tc>
          <w:tcPr>
            <w:tcW w:w="6628" w:type="dxa"/>
          </w:tcPr>
          <w:p w14:paraId="45953565" w14:textId="5348D063" w:rsidR="00103515" w:rsidRDefault="00103515">
            <w:pPr>
              <w:rPr>
                <w:rFonts w:ascii="Arial" w:hAnsi="Arial" w:cs="Arial"/>
                <w:lang w:eastAsia="zh-CN"/>
              </w:rPr>
            </w:pPr>
          </w:p>
        </w:tc>
      </w:tr>
      <w:tr w:rsidR="00103515" w14:paraId="733C476A" w14:textId="77777777">
        <w:tc>
          <w:tcPr>
            <w:tcW w:w="2660" w:type="dxa"/>
          </w:tcPr>
          <w:p w14:paraId="725CEC2B" w14:textId="38904AB4" w:rsidR="00103515" w:rsidRDefault="00103515">
            <w:pPr>
              <w:rPr>
                <w:rFonts w:ascii="Arial" w:hAnsi="Arial" w:cs="Arial"/>
                <w:lang w:eastAsia="zh-CN"/>
              </w:rPr>
            </w:pPr>
          </w:p>
        </w:tc>
        <w:tc>
          <w:tcPr>
            <w:tcW w:w="6628" w:type="dxa"/>
          </w:tcPr>
          <w:p w14:paraId="08EFD147" w14:textId="67E0DD22" w:rsidR="00103515" w:rsidRDefault="00103515">
            <w:pPr>
              <w:rPr>
                <w:rFonts w:ascii="Arial" w:hAnsi="Arial" w:cs="Arial"/>
                <w:lang w:eastAsia="zh-CN"/>
              </w:rPr>
            </w:pPr>
          </w:p>
        </w:tc>
      </w:tr>
      <w:tr w:rsidR="00103515" w14:paraId="2D832387" w14:textId="77777777">
        <w:tc>
          <w:tcPr>
            <w:tcW w:w="2660" w:type="dxa"/>
          </w:tcPr>
          <w:p w14:paraId="6A8C974E" w14:textId="5D58D700" w:rsidR="00103515" w:rsidRDefault="00103515">
            <w:pPr>
              <w:rPr>
                <w:rFonts w:ascii="Arial" w:hAnsi="Arial" w:cs="Arial"/>
              </w:rPr>
            </w:pPr>
          </w:p>
        </w:tc>
        <w:tc>
          <w:tcPr>
            <w:tcW w:w="6628" w:type="dxa"/>
          </w:tcPr>
          <w:p w14:paraId="3714A177" w14:textId="48937E15" w:rsidR="00103515" w:rsidRDefault="00103515">
            <w:pPr>
              <w:rPr>
                <w:rFonts w:ascii="Arial" w:hAnsi="Arial" w:cs="Arial"/>
              </w:rPr>
            </w:pPr>
          </w:p>
        </w:tc>
      </w:tr>
      <w:tr w:rsidR="00103515" w14:paraId="1CDB2E56" w14:textId="77777777">
        <w:tc>
          <w:tcPr>
            <w:tcW w:w="2660" w:type="dxa"/>
          </w:tcPr>
          <w:p w14:paraId="1AF6CEF5" w14:textId="2335FA83" w:rsidR="00103515" w:rsidRDefault="00103515">
            <w:pPr>
              <w:rPr>
                <w:rFonts w:ascii="Arial" w:eastAsia="MS Mincho" w:hAnsi="Arial" w:cs="Arial"/>
                <w:lang w:eastAsia="zh-CN"/>
              </w:rPr>
            </w:pPr>
          </w:p>
        </w:tc>
        <w:tc>
          <w:tcPr>
            <w:tcW w:w="6628" w:type="dxa"/>
          </w:tcPr>
          <w:p w14:paraId="56C69F54" w14:textId="343D0001" w:rsidR="00103515" w:rsidRDefault="00103515">
            <w:pPr>
              <w:rPr>
                <w:rFonts w:ascii="Arial" w:eastAsia="MS Mincho" w:hAnsi="Arial" w:cs="Arial"/>
                <w:lang w:eastAsia="zh-CN"/>
              </w:rPr>
            </w:pPr>
          </w:p>
        </w:tc>
      </w:tr>
      <w:tr w:rsidR="00103515" w14:paraId="619C56CA" w14:textId="77777777">
        <w:tc>
          <w:tcPr>
            <w:tcW w:w="2660" w:type="dxa"/>
          </w:tcPr>
          <w:p w14:paraId="1F8D6466" w14:textId="4745AA03" w:rsidR="00103515" w:rsidRDefault="00103515">
            <w:pPr>
              <w:rPr>
                <w:rFonts w:ascii="Arial" w:eastAsia="MS Mincho" w:hAnsi="Arial" w:cs="Arial"/>
                <w:lang w:eastAsia="zh-CN"/>
              </w:rPr>
            </w:pPr>
          </w:p>
        </w:tc>
        <w:tc>
          <w:tcPr>
            <w:tcW w:w="6628" w:type="dxa"/>
          </w:tcPr>
          <w:p w14:paraId="0E5157A7" w14:textId="68D82664" w:rsidR="00103515" w:rsidRDefault="00103515">
            <w:pPr>
              <w:rPr>
                <w:rFonts w:ascii="Arial" w:eastAsia="MS Mincho" w:hAnsi="Arial" w:cs="Arial"/>
                <w:lang w:eastAsia="zh-CN"/>
              </w:rPr>
            </w:pPr>
          </w:p>
        </w:tc>
      </w:tr>
      <w:tr w:rsidR="00103515" w14:paraId="12CDB1C9" w14:textId="77777777">
        <w:tc>
          <w:tcPr>
            <w:tcW w:w="2660" w:type="dxa"/>
          </w:tcPr>
          <w:p w14:paraId="45BA7B45" w14:textId="223F751C" w:rsidR="00103515" w:rsidRDefault="00103515">
            <w:pPr>
              <w:rPr>
                <w:rFonts w:ascii="Arial" w:eastAsia="MS Mincho" w:hAnsi="Arial" w:cs="Arial"/>
                <w:lang w:eastAsia="zh-CN"/>
              </w:rPr>
            </w:pPr>
          </w:p>
        </w:tc>
        <w:tc>
          <w:tcPr>
            <w:tcW w:w="6628" w:type="dxa"/>
          </w:tcPr>
          <w:p w14:paraId="1E17D186" w14:textId="56980D34" w:rsidR="00103515" w:rsidRDefault="00103515">
            <w:pPr>
              <w:rPr>
                <w:rFonts w:ascii="Arial" w:eastAsia="MS Mincho" w:hAnsi="Arial" w:cs="Arial"/>
                <w:lang w:eastAsia="zh-CN"/>
              </w:rPr>
            </w:pPr>
          </w:p>
        </w:tc>
      </w:tr>
      <w:tr w:rsidR="00103515" w14:paraId="0546EC43" w14:textId="77777777">
        <w:tc>
          <w:tcPr>
            <w:tcW w:w="2660" w:type="dxa"/>
          </w:tcPr>
          <w:p w14:paraId="782A3705" w14:textId="7D1E4195" w:rsidR="00103515" w:rsidRDefault="00103515">
            <w:pPr>
              <w:rPr>
                <w:rFonts w:ascii="Arial" w:eastAsia="MS Mincho" w:hAnsi="Arial" w:cs="Arial"/>
                <w:lang w:eastAsia="zh-CN"/>
              </w:rPr>
            </w:pPr>
          </w:p>
        </w:tc>
        <w:tc>
          <w:tcPr>
            <w:tcW w:w="6628" w:type="dxa"/>
          </w:tcPr>
          <w:p w14:paraId="068DB434" w14:textId="777C7841" w:rsidR="00103515" w:rsidRDefault="00103515">
            <w:pPr>
              <w:rPr>
                <w:rFonts w:ascii="Arial" w:eastAsia="MS Mincho" w:hAnsi="Arial" w:cs="Arial"/>
                <w:lang w:eastAsia="zh-CN"/>
              </w:rPr>
            </w:pPr>
          </w:p>
        </w:tc>
      </w:tr>
      <w:tr w:rsidR="00103515" w14:paraId="003C7235" w14:textId="77777777">
        <w:tc>
          <w:tcPr>
            <w:tcW w:w="2660" w:type="dxa"/>
          </w:tcPr>
          <w:p w14:paraId="0CE270C1" w14:textId="45AF6C70" w:rsidR="00103515" w:rsidRDefault="00103515">
            <w:pPr>
              <w:rPr>
                <w:rFonts w:ascii="Arial" w:eastAsiaTheme="minorEastAsia" w:hAnsi="Arial" w:cs="Arial"/>
                <w:lang w:eastAsia="zh-CN"/>
              </w:rPr>
            </w:pPr>
          </w:p>
        </w:tc>
        <w:tc>
          <w:tcPr>
            <w:tcW w:w="6628" w:type="dxa"/>
          </w:tcPr>
          <w:p w14:paraId="660C483E" w14:textId="0CC6E798" w:rsidR="00103515" w:rsidRDefault="00103515">
            <w:pPr>
              <w:rPr>
                <w:rFonts w:ascii="Arial" w:eastAsiaTheme="minorEastAsia" w:hAnsi="Arial" w:cs="Arial"/>
                <w:lang w:eastAsia="zh-CN"/>
              </w:rPr>
            </w:pPr>
          </w:p>
        </w:tc>
      </w:tr>
    </w:tbl>
    <w:p w14:paraId="29F5FC26" w14:textId="77777777" w:rsidR="00103515" w:rsidRDefault="00103515">
      <w:pPr>
        <w:rPr>
          <w:rFonts w:ascii="Arial" w:hAnsi="Arial" w:cs="Arial"/>
          <w:lang w:eastAsia="zh-CN"/>
        </w:rPr>
      </w:pPr>
    </w:p>
    <w:p w14:paraId="1880C90D" w14:textId="77777777" w:rsidR="00103515" w:rsidRDefault="00103515">
      <w:pPr>
        <w:rPr>
          <w:rFonts w:ascii="Arial" w:eastAsia="MS Mincho" w:hAnsi="Arial" w:cs="Arial"/>
        </w:rPr>
      </w:pPr>
    </w:p>
    <w:p w14:paraId="1FADC0DB" w14:textId="01A1241F" w:rsidR="00103515" w:rsidRDefault="002A0973">
      <w:pPr>
        <w:pStyle w:val="2"/>
        <w:rPr>
          <w:rFonts w:ascii="Arial" w:hAnsi="Arial" w:cs="Arial"/>
        </w:rPr>
      </w:pPr>
      <w:r>
        <w:rPr>
          <w:rFonts w:ascii="Arial" w:hAnsi="Arial" w:cs="Arial"/>
        </w:rPr>
        <w:t>Direct data forwarding from EN-DC to NR SA HO</w:t>
      </w:r>
      <w:r w:rsidR="0003161F">
        <w:rPr>
          <w:rFonts w:ascii="Arial" w:hAnsi="Arial" w:cs="Arial"/>
        </w:rPr>
        <w:t xml:space="preserve"> in Scenario 1 and Scenario 2</w:t>
      </w:r>
    </w:p>
    <w:p w14:paraId="67CC4FD2" w14:textId="77777777" w:rsidR="00103515" w:rsidRDefault="002A0973">
      <w:pPr>
        <w:rPr>
          <w:rFonts w:ascii="Arial" w:eastAsia="MS Mincho" w:hAnsi="Arial" w:cs="Arial"/>
          <w:lang w:eastAsia="zh-CN"/>
        </w:rPr>
      </w:pPr>
      <w:r>
        <w:rPr>
          <w:rFonts w:ascii="Arial" w:eastAsia="MS Mincho" w:hAnsi="Arial" w:cs="Arial"/>
          <w:lang w:eastAsia="zh-CN"/>
        </w:rPr>
        <w:t xml:space="preserve">The following agreements have been made for handover from EN-DC to SA. </w:t>
      </w:r>
    </w:p>
    <w:p w14:paraId="241F2952" w14:textId="77777777" w:rsidR="00103515" w:rsidRDefault="002A0973">
      <w:pPr>
        <w:rPr>
          <w:rFonts w:cs="Calibri"/>
          <w:iCs/>
          <w:color w:val="00B050"/>
          <w:sz w:val="16"/>
          <w:szCs w:val="16"/>
          <w:lang w:eastAsia="en-US"/>
        </w:rPr>
      </w:pPr>
      <w:r>
        <w:rPr>
          <w:rFonts w:cs="Calibri"/>
          <w:iCs/>
          <w:color w:val="00B050"/>
          <w:sz w:val="16"/>
          <w:szCs w:val="16"/>
          <w:lang w:eastAsia="en-US"/>
        </w:rPr>
        <w:lastRenderedPageBreak/>
        <w:t xml:space="preserve">EN-DC to NR SA Handover:  </w:t>
      </w:r>
    </w:p>
    <w:p w14:paraId="5A80F632" w14:textId="77777777" w:rsidR="00103515" w:rsidRDefault="002A0973">
      <w:pPr>
        <w:rPr>
          <w:rFonts w:eastAsia="Calibri" w:cs="Calibri"/>
          <w:iCs/>
          <w:color w:val="00B050"/>
          <w:sz w:val="16"/>
          <w:szCs w:val="16"/>
        </w:rPr>
      </w:pPr>
      <w:r>
        <w:rPr>
          <w:rFonts w:eastAsia="Calibri" w:cs="Calibri"/>
          <w:iCs/>
          <w:color w:val="00B050"/>
          <w:sz w:val="16"/>
          <w:szCs w:val="16"/>
        </w:rPr>
        <w:t xml:space="preserve">direct data forwarding is possible between the source SN and the target NG-RAN node.  </w:t>
      </w:r>
    </w:p>
    <w:p w14:paraId="2071B9FA" w14:textId="77777777" w:rsidR="00103515" w:rsidRDefault="002A0973">
      <w:pPr>
        <w:rPr>
          <w:lang w:eastAsia="zh-CN"/>
        </w:rPr>
      </w:pPr>
      <w:r>
        <w:rPr>
          <w:rFonts w:ascii="Calibri" w:eastAsia="Calibri" w:hAnsi="Calibri" w:cs="Calibri"/>
          <w:iCs/>
          <w:color w:val="00B050"/>
          <w:sz w:val="16"/>
          <w:szCs w:val="16"/>
          <w:lang w:eastAsia="en-US"/>
        </w:rPr>
        <w:t>The source SN or the target NG-RAN node has information on the direct forwarding path between itself and neighboring nodes</w:t>
      </w:r>
      <w:r>
        <w:rPr>
          <w:rFonts w:hint="eastAsia"/>
          <w:lang w:eastAsia="zh-CN"/>
        </w:rPr>
        <w:t xml:space="preserve"> </w:t>
      </w:r>
    </w:p>
    <w:p w14:paraId="45F86F2E" w14:textId="77777777" w:rsidR="00103515" w:rsidRDefault="002A0973">
      <w:pPr>
        <w:rPr>
          <w:rFonts w:ascii="Arial" w:hAnsi="Arial" w:cs="Arial"/>
          <w:lang w:eastAsia="zh-CN"/>
        </w:rPr>
      </w:pPr>
      <w:r>
        <w:rPr>
          <w:rFonts w:ascii="Arial" w:hAnsi="Arial" w:cs="Arial"/>
          <w:lang w:eastAsia="zh-CN"/>
        </w:rPr>
        <w:t>The open question is whether the source SN or the target node decides direct forwarding path availability between the source SN and the target node for handover from EN-DC to SA. There are the following two options:</w:t>
      </w:r>
    </w:p>
    <w:p w14:paraId="66CE1CDD" w14:textId="77777777" w:rsidR="00103515" w:rsidRDefault="002A0973">
      <w:pPr>
        <w:ind w:left="1100" w:hangingChars="500" w:hanging="1100"/>
        <w:rPr>
          <w:rFonts w:ascii="Arial" w:hAnsi="Arial" w:cs="Arial"/>
        </w:rPr>
      </w:pPr>
      <w:r>
        <w:rPr>
          <w:rFonts w:ascii="Arial" w:hAnsi="Arial" w:cs="Arial"/>
        </w:rPr>
        <w:t xml:space="preserve">Option 2a: The source SN decides direct forwarding path availability between the source SN and the target node. </w:t>
      </w:r>
    </w:p>
    <w:p w14:paraId="0C362C5F" w14:textId="77777777" w:rsidR="00103515" w:rsidRDefault="002A0973">
      <w:pPr>
        <w:ind w:leftChars="500" w:left="1100"/>
        <w:rPr>
          <w:rFonts w:ascii="Arial" w:hAnsi="Arial" w:cs="Arial"/>
        </w:rPr>
      </w:pPr>
      <w:r>
        <w:rPr>
          <w:rFonts w:ascii="Arial" w:hAnsi="Arial" w:cs="Arial"/>
        </w:rPr>
        <w:t>The source MN queries the source SN to get this information. The source MN transmits the information to the SMF. The SMF further transmits the information to the target node.</w:t>
      </w:r>
    </w:p>
    <w:p w14:paraId="1550E313" w14:textId="77777777" w:rsidR="00103515" w:rsidRDefault="002A0973">
      <w:pPr>
        <w:ind w:left="1100" w:hangingChars="500" w:hanging="1100"/>
        <w:rPr>
          <w:rFonts w:ascii="Arial" w:hAnsi="Arial" w:cs="Arial"/>
        </w:rPr>
      </w:pPr>
      <w:r>
        <w:rPr>
          <w:rFonts w:ascii="Arial" w:hAnsi="Arial" w:cs="Arial"/>
        </w:rPr>
        <w:t>Option 3a: The target node decides direct forwarding path availability between the source SN and the target node. The target node transmits the information to the source in target node to source node transparent container.</w:t>
      </w:r>
    </w:p>
    <w:p w14:paraId="5B2409F8" w14:textId="77777777" w:rsidR="00103515" w:rsidRDefault="002A0973">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2a:</w:t>
      </w:r>
    </w:p>
    <w:p w14:paraId="109F6688" w14:textId="77777777" w:rsidR="00103515" w:rsidRDefault="002A0973">
      <w:pPr>
        <w:jc w:val="center"/>
        <w:rPr>
          <w:rFonts w:ascii="Arial" w:hAnsi="Arial" w:cs="Arial"/>
          <w:lang w:eastAsia="zh-CN"/>
        </w:rPr>
      </w:pPr>
      <w:r>
        <w:object w:dxaOrig="8388" w:dyaOrig="3108" w14:anchorId="3DC71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155.25pt" o:ole="">
            <v:imagedata r:id="rId9" o:title=""/>
          </v:shape>
          <o:OLEObject Type="Embed" ProgID="Visio.Drawing.15" ShapeID="_x0000_i1025" DrawAspect="Content" ObjectID="_1706961713" r:id="rId10"/>
        </w:object>
      </w:r>
    </w:p>
    <w:p w14:paraId="4E2D3769" w14:textId="77777777" w:rsidR="00103515" w:rsidRDefault="002A0973">
      <w:pPr>
        <w:jc w:val="center"/>
        <w:rPr>
          <w:rFonts w:ascii="Arial" w:hAnsi="Arial" w:cs="Arial"/>
          <w:lang w:eastAsia="zh-CN"/>
        </w:rPr>
      </w:pPr>
      <w:r>
        <w:rPr>
          <w:rFonts w:ascii="Arial" w:hAnsi="Arial" w:cs="Arial"/>
          <w:lang w:eastAsia="zh-CN"/>
        </w:rPr>
        <w:t xml:space="preserve">Figure 1: </w:t>
      </w:r>
      <w:r>
        <w:rPr>
          <w:rFonts w:ascii="Arial" w:hAnsi="Arial" w:cs="Arial" w:hint="eastAsia"/>
          <w:lang w:eastAsia="zh-CN"/>
        </w:rPr>
        <w:t>T</w:t>
      </w:r>
      <w:r>
        <w:rPr>
          <w:rFonts w:ascii="Arial" w:hAnsi="Arial" w:cs="Arial"/>
          <w:lang w:eastAsia="zh-CN"/>
        </w:rPr>
        <w:t>he signaling flow for Option 2a:</w:t>
      </w:r>
    </w:p>
    <w:p w14:paraId="37B3A657" w14:textId="77777777" w:rsidR="00103515" w:rsidRDefault="002A0973">
      <w:pPr>
        <w:rPr>
          <w:rFonts w:ascii="Arial" w:hAnsi="Arial" w:cs="Arial"/>
          <w:lang w:eastAsia="zh-CN"/>
        </w:rPr>
      </w:pPr>
      <w:r>
        <w:rPr>
          <w:rFonts w:ascii="Arial" w:hAnsi="Arial" w:cs="Arial" w:hint="eastAsia"/>
          <w:lang w:eastAsia="zh-CN"/>
        </w:rPr>
        <w:t>T</w:t>
      </w:r>
      <w:r>
        <w:rPr>
          <w:rFonts w:ascii="Arial" w:hAnsi="Arial" w:cs="Arial"/>
          <w:lang w:eastAsia="zh-CN"/>
        </w:rPr>
        <w:t>he signaling flow for Option 3a:</w:t>
      </w:r>
    </w:p>
    <w:p w14:paraId="0201205D" w14:textId="77777777" w:rsidR="00103515" w:rsidRDefault="002A0973">
      <w:pPr>
        <w:jc w:val="center"/>
      </w:pPr>
      <w:r>
        <w:object w:dxaOrig="8424" w:dyaOrig="3240" w14:anchorId="1A82D827">
          <v:shape id="_x0000_i1026" type="#_x0000_t75" style="width:422pt;height:162.3pt" o:ole="">
            <v:imagedata r:id="rId11" o:title=""/>
          </v:shape>
          <o:OLEObject Type="Embed" ProgID="Visio.Drawing.15" ShapeID="_x0000_i1026" DrawAspect="Content" ObjectID="_1706961714" r:id="rId12"/>
        </w:object>
      </w:r>
    </w:p>
    <w:p w14:paraId="00435194" w14:textId="77777777" w:rsidR="00103515" w:rsidRDefault="002A0973">
      <w:pPr>
        <w:jc w:val="center"/>
        <w:rPr>
          <w:rFonts w:ascii="Arial" w:hAnsi="Arial" w:cs="Arial"/>
          <w:lang w:eastAsia="zh-CN"/>
        </w:rPr>
      </w:pPr>
      <w:r>
        <w:rPr>
          <w:rFonts w:ascii="Arial" w:hAnsi="Arial" w:cs="Arial"/>
          <w:lang w:eastAsia="zh-CN"/>
        </w:rPr>
        <w:t xml:space="preserve">Figure 2: </w:t>
      </w:r>
      <w:r>
        <w:rPr>
          <w:rFonts w:ascii="Arial" w:hAnsi="Arial" w:cs="Arial" w:hint="eastAsia"/>
          <w:lang w:eastAsia="zh-CN"/>
        </w:rPr>
        <w:t>T</w:t>
      </w:r>
      <w:r>
        <w:rPr>
          <w:rFonts w:ascii="Arial" w:hAnsi="Arial" w:cs="Arial"/>
          <w:lang w:eastAsia="zh-CN"/>
        </w:rPr>
        <w:t>he signaling flow for Option 3a:</w:t>
      </w:r>
    </w:p>
    <w:p w14:paraId="319D3A50" w14:textId="77777777" w:rsidR="00103515" w:rsidRDefault="00103515">
      <w:pPr>
        <w:rPr>
          <w:rFonts w:ascii="Arial" w:hAnsi="Arial" w:cs="Arial"/>
          <w:lang w:eastAsia="zh-CN"/>
        </w:rPr>
      </w:pPr>
    </w:p>
    <w:p w14:paraId="77D2EB97" w14:textId="77777777" w:rsidR="00103515" w:rsidRDefault="002A0973">
      <w:pPr>
        <w:ind w:left="442" w:hangingChars="200" w:hanging="442"/>
        <w:rPr>
          <w:rFonts w:ascii="Arial" w:eastAsia="MS Mincho" w:hAnsi="Arial" w:cs="Arial"/>
          <w:b/>
          <w:lang w:eastAsia="zh-CN"/>
        </w:rPr>
      </w:pPr>
      <w:r>
        <w:rPr>
          <w:rFonts w:ascii="Arial" w:eastAsia="MS Mincho" w:hAnsi="Arial" w:cs="Arial"/>
          <w:b/>
          <w:lang w:eastAsia="zh-CN"/>
        </w:rPr>
        <w:t xml:space="preserve">Q4: Is option 2a or option 3a your preferred solution for direct data forwarding from EN-DC to SA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103515" w14:paraId="2DDFDD11" w14:textId="77777777">
        <w:tc>
          <w:tcPr>
            <w:tcW w:w="2235" w:type="dxa"/>
          </w:tcPr>
          <w:p w14:paraId="71A4FC4F" w14:textId="77777777" w:rsidR="00103515" w:rsidRDefault="002A0973">
            <w:pPr>
              <w:rPr>
                <w:rFonts w:ascii="Arial" w:hAnsi="Arial" w:cs="Arial"/>
              </w:rPr>
            </w:pPr>
            <w:r>
              <w:rPr>
                <w:rFonts w:ascii="Arial" w:hAnsi="Arial" w:cs="Arial"/>
              </w:rPr>
              <w:lastRenderedPageBreak/>
              <w:t>Company</w:t>
            </w:r>
          </w:p>
        </w:tc>
        <w:tc>
          <w:tcPr>
            <w:tcW w:w="7196" w:type="dxa"/>
          </w:tcPr>
          <w:p w14:paraId="617057A9" w14:textId="77777777" w:rsidR="00103515" w:rsidRDefault="002A0973">
            <w:pPr>
              <w:rPr>
                <w:rFonts w:ascii="Arial" w:hAnsi="Arial" w:cs="Arial"/>
              </w:rPr>
            </w:pPr>
            <w:r>
              <w:rPr>
                <w:rFonts w:ascii="Arial" w:hAnsi="Arial" w:cs="Arial"/>
              </w:rPr>
              <w:t>Comment</w:t>
            </w:r>
          </w:p>
        </w:tc>
      </w:tr>
      <w:tr w:rsidR="00103515" w14:paraId="509E77C6" w14:textId="77777777">
        <w:tc>
          <w:tcPr>
            <w:tcW w:w="2235" w:type="dxa"/>
          </w:tcPr>
          <w:p w14:paraId="00309385" w14:textId="77777777" w:rsidR="00103515" w:rsidRDefault="002A0973">
            <w:pPr>
              <w:rPr>
                <w:rFonts w:ascii="Arial" w:eastAsia="MS Mincho" w:hAnsi="Arial" w:cs="Arial"/>
                <w:lang w:eastAsia="zh-CN"/>
              </w:rPr>
            </w:pPr>
            <w:r>
              <w:rPr>
                <w:rFonts w:ascii="Arial" w:eastAsia="MS Mincho" w:hAnsi="Arial" w:cs="Arial"/>
                <w:lang w:eastAsia="zh-CN"/>
              </w:rPr>
              <w:t>Samsung</w:t>
            </w:r>
          </w:p>
        </w:tc>
        <w:tc>
          <w:tcPr>
            <w:tcW w:w="7196" w:type="dxa"/>
          </w:tcPr>
          <w:p w14:paraId="62980D96" w14:textId="77777777" w:rsidR="00103515" w:rsidRDefault="002A0973">
            <w:pPr>
              <w:rPr>
                <w:rFonts w:ascii="Arial" w:eastAsia="MS Mincho" w:hAnsi="Arial" w:cs="Arial"/>
                <w:lang w:eastAsia="zh-CN"/>
              </w:rPr>
            </w:pPr>
            <w:r>
              <w:rPr>
                <w:rFonts w:ascii="Arial" w:eastAsia="MS Mincho" w:hAnsi="Arial" w:cs="Arial"/>
                <w:lang w:eastAsia="zh-CN"/>
              </w:rPr>
              <w:t>Option 3a</w:t>
            </w:r>
          </w:p>
          <w:p w14:paraId="2640FBD9" w14:textId="6BEB819E" w:rsidR="004B419E" w:rsidRDefault="004B419E">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here are two benefits of Option 3a:</w:t>
            </w:r>
          </w:p>
          <w:p w14:paraId="14A74489" w14:textId="7880777E" w:rsidR="004B419E" w:rsidRDefault="004B419E" w:rsidP="004B419E">
            <w:pPr>
              <w:pStyle w:val="ad"/>
              <w:numPr>
                <w:ilvl w:val="0"/>
                <w:numId w:val="8"/>
              </w:numPr>
              <w:rPr>
                <w:rFonts w:ascii="Arial" w:eastAsiaTheme="minorEastAsia" w:hAnsi="Arial" w:cs="Arial"/>
                <w:sz w:val="22"/>
                <w:szCs w:val="22"/>
              </w:rPr>
            </w:pPr>
            <w:r w:rsidRPr="004B419E">
              <w:rPr>
                <w:rFonts w:ascii="Arial" w:eastAsiaTheme="minorEastAsia" w:hAnsi="Arial" w:cs="Arial" w:hint="eastAsia"/>
                <w:sz w:val="22"/>
                <w:szCs w:val="22"/>
              </w:rPr>
              <w:t>T</w:t>
            </w:r>
            <w:r w:rsidRPr="004B419E">
              <w:rPr>
                <w:rFonts w:ascii="Arial" w:eastAsiaTheme="minorEastAsia" w:hAnsi="Arial" w:cs="Arial"/>
                <w:sz w:val="22"/>
                <w:szCs w:val="22"/>
              </w:rPr>
              <w:t xml:space="preserve">he same principle is used for NR SA to EN-DC handover and for EN-DC to </w:t>
            </w:r>
            <w:r>
              <w:rPr>
                <w:rFonts w:ascii="Arial" w:eastAsiaTheme="minorEastAsia" w:hAnsi="Arial" w:cs="Arial"/>
                <w:sz w:val="22"/>
                <w:szCs w:val="22"/>
              </w:rPr>
              <w:t xml:space="preserve">NR </w:t>
            </w:r>
            <w:r w:rsidRPr="004B419E">
              <w:rPr>
                <w:rFonts w:ascii="Arial" w:eastAsiaTheme="minorEastAsia" w:hAnsi="Arial" w:cs="Arial"/>
                <w:sz w:val="22"/>
                <w:szCs w:val="22"/>
              </w:rPr>
              <w:t>SA handover</w:t>
            </w:r>
            <w:r>
              <w:rPr>
                <w:rFonts w:ascii="Arial" w:eastAsiaTheme="minorEastAsia" w:hAnsi="Arial" w:cs="Arial"/>
                <w:sz w:val="22"/>
                <w:szCs w:val="22"/>
              </w:rPr>
              <w:t xml:space="preserve"> i.e. the target node decides direct forwarding path availability with the SN.</w:t>
            </w:r>
          </w:p>
          <w:p w14:paraId="191AAA6D" w14:textId="01DD4BBB" w:rsidR="004B419E" w:rsidRDefault="004B419E" w:rsidP="004B419E">
            <w:pPr>
              <w:pStyle w:val="ad"/>
              <w:ind w:left="360"/>
              <w:rPr>
                <w:rFonts w:ascii="Arial" w:eastAsiaTheme="minorEastAsia" w:hAnsi="Arial" w:cs="Arial"/>
                <w:sz w:val="22"/>
                <w:szCs w:val="22"/>
              </w:rPr>
            </w:pPr>
            <w:r>
              <w:rPr>
                <w:rFonts w:ascii="Arial" w:eastAsiaTheme="minorEastAsia" w:hAnsi="Arial" w:cs="Arial"/>
                <w:sz w:val="22"/>
                <w:szCs w:val="22"/>
              </w:rPr>
              <w:t>The solution for NR SA to EN-DC handover has been agreed. In the agreed solution, the source node sends the source node ID to the target and the target decides direct forwarding path availability between the SN and the source.</w:t>
            </w:r>
          </w:p>
          <w:p w14:paraId="21AF0154" w14:textId="2BA9C0F5" w:rsidR="004B419E" w:rsidRDefault="004B419E" w:rsidP="004B419E">
            <w:pPr>
              <w:pStyle w:val="ad"/>
              <w:ind w:left="360"/>
              <w:rPr>
                <w:rFonts w:ascii="Arial" w:eastAsiaTheme="minorEastAsia" w:hAnsi="Arial" w:cs="Arial"/>
                <w:sz w:val="22"/>
                <w:szCs w:val="22"/>
              </w:rPr>
            </w:pPr>
            <w:r>
              <w:rPr>
                <w:rFonts w:ascii="Arial" w:eastAsiaTheme="minorEastAsia" w:hAnsi="Arial" w:cs="Arial"/>
                <w:sz w:val="22"/>
                <w:szCs w:val="22"/>
              </w:rPr>
              <w:t>Option 3a use the same principle, the source node sends the source SN ID to the target and the target node decides direct forwarding path availability with the source SN.</w:t>
            </w:r>
          </w:p>
          <w:p w14:paraId="44D87027" w14:textId="20F71454" w:rsidR="004B419E" w:rsidRPr="004B419E" w:rsidRDefault="004B419E" w:rsidP="004B419E">
            <w:pPr>
              <w:pStyle w:val="ad"/>
              <w:numPr>
                <w:ilvl w:val="0"/>
                <w:numId w:val="8"/>
              </w:numPr>
              <w:rPr>
                <w:rFonts w:ascii="Arial" w:eastAsiaTheme="minorEastAsia" w:hAnsi="Arial" w:cs="Arial"/>
                <w:sz w:val="22"/>
                <w:szCs w:val="22"/>
              </w:rPr>
            </w:pPr>
            <w:r w:rsidRPr="004B419E">
              <w:rPr>
                <w:rFonts w:ascii="Arial" w:eastAsiaTheme="minorEastAsia" w:hAnsi="Arial" w:cs="Arial"/>
                <w:sz w:val="22"/>
                <w:szCs w:val="22"/>
              </w:rPr>
              <w:t>The benefits of Option 3a is that the existing overall handover signaling flow is not impacted</w:t>
            </w:r>
            <w:r>
              <w:rPr>
                <w:rFonts w:ascii="Arial" w:eastAsiaTheme="minorEastAsia" w:hAnsi="Arial" w:cs="Arial"/>
                <w:sz w:val="22"/>
                <w:szCs w:val="22"/>
              </w:rPr>
              <w:t>.</w:t>
            </w:r>
          </w:p>
          <w:p w14:paraId="15C0DAA7" w14:textId="77777777" w:rsidR="00103515" w:rsidRDefault="002A0973" w:rsidP="004B419E">
            <w:pPr>
              <w:ind w:leftChars="150" w:left="330"/>
              <w:rPr>
                <w:rFonts w:ascii="Arial" w:eastAsia="MS Mincho" w:hAnsi="Arial" w:cs="Arial"/>
                <w:lang w:eastAsia="zh-CN"/>
              </w:rPr>
            </w:pPr>
            <w:r>
              <w:rPr>
                <w:rFonts w:ascii="Arial" w:eastAsia="MS Mincho" w:hAnsi="Arial" w:cs="Arial"/>
                <w:lang w:eastAsia="zh-CN"/>
              </w:rPr>
              <w:t>While for Option 2a, a new procedure is inserted between Handover Required and Handover Command message. New state machines have to be designed in implementation. Currently, the Source MeNB is waiting for Handover Command message after sending out Handover Required message.</w:t>
            </w:r>
          </w:p>
          <w:p w14:paraId="2290F3CA" w14:textId="5F376965" w:rsidR="00103515" w:rsidRDefault="002A0973">
            <w:pPr>
              <w:rPr>
                <w:rFonts w:ascii="Arial" w:eastAsia="MS Mincho" w:hAnsi="Arial" w:cs="Arial"/>
                <w:lang w:eastAsia="zh-CN"/>
              </w:rPr>
            </w:pPr>
            <w:r>
              <w:rPr>
                <w:rFonts w:ascii="Arial" w:eastAsia="MS Mincho" w:hAnsi="Arial" w:cs="Arial"/>
                <w:lang w:eastAsia="zh-CN"/>
              </w:rPr>
              <w:t xml:space="preserve">The main argument for Option 3a is based on Scenario 3. To support scenario 3, both Option 2a </w:t>
            </w:r>
            <w:r w:rsidR="003172F1">
              <w:rPr>
                <w:rFonts w:ascii="Arial" w:eastAsia="MS Mincho" w:hAnsi="Arial" w:cs="Arial"/>
                <w:lang w:eastAsia="zh-CN"/>
              </w:rPr>
              <w:t>and</w:t>
            </w:r>
            <w:r>
              <w:rPr>
                <w:rFonts w:ascii="Arial" w:eastAsia="MS Mincho" w:hAnsi="Arial" w:cs="Arial"/>
                <w:lang w:eastAsia="zh-CN"/>
              </w:rPr>
              <w:t xml:space="preserve"> Option 3a should be enhanced. The current solution as it is cannot work. </w:t>
            </w:r>
            <w:r w:rsidR="001B6CBD">
              <w:rPr>
                <w:rFonts w:ascii="Arial" w:eastAsia="MS Mincho" w:hAnsi="Arial" w:cs="Arial"/>
                <w:lang w:eastAsia="zh-CN"/>
              </w:rPr>
              <w:t>Technically, t</w:t>
            </w:r>
            <w:r>
              <w:rPr>
                <w:rFonts w:ascii="Arial" w:eastAsia="MS Mincho" w:hAnsi="Arial" w:cs="Arial"/>
                <w:lang w:eastAsia="zh-CN"/>
              </w:rPr>
              <w:t>here is no blocking point for supporting scenario 3 no matter Option 2a or Option 3a is concluded.</w:t>
            </w:r>
          </w:p>
          <w:p w14:paraId="7019E972" w14:textId="64EC503C" w:rsidR="007A58DD" w:rsidRDefault="007A58DD">
            <w:pPr>
              <w:rPr>
                <w:rFonts w:ascii="Arial" w:eastAsia="MS Mincho" w:hAnsi="Arial" w:cs="Arial"/>
                <w:lang w:eastAsia="zh-CN"/>
              </w:rPr>
            </w:pPr>
            <w:r>
              <w:rPr>
                <w:rFonts w:ascii="Arial" w:eastAsia="MS Mincho" w:hAnsi="Arial" w:cs="Arial"/>
                <w:lang w:eastAsia="zh-CN"/>
              </w:rPr>
              <w:t xml:space="preserve">To support scenario 3, one solution should be used. </w:t>
            </w:r>
            <w:r w:rsidR="001B6CBD">
              <w:rPr>
                <w:rFonts w:ascii="Arial" w:eastAsia="MS Mincho" w:hAnsi="Arial" w:cs="Arial"/>
                <w:lang w:eastAsia="zh-CN"/>
              </w:rPr>
              <w:t xml:space="preserve">In [9], it was </w:t>
            </w:r>
            <w:r w:rsidR="003172F1">
              <w:rPr>
                <w:rFonts w:ascii="Arial" w:eastAsia="MS Mincho" w:hAnsi="Arial" w:cs="Arial"/>
                <w:lang w:eastAsia="zh-CN"/>
              </w:rPr>
              <w:t xml:space="preserve">proposed to further split scenario 3 </w:t>
            </w:r>
            <w:r w:rsidR="00A81AE8">
              <w:rPr>
                <w:rFonts w:ascii="Arial" w:eastAsia="MS Mincho" w:hAnsi="Arial" w:cs="Arial"/>
                <w:lang w:eastAsia="zh-CN"/>
              </w:rPr>
              <w:t xml:space="preserve">to two cases </w:t>
            </w:r>
            <w:r w:rsidR="003172F1">
              <w:rPr>
                <w:rFonts w:ascii="Arial" w:eastAsia="MS Mincho" w:hAnsi="Arial" w:cs="Arial"/>
                <w:lang w:eastAsia="zh-CN"/>
              </w:rPr>
              <w:t xml:space="preserve">and use more than one solution for scenario 3 which bring additional complexity. </w:t>
            </w:r>
          </w:p>
          <w:p w14:paraId="4A3F1312" w14:textId="13F0E44C" w:rsidR="003172F1" w:rsidRDefault="003172F1">
            <w:pPr>
              <w:rPr>
                <w:rFonts w:ascii="Arial" w:eastAsia="MS Mincho" w:hAnsi="Arial" w:cs="Arial"/>
                <w:lang w:eastAsia="zh-CN"/>
              </w:rPr>
            </w:pPr>
            <w:r>
              <w:rPr>
                <w:rFonts w:ascii="Arial" w:eastAsia="MS Mincho" w:hAnsi="Arial" w:cs="Arial"/>
                <w:lang w:eastAsia="zh-CN"/>
              </w:rPr>
              <w:t>If scenario 3 should be supported, both direction</w:t>
            </w:r>
            <w:r w:rsidR="00F400D2">
              <w:rPr>
                <w:rFonts w:ascii="Arial" w:eastAsia="MS Mincho" w:hAnsi="Arial" w:cs="Arial"/>
                <w:lang w:eastAsia="zh-CN"/>
              </w:rPr>
              <w:t>s</w:t>
            </w:r>
            <w:r>
              <w:rPr>
                <w:rFonts w:ascii="Arial" w:eastAsia="MS Mincho" w:hAnsi="Arial" w:cs="Arial"/>
                <w:lang w:eastAsia="zh-CN"/>
              </w:rPr>
              <w:t xml:space="preserve"> i.e. NR SA to EN-DC and EN-DC to NR SA should be supported</w:t>
            </w:r>
            <w:r w:rsidR="009D38E1">
              <w:rPr>
                <w:rFonts w:ascii="Arial" w:eastAsia="MS Mincho" w:hAnsi="Arial" w:cs="Arial"/>
                <w:lang w:eastAsia="zh-CN"/>
              </w:rPr>
              <w:t xml:space="preserve">, not only consider </w:t>
            </w:r>
            <w:r w:rsidR="00BD70DE">
              <w:rPr>
                <w:rFonts w:ascii="Arial" w:eastAsia="MS Mincho" w:hAnsi="Arial" w:cs="Arial"/>
                <w:lang w:eastAsia="zh-CN"/>
              </w:rPr>
              <w:t>the direction from EN</w:t>
            </w:r>
            <w:r w:rsidR="00BD70DE" w:rsidRPr="00BD70DE">
              <w:rPr>
                <w:rFonts w:ascii="Arial" w:eastAsia="MS Mincho" w:hAnsi="Arial" w:cs="Arial"/>
                <w:lang w:eastAsia="zh-CN"/>
              </w:rPr>
              <w:t>-DC to SA.</w:t>
            </w:r>
            <w:r>
              <w:rPr>
                <w:rFonts w:ascii="Arial" w:eastAsia="MS Mincho" w:hAnsi="Arial" w:cs="Arial"/>
                <w:lang w:eastAsia="zh-CN"/>
              </w:rPr>
              <w:t xml:space="preserve"> </w:t>
            </w:r>
          </w:p>
          <w:p w14:paraId="2DE54BEC" w14:textId="1B72FF18" w:rsidR="00103515" w:rsidRDefault="002A0973" w:rsidP="00957DFE">
            <w:pPr>
              <w:rPr>
                <w:rFonts w:ascii="Arial" w:eastAsia="MS Mincho" w:hAnsi="Arial" w:cs="Arial"/>
                <w:lang w:eastAsia="zh-CN"/>
              </w:rPr>
            </w:pPr>
            <w:r>
              <w:rPr>
                <w:rFonts w:ascii="Arial" w:eastAsia="MS Mincho" w:hAnsi="Arial" w:cs="Arial"/>
                <w:lang w:eastAsia="zh-CN"/>
              </w:rPr>
              <w:t xml:space="preserve">With above clarification, it could be observed that </w:t>
            </w:r>
            <w:r w:rsidR="00957DFE">
              <w:rPr>
                <w:rFonts w:ascii="Arial" w:eastAsia="MS Mincho" w:hAnsi="Arial" w:cs="Arial"/>
                <w:lang w:eastAsia="zh-CN"/>
              </w:rPr>
              <w:t>Option 3a has benefits without drawback. While Option 2a introduce additional procedure in overall handover signaling flow and use different principle</w:t>
            </w:r>
            <w:r w:rsidR="00F400D2">
              <w:rPr>
                <w:rFonts w:ascii="Arial" w:eastAsia="MS Mincho" w:hAnsi="Arial" w:cs="Arial"/>
                <w:lang w:eastAsia="zh-CN"/>
              </w:rPr>
              <w:t>s</w:t>
            </w:r>
            <w:r w:rsidR="00957DFE">
              <w:rPr>
                <w:rFonts w:ascii="Arial" w:eastAsia="MS Mincho" w:hAnsi="Arial" w:cs="Arial"/>
                <w:lang w:eastAsia="zh-CN"/>
              </w:rPr>
              <w:t xml:space="preserve"> for two directions. </w:t>
            </w:r>
          </w:p>
        </w:tc>
      </w:tr>
      <w:tr w:rsidR="00103515" w14:paraId="49F57C21" w14:textId="77777777">
        <w:tc>
          <w:tcPr>
            <w:tcW w:w="2235" w:type="dxa"/>
          </w:tcPr>
          <w:p w14:paraId="6A65B501" w14:textId="4D5278D6" w:rsidR="00103515" w:rsidRDefault="00103515">
            <w:pPr>
              <w:rPr>
                <w:rFonts w:ascii="Arial" w:hAnsi="Arial" w:cs="Arial"/>
                <w:iCs/>
                <w:lang w:eastAsia="zh-CN"/>
              </w:rPr>
            </w:pPr>
          </w:p>
        </w:tc>
        <w:tc>
          <w:tcPr>
            <w:tcW w:w="7196" w:type="dxa"/>
          </w:tcPr>
          <w:p w14:paraId="4048F540" w14:textId="6C4FD2AF" w:rsidR="00103515" w:rsidRDefault="00103515">
            <w:pPr>
              <w:rPr>
                <w:rFonts w:ascii="Arial" w:hAnsi="Arial" w:cs="Arial"/>
                <w:iCs/>
                <w:lang w:eastAsia="zh-CN"/>
              </w:rPr>
            </w:pPr>
          </w:p>
        </w:tc>
      </w:tr>
      <w:tr w:rsidR="00103515" w14:paraId="60016938" w14:textId="77777777">
        <w:tc>
          <w:tcPr>
            <w:tcW w:w="2235" w:type="dxa"/>
          </w:tcPr>
          <w:p w14:paraId="69A7DCB2" w14:textId="473B6AF4" w:rsidR="00103515" w:rsidRDefault="00103515">
            <w:pPr>
              <w:rPr>
                <w:rFonts w:ascii="Arial" w:hAnsi="Arial" w:cs="Arial"/>
                <w:lang w:eastAsia="zh-CN"/>
              </w:rPr>
            </w:pPr>
          </w:p>
        </w:tc>
        <w:tc>
          <w:tcPr>
            <w:tcW w:w="7196" w:type="dxa"/>
          </w:tcPr>
          <w:p w14:paraId="67CA8947" w14:textId="6FF28DEB" w:rsidR="00103515" w:rsidRDefault="00103515">
            <w:pPr>
              <w:rPr>
                <w:rFonts w:ascii="Arial" w:hAnsi="Arial" w:cs="Arial"/>
                <w:lang w:eastAsia="zh-CN"/>
              </w:rPr>
            </w:pPr>
          </w:p>
        </w:tc>
      </w:tr>
      <w:tr w:rsidR="00103515" w14:paraId="2DFC25FD" w14:textId="77777777">
        <w:tc>
          <w:tcPr>
            <w:tcW w:w="2235" w:type="dxa"/>
          </w:tcPr>
          <w:p w14:paraId="312E6FEC" w14:textId="4D82F2C6" w:rsidR="00103515" w:rsidRDefault="00103515">
            <w:pPr>
              <w:rPr>
                <w:rFonts w:ascii="Arial" w:hAnsi="Arial" w:cs="Arial"/>
              </w:rPr>
            </w:pPr>
          </w:p>
        </w:tc>
        <w:tc>
          <w:tcPr>
            <w:tcW w:w="7196" w:type="dxa"/>
          </w:tcPr>
          <w:p w14:paraId="584D7130" w14:textId="77777777" w:rsidR="00103515" w:rsidRDefault="00103515">
            <w:pPr>
              <w:rPr>
                <w:rFonts w:ascii="Arial" w:hAnsi="Arial" w:cs="Arial"/>
              </w:rPr>
            </w:pPr>
          </w:p>
        </w:tc>
      </w:tr>
      <w:tr w:rsidR="00103515" w14:paraId="61238217" w14:textId="77777777">
        <w:tc>
          <w:tcPr>
            <w:tcW w:w="2235" w:type="dxa"/>
          </w:tcPr>
          <w:p w14:paraId="3D4A35CC" w14:textId="6016C743" w:rsidR="00103515" w:rsidRDefault="00103515">
            <w:pPr>
              <w:rPr>
                <w:rFonts w:ascii="Arial" w:hAnsi="Arial" w:cs="Arial"/>
                <w:lang w:eastAsia="zh-CN"/>
              </w:rPr>
            </w:pPr>
          </w:p>
        </w:tc>
        <w:tc>
          <w:tcPr>
            <w:tcW w:w="7196" w:type="dxa"/>
          </w:tcPr>
          <w:p w14:paraId="62FEB99C" w14:textId="33A8717E" w:rsidR="00103515" w:rsidRDefault="00103515">
            <w:pPr>
              <w:rPr>
                <w:rFonts w:ascii="Arial" w:hAnsi="Arial" w:cs="Arial"/>
                <w:lang w:eastAsia="zh-CN"/>
              </w:rPr>
            </w:pPr>
          </w:p>
        </w:tc>
      </w:tr>
      <w:tr w:rsidR="00103515" w14:paraId="29E37372" w14:textId="77777777">
        <w:tc>
          <w:tcPr>
            <w:tcW w:w="2235" w:type="dxa"/>
          </w:tcPr>
          <w:p w14:paraId="2A42A631" w14:textId="1703871D" w:rsidR="00103515" w:rsidRDefault="00103515">
            <w:pPr>
              <w:rPr>
                <w:rFonts w:ascii="Arial" w:hAnsi="Arial" w:cs="Arial"/>
                <w:lang w:eastAsia="zh-CN"/>
              </w:rPr>
            </w:pPr>
          </w:p>
        </w:tc>
        <w:tc>
          <w:tcPr>
            <w:tcW w:w="7196" w:type="dxa"/>
          </w:tcPr>
          <w:p w14:paraId="59EE669D" w14:textId="64E74308" w:rsidR="00103515" w:rsidRDefault="00103515">
            <w:pPr>
              <w:rPr>
                <w:rFonts w:ascii="Arial" w:hAnsi="Arial" w:cs="Arial"/>
                <w:lang w:eastAsia="zh-CN"/>
              </w:rPr>
            </w:pPr>
          </w:p>
        </w:tc>
      </w:tr>
      <w:tr w:rsidR="00103515" w14:paraId="020C8259" w14:textId="77777777">
        <w:tc>
          <w:tcPr>
            <w:tcW w:w="2235" w:type="dxa"/>
          </w:tcPr>
          <w:p w14:paraId="15D0B129" w14:textId="60761D3B" w:rsidR="00103515" w:rsidRDefault="00103515">
            <w:pPr>
              <w:rPr>
                <w:rFonts w:ascii="Arial" w:eastAsia="MS Mincho" w:hAnsi="Arial" w:cs="Arial"/>
                <w:lang w:eastAsia="zh-CN"/>
              </w:rPr>
            </w:pPr>
          </w:p>
        </w:tc>
        <w:tc>
          <w:tcPr>
            <w:tcW w:w="7196" w:type="dxa"/>
          </w:tcPr>
          <w:p w14:paraId="02293615" w14:textId="7D632B03" w:rsidR="00103515" w:rsidRDefault="00103515">
            <w:pPr>
              <w:rPr>
                <w:rFonts w:ascii="Arial" w:eastAsia="MS Mincho" w:hAnsi="Arial" w:cs="Arial"/>
                <w:lang w:eastAsia="zh-CN"/>
              </w:rPr>
            </w:pPr>
          </w:p>
        </w:tc>
      </w:tr>
      <w:tr w:rsidR="00103515" w14:paraId="7EE2EFD4" w14:textId="77777777">
        <w:tc>
          <w:tcPr>
            <w:tcW w:w="2235" w:type="dxa"/>
          </w:tcPr>
          <w:p w14:paraId="34F14516" w14:textId="3F2A8CAB" w:rsidR="00103515" w:rsidRDefault="00103515">
            <w:pPr>
              <w:rPr>
                <w:rFonts w:ascii="Arial" w:eastAsia="MS Mincho" w:hAnsi="Arial" w:cs="Arial"/>
                <w:lang w:eastAsia="zh-CN"/>
              </w:rPr>
            </w:pPr>
          </w:p>
        </w:tc>
        <w:tc>
          <w:tcPr>
            <w:tcW w:w="7196" w:type="dxa"/>
          </w:tcPr>
          <w:p w14:paraId="26F422AC" w14:textId="2E4C461D" w:rsidR="00103515" w:rsidRDefault="00103515">
            <w:pPr>
              <w:rPr>
                <w:rFonts w:ascii="Arial" w:eastAsia="MS Mincho" w:hAnsi="Arial" w:cs="Arial"/>
                <w:lang w:eastAsia="zh-CN"/>
              </w:rPr>
            </w:pPr>
          </w:p>
        </w:tc>
      </w:tr>
      <w:tr w:rsidR="00103515" w14:paraId="0CDFDA94" w14:textId="77777777">
        <w:tc>
          <w:tcPr>
            <w:tcW w:w="2235" w:type="dxa"/>
          </w:tcPr>
          <w:p w14:paraId="6317A5EE" w14:textId="23FC8F02" w:rsidR="00103515" w:rsidRDefault="00103515">
            <w:pPr>
              <w:rPr>
                <w:rFonts w:ascii="Arial" w:eastAsiaTheme="minorEastAsia" w:hAnsi="Arial" w:cs="Arial"/>
                <w:lang w:eastAsia="zh-CN"/>
              </w:rPr>
            </w:pPr>
          </w:p>
        </w:tc>
        <w:tc>
          <w:tcPr>
            <w:tcW w:w="7196" w:type="dxa"/>
          </w:tcPr>
          <w:p w14:paraId="1D457680" w14:textId="5E63568F" w:rsidR="00103515" w:rsidRDefault="00103515">
            <w:pPr>
              <w:rPr>
                <w:rFonts w:ascii="Arial" w:eastAsiaTheme="minorEastAsia" w:hAnsi="Arial" w:cs="Arial"/>
                <w:lang w:eastAsia="zh-CN"/>
              </w:rPr>
            </w:pPr>
          </w:p>
        </w:tc>
      </w:tr>
    </w:tbl>
    <w:p w14:paraId="02D11D96" w14:textId="77777777" w:rsidR="00103515" w:rsidRDefault="00103515">
      <w:pPr>
        <w:rPr>
          <w:rFonts w:ascii="Arial" w:eastAsia="MS Mincho" w:hAnsi="Arial" w:cs="Arial"/>
        </w:rPr>
      </w:pPr>
    </w:p>
    <w:p w14:paraId="3B3A3C66" w14:textId="3C3DA41B" w:rsidR="00FB030A" w:rsidRDefault="008E05BE">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f down selection of </w:t>
      </w:r>
      <w:r w:rsidR="00A749F1">
        <w:rPr>
          <w:rFonts w:ascii="Arial" w:eastAsiaTheme="minorEastAsia" w:hAnsi="Arial" w:cs="Arial"/>
          <w:lang w:eastAsia="zh-CN"/>
        </w:rPr>
        <w:t>the two options</w:t>
      </w:r>
      <w:r>
        <w:rPr>
          <w:rFonts w:ascii="Arial" w:eastAsiaTheme="minorEastAsia" w:hAnsi="Arial" w:cs="Arial"/>
          <w:lang w:eastAsia="zh-CN"/>
        </w:rPr>
        <w:t xml:space="preserve"> cannot be achieved, a possible compromised </w:t>
      </w:r>
      <w:r w:rsidR="00A749F1">
        <w:rPr>
          <w:rFonts w:ascii="Arial" w:eastAsiaTheme="minorEastAsia" w:hAnsi="Arial" w:cs="Arial"/>
          <w:lang w:eastAsia="zh-CN"/>
        </w:rPr>
        <w:t>way forward</w:t>
      </w:r>
      <w:r>
        <w:rPr>
          <w:rFonts w:ascii="Arial" w:eastAsiaTheme="minorEastAsia" w:hAnsi="Arial" w:cs="Arial"/>
          <w:lang w:eastAsia="zh-CN"/>
        </w:rPr>
        <w:t xml:space="preserve"> is as follow:</w:t>
      </w:r>
    </w:p>
    <w:p w14:paraId="2F95298C" w14:textId="1E4D5691" w:rsidR="008E05BE" w:rsidRPr="00F400D2" w:rsidRDefault="008E05BE" w:rsidP="008E05BE">
      <w:pPr>
        <w:pStyle w:val="ad"/>
        <w:numPr>
          <w:ilvl w:val="0"/>
          <w:numId w:val="9"/>
        </w:numPr>
        <w:rPr>
          <w:rFonts w:ascii="Arial" w:eastAsiaTheme="minorEastAsia" w:hAnsi="Arial" w:cs="Arial"/>
          <w:sz w:val="22"/>
          <w:szCs w:val="22"/>
        </w:rPr>
      </w:pPr>
      <w:r w:rsidRPr="00F400D2">
        <w:rPr>
          <w:rFonts w:ascii="Arial" w:eastAsiaTheme="minorEastAsia" w:hAnsi="Arial" w:cs="Arial"/>
          <w:sz w:val="22"/>
          <w:szCs w:val="22"/>
        </w:rPr>
        <w:t>For EN-DC to NR SA handover, Option 3a is used.</w:t>
      </w:r>
    </w:p>
    <w:p w14:paraId="17FEA915" w14:textId="11E1CCA0" w:rsidR="008E05BE" w:rsidRPr="00F400D2" w:rsidRDefault="008E05BE" w:rsidP="008E05BE">
      <w:pPr>
        <w:pStyle w:val="ad"/>
        <w:numPr>
          <w:ilvl w:val="0"/>
          <w:numId w:val="9"/>
        </w:numPr>
        <w:rPr>
          <w:rFonts w:ascii="Arial" w:eastAsiaTheme="minorEastAsia" w:hAnsi="Arial" w:cs="Arial"/>
          <w:sz w:val="22"/>
          <w:szCs w:val="22"/>
        </w:rPr>
      </w:pPr>
      <w:r w:rsidRPr="00F400D2">
        <w:rPr>
          <w:rFonts w:ascii="Arial" w:eastAsiaTheme="minorEastAsia" w:hAnsi="Arial" w:cs="Arial"/>
          <w:sz w:val="22"/>
          <w:szCs w:val="22"/>
        </w:rPr>
        <w:t>For MR-DC connected to 5GC to NR SA handover, Option 2a</w:t>
      </w:r>
      <w:r w:rsidR="00437C06" w:rsidRPr="00F400D2">
        <w:rPr>
          <w:rFonts w:ascii="Arial" w:eastAsiaTheme="minorEastAsia" w:hAnsi="Arial" w:cs="Arial"/>
          <w:sz w:val="22"/>
          <w:szCs w:val="22"/>
        </w:rPr>
        <w:t xml:space="preserve"> </w:t>
      </w:r>
      <w:r w:rsidR="00F400D2">
        <w:rPr>
          <w:rFonts w:ascii="Arial" w:eastAsiaTheme="minorEastAsia" w:hAnsi="Arial" w:cs="Arial"/>
          <w:sz w:val="22"/>
          <w:szCs w:val="22"/>
        </w:rPr>
        <w:t xml:space="preserve">variant </w:t>
      </w:r>
      <w:r w:rsidR="00437C06" w:rsidRPr="00F400D2">
        <w:rPr>
          <w:rFonts w:ascii="Arial" w:eastAsiaTheme="minorEastAsia" w:hAnsi="Arial" w:cs="Arial"/>
          <w:sz w:val="22"/>
          <w:szCs w:val="22"/>
        </w:rPr>
        <w:t>(SgNB modification procedure before handover required message)</w:t>
      </w:r>
      <w:r w:rsidRPr="00F400D2">
        <w:rPr>
          <w:rFonts w:ascii="Arial" w:eastAsiaTheme="minorEastAsia" w:hAnsi="Arial" w:cs="Arial"/>
          <w:sz w:val="22"/>
          <w:szCs w:val="22"/>
        </w:rPr>
        <w:t xml:space="preserve"> is used.</w:t>
      </w:r>
    </w:p>
    <w:p w14:paraId="7ED37ACB" w14:textId="65CBECF2" w:rsidR="008E05BE" w:rsidRDefault="008E05BE">
      <w:pPr>
        <w:rPr>
          <w:rFonts w:ascii="Arial" w:eastAsiaTheme="minorEastAsia" w:hAnsi="Arial" w:cs="Arial"/>
          <w:lang w:eastAsia="zh-CN"/>
        </w:rPr>
      </w:pPr>
      <w:r>
        <w:rPr>
          <w:rFonts w:ascii="Arial" w:eastAsiaTheme="minorEastAsia" w:hAnsi="Arial" w:cs="Arial"/>
          <w:lang w:eastAsia="zh-CN"/>
        </w:rPr>
        <w:t xml:space="preserve">The </w:t>
      </w:r>
      <w:r w:rsidR="00F400D2">
        <w:rPr>
          <w:rFonts w:ascii="Arial" w:eastAsiaTheme="minorEastAsia" w:hAnsi="Arial" w:cs="Arial"/>
          <w:lang w:eastAsia="zh-CN"/>
        </w:rPr>
        <w:t>rational</w:t>
      </w:r>
      <w:r>
        <w:rPr>
          <w:rFonts w:ascii="Arial" w:eastAsiaTheme="minorEastAsia" w:hAnsi="Arial" w:cs="Arial"/>
          <w:lang w:eastAsia="zh-CN"/>
        </w:rPr>
        <w:t xml:space="preserve"> for this compromise is based on the existing differences between inter-system handover and intra-system handover.</w:t>
      </w:r>
    </w:p>
    <w:p w14:paraId="4303454D" w14:textId="767DC7B3" w:rsidR="008E05BE" w:rsidRDefault="009D721C">
      <w:pPr>
        <w:rPr>
          <w:rFonts w:ascii="Arial" w:eastAsiaTheme="minorEastAsia" w:hAnsi="Arial" w:cs="Arial"/>
          <w:lang w:eastAsia="zh-CN"/>
        </w:rPr>
      </w:pPr>
      <w:r>
        <w:rPr>
          <w:rFonts w:ascii="Arial" w:eastAsiaTheme="minorEastAsia" w:hAnsi="Arial" w:cs="Arial"/>
          <w:lang w:eastAsia="zh-CN"/>
        </w:rPr>
        <w:t xml:space="preserve">For inter-system </w:t>
      </w:r>
      <w:r w:rsidR="00437C06">
        <w:rPr>
          <w:rFonts w:ascii="Arial" w:eastAsiaTheme="minorEastAsia" w:hAnsi="Arial" w:cs="Arial"/>
          <w:lang w:eastAsia="zh-CN"/>
        </w:rPr>
        <w:t xml:space="preserve">handover from EN-DC to </w:t>
      </w:r>
      <w:r w:rsidR="00A749F1">
        <w:rPr>
          <w:rFonts w:ascii="Arial" w:eastAsiaTheme="minorEastAsia" w:hAnsi="Arial" w:cs="Arial"/>
          <w:lang w:eastAsia="zh-CN"/>
        </w:rPr>
        <w:t xml:space="preserve">NR </w:t>
      </w:r>
      <w:r w:rsidR="00437C06">
        <w:rPr>
          <w:rFonts w:ascii="Arial" w:eastAsiaTheme="minorEastAsia" w:hAnsi="Arial" w:cs="Arial"/>
          <w:lang w:eastAsia="zh-CN"/>
        </w:rPr>
        <w:t>SA</w:t>
      </w:r>
      <w:r w:rsidR="00CE6979">
        <w:rPr>
          <w:rFonts w:ascii="Arial" w:eastAsiaTheme="minorEastAsia" w:hAnsi="Arial" w:cs="Arial"/>
          <w:lang w:eastAsia="zh-CN"/>
        </w:rPr>
        <w:t xml:space="preserve">, </w:t>
      </w:r>
      <w:r w:rsidR="00A749F1">
        <w:rPr>
          <w:rFonts w:ascii="Arial" w:eastAsiaTheme="minorEastAsia" w:hAnsi="Arial" w:cs="Arial"/>
          <w:lang w:eastAsia="zh-CN"/>
        </w:rPr>
        <w:t xml:space="preserve">SgNB modification procedure between source MeNB and source SgNB is not needed. Because </w:t>
      </w:r>
      <w:r w:rsidR="00DC0330">
        <w:rPr>
          <w:rFonts w:ascii="Arial" w:eastAsiaTheme="minorEastAsia" w:hAnsi="Arial" w:cs="Arial"/>
          <w:lang w:eastAsia="zh-CN"/>
        </w:rPr>
        <w:t>the source MeNB doesn’t need to contact with the source SgNB currently</w:t>
      </w:r>
      <w:r w:rsidR="00A749F1">
        <w:rPr>
          <w:rFonts w:ascii="Arial" w:eastAsiaTheme="minorEastAsia" w:hAnsi="Arial" w:cs="Arial"/>
          <w:lang w:eastAsia="zh-CN"/>
        </w:rPr>
        <w:t>. In order to not increase the handover latency and not impact the overall handover signaling flow, Option 3a is appropriate.</w:t>
      </w:r>
    </w:p>
    <w:p w14:paraId="60AE94E0" w14:textId="760AC925" w:rsidR="00A749F1" w:rsidRPr="008E05BE" w:rsidRDefault="00A749F1">
      <w:pPr>
        <w:rPr>
          <w:rFonts w:ascii="Arial" w:eastAsiaTheme="minorEastAsia" w:hAnsi="Arial" w:cs="Arial"/>
          <w:lang w:eastAsia="zh-CN"/>
        </w:rPr>
      </w:pPr>
      <w:r>
        <w:rPr>
          <w:rFonts w:ascii="Arial" w:eastAsiaTheme="minorEastAsia" w:hAnsi="Arial" w:cs="Arial"/>
          <w:lang w:eastAsia="zh-CN"/>
        </w:rPr>
        <w:t xml:space="preserve">For intra-system handover from MR-DC connected to 5GC to NR SA, SN modification procedure between the source </w:t>
      </w:r>
      <w:r w:rsidR="00DC0330">
        <w:rPr>
          <w:rFonts w:ascii="Arial" w:eastAsiaTheme="minorEastAsia" w:hAnsi="Arial" w:cs="Arial"/>
          <w:lang w:eastAsia="zh-CN"/>
        </w:rPr>
        <w:t xml:space="preserve">NG-RAN node and source SN </w:t>
      </w:r>
      <w:r w:rsidR="00D648FA">
        <w:rPr>
          <w:rFonts w:ascii="Arial" w:eastAsiaTheme="minorEastAsia" w:hAnsi="Arial" w:cs="Arial"/>
          <w:lang w:eastAsia="zh-CN"/>
        </w:rPr>
        <w:t>may be</w:t>
      </w:r>
      <w:r w:rsidR="00DC0330">
        <w:rPr>
          <w:rFonts w:ascii="Arial" w:eastAsiaTheme="minorEastAsia" w:hAnsi="Arial" w:cs="Arial"/>
          <w:lang w:eastAsia="zh-CN"/>
        </w:rPr>
        <w:t xml:space="preserve"> needed in case of e.g.</w:t>
      </w:r>
      <w:r w:rsidR="00DC0330" w:rsidRPr="00DC0330">
        <w:rPr>
          <w:rFonts w:ascii="Arial" w:eastAsiaTheme="minorEastAsia" w:hAnsi="Arial" w:cs="Arial"/>
          <w:lang w:eastAsia="zh-CN"/>
        </w:rPr>
        <w:t xml:space="preserve"> </w:t>
      </w:r>
      <w:r w:rsidR="00097FC4">
        <w:rPr>
          <w:rFonts w:ascii="Arial" w:eastAsiaTheme="minorEastAsia" w:hAnsi="Arial" w:cs="Arial"/>
          <w:lang w:eastAsia="zh-CN"/>
        </w:rPr>
        <w:t>for</w:t>
      </w:r>
      <w:r w:rsidR="00DC0330">
        <w:rPr>
          <w:rFonts w:ascii="Arial" w:eastAsiaTheme="minorEastAsia" w:hAnsi="Arial" w:cs="Arial"/>
          <w:lang w:eastAsia="zh-CN"/>
        </w:rPr>
        <w:t xml:space="preserve"> </w:t>
      </w:r>
      <w:r w:rsidR="00097FC4">
        <w:rPr>
          <w:rFonts w:ascii="Arial" w:eastAsiaTheme="minorEastAsia" w:hAnsi="Arial" w:cs="Arial"/>
          <w:lang w:eastAsia="zh-CN"/>
        </w:rPr>
        <w:t>getting</w:t>
      </w:r>
      <w:r w:rsidR="00DC0330">
        <w:rPr>
          <w:rFonts w:ascii="Arial" w:eastAsiaTheme="minorEastAsia" w:hAnsi="Arial" w:cs="Arial"/>
          <w:lang w:eastAsia="zh-CN"/>
        </w:rPr>
        <w:t xml:space="preserve"> the Qos flow to DRB mapping for SN terminated bearers </w:t>
      </w:r>
      <w:r w:rsidR="00A7307B">
        <w:rPr>
          <w:rFonts w:ascii="Arial" w:eastAsiaTheme="minorEastAsia" w:hAnsi="Arial" w:cs="Arial"/>
          <w:lang w:eastAsia="zh-CN"/>
        </w:rPr>
        <w:t xml:space="preserve">or for </w:t>
      </w:r>
      <w:r w:rsidR="00DC0330">
        <w:rPr>
          <w:rFonts w:ascii="Arial" w:eastAsiaTheme="minorEastAsia" w:hAnsi="Arial" w:cs="Arial"/>
          <w:lang w:eastAsia="zh-CN"/>
        </w:rPr>
        <w:t xml:space="preserve">delta configuration. </w:t>
      </w:r>
      <w:r w:rsidR="0024306C">
        <w:rPr>
          <w:rFonts w:ascii="Arial" w:eastAsiaTheme="minorEastAsia" w:hAnsi="Arial" w:cs="Arial"/>
          <w:lang w:eastAsia="zh-CN"/>
        </w:rPr>
        <w:t>In the two cases</w:t>
      </w:r>
      <w:r w:rsidR="00DC0330">
        <w:rPr>
          <w:rFonts w:ascii="Arial" w:eastAsiaTheme="minorEastAsia" w:hAnsi="Arial" w:cs="Arial"/>
          <w:lang w:eastAsia="zh-CN"/>
        </w:rPr>
        <w:t xml:space="preserve">, SN modification procedure before Handover Required message </w:t>
      </w:r>
      <w:r w:rsidR="005F2EEB">
        <w:rPr>
          <w:rFonts w:ascii="Arial" w:eastAsiaTheme="minorEastAsia" w:hAnsi="Arial" w:cs="Arial"/>
          <w:lang w:eastAsia="zh-CN"/>
        </w:rPr>
        <w:t>may be</w:t>
      </w:r>
      <w:r w:rsidR="00DC0330">
        <w:rPr>
          <w:rFonts w:ascii="Arial" w:eastAsiaTheme="minorEastAsia" w:hAnsi="Arial" w:cs="Arial"/>
          <w:lang w:eastAsia="zh-CN"/>
        </w:rPr>
        <w:t xml:space="preserve"> needed. So for intra-system handover from MR-DC connected to 5GC to NR SA, option 2a</w:t>
      </w:r>
      <w:r w:rsidR="00F400D2">
        <w:rPr>
          <w:rFonts w:ascii="Arial" w:eastAsiaTheme="minorEastAsia" w:hAnsi="Arial" w:cs="Arial"/>
          <w:lang w:eastAsia="zh-CN"/>
        </w:rPr>
        <w:t xml:space="preserve"> variant</w:t>
      </w:r>
      <w:r w:rsidR="00DC0330">
        <w:rPr>
          <w:rFonts w:ascii="Arial" w:eastAsiaTheme="minorEastAsia" w:hAnsi="Arial" w:cs="Arial"/>
          <w:lang w:eastAsia="zh-CN"/>
        </w:rPr>
        <w:t xml:space="preserve"> could be used.</w:t>
      </w:r>
    </w:p>
    <w:p w14:paraId="584919D9" w14:textId="59D65874" w:rsidR="00A7307B" w:rsidRDefault="00A7307B" w:rsidP="00A7307B">
      <w:pPr>
        <w:ind w:left="442" w:hangingChars="200" w:hanging="442"/>
        <w:rPr>
          <w:rFonts w:ascii="Arial" w:eastAsia="MS Mincho" w:hAnsi="Arial" w:cs="Arial"/>
          <w:b/>
          <w:lang w:eastAsia="zh-CN"/>
        </w:rPr>
      </w:pPr>
      <w:r>
        <w:rPr>
          <w:rFonts w:ascii="Arial" w:eastAsia="MS Mincho" w:hAnsi="Arial" w:cs="Arial"/>
          <w:b/>
          <w:lang w:eastAsia="zh-CN"/>
        </w:rPr>
        <w:t>Q5: Is this compromise way forward acceptable for your company</w:t>
      </w:r>
      <w:r w:rsidR="00F400D2">
        <w:rPr>
          <w:rFonts w:ascii="Arial" w:eastAsia="MS Mincho" w:hAnsi="Arial" w:cs="Arial"/>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A7307B" w14:paraId="2CE57DC6" w14:textId="77777777" w:rsidTr="00157C11">
        <w:tc>
          <w:tcPr>
            <w:tcW w:w="2235" w:type="dxa"/>
          </w:tcPr>
          <w:p w14:paraId="077184E9" w14:textId="77777777" w:rsidR="00A7307B" w:rsidRDefault="00A7307B" w:rsidP="00157C11">
            <w:pPr>
              <w:rPr>
                <w:rFonts w:ascii="Arial" w:hAnsi="Arial" w:cs="Arial"/>
              </w:rPr>
            </w:pPr>
            <w:r>
              <w:rPr>
                <w:rFonts w:ascii="Arial" w:hAnsi="Arial" w:cs="Arial"/>
              </w:rPr>
              <w:t>Company</w:t>
            </w:r>
          </w:p>
        </w:tc>
        <w:tc>
          <w:tcPr>
            <w:tcW w:w="7196" w:type="dxa"/>
          </w:tcPr>
          <w:p w14:paraId="2904816A" w14:textId="77777777" w:rsidR="00A7307B" w:rsidRDefault="00A7307B" w:rsidP="00157C11">
            <w:pPr>
              <w:rPr>
                <w:rFonts w:ascii="Arial" w:hAnsi="Arial" w:cs="Arial"/>
              </w:rPr>
            </w:pPr>
            <w:r>
              <w:rPr>
                <w:rFonts w:ascii="Arial" w:hAnsi="Arial" w:cs="Arial"/>
              </w:rPr>
              <w:t>Comment</w:t>
            </w:r>
          </w:p>
        </w:tc>
      </w:tr>
      <w:tr w:rsidR="00A7307B" w14:paraId="20D4CAEC" w14:textId="77777777" w:rsidTr="00157C11">
        <w:tc>
          <w:tcPr>
            <w:tcW w:w="2235" w:type="dxa"/>
          </w:tcPr>
          <w:p w14:paraId="7B16EC98" w14:textId="77777777" w:rsidR="00A7307B" w:rsidRDefault="00A7307B" w:rsidP="00157C11">
            <w:pPr>
              <w:rPr>
                <w:rFonts w:ascii="Arial" w:eastAsia="MS Mincho" w:hAnsi="Arial" w:cs="Arial"/>
                <w:lang w:eastAsia="zh-CN"/>
              </w:rPr>
            </w:pPr>
            <w:r>
              <w:rPr>
                <w:rFonts w:ascii="Arial" w:eastAsia="MS Mincho" w:hAnsi="Arial" w:cs="Arial"/>
                <w:lang w:eastAsia="zh-CN"/>
              </w:rPr>
              <w:t>Samsung</w:t>
            </w:r>
          </w:p>
        </w:tc>
        <w:tc>
          <w:tcPr>
            <w:tcW w:w="7196" w:type="dxa"/>
          </w:tcPr>
          <w:p w14:paraId="3053FB19" w14:textId="16D37CA4" w:rsidR="00A7307B" w:rsidRDefault="00A7307B" w:rsidP="0024306C">
            <w:pPr>
              <w:rPr>
                <w:rFonts w:ascii="Arial" w:eastAsia="MS Mincho" w:hAnsi="Arial" w:cs="Arial"/>
                <w:lang w:eastAsia="zh-CN"/>
              </w:rPr>
            </w:pPr>
            <w:r>
              <w:rPr>
                <w:rFonts w:ascii="Arial" w:eastAsia="MS Mincho" w:hAnsi="Arial" w:cs="Arial"/>
                <w:lang w:eastAsia="zh-CN"/>
              </w:rPr>
              <w:t xml:space="preserve">Considering the reasons explained above, we can accept the compromised way forward. </w:t>
            </w:r>
          </w:p>
        </w:tc>
      </w:tr>
      <w:tr w:rsidR="00A7307B" w14:paraId="28B595C2" w14:textId="77777777" w:rsidTr="00157C11">
        <w:tc>
          <w:tcPr>
            <w:tcW w:w="2235" w:type="dxa"/>
          </w:tcPr>
          <w:p w14:paraId="08F406E6" w14:textId="77777777" w:rsidR="00A7307B" w:rsidRDefault="00A7307B" w:rsidP="00157C11">
            <w:pPr>
              <w:rPr>
                <w:rFonts w:ascii="Arial" w:eastAsia="MS Mincho" w:hAnsi="Arial" w:cs="Arial"/>
                <w:lang w:eastAsia="zh-CN"/>
              </w:rPr>
            </w:pPr>
          </w:p>
        </w:tc>
        <w:tc>
          <w:tcPr>
            <w:tcW w:w="7196" w:type="dxa"/>
          </w:tcPr>
          <w:p w14:paraId="14B96DCA" w14:textId="77777777" w:rsidR="00A7307B" w:rsidRDefault="00A7307B" w:rsidP="00157C11">
            <w:pPr>
              <w:rPr>
                <w:rFonts w:ascii="Arial" w:eastAsia="MS Mincho" w:hAnsi="Arial" w:cs="Arial"/>
                <w:lang w:eastAsia="zh-CN"/>
              </w:rPr>
            </w:pPr>
          </w:p>
        </w:tc>
      </w:tr>
      <w:tr w:rsidR="00A7307B" w14:paraId="18DF24D0" w14:textId="77777777" w:rsidTr="00157C11">
        <w:tc>
          <w:tcPr>
            <w:tcW w:w="2235" w:type="dxa"/>
          </w:tcPr>
          <w:p w14:paraId="2F813F71" w14:textId="77777777" w:rsidR="00A7307B" w:rsidRDefault="00A7307B" w:rsidP="00157C11">
            <w:pPr>
              <w:rPr>
                <w:rFonts w:ascii="Arial" w:eastAsia="MS Mincho" w:hAnsi="Arial" w:cs="Arial"/>
                <w:lang w:eastAsia="zh-CN"/>
              </w:rPr>
            </w:pPr>
          </w:p>
        </w:tc>
        <w:tc>
          <w:tcPr>
            <w:tcW w:w="7196" w:type="dxa"/>
          </w:tcPr>
          <w:p w14:paraId="0C6BA680" w14:textId="77777777" w:rsidR="00A7307B" w:rsidRDefault="00A7307B" w:rsidP="00157C11">
            <w:pPr>
              <w:rPr>
                <w:rFonts w:ascii="Arial" w:eastAsia="MS Mincho" w:hAnsi="Arial" w:cs="Arial"/>
                <w:lang w:eastAsia="zh-CN"/>
              </w:rPr>
            </w:pPr>
          </w:p>
        </w:tc>
      </w:tr>
      <w:tr w:rsidR="00A7307B" w14:paraId="07A7CD46" w14:textId="77777777" w:rsidTr="00157C11">
        <w:tc>
          <w:tcPr>
            <w:tcW w:w="2235" w:type="dxa"/>
          </w:tcPr>
          <w:p w14:paraId="43940EC3" w14:textId="77777777" w:rsidR="00A7307B" w:rsidRDefault="00A7307B" w:rsidP="00157C11">
            <w:pPr>
              <w:rPr>
                <w:rFonts w:ascii="Arial" w:eastAsia="MS Mincho" w:hAnsi="Arial" w:cs="Arial"/>
                <w:lang w:eastAsia="zh-CN"/>
              </w:rPr>
            </w:pPr>
          </w:p>
        </w:tc>
        <w:tc>
          <w:tcPr>
            <w:tcW w:w="7196" w:type="dxa"/>
          </w:tcPr>
          <w:p w14:paraId="22072875" w14:textId="77777777" w:rsidR="00A7307B" w:rsidRDefault="00A7307B" w:rsidP="00157C11">
            <w:pPr>
              <w:rPr>
                <w:rFonts w:ascii="Arial" w:eastAsia="MS Mincho" w:hAnsi="Arial" w:cs="Arial"/>
                <w:lang w:eastAsia="zh-CN"/>
              </w:rPr>
            </w:pPr>
          </w:p>
        </w:tc>
      </w:tr>
      <w:tr w:rsidR="00A7307B" w14:paraId="726800A5" w14:textId="77777777" w:rsidTr="00157C11">
        <w:tc>
          <w:tcPr>
            <w:tcW w:w="2235" w:type="dxa"/>
          </w:tcPr>
          <w:p w14:paraId="4B7AB5D2" w14:textId="77777777" w:rsidR="00A7307B" w:rsidRDefault="00A7307B" w:rsidP="00157C11">
            <w:pPr>
              <w:rPr>
                <w:rFonts w:ascii="Arial" w:eastAsia="MS Mincho" w:hAnsi="Arial" w:cs="Arial"/>
                <w:lang w:eastAsia="zh-CN"/>
              </w:rPr>
            </w:pPr>
          </w:p>
        </w:tc>
        <w:tc>
          <w:tcPr>
            <w:tcW w:w="7196" w:type="dxa"/>
          </w:tcPr>
          <w:p w14:paraId="3D9E0664" w14:textId="77777777" w:rsidR="00A7307B" w:rsidRDefault="00A7307B" w:rsidP="00157C11">
            <w:pPr>
              <w:rPr>
                <w:rFonts w:ascii="Arial" w:eastAsia="MS Mincho" w:hAnsi="Arial" w:cs="Arial"/>
                <w:lang w:eastAsia="zh-CN"/>
              </w:rPr>
            </w:pPr>
          </w:p>
        </w:tc>
      </w:tr>
    </w:tbl>
    <w:p w14:paraId="1AC15AEE" w14:textId="77777777" w:rsidR="00103515" w:rsidRDefault="00103515">
      <w:pPr>
        <w:rPr>
          <w:rFonts w:ascii="Arial" w:eastAsia="MS Mincho" w:hAnsi="Arial" w:cs="Arial"/>
        </w:rPr>
      </w:pPr>
    </w:p>
    <w:p w14:paraId="3A91AD51" w14:textId="1D11480A" w:rsidR="00A7307B" w:rsidRDefault="00A7307B">
      <w:pPr>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down selection of the two options cannot be achieved and the compromised way forward is not acceptable for your company, any other idea for moving forward?</w:t>
      </w:r>
    </w:p>
    <w:p w14:paraId="2F0D6D25" w14:textId="12E88DFA" w:rsidR="00A7307B" w:rsidRDefault="00A7307B" w:rsidP="00A7307B">
      <w:pPr>
        <w:ind w:left="442" w:hangingChars="200" w:hanging="442"/>
        <w:rPr>
          <w:rFonts w:ascii="Arial" w:eastAsia="MS Mincho" w:hAnsi="Arial" w:cs="Arial"/>
          <w:b/>
          <w:lang w:eastAsia="zh-CN"/>
        </w:rPr>
      </w:pPr>
      <w:r>
        <w:rPr>
          <w:rFonts w:ascii="Arial" w:eastAsia="MS Mincho" w:hAnsi="Arial" w:cs="Arial"/>
          <w:b/>
          <w:lang w:eastAsia="zh-CN"/>
        </w:rPr>
        <w:t xml:space="preserve">Q6: If </w:t>
      </w:r>
      <w:r w:rsidRPr="00A7307B">
        <w:rPr>
          <w:rFonts w:ascii="Arial" w:eastAsia="MS Mincho" w:hAnsi="Arial" w:cs="Arial"/>
          <w:b/>
          <w:lang w:eastAsia="zh-CN"/>
        </w:rPr>
        <w:t>down selection of the two options cannot be achieved and the compromised way forward is not acceptable for your company, any other idea for moving forward</w:t>
      </w:r>
      <w:r>
        <w:rPr>
          <w:rFonts w:ascii="Arial" w:eastAsia="MS Mincho" w:hAnsi="Arial" w:cs="Arial"/>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96"/>
      </w:tblGrid>
      <w:tr w:rsidR="00A7307B" w14:paraId="13A7718B" w14:textId="77777777" w:rsidTr="00157C11">
        <w:tc>
          <w:tcPr>
            <w:tcW w:w="2235" w:type="dxa"/>
          </w:tcPr>
          <w:p w14:paraId="3120F5F7" w14:textId="77777777" w:rsidR="00A7307B" w:rsidRDefault="00A7307B" w:rsidP="00157C11">
            <w:pPr>
              <w:rPr>
                <w:rFonts w:ascii="Arial" w:hAnsi="Arial" w:cs="Arial"/>
              </w:rPr>
            </w:pPr>
            <w:r>
              <w:rPr>
                <w:rFonts w:ascii="Arial" w:hAnsi="Arial" w:cs="Arial"/>
              </w:rPr>
              <w:t>Company</w:t>
            </w:r>
          </w:p>
        </w:tc>
        <w:tc>
          <w:tcPr>
            <w:tcW w:w="7196" w:type="dxa"/>
          </w:tcPr>
          <w:p w14:paraId="5888D02F" w14:textId="77777777" w:rsidR="00A7307B" w:rsidRDefault="00A7307B" w:rsidP="00157C11">
            <w:pPr>
              <w:rPr>
                <w:rFonts w:ascii="Arial" w:hAnsi="Arial" w:cs="Arial"/>
              </w:rPr>
            </w:pPr>
            <w:r>
              <w:rPr>
                <w:rFonts w:ascii="Arial" w:hAnsi="Arial" w:cs="Arial"/>
              </w:rPr>
              <w:t>Comment</w:t>
            </w:r>
          </w:p>
        </w:tc>
      </w:tr>
      <w:tr w:rsidR="00A7307B" w14:paraId="4C3D3B0C" w14:textId="77777777" w:rsidTr="00157C11">
        <w:tc>
          <w:tcPr>
            <w:tcW w:w="2235" w:type="dxa"/>
          </w:tcPr>
          <w:p w14:paraId="19BBAC81" w14:textId="5C19DE14" w:rsidR="00A7307B" w:rsidRDefault="00A7307B" w:rsidP="00157C11">
            <w:pPr>
              <w:rPr>
                <w:rFonts w:ascii="Arial" w:eastAsia="MS Mincho" w:hAnsi="Arial" w:cs="Arial"/>
                <w:lang w:eastAsia="zh-CN"/>
              </w:rPr>
            </w:pPr>
          </w:p>
        </w:tc>
        <w:tc>
          <w:tcPr>
            <w:tcW w:w="7196" w:type="dxa"/>
          </w:tcPr>
          <w:p w14:paraId="4FD57D85" w14:textId="3B0579AE" w:rsidR="00A7307B" w:rsidRDefault="00A7307B" w:rsidP="00157C11">
            <w:pPr>
              <w:rPr>
                <w:rFonts w:ascii="Arial" w:eastAsia="MS Mincho" w:hAnsi="Arial" w:cs="Arial"/>
                <w:lang w:eastAsia="zh-CN"/>
              </w:rPr>
            </w:pPr>
          </w:p>
        </w:tc>
      </w:tr>
      <w:tr w:rsidR="00A7307B" w14:paraId="3917CC26" w14:textId="77777777" w:rsidTr="00157C11">
        <w:tc>
          <w:tcPr>
            <w:tcW w:w="2235" w:type="dxa"/>
          </w:tcPr>
          <w:p w14:paraId="640F0C21" w14:textId="77777777" w:rsidR="00A7307B" w:rsidRDefault="00A7307B" w:rsidP="00157C11">
            <w:pPr>
              <w:rPr>
                <w:rFonts w:ascii="Arial" w:eastAsia="MS Mincho" w:hAnsi="Arial" w:cs="Arial"/>
                <w:lang w:eastAsia="zh-CN"/>
              </w:rPr>
            </w:pPr>
          </w:p>
        </w:tc>
        <w:tc>
          <w:tcPr>
            <w:tcW w:w="7196" w:type="dxa"/>
          </w:tcPr>
          <w:p w14:paraId="305146D9" w14:textId="77777777" w:rsidR="00A7307B" w:rsidRDefault="00A7307B" w:rsidP="00157C11">
            <w:pPr>
              <w:rPr>
                <w:rFonts w:ascii="Arial" w:eastAsia="MS Mincho" w:hAnsi="Arial" w:cs="Arial"/>
                <w:lang w:eastAsia="zh-CN"/>
              </w:rPr>
            </w:pPr>
          </w:p>
        </w:tc>
      </w:tr>
      <w:tr w:rsidR="00A7307B" w14:paraId="3638698B" w14:textId="77777777" w:rsidTr="00157C11">
        <w:tc>
          <w:tcPr>
            <w:tcW w:w="2235" w:type="dxa"/>
          </w:tcPr>
          <w:p w14:paraId="60FF950F" w14:textId="77777777" w:rsidR="00A7307B" w:rsidRDefault="00A7307B" w:rsidP="00157C11">
            <w:pPr>
              <w:rPr>
                <w:rFonts w:ascii="Arial" w:eastAsia="MS Mincho" w:hAnsi="Arial" w:cs="Arial"/>
                <w:lang w:eastAsia="zh-CN"/>
              </w:rPr>
            </w:pPr>
          </w:p>
        </w:tc>
        <w:tc>
          <w:tcPr>
            <w:tcW w:w="7196" w:type="dxa"/>
          </w:tcPr>
          <w:p w14:paraId="480656B0" w14:textId="77777777" w:rsidR="00A7307B" w:rsidRDefault="00A7307B" w:rsidP="00157C11">
            <w:pPr>
              <w:rPr>
                <w:rFonts w:ascii="Arial" w:eastAsia="MS Mincho" w:hAnsi="Arial" w:cs="Arial"/>
                <w:lang w:eastAsia="zh-CN"/>
              </w:rPr>
            </w:pPr>
          </w:p>
        </w:tc>
      </w:tr>
      <w:tr w:rsidR="00A7307B" w14:paraId="1D3C83F7" w14:textId="77777777" w:rsidTr="00157C11">
        <w:tc>
          <w:tcPr>
            <w:tcW w:w="2235" w:type="dxa"/>
          </w:tcPr>
          <w:p w14:paraId="2D35B78A" w14:textId="77777777" w:rsidR="00A7307B" w:rsidRDefault="00A7307B" w:rsidP="00157C11">
            <w:pPr>
              <w:rPr>
                <w:rFonts w:ascii="Arial" w:eastAsia="MS Mincho" w:hAnsi="Arial" w:cs="Arial"/>
                <w:lang w:eastAsia="zh-CN"/>
              </w:rPr>
            </w:pPr>
          </w:p>
        </w:tc>
        <w:tc>
          <w:tcPr>
            <w:tcW w:w="7196" w:type="dxa"/>
          </w:tcPr>
          <w:p w14:paraId="00CEEBE6" w14:textId="77777777" w:rsidR="00A7307B" w:rsidRDefault="00A7307B" w:rsidP="00157C11">
            <w:pPr>
              <w:rPr>
                <w:rFonts w:ascii="Arial" w:eastAsia="MS Mincho" w:hAnsi="Arial" w:cs="Arial"/>
                <w:lang w:eastAsia="zh-CN"/>
              </w:rPr>
            </w:pPr>
          </w:p>
        </w:tc>
      </w:tr>
      <w:tr w:rsidR="00A7307B" w14:paraId="4F5E0971" w14:textId="77777777" w:rsidTr="00157C11">
        <w:tc>
          <w:tcPr>
            <w:tcW w:w="2235" w:type="dxa"/>
          </w:tcPr>
          <w:p w14:paraId="359F510E" w14:textId="77777777" w:rsidR="00A7307B" w:rsidRDefault="00A7307B" w:rsidP="00157C11">
            <w:pPr>
              <w:rPr>
                <w:rFonts w:ascii="Arial" w:eastAsia="MS Mincho" w:hAnsi="Arial" w:cs="Arial"/>
                <w:lang w:eastAsia="zh-CN"/>
              </w:rPr>
            </w:pPr>
          </w:p>
        </w:tc>
        <w:tc>
          <w:tcPr>
            <w:tcW w:w="7196" w:type="dxa"/>
          </w:tcPr>
          <w:p w14:paraId="3BF55F83" w14:textId="77777777" w:rsidR="00A7307B" w:rsidRDefault="00A7307B" w:rsidP="00157C11">
            <w:pPr>
              <w:rPr>
                <w:rFonts w:ascii="Arial" w:eastAsia="MS Mincho" w:hAnsi="Arial" w:cs="Arial"/>
                <w:lang w:eastAsia="zh-CN"/>
              </w:rPr>
            </w:pPr>
          </w:p>
        </w:tc>
      </w:tr>
    </w:tbl>
    <w:p w14:paraId="28BB20DA" w14:textId="77777777" w:rsidR="00A7307B" w:rsidRPr="00A7307B" w:rsidRDefault="00A7307B">
      <w:pPr>
        <w:rPr>
          <w:rFonts w:ascii="Arial" w:eastAsia="MS Mincho" w:hAnsi="Arial" w:cs="Arial"/>
        </w:rPr>
      </w:pPr>
    </w:p>
    <w:p w14:paraId="06CA0CF2" w14:textId="77777777" w:rsidR="00103515" w:rsidRDefault="002A0973">
      <w:pPr>
        <w:pStyle w:val="2"/>
        <w:rPr>
          <w:rFonts w:ascii="Arial" w:eastAsia="MS Mincho" w:hAnsi="Arial" w:cs="Arial"/>
          <w:lang w:eastAsia="zh-CN"/>
        </w:rPr>
      </w:pPr>
      <w:r>
        <w:rPr>
          <w:rFonts w:ascii="Arial" w:eastAsia="MS Mincho" w:hAnsi="Arial" w:cs="Arial"/>
          <w:lang w:eastAsia="zh-CN"/>
        </w:rPr>
        <w:lastRenderedPageBreak/>
        <w:t>Scenario 3 (MN has no direct forwarding, SN has direct forwarding)</w:t>
      </w:r>
    </w:p>
    <w:p w14:paraId="105F4109" w14:textId="6D1D5143" w:rsidR="00103515" w:rsidRDefault="002A0973">
      <w:pPr>
        <w:rPr>
          <w:rFonts w:ascii="Arial" w:eastAsia="MS Mincho" w:hAnsi="Arial" w:cs="Arial"/>
          <w:lang w:eastAsia="zh-CN"/>
        </w:rPr>
      </w:pPr>
      <w:r>
        <w:rPr>
          <w:rFonts w:ascii="Arial" w:eastAsia="MS Mincho" w:hAnsi="Arial" w:cs="Arial"/>
          <w:lang w:eastAsia="zh-CN"/>
        </w:rPr>
        <w:t xml:space="preserve">The scenario 3 </w:t>
      </w:r>
      <w:r w:rsidR="008568E1">
        <w:rPr>
          <w:rFonts w:ascii="Arial" w:eastAsia="MS Mincho" w:hAnsi="Arial" w:cs="Arial"/>
          <w:lang w:eastAsia="zh-CN"/>
        </w:rPr>
        <w:t>had been</w:t>
      </w:r>
      <w:r>
        <w:rPr>
          <w:rFonts w:ascii="Arial" w:eastAsia="MS Mincho" w:hAnsi="Arial" w:cs="Arial"/>
          <w:lang w:eastAsia="zh-CN"/>
        </w:rPr>
        <w:t xml:space="preserve"> marked with FFS as follows. This is applicable both for EN-DC to NR SA handover, and NR SA to EN-DC handover.  </w:t>
      </w:r>
    </w:p>
    <w:p w14:paraId="314EB4B0" w14:textId="77777777" w:rsidR="00103515" w:rsidRDefault="002A0973">
      <w:pPr>
        <w:widowControl w:val="0"/>
        <w:spacing w:after="0" w:line="276" w:lineRule="auto"/>
        <w:ind w:left="144" w:hanging="144"/>
        <w:rPr>
          <w:rFonts w:ascii="Arial" w:eastAsia="Times New Roman" w:hAnsi="Arial" w:cs="Arial"/>
          <w:b/>
          <w:bCs/>
          <w:i/>
          <w:color w:val="00B050"/>
          <w:sz w:val="18"/>
          <w:lang w:eastAsia="zh-CN"/>
        </w:rPr>
      </w:pPr>
      <w:r>
        <w:rPr>
          <w:rFonts w:ascii="Arial" w:eastAsia="Times New Roman" w:hAnsi="Arial" w:cs="Arial"/>
          <w:b/>
          <w:bCs/>
          <w:i/>
          <w:color w:val="00B050"/>
          <w:sz w:val="18"/>
          <w:lang w:eastAsia="zh-CN"/>
        </w:rPr>
        <w:t>- Scenario 3 (FFS): MN has no direct forwarding, SN has direct forwarding</w:t>
      </w:r>
    </w:p>
    <w:p w14:paraId="5683D5F6" w14:textId="77777777" w:rsidR="008568E1" w:rsidRDefault="008568E1" w:rsidP="008568E1">
      <w:pPr>
        <w:rPr>
          <w:rFonts w:ascii="Arial" w:eastAsia="MS Mincho" w:hAnsi="Arial" w:cs="Arial"/>
          <w:lang w:eastAsia="zh-CN"/>
        </w:rPr>
      </w:pPr>
    </w:p>
    <w:p w14:paraId="78F9AB96" w14:textId="1AB4252C" w:rsidR="008568E1" w:rsidRDefault="008568E1" w:rsidP="008568E1">
      <w:pPr>
        <w:rPr>
          <w:rFonts w:ascii="Arial" w:eastAsia="MS Mincho" w:hAnsi="Arial" w:cs="Arial"/>
          <w:lang w:eastAsia="zh-CN"/>
        </w:rPr>
      </w:pPr>
      <w:r w:rsidRPr="008568E1">
        <w:rPr>
          <w:rFonts w:ascii="Arial" w:eastAsia="MS Mincho" w:hAnsi="Arial" w:cs="Arial"/>
          <w:lang w:eastAsia="zh-CN"/>
        </w:rPr>
        <w:t xml:space="preserve">At RAN3#114bis-e meeting, there were </w:t>
      </w:r>
      <w:r>
        <w:rPr>
          <w:rFonts w:ascii="Arial" w:eastAsia="MS Mincho" w:hAnsi="Arial" w:cs="Arial"/>
          <w:lang w:eastAsia="zh-CN"/>
        </w:rPr>
        <w:t>the following working assumptions for scenario 3 as below:</w:t>
      </w:r>
    </w:p>
    <w:p w14:paraId="69B06AEE" w14:textId="77777777" w:rsidR="008568E1" w:rsidRPr="00FA5F44" w:rsidRDefault="008568E1" w:rsidP="008568E1">
      <w:pPr>
        <w:rPr>
          <w:rFonts w:ascii="Calibri" w:eastAsia="Calibri" w:hAnsi="Calibri" w:cs="Calibri"/>
          <w:iCs/>
          <w:color w:val="00B050"/>
          <w:sz w:val="16"/>
          <w:szCs w:val="16"/>
          <w:lang w:eastAsia="en-US"/>
        </w:rPr>
      </w:pPr>
      <w:r w:rsidRPr="00FA5F44">
        <w:rPr>
          <w:rFonts w:ascii="Calibri" w:eastAsia="Calibri" w:hAnsi="Calibri" w:cs="Calibri"/>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7D636897" w14:textId="300312E4" w:rsidR="008568E1" w:rsidRPr="008568E1" w:rsidRDefault="008568E1" w:rsidP="008568E1">
      <w:pPr>
        <w:rPr>
          <w:rFonts w:ascii="Arial" w:eastAsia="Times New Roman" w:hAnsi="Arial" w:cs="Arial"/>
          <w:bCs/>
          <w:color w:val="000000" w:themeColor="text1"/>
          <w:sz w:val="18"/>
          <w:lang w:eastAsia="zh-CN"/>
        </w:rPr>
      </w:pPr>
      <w:r w:rsidRPr="00FA5F44">
        <w:rPr>
          <w:rFonts w:ascii="Calibri" w:eastAsia="Calibri" w:hAnsi="Calibri" w:cs="Calibri" w:hint="eastAsia"/>
          <w:iCs/>
          <w:color w:val="00B050"/>
          <w:sz w:val="16"/>
          <w:szCs w:val="16"/>
          <w:lang w:eastAsia="en-US"/>
        </w:rPr>
        <w:t>WA</w:t>
      </w:r>
      <w:r w:rsidRPr="00FA5F44">
        <w:rPr>
          <w:rFonts w:ascii="Calibri" w:eastAsia="Calibri" w:hAnsi="Calibri" w:cs="Calibri"/>
          <w:iCs/>
          <w:color w:val="00B050"/>
          <w:sz w:val="16"/>
          <w:szCs w:val="16"/>
          <w:lang w:eastAsia="en-US"/>
        </w:rPr>
        <w:t>: Support direct data forwarding from the source SN to the target NG-RAN node in scenario 3. Continue to discuss the solutions. Whether the WA will be changed to the agreement is depending on the specification impact.</w:t>
      </w:r>
    </w:p>
    <w:p w14:paraId="3376832E" w14:textId="77777777" w:rsidR="00103515" w:rsidRDefault="002A0973">
      <w:pPr>
        <w:pStyle w:val="3"/>
        <w:rPr>
          <w:lang w:eastAsia="zh-CN"/>
        </w:rPr>
      </w:pPr>
      <w:r>
        <w:rPr>
          <w:rFonts w:hint="eastAsia"/>
          <w:lang w:eastAsia="zh-CN"/>
        </w:rPr>
        <w:t>I</w:t>
      </w:r>
      <w:r>
        <w:rPr>
          <w:lang w:eastAsia="zh-CN"/>
        </w:rPr>
        <w:t>nter-system handover from NR SA to EN-DC</w:t>
      </w:r>
    </w:p>
    <w:p w14:paraId="7F4681EE" w14:textId="4D35069D" w:rsidR="00103515" w:rsidRDefault="002A0973">
      <w:pPr>
        <w:rPr>
          <w:rFonts w:ascii="Arial" w:eastAsia="MS Mincho" w:hAnsi="Arial" w:cs="Arial"/>
          <w:lang w:eastAsia="zh-CN"/>
        </w:rPr>
      </w:pPr>
      <w:r>
        <w:rPr>
          <w:rFonts w:ascii="Arial" w:eastAsia="MS Mincho" w:hAnsi="Arial" w:cs="Arial"/>
          <w:lang w:eastAsia="zh-CN"/>
        </w:rPr>
        <w:t xml:space="preserve">In inter-system handover from NR SA to EN-DC case, the open point for scenario 3 is </w:t>
      </w:r>
      <w:r w:rsidR="00073712">
        <w:rPr>
          <w:rFonts w:ascii="Arial" w:eastAsia="MS Mincho" w:hAnsi="Arial" w:cs="Arial"/>
          <w:lang w:eastAsia="zh-CN"/>
        </w:rPr>
        <w:t xml:space="preserve">the specification impact to support direct data forwarding from the source NG-RAN node to the target en-gNB </w:t>
      </w:r>
      <w:r w:rsidRPr="00073712">
        <w:rPr>
          <w:rFonts w:ascii="Arial" w:eastAsia="MS Mincho" w:hAnsi="Arial" w:cs="Arial"/>
          <w:color w:val="000000" w:themeColor="text1"/>
          <w:lang w:eastAsia="zh-CN"/>
        </w:rPr>
        <w:t>in the following scenario</w:t>
      </w:r>
      <w:r w:rsidR="00E5223B">
        <w:rPr>
          <w:rFonts w:ascii="Arial" w:eastAsia="MS Mincho" w:hAnsi="Arial" w:cs="Arial"/>
          <w:color w:val="000000" w:themeColor="text1"/>
          <w:lang w:eastAsia="zh-CN"/>
        </w:rPr>
        <w:t>.</w:t>
      </w:r>
    </w:p>
    <w:p w14:paraId="4EF39081" w14:textId="77777777" w:rsidR="00103515" w:rsidRDefault="002A0973">
      <w:pPr>
        <w:numPr>
          <w:ilvl w:val="0"/>
          <w:numId w:val="6"/>
        </w:numPr>
        <w:rPr>
          <w:rFonts w:ascii="Arial" w:eastAsia="MS Mincho" w:hAnsi="Arial" w:cs="Arial"/>
          <w:lang w:eastAsia="zh-CN"/>
        </w:rPr>
      </w:pPr>
      <w:r>
        <w:rPr>
          <w:rFonts w:ascii="Arial" w:eastAsia="MS Mincho" w:hAnsi="Arial" w:cs="Arial"/>
          <w:lang w:eastAsia="zh-CN"/>
        </w:rPr>
        <w:t>Source NG-RAN node has no direct data forwarding path with the target eNB</w:t>
      </w:r>
    </w:p>
    <w:p w14:paraId="70FB873E" w14:textId="77777777" w:rsidR="00103515" w:rsidRDefault="002A0973">
      <w:pPr>
        <w:numPr>
          <w:ilvl w:val="0"/>
          <w:numId w:val="6"/>
        </w:numPr>
        <w:rPr>
          <w:rFonts w:ascii="Arial" w:hAnsi="Arial" w:cs="Arial"/>
          <w:lang w:eastAsia="zh-CN"/>
        </w:rPr>
      </w:pPr>
      <w:r>
        <w:rPr>
          <w:rFonts w:ascii="Arial" w:eastAsia="MS Mincho" w:hAnsi="Arial" w:cs="Arial"/>
          <w:lang w:eastAsia="zh-CN"/>
        </w:rPr>
        <w:t>Source NG-RAN node has direct data forwarding path with the target en-gNB</w:t>
      </w:r>
    </w:p>
    <w:p w14:paraId="66C46D0D" w14:textId="3EF34C11" w:rsidR="00DF08E1" w:rsidRPr="00140E52" w:rsidRDefault="00DF08E1" w:rsidP="00DF08E1">
      <w:pPr>
        <w:rPr>
          <w:rFonts w:ascii="Arial" w:hAnsi="Arial" w:cs="Arial"/>
        </w:rPr>
      </w:pPr>
      <w:r w:rsidRPr="00140E52">
        <w:rPr>
          <w:rFonts w:ascii="Arial" w:hAnsi="Arial" w:cs="Arial"/>
        </w:rPr>
        <w:t xml:space="preserve">In this case, </w:t>
      </w:r>
      <w:r w:rsidR="009462A7" w:rsidRPr="00140E52">
        <w:rPr>
          <w:rFonts w:ascii="Arial" w:hAnsi="Arial" w:cs="Arial"/>
        </w:rPr>
        <w:t>the source NG</w:t>
      </w:r>
      <w:r w:rsidR="009462A7" w:rsidRPr="00140E52">
        <w:rPr>
          <w:rFonts w:ascii="Arial" w:hAnsi="Arial" w:cs="Arial"/>
          <w:lang w:eastAsia="zh-CN"/>
        </w:rPr>
        <w:t>-</w:t>
      </w:r>
      <w:r w:rsidR="009462A7" w:rsidRPr="00140E52">
        <w:rPr>
          <w:rFonts w:ascii="Arial" w:hAnsi="Arial" w:cs="Arial"/>
        </w:rPr>
        <w:t>RAN node</w:t>
      </w:r>
      <w:r w:rsidRPr="00140E52">
        <w:rPr>
          <w:rFonts w:ascii="Arial" w:hAnsi="Arial" w:cs="Arial"/>
        </w:rPr>
        <w:t xml:space="preserve"> should not include the Direct Forwarding Path Availability IE in the NG-AP Handover Required message</w:t>
      </w:r>
      <w:r w:rsidR="00230D67" w:rsidRPr="00140E52">
        <w:rPr>
          <w:rFonts w:ascii="Arial" w:hAnsi="Arial" w:cs="Arial"/>
        </w:rPr>
        <w:t xml:space="preserve"> because direct forwarding path is not available between the source </w:t>
      </w:r>
      <w:r w:rsidR="009462A7" w:rsidRPr="00140E52">
        <w:rPr>
          <w:rFonts w:ascii="Arial" w:hAnsi="Arial" w:cs="Arial"/>
        </w:rPr>
        <w:t>NG-RAN node and the target MeNB. The source NG-RAN node does not know whether the target MeNB will add a secondary node and which SN will be added when Handover Required message is sent. Therefore, the source NG-RAN cannot determine whether it has direct path to the target SN before initiating the handover.</w:t>
      </w:r>
    </w:p>
    <w:p w14:paraId="7F03E9A8" w14:textId="05D0923F" w:rsidR="00DF08E1" w:rsidRPr="00140E52" w:rsidRDefault="00DF08E1" w:rsidP="001E091F">
      <w:pPr>
        <w:ind w:left="1546" w:hangingChars="700" w:hanging="1546"/>
        <w:rPr>
          <w:rFonts w:ascii="Arial" w:hAnsi="Arial" w:cs="Arial"/>
          <w:b/>
          <w:bCs/>
        </w:rPr>
      </w:pPr>
      <w:r w:rsidRPr="00140E52">
        <w:rPr>
          <w:rFonts w:ascii="Arial" w:hAnsi="Arial" w:cs="Arial"/>
          <w:b/>
          <w:bCs/>
        </w:rPr>
        <w:t>Observation</w:t>
      </w:r>
      <w:r w:rsidR="00230D67" w:rsidRPr="00140E52">
        <w:rPr>
          <w:rFonts w:ascii="Arial" w:hAnsi="Arial" w:cs="Arial"/>
          <w:b/>
          <w:bCs/>
        </w:rPr>
        <w:t xml:space="preserve"> 1:</w:t>
      </w:r>
      <w:r w:rsidRPr="00140E52">
        <w:rPr>
          <w:rFonts w:ascii="Arial" w:hAnsi="Arial" w:cs="Arial"/>
          <w:b/>
          <w:bCs/>
        </w:rPr>
        <w:t xml:space="preserve"> Source NG-RAN node </w:t>
      </w:r>
      <w:r w:rsidR="00230D67" w:rsidRPr="00140E52">
        <w:rPr>
          <w:rFonts w:ascii="Arial" w:hAnsi="Arial" w:cs="Arial"/>
          <w:b/>
          <w:bCs/>
        </w:rPr>
        <w:t>doesn’t include</w:t>
      </w:r>
      <w:r w:rsidRPr="00140E52">
        <w:rPr>
          <w:rFonts w:ascii="Arial" w:hAnsi="Arial" w:cs="Arial"/>
          <w:b/>
          <w:bCs/>
        </w:rPr>
        <w:t xml:space="preserve"> </w:t>
      </w:r>
      <w:bookmarkStart w:id="4" w:name="OLE_LINK1"/>
      <w:bookmarkStart w:id="5" w:name="OLE_LINK2"/>
      <w:r w:rsidR="00230D67" w:rsidRPr="00140E52">
        <w:rPr>
          <w:rFonts w:ascii="Arial" w:hAnsi="Arial" w:cs="Arial"/>
          <w:b/>
          <w:bCs/>
        </w:rPr>
        <w:t>Direct Forwarding Path Availability</w:t>
      </w:r>
      <w:bookmarkEnd w:id="4"/>
      <w:bookmarkEnd w:id="5"/>
      <w:r w:rsidR="00230D67" w:rsidRPr="00140E52">
        <w:rPr>
          <w:rFonts w:ascii="Arial" w:hAnsi="Arial" w:cs="Arial"/>
          <w:b/>
          <w:bCs/>
        </w:rPr>
        <w:t xml:space="preserve"> IE </w:t>
      </w:r>
      <w:r w:rsidRPr="00140E52">
        <w:rPr>
          <w:rFonts w:ascii="Arial" w:hAnsi="Arial" w:cs="Arial"/>
          <w:b/>
          <w:bCs/>
        </w:rPr>
        <w:t xml:space="preserve">Handover Required message </w:t>
      </w:r>
      <w:r w:rsidR="00230D67" w:rsidRPr="00140E52">
        <w:rPr>
          <w:rFonts w:ascii="Arial" w:hAnsi="Arial" w:cs="Arial"/>
          <w:b/>
          <w:bCs/>
        </w:rPr>
        <w:t>for handover from NR SA to EN-DC in scenario 3</w:t>
      </w:r>
      <w:r w:rsidRPr="00140E52">
        <w:rPr>
          <w:rFonts w:ascii="Arial" w:hAnsi="Arial" w:cs="Arial"/>
          <w:b/>
          <w:bCs/>
        </w:rPr>
        <w:t>.</w:t>
      </w:r>
    </w:p>
    <w:p w14:paraId="2D871C28" w14:textId="7E6584D8" w:rsidR="00230D67" w:rsidRPr="00140E52" w:rsidRDefault="00230D67" w:rsidP="00230D67">
      <w:pPr>
        <w:rPr>
          <w:rFonts w:ascii="Arial" w:hAnsi="Arial" w:cs="Arial"/>
        </w:rPr>
      </w:pPr>
      <w:r w:rsidRPr="00140E52">
        <w:rPr>
          <w:rFonts w:ascii="Arial" w:hAnsi="Arial" w:cs="Arial"/>
        </w:rPr>
        <w:t>The consequence is that it should be the target SN to decide whether direct forwarding path is available between the source NG-RAN node and the target SN (the same as scenario 1 and scenario 2).</w:t>
      </w:r>
    </w:p>
    <w:p w14:paraId="17A64A95" w14:textId="61D9EFC8" w:rsidR="00230D67" w:rsidRPr="00140E52" w:rsidRDefault="00230D67" w:rsidP="001E091F">
      <w:pPr>
        <w:ind w:left="1656" w:hangingChars="750" w:hanging="1656"/>
        <w:rPr>
          <w:rFonts w:ascii="Arial" w:hAnsi="Arial" w:cs="Arial"/>
          <w:b/>
        </w:rPr>
      </w:pPr>
      <w:r w:rsidRPr="00140E52">
        <w:rPr>
          <w:rFonts w:ascii="Arial" w:hAnsi="Arial" w:cs="Arial"/>
          <w:b/>
        </w:rPr>
        <w:t>Observation 2: The same as scenario 1 and scenario 2, it should be the target SN to decide whether direct forwarding path is available between the source NG-RAN node and the target SN.</w:t>
      </w:r>
    </w:p>
    <w:p w14:paraId="75127DCB" w14:textId="5DC98402" w:rsidR="00230D67" w:rsidRDefault="00230D67" w:rsidP="00230D67">
      <w:pPr>
        <w:rPr>
          <w:rFonts w:ascii="Arial" w:hAnsi="Arial" w:cs="Arial"/>
          <w:b/>
        </w:rPr>
      </w:pPr>
      <w:r>
        <w:rPr>
          <w:rFonts w:ascii="Arial" w:hAnsi="Arial" w:cs="Arial"/>
          <w:b/>
        </w:rPr>
        <w:t>Q</w:t>
      </w:r>
      <w:r w:rsidR="00B36FF8">
        <w:rPr>
          <w:rFonts w:ascii="Arial" w:hAnsi="Arial" w:cs="Arial"/>
          <w:b/>
        </w:rPr>
        <w:t>7</w:t>
      </w:r>
      <w:r>
        <w:rPr>
          <w:rFonts w:ascii="Arial" w:hAnsi="Arial" w:cs="Arial"/>
          <w:b/>
        </w:rPr>
        <w:t>: Do you agree with observation 1 and observation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230D67" w14:paraId="351D749F" w14:textId="77777777" w:rsidTr="00705BED">
        <w:tc>
          <w:tcPr>
            <w:tcW w:w="2660" w:type="dxa"/>
          </w:tcPr>
          <w:p w14:paraId="6170D7B8" w14:textId="77777777" w:rsidR="00230D67" w:rsidRDefault="00230D67" w:rsidP="00705BED">
            <w:pPr>
              <w:rPr>
                <w:rFonts w:ascii="Arial" w:hAnsi="Arial" w:cs="Arial"/>
              </w:rPr>
            </w:pPr>
            <w:r>
              <w:rPr>
                <w:rFonts w:ascii="Arial" w:hAnsi="Arial" w:cs="Arial"/>
              </w:rPr>
              <w:t>Company</w:t>
            </w:r>
          </w:p>
        </w:tc>
        <w:tc>
          <w:tcPr>
            <w:tcW w:w="6628" w:type="dxa"/>
          </w:tcPr>
          <w:p w14:paraId="41109B2A" w14:textId="77777777" w:rsidR="00230D67" w:rsidRDefault="00230D67" w:rsidP="00705BED">
            <w:pPr>
              <w:rPr>
                <w:rFonts w:ascii="Arial" w:hAnsi="Arial" w:cs="Arial"/>
              </w:rPr>
            </w:pPr>
            <w:r>
              <w:rPr>
                <w:rFonts w:ascii="Arial" w:hAnsi="Arial" w:cs="Arial"/>
              </w:rPr>
              <w:t>Comment</w:t>
            </w:r>
          </w:p>
        </w:tc>
      </w:tr>
      <w:tr w:rsidR="00230D67" w14:paraId="6D1C09B0" w14:textId="77777777" w:rsidTr="00705BED">
        <w:tc>
          <w:tcPr>
            <w:tcW w:w="2660" w:type="dxa"/>
          </w:tcPr>
          <w:p w14:paraId="460FD3D9" w14:textId="77777777" w:rsidR="00230D67" w:rsidRDefault="00230D67" w:rsidP="00705BED">
            <w:pPr>
              <w:rPr>
                <w:rFonts w:ascii="Arial" w:eastAsia="MS Mincho" w:hAnsi="Arial" w:cs="Arial"/>
                <w:lang w:eastAsia="zh-CN"/>
              </w:rPr>
            </w:pPr>
            <w:r>
              <w:rPr>
                <w:rFonts w:ascii="Arial" w:eastAsia="MS Mincho" w:hAnsi="Arial" w:cs="Arial"/>
                <w:lang w:eastAsia="zh-CN"/>
              </w:rPr>
              <w:t>Samsung</w:t>
            </w:r>
          </w:p>
        </w:tc>
        <w:tc>
          <w:tcPr>
            <w:tcW w:w="6628" w:type="dxa"/>
          </w:tcPr>
          <w:p w14:paraId="683F0EBC" w14:textId="77777777" w:rsidR="00230D67" w:rsidRDefault="00230D67" w:rsidP="00705BED">
            <w:pPr>
              <w:rPr>
                <w:rFonts w:ascii="Arial" w:eastAsia="MS Mincho" w:hAnsi="Arial" w:cs="Arial"/>
                <w:lang w:eastAsia="zh-CN"/>
              </w:rPr>
            </w:pPr>
            <w:r>
              <w:rPr>
                <w:rFonts w:ascii="Arial" w:eastAsia="MS Mincho" w:hAnsi="Arial" w:cs="Arial"/>
                <w:lang w:eastAsia="zh-CN"/>
              </w:rPr>
              <w:t xml:space="preserve">Yes. </w:t>
            </w:r>
          </w:p>
          <w:p w14:paraId="56253982" w14:textId="77777777" w:rsidR="00230D67" w:rsidRDefault="00230D67" w:rsidP="00705BED">
            <w:pPr>
              <w:rPr>
                <w:rFonts w:ascii="Arial" w:eastAsia="MS Mincho" w:hAnsi="Arial" w:cs="Arial"/>
                <w:lang w:eastAsia="zh-CN"/>
              </w:rPr>
            </w:pPr>
          </w:p>
        </w:tc>
      </w:tr>
      <w:tr w:rsidR="00230D67" w14:paraId="671F04C9" w14:textId="77777777" w:rsidTr="00705BED">
        <w:tc>
          <w:tcPr>
            <w:tcW w:w="2660" w:type="dxa"/>
          </w:tcPr>
          <w:p w14:paraId="67ACA07E" w14:textId="77777777" w:rsidR="00230D67" w:rsidRDefault="00230D67" w:rsidP="00705BED">
            <w:pPr>
              <w:rPr>
                <w:rFonts w:ascii="Arial" w:hAnsi="Arial" w:cs="Arial"/>
                <w:lang w:eastAsia="zh-CN"/>
              </w:rPr>
            </w:pPr>
          </w:p>
        </w:tc>
        <w:tc>
          <w:tcPr>
            <w:tcW w:w="6628" w:type="dxa"/>
          </w:tcPr>
          <w:p w14:paraId="6495EFD7" w14:textId="77777777" w:rsidR="00230D67" w:rsidRDefault="00230D67" w:rsidP="00705BED">
            <w:pPr>
              <w:rPr>
                <w:rFonts w:ascii="Arial" w:hAnsi="Arial" w:cs="Arial"/>
                <w:lang w:eastAsia="zh-CN"/>
              </w:rPr>
            </w:pPr>
          </w:p>
        </w:tc>
      </w:tr>
      <w:tr w:rsidR="00230D67" w14:paraId="01CBEA82" w14:textId="77777777" w:rsidTr="00705BED">
        <w:tc>
          <w:tcPr>
            <w:tcW w:w="2660" w:type="dxa"/>
          </w:tcPr>
          <w:p w14:paraId="2C0792A0" w14:textId="77777777" w:rsidR="00230D67" w:rsidRDefault="00230D67" w:rsidP="00705BED">
            <w:pPr>
              <w:rPr>
                <w:rFonts w:ascii="Arial" w:hAnsi="Arial" w:cs="Arial"/>
                <w:lang w:eastAsia="zh-CN"/>
              </w:rPr>
            </w:pPr>
          </w:p>
        </w:tc>
        <w:tc>
          <w:tcPr>
            <w:tcW w:w="6628" w:type="dxa"/>
          </w:tcPr>
          <w:p w14:paraId="3990C46A" w14:textId="77777777" w:rsidR="00230D67" w:rsidRDefault="00230D67" w:rsidP="00705BED">
            <w:pPr>
              <w:rPr>
                <w:rFonts w:ascii="Arial" w:hAnsi="Arial" w:cs="Arial"/>
                <w:lang w:eastAsia="zh-CN"/>
              </w:rPr>
            </w:pPr>
          </w:p>
        </w:tc>
      </w:tr>
      <w:tr w:rsidR="00230D67" w14:paraId="77091C83" w14:textId="77777777" w:rsidTr="00705BED">
        <w:tc>
          <w:tcPr>
            <w:tcW w:w="2660" w:type="dxa"/>
          </w:tcPr>
          <w:p w14:paraId="06F02218" w14:textId="77777777" w:rsidR="00230D67" w:rsidRDefault="00230D67" w:rsidP="00705BED">
            <w:pPr>
              <w:rPr>
                <w:rFonts w:ascii="Arial" w:hAnsi="Arial" w:cs="Arial"/>
              </w:rPr>
            </w:pPr>
          </w:p>
        </w:tc>
        <w:tc>
          <w:tcPr>
            <w:tcW w:w="6628" w:type="dxa"/>
          </w:tcPr>
          <w:p w14:paraId="4558B449" w14:textId="77777777" w:rsidR="00230D67" w:rsidRDefault="00230D67" w:rsidP="00705BED">
            <w:pPr>
              <w:rPr>
                <w:rFonts w:ascii="Arial" w:hAnsi="Arial" w:cs="Arial"/>
              </w:rPr>
            </w:pPr>
          </w:p>
        </w:tc>
      </w:tr>
      <w:tr w:rsidR="00230D67" w14:paraId="50B08167" w14:textId="77777777" w:rsidTr="00705BED">
        <w:tc>
          <w:tcPr>
            <w:tcW w:w="2660" w:type="dxa"/>
          </w:tcPr>
          <w:p w14:paraId="3397D3DD" w14:textId="77777777" w:rsidR="00230D67" w:rsidRDefault="00230D67" w:rsidP="00705BED">
            <w:pPr>
              <w:rPr>
                <w:rFonts w:ascii="Arial" w:eastAsia="MS Mincho" w:hAnsi="Arial" w:cs="Arial"/>
                <w:lang w:eastAsia="zh-CN"/>
              </w:rPr>
            </w:pPr>
          </w:p>
        </w:tc>
        <w:tc>
          <w:tcPr>
            <w:tcW w:w="6628" w:type="dxa"/>
          </w:tcPr>
          <w:p w14:paraId="62A78BF1" w14:textId="77777777" w:rsidR="00230D67" w:rsidRDefault="00230D67" w:rsidP="00705BED">
            <w:pPr>
              <w:rPr>
                <w:rFonts w:ascii="Arial" w:eastAsia="MS Mincho" w:hAnsi="Arial" w:cs="Arial"/>
                <w:lang w:eastAsia="zh-CN"/>
              </w:rPr>
            </w:pPr>
          </w:p>
        </w:tc>
      </w:tr>
      <w:tr w:rsidR="00230D67" w14:paraId="6F5BB95B" w14:textId="77777777" w:rsidTr="00705BED">
        <w:tc>
          <w:tcPr>
            <w:tcW w:w="2660" w:type="dxa"/>
          </w:tcPr>
          <w:p w14:paraId="1E6138FE" w14:textId="77777777" w:rsidR="00230D67" w:rsidRDefault="00230D67" w:rsidP="00705BED">
            <w:pPr>
              <w:rPr>
                <w:rFonts w:ascii="Arial" w:eastAsia="MS Mincho" w:hAnsi="Arial" w:cs="Arial"/>
                <w:lang w:eastAsia="zh-CN"/>
              </w:rPr>
            </w:pPr>
          </w:p>
        </w:tc>
        <w:tc>
          <w:tcPr>
            <w:tcW w:w="6628" w:type="dxa"/>
          </w:tcPr>
          <w:p w14:paraId="12D42352" w14:textId="77777777" w:rsidR="00230D67" w:rsidRDefault="00230D67" w:rsidP="00705BED">
            <w:pPr>
              <w:rPr>
                <w:rFonts w:ascii="Arial" w:eastAsia="MS Mincho" w:hAnsi="Arial" w:cs="Arial"/>
                <w:lang w:eastAsia="zh-CN"/>
              </w:rPr>
            </w:pPr>
          </w:p>
        </w:tc>
      </w:tr>
      <w:tr w:rsidR="00230D67" w14:paraId="4C23EE75" w14:textId="77777777" w:rsidTr="00705BED">
        <w:tc>
          <w:tcPr>
            <w:tcW w:w="2660" w:type="dxa"/>
          </w:tcPr>
          <w:p w14:paraId="2CE2DD95" w14:textId="77777777" w:rsidR="00230D67" w:rsidRDefault="00230D67" w:rsidP="00705BED">
            <w:pPr>
              <w:rPr>
                <w:rFonts w:ascii="Arial" w:eastAsia="MS Mincho" w:hAnsi="Arial" w:cs="Arial"/>
                <w:lang w:eastAsia="zh-CN"/>
              </w:rPr>
            </w:pPr>
          </w:p>
        </w:tc>
        <w:tc>
          <w:tcPr>
            <w:tcW w:w="6628" w:type="dxa"/>
          </w:tcPr>
          <w:p w14:paraId="165B6AFB" w14:textId="77777777" w:rsidR="00230D67" w:rsidRDefault="00230D67" w:rsidP="00705BED">
            <w:pPr>
              <w:rPr>
                <w:rFonts w:ascii="Arial" w:eastAsia="MS Mincho" w:hAnsi="Arial" w:cs="Arial"/>
                <w:lang w:eastAsia="zh-CN"/>
              </w:rPr>
            </w:pPr>
          </w:p>
        </w:tc>
      </w:tr>
      <w:tr w:rsidR="00230D67" w14:paraId="24579C21" w14:textId="77777777" w:rsidTr="00705BED">
        <w:tc>
          <w:tcPr>
            <w:tcW w:w="2660" w:type="dxa"/>
          </w:tcPr>
          <w:p w14:paraId="197FDF17" w14:textId="77777777" w:rsidR="00230D67" w:rsidRDefault="00230D67" w:rsidP="00705BED">
            <w:pPr>
              <w:rPr>
                <w:rFonts w:ascii="Arial" w:eastAsia="MS Mincho" w:hAnsi="Arial" w:cs="Arial"/>
                <w:lang w:eastAsia="zh-CN"/>
              </w:rPr>
            </w:pPr>
          </w:p>
        </w:tc>
        <w:tc>
          <w:tcPr>
            <w:tcW w:w="6628" w:type="dxa"/>
          </w:tcPr>
          <w:p w14:paraId="599E2E00" w14:textId="77777777" w:rsidR="00230D67" w:rsidRDefault="00230D67" w:rsidP="00705BED">
            <w:pPr>
              <w:rPr>
                <w:rFonts w:ascii="Arial" w:eastAsia="MS Mincho" w:hAnsi="Arial" w:cs="Arial"/>
                <w:lang w:eastAsia="zh-CN"/>
              </w:rPr>
            </w:pPr>
          </w:p>
        </w:tc>
      </w:tr>
      <w:tr w:rsidR="00230D67" w14:paraId="335B640E" w14:textId="77777777" w:rsidTr="00705BED">
        <w:tc>
          <w:tcPr>
            <w:tcW w:w="2660" w:type="dxa"/>
          </w:tcPr>
          <w:p w14:paraId="500D6791" w14:textId="77777777" w:rsidR="00230D67" w:rsidRDefault="00230D67" w:rsidP="00705BED">
            <w:pPr>
              <w:rPr>
                <w:rFonts w:ascii="Arial" w:eastAsiaTheme="minorEastAsia" w:hAnsi="Arial" w:cs="Arial"/>
                <w:lang w:eastAsia="zh-CN"/>
              </w:rPr>
            </w:pPr>
          </w:p>
        </w:tc>
        <w:tc>
          <w:tcPr>
            <w:tcW w:w="6628" w:type="dxa"/>
          </w:tcPr>
          <w:p w14:paraId="2D4B0DC1" w14:textId="77777777" w:rsidR="00230D67" w:rsidRDefault="00230D67" w:rsidP="00705BED">
            <w:pPr>
              <w:rPr>
                <w:rFonts w:ascii="Arial" w:eastAsiaTheme="minorEastAsia" w:hAnsi="Arial" w:cs="Arial"/>
                <w:lang w:eastAsia="zh-CN"/>
              </w:rPr>
            </w:pPr>
          </w:p>
        </w:tc>
      </w:tr>
    </w:tbl>
    <w:p w14:paraId="541A36BD" w14:textId="77777777" w:rsidR="00230D67" w:rsidRDefault="00230D67" w:rsidP="00230D67">
      <w:pPr>
        <w:rPr>
          <w:rFonts w:ascii="Arial" w:hAnsi="Arial" w:cs="Arial"/>
          <w:lang w:eastAsia="zh-CN"/>
        </w:rPr>
      </w:pPr>
    </w:p>
    <w:p w14:paraId="12E2B2B5" w14:textId="638E5DC7" w:rsidR="008568E1" w:rsidRDefault="009462A7">
      <w:pPr>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AMF/SMF/MME doesn’t receive </w:t>
      </w:r>
      <w:r w:rsidR="00B47357" w:rsidRPr="00B47357">
        <w:rPr>
          <w:rFonts w:ascii="Arial" w:eastAsiaTheme="minorEastAsia" w:hAnsi="Arial" w:cs="Arial"/>
          <w:lang w:eastAsia="zh-CN"/>
        </w:rPr>
        <w:t>Direct Forwarding Path Availability</w:t>
      </w:r>
      <w:r w:rsidR="00B47357">
        <w:rPr>
          <w:rFonts w:ascii="Arial" w:eastAsiaTheme="minorEastAsia" w:hAnsi="Arial" w:cs="Arial"/>
          <w:lang w:eastAsia="zh-CN"/>
        </w:rPr>
        <w:t xml:space="preserve"> IE from the source side. Without any additional information, </w:t>
      </w:r>
      <w:r w:rsidR="00B36FF8">
        <w:rPr>
          <w:rFonts w:ascii="Arial" w:eastAsiaTheme="minorEastAsia" w:hAnsi="Arial" w:cs="Arial"/>
          <w:lang w:eastAsia="zh-CN"/>
        </w:rPr>
        <w:t>the MME will ask the SGW to assign indirect data forwarding tunnel</w:t>
      </w:r>
      <w:r w:rsidR="00073712">
        <w:rPr>
          <w:rFonts w:ascii="Arial" w:eastAsiaTheme="minorEastAsia" w:hAnsi="Arial" w:cs="Arial"/>
          <w:lang w:eastAsia="zh-CN"/>
        </w:rPr>
        <w:t xml:space="preserve"> when the MME receives Handover Request Acknowledge message</w:t>
      </w:r>
      <w:r w:rsidR="00B36FF8">
        <w:rPr>
          <w:rFonts w:ascii="Arial" w:eastAsiaTheme="minorEastAsia" w:hAnsi="Arial" w:cs="Arial"/>
          <w:lang w:eastAsia="zh-CN"/>
        </w:rPr>
        <w:t>. The SMF will ask UPF to assign indirect data forwarding tunnel.</w:t>
      </w:r>
    </w:p>
    <w:p w14:paraId="49E2308F" w14:textId="2E504B41" w:rsidR="00B36FF8" w:rsidRDefault="00B36FF8">
      <w:pPr>
        <w:rPr>
          <w:rFonts w:ascii="Arial" w:eastAsiaTheme="minorEastAsia" w:hAnsi="Arial" w:cs="Arial"/>
          <w:lang w:eastAsia="zh-CN"/>
        </w:rPr>
      </w:pPr>
      <w:r>
        <w:rPr>
          <w:rFonts w:ascii="Arial" w:eastAsiaTheme="minorEastAsia" w:hAnsi="Arial" w:cs="Arial"/>
          <w:lang w:eastAsia="zh-CN"/>
        </w:rPr>
        <w:t xml:space="preserve">So if the </w:t>
      </w:r>
      <w:r w:rsidRPr="00B36FF8">
        <w:rPr>
          <w:rFonts w:ascii="Arial" w:eastAsiaTheme="minorEastAsia" w:hAnsi="Arial" w:cs="Arial"/>
          <w:lang w:eastAsia="zh-CN"/>
        </w:rPr>
        <w:t>target SN decide</w:t>
      </w:r>
      <w:r>
        <w:rPr>
          <w:rFonts w:ascii="Arial" w:eastAsiaTheme="minorEastAsia" w:hAnsi="Arial" w:cs="Arial"/>
          <w:lang w:eastAsia="zh-CN"/>
        </w:rPr>
        <w:t>s</w:t>
      </w:r>
      <w:r w:rsidRPr="00B36FF8">
        <w:rPr>
          <w:rFonts w:ascii="Arial" w:eastAsiaTheme="minorEastAsia" w:hAnsi="Arial" w:cs="Arial"/>
          <w:lang w:eastAsia="zh-CN"/>
        </w:rPr>
        <w:t xml:space="preserve"> </w:t>
      </w:r>
      <w:r>
        <w:rPr>
          <w:rFonts w:ascii="Arial" w:eastAsiaTheme="minorEastAsia" w:hAnsi="Arial" w:cs="Arial"/>
          <w:lang w:eastAsia="zh-CN"/>
        </w:rPr>
        <w:t xml:space="preserve">that </w:t>
      </w:r>
      <w:r w:rsidRPr="00B36FF8">
        <w:rPr>
          <w:rFonts w:ascii="Arial" w:eastAsiaTheme="minorEastAsia" w:hAnsi="Arial" w:cs="Arial"/>
          <w:lang w:eastAsia="zh-CN"/>
        </w:rPr>
        <w:t>direct forwarding path is available between the source NG-RAN node and the target SN</w:t>
      </w:r>
      <w:r>
        <w:rPr>
          <w:rFonts w:ascii="Arial" w:eastAsiaTheme="minorEastAsia" w:hAnsi="Arial" w:cs="Arial"/>
          <w:lang w:eastAsia="zh-CN"/>
        </w:rPr>
        <w:t>, the information should be informed to the MME/SMF. Otherwise, the indirect data forwarding tunnel will be assigned in core network and transmitted to the source NG-RAN node.</w:t>
      </w:r>
    </w:p>
    <w:p w14:paraId="63051FFE" w14:textId="2E64734A" w:rsidR="007B564E" w:rsidRPr="007B564E" w:rsidRDefault="007B564E" w:rsidP="007B564E">
      <w:pPr>
        <w:ind w:left="1546" w:hangingChars="700" w:hanging="1546"/>
        <w:rPr>
          <w:rFonts w:ascii="Arial" w:eastAsiaTheme="minorEastAsia" w:hAnsi="Arial" w:cs="Arial"/>
          <w:b/>
          <w:lang w:eastAsia="zh-CN"/>
        </w:rPr>
      </w:pPr>
      <w:r w:rsidRPr="007B564E">
        <w:rPr>
          <w:rFonts w:ascii="Arial" w:eastAsiaTheme="minorEastAsia" w:hAnsi="Arial" w:cs="Arial"/>
          <w:b/>
          <w:lang w:eastAsia="zh-CN"/>
        </w:rPr>
        <w:t xml:space="preserve">Observation 3: After the target SN decides that direct forwarding path is available between the source NG-RAN node and the target SN, the Direct Forwarding Path Availability information should be informed </w:t>
      </w:r>
      <w:r w:rsidR="00073712">
        <w:rPr>
          <w:rFonts w:ascii="Arial" w:eastAsiaTheme="minorEastAsia" w:hAnsi="Arial" w:cs="Arial"/>
          <w:b/>
          <w:lang w:eastAsia="zh-CN"/>
        </w:rPr>
        <w:t>to MME/SMF from the target side in order to support direct data forwarding</w:t>
      </w:r>
      <w:r w:rsidR="0024306C">
        <w:rPr>
          <w:rFonts w:ascii="Arial" w:eastAsiaTheme="minorEastAsia" w:hAnsi="Arial" w:cs="Arial"/>
          <w:b/>
          <w:lang w:eastAsia="zh-CN"/>
        </w:rPr>
        <w:t xml:space="preserve"> from the source NG-RAN node to the target SN</w:t>
      </w:r>
      <w:r w:rsidR="00073712">
        <w:rPr>
          <w:rFonts w:ascii="Arial" w:eastAsiaTheme="minorEastAsia" w:hAnsi="Arial" w:cs="Arial"/>
          <w:b/>
          <w:lang w:eastAsia="zh-CN"/>
        </w:rPr>
        <w:t>.</w:t>
      </w:r>
    </w:p>
    <w:p w14:paraId="53E4A818" w14:textId="396DBAF8" w:rsidR="007B564E" w:rsidRDefault="007B564E" w:rsidP="007B564E">
      <w:pPr>
        <w:rPr>
          <w:rFonts w:ascii="Arial" w:hAnsi="Arial" w:cs="Arial"/>
          <w:b/>
        </w:rPr>
      </w:pPr>
      <w:r>
        <w:rPr>
          <w:rFonts w:ascii="Arial" w:hAnsi="Arial" w:cs="Arial"/>
          <w:b/>
        </w:rPr>
        <w:t>Q7: Do you agree with observation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7B564E" w14:paraId="050B223B" w14:textId="77777777" w:rsidTr="00157C11">
        <w:tc>
          <w:tcPr>
            <w:tcW w:w="2660" w:type="dxa"/>
          </w:tcPr>
          <w:p w14:paraId="06119071" w14:textId="77777777" w:rsidR="007B564E" w:rsidRDefault="007B564E" w:rsidP="00157C11">
            <w:pPr>
              <w:rPr>
                <w:rFonts w:ascii="Arial" w:hAnsi="Arial" w:cs="Arial"/>
              </w:rPr>
            </w:pPr>
            <w:r>
              <w:rPr>
                <w:rFonts w:ascii="Arial" w:hAnsi="Arial" w:cs="Arial"/>
              </w:rPr>
              <w:t>Company</w:t>
            </w:r>
          </w:p>
        </w:tc>
        <w:tc>
          <w:tcPr>
            <w:tcW w:w="6628" w:type="dxa"/>
          </w:tcPr>
          <w:p w14:paraId="6ADEEBDB" w14:textId="77777777" w:rsidR="007B564E" w:rsidRDefault="007B564E" w:rsidP="00157C11">
            <w:pPr>
              <w:rPr>
                <w:rFonts w:ascii="Arial" w:hAnsi="Arial" w:cs="Arial"/>
              </w:rPr>
            </w:pPr>
            <w:r>
              <w:rPr>
                <w:rFonts w:ascii="Arial" w:hAnsi="Arial" w:cs="Arial"/>
              </w:rPr>
              <w:t>Comment</w:t>
            </w:r>
          </w:p>
        </w:tc>
      </w:tr>
      <w:tr w:rsidR="007B564E" w14:paraId="7E5EAD83" w14:textId="77777777" w:rsidTr="00157C11">
        <w:tc>
          <w:tcPr>
            <w:tcW w:w="2660" w:type="dxa"/>
          </w:tcPr>
          <w:p w14:paraId="172CD3AE" w14:textId="77777777" w:rsidR="007B564E" w:rsidRDefault="007B564E" w:rsidP="00157C11">
            <w:pPr>
              <w:rPr>
                <w:rFonts w:ascii="Arial" w:eastAsia="MS Mincho" w:hAnsi="Arial" w:cs="Arial"/>
                <w:lang w:eastAsia="zh-CN"/>
              </w:rPr>
            </w:pPr>
            <w:r>
              <w:rPr>
                <w:rFonts w:ascii="Arial" w:eastAsia="MS Mincho" w:hAnsi="Arial" w:cs="Arial"/>
                <w:lang w:eastAsia="zh-CN"/>
              </w:rPr>
              <w:t>Samsung</w:t>
            </w:r>
          </w:p>
        </w:tc>
        <w:tc>
          <w:tcPr>
            <w:tcW w:w="6628" w:type="dxa"/>
          </w:tcPr>
          <w:p w14:paraId="2DC16E10" w14:textId="77777777" w:rsidR="007B564E" w:rsidRDefault="007B564E" w:rsidP="00157C11">
            <w:pPr>
              <w:rPr>
                <w:rFonts w:ascii="Arial" w:eastAsia="MS Mincho" w:hAnsi="Arial" w:cs="Arial"/>
                <w:lang w:eastAsia="zh-CN"/>
              </w:rPr>
            </w:pPr>
            <w:r>
              <w:rPr>
                <w:rFonts w:ascii="Arial" w:eastAsia="MS Mincho" w:hAnsi="Arial" w:cs="Arial"/>
                <w:lang w:eastAsia="zh-CN"/>
              </w:rPr>
              <w:t xml:space="preserve">Yes. </w:t>
            </w:r>
          </w:p>
          <w:p w14:paraId="70A829F6" w14:textId="60B8DE58" w:rsidR="007B564E" w:rsidRPr="00BD2C92" w:rsidRDefault="00BD2C92" w:rsidP="00157C11">
            <w:pPr>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 xml:space="preserve">therwise, direct data forwarding from the source NG-RAN node to the target SN cannot be achieved. Because indirect data forwarding tunnel will be assigned </w:t>
            </w:r>
            <w:r w:rsidR="008B4DD9">
              <w:rPr>
                <w:rFonts w:ascii="Arial" w:eastAsiaTheme="minorEastAsia" w:hAnsi="Arial" w:cs="Arial"/>
                <w:lang w:eastAsia="zh-CN"/>
              </w:rPr>
              <w:t xml:space="preserve">by core network node </w:t>
            </w:r>
            <w:r>
              <w:rPr>
                <w:rFonts w:ascii="Arial" w:eastAsiaTheme="minorEastAsia" w:hAnsi="Arial" w:cs="Arial"/>
                <w:lang w:eastAsia="zh-CN"/>
              </w:rPr>
              <w:t>and transmitted to the source NG-RAN node.</w:t>
            </w:r>
          </w:p>
        </w:tc>
      </w:tr>
      <w:tr w:rsidR="007B564E" w14:paraId="4A2AC320" w14:textId="77777777" w:rsidTr="00157C11">
        <w:tc>
          <w:tcPr>
            <w:tcW w:w="2660" w:type="dxa"/>
          </w:tcPr>
          <w:p w14:paraId="11337134" w14:textId="77777777" w:rsidR="007B564E" w:rsidRDefault="007B564E" w:rsidP="00157C11">
            <w:pPr>
              <w:rPr>
                <w:rFonts w:ascii="Arial" w:hAnsi="Arial" w:cs="Arial"/>
                <w:lang w:eastAsia="zh-CN"/>
              </w:rPr>
            </w:pPr>
          </w:p>
        </w:tc>
        <w:tc>
          <w:tcPr>
            <w:tcW w:w="6628" w:type="dxa"/>
          </w:tcPr>
          <w:p w14:paraId="7D8AA00B" w14:textId="77777777" w:rsidR="007B564E" w:rsidRDefault="007B564E" w:rsidP="00157C11">
            <w:pPr>
              <w:rPr>
                <w:rFonts w:ascii="Arial" w:hAnsi="Arial" w:cs="Arial"/>
                <w:lang w:eastAsia="zh-CN"/>
              </w:rPr>
            </w:pPr>
          </w:p>
        </w:tc>
      </w:tr>
      <w:tr w:rsidR="007B564E" w14:paraId="4937EE10" w14:textId="77777777" w:rsidTr="00157C11">
        <w:tc>
          <w:tcPr>
            <w:tcW w:w="2660" w:type="dxa"/>
          </w:tcPr>
          <w:p w14:paraId="658C89A6" w14:textId="77777777" w:rsidR="007B564E" w:rsidRDefault="007B564E" w:rsidP="00157C11">
            <w:pPr>
              <w:rPr>
                <w:rFonts w:ascii="Arial" w:hAnsi="Arial" w:cs="Arial"/>
                <w:lang w:eastAsia="zh-CN"/>
              </w:rPr>
            </w:pPr>
          </w:p>
        </w:tc>
        <w:tc>
          <w:tcPr>
            <w:tcW w:w="6628" w:type="dxa"/>
          </w:tcPr>
          <w:p w14:paraId="5B899C24" w14:textId="77777777" w:rsidR="007B564E" w:rsidRDefault="007B564E" w:rsidP="00157C11">
            <w:pPr>
              <w:rPr>
                <w:rFonts w:ascii="Arial" w:hAnsi="Arial" w:cs="Arial"/>
                <w:lang w:eastAsia="zh-CN"/>
              </w:rPr>
            </w:pPr>
          </w:p>
        </w:tc>
      </w:tr>
      <w:tr w:rsidR="007B564E" w14:paraId="220292B6" w14:textId="77777777" w:rsidTr="00157C11">
        <w:tc>
          <w:tcPr>
            <w:tcW w:w="2660" w:type="dxa"/>
          </w:tcPr>
          <w:p w14:paraId="01B4C59E" w14:textId="77777777" w:rsidR="007B564E" w:rsidRDefault="007B564E" w:rsidP="00157C11">
            <w:pPr>
              <w:rPr>
                <w:rFonts w:ascii="Arial" w:hAnsi="Arial" w:cs="Arial"/>
              </w:rPr>
            </w:pPr>
          </w:p>
        </w:tc>
        <w:tc>
          <w:tcPr>
            <w:tcW w:w="6628" w:type="dxa"/>
          </w:tcPr>
          <w:p w14:paraId="0F0DDDCC" w14:textId="77777777" w:rsidR="007B564E" w:rsidRDefault="007B564E" w:rsidP="00157C11">
            <w:pPr>
              <w:rPr>
                <w:rFonts w:ascii="Arial" w:hAnsi="Arial" w:cs="Arial"/>
              </w:rPr>
            </w:pPr>
          </w:p>
        </w:tc>
      </w:tr>
      <w:tr w:rsidR="007B564E" w14:paraId="01176C1F" w14:textId="77777777" w:rsidTr="00157C11">
        <w:tc>
          <w:tcPr>
            <w:tcW w:w="2660" w:type="dxa"/>
          </w:tcPr>
          <w:p w14:paraId="57C3120E" w14:textId="77777777" w:rsidR="007B564E" w:rsidRDefault="007B564E" w:rsidP="00157C11">
            <w:pPr>
              <w:rPr>
                <w:rFonts w:ascii="Arial" w:eastAsia="MS Mincho" w:hAnsi="Arial" w:cs="Arial"/>
                <w:lang w:eastAsia="zh-CN"/>
              </w:rPr>
            </w:pPr>
          </w:p>
        </w:tc>
        <w:tc>
          <w:tcPr>
            <w:tcW w:w="6628" w:type="dxa"/>
          </w:tcPr>
          <w:p w14:paraId="719876EE" w14:textId="77777777" w:rsidR="007B564E" w:rsidRDefault="007B564E" w:rsidP="00157C11">
            <w:pPr>
              <w:rPr>
                <w:rFonts w:ascii="Arial" w:eastAsia="MS Mincho" w:hAnsi="Arial" w:cs="Arial"/>
                <w:lang w:eastAsia="zh-CN"/>
              </w:rPr>
            </w:pPr>
          </w:p>
        </w:tc>
      </w:tr>
      <w:tr w:rsidR="007B564E" w14:paraId="4E7F38FC" w14:textId="77777777" w:rsidTr="00157C11">
        <w:tc>
          <w:tcPr>
            <w:tcW w:w="2660" w:type="dxa"/>
          </w:tcPr>
          <w:p w14:paraId="7A9B84D9" w14:textId="77777777" w:rsidR="007B564E" w:rsidRDefault="007B564E" w:rsidP="00157C11">
            <w:pPr>
              <w:rPr>
                <w:rFonts w:ascii="Arial" w:eastAsia="MS Mincho" w:hAnsi="Arial" w:cs="Arial"/>
                <w:lang w:eastAsia="zh-CN"/>
              </w:rPr>
            </w:pPr>
          </w:p>
        </w:tc>
        <w:tc>
          <w:tcPr>
            <w:tcW w:w="6628" w:type="dxa"/>
          </w:tcPr>
          <w:p w14:paraId="3B4483C0" w14:textId="77777777" w:rsidR="007B564E" w:rsidRDefault="007B564E" w:rsidP="00157C11">
            <w:pPr>
              <w:rPr>
                <w:rFonts w:ascii="Arial" w:eastAsia="MS Mincho" w:hAnsi="Arial" w:cs="Arial"/>
                <w:lang w:eastAsia="zh-CN"/>
              </w:rPr>
            </w:pPr>
          </w:p>
        </w:tc>
      </w:tr>
      <w:tr w:rsidR="007B564E" w14:paraId="3D4E4B0A" w14:textId="77777777" w:rsidTr="00157C11">
        <w:tc>
          <w:tcPr>
            <w:tcW w:w="2660" w:type="dxa"/>
          </w:tcPr>
          <w:p w14:paraId="01BA0C65" w14:textId="77777777" w:rsidR="007B564E" w:rsidRDefault="007B564E" w:rsidP="00157C11">
            <w:pPr>
              <w:rPr>
                <w:rFonts w:ascii="Arial" w:eastAsia="MS Mincho" w:hAnsi="Arial" w:cs="Arial"/>
                <w:lang w:eastAsia="zh-CN"/>
              </w:rPr>
            </w:pPr>
          </w:p>
        </w:tc>
        <w:tc>
          <w:tcPr>
            <w:tcW w:w="6628" w:type="dxa"/>
          </w:tcPr>
          <w:p w14:paraId="597A20EF" w14:textId="77777777" w:rsidR="007B564E" w:rsidRDefault="007B564E" w:rsidP="00157C11">
            <w:pPr>
              <w:rPr>
                <w:rFonts w:ascii="Arial" w:eastAsia="MS Mincho" w:hAnsi="Arial" w:cs="Arial"/>
                <w:lang w:eastAsia="zh-CN"/>
              </w:rPr>
            </w:pPr>
          </w:p>
        </w:tc>
      </w:tr>
      <w:tr w:rsidR="007B564E" w14:paraId="04160E72" w14:textId="77777777" w:rsidTr="00157C11">
        <w:tc>
          <w:tcPr>
            <w:tcW w:w="2660" w:type="dxa"/>
          </w:tcPr>
          <w:p w14:paraId="7FA1A3C8" w14:textId="77777777" w:rsidR="007B564E" w:rsidRDefault="007B564E" w:rsidP="00157C11">
            <w:pPr>
              <w:rPr>
                <w:rFonts w:ascii="Arial" w:eastAsia="MS Mincho" w:hAnsi="Arial" w:cs="Arial"/>
                <w:lang w:eastAsia="zh-CN"/>
              </w:rPr>
            </w:pPr>
          </w:p>
        </w:tc>
        <w:tc>
          <w:tcPr>
            <w:tcW w:w="6628" w:type="dxa"/>
          </w:tcPr>
          <w:p w14:paraId="77153819" w14:textId="77777777" w:rsidR="007B564E" w:rsidRDefault="007B564E" w:rsidP="00157C11">
            <w:pPr>
              <w:rPr>
                <w:rFonts w:ascii="Arial" w:eastAsia="MS Mincho" w:hAnsi="Arial" w:cs="Arial"/>
                <w:lang w:eastAsia="zh-CN"/>
              </w:rPr>
            </w:pPr>
          </w:p>
        </w:tc>
      </w:tr>
      <w:tr w:rsidR="007B564E" w14:paraId="331129FE" w14:textId="77777777" w:rsidTr="00157C11">
        <w:tc>
          <w:tcPr>
            <w:tcW w:w="2660" w:type="dxa"/>
          </w:tcPr>
          <w:p w14:paraId="5D34EC86" w14:textId="77777777" w:rsidR="007B564E" w:rsidRDefault="007B564E" w:rsidP="00157C11">
            <w:pPr>
              <w:rPr>
                <w:rFonts w:ascii="Arial" w:eastAsiaTheme="minorEastAsia" w:hAnsi="Arial" w:cs="Arial"/>
                <w:lang w:eastAsia="zh-CN"/>
              </w:rPr>
            </w:pPr>
          </w:p>
        </w:tc>
        <w:tc>
          <w:tcPr>
            <w:tcW w:w="6628" w:type="dxa"/>
          </w:tcPr>
          <w:p w14:paraId="5262CAF6" w14:textId="77777777" w:rsidR="007B564E" w:rsidRDefault="007B564E" w:rsidP="00157C11">
            <w:pPr>
              <w:rPr>
                <w:rFonts w:ascii="Arial" w:eastAsiaTheme="minorEastAsia" w:hAnsi="Arial" w:cs="Arial"/>
                <w:lang w:eastAsia="zh-CN"/>
              </w:rPr>
            </w:pPr>
          </w:p>
        </w:tc>
      </w:tr>
    </w:tbl>
    <w:p w14:paraId="3484BAF5" w14:textId="77777777" w:rsidR="007B564E" w:rsidRDefault="007B564E" w:rsidP="007B564E">
      <w:pPr>
        <w:rPr>
          <w:rFonts w:ascii="Arial" w:hAnsi="Arial" w:cs="Arial"/>
          <w:lang w:eastAsia="zh-CN"/>
        </w:rPr>
      </w:pPr>
    </w:p>
    <w:p w14:paraId="5963CF8F" w14:textId="77777777" w:rsidR="00B36FF8" w:rsidRPr="00DF08E1" w:rsidRDefault="00B36FF8">
      <w:pPr>
        <w:rPr>
          <w:rFonts w:ascii="Arial" w:eastAsiaTheme="minorEastAsia" w:hAnsi="Arial" w:cs="Arial"/>
          <w:lang w:eastAsia="zh-CN"/>
        </w:rPr>
      </w:pPr>
    </w:p>
    <w:p w14:paraId="7C804251" w14:textId="38B64899" w:rsidR="00103515" w:rsidRDefault="008568E1">
      <w:pPr>
        <w:rPr>
          <w:rFonts w:ascii="Arial" w:eastAsiaTheme="minorEastAsia" w:hAnsi="Arial" w:cs="Arial"/>
          <w:lang w:eastAsia="zh-CN"/>
        </w:rPr>
      </w:pPr>
      <w:r>
        <w:rPr>
          <w:rFonts w:ascii="Arial" w:eastAsiaTheme="minorEastAsia" w:hAnsi="Arial" w:cs="Arial"/>
          <w:lang w:eastAsia="zh-CN"/>
        </w:rPr>
        <w:t>T</w:t>
      </w:r>
      <w:r>
        <w:rPr>
          <w:rFonts w:ascii="Arial" w:eastAsiaTheme="minorEastAsia" w:hAnsi="Arial" w:cs="Arial" w:hint="eastAsia"/>
          <w:lang w:eastAsia="zh-CN"/>
        </w:rPr>
        <w:t>here</w:t>
      </w:r>
      <w:r>
        <w:rPr>
          <w:rFonts w:ascii="Arial" w:eastAsiaTheme="minorEastAsia" w:hAnsi="Arial" w:cs="Arial"/>
          <w:lang w:eastAsia="zh-CN"/>
        </w:rPr>
        <w:t xml:space="preserve"> are two ways for support</w:t>
      </w:r>
      <w:r w:rsidR="00957480">
        <w:rPr>
          <w:rFonts w:ascii="Arial" w:eastAsiaTheme="minorEastAsia" w:hAnsi="Arial" w:cs="Arial"/>
          <w:lang w:eastAsia="zh-CN"/>
        </w:rPr>
        <w:t>ing</w:t>
      </w:r>
      <w:r>
        <w:rPr>
          <w:rFonts w:ascii="Arial" w:eastAsiaTheme="minorEastAsia" w:hAnsi="Arial" w:cs="Arial"/>
          <w:lang w:eastAsia="zh-CN"/>
        </w:rPr>
        <w:t xml:space="preserve"> direct forwarding in scenario</w:t>
      </w:r>
      <w:r w:rsidR="00957480">
        <w:rPr>
          <w:rFonts w:ascii="Arial" w:eastAsiaTheme="minorEastAsia" w:hAnsi="Arial" w:cs="Arial"/>
          <w:lang w:eastAsia="zh-CN"/>
        </w:rPr>
        <w:t xml:space="preserve"> 3</w:t>
      </w:r>
      <w:r>
        <w:rPr>
          <w:rFonts w:ascii="Arial" w:eastAsiaTheme="minorEastAsia" w:hAnsi="Arial" w:cs="Arial"/>
          <w:lang w:eastAsia="zh-CN"/>
        </w:rPr>
        <w:t>:</w:t>
      </w:r>
    </w:p>
    <w:p w14:paraId="4EE88BF5" w14:textId="77777777" w:rsidR="00CC3194" w:rsidRDefault="008568E1" w:rsidP="008568E1">
      <w:pPr>
        <w:ind w:left="990" w:hangingChars="450" w:hanging="990"/>
        <w:rPr>
          <w:rFonts w:ascii="Arial" w:eastAsiaTheme="minorEastAsia" w:hAnsi="Arial" w:cs="Arial"/>
          <w:lang w:eastAsia="zh-CN"/>
        </w:rPr>
      </w:pPr>
      <w:r>
        <w:rPr>
          <w:rFonts w:ascii="Arial" w:eastAsiaTheme="minorEastAsia" w:hAnsi="Arial" w:cs="Arial"/>
          <w:lang w:eastAsia="zh-CN"/>
        </w:rPr>
        <w:t>Option 1: For MN terminated bearers, indirect data forwarding is used</w:t>
      </w:r>
      <w:r w:rsidR="00CC3194">
        <w:rPr>
          <w:rFonts w:ascii="Arial" w:eastAsiaTheme="minorEastAsia" w:hAnsi="Arial" w:cs="Arial"/>
          <w:lang w:eastAsia="zh-CN"/>
        </w:rPr>
        <w:t xml:space="preserve"> i.e. source NG-RAN node -&gt; UPF-&gt; SGW-&gt;target MN</w:t>
      </w:r>
      <w:r>
        <w:rPr>
          <w:rFonts w:ascii="Arial" w:eastAsiaTheme="minorEastAsia" w:hAnsi="Arial" w:cs="Arial"/>
          <w:lang w:eastAsia="zh-CN"/>
        </w:rPr>
        <w:t xml:space="preserve">. </w:t>
      </w:r>
    </w:p>
    <w:p w14:paraId="7128E9D5" w14:textId="4A4E0C19" w:rsidR="008568E1" w:rsidRDefault="008568E1" w:rsidP="00CC3194">
      <w:pPr>
        <w:ind w:leftChars="450" w:left="990"/>
        <w:rPr>
          <w:rFonts w:ascii="Arial" w:eastAsiaTheme="minorEastAsia" w:hAnsi="Arial" w:cs="Arial"/>
          <w:lang w:eastAsia="zh-CN"/>
        </w:rPr>
      </w:pPr>
      <w:r>
        <w:rPr>
          <w:rFonts w:ascii="Arial" w:eastAsiaTheme="minorEastAsia" w:hAnsi="Arial" w:cs="Arial"/>
          <w:lang w:eastAsia="zh-CN"/>
        </w:rPr>
        <w:lastRenderedPageBreak/>
        <w:t xml:space="preserve">For SN terminated bearers, direct data forwarding is used i.e. source NG-RAN node -&gt; </w:t>
      </w:r>
      <w:r>
        <w:rPr>
          <w:rFonts w:ascii="Arial" w:eastAsia="MS Mincho" w:hAnsi="Arial" w:cs="Arial"/>
          <w:lang w:eastAsia="zh-CN"/>
        </w:rPr>
        <w:t>target en-gNB.</w:t>
      </w:r>
    </w:p>
    <w:p w14:paraId="18DCDFF5" w14:textId="0EF4D6F2" w:rsidR="008568E1" w:rsidRDefault="008568E1" w:rsidP="00CC3194">
      <w:pPr>
        <w:ind w:left="990" w:hangingChars="450" w:hanging="990"/>
        <w:rPr>
          <w:rFonts w:ascii="Arial" w:eastAsiaTheme="minorEastAsia" w:hAnsi="Arial" w:cs="Arial"/>
          <w:lang w:eastAsia="zh-CN"/>
        </w:rPr>
      </w:pPr>
      <w:r>
        <w:rPr>
          <w:rFonts w:ascii="Arial" w:eastAsiaTheme="minorEastAsia" w:hAnsi="Arial" w:cs="Arial"/>
          <w:lang w:eastAsia="zh-CN"/>
        </w:rPr>
        <w:t xml:space="preserve">Option 2: For </w:t>
      </w:r>
      <w:r w:rsidR="00CC3194">
        <w:rPr>
          <w:rFonts w:ascii="Arial" w:eastAsiaTheme="minorEastAsia" w:hAnsi="Arial" w:cs="Arial"/>
          <w:lang w:eastAsia="zh-CN"/>
        </w:rPr>
        <w:t xml:space="preserve">MN terminated bearers, </w:t>
      </w:r>
      <w:r w:rsidR="000050FF">
        <w:rPr>
          <w:rFonts w:ascii="Arial" w:eastAsiaTheme="minorEastAsia" w:hAnsi="Arial" w:cs="Arial"/>
          <w:lang w:eastAsia="zh-CN"/>
        </w:rPr>
        <w:t xml:space="preserve">indirect </w:t>
      </w:r>
      <w:r w:rsidR="00CC3194">
        <w:rPr>
          <w:rFonts w:ascii="Arial" w:eastAsiaTheme="minorEastAsia" w:hAnsi="Arial" w:cs="Arial"/>
          <w:lang w:eastAsia="zh-CN"/>
        </w:rPr>
        <w:t xml:space="preserve">data forwarding is from source NG-RAN node -&gt; target en-gNB -&gt; target </w:t>
      </w:r>
      <w:r w:rsidR="00E049B3">
        <w:rPr>
          <w:rFonts w:ascii="Arial" w:eastAsiaTheme="minorEastAsia" w:hAnsi="Arial" w:cs="Arial"/>
          <w:lang w:eastAsia="zh-CN"/>
        </w:rPr>
        <w:t>M</w:t>
      </w:r>
      <w:r w:rsidR="00CC3194">
        <w:rPr>
          <w:rFonts w:ascii="Arial" w:eastAsiaTheme="minorEastAsia" w:hAnsi="Arial" w:cs="Arial"/>
          <w:lang w:eastAsia="zh-CN"/>
        </w:rPr>
        <w:t>eNB</w:t>
      </w:r>
    </w:p>
    <w:p w14:paraId="0E051598" w14:textId="5AAC844A" w:rsidR="00CC3194" w:rsidRPr="008568E1" w:rsidRDefault="00CC3194" w:rsidP="00CC3194">
      <w:pPr>
        <w:ind w:left="990" w:hangingChars="450" w:hanging="990"/>
        <w:rPr>
          <w:rFonts w:ascii="Arial" w:eastAsiaTheme="minorEastAsia" w:hAnsi="Arial" w:cs="Arial"/>
          <w:lang w:eastAsia="zh-CN"/>
        </w:rPr>
      </w:pPr>
      <w:r>
        <w:rPr>
          <w:rFonts w:ascii="Arial" w:eastAsiaTheme="minorEastAsia" w:hAnsi="Arial" w:cs="Arial"/>
          <w:lang w:eastAsia="zh-CN"/>
        </w:rPr>
        <w:t xml:space="preserve">                For SN terminated bearers, direct data forwarding is used i.e. source NG-RAN node -&gt; </w:t>
      </w:r>
      <w:r>
        <w:rPr>
          <w:rFonts w:ascii="Arial" w:eastAsia="MS Mincho" w:hAnsi="Arial" w:cs="Arial"/>
          <w:lang w:eastAsia="zh-CN"/>
        </w:rPr>
        <w:t>target en-gNB.</w:t>
      </w:r>
    </w:p>
    <w:p w14:paraId="5F667603" w14:textId="280574AF" w:rsidR="00957480" w:rsidRPr="00957480" w:rsidRDefault="00957480">
      <w:pPr>
        <w:rPr>
          <w:rFonts w:ascii="Arial" w:eastAsiaTheme="minorEastAsia" w:hAnsi="Arial" w:cs="Arial"/>
          <w:lang w:eastAsia="zh-CN"/>
        </w:rPr>
      </w:pPr>
      <w:r>
        <w:rPr>
          <w:rFonts w:ascii="Arial" w:eastAsiaTheme="minorEastAsia" w:hAnsi="Arial" w:cs="Arial"/>
          <w:lang w:eastAsia="zh-CN"/>
        </w:rPr>
        <w:t>For SN terminated bearers, there is no difference for the two options. The difference is for MN terminated bearers.</w:t>
      </w:r>
    </w:p>
    <w:p w14:paraId="5F7D13BC" w14:textId="6E82B887" w:rsidR="00103515" w:rsidRDefault="002A0973">
      <w:pPr>
        <w:rPr>
          <w:rFonts w:ascii="Arial" w:eastAsia="MS Mincho" w:hAnsi="Arial" w:cs="Arial"/>
          <w:b/>
          <w:lang w:eastAsia="zh-CN"/>
        </w:rPr>
      </w:pPr>
      <w:r>
        <w:rPr>
          <w:rFonts w:ascii="Arial" w:eastAsia="MS Mincho" w:hAnsi="Arial" w:cs="Arial"/>
          <w:b/>
          <w:lang w:eastAsia="zh-CN"/>
        </w:rPr>
        <w:t>Q</w:t>
      </w:r>
      <w:r w:rsidR="00957480">
        <w:rPr>
          <w:rFonts w:ascii="Arial" w:eastAsia="MS Mincho" w:hAnsi="Arial" w:cs="Arial"/>
          <w:b/>
          <w:lang w:eastAsia="zh-CN"/>
        </w:rPr>
        <w:t>8</w:t>
      </w:r>
      <w:r>
        <w:rPr>
          <w:rFonts w:ascii="Arial" w:eastAsia="MS Mincho" w:hAnsi="Arial" w:cs="Arial"/>
          <w:b/>
          <w:lang w:eastAsia="zh-CN"/>
        </w:rPr>
        <w:t xml:space="preserve">: </w:t>
      </w:r>
      <w:r w:rsidR="00957480">
        <w:rPr>
          <w:rFonts w:ascii="Arial" w:eastAsia="MS Mincho" w:hAnsi="Arial" w:cs="Arial"/>
          <w:b/>
          <w:lang w:eastAsia="zh-CN"/>
        </w:rPr>
        <w:t xml:space="preserve">which option is </w:t>
      </w:r>
      <w:r w:rsidR="00C54653">
        <w:rPr>
          <w:rFonts w:ascii="Arial" w:eastAsia="MS Mincho" w:hAnsi="Arial" w:cs="Arial"/>
          <w:b/>
          <w:lang w:eastAsia="zh-CN"/>
        </w:rPr>
        <w:t>reasonable in your understanding</w:t>
      </w:r>
      <w:r>
        <w:rPr>
          <w:rFonts w:ascii="Arial" w:eastAsia="MS Mincho" w:hAnsi="Arial" w:cs="Arial"/>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824"/>
      </w:tblGrid>
      <w:tr w:rsidR="00103515" w14:paraId="2564A6DF" w14:textId="77777777">
        <w:tc>
          <w:tcPr>
            <w:tcW w:w="1384" w:type="dxa"/>
          </w:tcPr>
          <w:p w14:paraId="5C6B0C4E" w14:textId="77777777" w:rsidR="00103515" w:rsidRDefault="002A0973">
            <w:pPr>
              <w:rPr>
                <w:rFonts w:ascii="Arial" w:hAnsi="Arial" w:cs="Arial"/>
              </w:rPr>
            </w:pPr>
            <w:r>
              <w:rPr>
                <w:rFonts w:ascii="Arial" w:hAnsi="Arial" w:cs="Arial"/>
              </w:rPr>
              <w:t>Company</w:t>
            </w:r>
          </w:p>
        </w:tc>
        <w:tc>
          <w:tcPr>
            <w:tcW w:w="7904" w:type="dxa"/>
          </w:tcPr>
          <w:p w14:paraId="11C3F397" w14:textId="77777777" w:rsidR="00103515" w:rsidRDefault="002A0973">
            <w:pPr>
              <w:rPr>
                <w:rFonts w:ascii="Arial" w:hAnsi="Arial" w:cs="Arial"/>
              </w:rPr>
            </w:pPr>
            <w:r>
              <w:rPr>
                <w:rFonts w:ascii="Arial" w:hAnsi="Arial" w:cs="Arial"/>
              </w:rPr>
              <w:t>Comment</w:t>
            </w:r>
          </w:p>
        </w:tc>
      </w:tr>
      <w:tr w:rsidR="00103515" w14:paraId="2BD7E0EB" w14:textId="77777777">
        <w:tc>
          <w:tcPr>
            <w:tcW w:w="1384" w:type="dxa"/>
          </w:tcPr>
          <w:p w14:paraId="216289A3" w14:textId="77777777" w:rsidR="00103515" w:rsidRDefault="002A0973">
            <w:pPr>
              <w:rPr>
                <w:rFonts w:ascii="Arial" w:eastAsia="MS Mincho" w:hAnsi="Arial" w:cs="Arial"/>
                <w:lang w:eastAsia="zh-CN"/>
              </w:rPr>
            </w:pPr>
            <w:r>
              <w:rPr>
                <w:rFonts w:ascii="Arial" w:eastAsia="MS Mincho" w:hAnsi="Arial" w:cs="Arial"/>
                <w:lang w:eastAsia="zh-CN"/>
              </w:rPr>
              <w:t>Samsung</w:t>
            </w:r>
          </w:p>
        </w:tc>
        <w:tc>
          <w:tcPr>
            <w:tcW w:w="7904" w:type="dxa"/>
          </w:tcPr>
          <w:p w14:paraId="26F641BA" w14:textId="77777777" w:rsidR="00103515" w:rsidRDefault="00C54653">
            <w:pPr>
              <w:rPr>
                <w:rFonts w:ascii="Arial" w:hAnsi="Arial" w:cs="Arial"/>
                <w:lang w:eastAsia="zh-CN"/>
              </w:rPr>
            </w:pPr>
            <w:r>
              <w:rPr>
                <w:rFonts w:ascii="Arial" w:hAnsi="Arial" w:cs="Arial"/>
                <w:lang w:eastAsia="zh-CN"/>
              </w:rPr>
              <w:t xml:space="preserve">It should be option 1. </w:t>
            </w:r>
          </w:p>
          <w:p w14:paraId="6B23BC64" w14:textId="77777777" w:rsidR="00C54653" w:rsidRDefault="00C54653">
            <w:pPr>
              <w:rPr>
                <w:rFonts w:ascii="Arial" w:hAnsi="Arial" w:cs="Arial"/>
                <w:lang w:eastAsia="zh-CN"/>
              </w:rPr>
            </w:pPr>
            <w:r>
              <w:rPr>
                <w:rFonts w:ascii="Arial" w:hAnsi="Arial" w:cs="Arial"/>
                <w:lang w:eastAsia="zh-CN"/>
              </w:rPr>
              <w:t>For MN terminated bearers, it’s strange to forward data from source NG-RAN node to the target SN then to the target MN.</w:t>
            </w:r>
          </w:p>
          <w:p w14:paraId="0813B470" w14:textId="15FDEF69" w:rsidR="00C54653" w:rsidRDefault="00073712" w:rsidP="00E5223B">
            <w:pPr>
              <w:rPr>
                <w:rFonts w:ascii="Arial" w:hAnsi="Arial" w:cs="Arial"/>
                <w:lang w:eastAsia="zh-CN"/>
              </w:rPr>
            </w:pPr>
            <w:r>
              <w:rPr>
                <w:rFonts w:ascii="Arial" w:hAnsi="Arial" w:cs="Arial"/>
                <w:lang w:eastAsia="zh-CN"/>
              </w:rPr>
              <w:t xml:space="preserve">If option 2, to support data forwarding from source NG-RAN -&gt; target SN-&gt; target MN, there are additional complexity over X2. E.g. the </w:t>
            </w:r>
            <w:r w:rsidR="00E049B3">
              <w:rPr>
                <w:rFonts w:ascii="Arial" w:hAnsi="Arial" w:cs="Arial"/>
                <w:lang w:eastAsia="zh-CN"/>
              </w:rPr>
              <w:t xml:space="preserve">target </w:t>
            </w:r>
            <w:r>
              <w:rPr>
                <w:rFonts w:ascii="Arial" w:hAnsi="Arial" w:cs="Arial"/>
                <w:lang w:eastAsia="zh-CN"/>
              </w:rPr>
              <w:t>MN should send the E-RAB</w:t>
            </w:r>
            <w:r w:rsidR="00881DD2">
              <w:rPr>
                <w:rFonts w:ascii="Arial" w:hAnsi="Arial" w:cs="Arial"/>
                <w:lang w:eastAsia="zh-CN"/>
              </w:rPr>
              <w:t xml:space="preserve"> list</w:t>
            </w:r>
            <w:r>
              <w:rPr>
                <w:rFonts w:ascii="Arial" w:hAnsi="Arial" w:cs="Arial"/>
                <w:lang w:eastAsia="zh-CN"/>
              </w:rPr>
              <w:t xml:space="preserve"> terminated at the </w:t>
            </w:r>
            <w:r w:rsidR="00E049B3">
              <w:rPr>
                <w:rFonts w:ascii="Arial" w:hAnsi="Arial" w:cs="Arial"/>
                <w:lang w:eastAsia="zh-CN"/>
              </w:rPr>
              <w:t xml:space="preserve">target </w:t>
            </w:r>
            <w:r>
              <w:rPr>
                <w:rFonts w:ascii="Arial" w:hAnsi="Arial" w:cs="Arial"/>
                <w:lang w:eastAsia="zh-CN"/>
              </w:rPr>
              <w:t>MN which has been accepted for data forwarding t</w:t>
            </w:r>
            <w:r>
              <w:rPr>
                <w:rFonts w:ascii="Arial" w:hAnsi="Arial" w:cs="Arial" w:hint="eastAsia"/>
                <w:lang w:eastAsia="zh-CN"/>
              </w:rPr>
              <w:t>o</w:t>
            </w:r>
            <w:r w:rsidR="00E5223B">
              <w:rPr>
                <w:rFonts w:ascii="Arial" w:hAnsi="Arial" w:cs="Arial"/>
                <w:lang w:eastAsia="zh-CN"/>
              </w:rPr>
              <w:t xml:space="preserve"> the </w:t>
            </w:r>
            <w:r w:rsidR="00E049B3">
              <w:rPr>
                <w:rFonts w:ascii="Arial" w:hAnsi="Arial" w:cs="Arial"/>
                <w:lang w:eastAsia="zh-CN"/>
              </w:rPr>
              <w:t xml:space="preserve">target </w:t>
            </w:r>
            <w:r w:rsidR="00E5223B">
              <w:rPr>
                <w:rFonts w:ascii="Arial" w:hAnsi="Arial" w:cs="Arial"/>
                <w:lang w:eastAsia="zh-CN"/>
              </w:rPr>
              <w:t xml:space="preserve">SN to request data forwarding tunnel, then the </w:t>
            </w:r>
            <w:r w:rsidR="00E049B3">
              <w:rPr>
                <w:rFonts w:ascii="Arial" w:hAnsi="Arial" w:cs="Arial"/>
                <w:lang w:eastAsia="zh-CN"/>
              </w:rPr>
              <w:t xml:space="preserve">target </w:t>
            </w:r>
            <w:r w:rsidR="00E5223B">
              <w:rPr>
                <w:rFonts w:ascii="Arial" w:hAnsi="Arial" w:cs="Arial"/>
                <w:lang w:eastAsia="zh-CN"/>
              </w:rPr>
              <w:t>SN assign</w:t>
            </w:r>
            <w:r w:rsidR="00E049B3">
              <w:rPr>
                <w:rFonts w:ascii="Arial" w:hAnsi="Arial" w:cs="Arial"/>
                <w:lang w:eastAsia="zh-CN"/>
              </w:rPr>
              <w:t>s</w:t>
            </w:r>
            <w:r w:rsidR="00E5223B">
              <w:rPr>
                <w:rFonts w:ascii="Arial" w:hAnsi="Arial" w:cs="Arial"/>
                <w:lang w:eastAsia="zh-CN"/>
              </w:rPr>
              <w:t xml:space="preserve"> data forwarding tunnel between source NG-RAN node and target SN for both MN terminated bearers and SN terminated bearers. The </w:t>
            </w:r>
            <w:r w:rsidR="00E049B3">
              <w:rPr>
                <w:rFonts w:ascii="Arial" w:hAnsi="Arial" w:cs="Arial"/>
                <w:lang w:eastAsia="zh-CN"/>
              </w:rPr>
              <w:t xml:space="preserve">target </w:t>
            </w:r>
            <w:r w:rsidR="00E5223B">
              <w:rPr>
                <w:rFonts w:ascii="Arial" w:hAnsi="Arial" w:cs="Arial"/>
                <w:lang w:eastAsia="zh-CN"/>
              </w:rPr>
              <w:t>SN sends those data forwarding tunnel information to the target MN</w:t>
            </w:r>
            <w:r w:rsidR="00E5223B">
              <w:rPr>
                <w:rFonts w:ascii="Arial" w:hAnsi="Arial" w:cs="Arial" w:hint="eastAsia"/>
                <w:lang w:eastAsia="zh-CN"/>
              </w:rPr>
              <w:t>.</w:t>
            </w:r>
          </w:p>
          <w:p w14:paraId="2975EB7D" w14:textId="2E33628D" w:rsidR="000050FF" w:rsidRPr="00E5223B" w:rsidRDefault="000050FF" w:rsidP="008B4DD9">
            <w:pPr>
              <w:rPr>
                <w:rFonts w:ascii="Arial" w:eastAsiaTheme="minorEastAsia" w:hAnsi="Arial" w:cs="Arial"/>
                <w:lang w:eastAsia="zh-CN"/>
              </w:rPr>
            </w:pPr>
            <w:r>
              <w:rPr>
                <w:rFonts w:ascii="Arial" w:hAnsi="Arial" w:cs="Arial"/>
                <w:lang w:eastAsia="zh-CN"/>
              </w:rPr>
              <w:t xml:space="preserve">If option 1, the target sends an indicator to the core network for SN terminated bearers. </w:t>
            </w:r>
            <w:r>
              <w:rPr>
                <w:rFonts w:ascii="Arial" w:hAnsi="Arial" w:cs="Arial" w:hint="eastAsia"/>
                <w:lang w:eastAsia="zh-CN"/>
              </w:rPr>
              <w:t>T</w:t>
            </w:r>
            <w:r>
              <w:rPr>
                <w:rFonts w:ascii="Arial" w:hAnsi="Arial" w:cs="Arial"/>
                <w:lang w:eastAsia="zh-CN"/>
              </w:rPr>
              <w:t>hen core network node could skip to assign indirect data forwarding tunnels.</w:t>
            </w:r>
          </w:p>
        </w:tc>
      </w:tr>
      <w:tr w:rsidR="00103515" w14:paraId="660E2C89" w14:textId="77777777">
        <w:tc>
          <w:tcPr>
            <w:tcW w:w="1384" w:type="dxa"/>
          </w:tcPr>
          <w:p w14:paraId="13DC6E4A" w14:textId="70688C08" w:rsidR="00103515" w:rsidRDefault="00103515">
            <w:pPr>
              <w:rPr>
                <w:rFonts w:ascii="Arial" w:hAnsi="Arial" w:cs="Arial"/>
                <w:lang w:eastAsia="zh-CN"/>
              </w:rPr>
            </w:pPr>
            <w:bookmarkStart w:id="6" w:name="_Hlk93341064"/>
            <w:bookmarkStart w:id="7" w:name="OLE_LINK49" w:colFirst="0" w:colLast="1"/>
            <w:bookmarkStart w:id="8" w:name="OLE_LINK50" w:colFirst="0" w:colLast="1"/>
          </w:p>
        </w:tc>
        <w:tc>
          <w:tcPr>
            <w:tcW w:w="7904" w:type="dxa"/>
          </w:tcPr>
          <w:p w14:paraId="0A7FDB56" w14:textId="27EDFF51" w:rsidR="00103515" w:rsidRDefault="00103515">
            <w:pPr>
              <w:rPr>
                <w:rFonts w:ascii="Arial" w:hAnsi="Arial" w:cs="Arial"/>
                <w:lang w:eastAsia="zh-CN"/>
              </w:rPr>
            </w:pPr>
          </w:p>
        </w:tc>
      </w:tr>
      <w:bookmarkEnd w:id="6"/>
      <w:bookmarkEnd w:id="7"/>
      <w:bookmarkEnd w:id="8"/>
      <w:tr w:rsidR="00103515" w14:paraId="1AD28546" w14:textId="77777777">
        <w:tc>
          <w:tcPr>
            <w:tcW w:w="1384" w:type="dxa"/>
          </w:tcPr>
          <w:p w14:paraId="48CF69BF" w14:textId="0890FCFC" w:rsidR="00103515" w:rsidRDefault="00103515">
            <w:pPr>
              <w:rPr>
                <w:rFonts w:ascii="Arial" w:eastAsia="MS Mincho" w:hAnsi="Arial" w:cs="Arial"/>
                <w:lang w:eastAsia="zh-CN"/>
              </w:rPr>
            </w:pPr>
          </w:p>
        </w:tc>
        <w:tc>
          <w:tcPr>
            <w:tcW w:w="7904" w:type="dxa"/>
          </w:tcPr>
          <w:p w14:paraId="5391C8D5" w14:textId="0B1A3C89" w:rsidR="00103515" w:rsidRDefault="00103515">
            <w:pPr>
              <w:rPr>
                <w:rFonts w:ascii="Arial" w:eastAsia="MS Mincho" w:hAnsi="Arial" w:cs="Arial"/>
                <w:lang w:eastAsia="zh-CN"/>
              </w:rPr>
            </w:pPr>
          </w:p>
        </w:tc>
      </w:tr>
      <w:tr w:rsidR="00103515" w14:paraId="0975AEC9" w14:textId="77777777">
        <w:tc>
          <w:tcPr>
            <w:tcW w:w="1384" w:type="dxa"/>
          </w:tcPr>
          <w:p w14:paraId="194F8581" w14:textId="522BE0F7" w:rsidR="00103515" w:rsidRDefault="00103515">
            <w:pPr>
              <w:rPr>
                <w:rFonts w:ascii="Arial" w:hAnsi="Arial" w:cs="Arial"/>
                <w:lang w:eastAsia="zh-CN"/>
              </w:rPr>
            </w:pPr>
          </w:p>
        </w:tc>
        <w:tc>
          <w:tcPr>
            <w:tcW w:w="7904" w:type="dxa"/>
          </w:tcPr>
          <w:p w14:paraId="1AC16CBF" w14:textId="36BB800A" w:rsidR="00103515" w:rsidRDefault="00103515">
            <w:pPr>
              <w:rPr>
                <w:rFonts w:ascii="Arial" w:hAnsi="Arial" w:cs="Arial"/>
                <w:lang w:eastAsia="zh-CN"/>
              </w:rPr>
            </w:pPr>
          </w:p>
        </w:tc>
      </w:tr>
      <w:tr w:rsidR="00103515" w14:paraId="28F231FE" w14:textId="77777777">
        <w:tc>
          <w:tcPr>
            <w:tcW w:w="1384" w:type="dxa"/>
          </w:tcPr>
          <w:p w14:paraId="02BF0EDE" w14:textId="6B98FEF1" w:rsidR="00103515" w:rsidRDefault="00103515">
            <w:pPr>
              <w:rPr>
                <w:rFonts w:ascii="Arial" w:eastAsia="MS Mincho" w:hAnsi="Arial" w:cs="Arial"/>
                <w:lang w:eastAsia="zh-CN"/>
              </w:rPr>
            </w:pPr>
          </w:p>
        </w:tc>
        <w:tc>
          <w:tcPr>
            <w:tcW w:w="7904" w:type="dxa"/>
          </w:tcPr>
          <w:p w14:paraId="2F8F5665" w14:textId="78623BB1" w:rsidR="00103515" w:rsidRDefault="00103515">
            <w:pPr>
              <w:rPr>
                <w:rFonts w:ascii="Arial" w:eastAsia="MS Mincho" w:hAnsi="Arial" w:cs="Arial"/>
                <w:lang w:eastAsia="zh-CN"/>
              </w:rPr>
            </w:pPr>
          </w:p>
        </w:tc>
      </w:tr>
      <w:tr w:rsidR="00103515" w14:paraId="06BEE938" w14:textId="77777777">
        <w:tc>
          <w:tcPr>
            <w:tcW w:w="1384" w:type="dxa"/>
          </w:tcPr>
          <w:p w14:paraId="6E7493D2" w14:textId="35178A54" w:rsidR="00103515" w:rsidRDefault="00103515">
            <w:pPr>
              <w:rPr>
                <w:rFonts w:ascii="Arial" w:eastAsia="MS Mincho" w:hAnsi="Arial" w:cs="Arial"/>
                <w:lang w:eastAsia="zh-CN"/>
              </w:rPr>
            </w:pPr>
          </w:p>
        </w:tc>
        <w:tc>
          <w:tcPr>
            <w:tcW w:w="7904" w:type="dxa"/>
          </w:tcPr>
          <w:p w14:paraId="0957C220" w14:textId="67795750" w:rsidR="00103515" w:rsidRDefault="00103515">
            <w:pPr>
              <w:rPr>
                <w:rFonts w:ascii="Arial" w:eastAsia="MS Mincho" w:hAnsi="Arial" w:cs="Arial"/>
                <w:lang w:eastAsia="zh-CN"/>
              </w:rPr>
            </w:pPr>
          </w:p>
        </w:tc>
      </w:tr>
      <w:tr w:rsidR="00103515" w14:paraId="77BFFE1E" w14:textId="77777777">
        <w:tc>
          <w:tcPr>
            <w:tcW w:w="1384" w:type="dxa"/>
          </w:tcPr>
          <w:p w14:paraId="6505C788" w14:textId="40585E9A" w:rsidR="00103515" w:rsidRDefault="00103515">
            <w:pPr>
              <w:rPr>
                <w:rFonts w:ascii="Arial" w:eastAsia="MS Mincho" w:hAnsi="Arial" w:cs="Arial"/>
                <w:lang w:eastAsia="zh-CN"/>
              </w:rPr>
            </w:pPr>
          </w:p>
        </w:tc>
        <w:tc>
          <w:tcPr>
            <w:tcW w:w="7904" w:type="dxa"/>
          </w:tcPr>
          <w:p w14:paraId="29C4A378" w14:textId="6322926E" w:rsidR="00103515" w:rsidRDefault="00103515">
            <w:pPr>
              <w:rPr>
                <w:rFonts w:ascii="Arial" w:eastAsia="MS Mincho" w:hAnsi="Arial" w:cs="Arial"/>
                <w:lang w:eastAsia="zh-CN"/>
              </w:rPr>
            </w:pPr>
          </w:p>
        </w:tc>
      </w:tr>
      <w:tr w:rsidR="00103515" w14:paraId="34343AE9" w14:textId="77777777">
        <w:tc>
          <w:tcPr>
            <w:tcW w:w="1384" w:type="dxa"/>
          </w:tcPr>
          <w:p w14:paraId="1B84C8B3" w14:textId="307E7F95" w:rsidR="00103515" w:rsidRDefault="00103515">
            <w:pPr>
              <w:rPr>
                <w:rFonts w:ascii="Arial" w:eastAsia="MS Mincho" w:hAnsi="Arial" w:cs="Arial"/>
                <w:lang w:eastAsia="zh-CN"/>
              </w:rPr>
            </w:pPr>
          </w:p>
        </w:tc>
        <w:tc>
          <w:tcPr>
            <w:tcW w:w="7904" w:type="dxa"/>
          </w:tcPr>
          <w:p w14:paraId="501441FC" w14:textId="19320F37" w:rsidR="00103515" w:rsidRDefault="00103515">
            <w:pPr>
              <w:rPr>
                <w:rFonts w:ascii="Arial" w:eastAsia="MS Mincho" w:hAnsi="Arial" w:cs="Arial"/>
                <w:lang w:eastAsia="zh-CN"/>
              </w:rPr>
            </w:pPr>
          </w:p>
        </w:tc>
      </w:tr>
      <w:tr w:rsidR="00103515" w14:paraId="037EE8F5" w14:textId="77777777">
        <w:tc>
          <w:tcPr>
            <w:tcW w:w="1384" w:type="dxa"/>
          </w:tcPr>
          <w:p w14:paraId="52C4D8BB" w14:textId="65188A28" w:rsidR="00103515" w:rsidRDefault="00103515">
            <w:pPr>
              <w:rPr>
                <w:rFonts w:ascii="Arial" w:eastAsiaTheme="minorEastAsia" w:hAnsi="Arial" w:cs="Arial"/>
                <w:lang w:eastAsia="zh-CN"/>
              </w:rPr>
            </w:pPr>
          </w:p>
        </w:tc>
        <w:tc>
          <w:tcPr>
            <w:tcW w:w="7904" w:type="dxa"/>
          </w:tcPr>
          <w:p w14:paraId="64BB60D6" w14:textId="7FF13F5B" w:rsidR="00103515" w:rsidRDefault="00103515">
            <w:pPr>
              <w:rPr>
                <w:rFonts w:ascii="Arial" w:eastAsiaTheme="minorEastAsia" w:hAnsi="Arial" w:cs="Arial"/>
                <w:lang w:eastAsia="zh-CN"/>
              </w:rPr>
            </w:pPr>
          </w:p>
        </w:tc>
      </w:tr>
    </w:tbl>
    <w:p w14:paraId="36BBB21B" w14:textId="77777777" w:rsidR="00103515" w:rsidRDefault="00103515">
      <w:pPr>
        <w:rPr>
          <w:rFonts w:ascii="Arial" w:hAnsi="Arial" w:cs="Arial"/>
          <w:lang w:eastAsia="zh-CN"/>
        </w:rPr>
      </w:pPr>
    </w:p>
    <w:p w14:paraId="12B35093" w14:textId="77777777" w:rsidR="00103515" w:rsidRDefault="00103515">
      <w:pPr>
        <w:ind w:left="550" w:hangingChars="250" w:hanging="550"/>
        <w:rPr>
          <w:rFonts w:ascii="Arial" w:hAnsi="Arial" w:cs="Arial"/>
          <w:color w:val="00B050"/>
          <w:lang w:eastAsia="zh-CN"/>
        </w:rPr>
      </w:pPr>
    </w:p>
    <w:p w14:paraId="0426CC88" w14:textId="77777777" w:rsidR="00103515" w:rsidRDefault="002A0973">
      <w:pPr>
        <w:pStyle w:val="3"/>
        <w:rPr>
          <w:lang w:eastAsia="zh-CN"/>
        </w:rPr>
      </w:pPr>
      <w:r>
        <w:rPr>
          <w:rFonts w:hint="eastAsia"/>
          <w:lang w:eastAsia="zh-CN"/>
        </w:rPr>
        <w:t>I</w:t>
      </w:r>
      <w:r>
        <w:rPr>
          <w:lang w:eastAsia="zh-CN"/>
        </w:rPr>
        <w:t>nter-system handover from EN-DC to SA</w:t>
      </w:r>
    </w:p>
    <w:p w14:paraId="78FE0E20" w14:textId="48109D33" w:rsidR="00103515" w:rsidRPr="00E5223B" w:rsidRDefault="002A0973">
      <w:pPr>
        <w:rPr>
          <w:rFonts w:ascii="Arial" w:eastAsia="MS Mincho" w:hAnsi="Arial" w:cs="Arial"/>
          <w:color w:val="000000" w:themeColor="text1"/>
          <w:lang w:eastAsia="zh-CN"/>
        </w:rPr>
      </w:pPr>
      <w:r>
        <w:rPr>
          <w:rFonts w:ascii="Arial" w:eastAsia="MS Mincho" w:hAnsi="Arial" w:cs="Arial"/>
          <w:lang w:eastAsia="zh-CN"/>
        </w:rPr>
        <w:t xml:space="preserve">In inter-system handover from EN-DC to NR SA case, the open point for scenario 3 is </w:t>
      </w:r>
      <w:r w:rsidR="00E5223B">
        <w:rPr>
          <w:rFonts w:ascii="Arial" w:eastAsia="MS Mincho" w:hAnsi="Arial" w:cs="Arial"/>
          <w:lang w:eastAsia="zh-CN"/>
        </w:rPr>
        <w:t>the specification impact to support direct data forwarding from</w:t>
      </w:r>
      <w:r w:rsidR="00E5223B" w:rsidRPr="00E5223B">
        <w:rPr>
          <w:rFonts w:ascii="Arial" w:eastAsia="MS Mincho" w:hAnsi="Arial" w:cs="Arial"/>
          <w:color w:val="000000" w:themeColor="text1"/>
          <w:lang w:eastAsia="zh-CN"/>
        </w:rPr>
        <w:t xml:space="preserve"> </w:t>
      </w:r>
      <w:r w:rsidRPr="00E5223B">
        <w:rPr>
          <w:rFonts w:ascii="Arial" w:eastAsia="MS Mincho" w:hAnsi="Arial" w:cs="Arial"/>
          <w:color w:val="000000" w:themeColor="text1"/>
          <w:lang w:eastAsia="zh-CN"/>
        </w:rPr>
        <w:t>the source SN to the target NG-RAN</w:t>
      </w:r>
      <w:r w:rsidR="00E5223B">
        <w:rPr>
          <w:rFonts w:ascii="Arial" w:eastAsia="MS Mincho" w:hAnsi="Arial" w:cs="Arial"/>
          <w:color w:val="000000" w:themeColor="text1"/>
          <w:lang w:eastAsia="zh-CN"/>
        </w:rPr>
        <w:t xml:space="preserve"> node in the following scenario.</w:t>
      </w:r>
    </w:p>
    <w:p w14:paraId="4570DE75" w14:textId="77777777" w:rsidR="00103515" w:rsidRDefault="002A0973">
      <w:pPr>
        <w:numPr>
          <w:ilvl w:val="0"/>
          <w:numId w:val="6"/>
        </w:numPr>
        <w:rPr>
          <w:rFonts w:ascii="Arial" w:eastAsia="MS Mincho" w:hAnsi="Arial" w:cs="Arial"/>
          <w:lang w:eastAsia="zh-CN"/>
        </w:rPr>
      </w:pPr>
      <w:r>
        <w:rPr>
          <w:rFonts w:ascii="Arial" w:eastAsia="MS Mincho" w:hAnsi="Arial" w:cs="Arial"/>
          <w:lang w:eastAsia="zh-CN"/>
        </w:rPr>
        <w:t>Source eNB has no direct data forwarding path with the target NG-RAN node</w:t>
      </w:r>
    </w:p>
    <w:p w14:paraId="14C30797" w14:textId="3F71A742" w:rsidR="00103515" w:rsidRDefault="002A0973" w:rsidP="000050FF">
      <w:pPr>
        <w:numPr>
          <w:ilvl w:val="0"/>
          <w:numId w:val="6"/>
        </w:numPr>
        <w:rPr>
          <w:rFonts w:ascii="Arial" w:hAnsi="Arial" w:cs="Arial"/>
          <w:lang w:eastAsia="zh-CN"/>
        </w:rPr>
      </w:pPr>
      <w:r>
        <w:rPr>
          <w:rFonts w:ascii="Arial" w:eastAsia="MS Mincho" w:hAnsi="Arial" w:cs="Arial"/>
          <w:lang w:eastAsia="zh-CN"/>
        </w:rPr>
        <w:t>Source en-gNB has direct data forwarding path with the target NG-RAN node</w:t>
      </w:r>
    </w:p>
    <w:p w14:paraId="062A5723" w14:textId="16FB7279" w:rsidR="00492F99" w:rsidRPr="00492F99" w:rsidRDefault="00E049B3" w:rsidP="00492F99">
      <w:pPr>
        <w:rPr>
          <w:rFonts w:ascii="Arial" w:hAnsi="Arial" w:cs="Arial"/>
          <w:lang w:eastAsia="zh-CN"/>
        </w:rPr>
      </w:pPr>
      <w:r>
        <w:rPr>
          <w:rFonts w:ascii="Arial" w:hAnsi="Arial" w:cs="Arial"/>
          <w:lang w:eastAsia="zh-CN"/>
        </w:rPr>
        <w:lastRenderedPageBreak/>
        <w:t xml:space="preserve">It’s better to use the same principle for scenario 3 as scenario 1 and scenario 2. </w:t>
      </w:r>
      <w:r w:rsidR="00492F99">
        <w:rPr>
          <w:rFonts w:ascii="Arial" w:hAnsi="Arial" w:cs="Arial" w:hint="eastAsia"/>
          <w:lang w:eastAsia="zh-CN"/>
        </w:rPr>
        <w:t>T</w:t>
      </w:r>
      <w:r w:rsidR="00492F99">
        <w:rPr>
          <w:rFonts w:ascii="Arial" w:hAnsi="Arial" w:cs="Arial"/>
          <w:lang w:eastAsia="zh-CN"/>
        </w:rPr>
        <w:t xml:space="preserve">he specification impact can be evaluated after the solution for scenario 1 </w:t>
      </w:r>
      <w:r w:rsidR="004D585D">
        <w:rPr>
          <w:rFonts w:ascii="Arial" w:hAnsi="Arial" w:cs="Arial"/>
          <w:lang w:eastAsia="zh-CN"/>
        </w:rPr>
        <w:t>and scenario 2 is concluded in 3.3. Therefore, the moderator propose to evaluate the specification impact for scenario 3 after the solution for scenario 1 and scenario 2 are concluded</w:t>
      </w:r>
      <w:r w:rsidR="008B4DD9">
        <w:rPr>
          <w:rFonts w:ascii="Arial" w:hAnsi="Arial" w:cs="Arial"/>
          <w:lang w:eastAsia="zh-CN"/>
        </w:rPr>
        <w:t xml:space="preserve"> in phase 1</w:t>
      </w:r>
      <w:bookmarkStart w:id="9" w:name="_GoBack"/>
      <w:bookmarkEnd w:id="9"/>
      <w:r w:rsidR="004D585D">
        <w:rPr>
          <w:rFonts w:ascii="Arial" w:hAnsi="Arial" w:cs="Arial"/>
          <w:lang w:eastAsia="zh-CN"/>
        </w:rPr>
        <w:t>.</w:t>
      </w:r>
    </w:p>
    <w:p w14:paraId="1906DBAA" w14:textId="77777777" w:rsidR="00103515" w:rsidRDefault="002A0973">
      <w:pPr>
        <w:pStyle w:val="1"/>
        <w:rPr>
          <w:rFonts w:ascii="Arial" w:hAnsi="Arial" w:cs="Arial"/>
        </w:rPr>
      </w:pPr>
      <w:r>
        <w:rPr>
          <w:rFonts w:ascii="Arial" w:hAnsi="Arial" w:cs="Arial"/>
        </w:rPr>
        <w:t>Conclusion, Recommendations [if needed]</w:t>
      </w:r>
    </w:p>
    <w:p w14:paraId="3725B7E3" w14:textId="77777777" w:rsidR="00103515" w:rsidRDefault="002A0973">
      <w:pPr>
        <w:rPr>
          <w:rFonts w:ascii="Arial" w:hAnsi="Arial" w:cs="Arial"/>
        </w:rPr>
      </w:pPr>
      <w:r>
        <w:rPr>
          <w:rFonts w:ascii="Arial" w:hAnsi="Arial" w:cs="Arial"/>
        </w:rPr>
        <w:t>If needed</w:t>
      </w:r>
    </w:p>
    <w:p w14:paraId="3D0C62F8" w14:textId="77777777" w:rsidR="00103515" w:rsidRDefault="002A0973">
      <w:pPr>
        <w:pStyle w:val="1"/>
        <w:rPr>
          <w:rFonts w:ascii="Arial" w:hAnsi="Arial" w:cs="Arial"/>
        </w:rPr>
      </w:pPr>
      <w:r>
        <w:rPr>
          <w:rFonts w:ascii="Arial" w:hAnsi="Arial" w:cs="Arial"/>
        </w:rPr>
        <w:t>References</w:t>
      </w:r>
    </w:p>
    <w:p w14:paraId="1F3DA654" w14:textId="6A000AB6" w:rsidR="00103515" w:rsidRDefault="0059632B" w:rsidP="004A3B0D">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w:t>
      </w:r>
      <w:r w:rsidR="000A4829">
        <w:rPr>
          <w:rFonts w:ascii="Arial" w:eastAsia="MS Mincho" w:hAnsi="Arial" w:cs="Arial"/>
          <w:sz w:val="18"/>
          <w:szCs w:val="18"/>
          <w:lang w:val="it-IT"/>
        </w:rPr>
        <w:t>1</w:t>
      </w:r>
      <w:r>
        <w:rPr>
          <w:rFonts w:ascii="Arial" w:eastAsia="MS Mincho" w:hAnsi="Arial" w:cs="Arial"/>
          <w:sz w:val="18"/>
          <w:szCs w:val="18"/>
          <w:lang w:val="it-IT"/>
        </w:rPr>
        <w:t>] R3-222298</w:t>
      </w:r>
      <w:r w:rsidR="002A0973">
        <w:rPr>
          <w:rFonts w:ascii="Arial" w:eastAsia="MS Mincho" w:hAnsi="Arial" w:cs="Arial"/>
          <w:sz w:val="18"/>
          <w:szCs w:val="18"/>
          <w:lang w:val="it-IT"/>
        </w:rPr>
        <w:t>, Direct Data forwarding address allocation for handover to EN-DC (Samsung, Verizon Wireless, ZTE)</w:t>
      </w:r>
    </w:p>
    <w:p w14:paraId="1B229D04" w14:textId="269490FC" w:rsidR="00103515" w:rsidRDefault="002A0973">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w:t>
      </w:r>
      <w:r w:rsidR="000A4829">
        <w:rPr>
          <w:rFonts w:ascii="Arial" w:eastAsia="MS Mincho" w:hAnsi="Arial" w:cs="Arial"/>
          <w:sz w:val="18"/>
          <w:szCs w:val="18"/>
          <w:lang w:val="it-IT"/>
        </w:rPr>
        <w:t>2</w:t>
      </w:r>
      <w:r>
        <w:rPr>
          <w:rFonts w:ascii="Arial" w:eastAsia="MS Mincho" w:hAnsi="Arial" w:cs="Arial"/>
          <w:sz w:val="18"/>
          <w:szCs w:val="18"/>
          <w:lang w:val="it-IT"/>
        </w:rPr>
        <w:t>] R3-22</w:t>
      </w:r>
      <w:r w:rsidR="0059632B">
        <w:rPr>
          <w:rFonts w:ascii="Arial" w:eastAsia="MS Mincho" w:hAnsi="Arial" w:cs="Arial"/>
          <w:sz w:val="18"/>
          <w:szCs w:val="18"/>
          <w:lang w:val="it-IT"/>
        </w:rPr>
        <w:t>2299</w:t>
      </w:r>
      <w:r>
        <w:rPr>
          <w:rFonts w:ascii="Arial" w:eastAsia="MS Mincho" w:hAnsi="Arial" w:cs="Arial"/>
          <w:sz w:val="18"/>
          <w:szCs w:val="18"/>
          <w:lang w:val="it-IT"/>
        </w:rPr>
        <w:t>, Direct forwarding address allocation for handover to EN-DC (Samsung, Verizon Wireless, ZTE)</w:t>
      </w:r>
    </w:p>
    <w:p w14:paraId="19EE5448" w14:textId="679C8DD3" w:rsidR="00103515" w:rsidRDefault="002A0973">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w:t>
      </w:r>
      <w:r w:rsidR="000A4829">
        <w:rPr>
          <w:rFonts w:ascii="Arial" w:eastAsia="MS Mincho" w:hAnsi="Arial" w:cs="Arial"/>
          <w:sz w:val="18"/>
          <w:szCs w:val="18"/>
          <w:lang w:val="it-IT"/>
        </w:rPr>
        <w:t>3</w:t>
      </w:r>
      <w:r>
        <w:rPr>
          <w:rFonts w:ascii="Arial" w:eastAsia="MS Mincho" w:hAnsi="Arial" w:cs="Arial"/>
          <w:sz w:val="18"/>
          <w:szCs w:val="18"/>
          <w:lang w:val="it-IT"/>
        </w:rPr>
        <w:t>] R3-22</w:t>
      </w:r>
      <w:r w:rsidR="0059632B">
        <w:rPr>
          <w:rFonts w:ascii="Arial" w:eastAsia="MS Mincho" w:hAnsi="Arial" w:cs="Arial"/>
          <w:sz w:val="18"/>
          <w:szCs w:val="18"/>
          <w:lang w:val="it-IT"/>
        </w:rPr>
        <w:t>2230</w:t>
      </w:r>
      <w:r>
        <w:rPr>
          <w:rFonts w:ascii="Arial" w:eastAsia="MS Mincho" w:hAnsi="Arial" w:cs="Arial"/>
          <w:sz w:val="18"/>
          <w:szCs w:val="18"/>
          <w:lang w:val="it-IT"/>
        </w:rPr>
        <w:t>, Direct forwarding address allocation for handover to EN-DC (Samsung, Verizon Wireless, ZTE)</w:t>
      </w:r>
    </w:p>
    <w:p w14:paraId="0792A878" w14:textId="3A8A41DA" w:rsidR="000A4829" w:rsidRDefault="000A4829" w:rsidP="000A4829">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 xml:space="preserve">[4] R3-221976, </w:t>
      </w:r>
      <w:r w:rsidRPr="004A3B0D">
        <w:rPr>
          <w:rFonts w:ascii="Arial" w:eastAsia="MS Mincho" w:hAnsi="Arial" w:cs="Arial"/>
          <w:sz w:val="18"/>
          <w:szCs w:val="18"/>
          <w:lang w:val="it-IT"/>
        </w:rPr>
        <w:t>Direct data forwarding for mobility between DC and SA</w:t>
      </w:r>
      <w:r>
        <w:rPr>
          <w:rFonts w:ascii="Arial" w:eastAsia="MS Mincho" w:hAnsi="Arial" w:cs="Arial"/>
          <w:sz w:val="18"/>
          <w:szCs w:val="18"/>
          <w:lang w:val="it-IT"/>
        </w:rPr>
        <w:t xml:space="preserve"> (</w:t>
      </w:r>
      <w:r w:rsidRPr="004A3B0D">
        <w:rPr>
          <w:rFonts w:ascii="Arial" w:eastAsia="MS Mincho" w:hAnsi="Arial" w:cs="Arial"/>
          <w:sz w:val="18"/>
          <w:szCs w:val="18"/>
          <w:lang w:val="it-IT"/>
        </w:rPr>
        <w:t>Huawei, Samsung, China Telecom, ZTE</w:t>
      </w:r>
      <w:r>
        <w:rPr>
          <w:rFonts w:ascii="Arial" w:eastAsia="MS Mincho" w:hAnsi="Arial" w:cs="Arial"/>
          <w:sz w:val="18"/>
          <w:szCs w:val="18"/>
          <w:lang w:val="it-IT"/>
        </w:rPr>
        <w:t>)</w:t>
      </w:r>
    </w:p>
    <w:p w14:paraId="67241FFA" w14:textId="650D2208" w:rsidR="00103515" w:rsidRDefault="002A0973" w:rsidP="000A4829">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sidR="004A3B0D">
        <w:rPr>
          <w:rFonts w:ascii="Arial" w:hAnsi="Arial" w:cs="Arial"/>
          <w:sz w:val="18"/>
          <w:szCs w:val="18"/>
          <w:lang w:val="it-IT" w:eastAsia="zh-CN"/>
        </w:rPr>
        <w:t>5</w:t>
      </w:r>
      <w:r>
        <w:rPr>
          <w:rFonts w:ascii="Arial" w:hAnsi="Arial" w:cs="Arial"/>
          <w:sz w:val="18"/>
          <w:szCs w:val="18"/>
          <w:lang w:val="it-IT" w:eastAsia="zh-CN"/>
        </w:rPr>
        <w:t>] R3-22</w:t>
      </w:r>
      <w:r w:rsidR="004A3B0D">
        <w:rPr>
          <w:rFonts w:ascii="Arial" w:hAnsi="Arial" w:cs="Arial"/>
          <w:sz w:val="18"/>
          <w:szCs w:val="18"/>
          <w:lang w:val="it-IT" w:eastAsia="zh-CN"/>
        </w:rPr>
        <w:t>2295</w:t>
      </w:r>
      <w:r>
        <w:rPr>
          <w:rFonts w:ascii="Arial" w:hAnsi="Arial" w:cs="Arial"/>
          <w:sz w:val="18"/>
          <w:szCs w:val="18"/>
          <w:lang w:val="it-IT" w:eastAsia="zh-CN"/>
        </w:rPr>
        <w:t>, Discussion on direct data forwarding for mobility between DC and SA (Samsung, Huawei, ZTE)</w:t>
      </w:r>
    </w:p>
    <w:p w14:paraId="3D91F4CA" w14:textId="727FDCAE" w:rsidR="00103515" w:rsidRDefault="002A0973">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[6] R3-22</w:t>
      </w:r>
      <w:r w:rsidR="004A3B0D">
        <w:rPr>
          <w:rFonts w:ascii="Arial" w:eastAsia="MS Mincho" w:hAnsi="Arial" w:cs="Arial"/>
          <w:sz w:val="18"/>
          <w:szCs w:val="18"/>
          <w:lang w:val="it-IT"/>
        </w:rPr>
        <w:t>2296</w:t>
      </w:r>
      <w:r>
        <w:rPr>
          <w:rFonts w:ascii="Arial" w:eastAsia="MS Mincho" w:hAnsi="Arial" w:cs="Arial"/>
          <w:sz w:val="18"/>
          <w:szCs w:val="18"/>
          <w:lang w:val="it-IT"/>
        </w:rPr>
        <w:t>, Direct data forwarding for mobility between DC and SA (Samsung, Huawei, ZTE</w:t>
      </w:r>
      <w:r w:rsidR="004A3B0D">
        <w:rPr>
          <w:rFonts w:ascii="Arial" w:eastAsia="MS Mincho" w:hAnsi="Arial" w:cs="Arial"/>
          <w:sz w:val="18"/>
          <w:szCs w:val="18"/>
          <w:lang w:val="it-IT"/>
        </w:rPr>
        <w:t>, Verizon Wireless</w:t>
      </w:r>
      <w:r>
        <w:rPr>
          <w:rFonts w:ascii="Arial" w:eastAsia="MS Mincho" w:hAnsi="Arial" w:cs="Arial"/>
          <w:sz w:val="18"/>
          <w:szCs w:val="18"/>
          <w:lang w:val="it-IT"/>
        </w:rPr>
        <w:t>)</w:t>
      </w:r>
    </w:p>
    <w:p w14:paraId="2368B609" w14:textId="2372117E"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7] R3-22</w:t>
      </w:r>
      <w:r w:rsidR="004A3B0D">
        <w:rPr>
          <w:rFonts w:ascii="Arial" w:hAnsi="Arial" w:cs="Arial"/>
          <w:sz w:val="18"/>
          <w:szCs w:val="18"/>
          <w:lang w:val="it-IT" w:eastAsia="zh-CN"/>
        </w:rPr>
        <w:t>2297</w:t>
      </w:r>
      <w:r>
        <w:rPr>
          <w:rFonts w:ascii="Arial" w:hAnsi="Arial" w:cs="Arial"/>
          <w:sz w:val="18"/>
          <w:szCs w:val="18"/>
          <w:lang w:val="it-IT" w:eastAsia="zh-CN"/>
        </w:rPr>
        <w:t>, Direct data forwarding for mobility between DC and SA (Samsung, Huawei, ZTE</w:t>
      </w:r>
      <w:r w:rsidR="004A3B0D">
        <w:rPr>
          <w:rFonts w:ascii="Arial" w:hAnsi="Arial" w:cs="Arial"/>
          <w:sz w:val="18"/>
          <w:szCs w:val="18"/>
          <w:lang w:val="it-IT" w:eastAsia="zh-CN"/>
        </w:rPr>
        <w:t xml:space="preserve">, </w:t>
      </w:r>
      <w:r w:rsidR="004A3B0D">
        <w:rPr>
          <w:rFonts w:ascii="Arial" w:eastAsia="MS Mincho" w:hAnsi="Arial" w:cs="Arial"/>
          <w:sz w:val="18"/>
          <w:szCs w:val="18"/>
          <w:lang w:val="it-IT"/>
        </w:rPr>
        <w:t>Verizon Wireless</w:t>
      </w:r>
      <w:r>
        <w:rPr>
          <w:rFonts w:ascii="Arial" w:hAnsi="Arial" w:cs="Arial"/>
          <w:sz w:val="18"/>
          <w:szCs w:val="18"/>
          <w:lang w:val="it-IT" w:eastAsia="zh-CN"/>
        </w:rPr>
        <w:t>)</w:t>
      </w:r>
    </w:p>
    <w:p w14:paraId="031C4A25" w14:textId="3ECCFAF1"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8] R3-22</w:t>
      </w:r>
      <w:r w:rsidR="004A3B0D">
        <w:rPr>
          <w:rFonts w:ascii="Arial" w:hAnsi="Arial" w:cs="Arial"/>
          <w:sz w:val="18"/>
          <w:szCs w:val="18"/>
          <w:lang w:val="it-IT" w:eastAsia="zh-CN"/>
        </w:rPr>
        <w:t>1749</w:t>
      </w:r>
      <w:r>
        <w:rPr>
          <w:rFonts w:ascii="Arial" w:hAnsi="Arial" w:cs="Arial"/>
          <w:sz w:val="18"/>
          <w:szCs w:val="18"/>
          <w:lang w:val="it-IT" w:eastAsia="zh-CN"/>
        </w:rPr>
        <w:t>, SN direct data forwarding in inter-system handover (Qualcomm Incorporated)</w:t>
      </w:r>
    </w:p>
    <w:p w14:paraId="6F551CDE" w14:textId="37125DCC"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9] R3-22</w:t>
      </w:r>
      <w:r w:rsidR="004A3B0D">
        <w:rPr>
          <w:rFonts w:ascii="Arial" w:hAnsi="Arial" w:cs="Arial"/>
          <w:sz w:val="18"/>
          <w:szCs w:val="18"/>
          <w:lang w:val="it-IT" w:eastAsia="zh-CN"/>
        </w:rPr>
        <w:t>2003</w:t>
      </w:r>
      <w:r>
        <w:rPr>
          <w:rFonts w:ascii="Arial" w:hAnsi="Arial" w:cs="Arial"/>
          <w:sz w:val="18"/>
          <w:szCs w:val="18"/>
          <w:lang w:val="it-IT" w:eastAsia="zh-CN"/>
        </w:rPr>
        <w:t>, Discussion on direct data forwarding for mobility between DC and SA (CATT,Qualcomm,CMCC)</w:t>
      </w:r>
    </w:p>
    <w:p w14:paraId="2F417008" w14:textId="02B86D82" w:rsidR="00103515" w:rsidRDefault="002A0973">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[10] R3-22</w:t>
      </w:r>
      <w:r w:rsidR="004A3B0D">
        <w:rPr>
          <w:rFonts w:ascii="Arial" w:eastAsia="MS Mincho" w:hAnsi="Arial" w:cs="Arial"/>
          <w:sz w:val="18"/>
          <w:szCs w:val="18"/>
          <w:lang w:val="it-IT"/>
        </w:rPr>
        <w:t>2004</w:t>
      </w:r>
      <w:r>
        <w:rPr>
          <w:rFonts w:ascii="Arial" w:eastAsia="MS Mincho" w:hAnsi="Arial" w:cs="Arial"/>
          <w:sz w:val="18"/>
          <w:szCs w:val="18"/>
          <w:lang w:val="it-IT"/>
        </w:rPr>
        <w:t>, Support of direct data forwarding for mobility from MR-DC to SA (CATT,Qualcomm,CMCC)</w:t>
      </w:r>
    </w:p>
    <w:p w14:paraId="7C73A55D" w14:textId="79AB6798" w:rsidR="00103515" w:rsidRDefault="002A0973">
      <w:pPr>
        <w:pStyle w:val="Reference"/>
        <w:numPr>
          <w:ilvl w:val="0"/>
          <w:numId w:val="0"/>
        </w:numPr>
        <w:ind w:left="567" w:hanging="567"/>
        <w:rPr>
          <w:rFonts w:ascii="Arial" w:eastAsia="MS Mincho" w:hAnsi="Arial" w:cs="Arial"/>
          <w:sz w:val="18"/>
          <w:szCs w:val="18"/>
          <w:lang w:val="it-IT"/>
        </w:rPr>
      </w:pPr>
      <w:r>
        <w:rPr>
          <w:rFonts w:ascii="Arial" w:eastAsia="MS Mincho" w:hAnsi="Arial" w:cs="Arial"/>
          <w:sz w:val="18"/>
          <w:szCs w:val="18"/>
          <w:lang w:val="it-IT"/>
        </w:rPr>
        <w:t>[11] R3-22</w:t>
      </w:r>
      <w:r w:rsidR="004A3B0D">
        <w:rPr>
          <w:rFonts w:ascii="Arial" w:eastAsia="MS Mincho" w:hAnsi="Arial" w:cs="Arial"/>
          <w:sz w:val="18"/>
          <w:szCs w:val="18"/>
          <w:lang w:val="it-IT"/>
        </w:rPr>
        <w:t>1844</w:t>
      </w:r>
      <w:r>
        <w:rPr>
          <w:rFonts w:ascii="Arial" w:eastAsia="MS Mincho" w:hAnsi="Arial" w:cs="Arial"/>
          <w:sz w:val="18"/>
          <w:szCs w:val="18"/>
          <w:lang w:val="it-IT"/>
        </w:rPr>
        <w:t>, Direct data forwarding in EN-DC to NR SA handover (CR to 36.413) (Qualcomm Incorporated, CATT, CMCC)</w:t>
      </w:r>
    </w:p>
    <w:p w14:paraId="7B9BE568" w14:textId="5C0D5881"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12] R3-22</w:t>
      </w:r>
      <w:r w:rsidR="004A3B0D">
        <w:rPr>
          <w:rFonts w:ascii="Arial" w:hAnsi="Arial" w:cs="Arial"/>
          <w:sz w:val="18"/>
          <w:szCs w:val="18"/>
          <w:lang w:val="it-IT" w:eastAsia="zh-CN"/>
        </w:rPr>
        <w:t>1845</w:t>
      </w:r>
      <w:r>
        <w:rPr>
          <w:rFonts w:ascii="Arial" w:hAnsi="Arial" w:cs="Arial"/>
          <w:sz w:val="18"/>
          <w:szCs w:val="18"/>
          <w:lang w:val="it-IT" w:eastAsia="zh-CN"/>
        </w:rPr>
        <w:t>, Direct data forwarding in EN-DC to NR SA handover (CR to 36.423) (Qualcomm Incorporated, CATT, CMCC)</w:t>
      </w:r>
    </w:p>
    <w:p w14:paraId="26BCB41A" w14:textId="638A2389"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13] R3-22</w:t>
      </w:r>
      <w:r w:rsidR="004A3B0D">
        <w:rPr>
          <w:rFonts w:ascii="Arial" w:hAnsi="Arial" w:cs="Arial"/>
          <w:sz w:val="18"/>
          <w:szCs w:val="18"/>
          <w:lang w:val="it-IT" w:eastAsia="zh-CN"/>
        </w:rPr>
        <w:t>2271</w:t>
      </w:r>
      <w:r>
        <w:rPr>
          <w:rFonts w:ascii="Arial" w:hAnsi="Arial" w:cs="Arial"/>
          <w:sz w:val="18"/>
          <w:szCs w:val="18"/>
          <w:lang w:val="it-IT" w:eastAsia="zh-CN"/>
        </w:rPr>
        <w:t>, CR on data forwarding from MR-DC to SA_NGAP (CMCC. CATT, Qualcomm)</w:t>
      </w:r>
    </w:p>
    <w:p w14:paraId="305623E3" w14:textId="6DF7E502" w:rsidR="00103515" w:rsidRDefault="002A0973">
      <w:pPr>
        <w:pStyle w:val="Reference"/>
        <w:numPr>
          <w:ilvl w:val="0"/>
          <w:numId w:val="0"/>
        </w:numPr>
        <w:ind w:left="567" w:hanging="567"/>
        <w:rPr>
          <w:rFonts w:ascii="Arial" w:hAnsi="Arial" w:cs="Arial"/>
          <w:sz w:val="18"/>
          <w:szCs w:val="18"/>
          <w:lang w:val="it-IT" w:eastAsia="zh-CN"/>
        </w:rPr>
      </w:pPr>
      <w:r>
        <w:rPr>
          <w:rFonts w:ascii="Arial" w:hAnsi="Arial" w:cs="Arial" w:hint="eastAsia"/>
          <w:sz w:val="18"/>
          <w:szCs w:val="18"/>
          <w:lang w:val="it-IT" w:eastAsia="zh-CN"/>
        </w:rPr>
        <w:t>[</w:t>
      </w:r>
      <w:r>
        <w:rPr>
          <w:rFonts w:ascii="Arial" w:hAnsi="Arial" w:cs="Arial"/>
          <w:sz w:val="18"/>
          <w:szCs w:val="18"/>
          <w:lang w:val="it-IT" w:eastAsia="zh-CN"/>
        </w:rPr>
        <w:t>14] R3-22</w:t>
      </w:r>
      <w:r w:rsidR="004A3B0D">
        <w:rPr>
          <w:rFonts w:ascii="Arial" w:hAnsi="Arial" w:cs="Arial"/>
          <w:sz w:val="18"/>
          <w:szCs w:val="18"/>
          <w:lang w:val="it-IT" w:eastAsia="zh-CN"/>
        </w:rPr>
        <w:t>2272</w:t>
      </w:r>
      <w:r>
        <w:rPr>
          <w:rFonts w:ascii="Arial" w:hAnsi="Arial" w:cs="Arial"/>
          <w:sz w:val="18"/>
          <w:szCs w:val="18"/>
          <w:lang w:val="it-IT" w:eastAsia="zh-CN"/>
        </w:rPr>
        <w:t>, CR on data forwarding between EN-DC MR-DC and SA handover (CMCC. CATT, Qualcomm)</w:t>
      </w:r>
    </w:p>
    <w:p w14:paraId="73AB7827" w14:textId="77777777" w:rsidR="00103515" w:rsidRDefault="00103515">
      <w:pPr>
        <w:pStyle w:val="Reference"/>
        <w:numPr>
          <w:ilvl w:val="0"/>
          <w:numId w:val="0"/>
        </w:numPr>
        <w:ind w:left="567" w:hanging="567"/>
        <w:rPr>
          <w:rFonts w:ascii="Arial" w:eastAsia="MS Mincho" w:hAnsi="Arial" w:cs="Arial"/>
          <w:lang w:val="it-IT"/>
        </w:rPr>
      </w:pPr>
    </w:p>
    <w:p w14:paraId="142D7552" w14:textId="77777777" w:rsidR="00103515" w:rsidRDefault="00103515">
      <w:pPr>
        <w:pStyle w:val="Reference"/>
        <w:numPr>
          <w:ilvl w:val="0"/>
          <w:numId w:val="0"/>
        </w:numPr>
        <w:ind w:left="567" w:hanging="567"/>
        <w:rPr>
          <w:rFonts w:ascii="Arial" w:eastAsia="MS Mincho" w:hAnsi="Arial" w:cs="Arial"/>
          <w:lang w:val="it-IT"/>
        </w:rPr>
      </w:pPr>
    </w:p>
    <w:sectPr w:rsidR="0010351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382D" w14:textId="77777777" w:rsidR="00E51924" w:rsidRDefault="00E51924" w:rsidP="00CC7341">
      <w:pPr>
        <w:spacing w:after="0" w:line="240" w:lineRule="auto"/>
      </w:pPr>
      <w:r>
        <w:separator/>
      </w:r>
    </w:p>
  </w:endnote>
  <w:endnote w:type="continuationSeparator" w:id="0">
    <w:p w14:paraId="625D0CC5" w14:textId="77777777" w:rsidR="00E51924" w:rsidRDefault="00E51924" w:rsidP="00CC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5CE76" w14:textId="77777777" w:rsidR="00E51924" w:rsidRDefault="00E51924" w:rsidP="00CC7341">
      <w:pPr>
        <w:spacing w:after="0" w:line="240" w:lineRule="auto"/>
      </w:pPr>
      <w:r>
        <w:separator/>
      </w:r>
    </w:p>
  </w:footnote>
  <w:footnote w:type="continuationSeparator" w:id="0">
    <w:p w14:paraId="5B1FAD9D" w14:textId="77777777" w:rsidR="00E51924" w:rsidRDefault="00E51924" w:rsidP="00CC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68868C6"/>
    <w:multiLevelType w:val="hybridMultilevel"/>
    <w:tmpl w:val="F0B6F752"/>
    <w:lvl w:ilvl="0" w:tplc="9DCE8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07759"/>
    <w:multiLevelType w:val="multilevel"/>
    <w:tmpl w:val="33807759"/>
    <w:lvl w:ilvl="0">
      <w:start w:val="3"/>
      <w:numFmt w:val="bullet"/>
      <w:lvlText w:val="-"/>
      <w:lvlJc w:val="left"/>
      <w:pPr>
        <w:ind w:left="720" w:hanging="360"/>
      </w:pPr>
      <w:rPr>
        <w:rFonts w:ascii="Arial" w:eastAsia="宋体"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EB91D2C"/>
    <w:multiLevelType w:val="hybridMultilevel"/>
    <w:tmpl w:val="A3A0A5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CF515DA"/>
    <w:multiLevelType w:val="hybridMultilevel"/>
    <w:tmpl w:val="A9A0E1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2658"/>
    <w:rsid w:val="00012F14"/>
    <w:rsid w:val="00013293"/>
    <w:rsid w:val="00013EE5"/>
    <w:rsid w:val="00014386"/>
    <w:rsid w:val="000166B9"/>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25C0"/>
    <w:rsid w:val="00082E3D"/>
    <w:rsid w:val="0008305F"/>
    <w:rsid w:val="00084478"/>
    <w:rsid w:val="00085210"/>
    <w:rsid w:val="00085EB3"/>
    <w:rsid w:val="00086335"/>
    <w:rsid w:val="000865B0"/>
    <w:rsid w:val="0009098A"/>
    <w:rsid w:val="00095A63"/>
    <w:rsid w:val="000960FC"/>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AD"/>
    <w:rsid w:val="000B71C7"/>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E27"/>
    <w:rsid w:val="000E2184"/>
    <w:rsid w:val="000E2583"/>
    <w:rsid w:val="000E2FC5"/>
    <w:rsid w:val="000E5153"/>
    <w:rsid w:val="000E51FE"/>
    <w:rsid w:val="000E7729"/>
    <w:rsid w:val="000F1A74"/>
    <w:rsid w:val="000F1B41"/>
    <w:rsid w:val="000F1B6D"/>
    <w:rsid w:val="000F1D7F"/>
    <w:rsid w:val="000F2131"/>
    <w:rsid w:val="000F2275"/>
    <w:rsid w:val="000F36A8"/>
    <w:rsid w:val="000F3FC5"/>
    <w:rsid w:val="000F3FE5"/>
    <w:rsid w:val="000F60D6"/>
    <w:rsid w:val="00100124"/>
    <w:rsid w:val="00100216"/>
    <w:rsid w:val="0010083B"/>
    <w:rsid w:val="0010295A"/>
    <w:rsid w:val="00102FBF"/>
    <w:rsid w:val="00103515"/>
    <w:rsid w:val="00103B76"/>
    <w:rsid w:val="00103FD0"/>
    <w:rsid w:val="00106A14"/>
    <w:rsid w:val="00111805"/>
    <w:rsid w:val="00113101"/>
    <w:rsid w:val="00113D1A"/>
    <w:rsid w:val="00114039"/>
    <w:rsid w:val="00116A71"/>
    <w:rsid w:val="00117E97"/>
    <w:rsid w:val="00120F8D"/>
    <w:rsid w:val="0012126C"/>
    <w:rsid w:val="00121595"/>
    <w:rsid w:val="00122066"/>
    <w:rsid w:val="001224EA"/>
    <w:rsid w:val="00122F37"/>
    <w:rsid w:val="001231BE"/>
    <w:rsid w:val="00123749"/>
    <w:rsid w:val="001239D8"/>
    <w:rsid w:val="001264DE"/>
    <w:rsid w:val="00126D37"/>
    <w:rsid w:val="001274FB"/>
    <w:rsid w:val="0013001D"/>
    <w:rsid w:val="00134EEB"/>
    <w:rsid w:val="0013545B"/>
    <w:rsid w:val="00135633"/>
    <w:rsid w:val="00135969"/>
    <w:rsid w:val="00140E52"/>
    <w:rsid w:val="00142E9C"/>
    <w:rsid w:val="00143E0E"/>
    <w:rsid w:val="0014525B"/>
    <w:rsid w:val="001453C1"/>
    <w:rsid w:val="001456B3"/>
    <w:rsid w:val="00146142"/>
    <w:rsid w:val="0014726C"/>
    <w:rsid w:val="00150621"/>
    <w:rsid w:val="00150A9A"/>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E09"/>
    <w:rsid w:val="001813A2"/>
    <w:rsid w:val="001824D7"/>
    <w:rsid w:val="00184090"/>
    <w:rsid w:val="0018504A"/>
    <w:rsid w:val="001859DA"/>
    <w:rsid w:val="0019198B"/>
    <w:rsid w:val="00191DF7"/>
    <w:rsid w:val="001920C1"/>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956"/>
    <w:rsid w:val="001E0630"/>
    <w:rsid w:val="001E091F"/>
    <w:rsid w:val="001E1B28"/>
    <w:rsid w:val="001E20DD"/>
    <w:rsid w:val="001E41D6"/>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381C"/>
    <w:rsid w:val="00213EBE"/>
    <w:rsid w:val="00214526"/>
    <w:rsid w:val="00214CAC"/>
    <w:rsid w:val="002150F0"/>
    <w:rsid w:val="00220FBB"/>
    <w:rsid w:val="00221CAF"/>
    <w:rsid w:val="00223D63"/>
    <w:rsid w:val="0022413F"/>
    <w:rsid w:val="0022522F"/>
    <w:rsid w:val="00225BDF"/>
    <w:rsid w:val="002263BD"/>
    <w:rsid w:val="00226725"/>
    <w:rsid w:val="00227E83"/>
    <w:rsid w:val="00230892"/>
    <w:rsid w:val="00230D67"/>
    <w:rsid w:val="00234021"/>
    <w:rsid w:val="00234F7A"/>
    <w:rsid w:val="00237135"/>
    <w:rsid w:val="00237DDB"/>
    <w:rsid w:val="00241FD1"/>
    <w:rsid w:val="0024306C"/>
    <w:rsid w:val="0024321E"/>
    <w:rsid w:val="00244E1B"/>
    <w:rsid w:val="0024674D"/>
    <w:rsid w:val="00246BA7"/>
    <w:rsid w:val="00250B34"/>
    <w:rsid w:val="002535AC"/>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599"/>
    <w:rsid w:val="00287761"/>
    <w:rsid w:val="0029015D"/>
    <w:rsid w:val="00290478"/>
    <w:rsid w:val="00292302"/>
    <w:rsid w:val="00293C7B"/>
    <w:rsid w:val="00295197"/>
    <w:rsid w:val="0029524D"/>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5C7"/>
    <w:rsid w:val="002B56D8"/>
    <w:rsid w:val="002B5D93"/>
    <w:rsid w:val="002B7A76"/>
    <w:rsid w:val="002C10CF"/>
    <w:rsid w:val="002C3985"/>
    <w:rsid w:val="002C4F65"/>
    <w:rsid w:val="002C5913"/>
    <w:rsid w:val="002C5ED1"/>
    <w:rsid w:val="002C6C9A"/>
    <w:rsid w:val="002C6F5A"/>
    <w:rsid w:val="002C71E8"/>
    <w:rsid w:val="002C777A"/>
    <w:rsid w:val="002D2D28"/>
    <w:rsid w:val="002D3138"/>
    <w:rsid w:val="002D32EA"/>
    <w:rsid w:val="002D3669"/>
    <w:rsid w:val="002D42DE"/>
    <w:rsid w:val="002D4B97"/>
    <w:rsid w:val="002D54A0"/>
    <w:rsid w:val="002D57EA"/>
    <w:rsid w:val="002D5985"/>
    <w:rsid w:val="002D6308"/>
    <w:rsid w:val="002E16C5"/>
    <w:rsid w:val="002E3014"/>
    <w:rsid w:val="002E3ADF"/>
    <w:rsid w:val="002E3F3E"/>
    <w:rsid w:val="002E416C"/>
    <w:rsid w:val="002E6408"/>
    <w:rsid w:val="002E69F9"/>
    <w:rsid w:val="002F0648"/>
    <w:rsid w:val="002F1681"/>
    <w:rsid w:val="002F1ED9"/>
    <w:rsid w:val="002F3213"/>
    <w:rsid w:val="002F41FB"/>
    <w:rsid w:val="002F4425"/>
    <w:rsid w:val="002F62B8"/>
    <w:rsid w:val="002F67F7"/>
    <w:rsid w:val="002F6E04"/>
    <w:rsid w:val="003007C5"/>
    <w:rsid w:val="003019AE"/>
    <w:rsid w:val="00302688"/>
    <w:rsid w:val="003029FA"/>
    <w:rsid w:val="00302FB1"/>
    <w:rsid w:val="003054E0"/>
    <w:rsid w:val="00305E0D"/>
    <w:rsid w:val="00306985"/>
    <w:rsid w:val="00307800"/>
    <w:rsid w:val="00307F58"/>
    <w:rsid w:val="0031075F"/>
    <w:rsid w:val="00311682"/>
    <w:rsid w:val="003116C1"/>
    <w:rsid w:val="00311F42"/>
    <w:rsid w:val="00313538"/>
    <w:rsid w:val="00314F82"/>
    <w:rsid w:val="003155C5"/>
    <w:rsid w:val="00315FDC"/>
    <w:rsid w:val="003172F1"/>
    <w:rsid w:val="00317775"/>
    <w:rsid w:val="00320124"/>
    <w:rsid w:val="00320EC5"/>
    <w:rsid w:val="0032234A"/>
    <w:rsid w:val="00323AA4"/>
    <w:rsid w:val="0032551A"/>
    <w:rsid w:val="0032578A"/>
    <w:rsid w:val="003270BA"/>
    <w:rsid w:val="00327D85"/>
    <w:rsid w:val="00327DD8"/>
    <w:rsid w:val="00332B6B"/>
    <w:rsid w:val="003344F3"/>
    <w:rsid w:val="00334F7B"/>
    <w:rsid w:val="00335ECC"/>
    <w:rsid w:val="00336BB4"/>
    <w:rsid w:val="003377FF"/>
    <w:rsid w:val="00337D3A"/>
    <w:rsid w:val="00340228"/>
    <w:rsid w:val="003416A3"/>
    <w:rsid w:val="00342B8B"/>
    <w:rsid w:val="00343DBE"/>
    <w:rsid w:val="00343E52"/>
    <w:rsid w:val="003454F0"/>
    <w:rsid w:val="00345CEE"/>
    <w:rsid w:val="003526A5"/>
    <w:rsid w:val="003526CC"/>
    <w:rsid w:val="00354054"/>
    <w:rsid w:val="0036310C"/>
    <w:rsid w:val="003641BD"/>
    <w:rsid w:val="00364CC8"/>
    <w:rsid w:val="00364D85"/>
    <w:rsid w:val="003666A9"/>
    <w:rsid w:val="00366FDA"/>
    <w:rsid w:val="003702EB"/>
    <w:rsid w:val="00370A73"/>
    <w:rsid w:val="00372143"/>
    <w:rsid w:val="00373A7F"/>
    <w:rsid w:val="00375CAB"/>
    <w:rsid w:val="00376CC8"/>
    <w:rsid w:val="003770F4"/>
    <w:rsid w:val="00377968"/>
    <w:rsid w:val="003823E5"/>
    <w:rsid w:val="00385065"/>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555C"/>
    <w:rsid w:val="003A5FED"/>
    <w:rsid w:val="003A7796"/>
    <w:rsid w:val="003A79AB"/>
    <w:rsid w:val="003A7B0C"/>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8BF"/>
    <w:rsid w:val="004960FD"/>
    <w:rsid w:val="00496282"/>
    <w:rsid w:val="00496F2A"/>
    <w:rsid w:val="00497EA6"/>
    <w:rsid w:val="004A04C7"/>
    <w:rsid w:val="004A1039"/>
    <w:rsid w:val="004A14B1"/>
    <w:rsid w:val="004A1A04"/>
    <w:rsid w:val="004A1B8E"/>
    <w:rsid w:val="004A3B0D"/>
    <w:rsid w:val="004A461E"/>
    <w:rsid w:val="004A62D0"/>
    <w:rsid w:val="004A6950"/>
    <w:rsid w:val="004B0C10"/>
    <w:rsid w:val="004B2A2F"/>
    <w:rsid w:val="004B4044"/>
    <w:rsid w:val="004B419E"/>
    <w:rsid w:val="004B7470"/>
    <w:rsid w:val="004B7847"/>
    <w:rsid w:val="004B7B73"/>
    <w:rsid w:val="004C0981"/>
    <w:rsid w:val="004C15B6"/>
    <w:rsid w:val="004C1CEC"/>
    <w:rsid w:val="004C2017"/>
    <w:rsid w:val="004C4BCC"/>
    <w:rsid w:val="004C7DF2"/>
    <w:rsid w:val="004C7FB4"/>
    <w:rsid w:val="004D0A5F"/>
    <w:rsid w:val="004D1364"/>
    <w:rsid w:val="004D32D8"/>
    <w:rsid w:val="004D33AD"/>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5002D9"/>
    <w:rsid w:val="0050040C"/>
    <w:rsid w:val="0050091D"/>
    <w:rsid w:val="00501B34"/>
    <w:rsid w:val="00502083"/>
    <w:rsid w:val="005025E1"/>
    <w:rsid w:val="00502E8C"/>
    <w:rsid w:val="00504A54"/>
    <w:rsid w:val="00505510"/>
    <w:rsid w:val="00505CE1"/>
    <w:rsid w:val="00506DB9"/>
    <w:rsid w:val="00507145"/>
    <w:rsid w:val="005103F8"/>
    <w:rsid w:val="005110BC"/>
    <w:rsid w:val="005121E8"/>
    <w:rsid w:val="005135D5"/>
    <w:rsid w:val="00514990"/>
    <w:rsid w:val="005156AE"/>
    <w:rsid w:val="00515C15"/>
    <w:rsid w:val="00520C24"/>
    <w:rsid w:val="00523697"/>
    <w:rsid w:val="00523946"/>
    <w:rsid w:val="005239B3"/>
    <w:rsid w:val="00523CF4"/>
    <w:rsid w:val="00523F6F"/>
    <w:rsid w:val="0052489D"/>
    <w:rsid w:val="00525022"/>
    <w:rsid w:val="00525930"/>
    <w:rsid w:val="005260E9"/>
    <w:rsid w:val="00533270"/>
    <w:rsid w:val="00534FC2"/>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63C5"/>
    <w:rsid w:val="00556425"/>
    <w:rsid w:val="00556532"/>
    <w:rsid w:val="00556E50"/>
    <w:rsid w:val="00557045"/>
    <w:rsid w:val="0055756F"/>
    <w:rsid w:val="00557C29"/>
    <w:rsid w:val="00560D53"/>
    <w:rsid w:val="005624E0"/>
    <w:rsid w:val="00567E86"/>
    <w:rsid w:val="00570607"/>
    <w:rsid w:val="00570EDD"/>
    <w:rsid w:val="00571494"/>
    <w:rsid w:val="0057170D"/>
    <w:rsid w:val="00573BF0"/>
    <w:rsid w:val="005758DD"/>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3091"/>
    <w:rsid w:val="005C32EA"/>
    <w:rsid w:val="005C43AF"/>
    <w:rsid w:val="005C4CA3"/>
    <w:rsid w:val="005C5349"/>
    <w:rsid w:val="005C6CBB"/>
    <w:rsid w:val="005C7A47"/>
    <w:rsid w:val="005D0A79"/>
    <w:rsid w:val="005D2DBA"/>
    <w:rsid w:val="005D3FDF"/>
    <w:rsid w:val="005D4451"/>
    <w:rsid w:val="005D5224"/>
    <w:rsid w:val="005D59D1"/>
    <w:rsid w:val="005D6E99"/>
    <w:rsid w:val="005D7A30"/>
    <w:rsid w:val="005E1D57"/>
    <w:rsid w:val="005E2A03"/>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10277"/>
    <w:rsid w:val="006105EF"/>
    <w:rsid w:val="0061387C"/>
    <w:rsid w:val="00613BDC"/>
    <w:rsid w:val="00615E45"/>
    <w:rsid w:val="00617C46"/>
    <w:rsid w:val="00622627"/>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B82"/>
    <w:rsid w:val="00642124"/>
    <w:rsid w:val="00642D83"/>
    <w:rsid w:val="00643170"/>
    <w:rsid w:val="00643396"/>
    <w:rsid w:val="00645020"/>
    <w:rsid w:val="00645CDE"/>
    <w:rsid w:val="00646154"/>
    <w:rsid w:val="00651991"/>
    <w:rsid w:val="006535DD"/>
    <w:rsid w:val="00653B0D"/>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7259"/>
    <w:rsid w:val="00677941"/>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AD1"/>
    <w:rsid w:val="00696F39"/>
    <w:rsid w:val="006976EB"/>
    <w:rsid w:val="006A05B3"/>
    <w:rsid w:val="006A082F"/>
    <w:rsid w:val="006A0D8A"/>
    <w:rsid w:val="006A22E0"/>
    <w:rsid w:val="006A30BE"/>
    <w:rsid w:val="006A3250"/>
    <w:rsid w:val="006A3A54"/>
    <w:rsid w:val="006A3DD9"/>
    <w:rsid w:val="006B28DF"/>
    <w:rsid w:val="006B3BEC"/>
    <w:rsid w:val="006B3F0B"/>
    <w:rsid w:val="006B43B4"/>
    <w:rsid w:val="006B6FFB"/>
    <w:rsid w:val="006B742D"/>
    <w:rsid w:val="006C2AE1"/>
    <w:rsid w:val="006C3544"/>
    <w:rsid w:val="006C7F27"/>
    <w:rsid w:val="006D1688"/>
    <w:rsid w:val="006D1CC4"/>
    <w:rsid w:val="006D2C15"/>
    <w:rsid w:val="006D3CF4"/>
    <w:rsid w:val="006D3F01"/>
    <w:rsid w:val="006D4AAA"/>
    <w:rsid w:val="006D4D4E"/>
    <w:rsid w:val="006D6D39"/>
    <w:rsid w:val="006D6D68"/>
    <w:rsid w:val="006D6ECC"/>
    <w:rsid w:val="006D774A"/>
    <w:rsid w:val="006D7A14"/>
    <w:rsid w:val="006D7F42"/>
    <w:rsid w:val="006E0523"/>
    <w:rsid w:val="006E309B"/>
    <w:rsid w:val="006E4173"/>
    <w:rsid w:val="006E48D6"/>
    <w:rsid w:val="006E4DD8"/>
    <w:rsid w:val="006E5597"/>
    <w:rsid w:val="006E7D97"/>
    <w:rsid w:val="006F0756"/>
    <w:rsid w:val="006F0E43"/>
    <w:rsid w:val="006F5BD5"/>
    <w:rsid w:val="006F6736"/>
    <w:rsid w:val="006F6F3C"/>
    <w:rsid w:val="006F7F94"/>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548F"/>
    <w:rsid w:val="00715A74"/>
    <w:rsid w:val="00716BC3"/>
    <w:rsid w:val="00717079"/>
    <w:rsid w:val="0071790A"/>
    <w:rsid w:val="00717D2A"/>
    <w:rsid w:val="00720AF3"/>
    <w:rsid w:val="00721134"/>
    <w:rsid w:val="0072143B"/>
    <w:rsid w:val="0072523D"/>
    <w:rsid w:val="00726A9C"/>
    <w:rsid w:val="0072720D"/>
    <w:rsid w:val="00730561"/>
    <w:rsid w:val="00731F73"/>
    <w:rsid w:val="00733820"/>
    <w:rsid w:val="00734259"/>
    <w:rsid w:val="0073518D"/>
    <w:rsid w:val="00736E61"/>
    <w:rsid w:val="0073750E"/>
    <w:rsid w:val="00737C39"/>
    <w:rsid w:val="00737C76"/>
    <w:rsid w:val="0074094A"/>
    <w:rsid w:val="007431BA"/>
    <w:rsid w:val="00743228"/>
    <w:rsid w:val="007436FB"/>
    <w:rsid w:val="007438E6"/>
    <w:rsid w:val="0074456E"/>
    <w:rsid w:val="00744CF0"/>
    <w:rsid w:val="00744CF3"/>
    <w:rsid w:val="00746157"/>
    <w:rsid w:val="00746D17"/>
    <w:rsid w:val="0074700E"/>
    <w:rsid w:val="00747585"/>
    <w:rsid w:val="00751865"/>
    <w:rsid w:val="00752444"/>
    <w:rsid w:val="00755D14"/>
    <w:rsid w:val="0075693A"/>
    <w:rsid w:val="00760296"/>
    <w:rsid w:val="00761D18"/>
    <w:rsid w:val="00762F81"/>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44EE"/>
    <w:rsid w:val="007C4821"/>
    <w:rsid w:val="007C5560"/>
    <w:rsid w:val="007C6120"/>
    <w:rsid w:val="007C677E"/>
    <w:rsid w:val="007C71FE"/>
    <w:rsid w:val="007C7789"/>
    <w:rsid w:val="007D2E54"/>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4043C"/>
    <w:rsid w:val="00841B4F"/>
    <w:rsid w:val="008421C6"/>
    <w:rsid w:val="00844A00"/>
    <w:rsid w:val="00845691"/>
    <w:rsid w:val="008471A0"/>
    <w:rsid w:val="008515BE"/>
    <w:rsid w:val="00851F08"/>
    <w:rsid w:val="008539C7"/>
    <w:rsid w:val="008568E1"/>
    <w:rsid w:val="00857543"/>
    <w:rsid w:val="00860E63"/>
    <w:rsid w:val="00861039"/>
    <w:rsid w:val="00863971"/>
    <w:rsid w:val="00863D93"/>
    <w:rsid w:val="008641BF"/>
    <w:rsid w:val="00867AA2"/>
    <w:rsid w:val="00870DCA"/>
    <w:rsid w:val="00870E19"/>
    <w:rsid w:val="00871B8C"/>
    <w:rsid w:val="00872BE1"/>
    <w:rsid w:val="00876E22"/>
    <w:rsid w:val="00881DD2"/>
    <w:rsid w:val="008821CE"/>
    <w:rsid w:val="008832C1"/>
    <w:rsid w:val="00884F66"/>
    <w:rsid w:val="00887E6B"/>
    <w:rsid w:val="00887F7B"/>
    <w:rsid w:val="00890104"/>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501E"/>
    <w:rsid w:val="008A6DB8"/>
    <w:rsid w:val="008A7A22"/>
    <w:rsid w:val="008A7A67"/>
    <w:rsid w:val="008A7E2E"/>
    <w:rsid w:val="008B00D8"/>
    <w:rsid w:val="008B290C"/>
    <w:rsid w:val="008B4220"/>
    <w:rsid w:val="008B4DD9"/>
    <w:rsid w:val="008C0A67"/>
    <w:rsid w:val="008C0DE1"/>
    <w:rsid w:val="008C0EFF"/>
    <w:rsid w:val="008C1EB1"/>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3839"/>
    <w:rsid w:val="00913DBC"/>
    <w:rsid w:val="00914088"/>
    <w:rsid w:val="0091684D"/>
    <w:rsid w:val="00920649"/>
    <w:rsid w:val="00920C7B"/>
    <w:rsid w:val="00921B60"/>
    <w:rsid w:val="0092309C"/>
    <w:rsid w:val="0092361D"/>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341E"/>
    <w:rsid w:val="009B5E4F"/>
    <w:rsid w:val="009B6A1C"/>
    <w:rsid w:val="009B7148"/>
    <w:rsid w:val="009C0295"/>
    <w:rsid w:val="009C0ACB"/>
    <w:rsid w:val="009C7308"/>
    <w:rsid w:val="009C7AC1"/>
    <w:rsid w:val="009D098F"/>
    <w:rsid w:val="009D1046"/>
    <w:rsid w:val="009D2D1A"/>
    <w:rsid w:val="009D38E1"/>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1003E"/>
    <w:rsid w:val="00A12CAF"/>
    <w:rsid w:val="00A12DEC"/>
    <w:rsid w:val="00A1499E"/>
    <w:rsid w:val="00A155AF"/>
    <w:rsid w:val="00A162BB"/>
    <w:rsid w:val="00A16CE0"/>
    <w:rsid w:val="00A20B9B"/>
    <w:rsid w:val="00A21606"/>
    <w:rsid w:val="00A245EF"/>
    <w:rsid w:val="00A25297"/>
    <w:rsid w:val="00A279FA"/>
    <w:rsid w:val="00A3127C"/>
    <w:rsid w:val="00A31293"/>
    <w:rsid w:val="00A328DE"/>
    <w:rsid w:val="00A3303F"/>
    <w:rsid w:val="00A35EC3"/>
    <w:rsid w:val="00A3691E"/>
    <w:rsid w:val="00A36CD6"/>
    <w:rsid w:val="00A37FA4"/>
    <w:rsid w:val="00A40685"/>
    <w:rsid w:val="00A41D11"/>
    <w:rsid w:val="00A42868"/>
    <w:rsid w:val="00A437E9"/>
    <w:rsid w:val="00A443E2"/>
    <w:rsid w:val="00A449BB"/>
    <w:rsid w:val="00A44B83"/>
    <w:rsid w:val="00A44F05"/>
    <w:rsid w:val="00A4774C"/>
    <w:rsid w:val="00A505C9"/>
    <w:rsid w:val="00A52139"/>
    <w:rsid w:val="00A523C2"/>
    <w:rsid w:val="00A534E4"/>
    <w:rsid w:val="00A5395E"/>
    <w:rsid w:val="00A557A7"/>
    <w:rsid w:val="00A56286"/>
    <w:rsid w:val="00A60B56"/>
    <w:rsid w:val="00A616FB"/>
    <w:rsid w:val="00A617D3"/>
    <w:rsid w:val="00A61C0F"/>
    <w:rsid w:val="00A6227D"/>
    <w:rsid w:val="00A6346A"/>
    <w:rsid w:val="00A64CA2"/>
    <w:rsid w:val="00A6593E"/>
    <w:rsid w:val="00A667C5"/>
    <w:rsid w:val="00A701AD"/>
    <w:rsid w:val="00A70895"/>
    <w:rsid w:val="00A712BE"/>
    <w:rsid w:val="00A714BE"/>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58AB"/>
    <w:rsid w:val="00A860D1"/>
    <w:rsid w:val="00A87491"/>
    <w:rsid w:val="00A905AE"/>
    <w:rsid w:val="00A910D5"/>
    <w:rsid w:val="00A91AFC"/>
    <w:rsid w:val="00A93029"/>
    <w:rsid w:val="00A94FBF"/>
    <w:rsid w:val="00A967CC"/>
    <w:rsid w:val="00A97485"/>
    <w:rsid w:val="00AA11B3"/>
    <w:rsid w:val="00AA1338"/>
    <w:rsid w:val="00AA13EE"/>
    <w:rsid w:val="00AA3158"/>
    <w:rsid w:val="00AA417A"/>
    <w:rsid w:val="00AA4E8B"/>
    <w:rsid w:val="00AA7C5F"/>
    <w:rsid w:val="00AB4666"/>
    <w:rsid w:val="00AB4D49"/>
    <w:rsid w:val="00AB5CF5"/>
    <w:rsid w:val="00AB711A"/>
    <w:rsid w:val="00AC0662"/>
    <w:rsid w:val="00AC11C5"/>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525"/>
    <w:rsid w:val="00B10CFF"/>
    <w:rsid w:val="00B11516"/>
    <w:rsid w:val="00B148AE"/>
    <w:rsid w:val="00B14EA3"/>
    <w:rsid w:val="00B158ED"/>
    <w:rsid w:val="00B168C2"/>
    <w:rsid w:val="00B16A2F"/>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23A6"/>
    <w:rsid w:val="00B8281C"/>
    <w:rsid w:val="00B828F4"/>
    <w:rsid w:val="00B83C9D"/>
    <w:rsid w:val="00B84BB5"/>
    <w:rsid w:val="00B84F69"/>
    <w:rsid w:val="00B8624A"/>
    <w:rsid w:val="00B87A00"/>
    <w:rsid w:val="00B918E0"/>
    <w:rsid w:val="00B92283"/>
    <w:rsid w:val="00B92812"/>
    <w:rsid w:val="00B92A75"/>
    <w:rsid w:val="00B94AE5"/>
    <w:rsid w:val="00B966B3"/>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7E7"/>
    <w:rsid w:val="00BB1399"/>
    <w:rsid w:val="00BB13E1"/>
    <w:rsid w:val="00BB2DB5"/>
    <w:rsid w:val="00BB48FC"/>
    <w:rsid w:val="00BB74CD"/>
    <w:rsid w:val="00BB7EAE"/>
    <w:rsid w:val="00BC06E2"/>
    <w:rsid w:val="00BC0EF9"/>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1198A"/>
    <w:rsid w:val="00C123C9"/>
    <w:rsid w:val="00C126A1"/>
    <w:rsid w:val="00C13C71"/>
    <w:rsid w:val="00C13DDB"/>
    <w:rsid w:val="00C15EA1"/>
    <w:rsid w:val="00C1666F"/>
    <w:rsid w:val="00C175C7"/>
    <w:rsid w:val="00C20026"/>
    <w:rsid w:val="00C23A42"/>
    <w:rsid w:val="00C2568F"/>
    <w:rsid w:val="00C25E28"/>
    <w:rsid w:val="00C260B7"/>
    <w:rsid w:val="00C27726"/>
    <w:rsid w:val="00C309BE"/>
    <w:rsid w:val="00C3160D"/>
    <w:rsid w:val="00C3161E"/>
    <w:rsid w:val="00C325F7"/>
    <w:rsid w:val="00C32A84"/>
    <w:rsid w:val="00C33678"/>
    <w:rsid w:val="00C33739"/>
    <w:rsid w:val="00C33F1E"/>
    <w:rsid w:val="00C34168"/>
    <w:rsid w:val="00C36B67"/>
    <w:rsid w:val="00C377F3"/>
    <w:rsid w:val="00C40517"/>
    <w:rsid w:val="00C41366"/>
    <w:rsid w:val="00C42B21"/>
    <w:rsid w:val="00C43944"/>
    <w:rsid w:val="00C44093"/>
    <w:rsid w:val="00C444FE"/>
    <w:rsid w:val="00C44D60"/>
    <w:rsid w:val="00C44FD7"/>
    <w:rsid w:val="00C457CE"/>
    <w:rsid w:val="00C468BA"/>
    <w:rsid w:val="00C47D33"/>
    <w:rsid w:val="00C53CBA"/>
    <w:rsid w:val="00C54653"/>
    <w:rsid w:val="00C54E33"/>
    <w:rsid w:val="00C54F31"/>
    <w:rsid w:val="00C5504F"/>
    <w:rsid w:val="00C55A45"/>
    <w:rsid w:val="00C566B3"/>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6CEF"/>
    <w:rsid w:val="00CD7059"/>
    <w:rsid w:val="00CE3F90"/>
    <w:rsid w:val="00CE4414"/>
    <w:rsid w:val="00CE6979"/>
    <w:rsid w:val="00CE71FA"/>
    <w:rsid w:val="00CE7625"/>
    <w:rsid w:val="00CE7CDF"/>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C0B"/>
    <w:rsid w:val="00D14F5B"/>
    <w:rsid w:val="00D1709E"/>
    <w:rsid w:val="00D205EA"/>
    <w:rsid w:val="00D2217F"/>
    <w:rsid w:val="00D227CD"/>
    <w:rsid w:val="00D23056"/>
    <w:rsid w:val="00D24B0E"/>
    <w:rsid w:val="00D256F6"/>
    <w:rsid w:val="00D26D06"/>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58A3"/>
    <w:rsid w:val="00D56124"/>
    <w:rsid w:val="00D57802"/>
    <w:rsid w:val="00D6027D"/>
    <w:rsid w:val="00D60A91"/>
    <w:rsid w:val="00D62DB4"/>
    <w:rsid w:val="00D6353C"/>
    <w:rsid w:val="00D64567"/>
    <w:rsid w:val="00D648FA"/>
    <w:rsid w:val="00D64F4C"/>
    <w:rsid w:val="00D652AC"/>
    <w:rsid w:val="00D655AD"/>
    <w:rsid w:val="00D70F70"/>
    <w:rsid w:val="00D70FB9"/>
    <w:rsid w:val="00D71762"/>
    <w:rsid w:val="00D80CA6"/>
    <w:rsid w:val="00D818E0"/>
    <w:rsid w:val="00D82242"/>
    <w:rsid w:val="00D82CCE"/>
    <w:rsid w:val="00D83169"/>
    <w:rsid w:val="00D83C59"/>
    <w:rsid w:val="00D870AD"/>
    <w:rsid w:val="00D8743F"/>
    <w:rsid w:val="00D90AFD"/>
    <w:rsid w:val="00D90F3F"/>
    <w:rsid w:val="00D92318"/>
    <w:rsid w:val="00D95C7F"/>
    <w:rsid w:val="00D96533"/>
    <w:rsid w:val="00D977A4"/>
    <w:rsid w:val="00DA1CE8"/>
    <w:rsid w:val="00DA1E55"/>
    <w:rsid w:val="00DA23EB"/>
    <w:rsid w:val="00DA25ED"/>
    <w:rsid w:val="00DA36C8"/>
    <w:rsid w:val="00DA3C0A"/>
    <w:rsid w:val="00DA4C57"/>
    <w:rsid w:val="00DA5E21"/>
    <w:rsid w:val="00DA78A0"/>
    <w:rsid w:val="00DB0144"/>
    <w:rsid w:val="00DB1197"/>
    <w:rsid w:val="00DB256B"/>
    <w:rsid w:val="00DB3743"/>
    <w:rsid w:val="00DB3A44"/>
    <w:rsid w:val="00DB3DD5"/>
    <w:rsid w:val="00DB5C88"/>
    <w:rsid w:val="00DB6031"/>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41AC"/>
    <w:rsid w:val="00DD543A"/>
    <w:rsid w:val="00DD547A"/>
    <w:rsid w:val="00DD5CFF"/>
    <w:rsid w:val="00DD5DFA"/>
    <w:rsid w:val="00DD62CD"/>
    <w:rsid w:val="00DD63D0"/>
    <w:rsid w:val="00DD750A"/>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68EE"/>
    <w:rsid w:val="00E20B61"/>
    <w:rsid w:val="00E214DA"/>
    <w:rsid w:val="00E22443"/>
    <w:rsid w:val="00E250A8"/>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6DDD"/>
    <w:rsid w:val="00E978EC"/>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209F1"/>
    <w:rsid w:val="00F23BBD"/>
    <w:rsid w:val="00F24EF8"/>
    <w:rsid w:val="00F25AEC"/>
    <w:rsid w:val="00F30738"/>
    <w:rsid w:val="00F3180A"/>
    <w:rsid w:val="00F3187C"/>
    <w:rsid w:val="00F35031"/>
    <w:rsid w:val="00F35436"/>
    <w:rsid w:val="00F400D2"/>
    <w:rsid w:val="00F42CEA"/>
    <w:rsid w:val="00F43912"/>
    <w:rsid w:val="00F50F00"/>
    <w:rsid w:val="00F51CA4"/>
    <w:rsid w:val="00F52080"/>
    <w:rsid w:val="00F5371A"/>
    <w:rsid w:val="00F53D67"/>
    <w:rsid w:val="00F55360"/>
    <w:rsid w:val="00F55EA9"/>
    <w:rsid w:val="00F5635D"/>
    <w:rsid w:val="00F5668E"/>
    <w:rsid w:val="00F5768D"/>
    <w:rsid w:val="00F57DFB"/>
    <w:rsid w:val="00F62FB4"/>
    <w:rsid w:val="00F6303A"/>
    <w:rsid w:val="00F633A0"/>
    <w:rsid w:val="00F63573"/>
    <w:rsid w:val="00F6580A"/>
    <w:rsid w:val="00F65D5E"/>
    <w:rsid w:val="00F67CAE"/>
    <w:rsid w:val="00F70F49"/>
    <w:rsid w:val="00F71303"/>
    <w:rsid w:val="00F7144D"/>
    <w:rsid w:val="00F71AE5"/>
    <w:rsid w:val="00F7374F"/>
    <w:rsid w:val="00F74415"/>
    <w:rsid w:val="00F74524"/>
    <w:rsid w:val="00F75887"/>
    <w:rsid w:val="00F75FAF"/>
    <w:rsid w:val="00F76A5B"/>
    <w:rsid w:val="00F77B75"/>
    <w:rsid w:val="00F8005D"/>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E33CF"/>
    <w:rsid w:val="00FE3A44"/>
    <w:rsid w:val="00FE4D6E"/>
    <w:rsid w:val="00FE4E21"/>
    <w:rsid w:val="00FE5462"/>
    <w:rsid w:val="00FE63CF"/>
    <w:rsid w:val="00FE6AE1"/>
    <w:rsid w:val="00FE6E75"/>
    <w:rsid w:val="00FE7736"/>
    <w:rsid w:val="00FF07D8"/>
    <w:rsid w:val="00FF3114"/>
    <w:rsid w:val="00FF3D19"/>
    <w:rsid w:val="00FF4129"/>
    <w:rsid w:val="00FF4260"/>
    <w:rsid w:val="00FF4CA8"/>
    <w:rsid w:val="13F77137"/>
    <w:rsid w:val="149232B1"/>
    <w:rsid w:val="14B03E00"/>
    <w:rsid w:val="15E4135A"/>
    <w:rsid w:val="19B17087"/>
    <w:rsid w:val="206E37FD"/>
    <w:rsid w:val="225E63C3"/>
    <w:rsid w:val="294D2FA9"/>
    <w:rsid w:val="2D332BD0"/>
    <w:rsid w:val="3D1D6690"/>
    <w:rsid w:val="40F978F6"/>
    <w:rsid w:val="53CA0103"/>
    <w:rsid w:val="59CE35A0"/>
    <w:rsid w:val="60507B7E"/>
    <w:rsid w:val="68E7086F"/>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DFE08"/>
  <w15:docId w15:val="{A4381995-9855-4824-AA97-D60EB9E5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ZapfDingbats" w:hAnsi="ZapfDingbats"/>
      <w:bCs/>
      <w:szCs w:val="22"/>
    </w:rPr>
  </w:style>
  <w:style w:type="paragraph" w:styleId="7">
    <w:name w:val="heading 7"/>
    <w:basedOn w:val="a"/>
    <w:next w:val="a"/>
    <w:qFormat/>
    <w:pPr>
      <w:numPr>
        <w:ilvl w:val="6"/>
        <w:numId w:val="1"/>
      </w:numPr>
      <w:spacing w:before="240" w:after="60"/>
      <w:outlineLvl w:val="6"/>
    </w:pPr>
    <w:rPr>
      <w:rFonts w:ascii="ZapfDingbats" w:hAnsi="ZapfDingbats"/>
    </w:rPr>
  </w:style>
  <w:style w:type="paragraph" w:styleId="8">
    <w:name w:val="heading 8"/>
    <w:basedOn w:val="a"/>
    <w:next w:val="a"/>
    <w:qFormat/>
    <w:pPr>
      <w:numPr>
        <w:ilvl w:val="7"/>
        <w:numId w:val="1"/>
      </w:numPr>
      <w:spacing w:before="240" w:after="60"/>
      <w:outlineLvl w:val="7"/>
    </w:pPr>
    <w:rPr>
      <w:rFonts w:ascii="ZapfDingbats" w:hAnsi="ZapfDingbats"/>
      <w:iCs/>
    </w:rPr>
  </w:style>
  <w:style w:type="paragraph" w:styleId="9">
    <w:name w:val="heading 9"/>
    <w:basedOn w:val="a"/>
    <w:next w:val="a"/>
    <w:qFormat/>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rPr>
      <w:sz w:val="20"/>
      <w:szCs w:val="20"/>
    </w:rPr>
  </w:style>
  <w:style w:type="paragraph" w:styleId="a5">
    <w:name w:val="Balloon Text"/>
    <w:basedOn w:val="a"/>
    <w:link w:val="Char0"/>
    <w:qFormat/>
    <w:pPr>
      <w:spacing w:after="0"/>
    </w:pPr>
    <w:rPr>
      <w:rFonts w:ascii="MS Mincho" w:hAnsi="MS Mincho" w:cs="MS Mincho"/>
      <w:sz w:val="18"/>
      <w:szCs w:val="18"/>
    </w:rPr>
  </w:style>
  <w:style w:type="paragraph" w:styleId="a6">
    <w:name w:val="footer"/>
    <w:basedOn w:val="a"/>
    <w:link w:val="Char1"/>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rPr>
      <w:b/>
      <w:bC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Pr>
      <w:color w:val="954F72"/>
      <w:u w:val="single"/>
    </w:rPr>
  </w:style>
  <w:style w:type="character" w:styleId="ab">
    <w:name w:val="Hyperlink"/>
    <w:rPr>
      <w:color w:val="0000FF"/>
      <w:u w:val="single"/>
    </w:rPr>
  </w:style>
  <w:style w:type="character" w:styleId="ac">
    <w:name w:val="annotation reference"/>
    <w:qFormat/>
    <w:rPr>
      <w:sz w:val="16"/>
      <w:szCs w:val="16"/>
    </w:rPr>
  </w:style>
  <w:style w:type="character" w:customStyle="1" w:styleId="Char0">
    <w:name w:val="批注框文本 Char"/>
    <w:link w:val="a5"/>
    <w:rPr>
      <w:rFonts w:ascii="MS Mincho" w:hAnsi="MS Mincho" w:cs="MS Mincho"/>
      <w:sz w:val="18"/>
      <w:szCs w:val="18"/>
      <w:lang w:eastAsia="ja-JP"/>
    </w:rPr>
  </w:style>
  <w:style w:type="character" w:customStyle="1" w:styleId="TAHChar">
    <w:name w:val="TAH Char"/>
    <w:link w:val="TAH"/>
    <w:rPr>
      <w:rFonts w:ascii="ZapfDingbats" w:eastAsia="Calibri Light" w:hAnsi="ZapfDingbats"/>
      <w:b/>
      <w:sz w:val="18"/>
      <w:lang w:val="en-GB"/>
    </w:rPr>
  </w:style>
  <w:style w:type="paragraph" w:customStyle="1" w:styleId="TAH">
    <w:name w:val="TAH"/>
    <w:basedOn w:val="a"/>
    <w:link w:val="TAHChar"/>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rPr>
      <w:sz w:val="18"/>
      <w:szCs w:val="18"/>
      <w:lang w:eastAsia="ja-JP"/>
    </w:rPr>
  </w:style>
  <w:style w:type="character" w:customStyle="1" w:styleId="Char1">
    <w:name w:val="页脚 Char"/>
    <w:link w:val="a6"/>
    <w:rPr>
      <w:sz w:val="18"/>
      <w:szCs w:val="18"/>
      <w:lang w:eastAsia="ja-JP"/>
    </w:rPr>
  </w:style>
  <w:style w:type="character" w:customStyle="1" w:styleId="TALChar">
    <w:name w:val="TAL Char"/>
    <w:link w:val="TAL"/>
    <w:rPr>
      <w:rFonts w:ascii="ZapfDingbats" w:eastAsia="Calibri Light" w:hAnsi="ZapfDingbats"/>
      <w:sz w:val="18"/>
      <w:lang w:val="en-GB"/>
    </w:rPr>
  </w:style>
  <w:style w:type="paragraph" w:customStyle="1" w:styleId="TAL">
    <w:name w:val="TAL"/>
    <w:basedOn w:val="a"/>
    <w:link w:val="TALChar"/>
    <w:pPr>
      <w:keepNext/>
      <w:keepLines/>
      <w:spacing w:after="0"/>
    </w:pPr>
    <w:rPr>
      <w:rFonts w:ascii="ZapfDingbats" w:eastAsia="Calibri Light" w:hAnsi="ZapfDingbats"/>
      <w:sz w:val="18"/>
      <w:szCs w:val="20"/>
      <w:lang w:val="en-GB" w:eastAsia="en-US"/>
    </w:rPr>
  </w:style>
  <w:style w:type="character" w:customStyle="1" w:styleId="Char">
    <w:name w:val="批注文字 Char"/>
    <w:link w:val="a4"/>
    <w:rPr>
      <w:lang w:val="en-US" w:eastAsia="ja-JP"/>
    </w:rPr>
  </w:style>
  <w:style w:type="character" w:customStyle="1" w:styleId="Char3">
    <w:name w:val="批注主题 Char"/>
    <w:link w:val="a8"/>
    <w:rPr>
      <w:b/>
      <w:bCs/>
      <w:lang w:val="en-US" w:eastAsia="ja-JP"/>
    </w:rPr>
  </w:style>
  <w:style w:type="paragraph" w:styleId="ad">
    <w:name w:val="List Paragraph"/>
    <w:basedOn w:val="a"/>
    <w:link w:val="Char4"/>
    <w:uiPriority w:val="34"/>
    <w:qFormat/>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4">
    <w:name w:val="列出段落 Char"/>
    <w:link w:val="ad"/>
    <w:uiPriority w:val="34"/>
    <w:qFormat/>
    <w:locked/>
    <w:rsid w:val="00DF08E1"/>
    <w:rPr>
      <w:rFonts w:ascii="ZapfDingbats" w:eastAsia="Calibri Light" w:hAnsi="ZapfDingbat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E:\3GPP%20Standardization\RAN3\RAN3%23115-e\draft\CB%20%23%204_DirectDataFwd_DCtoSA\Inbox\R3-22239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Ericsson User</dc:creator>
  <cp:lastModifiedBy>Samsung1</cp:lastModifiedBy>
  <cp:revision>24</cp:revision>
  <dcterms:created xsi:type="dcterms:W3CDTF">2022-02-17T07:12:00Z</dcterms:created>
  <dcterms:modified xsi:type="dcterms:W3CDTF">2022-02-21T07:15:00Z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1642827341</vt:lpwstr>
  </property>
</Properties>
</file>