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3"/>
        <w:tabs>
          <w:tab w:val="right" w:pos="9639"/>
        </w:tabs>
        <w:spacing w:before="120" w:after="0"/>
        <w:rPr>
          <w:rFonts w:ascii="Times New Roman" w:hAnsi="Times New Roman" w:cs="Times New Roman"/>
          <w:b/>
          <w:i/>
          <w:sz w:val="24"/>
          <w:szCs w:val="28"/>
          <w:lang w:eastAsia="sv-SE"/>
        </w:rPr>
      </w:pPr>
      <w:bookmarkStart w:id="0" w:name="_Hlk527628066"/>
      <w:r>
        <w:rPr>
          <w:rFonts w:ascii="Times New Roman" w:hAnsi="Times New Roman" w:cs="Times New Roman"/>
          <w:b/>
          <w:sz w:val="24"/>
          <w:szCs w:val="28"/>
          <w:lang w:eastAsia="sv-SE"/>
        </w:rPr>
        <w:t>3GPP TSG-RAN WG3 Meeting #115-e</w:t>
      </w:r>
      <w:r>
        <w:rPr>
          <w:rFonts w:ascii="Times New Roman" w:hAnsi="Times New Roman" w:cs="Times New Roman"/>
          <w:b/>
          <w:i/>
          <w:sz w:val="24"/>
          <w:szCs w:val="28"/>
          <w:lang w:eastAsia="sv-SE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sv-SE"/>
        </w:rPr>
        <w:t>R3-222464</w:t>
      </w:r>
    </w:p>
    <w:p>
      <w:pPr>
        <w:pStyle w:val="53"/>
        <w:spacing w:before="120" w:after="0"/>
        <w:outlineLvl w:val="0"/>
        <w:rPr>
          <w:rFonts w:ascii="Times New Roman" w:hAnsi="Times New Roman" w:cs="Times New Roman"/>
          <w:b/>
          <w:sz w:val="24"/>
          <w:szCs w:val="28"/>
          <w:lang w:eastAsia="sv-SE"/>
        </w:rPr>
      </w:pPr>
      <w:r>
        <w:rPr>
          <w:rFonts w:ascii="Times New Roman" w:hAnsi="Times New Roman" w:cs="Times New Roman"/>
          <w:b/>
          <w:sz w:val="24"/>
          <w:szCs w:val="28"/>
          <w:lang w:eastAsia="sv-SE"/>
        </w:rPr>
        <w:t>Online, February 21</w:t>
      </w:r>
      <w:r>
        <w:rPr>
          <w:rFonts w:ascii="Times New Roman" w:hAnsi="Times New Roman" w:cs="Times New Roman"/>
          <w:b/>
          <w:sz w:val="24"/>
          <w:szCs w:val="28"/>
          <w:vertAlign w:val="superscript"/>
          <w:lang w:eastAsia="sv-SE"/>
        </w:rPr>
        <w:t xml:space="preserve">st </w:t>
      </w:r>
      <w:r>
        <w:rPr>
          <w:rFonts w:ascii="Times New Roman" w:hAnsi="Times New Roman" w:cs="Times New Roman"/>
          <w:b/>
          <w:sz w:val="24"/>
          <w:szCs w:val="28"/>
          <w:lang w:eastAsia="sv-SE"/>
        </w:rPr>
        <w:t>– March 3</w:t>
      </w:r>
      <w:r>
        <w:rPr>
          <w:rFonts w:ascii="Times New Roman" w:hAnsi="Times New Roman" w:cs="Times New Roman"/>
          <w:b/>
          <w:sz w:val="24"/>
          <w:szCs w:val="28"/>
          <w:vertAlign w:val="superscript"/>
          <w:lang w:eastAsia="sv-SE"/>
        </w:rPr>
        <w:t>rd</w:t>
      </w:r>
      <w:r>
        <w:rPr>
          <w:rFonts w:ascii="Times New Roman" w:hAnsi="Times New Roman" w:cs="Times New Roman"/>
          <w:b/>
          <w:sz w:val="24"/>
          <w:szCs w:val="28"/>
          <w:lang w:eastAsia="sv-SE"/>
        </w:rPr>
        <w:t xml:space="preserve"> 2022</w:t>
      </w:r>
    </w:p>
    <w:bookmarkEnd w:id="0"/>
    <w:p>
      <w:pPr>
        <w:pStyle w:val="55"/>
        <w:spacing w:before="120" w:after="0"/>
        <w:rPr>
          <w:rFonts w:ascii="Times New Roman" w:hAnsi="Times New Roman" w:cs="Times New Roman"/>
          <w:lang w:val="en-GB"/>
        </w:rPr>
      </w:pPr>
    </w:p>
    <w:p>
      <w:pPr>
        <w:pStyle w:val="55"/>
        <w:spacing w:before="120"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Agenda Item: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>13.3.1</w:t>
      </w:r>
    </w:p>
    <w:p>
      <w:pPr>
        <w:pStyle w:val="55"/>
        <w:spacing w:before="120"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Source: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>Ericsson (moderator)</w:t>
      </w:r>
    </w:p>
    <w:p>
      <w:pPr>
        <w:pStyle w:val="55"/>
        <w:spacing w:before="120"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Title: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>CB: # 1305_IAB_Con_Mit - Summary of email discussion</w:t>
      </w:r>
    </w:p>
    <w:p>
      <w:pPr>
        <w:pStyle w:val="55"/>
        <w:spacing w:before="120"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Document for: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>Approval</w:t>
      </w:r>
    </w:p>
    <w:p>
      <w:pPr>
        <w:pStyle w:val="2"/>
        <w:spacing w:before="120"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Introduction</w:t>
      </w:r>
    </w:p>
    <w:p>
      <w:pPr>
        <w:widowControl w:val="0"/>
        <w:spacing w:before="120" w:after="0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bookmarkStart w:id="1" w:name="_Hlk72145577"/>
      <w:bookmarkStart w:id="2" w:name="_Hlk72145532"/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The deadline for providing replies to Phase 1 is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-GB"/>
        </w:rPr>
        <w:t>Thursday, February 24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-GB"/>
        </w:rPr>
        <w:t xml:space="preserve"> at 23.59 UTC.</w:t>
      </w:r>
    </w:p>
    <w:bookmarkEnd w:id="1"/>
    <w:bookmarkEnd w:id="2"/>
    <w:p>
      <w:pPr>
        <w:spacing w:before="120" w:after="0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GB"/>
        </w:rPr>
        <w:t>Relevant papers:</w:t>
      </w:r>
    </w:p>
    <w:p>
      <w:pPr>
        <w:spacing w:before="120" w:after="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[Eri1684] 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(TP for IAB BL CR for TS 38.473) Congestion Mitigation in IAB Networks (Ericsson)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</w:p>
    <w:p>
      <w:pPr>
        <w:spacing w:before="120" w:after="0"/>
        <w:ind w:left="360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bookmarkStart w:id="3" w:name="_Hlk96096380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[Hua2129] </w:t>
      </w:r>
      <w:bookmarkEnd w:id="3"/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(TP for BL CR for TS 38.473) Further discussion on congestion mitigation (Huawei)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ab/>
      </w:r>
    </w:p>
    <w:p>
      <w:pPr>
        <w:spacing w:before="120" w:after="0"/>
        <w:rPr>
          <w:rFonts w:ascii="Arial" w:hAnsi="Arial" w:cs="Arial"/>
          <w:lang w:val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A TP for QoE BL CR for TS 38.473 will be drafted based on the outcome of this round.</w:t>
      </w:r>
    </w:p>
    <w:p>
      <w:pPr>
        <w:pStyle w:val="2"/>
        <w:rPr>
          <w:rFonts w:ascii="Arial" w:hAnsi="Arial" w:cs="Arial"/>
          <w:lang w:val="en-GB"/>
        </w:rPr>
      </w:pPr>
      <w:bookmarkStart w:id="4" w:name="_Hlk87391000"/>
      <w:r>
        <w:rPr>
          <w:rFonts w:ascii="Arial" w:hAnsi="Arial" w:cs="Arial"/>
          <w:lang w:val="en-GB"/>
        </w:rPr>
        <w:t>For the Chairman notes</w:t>
      </w:r>
    </w:p>
    <w:p>
      <w:pPr>
        <w:spacing w:before="120" w:after="0"/>
        <w:rPr>
          <w:rFonts w:ascii="Times New Roman" w:hAnsi="Times New Roman" w:cs="Times New Roman"/>
          <w:b/>
          <w:bCs/>
          <w:color w:val="00B050"/>
          <w:sz w:val="20"/>
          <w:szCs w:val="22"/>
          <w:lang w:val="en-GB"/>
        </w:rPr>
      </w:pPr>
      <w:r>
        <w:rPr>
          <w:rFonts w:ascii="Times New Roman" w:hAnsi="Times New Roman" w:cs="Times New Roman"/>
          <w:b/>
          <w:bCs/>
          <w:color w:val="00B050"/>
          <w:sz w:val="20"/>
          <w:szCs w:val="22"/>
          <w:lang w:val="en-GB"/>
        </w:rPr>
        <w:t>TBW</w:t>
      </w:r>
    </w:p>
    <w:p>
      <w:pPr>
        <w:spacing w:before="120" w:after="0"/>
        <w:rPr>
          <w:rFonts w:ascii="Times New Roman" w:hAnsi="Times New Roman" w:cs="Times New Roman"/>
          <w:b/>
          <w:bCs/>
          <w:color w:val="00B050"/>
          <w:sz w:val="20"/>
          <w:szCs w:val="20"/>
          <w:lang w:val="en-GB"/>
        </w:rPr>
      </w:pPr>
    </w:p>
    <w:bookmarkEnd w:id="4"/>
    <w:p>
      <w:pPr>
        <w:pStyle w:val="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Discussion</w:t>
      </w:r>
    </w:p>
    <w:p>
      <w:pPr>
        <w:rPr>
          <w:rFonts w:ascii="Times New Roman" w:hAnsi="Times New Roman" w:cs="Times New Roman"/>
          <w:sz w:val="20"/>
          <w:szCs w:val="22"/>
          <w:lang w:val="en-GB"/>
        </w:rPr>
      </w:pPr>
    </w:p>
    <w:p>
      <w:pPr>
        <w:pStyle w:val="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Implementation of WAs confirmed in RAN3#114bis-e</w:t>
      </w:r>
    </w:p>
    <w:p>
      <w:pPr>
        <w:rPr>
          <w:rFonts w:ascii="Times New Roman" w:hAnsi="Times New Roman" w:cs="Times New Roman"/>
          <w:sz w:val="20"/>
          <w:szCs w:val="22"/>
          <w:lang w:val="en-GB"/>
        </w:rPr>
      </w:pPr>
      <w:r>
        <w:rPr>
          <w:rFonts w:ascii="Times New Roman" w:hAnsi="Times New Roman" w:cs="Times New Roman"/>
          <w:sz w:val="20"/>
          <w:szCs w:val="22"/>
          <w:lang w:val="en-GB"/>
        </w:rPr>
        <w:t xml:space="preserve">The F1AP TP in </w:t>
      </w:r>
      <w:commentRangeStart w:id="0"/>
      <w:r>
        <w:rPr>
          <w:rFonts w:ascii="Times New Roman" w:hAnsi="Times New Roman" w:cs="Times New Roman"/>
          <w:sz w:val="20"/>
          <w:szCs w:val="22"/>
          <w:lang w:val="en-GB"/>
        </w:rPr>
        <w:t>R3-221684</w:t>
      </w:r>
      <w:commentRangeEnd w:id="0"/>
      <w:r>
        <w:rPr>
          <w:rStyle w:val="24"/>
          <w:rFonts w:ascii="Calibri Light" w:hAnsi="Calibri Light"/>
          <w:lang w:val="en-GB" w:eastAsia="zh-CN"/>
        </w:rPr>
        <w:commentReference w:id="0"/>
      </w:r>
      <w:r>
        <w:rPr>
          <w:rFonts w:ascii="Times New Roman" w:hAnsi="Times New Roman" w:cs="Times New Roman"/>
          <w:sz w:val="20"/>
          <w:szCs w:val="22"/>
          <w:lang w:val="en-GB"/>
        </w:rPr>
        <w:t xml:space="preserve"> proposes to implement the confirmed WAs from RAN3#114bis-e and will be included in the TP assembled in the second round. The confirmed WAs are:</w:t>
      </w:r>
    </w:p>
    <w:p>
      <w:pPr>
        <w:rPr>
          <w:rStyle w:val="48"/>
          <w:rFonts w:asciiTheme="minorHAnsi" w:hAnsiTheme="minorHAnsi" w:cstheme="minorHAnsi"/>
          <w:b/>
          <w:bCs/>
          <w:color w:val="00B050"/>
          <w:sz w:val="20"/>
          <w:szCs w:val="20"/>
          <w:lang w:val="en-GB" w:eastAsia="en-US"/>
        </w:rPr>
      </w:pPr>
      <w:r>
        <w:rPr>
          <w:rStyle w:val="48"/>
          <w:rFonts w:asciiTheme="minorHAnsi" w:hAnsiTheme="minorHAnsi" w:cstheme="minorHAnsi"/>
          <w:b/>
          <w:bCs/>
          <w:color w:val="00B050"/>
          <w:sz w:val="20"/>
          <w:szCs w:val="20"/>
          <w:lang w:val="en-GB" w:eastAsia="en-US"/>
        </w:rPr>
        <w:t>Turn the following WAs into agreements:</w:t>
      </w:r>
    </w:p>
    <w:p>
      <w:pPr>
        <w:pStyle w:val="57"/>
        <w:numPr>
          <w:ilvl w:val="0"/>
          <w:numId w:val="5"/>
        </w:numPr>
        <w:rPr>
          <w:rStyle w:val="48"/>
          <w:rFonts w:asciiTheme="minorHAnsi" w:hAnsiTheme="minorHAnsi" w:cstheme="minorHAnsi"/>
          <w:b/>
          <w:bCs/>
          <w:color w:val="00B050"/>
          <w:lang w:val="en-GB" w:eastAsia="en-US"/>
        </w:rPr>
      </w:pPr>
      <w:r>
        <w:rPr>
          <w:rStyle w:val="48"/>
          <w:rFonts w:asciiTheme="minorHAnsi" w:hAnsiTheme="minorHAnsi" w:cstheme="minorHAnsi"/>
          <w:b/>
          <w:bCs/>
          <w:color w:val="00B050"/>
          <w:lang w:val="en-GB" w:eastAsia="en-US"/>
        </w:rPr>
        <w:t>WA: per-BAP routing ID congestion indication will not be pursued in this release.</w:t>
      </w:r>
    </w:p>
    <w:p>
      <w:pPr>
        <w:pStyle w:val="57"/>
        <w:numPr>
          <w:ilvl w:val="0"/>
          <w:numId w:val="5"/>
        </w:numPr>
        <w:rPr>
          <w:rStyle w:val="48"/>
          <w:rFonts w:asciiTheme="minorHAnsi" w:hAnsiTheme="minorHAnsi" w:cstheme="minorHAnsi"/>
          <w:b/>
          <w:bCs/>
          <w:color w:val="00B050"/>
          <w:lang w:val="en-GB" w:eastAsia="en-US"/>
        </w:rPr>
      </w:pPr>
      <w:r>
        <w:rPr>
          <w:rStyle w:val="48"/>
          <w:rFonts w:asciiTheme="minorHAnsi" w:hAnsiTheme="minorHAnsi" w:cstheme="minorHAnsi"/>
          <w:b/>
          <w:bCs/>
          <w:color w:val="00B050"/>
          <w:lang w:val="en-GB" w:eastAsia="en-US"/>
        </w:rPr>
        <w:t>WA: the presence of Child Node Identifier IE is Mandatory.</w:t>
      </w:r>
    </w:p>
    <w:p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Style w:val="48"/>
          <w:rFonts w:asciiTheme="minorHAnsi" w:hAnsiTheme="minorHAnsi" w:cstheme="minorHAnsi"/>
          <w:b/>
          <w:bCs/>
          <w:color w:val="00B050"/>
          <w:sz w:val="20"/>
          <w:szCs w:val="20"/>
          <w:lang w:val="en-GB" w:eastAsia="en-US"/>
        </w:rPr>
        <w:t>For inter-donor topology redundancy, the non-F1-terminating CU can initiate the revocation to handle the congestion at the upstream of boundary node in its topology.</w:t>
      </w:r>
    </w:p>
    <w:p>
      <w:pPr>
        <w:rPr>
          <w:rFonts w:ascii="Times New Roman" w:hAnsi="Times New Roman" w:cs="Times New Roman"/>
          <w:sz w:val="20"/>
          <w:szCs w:val="22"/>
          <w:lang w:val="en-GB"/>
        </w:rPr>
      </w:pPr>
    </w:p>
    <w:p>
      <w:pPr>
        <w:pStyle w:val="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Buffer size threshold configuration</w:t>
      </w:r>
    </w:p>
    <w:p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[Hua2129] 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proposes to include in the F1AP BAP MAPPING CONFIGURATION message an IE for configuring the buffer level threshold at the IAB-DU.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The following RAN2#115-e agreement is referenced:</w:t>
      </w:r>
    </w:p>
    <w:p>
      <w:pPr>
        <w:ind w:left="36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 configured threshold of available buffer size based on flow control feedback is used to determine the congestion, for the purpose of local re-routing.</w:t>
      </w:r>
    </w:p>
    <w:p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Q1: Should RAN3 define F1AP signalling for configuring the buffer size threshold at the IAB-DU?</w:t>
      </w:r>
    </w:p>
    <w:tbl>
      <w:tblPr>
        <w:tblStyle w:val="19"/>
        <w:tblW w:w="978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209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78" w:type="dxa"/>
          </w:tcPr>
          <w:p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1209" w:type="dxa"/>
          </w:tcPr>
          <w:p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Answer</w:t>
            </w:r>
          </w:p>
        </w:tc>
        <w:tc>
          <w:tcPr>
            <w:tcW w:w="7200" w:type="dxa"/>
          </w:tcPr>
          <w:p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Comment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78" w:type="dxa"/>
          </w:tcPr>
          <w:p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Ericsson</w:t>
            </w:r>
          </w:p>
        </w:tc>
        <w:tc>
          <w:tcPr>
            <w:tcW w:w="1209" w:type="dxa"/>
          </w:tcPr>
          <w:p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7200" w:type="dxa"/>
          </w:tcPr>
          <w:p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 previous RAN3 IAB discussions on congestion/flow control it was concluded that specifying signalling for setting thresholds related to flow control is not preferred.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78" w:type="dxa"/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0"/>
                <w:szCs w:val="20"/>
                <w:lang w:val="en-GB" w:eastAsia="zh-CN"/>
              </w:rPr>
              <w:t>Lenovo</w:t>
            </w:r>
          </w:p>
        </w:tc>
        <w:tc>
          <w:tcPr>
            <w:tcW w:w="1209" w:type="dxa"/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0"/>
                <w:szCs w:val="20"/>
                <w:lang w:val="en-GB" w:eastAsia="zh-CN"/>
              </w:rPr>
              <w:t>Yes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  <w:t>, but</w:t>
            </w:r>
          </w:p>
        </w:tc>
        <w:tc>
          <w:tcPr>
            <w:tcW w:w="7200" w:type="dxa"/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0"/>
                <w:szCs w:val="20"/>
                <w:lang w:val="en-GB" w:eastAsia="zh-CN"/>
              </w:rPr>
              <w:t>B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  <w:t>ased on the BL CR of TS 38.340.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80" w:line="256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 w:eastAsia="zh-CN"/>
              </w:rPr>
              <w:t>For a link, the BAP entity at the IAB-DU or IAB-donor-DU may: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80" w:line="256" w:lineRule="auto"/>
              <w:ind w:left="568" w:hanging="284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/>
              </w:rPr>
              <w:t>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/>
              </w:rPr>
              <w:t>if the available buffer size as indicated by the received BAP Control PDU for flow control feedback per BAP routing ID is less than the [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lang w:val="en-GB"/>
              </w:rPr>
              <w:t>congestedThreshold-r17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/>
              </w:rPr>
              <w:t>], if configured: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80" w:line="256" w:lineRule="auto"/>
              <w:ind w:left="851" w:hanging="284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/>
              </w:rPr>
              <w:t>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/>
              </w:rPr>
              <w:t>consider the BH link as congested for this BAP routing ID (for rerouting purpose defined in accordance with clause 5.2.1.3).</w:t>
            </w:r>
          </w:p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  <w:t>A configured threshold of available buffer size needs to be configured to the parent IAB-node to determine the congestion based on the received HbH flow control.</w:t>
            </w:r>
            <w:r>
              <w:rPr>
                <w:rFonts w:hint="eastAsia" w:ascii="Times New Roman" w:hAnsi="Times New Roman" w:cs="Times New Roman" w:eastAsiaTheme="minorEastAsia"/>
                <w:sz w:val="20"/>
                <w:szCs w:val="20"/>
                <w:lang w:val="en-GB" w:eastAsia="zh-CN"/>
              </w:rPr>
              <w:t xml:space="preserve"> H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  <w:t xml:space="preserve">owever, the threshold should be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u w:val="single"/>
                <w:lang w:val="en-GB" w:eastAsia="zh-CN"/>
              </w:rPr>
              <w:t xml:space="preserve">configured per BAP routing ID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  <w:t>because the buffer size for each BAP routing ID may be different.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78" w:type="dxa"/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  <w:t>Nokia</w:t>
            </w:r>
          </w:p>
        </w:tc>
        <w:tc>
          <w:tcPr>
            <w:tcW w:w="1209" w:type="dxa"/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  <w:t>No</w:t>
            </w:r>
          </w:p>
        </w:tc>
        <w:tc>
          <w:tcPr>
            <w:tcW w:w="7200" w:type="dxa"/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  <w:t>OAM can be used to configure the IAB-DU.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78" w:type="dxa"/>
          </w:tcPr>
          <w:p>
            <w:pPr>
              <w:spacing w:before="120" w:after="0"/>
              <w:rPr>
                <w:rFonts w:ascii="Times New Roman" w:hAnsi="Times New Roman" w:eastAsia="宋体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val="en-GB" w:eastAsia="zh-CN"/>
              </w:rPr>
              <w:t>Fujitsu</w:t>
            </w:r>
          </w:p>
        </w:tc>
        <w:tc>
          <w:tcPr>
            <w:tcW w:w="1209" w:type="dxa"/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0"/>
                <w:szCs w:val="20"/>
                <w:lang w:val="en-GB" w:eastAsia="zh-CN"/>
              </w:rPr>
              <w:t>Y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  <w:t>es</w:t>
            </w:r>
          </w:p>
        </w:tc>
        <w:tc>
          <w:tcPr>
            <w:tcW w:w="7200" w:type="dxa"/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0"/>
                <w:szCs w:val="20"/>
                <w:lang w:val="en-GB" w:eastAsia="zh-CN"/>
              </w:rPr>
              <w:t>R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  <w:t>AN2 agreement need to be respected. It is better to use F1AP signalling.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78" w:type="dxa"/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0"/>
                <w:szCs w:val="20"/>
                <w:lang w:val="en-GB" w:eastAsia="zh-CN"/>
              </w:rPr>
              <w:t>S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  <w:t xml:space="preserve">amsung </w:t>
            </w:r>
          </w:p>
        </w:tc>
        <w:tc>
          <w:tcPr>
            <w:tcW w:w="1209" w:type="dxa"/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0"/>
                <w:szCs w:val="20"/>
                <w:lang w:val="en-GB" w:eastAsia="zh-CN"/>
              </w:rPr>
              <w:t>Y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  <w:t xml:space="preserve">es </w:t>
            </w:r>
          </w:p>
        </w:tc>
        <w:tc>
          <w:tcPr>
            <w:tcW w:w="7200" w:type="dxa"/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0"/>
                <w:szCs w:val="20"/>
                <w:lang w:val="en-GB" w:eastAsia="zh-CN"/>
              </w:rPr>
              <w:t>T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  <w:t xml:space="preserve">his is RAN2 agreement, and such buffer size threshold should be BAP routing ID specific.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78" w:type="dxa"/>
          </w:tcPr>
          <w:p>
            <w:pPr>
              <w:spacing w:before="120" w:after="0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0"/>
                <w:szCs w:val="20"/>
                <w:lang w:val="en-US" w:eastAsia="zh-CN"/>
              </w:rPr>
              <w:t>ZTE</w:t>
            </w:r>
          </w:p>
        </w:tc>
        <w:tc>
          <w:tcPr>
            <w:tcW w:w="1209" w:type="dxa"/>
          </w:tcPr>
          <w:p>
            <w:pPr>
              <w:spacing w:before="120" w:after="0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0"/>
                <w:szCs w:val="20"/>
                <w:lang w:val="en-US" w:eastAsia="zh-CN"/>
              </w:rPr>
              <w:t>Yes</w:t>
            </w:r>
          </w:p>
        </w:tc>
        <w:tc>
          <w:tcPr>
            <w:tcW w:w="7200" w:type="dxa"/>
          </w:tcPr>
          <w:p>
            <w:pPr>
              <w:spacing w:before="120" w:after="0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0"/>
                <w:szCs w:val="20"/>
                <w:lang w:val="en-US" w:eastAsia="zh-CN"/>
              </w:rPr>
              <w:t xml:space="preserve">Agree with 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the TP given in</w:t>
            </w:r>
            <w:bookmarkStart w:id="5" w:name="_GoBack"/>
            <w:bookmarkEnd w:id="5"/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GB" w:eastAsia="zh-CN"/>
              </w:rPr>
              <w:t>[Hua2129]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 xml:space="preserve">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</w:pP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78" w:type="dxa"/>
          </w:tcPr>
          <w:p>
            <w:pPr>
              <w:spacing w:before="120" w:after="0"/>
              <w:rPr>
                <w:rFonts w:ascii="Times New Roman" w:hAnsi="Times New Roman" w:cs="Times New Roman" w:eastAsiaTheme="minorEastAsia"/>
                <w:sz w:val="20"/>
                <w:szCs w:val="20"/>
                <w:lang w:val="en-GB" w:eastAsia="zh-CN"/>
              </w:rPr>
            </w:pPr>
          </w:p>
        </w:tc>
        <w:tc>
          <w:tcPr>
            <w:tcW w:w="1209" w:type="dxa"/>
          </w:tcPr>
          <w:p>
            <w:pPr>
              <w:spacing w:before="120" w:after="0"/>
              <w:rPr>
                <w:rFonts w:ascii="Times New Roman" w:hAnsi="Times New Roman" w:eastAsia="MS ??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200" w:type="dxa"/>
          </w:tcPr>
          <w:p>
            <w:pPr>
              <w:spacing w:before="120" w:after="0"/>
              <w:rPr>
                <w:rFonts w:ascii="Times New Roman" w:hAnsi="Times New Roman" w:eastAsia="MS ??" w:cs="Times New Roman"/>
                <w:sz w:val="20"/>
                <w:szCs w:val="20"/>
                <w:lang w:val="en-GB" w:eastAsia="zh-CN"/>
              </w:rPr>
            </w:pPr>
          </w:p>
        </w:tc>
      </w:tr>
    </w:tbl>
    <w:p>
      <w:pPr>
        <w:ind w:left="-90"/>
        <w:rPr>
          <w:rFonts w:ascii="Times New Roman" w:hAnsi="Times New Roman" w:cs="Times New Roman"/>
          <w:sz w:val="20"/>
          <w:szCs w:val="22"/>
        </w:rPr>
      </w:pPr>
    </w:p>
    <w:sectPr>
      <w:footerReference r:id="rId5" w:type="default"/>
      <w:pgSz w:w="11906" w:h="16838"/>
      <w:pgMar w:top="1417" w:right="1274" w:bottom="1417" w:left="1417" w:header="708" w:footer="708" w:gutter="0"/>
      <w:cols w:space="720" w:num="1"/>
      <w:docGrid w:type="lines" w:linePitch="360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Lenovo" w:date="2022-02-22T10:21:00Z" w:initials="Lonovo">
    <w:p w14:paraId="0535261F">
      <w:pPr>
        <w:pStyle w:val="12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 xml:space="preserve">In ASN.1 part, the presence status “M” of the </w:t>
      </w:r>
      <w:r>
        <w:rPr>
          <w:rFonts w:ascii="Times New Roman" w:hAnsi="Times New Roman" w:cs="Times New Roman" w:eastAsiaTheme="minorEastAsia"/>
          <w:i/>
          <w:iCs/>
        </w:rPr>
        <w:t>childNodeIdentifier</w:t>
      </w:r>
      <w:r>
        <w:rPr>
          <w:rFonts w:ascii="Times New Roman" w:hAnsi="Times New Roman" w:cs="Times New Roman" w:eastAsiaTheme="minorEastAsia"/>
        </w:rPr>
        <w:t xml:space="preserve"> IE needs to be removed.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535261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MS ??">
    <w:altName w:val="MS Mincho"/>
    <w:panose1 w:val="00000000000000000000"/>
    <w:charset w:val="80"/>
    <w:family w:val="roman"/>
    <w:pitch w:val="default"/>
    <w:sig w:usb0="00000000" w:usb1="00000000" w:usb2="00000010" w:usb3="00000000" w:csb0="00020001" w:csb1="00000000"/>
  </w:font>
  <w:font w:name="Yu Mincho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sv-SE" w:eastAsia="sv-SE"/>
      </w:rPr>
      <w:t>1</w:t>
    </w:r>
    <w:r>
      <w:rPr>
        <w:lang w:val="sv-SE" w:eastAsia="sv-SE"/>
      </w:rPr>
      <w:fldChar w:fldCharType="end"/>
    </w:r>
  </w:p>
  <w:p>
    <w:pPr>
      <w:pStyle w:val="1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3AA4"/>
    <w:multiLevelType w:val="multilevel"/>
    <w:tmpl w:val="1E6C3AA4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tabs>
          <w:tab w:val="left" w:pos="1711"/>
        </w:tabs>
        <w:ind w:left="1711" w:hanging="576"/>
      </w:p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29FA1B0E"/>
    <w:multiLevelType w:val="multilevel"/>
    <w:tmpl w:val="29FA1B0E"/>
    <w:lvl w:ilvl="0" w:tentative="0">
      <w:start w:val="1"/>
      <w:numFmt w:val="decimal"/>
      <w:pStyle w:val="43"/>
      <w:lvlText w:val="Proposal %1"/>
      <w:lvlJc w:val="left"/>
      <w:pPr>
        <w:tabs>
          <w:tab w:val="left" w:pos="1304"/>
        </w:tabs>
        <w:ind w:left="1304" w:hanging="1304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433460E9"/>
    <w:multiLevelType w:val="multilevel"/>
    <w:tmpl w:val="433460E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D435891"/>
    <w:multiLevelType w:val="multilevel"/>
    <w:tmpl w:val="4D435891"/>
    <w:lvl w:ilvl="0" w:tentative="0">
      <w:start w:val="1"/>
      <w:numFmt w:val="decimal"/>
      <w:pStyle w:val="58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70146DC0"/>
    <w:multiLevelType w:val="multilevel"/>
    <w:tmpl w:val="70146DC0"/>
    <w:lvl w:ilvl="0" w:tentative="0">
      <w:start w:val="1"/>
      <w:numFmt w:val="bullet"/>
      <w:pStyle w:val="54"/>
      <w:lvlText w:val=""/>
      <w:lvlJc w:val="left"/>
      <w:pPr>
        <w:tabs>
          <w:tab w:val="left" w:pos="1619"/>
        </w:tabs>
        <w:ind w:left="1619" w:hanging="360"/>
      </w:pPr>
      <w:rPr>
        <w:rFonts w:hint="default" w:ascii="Malgun Gothic" w:hAnsi="Malgun Gothic"/>
        <w:b/>
        <w:i w:val="0"/>
        <w:color w:val="auto"/>
        <w:sz w:val="22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alibri Light" w:hAnsi="Calibri Light" w:cs="Calibri Light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MS ??" w:hAnsi="MS ??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Malgun Gothic" w:hAnsi="Malgun Gothic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alibri Light" w:hAnsi="Calibri Light" w:cs="Calibri Light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MS ??" w:hAnsi="MS ??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Malgun Gothic" w:hAnsi="Malgun Gothic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alibri Light" w:hAnsi="Calibri Light" w:cs="Calibri Light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MS ??" w:hAnsi="MS ??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78"/>
    <w:rsid w:val="000010A8"/>
    <w:rsid w:val="00005FF1"/>
    <w:rsid w:val="00006BC3"/>
    <w:rsid w:val="000208FA"/>
    <w:rsid w:val="000268D5"/>
    <w:rsid w:val="000277FF"/>
    <w:rsid w:val="00041BF4"/>
    <w:rsid w:val="00041DD2"/>
    <w:rsid w:val="00042129"/>
    <w:rsid w:val="00052ABB"/>
    <w:rsid w:val="000618C3"/>
    <w:rsid w:val="000626BD"/>
    <w:rsid w:val="00076F2D"/>
    <w:rsid w:val="00080DBB"/>
    <w:rsid w:val="00082EAB"/>
    <w:rsid w:val="00084581"/>
    <w:rsid w:val="000A7190"/>
    <w:rsid w:val="000B0458"/>
    <w:rsid w:val="000B4A83"/>
    <w:rsid w:val="000B53D3"/>
    <w:rsid w:val="000F2C4F"/>
    <w:rsid w:val="000F57E2"/>
    <w:rsid w:val="00104509"/>
    <w:rsid w:val="00110B0F"/>
    <w:rsid w:val="00115EA5"/>
    <w:rsid w:val="00120701"/>
    <w:rsid w:val="001226F6"/>
    <w:rsid w:val="001251A3"/>
    <w:rsid w:val="00142844"/>
    <w:rsid w:val="00146824"/>
    <w:rsid w:val="00150677"/>
    <w:rsid w:val="00153172"/>
    <w:rsid w:val="0015345D"/>
    <w:rsid w:val="00160B1E"/>
    <w:rsid w:val="00190807"/>
    <w:rsid w:val="00190F49"/>
    <w:rsid w:val="001A6916"/>
    <w:rsid w:val="001A787D"/>
    <w:rsid w:val="001B7C5D"/>
    <w:rsid w:val="001C6E79"/>
    <w:rsid w:val="001D1478"/>
    <w:rsid w:val="001D6182"/>
    <w:rsid w:val="001D6A88"/>
    <w:rsid w:val="001E4FFF"/>
    <w:rsid w:val="001E6F87"/>
    <w:rsid w:val="001F3292"/>
    <w:rsid w:val="00205EB5"/>
    <w:rsid w:val="00206CF3"/>
    <w:rsid w:val="00217F9A"/>
    <w:rsid w:val="00234446"/>
    <w:rsid w:val="00234AC7"/>
    <w:rsid w:val="002352F0"/>
    <w:rsid w:val="00241BFB"/>
    <w:rsid w:val="00295308"/>
    <w:rsid w:val="002A3818"/>
    <w:rsid w:val="002B011D"/>
    <w:rsid w:val="002C2FD7"/>
    <w:rsid w:val="002C7B21"/>
    <w:rsid w:val="002D1EC2"/>
    <w:rsid w:val="002D21A7"/>
    <w:rsid w:val="002E4E10"/>
    <w:rsid w:val="002E6433"/>
    <w:rsid w:val="002E6D03"/>
    <w:rsid w:val="002F43FA"/>
    <w:rsid w:val="002F5583"/>
    <w:rsid w:val="002F6C6D"/>
    <w:rsid w:val="002F7A2E"/>
    <w:rsid w:val="00301DDC"/>
    <w:rsid w:val="00302415"/>
    <w:rsid w:val="003038DB"/>
    <w:rsid w:val="003053BD"/>
    <w:rsid w:val="003113D2"/>
    <w:rsid w:val="00314F9F"/>
    <w:rsid w:val="003223A3"/>
    <w:rsid w:val="0032429C"/>
    <w:rsid w:val="00326839"/>
    <w:rsid w:val="00334176"/>
    <w:rsid w:val="00341245"/>
    <w:rsid w:val="0034420F"/>
    <w:rsid w:val="00344BFA"/>
    <w:rsid w:val="00345954"/>
    <w:rsid w:val="0036626F"/>
    <w:rsid w:val="00366DE5"/>
    <w:rsid w:val="00367A6B"/>
    <w:rsid w:val="00370C77"/>
    <w:rsid w:val="00376C2A"/>
    <w:rsid w:val="00380D42"/>
    <w:rsid w:val="003865A8"/>
    <w:rsid w:val="003907BC"/>
    <w:rsid w:val="00390D12"/>
    <w:rsid w:val="00393B5F"/>
    <w:rsid w:val="003A647A"/>
    <w:rsid w:val="003A7E37"/>
    <w:rsid w:val="003B7FEA"/>
    <w:rsid w:val="003C0EAB"/>
    <w:rsid w:val="003C3A75"/>
    <w:rsid w:val="003E7EAD"/>
    <w:rsid w:val="003F0E5F"/>
    <w:rsid w:val="003F2488"/>
    <w:rsid w:val="003F49AB"/>
    <w:rsid w:val="004042D3"/>
    <w:rsid w:val="0040606F"/>
    <w:rsid w:val="00415FBB"/>
    <w:rsid w:val="00423477"/>
    <w:rsid w:val="0042602F"/>
    <w:rsid w:val="00454FC1"/>
    <w:rsid w:val="0045558F"/>
    <w:rsid w:val="00465302"/>
    <w:rsid w:val="004764B4"/>
    <w:rsid w:val="004970F8"/>
    <w:rsid w:val="004A7B2B"/>
    <w:rsid w:val="004B2285"/>
    <w:rsid w:val="004C0B18"/>
    <w:rsid w:val="004D361F"/>
    <w:rsid w:val="004F507B"/>
    <w:rsid w:val="005119F9"/>
    <w:rsid w:val="00512281"/>
    <w:rsid w:val="00513D12"/>
    <w:rsid w:val="00514430"/>
    <w:rsid w:val="00520911"/>
    <w:rsid w:val="00523D81"/>
    <w:rsid w:val="0053246D"/>
    <w:rsid w:val="00540E45"/>
    <w:rsid w:val="00570071"/>
    <w:rsid w:val="00577BE0"/>
    <w:rsid w:val="00587219"/>
    <w:rsid w:val="005A0380"/>
    <w:rsid w:val="005A4A66"/>
    <w:rsid w:val="005A59D9"/>
    <w:rsid w:val="005B68AA"/>
    <w:rsid w:val="005C4877"/>
    <w:rsid w:val="005D1F16"/>
    <w:rsid w:val="005D42AD"/>
    <w:rsid w:val="005D4C54"/>
    <w:rsid w:val="005D75D4"/>
    <w:rsid w:val="005E082C"/>
    <w:rsid w:val="005E17A9"/>
    <w:rsid w:val="005E189B"/>
    <w:rsid w:val="005F7AFB"/>
    <w:rsid w:val="006171AA"/>
    <w:rsid w:val="00624B95"/>
    <w:rsid w:val="006270E6"/>
    <w:rsid w:val="0063001C"/>
    <w:rsid w:val="00635690"/>
    <w:rsid w:val="00637AC0"/>
    <w:rsid w:val="006458E0"/>
    <w:rsid w:val="0065160D"/>
    <w:rsid w:val="00652531"/>
    <w:rsid w:val="00652D7E"/>
    <w:rsid w:val="0065508C"/>
    <w:rsid w:val="00690F78"/>
    <w:rsid w:val="006A1168"/>
    <w:rsid w:val="006A1383"/>
    <w:rsid w:val="006A5C35"/>
    <w:rsid w:val="006B32D0"/>
    <w:rsid w:val="006B3398"/>
    <w:rsid w:val="006B474D"/>
    <w:rsid w:val="006C0E2F"/>
    <w:rsid w:val="006C2B0F"/>
    <w:rsid w:val="006D1050"/>
    <w:rsid w:val="006D4098"/>
    <w:rsid w:val="006E16D1"/>
    <w:rsid w:val="006F162C"/>
    <w:rsid w:val="006F2543"/>
    <w:rsid w:val="006F3C20"/>
    <w:rsid w:val="006F7E52"/>
    <w:rsid w:val="007002B3"/>
    <w:rsid w:val="00704250"/>
    <w:rsid w:val="00705A36"/>
    <w:rsid w:val="00712AEA"/>
    <w:rsid w:val="00715906"/>
    <w:rsid w:val="00716045"/>
    <w:rsid w:val="007247FD"/>
    <w:rsid w:val="00732938"/>
    <w:rsid w:val="00737E11"/>
    <w:rsid w:val="00747719"/>
    <w:rsid w:val="007517A3"/>
    <w:rsid w:val="00780BF6"/>
    <w:rsid w:val="00791700"/>
    <w:rsid w:val="007A1F4E"/>
    <w:rsid w:val="007C1ED9"/>
    <w:rsid w:val="007C4D62"/>
    <w:rsid w:val="007D65C5"/>
    <w:rsid w:val="007E66D0"/>
    <w:rsid w:val="00801E93"/>
    <w:rsid w:val="00826B08"/>
    <w:rsid w:val="00835C18"/>
    <w:rsid w:val="008626F8"/>
    <w:rsid w:val="00874D93"/>
    <w:rsid w:val="00885FBD"/>
    <w:rsid w:val="008863B8"/>
    <w:rsid w:val="0088657E"/>
    <w:rsid w:val="00893361"/>
    <w:rsid w:val="008A05BB"/>
    <w:rsid w:val="008A317E"/>
    <w:rsid w:val="008B1CBD"/>
    <w:rsid w:val="008C6B44"/>
    <w:rsid w:val="00900428"/>
    <w:rsid w:val="00904A91"/>
    <w:rsid w:val="00923377"/>
    <w:rsid w:val="00925598"/>
    <w:rsid w:val="00926B54"/>
    <w:rsid w:val="00932BF0"/>
    <w:rsid w:val="0096310A"/>
    <w:rsid w:val="009639EA"/>
    <w:rsid w:val="00967B3A"/>
    <w:rsid w:val="00980B27"/>
    <w:rsid w:val="00982329"/>
    <w:rsid w:val="00990231"/>
    <w:rsid w:val="0099087B"/>
    <w:rsid w:val="00994D50"/>
    <w:rsid w:val="0099508F"/>
    <w:rsid w:val="009B3BF7"/>
    <w:rsid w:val="009B3D14"/>
    <w:rsid w:val="009B73DF"/>
    <w:rsid w:val="009D79D0"/>
    <w:rsid w:val="009E178C"/>
    <w:rsid w:val="00A0415F"/>
    <w:rsid w:val="00A13E0E"/>
    <w:rsid w:val="00A22E7E"/>
    <w:rsid w:val="00A3135D"/>
    <w:rsid w:val="00A354E8"/>
    <w:rsid w:val="00A4069D"/>
    <w:rsid w:val="00A61BA7"/>
    <w:rsid w:val="00A638D3"/>
    <w:rsid w:val="00A66D19"/>
    <w:rsid w:val="00A71079"/>
    <w:rsid w:val="00A715A4"/>
    <w:rsid w:val="00A727C6"/>
    <w:rsid w:val="00A7327E"/>
    <w:rsid w:val="00A77AFE"/>
    <w:rsid w:val="00A77DAE"/>
    <w:rsid w:val="00A80624"/>
    <w:rsid w:val="00A83764"/>
    <w:rsid w:val="00AA19AE"/>
    <w:rsid w:val="00AB0F8A"/>
    <w:rsid w:val="00AB2D50"/>
    <w:rsid w:val="00AB5D97"/>
    <w:rsid w:val="00AD5651"/>
    <w:rsid w:val="00AE1354"/>
    <w:rsid w:val="00AE2FCB"/>
    <w:rsid w:val="00AF35FB"/>
    <w:rsid w:val="00AF4974"/>
    <w:rsid w:val="00AF655F"/>
    <w:rsid w:val="00B255F9"/>
    <w:rsid w:val="00B355B5"/>
    <w:rsid w:val="00B5015C"/>
    <w:rsid w:val="00B551EC"/>
    <w:rsid w:val="00B57EC1"/>
    <w:rsid w:val="00B83E55"/>
    <w:rsid w:val="00B83FAA"/>
    <w:rsid w:val="00B84704"/>
    <w:rsid w:val="00B871D0"/>
    <w:rsid w:val="00B90E39"/>
    <w:rsid w:val="00BA0922"/>
    <w:rsid w:val="00BA3E35"/>
    <w:rsid w:val="00BA6C39"/>
    <w:rsid w:val="00BB170B"/>
    <w:rsid w:val="00BD2515"/>
    <w:rsid w:val="00BD491E"/>
    <w:rsid w:val="00C21C1A"/>
    <w:rsid w:val="00C267F4"/>
    <w:rsid w:val="00C26A73"/>
    <w:rsid w:val="00C351AC"/>
    <w:rsid w:val="00C4519D"/>
    <w:rsid w:val="00C56934"/>
    <w:rsid w:val="00C57236"/>
    <w:rsid w:val="00C611A2"/>
    <w:rsid w:val="00C76916"/>
    <w:rsid w:val="00C81F34"/>
    <w:rsid w:val="00C839FA"/>
    <w:rsid w:val="00CC48F6"/>
    <w:rsid w:val="00CD354E"/>
    <w:rsid w:val="00CF36A9"/>
    <w:rsid w:val="00CF7384"/>
    <w:rsid w:val="00D05236"/>
    <w:rsid w:val="00D43DF7"/>
    <w:rsid w:val="00D45A15"/>
    <w:rsid w:val="00D51F65"/>
    <w:rsid w:val="00D52CA2"/>
    <w:rsid w:val="00D54E36"/>
    <w:rsid w:val="00D649B3"/>
    <w:rsid w:val="00D66C25"/>
    <w:rsid w:val="00D822EF"/>
    <w:rsid w:val="00D86863"/>
    <w:rsid w:val="00D8721A"/>
    <w:rsid w:val="00D91C10"/>
    <w:rsid w:val="00D92BD5"/>
    <w:rsid w:val="00D94375"/>
    <w:rsid w:val="00DA0BC0"/>
    <w:rsid w:val="00DA4A84"/>
    <w:rsid w:val="00DB23F0"/>
    <w:rsid w:val="00DB307F"/>
    <w:rsid w:val="00DB6CE9"/>
    <w:rsid w:val="00DD2683"/>
    <w:rsid w:val="00DD4984"/>
    <w:rsid w:val="00E126C7"/>
    <w:rsid w:val="00E21CCF"/>
    <w:rsid w:val="00E2477D"/>
    <w:rsid w:val="00E30FB2"/>
    <w:rsid w:val="00E317E5"/>
    <w:rsid w:val="00E800A4"/>
    <w:rsid w:val="00E813F7"/>
    <w:rsid w:val="00E834E5"/>
    <w:rsid w:val="00EA2779"/>
    <w:rsid w:val="00EA40BE"/>
    <w:rsid w:val="00EB2D2F"/>
    <w:rsid w:val="00EB676E"/>
    <w:rsid w:val="00EB6A0D"/>
    <w:rsid w:val="00EC35FF"/>
    <w:rsid w:val="00EC54C7"/>
    <w:rsid w:val="00ED3BA6"/>
    <w:rsid w:val="00ED6264"/>
    <w:rsid w:val="00ED78C7"/>
    <w:rsid w:val="00EE45A0"/>
    <w:rsid w:val="00EE4FBD"/>
    <w:rsid w:val="00EF063D"/>
    <w:rsid w:val="00F20759"/>
    <w:rsid w:val="00F26B76"/>
    <w:rsid w:val="00F278F2"/>
    <w:rsid w:val="00F27CBB"/>
    <w:rsid w:val="00F36FFE"/>
    <w:rsid w:val="00F65179"/>
    <w:rsid w:val="00F659E9"/>
    <w:rsid w:val="00F775D5"/>
    <w:rsid w:val="00F908A6"/>
    <w:rsid w:val="00FA0A09"/>
    <w:rsid w:val="00FB203D"/>
    <w:rsid w:val="00FC276E"/>
    <w:rsid w:val="00FC3A5B"/>
    <w:rsid w:val="00FD258D"/>
    <w:rsid w:val="00FF5D84"/>
    <w:rsid w:val="5DB31CB2"/>
    <w:rsid w:val="6309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40" w:lineRule="auto"/>
    </w:pPr>
    <w:rPr>
      <w:rFonts w:ascii="Malgun Gothic" w:hAnsi="Malgun Gothic" w:eastAsia="Malgun Gothic" w:cs="Malgun Gothic"/>
      <w:sz w:val="22"/>
      <w:szCs w:val="24"/>
      <w:lang w:val="en-US" w:eastAsia="ja-JP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numPr>
        <w:ilvl w:val="0"/>
        <w:numId w:val="1"/>
      </w:numPr>
      <w:pBdr>
        <w:top w:val="single" w:color="auto" w:sz="12" w:space="3"/>
      </w:pBdr>
      <w:spacing w:before="360" w:after="180"/>
      <w:ind w:left="431" w:hanging="431"/>
      <w:outlineLvl w:val="0"/>
    </w:pPr>
    <w:rPr>
      <w:rFonts w:ascii="Calibri Light" w:hAnsi="Calibri Light" w:cs="Calibri Light"/>
      <w:bCs/>
      <w:sz w:val="36"/>
      <w:szCs w:val="32"/>
    </w:rPr>
  </w:style>
  <w:style w:type="paragraph" w:styleId="3">
    <w:name w:val="heading 2"/>
    <w:basedOn w:val="2"/>
    <w:next w:val="1"/>
    <w:link w:val="26"/>
    <w:qFormat/>
    <w:uiPriority w:val="0"/>
    <w:pPr>
      <w:numPr>
        <w:ilvl w:val="1"/>
      </w:numPr>
      <w:pBdr>
        <w:top w:val="none" w:color="auto" w:sz="0" w:space="0"/>
      </w:pBdr>
      <w:tabs>
        <w:tab w:val="left" w:pos="576"/>
      </w:tabs>
      <w:spacing w:before="180"/>
      <w:ind w:left="578" w:hanging="578"/>
      <w:outlineLvl w:val="1"/>
    </w:pPr>
    <w:rPr>
      <w:bCs w:val="0"/>
      <w:iCs/>
      <w:sz w:val="32"/>
      <w:szCs w:val="28"/>
    </w:rPr>
  </w:style>
  <w:style w:type="paragraph" w:styleId="4">
    <w:name w:val="heading 3"/>
    <w:basedOn w:val="3"/>
    <w:next w:val="1"/>
    <w:link w:val="27"/>
    <w:qFormat/>
    <w:uiPriority w:val="0"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5">
    <w:name w:val="heading 4"/>
    <w:basedOn w:val="4"/>
    <w:next w:val="1"/>
    <w:link w:val="28"/>
    <w:qFormat/>
    <w:uiPriority w:val="0"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6">
    <w:name w:val="heading 5"/>
    <w:basedOn w:val="5"/>
    <w:next w:val="1"/>
    <w:link w:val="29"/>
    <w:qFormat/>
    <w:uiPriority w:val="0"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7">
    <w:name w:val="heading 6"/>
    <w:basedOn w:val="1"/>
    <w:next w:val="1"/>
    <w:link w:val="30"/>
    <w:qFormat/>
    <w:uiPriority w:val="0"/>
    <w:pPr>
      <w:numPr>
        <w:ilvl w:val="5"/>
        <w:numId w:val="1"/>
      </w:numPr>
      <w:spacing w:before="240" w:after="60"/>
      <w:outlineLvl w:val="5"/>
    </w:pPr>
    <w:rPr>
      <w:rFonts w:ascii="Calibri Light" w:hAnsi="Calibri Light"/>
      <w:bCs/>
      <w:szCs w:val="22"/>
    </w:rPr>
  </w:style>
  <w:style w:type="paragraph" w:styleId="8">
    <w:name w:val="heading 7"/>
    <w:basedOn w:val="1"/>
    <w:next w:val="1"/>
    <w:link w:val="31"/>
    <w:qFormat/>
    <w:uiPriority w:val="0"/>
    <w:pPr>
      <w:numPr>
        <w:ilvl w:val="6"/>
        <w:numId w:val="1"/>
      </w:numPr>
      <w:spacing w:before="240" w:after="60"/>
      <w:outlineLvl w:val="6"/>
    </w:pPr>
    <w:rPr>
      <w:rFonts w:ascii="Calibri Light" w:hAnsi="Calibri Light"/>
    </w:rPr>
  </w:style>
  <w:style w:type="paragraph" w:styleId="9">
    <w:name w:val="heading 8"/>
    <w:basedOn w:val="1"/>
    <w:next w:val="1"/>
    <w:link w:val="32"/>
    <w:qFormat/>
    <w:uiPriority w:val="0"/>
    <w:pPr>
      <w:numPr>
        <w:ilvl w:val="7"/>
        <w:numId w:val="1"/>
      </w:numPr>
      <w:spacing w:before="240" w:after="60"/>
      <w:outlineLvl w:val="7"/>
    </w:pPr>
    <w:rPr>
      <w:rFonts w:ascii="Calibri Light" w:hAnsi="Calibri Light"/>
      <w:iCs/>
    </w:rPr>
  </w:style>
  <w:style w:type="paragraph" w:styleId="10">
    <w:name w:val="heading 9"/>
    <w:basedOn w:val="1"/>
    <w:next w:val="1"/>
    <w:link w:val="33"/>
    <w:qFormat/>
    <w:uiPriority w:val="0"/>
    <w:pPr>
      <w:numPr>
        <w:ilvl w:val="8"/>
        <w:numId w:val="1"/>
      </w:numPr>
      <w:spacing w:before="240" w:after="60"/>
      <w:outlineLvl w:val="8"/>
    </w:pPr>
    <w:rPr>
      <w:rFonts w:ascii="Calibri Light" w:hAnsi="Calibri Light" w:cs="Calibri Light"/>
      <w:szCs w:val="22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0"/>
    <w:rPr>
      <w:b/>
      <w:bCs/>
      <w:sz w:val="20"/>
      <w:szCs w:val="20"/>
    </w:rPr>
  </w:style>
  <w:style w:type="paragraph" w:styleId="12">
    <w:name w:val="annotation text"/>
    <w:basedOn w:val="1"/>
    <w:link w:val="34"/>
    <w:unhideWhenUsed/>
    <w:qFormat/>
    <w:uiPriority w:val="0"/>
    <w:pPr>
      <w:overflowPunct w:val="0"/>
      <w:autoSpaceDE w:val="0"/>
      <w:autoSpaceDN w:val="0"/>
      <w:adjustRightInd w:val="0"/>
      <w:jc w:val="both"/>
    </w:pPr>
    <w:rPr>
      <w:rFonts w:ascii="Calibri Light" w:hAnsi="Calibri Light"/>
      <w:sz w:val="20"/>
      <w:szCs w:val="20"/>
      <w:lang w:val="en-GB" w:eastAsia="zh-CN"/>
    </w:rPr>
  </w:style>
  <w:style w:type="paragraph" w:styleId="13">
    <w:name w:val="Body Text"/>
    <w:basedOn w:val="1"/>
    <w:link w:val="35"/>
    <w:qFormat/>
    <w:uiPriority w:val="0"/>
  </w:style>
  <w:style w:type="paragraph" w:styleId="14">
    <w:name w:val="Balloon Text"/>
    <w:basedOn w:val="1"/>
    <w:link w:val="36"/>
    <w:qFormat/>
    <w:uiPriority w:val="0"/>
    <w:pPr>
      <w:spacing w:after="0"/>
    </w:pPr>
    <w:rPr>
      <w:rFonts w:ascii="MS Mincho" w:hAnsi="MS Mincho" w:cs="MS Mincho"/>
      <w:sz w:val="18"/>
      <w:szCs w:val="18"/>
    </w:rPr>
  </w:style>
  <w:style w:type="paragraph" w:styleId="15">
    <w:name w:val="footer"/>
    <w:basedOn w:val="1"/>
    <w:link w:val="37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6">
    <w:name w:val="header"/>
    <w:basedOn w:val="1"/>
    <w:link w:val="3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List"/>
    <w:basedOn w:val="1"/>
    <w:qFormat/>
    <w:uiPriority w:val="0"/>
    <w:pPr>
      <w:ind w:left="283" w:hanging="283"/>
      <w:contextualSpacing/>
    </w:pPr>
  </w:style>
  <w:style w:type="paragraph" w:styleId="18">
    <w:name w:val="annotation subject"/>
    <w:basedOn w:val="12"/>
    <w:next w:val="12"/>
    <w:link w:val="39"/>
    <w:qFormat/>
    <w:uiPriority w:val="0"/>
    <w:pPr>
      <w:overflowPunct/>
      <w:autoSpaceDE/>
      <w:autoSpaceDN/>
      <w:adjustRightInd/>
      <w:jc w:val="left"/>
    </w:pPr>
    <w:rPr>
      <w:rFonts w:ascii="Malgun Gothic" w:hAnsi="Malgun Gothic" w:eastAsia="Calibri Light"/>
      <w:b/>
      <w:bCs/>
      <w:lang w:val="en-US" w:eastAsia="ja-JP"/>
    </w:rPr>
  </w:style>
  <w:style w:type="table" w:styleId="20">
    <w:name w:val="Table Grid"/>
    <w:basedOn w:val="19"/>
    <w:qFormat/>
    <w:uiPriority w:val="0"/>
    <w:pPr>
      <w:spacing w:after="0" w:line="240" w:lineRule="auto"/>
    </w:pPr>
    <w:rPr>
      <w:rFonts w:ascii="Malgun Gothic" w:hAnsi="Malgun Gothic" w:eastAsia="Malgun Gothic" w:cs="Malgun Gothic"/>
      <w:sz w:val="20"/>
      <w:szCs w:val="20"/>
      <w:lang w:val="en-US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FollowedHyperlink"/>
    <w:qFormat/>
    <w:uiPriority w:val="0"/>
    <w:rPr>
      <w:color w:val="954F72"/>
      <w:u w:val="single"/>
    </w:rPr>
  </w:style>
  <w:style w:type="character" w:styleId="23">
    <w:name w:val="Hyperlink"/>
    <w:qFormat/>
    <w:uiPriority w:val="0"/>
    <w:rPr>
      <w:color w:val="0000FF"/>
      <w:u w:val="single"/>
    </w:rPr>
  </w:style>
  <w:style w:type="character" w:styleId="24">
    <w:name w:val="annotation reference"/>
    <w:unhideWhenUsed/>
    <w:qFormat/>
    <w:uiPriority w:val="0"/>
    <w:rPr>
      <w:sz w:val="16"/>
      <w:szCs w:val="16"/>
    </w:rPr>
  </w:style>
  <w:style w:type="character" w:customStyle="1" w:styleId="25">
    <w:name w:val="标题 1 Char"/>
    <w:basedOn w:val="21"/>
    <w:link w:val="2"/>
    <w:qFormat/>
    <w:uiPriority w:val="0"/>
    <w:rPr>
      <w:rFonts w:ascii="Calibri Light" w:hAnsi="Calibri Light" w:eastAsia="Malgun Gothic" w:cs="Calibri Light"/>
      <w:bCs/>
      <w:sz w:val="36"/>
      <w:szCs w:val="32"/>
      <w:lang w:val="en-US" w:eastAsia="ja-JP"/>
    </w:rPr>
  </w:style>
  <w:style w:type="character" w:customStyle="1" w:styleId="26">
    <w:name w:val="标题 2 Char"/>
    <w:basedOn w:val="21"/>
    <w:link w:val="3"/>
    <w:qFormat/>
    <w:uiPriority w:val="0"/>
    <w:rPr>
      <w:rFonts w:ascii="Calibri Light" w:hAnsi="Calibri Light" w:eastAsia="Malgun Gothic" w:cs="Calibri Light"/>
      <w:iCs/>
      <w:sz w:val="32"/>
      <w:szCs w:val="28"/>
      <w:lang w:val="en-US" w:eastAsia="ja-JP"/>
    </w:rPr>
  </w:style>
  <w:style w:type="character" w:customStyle="1" w:styleId="27">
    <w:name w:val="标题 3 Char"/>
    <w:basedOn w:val="21"/>
    <w:link w:val="4"/>
    <w:qFormat/>
    <w:uiPriority w:val="0"/>
    <w:rPr>
      <w:rFonts w:ascii="Calibri Light" w:hAnsi="Calibri Light" w:eastAsia="Malgun Gothic" w:cs="Calibri Light"/>
      <w:bCs/>
      <w:iCs/>
      <w:sz w:val="28"/>
      <w:szCs w:val="26"/>
      <w:lang w:val="en-US" w:eastAsia="ja-JP"/>
    </w:rPr>
  </w:style>
  <w:style w:type="character" w:customStyle="1" w:styleId="28">
    <w:name w:val="标题 4 Char"/>
    <w:basedOn w:val="21"/>
    <w:link w:val="5"/>
    <w:qFormat/>
    <w:uiPriority w:val="0"/>
    <w:rPr>
      <w:rFonts w:ascii="Calibri Light" w:hAnsi="Calibri Light" w:eastAsia="Malgun Gothic" w:cs="Calibri Light"/>
      <w:iCs/>
      <w:sz w:val="24"/>
      <w:szCs w:val="28"/>
      <w:lang w:val="en-US" w:eastAsia="ja-JP"/>
    </w:rPr>
  </w:style>
  <w:style w:type="character" w:customStyle="1" w:styleId="29">
    <w:name w:val="标题 5 Char"/>
    <w:basedOn w:val="21"/>
    <w:link w:val="6"/>
    <w:qFormat/>
    <w:uiPriority w:val="0"/>
    <w:rPr>
      <w:rFonts w:ascii="Calibri Light" w:hAnsi="Calibri Light" w:eastAsia="Malgun Gothic" w:cs="Calibri Light"/>
      <w:bCs/>
      <w:szCs w:val="26"/>
      <w:lang w:val="en-US" w:eastAsia="ja-JP"/>
    </w:rPr>
  </w:style>
  <w:style w:type="character" w:customStyle="1" w:styleId="30">
    <w:name w:val="标题 6 Char"/>
    <w:basedOn w:val="21"/>
    <w:link w:val="7"/>
    <w:qFormat/>
    <w:uiPriority w:val="0"/>
    <w:rPr>
      <w:rFonts w:ascii="Calibri Light" w:hAnsi="Calibri Light" w:eastAsia="Malgun Gothic" w:cs="Malgun Gothic"/>
      <w:bCs/>
      <w:lang w:val="en-US" w:eastAsia="ja-JP"/>
    </w:rPr>
  </w:style>
  <w:style w:type="character" w:customStyle="1" w:styleId="31">
    <w:name w:val="标题 7 Char"/>
    <w:basedOn w:val="21"/>
    <w:link w:val="8"/>
    <w:qFormat/>
    <w:uiPriority w:val="0"/>
    <w:rPr>
      <w:rFonts w:ascii="Calibri Light" w:hAnsi="Calibri Light" w:eastAsia="Malgun Gothic" w:cs="Malgun Gothic"/>
      <w:szCs w:val="24"/>
      <w:lang w:val="en-US" w:eastAsia="ja-JP"/>
    </w:rPr>
  </w:style>
  <w:style w:type="character" w:customStyle="1" w:styleId="32">
    <w:name w:val="标题 8 Char"/>
    <w:basedOn w:val="21"/>
    <w:link w:val="9"/>
    <w:qFormat/>
    <w:uiPriority w:val="0"/>
    <w:rPr>
      <w:rFonts w:ascii="Calibri Light" w:hAnsi="Calibri Light" w:eastAsia="Malgun Gothic" w:cs="Malgun Gothic"/>
      <w:iCs/>
      <w:szCs w:val="24"/>
      <w:lang w:val="en-US" w:eastAsia="ja-JP"/>
    </w:rPr>
  </w:style>
  <w:style w:type="character" w:customStyle="1" w:styleId="33">
    <w:name w:val="标题 9 Char"/>
    <w:basedOn w:val="21"/>
    <w:link w:val="10"/>
    <w:qFormat/>
    <w:uiPriority w:val="0"/>
    <w:rPr>
      <w:rFonts w:ascii="Calibri Light" w:hAnsi="Calibri Light" w:eastAsia="Malgun Gothic" w:cs="Calibri Light"/>
      <w:lang w:val="en-US" w:eastAsia="ja-JP"/>
    </w:rPr>
  </w:style>
  <w:style w:type="character" w:customStyle="1" w:styleId="34">
    <w:name w:val="批注文字 Char"/>
    <w:basedOn w:val="21"/>
    <w:link w:val="12"/>
    <w:qFormat/>
    <w:uiPriority w:val="0"/>
    <w:rPr>
      <w:rFonts w:ascii="Calibri Light" w:hAnsi="Calibri Light" w:eastAsia="Malgun Gothic" w:cs="Malgun Gothic"/>
      <w:sz w:val="20"/>
      <w:szCs w:val="20"/>
      <w:lang w:val="en-GB" w:eastAsia="zh-CN"/>
    </w:rPr>
  </w:style>
  <w:style w:type="character" w:customStyle="1" w:styleId="35">
    <w:name w:val="正文文本 Char"/>
    <w:basedOn w:val="21"/>
    <w:link w:val="13"/>
    <w:qFormat/>
    <w:uiPriority w:val="0"/>
    <w:rPr>
      <w:rFonts w:ascii="Malgun Gothic" w:hAnsi="Malgun Gothic" w:eastAsia="Malgun Gothic" w:cs="Malgun Gothic"/>
      <w:szCs w:val="24"/>
      <w:lang w:val="en-US" w:eastAsia="ja-JP"/>
    </w:rPr>
  </w:style>
  <w:style w:type="character" w:customStyle="1" w:styleId="36">
    <w:name w:val="批注框文本 Char"/>
    <w:basedOn w:val="21"/>
    <w:link w:val="14"/>
    <w:qFormat/>
    <w:uiPriority w:val="0"/>
    <w:rPr>
      <w:rFonts w:ascii="MS Mincho" w:hAnsi="MS Mincho" w:eastAsia="Malgun Gothic" w:cs="MS Mincho"/>
      <w:sz w:val="18"/>
      <w:szCs w:val="18"/>
      <w:lang w:val="en-US" w:eastAsia="ja-JP"/>
    </w:rPr>
  </w:style>
  <w:style w:type="character" w:customStyle="1" w:styleId="37">
    <w:name w:val="页脚 Char"/>
    <w:basedOn w:val="21"/>
    <w:link w:val="15"/>
    <w:qFormat/>
    <w:uiPriority w:val="99"/>
    <w:rPr>
      <w:rFonts w:ascii="Malgun Gothic" w:hAnsi="Malgun Gothic" w:eastAsia="Malgun Gothic" w:cs="Malgun Gothic"/>
      <w:sz w:val="18"/>
      <w:szCs w:val="18"/>
      <w:lang w:val="en-US" w:eastAsia="ja-JP"/>
    </w:rPr>
  </w:style>
  <w:style w:type="character" w:customStyle="1" w:styleId="38">
    <w:name w:val="页眉 Char"/>
    <w:basedOn w:val="21"/>
    <w:link w:val="16"/>
    <w:qFormat/>
    <w:uiPriority w:val="0"/>
    <w:rPr>
      <w:rFonts w:ascii="Malgun Gothic" w:hAnsi="Malgun Gothic" w:eastAsia="Malgun Gothic" w:cs="Malgun Gothic"/>
      <w:sz w:val="18"/>
      <w:szCs w:val="18"/>
      <w:lang w:val="en-US" w:eastAsia="ja-JP"/>
    </w:rPr>
  </w:style>
  <w:style w:type="character" w:customStyle="1" w:styleId="39">
    <w:name w:val="批注主题 Char"/>
    <w:basedOn w:val="34"/>
    <w:link w:val="18"/>
    <w:qFormat/>
    <w:uiPriority w:val="0"/>
    <w:rPr>
      <w:rFonts w:ascii="Malgun Gothic" w:hAnsi="Malgun Gothic" w:eastAsia="Calibri Light" w:cs="Malgun Gothic"/>
      <w:b/>
      <w:bCs/>
      <w:sz w:val="20"/>
      <w:szCs w:val="20"/>
      <w:lang w:val="en-US" w:eastAsia="ja-JP"/>
    </w:rPr>
  </w:style>
  <w:style w:type="character" w:customStyle="1" w:styleId="40">
    <w:name w:val="B1 Char1"/>
    <w:link w:val="41"/>
    <w:qFormat/>
    <w:locked/>
    <w:uiPriority w:val="0"/>
    <w:rPr>
      <w:rFonts w:ascii="Calibri Light" w:hAnsi="Calibri Light" w:cs="Calibri Light"/>
    </w:rPr>
  </w:style>
  <w:style w:type="paragraph" w:customStyle="1" w:styleId="41">
    <w:name w:val="B1"/>
    <w:basedOn w:val="17"/>
    <w:link w:val="40"/>
    <w:qFormat/>
    <w:uiPriority w:val="0"/>
    <w:pPr>
      <w:overflowPunct w:val="0"/>
      <w:autoSpaceDE w:val="0"/>
      <w:autoSpaceDN w:val="0"/>
      <w:adjustRightInd w:val="0"/>
      <w:spacing w:after="180"/>
      <w:ind w:left="568" w:hanging="284"/>
    </w:pPr>
    <w:rPr>
      <w:rFonts w:ascii="Calibri Light" w:hAnsi="Calibri Light" w:cs="Calibri Light" w:eastAsiaTheme="minorHAnsi"/>
      <w:szCs w:val="22"/>
      <w:lang w:val="sv-SE" w:eastAsia="en-US"/>
    </w:rPr>
  </w:style>
  <w:style w:type="character" w:customStyle="1" w:styleId="42">
    <w:name w:val="Proposal Char"/>
    <w:link w:val="43"/>
    <w:qFormat/>
    <w:locked/>
    <w:uiPriority w:val="0"/>
    <w:rPr>
      <w:rFonts w:ascii="Calibri Light" w:hAnsi="Calibri Light" w:cs="Calibri Light"/>
      <w:b/>
      <w:bCs/>
      <w:lang w:eastAsia="ja-JP"/>
    </w:rPr>
  </w:style>
  <w:style w:type="paragraph" w:customStyle="1" w:styleId="43">
    <w:name w:val="Proposal"/>
    <w:basedOn w:val="1"/>
    <w:link w:val="42"/>
    <w:qFormat/>
    <w:uiPriority w:val="0"/>
    <w:pPr>
      <w:numPr>
        <w:ilvl w:val="0"/>
        <w:numId w:val="2"/>
      </w:numPr>
      <w:overflowPunct w:val="0"/>
      <w:autoSpaceDE w:val="0"/>
      <w:autoSpaceDN w:val="0"/>
      <w:adjustRightInd w:val="0"/>
      <w:jc w:val="both"/>
    </w:pPr>
    <w:rPr>
      <w:rFonts w:ascii="Calibri Light" w:hAnsi="Calibri Light" w:cs="Calibri Light" w:eastAsiaTheme="minorHAnsi"/>
      <w:b/>
      <w:bCs/>
      <w:szCs w:val="22"/>
      <w:lang w:val="sv-SE"/>
    </w:rPr>
  </w:style>
  <w:style w:type="character" w:customStyle="1" w:styleId="44">
    <w:name w:val="ReviewText Char"/>
    <w:link w:val="45"/>
    <w:qFormat/>
    <w:uiPriority w:val="0"/>
    <w:rPr>
      <w:rFonts w:ascii="Calibri Light" w:hAnsi="Calibri Light" w:eastAsia="Malgun Gothic"/>
    </w:rPr>
  </w:style>
  <w:style w:type="paragraph" w:customStyle="1" w:styleId="45">
    <w:name w:val="ReviewText"/>
    <w:basedOn w:val="1"/>
    <w:link w:val="44"/>
    <w:qFormat/>
    <w:uiPriority w:val="0"/>
    <w:pPr>
      <w:overflowPunct w:val="0"/>
      <w:autoSpaceDE w:val="0"/>
      <w:autoSpaceDN w:val="0"/>
      <w:adjustRightInd w:val="0"/>
      <w:spacing w:after="80"/>
      <w:ind w:left="567"/>
      <w:textAlignment w:val="baseline"/>
    </w:pPr>
    <w:rPr>
      <w:rFonts w:ascii="Calibri Light" w:hAnsi="Calibri Light" w:cstheme="minorBidi"/>
      <w:szCs w:val="22"/>
      <w:lang w:val="sv-SE" w:eastAsia="en-US"/>
    </w:rPr>
  </w:style>
  <w:style w:type="character" w:customStyle="1" w:styleId="46">
    <w:name w:val="TAL Char"/>
    <w:link w:val="47"/>
    <w:qFormat/>
    <w:uiPriority w:val="0"/>
    <w:rPr>
      <w:rFonts w:ascii="Calibri Light" w:hAnsi="Calibri Light" w:eastAsia="Malgun Gothic"/>
      <w:sz w:val="18"/>
      <w:lang w:val="en-GB"/>
    </w:rPr>
  </w:style>
  <w:style w:type="paragraph" w:customStyle="1" w:styleId="47">
    <w:name w:val="TAL"/>
    <w:basedOn w:val="1"/>
    <w:link w:val="46"/>
    <w:qFormat/>
    <w:uiPriority w:val="0"/>
    <w:pPr>
      <w:keepNext/>
      <w:keepLines/>
      <w:spacing w:after="0"/>
    </w:pPr>
    <w:rPr>
      <w:rFonts w:ascii="Calibri Light" w:hAnsi="Calibri Light" w:cstheme="minorBidi"/>
      <w:sz w:val="18"/>
      <w:szCs w:val="22"/>
      <w:lang w:val="en-GB" w:eastAsia="en-US"/>
    </w:rPr>
  </w:style>
  <w:style w:type="character" w:customStyle="1" w:styleId="48">
    <w:name w:val="IvD bodytext Char"/>
    <w:link w:val="49"/>
    <w:qFormat/>
    <w:locked/>
    <w:uiPriority w:val="0"/>
    <w:rPr>
      <w:rFonts w:ascii="Calibri Light" w:hAnsi="Calibri Light" w:eastAsia="Malgun Gothic"/>
      <w:spacing w:val="2"/>
      <w:lang w:val="en-US"/>
    </w:rPr>
  </w:style>
  <w:style w:type="paragraph" w:customStyle="1" w:styleId="49">
    <w:name w:val="IvD bodytext"/>
    <w:basedOn w:val="13"/>
    <w:link w:val="48"/>
    <w:qFormat/>
    <w:uiPriority w:val="0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Calibri Light" w:hAnsi="Calibri Light" w:cstheme="minorBidi"/>
      <w:spacing w:val="2"/>
      <w:szCs w:val="22"/>
      <w:lang w:eastAsia="en-US"/>
    </w:rPr>
  </w:style>
  <w:style w:type="character" w:customStyle="1" w:styleId="50">
    <w:name w:val="TAH Char"/>
    <w:link w:val="51"/>
    <w:qFormat/>
    <w:uiPriority w:val="0"/>
    <w:rPr>
      <w:rFonts w:ascii="Calibri Light" w:hAnsi="Calibri Light" w:eastAsia="Malgun Gothic"/>
      <w:b/>
      <w:sz w:val="18"/>
      <w:lang w:val="en-GB"/>
    </w:rPr>
  </w:style>
  <w:style w:type="paragraph" w:customStyle="1" w:styleId="51">
    <w:name w:val="TAH"/>
    <w:basedOn w:val="1"/>
    <w:link w:val="50"/>
    <w:qFormat/>
    <w:uiPriority w:val="0"/>
    <w:pPr>
      <w:keepNext/>
      <w:keepLines/>
      <w:spacing w:after="0"/>
      <w:jc w:val="center"/>
    </w:pPr>
    <w:rPr>
      <w:rFonts w:ascii="Calibri Light" w:hAnsi="Calibri Light" w:cstheme="minorBidi"/>
      <w:b/>
      <w:sz w:val="18"/>
      <w:szCs w:val="22"/>
      <w:lang w:val="en-GB" w:eastAsia="en-US"/>
    </w:rPr>
  </w:style>
  <w:style w:type="character" w:customStyle="1" w:styleId="52">
    <w:name w:val="CR Cover Page Zchn"/>
    <w:link w:val="53"/>
    <w:qFormat/>
    <w:locked/>
    <w:uiPriority w:val="0"/>
    <w:rPr>
      <w:rFonts w:ascii="Calibri Light" w:hAnsi="Calibri Light" w:eastAsia="MS ??"/>
      <w:lang w:val="en-GB"/>
    </w:rPr>
  </w:style>
  <w:style w:type="paragraph" w:customStyle="1" w:styleId="53">
    <w:name w:val="CR Cover Page"/>
    <w:link w:val="52"/>
    <w:qFormat/>
    <w:uiPriority w:val="0"/>
    <w:pPr>
      <w:spacing w:after="120" w:line="240" w:lineRule="auto"/>
    </w:pPr>
    <w:rPr>
      <w:rFonts w:ascii="Calibri Light" w:hAnsi="Calibri Light" w:eastAsia="MS ??" w:cstheme="minorBidi"/>
      <w:sz w:val="22"/>
      <w:szCs w:val="22"/>
      <w:lang w:val="en-GB" w:eastAsia="en-US" w:bidi="ar-SA"/>
    </w:rPr>
  </w:style>
  <w:style w:type="paragraph" w:customStyle="1" w:styleId="54">
    <w:name w:val="Agreement"/>
    <w:basedOn w:val="1"/>
    <w:next w:val="1"/>
    <w:qFormat/>
    <w:uiPriority w:val="0"/>
    <w:pPr>
      <w:numPr>
        <w:ilvl w:val="0"/>
        <w:numId w:val="3"/>
      </w:numPr>
      <w:spacing w:before="60" w:after="0"/>
    </w:pPr>
    <w:rPr>
      <w:rFonts w:ascii="Calibri Light" w:hAnsi="Calibri Light"/>
      <w:b/>
      <w:sz w:val="20"/>
      <w:lang w:val="en-GB" w:eastAsia="en-GB"/>
    </w:rPr>
  </w:style>
  <w:style w:type="paragraph" w:customStyle="1" w:styleId="55">
    <w:name w:val="3GPP_Header"/>
    <w:basedOn w:val="1"/>
    <w:qFormat/>
    <w:uiPriority w:val="0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56">
    <w:name w:val="修订1"/>
    <w:unhideWhenUsed/>
    <w:qFormat/>
    <w:uiPriority w:val="99"/>
    <w:pPr>
      <w:spacing w:after="0" w:line="240" w:lineRule="auto"/>
    </w:pPr>
    <w:rPr>
      <w:rFonts w:ascii="Malgun Gothic" w:hAnsi="Malgun Gothic" w:eastAsia="Malgun Gothic" w:cs="Malgun Gothic"/>
      <w:sz w:val="22"/>
      <w:szCs w:val="24"/>
      <w:lang w:val="en-US" w:eastAsia="ja-JP" w:bidi="ar-SA"/>
    </w:rPr>
  </w:style>
  <w:style w:type="paragraph" w:styleId="57">
    <w:name w:val="List Paragraph"/>
    <w:basedOn w:val="1"/>
    <w:link w:val="59"/>
    <w:qFormat/>
    <w:uiPriority w:val="34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alibri Light" w:hAnsi="Calibri Light"/>
      <w:sz w:val="20"/>
      <w:szCs w:val="20"/>
      <w:lang w:val="en-GB" w:eastAsia="zh-CN"/>
    </w:rPr>
  </w:style>
  <w:style w:type="paragraph" w:customStyle="1" w:styleId="58">
    <w:name w:val="Reference"/>
    <w:basedOn w:val="1"/>
    <w:qFormat/>
    <w:uiPriority w:val="0"/>
    <w:pPr>
      <w:numPr>
        <w:ilvl w:val="0"/>
        <w:numId w:val="4"/>
      </w:numPr>
      <w:tabs>
        <w:tab w:val="left" w:pos="1701"/>
      </w:tabs>
    </w:pPr>
  </w:style>
  <w:style w:type="character" w:customStyle="1" w:styleId="59">
    <w:name w:val="列出段落 Char"/>
    <w:link w:val="57"/>
    <w:qFormat/>
    <w:locked/>
    <w:uiPriority w:val="34"/>
    <w:rPr>
      <w:rFonts w:ascii="Calibri Light" w:hAnsi="Calibri Light" w:eastAsia="Malgun Gothic" w:cs="Malgun Gothic"/>
      <w:sz w:val="20"/>
      <w:szCs w:val="20"/>
      <w:lang w:val="en-GB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6" Type="http://schemas.microsoft.com/office/2011/relationships/people" Target="people.xml"/><Relationship Id="rId15" Type="http://schemas.openxmlformats.org/officeDocument/2006/relationships/fontTable" Target="fontTable.xml"/><Relationship Id="rId14" Type="http://schemas.openxmlformats.org/officeDocument/2006/relationships/customXml" Target="../customXml/item7.xml"/><Relationship Id="rId13" Type="http://schemas.openxmlformats.org/officeDocument/2006/relationships/customXml" Target="../customXml/item6.xml"/><Relationship Id="rId12" Type="http://schemas.openxmlformats.org/officeDocument/2006/relationships/customXml" Target="../customXml/item5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5NUHHDQN7SK2-1476151046-510830</_dlc_DocId>
    <_dlc_DocIdUrl xmlns="f166a696-7b5b-4ccd-9f0c-ffde0cceec81">
      <Url>https://ericsson.sharepoint.com/sites/star/_layouts/15/DocIdRedir.aspx?ID=5NUHHDQN7SK2-1476151046-510830</Url>
      <Description>5NUHHDQN7SK2-1476151046-510830</Description>
    </_dlc_DocIdUrl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60" ma:contentTypeDescription="EriCOLL Document Content Type" ma:contentTypeScope="" ma:versionID="51d715898e2c485a92b80819394e57b7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bc7fd10a6816e8e6bbf8fff4d1c9605a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5F2710-4EA9-4651-AAF8-87959BB7E413}">
  <ds:schemaRefs/>
</ds:datastoreItem>
</file>

<file path=customXml/itemProps3.xml><?xml version="1.0" encoding="utf-8"?>
<ds:datastoreItem xmlns:ds="http://schemas.openxmlformats.org/officeDocument/2006/customXml" ds:itemID="{2E946AE0-C1C3-4AE4-9609-691552F002A3}">
  <ds:schemaRefs/>
</ds:datastoreItem>
</file>

<file path=customXml/itemProps4.xml><?xml version="1.0" encoding="utf-8"?>
<ds:datastoreItem xmlns:ds="http://schemas.openxmlformats.org/officeDocument/2006/customXml" ds:itemID="{D2396B72-3213-4B9E-81E4-B1D7B82B8B9E}">
  <ds:schemaRefs/>
</ds:datastoreItem>
</file>

<file path=customXml/itemProps5.xml><?xml version="1.0" encoding="utf-8"?>
<ds:datastoreItem xmlns:ds="http://schemas.openxmlformats.org/officeDocument/2006/customXml" ds:itemID="{1A767391-B86B-4C08-A56E-DE419E6F6504}">
  <ds:schemaRefs/>
</ds:datastoreItem>
</file>

<file path=customXml/itemProps6.xml><?xml version="1.0" encoding="utf-8"?>
<ds:datastoreItem xmlns:ds="http://schemas.openxmlformats.org/officeDocument/2006/customXml" ds:itemID="{BA881012-C4E6-4686-87A6-3CF7624E203E}">
  <ds:schemaRefs/>
</ds:datastoreItem>
</file>

<file path=customXml/itemProps7.xml><?xml version="1.0" encoding="utf-8"?>
<ds:datastoreItem xmlns:ds="http://schemas.openxmlformats.org/officeDocument/2006/customXml" ds:itemID="{0C1679E0-3950-4CEF-A7A7-A124CADF92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426</Words>
  <Characters>2431</Characters>
  <Lines>20</Lines>
  <Paragraphs>5</Paragraphs>
  <TotalTime>0</TotalTime>
  <ScaleCrop>false</ScaleCrop>
  <LinksUpToDate>false</LinksUpToDate>
  <CharactersWithSpaces>2852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2022-01-17T09:49:00Z</dcterms:created>
  <dc:creator>Ericsson User</dc:creator>
  <cp:lastModifiedBy>ZTE</cp:lastModifiedBy>
  <dcterms:modified xsi:type="dcterms:W3CDTF">2022-02-23T12:33:48Z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_dlc_DocIdItemGuid">
    <vt:lpwstr>7869e578-29c6-4fc6-93fc-4732454ae0e8</vt:lpwstr>
  </property>
  <property fmtid="{D5CDD505-2E9C-101B-9397-08002B2CF9AE}" pid="4" name="KSOProductBuildVer">
    <vt:lpwstr>2052-11.8.2.9022</vt:lpwstr>
  </property>
</Properties>
</file>