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6D6FB" w14:textId="53A3C67A" w:rsidR="004951C9" w:rsidRDefault="004951C9" w:rsidP="004951C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4951C9">
        <w:rPr>
          <w:rFonts w:ascii="Arial" w:hAnsi="Arial" w:cs="Arial"/>
          <w:b/>
          <w:bCs/>
          <w:sz w:val="24"/>
        </w:rPr>
        <w:t>R3-222510</w:t>
      </w:r>
    </w:p>
    <w:p w14:paraId="57222BF5" w14:textId="77777777" w:rsidR="004951C9" w:rsidRDefault="004951C9" w:rsidP="004951C9">
      <w:pPr>
        <w:pBdr>
          <w:bottom w:val="single" w:sz="12" w:space="1" w:color="auto"/>
        </w:pBdr>
        <w:spacing w:after="0"/>
        <w:rPr>
          <w:rFonts w:ascii="Arial" w:hAnsi="Arial" w:cs="Arial"/>
          <w:b/>
          <w:sz w:val="24"/>
        </w:rPr>
      </w:pPr>
      <w:r>
        <w:rPr>
          <w:rFonts w:ascii="Arial" w:hAnsi="Arial" w:cs="Arial"/>
          <w:b/>
          <w:sz w:val="24"/>
        </w:rPr>
        <w:t>Electronic meeting, 21 February - 3 March 2022</w:t>
      </w:r>
    </w:p>
    <w:bookmarkEnd w:id="0"/>
    <w:p w14:paraId="54FD2880" w14:textId="77777777" w:rsidR="004951C9" w:rsidRDefault="004951C9" w:rsidP="004951C9">
      <w:pPr>
        <w:pStyle w:val="3GPPHeader"/>
        <w:spacing w:after="0"/>
      </w:pPr>
    </w:p>
    <w:bookmarkEnd w:id="1"/>
    <w:p w14:paraId="6F32A4C7" w14:textId="6D8EE172"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w:t>
      </w:r>
      <w:r w:rsidR="003F2A74">
        <w:rPr>
          <w:rFonts w:cs="Arial"/>
          <w:b/>
          <w:noProof/>
          <w:sz w:val="24"/>
        </w:rPr>
        <w:t>2</w:t>
      </w:r>
      <w:r>
        <w:rPr>
          <w:rFonts w:cs="Arial"/>
          <w:b/>
          <w:noProof/>
          <w:sz w:val="24"/>
        </w:rPr>
        <w:t>0</w:t>
      </w:r>
      <w:r w:rsidR="006D551E">
        <w:rPr>
          <w:rFonts w:cs="Arial"/>
          <w:b/>
          <w:noProof/>
          <w:sz w:val="24"/>
        </w:rPr>
        <w:t>1</w:t>
      </w:r>
      <w:r w:rsidR="000A04C0">
        <w:rPr>
          <w:rFonts w:cs="Arial"/>
          <w:b/>
          <w:noProof/>
          <w:sz w:val="24"/>
        </w:rPr>
        <w:t>681</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42BEEEEE" w:rsidR="006D5452" w:rsidRDefault="00DD7E07">
      <w:pPr>
        <w:rPr>
          <w:b/>
          <w:sz w:val="22"/>
          <w:szCs w:val="22"/>
        </w:rPr>
      </w:pPr>
      <w:r>
        <w:rPr>
          <w:b/>
          <w:sz w:val="22"/>
          <w:szCs w:val="22"/>
        </w:rPr>
        <w:t>Title:</w:t>
      </w:r>
      <w:r>
        <w:rPr>
          <w:b/>
          <w:sz w:val="22"/>
          <w:szCs w:val="22"/>
        </w:rPr>
        <w:tab/>
      </w:r>
      <w:r>
        <w:rPr>
          <w:b/>
          <w:sz w:val="22"/>
          <w:szCs w:val="22"/>
        </w:rPr>
        <w:tab/>
      </w:r>
      <w:bookmarkStart w:id="2" w:name="OLE_LINK57"/>
      <w:bookmarkStart w:id="3" w:name="OLE_LINK58"/>
      <w:r>
        <w:rPr>
          <w:b/>
          <w:sz w:val="22"/>
          <w:szCs w:val="22"/>
        </w:rPr>
        <w:t xml:space="preserve">Reply LS </w:t>
      </w:r>
      <w:r w:rsidR="00545928" w:rsidRPr="00545928">
        <w:rPr>
          <w:b/>
          <w:sz w:val="22"/>
          <w:szCs w:val="22"/>
        </w:rPr>
        <w:t xml:space="preserve">on </w:t>
      </w:r>
      <w:r w:rsidR="00022D6F" w:rsidRPr="00022D6F">
        <w:rPr>
          <w:b/>
          <w:sz w:val="22"/>
          <w:szCs w:val="22"/>
        </w:rPr>
        <w:t xml:space="preserve">alternative IMSI for MUSIM </w:t>
      </w:r>
    </w:p>
    <w:p w14:paraId="3AEDF49C" w14:textId="70A3A00F" w:rsidR="006D5452" w:rsidRDefault="00DD7E07">
      <w:pPr>
        <w:rPr>
          <w:b/>
          <w:bCs/>
          <w:sz w:val="22"/>
          <w:szCs w:val="22"/>
        </w:rPr>
      </w:pPr>
      <w:r>
        <w:rPr>
          <w:b/>
          <w:sz w:val="22"/>
          <w:szCs w:val="22"/>
        </w:rPr>
        <w:t>Reply to:</w:t>
      </w:r>
      <w:r>
        <w:rPr>
          <w:b/>
          <w:bCs/>
          <w:sz w:val="22"/>
          <w:szCs w:val="22"/>
        </w:rPr>
        <w:tab/>
      </w:r>
      <w:bookmarkStart w:id="4" w:name="OLE_LINK59"/>
      <w:bookmarkStart w:id="5" w:name="OLE_LINK60"/>
      <w:bookmarkStart w:id="6" w:name="OLE_LINK61"/>
      <w:bookmarkEnd w:id="2"/>
      <w:bookmarkEnd w:id="3"/>
      <w:r w:rsidR="007461DA" w:rsidRPr="007461DA">
        <w:rPr>
          <w:b/>
          <w:bCs/>
          <w:sz w:val="22"/>
          <w:szCs w:val="22"/>
        </w:rPr>
        <w:t>LS to SA2 and CT1 on alternative IMSI for MUSIM</w:t>
      </w:r>
      <w:r w:rsidR="00D05583">
        <w:rPr>
          <w:b/>
          <w:bCs/>
          <w:sz w:val="22"/>
          <w:szCs w:val="22"/>
        </w:rPr>
        <w:t xml:space="preserve"> (</w:t>
      </w:r>
      <w:r w:rsidR="00EC5B0A">
        <w:rPr>
          <w:b/>
          <w:bCs/>
          <w:sz w:val="22"/>
          <w:szCs w:val="22"/>
        </w:rPr>
        <w:t>R2-22</w:t>
      </w:r>
      <w:r w:rsidR="00EA0168">
        <w:rPr>
          <w:b/>
          <w:bCs/>
          <w:sz w:val="22"/>
          <w:szCs w:val="22"/>
        </w:rPr>
        <w:t xml:space="preserve">01718, </w:t>
      </w:r>
      <w:r w:rsidR="00D05583">
        <w:rPr>
          <w:b/>
          <w:bCs/>
          <w:sz w:val="22"/>
          <w:szCs w:val="22"/>
        </w:rPr>
        <w:t>S2</w:t>
      </w:r>
      <w:r w:rsidR="00EC5B0A">
        <w:rPr>
          <w:b/>
          <w:bCs/>
          <w:sz w:val="22"/>
          <w:szCs w:val="22"/>
        </w:rPr>
        <w:t>-2201252)</w:t>
      </w:r>
      <w:r w:rsidR="004B4714">
        <w:rPr>
          <w:b/>
          <w:bCs/>
          <w:sz w:val="22"/>
          <w:szCs w:val="22"/>
        </w:rPr>
        <w:t xml:space="preserve"> and </w:t>
      </w:r>
      <w:r w:rsidR="004B4714" w:rsidRPr="004B4714">
        <w:rPr>
          <w:rFonts w:ascii="Arial" w:hAnsi="Arial" w:cs="Arial"/>
          <w:b/>
        </w:rPr>
        <w:t xml:space="preserve">LS </w:t>
      </w:r>
      <w:r w:rsidR="004B4714" w:rsidRPr="004B4714">
        <w:rPr>
          <w:rFonts w:ascii="Arial" w:hAnsi="Arial" w:cs="Arial" w:hint="eastAsia"/>
          <w:b/>
          <w:lang w:eastAsia="zh-CN"/>
        </w:rPr>
        <w:t>on</w:t>
      </w:r>
      <w:r w:rsidR="004B4714" w:rsidRPr="004B4714">
        <w:rPr>
          <w:rFonts w:ascii="Arial" w:hAnsi="Arial" w:cs="Arial"/>
          <w:b/>
        </w:rPr>
        <w:t xml:space="preserve"> RAN2 agreements for MUSIM (R2-2111329/S2-2200018)</w:t>
      </w:r>
    </w:p>
    <w:p w14:paraId="55CDC64F" w14:textId="77777777" w:rsidR="006D5452" w:rsidRDefault="00DD7E07">
      <w:pPr>
        <w:rPr>
          <w:b/>
          <w:sz w:val="22"/>
          <w:szCs w:val="22"/>
        </w:rPr>
      </w:pPr>
      <w:r>
        <w:rPr>
          <w:b/>
          <w:sz w:val="22"/>
          <w:szCs w:val="22"/>
        </w:rPr>
        <w:t>Release:</w:t>
      </w:r>
      <w:r>
        <w:rPr>
          <w:b/>
          <w:sz w:val="22"/>
          <w:szCs w:val="22"/>
        </w:rPr>
        <w:tab/>
        <w:t>Release 17</w:t>
      </w:r>
    </w:p>
    <w:bookmarkEnd w:id="4"/>
    <w:bookmarkEnd w:id="5"/>
    <w:bookmarkEnd w:id="6"/>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7" w:name="OLE_LINK45"/>
      <w:bookmarkStart w:id="8"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7"/>
    <w:bookmarkEnd w:id="8"/>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7A3500E" w:rsidR="006D5452" w:rsidRDefault="00DD7E07">
      <w:pPr>
        <w:spacing w:after="60"/>
        <w:ind w:left="1985" w:hanging="1985"/>
        <w:rPr>
          <w:b/>
          <w:bCs/>
          <w:sz w:val="22"/>
          <w:szCs w:val="22"/>
        </w:rPr>
      </w:pPr>
      <w:r>
        <w:rPr>
          <w:b/>
          <w:bCs/>
          <w:sz w:val="22"/>
          <w:szCs w:val="22"/>
        </w:rPr>
        <w:tab/>
        <w:t>Lars</w:t>
      </w:r>
      <w:r w:rsidR="00E263D0">
        <w:rPr>
          <w:b/>
          <w:bCs/>
          <w:sz w:val="22"/>
          <w:szCs w:val="22"/>
        </w:rPr>
        <w:t xml:space="preserve"> dot </w:t>
      </w:r>
      <w:proofErr w:type="spellStart"/>
      <w:r>
        <w:rPr>
          <w:b/>
          <w:bCs/>
          <w:sz w:val="22"/>
          <w:szCs w:val="22"/>
        </w:rPr>
        <w:t>nord</w:t>
      </w:r>
      <w:proofErr w:type="spellEnd"/>
      <w:r w:rsidR="00E263D0">
        <w:rPr>
          <w:b/>
          <w:bCs/>
          <w:sz w:val="22"/>
          <w:szCs w:val="22"/>
        </w:rPr>
        <w:t xml:space="preserve"> at </w:t>
      </w:r>
      <w:proofErr w:type="spellStart"/>
      <w:r>
        <w:rPr>
          <w:b/>
          <w:bCs/>
          <w:sz w:val="22"/>
          <w:szCs w:val="22"/>
        </w:rPr>
        <w:t>sony</w:t>
      </w:r>
      <w:proofErr w:type="spellEnd"/>
      <w:r w:rsidR="00E263D0">
        <w:rPr>
          <w:b/>
          <w:bCs/>
          <w:sz w:val="22"/>
          <w:szCs w:val="22"/>
        </w:rPr>
        <w:t xml:space="preserve"> dot </w:t>
      </w:r>
      <w:r>
        <w:rPr>
          <w:b/>
          <w:bCs/>
          <w:sz w:val="22"/>
          <w:szCs w:val="22"/>
        </w:rPr>
        <w:t>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r>
        <w:t>SA2 thanks RAN2 for the</w:t>
      </w:r>
      <w:r w:rsidR="003108B0" w:rsidRPr="003108B0">
        <w:t xml:space="preserve"> LS</w:t>
      </w:r>
      <w:r w:rsidR="00E311FE">
        <w:t>s</w:t>
      </w:r>
      <w:r w:rsidR="003108B0" w:rsidRPr="003108B0">
        <w:t xml:space="preserve"> </w:t>
      </w:r>
      <w:r w:rsidR="00E311FE">
        <w:t>(</w:t>
      </w:r>
      <w:r w:rsidR="00E311FE" w:rsidRPr="00E311FE">
        <w:t>R2-2111329/S2-2200018</w:t>
      </w:r>
      <w:r w:rsidR="00E311FE">
        <w:t xml:space="preserve"> and </w:t>
      </w:r>
      <w:r w:rsidR="00E311FE" w:rsidRPr="00E311FE">
        <w:t>R2-2201718</w:t>
      </w:r>
      <w:r w:rsidR="00E311FE">
        <w:t>/</w:t>
      </w:r>
      <w:r w:rsidR="00E311FE" w:rsidRPr="00E311FE">
        <w:t>S2-2201252</w:t>
      </w:r>
      <w:r w:rsidR="00E311FE">
        <w:t xml:space="preserve">) </w:t>
      </w:r>
      <w:r w:rsidR="003108B0" w:rsidRPr="003108B0">
        <w:t xml:space="preserve">on </w:t>
      </w:r>
      <w:r w:rsidR="001C4655" w:rsidRPr="001C4655">
        <w:t>alternative IMSI for MUSIM</w:t>
      </w:r>
      <w:r w:rsidR="001C4655">
        <w:t>.</w:t>
      </w:r>
      <w:r w:rsidR="00440F10">
        <w:t xml:space="preserve"> </w:t>
      </w:r>
      <w:r w:rsidR="00B35AB9">
        <w:t>SA2 has discussed the LS</w:t>
      </w:r>
      <w:r w:rsidR="00E311FE">
        <w:t>s</w:t>
      </w:r>
      <w:r w:rsidR="00B35AB9">
        <w:t xml:space="preserve"> and </w:t>
      </w:r>
      <w:r w:rsidR="00733088">
        <w:t>would like to prov</w:t>
      </w:r>
      <w:r w:rsidR="005C2522">
        <w:t>ide</w:t>
      </w:r>
      <w:r w:rsidR="00733088">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r w:rsidR="00C5273E">
        <w:t xml:space="preserve">, MME and </w:t>
      </w:r>
      <w:proofErr w:type="spellStart"/>
      <w:r w:rsidR="00C5273E">
        <w:t>eNB</w:t>
      </w:r>
      <w:proofErr w:type="spellEnd"/>
      <w:r w:rsidR="002B7AB8">
        <w:t xml:space="preserve"> behaviour</w:t>
      </w:r>
      <w:r w:rsidR="002B0EB3">
        <w:t>,</w:t>
      </w:r>
      <w:r w:rsidR="002B7AB8">
        <w:t xml:space="preserve"> except the calculation of the Alternative IM</w:t>
      </w:r>
      <w:r w:rsidR="00A67DF9">
        <w:t>S</w:t>
      </w:r>
      <w:r w:rsidR="002B7AB8">
        <w:t>I value.</w:t>
      </w:r>
    </w:p>
    <w:p w14:paraId="05841DBE" w14:textId="35792096" w:rsidR="00E311FE" w:rsidRDefault="00733088" w:rsidP="00635F1A">
      <w:r>
        <w:t xml:space="preserve">TS 23.401 </w:t>
      </w:r>
      <w:r w:rsidR="005C2522">
        <w:t>clause 4.3.33.5</w:t>
      </w:r>
      <w:r w:rsidR="004F24D3">
        <w:t xml:space="preserve"> </w:t>
      </w:r>
      <w:r w:rsidR="001D715F">
        <w:t xml:space="preserve">(see annex) </w:t>
      </w:r>
      <w:r>
        <w:t>specifies that the UE may rece</w:t>
      </w:r>
      <w:r w:rsidR="001C1468">
        <w:t xml:space="preserve">ive Accepted IMSI </w:t>
      </w:r>
      <w:r w:rsidR="00E311FE">
        <w:t>O</w:t>
      </w:r>
      <w:r w:rsidR="001C1468">
        <w:t xml:space="preserve">ffset </w:t>
      </w:r>
      <w:r w:rsidR="000E6085">
        <w:t>over NAS signalling.</w:t>
      </w:r>
      <w:r w:rsidR="00E311FE">
        <w:t xml:space="preserve"> Then:</w:t>
      </w:r>
    </w:p>
    <w:p w14:paraId="011D5EC3" w14:textId="5688B7A5" w:rsidR="00E311FE" w:rsidRDefault="00E311FE" w:rsidP="00635F1A">
      <w:pPr>
        <w:pStyle w:val="B1"/>
      </w:pPr>
      <w:r>
        <w:t>-</w:t>
      </w:r>
      <w:r>
        <w:tab/>
      </w:r>
      <w:r w:rsidR="00F1399D">
        <w:t>For t</w:t>
      </w:r>
      <w:r>
        <w:t>he UE:</w:t>
      </w:r>
    </w:p>
    <w:p w14:paraId="4BE7BCD6" w14:textId="2D139162" w:rsidR="00F759BC" w:rsidRDefault="00E311FE" w:rsidP="00635F1A">
      <w:pPr>
        <w:pStyle w:val="B2"/>
      </w:pPr>
      <w:r>
        <w:t>-</w:t>
      </w:r>
      <w:r>
        <w:tab/>
      </w:r>
      <w:r w:rsidR="007E7425">
        <w:t>The UE shall then use the Accepted IMSI</w:t>
      </w:r>
      <w:r w:rsidR="00695CB6">
        <w:t xml:space="preserve"> </w:t>
      </w:r>
      <w:r>
        <w:t xml:space="preserve">Offset </w:t>
      </w:r>
      <w:r w:rsidR="00695CB6">
        <w:t>to calculate the Alternative IMSI</w:t>
      </w:r>
      <w:r w:rsidR="009D6CB6">
        <w:t xml:space="preserve"> value</w:t>
      </w:r>
      <w:r w:rsidR="00695CB6">
        <w:t xml:space="preserve"> which is then used </w:t>
      </w:r>
      <w:r w:rsidR="009D6CB6">
        <w:t xml:space="preserve">in the UE </w:t>
      </w:r>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p>
    <w:p w14:paraId="777FBF2D" w14:textId="65612218" w:rsidR="00B161FC" w:rsidRDefault="00E311FE" w:rsidP="00635F1A">
      <w:pPr>
        <w:pStyle w:val="B2"/>
      </w:pPr>
      <w:r>
        <w:t>-</w:t>
      </w:r>
      <w:r>
        <w:tab/>
      </w:r>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r w:rsidRPr="00E311FE">
        <w:t xml:space="preserve">, therefore there is </w:t>
      </w:r>
      <w:r w:rsidR="001318D7">
        <w:t xml:space="preserve">no </w:t>
      </w:r>
      <w:r w:rsidRPr="00C5273E">
        <w:t>misalignment between SA2 and CT1/RAN2 about how UEs NAS and the UEs AS use Alternative IMSI</w:t>
      </w:r>
      <w:r w:rsidR="009D6CB6" w:rsidRPr="00E311FE">
        <w:t>.</w:t>
      </w:r>
    </w:p>
    <w:p w14:paraId="61AB4C4A" w14:textId="30E2A706" w:rsidR="00E311FE" w:rsidRDefault="00E311FE" w:rsidP="00635F1A">
      <w:pPr>
        <w:pStyle w:val="B1"/>
      </w:pPr>
      <w:r>
        <w:t>-</w:t>
      </w:r>
      <w:r>
        <w:tab/>
      </w:r>
      <w:r w:rsidR="00F1399D">
        <w:t xml:space="preserve">For the </w:t>
      </w:r>
      <w:r>
        <w:t>MME:</w:t>
      </w:r>
    </w:p>
    <w:p w14:paraId="28FF72BC" w14:textId="648761EF" w:rsidR="00E311FE" w:rsidRDefault="00E311FE" w:rsidP="00635F1A">
      <w:pPr>
        <w:pStyle w:val="B2"/>
      </w:pPr>
      <w:r>
        <w:t>-</w:t>
      </w:r>
      <w:r>
        <w:tab/>
        <w:t xml:space="preserve">The MME provides the UE ID, derived from the Alternative IMSI value calculated based on the IMSI and the Accepted IMSI Offset, to the </w:t>
      </w:r>
      <w:proofErr w:type="spellStart"/>
      <w:r w:rsidR="00F1399D">
        <w:t>e</w:t>
      </w:r>
      <w:r>
        <w:t>NB</w:t>
      </w:r>
      <w:proofErr w:type="spellEnd"/>
      <w:r>
        <w:t>.</w:t>
      </w:r>
    </w:p>
    <w:p w14:paraId="79590072" w14:textId="13ADC4E3" w:rsidR="00E311FE" w:rsidRDefault="00E311FE" w:rsidP="00635F1A">
      <w:pPr>
        <w:pStyle w:val="B2"/>
      </w:pPr>
      <w:r>
        <w:t>-</w:t>
      </w:r>
      <w:r>
        <w:tab/>
      </w:r>
      <w:r w:rsidRPr="000C7DD2">
        <w:t>S1AP does not require any update</w:t>
      </w:r>
      <w:r w:rsidR="00F1399D">
        <w:t xml:space="preserve">s to support this MUSIM feature and no impacts to </w:t>
      </w:r>
      <w:proofErr w:type="spellStart"/>
      <w:r w:rsidR="00F1399D">
        <w:t>eNB</w:t>
      </w:r>
      <w:proofErr w:type="spellEnd"/>
      <w:r w:rsidR="00F1399D">
        <w:t xml:space="preserve"> PO/PF calculations.</w:t>
      </w:r>
    </w:p>
    <w:p w14:paraId="2424ABCE" w14:textId="5C29D6F8" w:rsidR="008243B6" w:rsidRPr="004F630C" w:rsidRDefault="00BD0E7B" w:rsidP="00983F28">
      <w:r w:rsidRPr="0019369C">
        <w:t xml:space="preserve">Furthermore, </w:t>
      </w:r>
      <w:r w:rsidR="00F1399D" w:rsidRPr="0019369C">
        <w:t xml:space="preserve">SA2 believe it </w:t>
      </w:r>
      <w:r w:rsidR="00030A36" w:rsidRPr="0019369C">
        <w:t>may be good</w:t>
      </w:r>
      <w:r w:rsidR="00F1399D" w:rsidRPr="0019369C">
        <w:t xml:space="preserve"> to </w:t>
      </w:r>
      <w:r w:rsidR="001318D7" w:rsidRPr="0019369C">
        <w:t xml:space="preserve">specify </w:t>
      </w:r>
      <w:r w:rsidR="00F1399D" w:rsidRPr="0019369C">
        <w:t>how the A</w:t>
      </w:r>
      <w:r w:rsidR="00CA1B6C" w:rsidRPr="0019369C">
        <w:t>ltern</w:t>
      </w:r>
      <w:r w:rsidR="007C1700" w:rsidRPr="0019369C">
        <w:t>ative</w:t>
      </w:r>
      <w:r w:rsidR="00F1399D" w:rsidRPr="0019369C">
        <w:t xml:space="preserve"> IMSI </w:t>
      </w:r>
      <w:r w:rsidR="007A54BE" w:rsidRPr="0019369C">
        <w:t xml:space="preserve">value </w:t>
      </w:r>
      <w:r w:rsidR="00F1399D" w:rsidRPr="0019369C">
        <w:t xml:space="preserve">is </w:t>
      </w:r>
      <w:r w:rsidR="007C1700" w:rsidRPr="0019369C">
        <w:t>calculated</w:t>
      </w:r>
      <w:r w:rsidR="00F1399D" w:rsidRPr="0019369C">
        <w:t xml:space="preserve"> in only one specification</w:t>
      </w:r>
      <w:r w:rsidR="001318D7" w:rsidRPr="0019369C">
        <w:t xml:space="preserve"> to avoid misalignment.</w:t>
      </w:r>
      <w:r w:rsidR="00385DAB" w:rsidRPr="0019369C">
        <w:t xml:space="preserve"> D</w:t>
      </w:r>
      <w:r w:rsidR="00D32AE0" w:rsidRPr="0019369C">
        <w:t>uring the discussions</w:t>
      </w:r>
      <w:r w:rsidR="00C40E6F" w:rsidRPr="0019369C">
        <w:t xml:space="preserve"> </w:t>
      </w:r>
      <w:r w:rsidR="00385DAB" w:rsidRPr="0019369C">
        <w:t xml:space="preserve">SA2 have </w:t>
      </w:r>
      <w:r w:rsidR="00C40E6F" w:rsidRPr="0019369C">
        <w:t>noticed that th</w:t>
      </w:r>
      <w:r w:rsidR="00F572D0" w:rsidRPr="0019369C">
        <w:t>is</w:t>
      </w:r>
      <w:r w:rsidR="00C40E6F" w:rsidRPr="0019369C">
        <w:t xml:space="preserve"> </w:t>
      </w:r>
      <w:r w:rsidR="001401F6" w:rsidRPr="0019369C">
        <w:t xml:space="preserve">calculation in </w:t>
      </w:r>
      <w:r w:rsidR="00F572D0" w:rsidRPr="0019369C">
        <w:t xml:space="preserve">RAN2’s </w:t>
      </w:r>
      <w:r w:rsidR="00C40E6F" w:rsidRPr="0019369C">
        <w:t xml:space="preserve">running CR </w:t>
      </w:r>
      <w:r w:rsidR="001401F6" w:rsidRPr="0019369C">
        <w:t xml:space="preserve">is different </w:t>
      </w:r>
      <w:r w:rsidR="00DB75EE" w:rsidRPr="0019369C">
        <w:lastRenderedPageBreak/>
        <w:t>compared to</w:t>
      </w:r>
      <w:r w:rsidR="00D32AE0" w:rsidRPr="0019369C">
        <w:t xml:space="preserve"> </w:t>
      </w:r>
      <w:r w:rsidR="000F4466" w:rsidRPr="0019369C">
        <w:t>the</w:t>
      </w:r>
      <w:r w:rsidR="00D32AE0" w:rsidRPr="0019369C">
        <w:t xml:space="preserve"> SA2 specifi</w:t>
      </w:r>
      <w:r w:rsidR="000F4466" w:rsidRPr="0019369C">
        <w:t>cation</w:t>
      </w:r>
      <w:r w:rsidR="0082445F" w:rsidRPr="0019369C">
        <w:t xml:space="preserve">, see </w:t>
      </w:r>
      <w:r w:rsidR="00E30051" w:rsidRPr="0019369C">
        <w:t>a</w:t>
      </w:r>
      <w:r w:rsidR="0082445F" w:rsidRPr="0019369C">
        <w:t>nnex below.</w:t>
      </w:r>
      <w:r w:rsidR="00E30051" w:rsidRPr="0019369C">
        <w:t xml:space="preserve"> </w:t>
      </w:r>
      <w:r w:rsidR="000D0F59" w:rsidRPr="0019369C">
        <w:t>RAN2’s way of cal</w:t>
      </w:r>
      <w:r w:rsidR="00BE4C0A" w:rsidRPr="0019369C">
        <w:t>culating the Alternative IMSI value can result in a value outside the value range of an IMSI</w:t>
      </w:r>
      <w:r w:rsidR="008243B6" w:rsidRPr="0019369C">
        <w:t xml:space="preserve"> due to an overflow </w:t>
      </w:r>
      <w:r w:rsidR="00F91B19" w:rsidRPr="0019369C">
        <w:t>caused by the addition</w:t>
      </w:r>
      <w:r w:rsidR="00AD5D6F" w:rsidRPr="0019369C">
        <w:t>.</w:t>
      </w:r>
      <w:r w:rsidR="000D0F59" w:rsidRPr="0019369C">
        <w:t xml:space="preserve"> </w:t>
      </w:r>
      <w:r w:rsidR="00E30051" w:rsidRPr="0019369C">
        <w:t xml:space="preserve">SA2 kindly request RAN2 </w:t>
      </w:r>
      <w:r w:rsidR="008243B6" w:rsidRPr="0019369C">
        <w:t xml:space="preserve">avoids the overflow by e.g. </w:t>
      </w:r>
      <w:r w:rsidR="00E30051" w:rsidRPr="0019369C">
        <w:t>align</w:t>
      </w:r>
      <w:r w:rsidR="008243B6" w:rsidRPr="0019369C">
        <w:t>ing</w:t>
      </w:r>
      <w:r w:rsidR="00AD5D6F" w:rsidRPr="0019369C">
        <w:t xml:space="preserve"> with </w:t>
      </w:r>
      <w:r w:rsidR="008243B6" w:rsidRPr="0019369C">
        <w:t xml:space="preserve">the </w:t>
      </w:r>
      <w:r w:rsidR="00AD5D6F" w:rsidRPr="0019369C">
        <w:t xml:space="preserve">SA2 specification or </w:t>
      </w:r>
      <w:r w:rsidR="008243B6" w:rsidRPr="0019369C">
        <w:t>referring</w:t>
      </w:r>
      <w:r w:rsidR="00AD5D6F" w:rsidRPr="0019369C">
        <w:t xml:space="preserve"> </w:t>
      </w:r>
      <w:r w:rsidR="008243B6" w:rsidRPr="0019369C">
        <w:t xml:space="preserve">to </w:t>
      </w:r>
      <w:r w:rsidR="00AD5D6F" w:rsidRPr="0019369C">
        <w:t xml:space="preserve">the calculation of Alternative IMSI value </w:t>
      </w:r>
      <w:r w:rsidR="004B1381" w:rsidRPr="0019369C">
        <w:t xml:space="preserve">in </w:t>
      </w:r>
      <w:r w:rsidR="00AD5D6F" w:rsidRPr="0019369C">
        <w:t>TS 23.401.</w:t>
      </w:r>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4062B4F9" w:rsidR="006D5452" w:rsidRDefault="00DD7E07">
      <w:pPr>
        <w:ind w:left="993" w:hanging="993"/>
      </w:pPr>
      <w:r>
        <w:rPr>
          <w:b/>
        </w:rPr>
        <w:t xml:space="preserve">ACTION: </w:t>
      </w:r>
      <w:r>
        <w:rPr>
          <w:b/>
          <w:color w:val="0070C0"/>
        </w:rPr>
        <w:tab/>
      </w:r>
      <w:r w:rsidR="0059470B" w:rsidRPr="0059470B">
        <w:t xml:space="preserve">SA2 kindly request RAN2 to </w:t>
      </w:r>
      <w:r w:rsidR="008243B6">
        <w:t xml:space="preserve">avoid the overflow and provide feedback to SA2 on how the overflow </w:t>
      </w:r>
      <w:r w:rsidR="00F91B19">
        <w:t xml:space="preserve">has been </w:t>
      </w:r>
      <w:r w:rsidR="008243B6">
        <w:t>avoided.</w:t>
      </w:r>
      <w:r w:rsidR="008243B6" w:rsidRPr="0059470B" w:rsidDel="008243B6">
        <w:t xml:space="preserve"> </w:t>
      </w:r>
    </w:p>
    <w:p w14:paraId="2DC4A6A3" w14:textId="77777777" w:rsidR="006D5452" w:rsidRPr="000A04C0" w:rsidRDefault="00DD7E07">
      <w:pPr>
        <w:pStyle w:val="Heading1"/>
      </w:pPr>
      <w:r w:rsidRPr="0086348C">
        <w:t>3</w:t>
      </w:r>
      <w:r w:rsidRPr="0086348C">
        <w:tab/>
        <w:t xml:space="preserve">Dates of next </w:t>
      </w:r>
      <w:r w:rsidRPr="004B4714">
        <w:t xml:space="preserve">TSG </w:t>
      </w:r>
      <w:r w:rsidRPr="00670174">
        <w:t>SA WG2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r>
        <w:t>TS 23.401 text that specifies the aspects in the RAN2 LS from clause</w:t>
      </w:r>
      <w:r w:rsidRPr="00695CB6">
        <w:t xml:space="preserve"> 4.3.33.5</w:t>
      </w:r>
      <w:r>
        <w:t>on "</w:t>
      </w:r>
      <w:r w:rsidRPr="00695CB6">
        <w:t>Paging Timing Collision Control</w:t>
      </w:r>
      <w: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92CF" w14:textId="77777777" w:rsidR="00A861E3" w:rsidRDefault="00A861E3">
      <w:r>
        <w:separator/>
      </w:r>
    </w:p>
  </w:endnote>
  <w:endnote w:type="continuationSeparator" w:id="0">
    <w:p w14:paraId="7835E171" w14:textId="77777777" w:rsidR="00A861E3" w:rsidRDefault="00A8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05491" w14:textId="77777777" w:rsidR="00A861E3" w:rsidRDefault="00A861E3">
      <w:r>
        <w:separator/>
      </w:r>
    </w:p>
  </w:footnote>
  <w:footnote w:type="continuationSeparator" w:id="0">
    <w:p w14:paraId="739ABB35" w14:textId="77777777" w:rsidR="00A861E3" w:rsidRDefault="00A86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30A36"/>
    <w:rsid w:val="00042BD9"/>
    <w:rsid w:val="00074A8D"/>
    <w:rsid w:val="00077FD5"/>
    <w:rsid w:val="000A04C0"/>
    <w:rsid w:val="000B0A26"/>
    <w:rsid w:val="000B74DF"/>
    <w:rsid w:val="000C7DD2"/>
    <w:rsid w:val="000D0F59"/>
    <w:rsid w:val="000D7340"/>
    <w:rsid w:val="000E6085"/>
    <w:rsid w:val="000F4466"/>
    <w:rsid w:val="00111ED3"/>
    <w:rsid w:val="00115C99"/>
    <w:rsid w:val="00121D9F"/>
    <w:rsid w:val="001318D7"/>
    <w:rsid w:val="001401F6"/>
    <w:rsid w:val="00142218"/>
    <w:rsid w:val="00146239"/>
    <w:rsid w:val="0017014D"/>
    <w:rsid w:val="0017427C"/>
    <w:rsid w:val="00177CFF"/>
    <w:rsid w:val="0019369C"/>
    <w:rsid w:val="001977CB"/>
    <w:rsid w:val="001978C1"/>
    <w:rsid w:val="001B33B2"/>
    <w:rsid w:val="001C1468"/>
    <w:rsid w:val="001C4655"/>
    <w:rsid w:val="001C5444"/>
    <w:rsid w:val="001D715F"/>
    <w:rsid w:val="00230CD1"/>
    <w:rsid w:val="00241D47"/>
    <w:rsid w:val="0024585F"/>
    <w:rsid w:val="00256C3B"/>
    <w:rsid w:val="002A2686"/>
    <w:rsid w:val="002B0EB3"/>
    <w:rsid w:val="002B7AB8"/>
    <w:rsid w:val="002E26B2"/>
    <w:rsid w:val="003108B0"/>
    <w:rsid w:val="00335ED7"/>
    <w:rsid w:val="00351C09"/>
    <w:rsid w:val="00370BEE"/>
    <w:rsid w:val="0038397D"/>
    <w:rsid w:val="00385DAB"/>
    <w:rsid w:val="00395970"/>
    <w:rsid w:val="003D65C4"/>
    <w:rsid w:val="003F2A74"/>
    <w:rsid w:val="00406487"/>
    <w:rsid w:val="00440F10"/>
    <w:rsid w:val="00445DA3"/>
    <w:rsid w:val="0048248D"/>
    <w:rsid w:val="004951C9"/>
    <w:rsid w:val="004B1381"/>
    <w:rsid w:val="004B4714"/>
    <w:rsid w:val="004F24D3"/>
    <w:rsid w:val="004F630C"/>
    <w:rsid w:val="0050318E"/>
    <w:rsid w:val="005056AF"/>
    <w:rsid w:val="00522658"/>
    <w:rsid w:val="00533C21"/>
    <w:rsid w:val="00545928"/>
    <w:rsid w:val="0055488C"/>
    <w:rsid w:val="00555881"/>
    <w:rsid w:val="00560F27"/>
    <w:rsid w:val="0059470B"/>
    <w:rsid w:val="005957C9"/>
    <w:rsid w:val="005A4053"/>
    <w:rsid w:val="005C2522"/>
    <w:rsid w:val="005C31DD"/>
    <w:rsid w:val="005E3B95"/>
    <w:rsid w:val="005F0A48"/>
    <w:rsid w:val="00606F4C"/>
    <w:rsid w:val="00611395"/>
    <w:rsid w:val="006162B5"/>
    <w:rsid w:val="006340CA"/>
    <w:rsid w:val="00634F9F"/>
    <w:rsid w:val="00635F1A"/>
    <w:rsid w:val="0063733B"/>
    <w:rsid w:val="00637B61"/>
    <w:rsid w:val="00670174"/>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631B"/>
    <w:rsid w:val="007E7425"/>
    <w:rsid w:val="008243B6"/>
    <w:rsid w:val="0082445F"/>
    <w:rsid w:val="00834322"/>
    <w:rsid w:val="008416BF"/>
    <w:rsid w:val="0086348C"/>
    <w:rsid w:val="0086420A"/>
    <w:rsid w:val="00881C03"/>
    <w:rsid w:val="00882CDE"/>
    <w:rsid w:val="008E3B97"/>
    <w:rsid w:val="009205A6"/>
    <w:rsid w:val="00983F28"/>
    <w:rsid w:val="0098538D"/>
    <w:rsid w:val="009A2555"/>
    <w:rsid w:val="009D6CB6"/>
    <w:rsid w:val="009F53DB"/>
    <w:rsid w:val="00A253D6"/>
    <w:rsid w:val="00A67DF9"/>
    <w:rsid w:val="00A861E3"/>
    <w:rsid w:val="00A927E7"/>
    <w:rsid w:val="00AA3C22"/>
    <w:rsid w:val="00AC0108"/>
    <w:rsid w:val="00AD2E32"/>
    <w:rsid w:val="00AD5D6F"/>
    <w:rsid w:val="00AE1038"/>
    <w:rsid w:val="00AE134B"/>
    <w:rsid w:val="00B0091F"/>
    <w:rsid w:val="00B07859"/>
    <w:rsid w:val="00B161FC"/>
    <w:rsid w:val="00B35AB9"/>
    <w:rsid w:val="00B639CA"/>
    <w:rsid w:val="00B72AC2"/>
    <w:rsid w:val="00B772C5"/>
    <w:rsid w:val="00B93761"/>
    <w:rsid w:val="00BA31DE"/>
    <w:rsid w:val="00BC0D12"/>
    <w:rsid w:val="00BD0E7B"/>
    <w:rsid w:val="00BE0E41"/>
    <w:rsid w:val="00BE4C0A"/>
    <w:rsid w:val="00C142B1"/>
    <w:rsid w:val="00C17930"/>
    <w:rsid w:val="00C40E6F"/>
    <w:rsid w:val="00C5273E"/>
    <w:rsid w:val="00C62C25"/>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263D0"/>
    <w:rsid w:val="00E30051"/>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91B19"/>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1C9"/>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h1"/>
    <w:next w:val="Normal"/>
    <w:qFormat/>
    <w:rsid w:val="00495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
    <w:basedOn w:val="Heading1"/>
    <w:next w:val="Normal"/>
    <w:qFormat/>
    <w:rsid w:val="004951C9"/>
    <w:pPr>
      <w:pBdr>
        <w:top w:val="none" w:sz="0" w:space="0" w:color="auto"/>
      </w:pBdr>
      <w:spacing w:before="180"/>
      <w:outlineLvl w:val="1"/>
    </w:pPr>
    <w:rPr>
      <w:sz w:val="32"/>
    </w:rPr>
  </w:style>
  <w:style w:type="paragraph" w:styleId="Heading3">
    <w:name w:val="heading 3"/>
    <w:aliases w:val="H3,h3"/>
    <w:basedOn w:val="Heading2"/>
    <w:next w:val="Normal"/>
    <w:qFormat/>
    <w:rsid w:val="004951C9"/>
    <w:pPr>
      <w:spacing w:before="120"/>
      <w:outlineLvl w:val="2"/>
    </w:pPr>
    <w:rPr>
      <w:sz w:val="28"/>
    </w:rPr>
  </w:style>
  <w:style w:type="paragraph" w:styleId="Heading4">
    <w:name w:val="heading 4"/>
    <w:aliases w:val="h4"/>
    <w:basedOn w:val="Heading3"/>
    <w:next w:val="Normal"/>
    <w:qFormat/>
    <w:rsid w:val="004951C9"/>
    <w:pPr>
      <w:ind w:left="1418" w:hanging="1418"/>
      <w:outlineLvl w:val="3"/>
    </w:pPr>
    <w:rPr>
      <w:sz w:val="24"/>
    </w:rPr>
  </w:style>
  <w:style w:type="paragraph" w:styleId="Heading5">
    <w:name w:val="heading 5"/>
    <w:aliases w:val="h5"/>
    <w:basedOn w:val="Heading4"/>
    <w:next w:val="Normal"/>
    <w:qFormat/>
    <w:rsid w:val="004951C9"/>
    <w:pPr>
      <w:ind w:left="1701" w:hanging="1701"/>
      <w:outlineLvl w:val="4"/>
    </w:pPr>
    <w:rPr>
      <w:sz w:val="22"/>
    </w:rPr>
  </w:style>
  <w:style w:type="paragraph" w:styleId="Heading6">
    <w:name w:val="heading 6"/>
    <w:aliases w:val="h6"/>
    <w:basedOn w:val="H6"/>
    <w:next w:val="Normal"/>
    <w:qFormat/>
    <w:rsid w:val="004951C9"/>
    <w:pPr>
      <w:outlineLvl w:val="5"/>
    </w:pPr>
  </w:style>
  <w:style w:type="paragraph" w:styleId="Heading7">
    <w:name w:val="heading 7"/>
    <w:basedOn w:val="H6"/>
    <w:next w:val="Normal"/>
    <w:qFormat/>
    <w:rsid w:val="004951C9"/>
    <w:pPr>
      <w:outlineLvl w:val="6"/>
    </w:pPr>
  </w:style>
  <w:style w:type="paragraph" w:styleId="Heading8">
    <w:name w:val="heading 8"/>
    <w:basedOn w:val="Heading1"/>
    <w:next w:val="Normal"/>
    <w:qFormat/>
    <w:rsid w:val="004951C9"/>
    <w:pPr>
      <w:ind w:left="0" w:firstLine="0"/>
      <w:outlineLvl w:val="7"/>
    </w:pPr>
  </w:style>
  <w:style w:type="paragraph" w:styleId="Heading9">
    <w:name w:val="heading 9"/>
    <w:basedOn w:val="Heading8"/>
    <w:next w:val="Normal"/>
    <w:qFormat/>
    <w:rsid w:val="004951C9"/>
    <w:pPr>
      <w:outlineLvl w:val="8"/>
    </w:pPr>
  </w:style>
  <w:style w:type="character" w:default="1" w:styleId="DefaultParagraphFont">
    <w:name w:val="Default Paragraph Font"/>
    <w:semiHidden/>
    <w:rsid w:val="004951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51C9"/>
  </w:style>
  <w:style w:type="paragraph" w:styleId="Header">
    <w:name w:val="header"/>
    <w:link w:val="HeaderChar"/>
    <w:rsid w:val="004951C9"/>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styleId="Footer">
    <w:name w:val="footer"/>
    <w:basedOn w:val="Header"/>
    <w:rsid w:val="004951C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4951C9"/>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ko-KR"/>
    </w:rPr>
  </w:style>
  <w:style w:type="paragraph" w:styleId="TOC8">
    <w:name w:val="toc 8"/>
    <w:basedOn w:val="TOC1"/>
    <w:semiHidden/>
    <w:rsid w:val="004951C9"/>
    <w:pPr>
      <w:spacing w:before="180"/>
      <w:ind w:left="2693" w:hanging="2693"/>
    </w:pPr>
    <w:rPr>
      <w:b/>
    </w:rPr>
  </w:style>
  <w:style w:type="paragraph" w:styleId="TOC1">
    <w:name w:val="toc 1"/>
    <w:semiHidden/>
    <w:rsid w:val="004951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ZT">
    <w:name w:val="ZT"/>
    <w:rsid w:val="004951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4951C9"/>
    <w:pPr>
      <w:ind w:left="1701" w:hanging="1701"/>
    </w:pPr>
  </w:style>
  <w:style w:type="paragraph" w:styleId="TOC4">
    <w:name w:val="toc 4"/>
    <w:basedOn w:val="TOC3"/>
    <w:semiHidden/>
    <w:rsid w:val="004951C9"/>
    <w:pPr>
      <w:ind w:left="1418" w:hanging="1418"/>
    </w:pPr>
  </w:style>
  <w:style w:type="paragraph" w:styleId="TOC3">
    <w:name w:val="toc 3"/>
    <w:basedOn w:val="TOC2"/>
    <w:semiHidden/>
    <w:rsid w:val="004951C9"/>
    <w:pPr>
      <w:ind w:left="1134" w:hanging="1134"/>
    </w:pPr>
  </w:style>
  <w:style w:type="paragraph" w:styleId="TOC2">
    <w:name w:val="toc 2"/>
    <w:basedOn w:val="TOC1"/>
    <w:semiHidden/>
    <w:rsid w:val="004951C9"/>
    <w:pPr>
      <w:keepNext w:val="0"/>
      <w:spacing w:before="0"/>
      <w:ind w:left="851" w:hanging="851"/>
    </w:pPr>
    <w:rPr>
      <w:sz w:val="20"/>
    </w:rPr>
  </w:style>
  <w:style w:type="paragraph" w:styleId="Index2">
    <w:name w:val="index 2"/>
    <w:basedOn w:val="Index1"/>
    <w:semiHidden/>
    <w:rsid w:val="004951C9"/>
    <w:pPr>
      <w:ind w:left="284"/>
    </w:pPr>
  </w:style>
  <w:style w:type="paragraph" w:styleId="Index1">
    <w:name w:val="index 1"/>
    <w:basedOn w:val="Normal"/>
    <w:semiHidden/>
    <w:rsid w:val="004951C9"/>
    <w:pPr>
      <w:keepLines/>
      <w:spacing w:after="0"/>
    </w:pPr>
  </w:style>
  <w:style w:type="paragraph" w:customStyle="1" w:styleId="ZH">
    <w:name w:val="ZH"/>
    <w:rsid w:val="004951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4951C9"/>
    <w:pPr>
      <w:outlineLvl w:val="9"/>
    </w:pPr>
  </w:style>
  <w:style w:type="paragraph" w:styleId="ListNumber2">
    <w:name w:val="List Number 2"/>
    <w:basedOn w:val="ListNumber"/>
    <w:rsid w:val="004951C9"/>
    <w:pPr>
      <w:ind w:left="851"/>
    </w:pPr>
  </w:style>
  <w:style w:type="character" w:styleId="FootnoteReference">
    <w:name w:val="footnote reference"/>
    <w:basedOn w:val="DefaultParagraphFont"/>
    <w:semiHidden/>
    <w:rsid w:val="004951C9"/>
    <w:rPr>
      <w:b/>
      <w:position w:val="6"/>
      <w:sz w:val="16"/>
    </w:rPr>
  </w:style>
  <w:style w:type="paragraph" w:styleId="FootnoteText">
    <w:name w:val="footnote text"/>
    <w:basedOn w:val="Normal"/>
    <w:link w:val="FootnoteTextChar"/>
    <w:semiHidden/>
    <w:rsid w:val="004951C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ko-KR"/>
    </w:rPr>
  </w:style>
  <w:style w:type="paragraph" w:customStyle="1" w:styleId="TAH">
    <w:name w:val="TAH"/>
    <w:basedOn w:val="TAC"/>
    <w:rsid w:val="004951C9"/>
    <w:rPr>
      <w:b/>
    </w:rPr>
  </w:style>
  <w:style w:type="paragraph" w:customStyle="1" w:styleId="TAC">
    <w:name w:val="TAC"/>
    <w:basedOn w:val="TAL"/>
    <w:rsid w:val="004951C9"/>
    <w:pPr>
      <w:jc w:val="center"/>
    </w:pPr>
  </w:style>
  <w:style w:type="paragraph" w:customStyle="1" w:styleId="TF">
    <w:name w:val="TF"/>
    <w:basedOn w:val="TH"/>
    <w:rsid w:val="004951C9"/>
    <w:pPr>
      <w:keepNext w:val="0"/>
      <w:spacing w:before="0" w:after="240"/>
    </w:pPr>
  </w:style>
  <w:style w:type="paragraph" w:customStyle="1" w:styleId="NO">
    <w:name w:val="NO"/>
    <w:basedOn w:val="Normal"/>
    <w:link w:val="NOChar"/>
    <w:rsid w:val="004951C9"/>
    <w:pPr>
      <w:keepLines/>
      <w:ind w:left="1135" w:hanging="851"/>
    </w:pPr>
  </w:style>
  <w:style w:type="paragraph" w:styleId="TOC9">
    <w:name w:val="toc 9"/>
    <w:basedOn w:val="TOC8"/>
    <w:semiHidden/>
    <w:rsid w:val="004951C9"/>
    <w:pPr>
      <w:ind w:left="1418" w:hanging="1418"/>
    </w:pPr>
  </w:style>
  <w:style w:type="paragraph" w:customStyle="1" w:styleId="EX">
    <w:name w:val="EX"/>
    <w:basedOn w:val="Normal"/>
    <w:rsid w:val="004951C9"/>
    <w:pPr>
      <w:keepLines/>
      <w:ind w:left="1702" w:hanging="1418"/>
    </w:pPr>
  </w:style>
  <w:style w:type="paragraph" w:customStyle="1" w:styleId="FP">
    <w:name w:val="FP"/>
    <w:basedOn w:val="Normal"/>
    <w:rsid w:val="004951C9"/>
    <w:pPr>
      <w:spacing w:after="0"/>
    </w:pPr>
  </w:style>
  <w:style w:type="paragraph" w:customStyle="1" w:styleId="LD">
    <w:name w:val="LD"/>
    <w:rsid w:val="004951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4951C9"/>
    <w:pPr>
      <w:spacing w:after="0"/>
    </w:pPr>
  </w:style>
  <w:style w:type="paragraph" w:customStyle="1" w:styleId="EW">
    <w:name w:val="EW"/>
    <w:basedOn w:val="EX"/>
    <w:rsid w:val="004951C9"/>
    <w:pPr>
      <w:spacing w:after="0"/>
    </w:pPr>
  </w:style>
  <w:style w:type="paragraph" w:styleId="TOC6">
    <w:name w:val="toc 6"/>
    <w:basedOn w:val="TOC5"/>
    <w:next w:val="Normal"/>
    <w:semiHidden/>
    <w:rsid w:val="004951C9"/>
    <w:pPr>
      <w:ind w:left="1985" w:hanging="1985"/>
    </w:pPr>
  </w:style>
  <w:style w:type="paragraph" w:styleId="TOC7">
    <w:name w:val="toc 7"/>
    <w:basedOn w:val="TOC6"/>
    <w:next w:val="Normal"/>
    <w:semiHidden/>
    <w:rsid w:val="004951C9"/>
    <w:pPr>
      <w:ind w:left="2268" w:hanging="2268"/>
    </w:pPr>
  </w:style>
  <w:style w:type="paragraph" w:styleId="ListBullet2">
    <w:name w:val="List Bullet 2"/>
    <w:basedOn w:val="ListBullet"/>
    <w:rsid w:val="004951C9"/>
    <w:pPr>
      <w:ind w:left="851"/>
    </w:pPr>
  </w:style>
  <w:style w:type="paragraph" w:styleId="ListBullet3">
    <w:name w:val="List Bullet 3"/>
    <w:basedOn w:val="ListBullet2"/>
    <w:rsid w:val="004951C9"/>
    <w:pPr>
      <w:ind w:left="1135"/>
    </w:pPr>
  </w:style>
  <w:style w:type="paragraph" w:styleId="ListNumber">
    <w:name w:val="List Number"/>
    <w:basedOn w:val="List"/>
    <w:rsid w:val="004951C9"/>
  </w:style>
  <w:style w:type="paragraph" w:customStyle="1" w:styleId="EQ">
    <w:name w:val="EQ"/>
    <w:basedOn w:val="Normal"/>
    <w:next w:val="Normal"/>
    <w:rsid w:val="004951C9"/>
    <w:pPr>
      <w:keepLines/>
      <w:tabs>
        <w:tab w:val="center" w:pos="4536"/>
        <w:tab w:val="right" w:pos="9072"/>
      </w:tabs>
    </w:pPr>
    <w:rPr>
      <w:noProof/>
    </w:rPr>
  </w:style>
  <w:style w:type="paragraph" w:customStyle="1" w:styleId="TH">
    <w:name w:val="TH"/>
    <w:basedOn w:val="Normal"/>
    <w:link w:val="THChar"/>
    <w:rsid w:val="004951C9"/>
    <w:pPr>
      <w:keepNext/>
      <w:keepLines/>
      <w:spacing w:before="60"/>
      <w:jc w:val="center"/>
    </w:pPr>
    <w:rPr>
      <w:rFonts w:ascii="Arial" w:hAnsi="Arial"/>
      <w:b/>
    </w:rPr>
  </w:style>
  <w:style w:type="paragraph" w:customStyle="1" w:styleId="NF">
    <w:name w:val="NF"/>
    <w:basedOn w:val="NO"/>
    <w:rsid w:val="004951C9"/>
    <w:pPr>
      <w:keepNext/>
      <w:spacing w:after="0"/>
    </w:pPr>
    <w:rPr>
      <w:rFonts w:ascii="Arial" w:hAnsi="Arial"/>
      <w:sz w:val="18"/>
    </w:rPr>
  </w:style>
  <w:style w:type="paragraph" w:customStyle="1" w:styleId="PL">
    <w:name w:val="PL"/>
    <w:rsid w:val="00495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951C9"/>
    <w:pPr>
      <w:jc w:val="right"/>
    </w:pPr>
  </w:style>
  <w:style w:type="paragraph" w:customStyle="1" w:styleId="H6">
    <w:name w:val="H6"/>
    <w:basedOn w:val="Heading5"/>
    <w:next w:val="Normal"/>
    <w:rsid w:val="004951C9"/>
    <w:pPr>
      <w:ind w:left="1985" w:hanging="1985"/>
      <w:outlineLvl w:val="9"/>
    </w:pPr>
    <w:rPr>
      <w:sz w:val="20"/>
    </w:rPr>
  </w:style>
  <w:style w:type="paragraph" w:customStyle="1" w:styleId="TAN">
    <w:name w:val="TAN"/>
    <w:basedOn w:val="TAL"/>
    <w:rsid w:val="004951C9"/>
    <w:pPr>
      <w:ind w:left="851" w:hanging="851"/>
    </w:pPr>
  </w:style>
  <w:style w:type="paragraph" w:customStyle="1" w:styleId="TAL">
    <w:name w:val="TAL"/>
    <w:basedOn w:val="Normal"/>
    <w:rsid w:val="004951C9"/>
    <w:pPr>
      <w:keepNext/>
      <w:keepLines/>
      <w:spacing w:after="0"/>
    </w:pPr>
    <w:rPr>
      <w:rFonts w:ascii="Arial" w:hAnsi="Arial"/>
      <w:sz w:val="18"/>
    </w:rPr>
  </w:style>
  <w:style w:type="paragraph" w:customStyle="1" w:styleId="ZA">
    <w:name w:val="ZA"/>
    <w:rsid w:val="00495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95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4951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495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4951C9"/>
    <w:pPr>
      <w:framePr w:wrap="notBeside" w:y="16161"/>
    </w:pPr>
  </w:style>
  <w:style w:type="character" w:customStyle="1" w:styleId="ZGSM">
    <w:name w:val="ZGSM"/>
    <w:rsid w:val="004951C9"/>
  </w:style>
  <w:style w:type="paragraph" w:styleId="List2">
    <w:name w:val="List 2"/>
    <w:basedOn w:val="List"/>
    <w:rsid w:val="004951C9"/>
    <w:pPr>
      <w:ind w:left="851"/>
    </w:pPr>
  </w:style>
  <w:style w:type="paragraph" w:customStyle="1" w:styleId="ZG">
    <w:name w:val="ZG"/>
    <w:rsid w:val="004951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rsid w:val="004951C9"/>
    <w:pPr>
      <w:ind w:left="1135"/>
    </w:pPr>
  </w:style>
  <w:style w:type="paragraph" w:styleId="List4">
    <w:name w:val="List 4"/>
    <w:basedOn w:val="List3"/>
    <w:rsid w:val="004951C9"/>
    <w:pPr>
      <w:ind w:left="1418"/>
    </w:pPr>
  </w:style>
  <w:style w:type="paragraph" w:styleId="List5">
    <w:name w:val="List 5"/>
    <w:basedOn w:val="List4"/>
    <w:rsid w:val="004951C9"/>
    <w:pPr>
      <w:ind w:left="1702"/>
    </w:pPr>
  </w:style>
  <w:style w:type="paragraph" w:customStyle="1" w:styleId="EditorsNote">
    <w:name w:val="Editor's Note"/>
    <w:basedOn w:val="NO"/>
    <w:link w:val="EditorsNoteChar"/>
    <w:rsid w:val="004951C9"/>
    <w:rPr>
      <w:color w:val="FF0000"/>
    </w:rPr>
  </w:style>
  <w:style w:type="paragraph" w:styleId="List">
    <w:name w:val="List"/>
    <w:basedOn w:val="Normal"/>
    <w:rsid w:val="004951C9"/>
    <w:pPr>
      <w:ind w:left="568" w:hanging="284"/>
    </w:pPr>
  </w:style>
  <w:style w:type="paragraph" w:styleId="ListBullet">
    <w:name w:val="List Bullet"/>
    <w:basedOn w:val="List"/>
    <w:rsid w:val="004951C9"/>
  </w:style>
  <w:style w:type="paragraph" w:styleId="ListBullet4">
    <w:name w:val="List Bullet 4"/>
    <w:basedOn w:val="ListBullet3"/>
    <w:rsid w:val="004951C9"/>
    <w:pPr>
      <w:ind w:left="1418"/>
    </w:pPr>
  </w:style>
  <w:style w:type="paragraph" w:styleId="ListBullet5">
    <w:name w:val="List Bullet 5"/>
    <w:basedOn w:val="ListBullet4"/>
    <w:rsid w:val="004951C9"/>
    <w:pPr>
      <w:ind w:left="1702"/>
    </w:pPr>
  </w:style>
  <w:style w:type="paragraph" w:customStyle="1" w:styleId="B2">
    <w:name w:val="B2"/>
    <w:basedOn w:val="List2"/>
    <w:rsid w:val="004951C9"/>
  </w:style>
  <w:style w:type="paragraph" w:customStyle="1" w:styleId="B3">
    <w:name w:val="B3"/>
    <w:basedOn w:val="List3"/>
    <w:rsid w:val="004951C9"/>
  </w:style>
  <w:style w:type="paragraph" w:customStyle="1" w:styleId="B4">
    <w:name w:val="B4"/>
    <w:basedOn w:val="List4"/>
    <w:rsid w:val="004951C9"/>
  </w:style>
  <w:style w:type="paragraph" w:customStyle="1" w:styleId="B5">
    <w:name w:val="B5"/>
    <w:basedOn w:val="List5"/>
    <w:rsid w:val="004951C9"/>
  </w:style>
  <w:style w:type="paragraph" w:customStyle="1" w:styleId="ZTD">
    <w:name w:val="ZTD"/>
    <w:basedOn w:val="ZB"/>
    <w:rsid w:val="004951C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eastAsia="Times New Roman" w:hAnsi="Arial"/>
      <w:b/>
      <w:lang w:val="en-GB" w:eastAsia="ko-KR"/>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rFonts w:eastAsia="Times New Roman"/>
      <w:color w:val="FF0000"/>
      <w:lang w:val="en-GB" w:eastAsia="ko-KR"/>
    </w:rPr>
  </w:style>
  <w:style w:type="character" w:customStyle="1" w:styleId="B1Char1">
    <w:name w:val="B1 Char1"/>
    <w:link w:val="B1"/>
    <w:rPr>
      <w:rFonts w:eastAsia="Times New Roman"/>
      <w:lang w:val="en-GB" w:eastAsia="ko-KR"/>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rFonts w:eastAsia="Times New Roman"/>
      <w:lang w:val="en-GB" w:eastAsia="ko-KR"/>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4951C9"/>
    <w:pPr>
      <w:tabs>
        <w:tab w:val="left" w:pos="1701"/>
        <w:tab w:val="right" w:pos="9639"/>
      </w:tabs>
      <w:spacing w:after="240"/>
      <w:jc w:val="both"/>
      <w:textAlignment w:val="auto"/>
    </w:pPr>
    <w:rPr>
      <w:rFonts w:ascii="Arial" w:eastAsia="SimSun" w:hAnsi="Arial"/>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2.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38.463_CR0676_(Rel-16)_NR_Mob_enh-Core</cp:lastModifiedBy>
  <cp:revision>14</cp:revision>
  <cp:lastPrinted>2002-04-23T08:10:00Z</cp:lastPrinted>
  <dcterms:created xsi:type="dcterms:W3CDTF">2022-02-18T14:50:00Z</dcterms:created>
  <dcterms:modified xsi:type="dcterms:W3CDTF">2022-02-21T12:56:00Z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