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73E15" w14:textId="761F89D7" w:rsidR="00C57158" w:rsidRDefault="00C57158" w:rsidP="00C57158">
      <w:pPr>
        <w:pStyle w:val="3GPPHeader"/>
        <w:rPr>
          <w:rFonts w:ascii="Arial" w:eastAsia="Times New Roman" w:hAnsi="Arial" w:cs="Arial"/>
          <w:szCs w:val="24"/>
        </w:rPr>
      </w:pPr>
      <w:r w:rsidRPr="00C57158">
        <w:rPr>
          <w:rFonts w:ascii="Arial" w:eastAsia="Times New Roman" w:hAnsi="Arial" w:cs="Arial"/>
          <w:szCs w:val="24"/>
        </w:rPr>
        <w:t>3GPP TSG-RAN WG3 Meeting #115-e</w:t>
      </w:r>
      <w:r w:rsidRPr="00C57158">
        <w:rPr>
          <w:rFonts w:ascii="Arial" w:eastAsia="Times New Roman" w:hAnsi="Arial" w:cs="Arial"/>
          <w:szCs w:val="24"/>
        </w:rPr>
        <w:tab/>
      </w:r>
      <w:r w:rsidR="00C6361E" w:rsidRPr="00C6361E">
        <w:rPr>
          <w:rFonts w:ascii="Arial" w:eastAsia="Times New Roman" w:hAnsi="Arial" w:cs="Arial"/>
          <w:szCs w:val="24"/>
        </w:rPr>
        <w:t>R3-222455</w:t>
      </w:r>
      <w:r>
        <w:rPr>
          <w:rFonts w:ascii="Arial" w:eastAsia="Times New Roman" w:hAnsi="Arial" w:cs="Arial"/>
          <w:szCs w:val="24"/>
        </w:rPr>
        <w:br/>
      </w:r>
      <w:r w:rsidRPr="00C57158">
        <w:rPr>
          <w:rFonts w:ascii="Arial" w:eastAsia="Times New Roman" w:hAnsi="Arial" w:cs="Arial"/>
          <w:szCs w:val="24"/>
        </w:rPr>
        <w:t>E-meeting, 21 Feb – 3 Mar 2022 Online</w:t>
      </w:r>
    </w:p>
    <w:p w14:paraId="0780D87B" w14:textId="04A57A70" w:rsidR="00120883" w:rsidRPr="007044DE" w:rsidRDefault="00120883" w:rsidP="00C57158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F47148">
        <w:rPr>
          <w:sz w:val="22"/>
          <w:lang w:val="en-GB"/>
        </w:rPr>
        <w:t>17.</w:t>
      </w:r>
      <w:r w:rsidR="00A20D31">
        <w:rPr>
          <w:sz w:val="22"/>
          <w:lang w:val="en-GB"/>
        </w:rPr>
        <w:t>1</w:t>
      </w:r>
    </w:p>
    <w:p w14:paraId="74FD9643" w14:textId="47D30DBE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059DAD0A" w:rsidR="00120883" w:rsidRPr="007044DE" w:rsidRDefault="00120883" w:rsidP="008D5C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A20D31">
        <w:rPr>
          <w:sz w:val="22"/>
          <w:lang w:val="en-GB"/>
        </w:rPr>
        <w:t>Response to R3-22</w:t>
      </w:r>
      <w:r w:rsidR="000F3C35">
        <w:rPr>
          <w:sz w:val="22"/>
          <w:lang w:val="en-GB"/>
        </w:rPr>
        <w:t>1527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68ED718E" w:rsidR="00120883" w:rsidRDefault="00120883" w:rsidP="00120883">
      <w:pPr>
        <w:pStyle w:val="Heading1"/>
      </w:pPr>
      <w:r w:rsidRPr="00CE0424">
        <w:t>Introduction</w:t>
      </w:r>
    </w:p>
    <w:p w14:paraId="570E14E6" w14:textId="1064AE58" w:rsidR="008C74C0" w:rsidRDefault="000F3C35" w:rsidP="003967BE">
      <w:pPr>
        <w:spacing w:afterLines="50" w:after="120" w:line="256" w:lineRule="auto"/>
        <w:rPr>
          <w:rFonts w:eastAsia="Times New Roman"/>
        </w:rPr>
      </w:pPr>
      <w:bookmarkStart w:id="0" w:name="_Ref178064866"/>
      <w:r>
        <w:rPr>
          <w:lang w:val="en-GB" w:eastAsia="zh-CN"/>
        </w:rPr>
        <w:t xml:space="preserve">This paper points out </w:t>
      </w:r>
      <w:r w:rsidR="00277FA6">
        <w:rPr>
          <w:lang w:val="en-GB" w:eastAsia="zh-CN"/>
        </w:rPr>
        <w:t xml:space="preserve">to </w:t>
      </w:r>
      <w:r>
        <w:rPr>
          <w:lang w:val="en-GB" w:eastAsia="zh-CN"/>
        </w:rPr>
        <w:t xml:space="preserve">some corrections needed to </w:t>
      </w:r>
      <w:r w:rsidR="004A3141">
        <w:rPr>
          <w:lang w:val="en-GB" w:eastAsia="zh-CN"/>
        </w:rPr>
        <w:t xml:space="preserve">endorse </w:t>
      </w:r>
      <w:r>
        <w:rPr>
          <w:lang w:val="en-GB" w:eastAsia="zh-CN"/>
        </w:rPr>
        <w:t>the BLC</w:t>
      </w:r>
      <w:r w:rsidR="004A3141">
        <w:rPr>
          <w:lang w:val="en-GB" w:eastAsia="zh-CN"/>
        </w:rPr>
        <w:t>R in R3-221527.</w:t>
      </w:r>
    </w:p>
    <w:p w14:paraId="45F0B887" w14:textId="77777777" w:rsidR="007F1DCE" w:rsidRPr="003967BE" w:rsidRDefault="007F1DCE" w:rsidP="003967BE">
      <w:pPr>
        <w:spacing w:afterLines="50" w:after="120" w:line="256" w:lineRule="auto"/>
        <w:rPr>
          <w:rFonts w:eastAsia="Times New Roman"/>
        </w:rPr>
      </w:pPr>
    </w:p>
    <w:p w14:paraId="2C6DDFA8" w14:textId="38479DDC" w:rsidR="00120883" w:rsidRDefault="00120883" w:rsidP="00120883">
      <w:pPr>
        <w:pStyle w:val="Heading1"/>
      </w:pPr>
      <w:r w:rsidRPr="00CE0424">
        <w:t>Discussion</w:t>
      </w:r>
      <w:bookmarkEnd w:id="0"/>
    </w:p>
    <w:p w14:paraId="396ABC85" w14:textId="38C8205E" w:rsidR="003A740C" w:rsidRDefault="00494E08" w:rsidP="00494000">
      <w:pPr>
        <w:rPr>
          <w:lang w:val="en-GB" w:eastAsia="zh-CN"/>
        </w:rPr>
      </w:pPr>
      <w:r>
        <w:rPr>
          <w:lang w:val="en-GB" w:eastAsia="zh-CN"/>
        </w:rPr>
        <w:t xml:space="preserve">In the BLCR in R3-221527 it is mentioned that </w:t>
      </w:r>
    </w:p>
    <w:p w14:paraId="2EF88CD8" w14:textId="77777777" w:rsidR="00493108" w:rsidRDefault="00493108" w:rsidP="00494000">
      <w:pPr>
        <w:rPr>
          <w:i/>
          <w:iCs/>
          <w:lang w:val="en-GB" w:eastAsia="zh-CN"/>
        </w:rPr>
      </w:pPr>
      <w:r w:rsidRPr="00493108">
        <w:rPr>
          <w:i/>
          <w:iCs/>
          <w:lang w:val="en-GB" w:eastAsia="zh-CN"/>
        </w:rPr>
        <w:t xml:space="preserve">If the Target NSSAI Information IE is contained in the INITIAL CONTEXT SETUP REQUEST message, the NG-RAN node may use this information </w:t>
      </w:r>
      <w:r w:rsidRPr="00493108">
        <w:rPr>
          <w:i/>
          <w:iCs/>
          <w:highlight w:val="yellow"/>
          <w:lang w:val="en-GB" w:eastAsia="zh-CN"/>
        </w:rPr>
        <w:t>for redirection</w:t>
      </w:r>
      <w:r w:rsidRPr="00493108">
        <w:rPr>
          <w:i/>
          <w:iCs/>
          <w:lang w:val="en-GB" w:eastAsia="zh-CN"/>
        </w:rPr>
        <w:t xml:space="preserve"> as specified in TS 23.501 [9].</w:t>
      </w:r>
    </w:p>
    <w:p w14:paraId="01F3D36E" w14:textId="0F285249" w:rsidR="00493108" w:rsidRDefault="00716F19" w:rsidP="00494000">
      <w:pPr>
        <w:rPr>
          <w:lang w:val="en-GB" w:eastAsia="zh-CN"/>
        </w:rPr>
      </w:pPr>
      <w:r>
        <w:rPr>
          <w:lang w:val="en-GB" w:eastAsia="zh-CN"/>
        </w:rPr>
        <w:t>And</w:t>
      </w:r>
    </w:p>
    <w:p w14:paraId="18E964C8" w14:textId="77777777" w:rsidR="00716F19" w:rsidRPr="00716F19" w:rsidRDefault="00716F19" w:rsidP="00716F19">
      <w:pPr>
        <w:rPr>
          <w:i/>
          <w:iCs/>
        </w:rPr>
      </w:pPr>
      <w:r w:rsidRPr="00716F19">
        <w:rPr>
          <w:i/>
          <w:iCs/>
          <w:lang w:eastAsia="ja-JP"/>
        </w:rPr>
        <w:t xml:space="preserve">If </w:t>
      </w:r>
      <w:r w:rsidRPr="00716F19">
        <w:rPr>
          <w:i/>
          <w:iCs/>
        </w:rPr>
        <w:t xml:space="preserve">the </w:t>
      </w:r>
      <w:r w:rsidRPr="00716F19">
        <w:rPr>
          <w:i/>
          <w:iCs/>
          <w:lang w:eastAsia="zh-CN"/>
        </w:rPr>
        <w:t xml:space="preserve">Target NSSAI Information </w:t>
      </w:r>
      <w:r w:rsidRPr="00716F19">
        <w:rPr>
          <w:i/>
          <w:iCs/>
        </w:rPr>
        <w:t>IE is contained in the DOWNLINK NAS TRANSPORT message, the NG-RAN node may use this information</w:t>
      </w:r>
      <w:r w:rsidRPr="00716F19">
        <w:rPr>
          <w:rFonts w:cs="Arial"/>
          <w:i/>
          <w:iCs/>
          <w:lang w:eastAsia="ja-JP"/>
        </w:rPr>
        <w:t xml:space="preserve"> </w:t>
      </w:r>
      <w:r w:rsidRPr="00716F19">
        <w:rPr>
          <w:rFonts w:cs="Arial"/>
          <w:i/>
          <w:iCs/>
          <w:highlight w:val="yellow"/>
          <w:lang w:eastAsia="ja-JP"/>
        </w:rPr>
        <w:t>for redirection</w:t>
      </w:r>
      <w:r w:rsidRPr="00716F19">
        <w:rPr>
          <w:rFonts w:cs="Arial"/>
          <w:i/>
          <w:iCs/>
          <w:lang w:eastAsia="ja-JP"/>
        </w:rPr>
        <w:t xml:space="preserve"> </w:t>
      </w:r>
      <w:r w:rsidRPr="00716F19">
        <w:rPr>
          <w:i/>
          <w:iCs/>
        </w:rPr>
        <w:t>as specified in TS 23.501 [9].</w:t>
      </w:r>
    </w:p>
    <w:p w14:paraId="4395DCEF" w14:textId="77777777" w:rsidR="00716F19" w:rsidRPr="00716F19" w:rsidRDefault="00716F19" w:rsidP="00494000">
      <w:pPr>
        <w:rPr>
          <w:lang w:eastAsia="zh-CN"/>
        </w:rPr>
      </w:pPr>
    </w:p>
    <w:p w14:paraId="71782444" w14:textId="103FFDAF" w:rsidR="00B951C9" w:rsidRDefault="00716654" w:rsidP="00494000">
      <w:pPr>
        <w:rPr>
          <w:lang w:val="en-GB" w:eastAsia="zh-CN"/>
        </w:rPr>
      </w:pPr>
      <w:r>
        <w:rPr>
          <w:lang w:val="en-GB" w:eastAsia="zh-CN"/>
        </w:rPr>
        <w:t xml:space="preserve">It is unnecessary to explicitly describe the action the RAN should take when receiving the Target NSSAI </w:t>
      </w:r>
      <w:r>
        <w:rPr>
          <w:lang w:val="en-GB" w:eastAsia="zh-CN"/>
        </w:rPr>
        <w:t xml:space="preserve">(namely redirection) </w:t>
      </w:r>
      <w:r>
        <w:rPr>
          <w:lang w:val="en-GB" w:eastAsia="zh-CN"/>
        </w:rPr>
        <w:t>if the behaviour</w:t>
      </w:r>
      <w:r w:rsidR="006106E0">
        <w:rPr>
          <w:lang w:val="en-GB" w:eastAsia="zh-CN"/>
        </w:rPr>
        <w:t xml:space="preserve"> of the RAN is referenced to TS23.501. </w:t>
      </w:r>
    </w:p>
    <w:p w14:paraId="39056443" w14:textId="358778C0" w:rsidR="006106E0" w:rsidRDefault="006106E0" w:rsidP="00494000">
      <w:pPr>
        <w:rPr>
          <w:lang w:val="en-GB" w:eastAsia="zh-CN"/>
        </w:rPr>
      </w:pPr>
      <w:r>
        <w:rPr>
          <w:lang w:val="en-GB" w:eastAsia="zh-CN"/>
        </w:rPr>
        <w:t xml:space="preserve">This would create a problem if 23.501 was </w:t>
      </w:r>
      <w:r w:rsidR="00636731">
        <w:rPr>
          <w:lang w:val="en-GB" w:eastAsia="zh-CN"/>
        </w:rPr>
        <w:t>changed to imply some different behaviour at the RAN when receiving the Target NSSAI. In such case both TS23.501 and TS38.413 would need to be changed.</w:t>
      </w:r>
      <w:r w:rsidR="003410B3">
        <w:rPr>
          <w:lang w:val="en-GB" w:eastAsia="zh-CN"/>
        </w:rPr>
        <w:t xml:space="preserve"> Additionally, there could be the problem of which specification takes precedence </w:t>
      </w:r>
      <w:r w:rsidR="00D3654E">
        <w:rPr>
          <w:lang w:val="en-GB" w:eastAsia="zh-CN"/>
        </w:rPr>
        <w:t>for any eventual change.</w:t>
      </w:r>
    </w:p>
    <w:p w14:paraId="0EF48316" w14:textId="2D4F9049" w:rsidR="00A55528" w:rsidRDefault="00D3654E" w:rsidP="00494000">
      <w:pPr>
        <w:rPr>
          <w:lang w:val="en-GB" w:eastAsia="zh-CN"/>
        </w:rPr>
      </w:pPr>
      <w:r>
        <w:rPr>
          <w:lang w:val="en-GB" w:eastAsia="zh-CN"/>
        </w:rPr>
        <w:t xml:space="preserve">Given that RAN3´s understanding is that the behaviour of the RAN when receiving the Targe </w:t>
      </w:r>
      <w:proofErr w:type="spellStart"/>
      <w:r>
        <w:rPr>
          <w:lang w:val="en-GB" w:eastAsia="zh-CN"/>
        </w:rPr>
        <w:t>tNSSAI</w:t>
      </w:r>
      <w:proofErr w:type="spellEnd"/>
      <w:r>
        <w:rPr>
          <w:lang w:val="en-GB" w:eastAsia="zh-CN"/>
        </w:rPr>
        <w:t xml:space="preserve"> is described in TS23.501, a</w:t>
      </w:r>
      <w:r w:rsidR="00A55528">
        <w:rPr>
          <w:lang w:val="en-GB" w:eastAsia="zh-CN"/>
        </w:rPr>
        <w:t xml:space="preserve"> much better option is to simply refer to TS23.501, namely adopting the following formulation:</w:t>
      </w:r>
    </w:p>
    <w:p w14:paraId="7A80A325" w14:textId="77777777" w:rsidR="00716F19" w:rsidRDefault="00716F19" w:rsidP="00716F19">
      <w:pPr>
        <w:rPr>
          <w:i/>
          <w:iCs/>
          <w:lang w:val="en-GB" w:eastAsia="zh-CN"/>
        </w:rPr>
      </w:pPr>
      <w:r w:rsidRPr="00493108">
        <w:rPr>
          <w:i/>
          <w:iCs/>
          <w:lang w:val="en-GB" w:eastAsia="zh-CN"/>
        </w:rPr>
        <w:t xml:space="preserve">If the Target NSSAI Information IE is contained in the INITIAL CONTEXT SETUP REQUEST message, the NG-RAN node may use this information </w:t>
      </w:r>
      <w:r w:rsidRPr="00716F19">
        <w:rPr>
          <w:i/>
          <w:iCs/>
          <w:strike/>
          <w:highlight w:val="yellow"/>
          <w:lang w:val="en-GB" w:eastAsia="zh-CN"/>
        </w:rPr>
        <w:t>for redirection</w:t>
      </w:r>
      <w:r w:rsidRPr="00493108">
        <w:rPr>
          <w:i/>
          <w:iCs/>
          <w:lang w:val="en-GB" w:eastAsia="zh-CN"/>
        </w:rPr>
        <w:t xml:space="preserve"> as specified in TS 23.501 [9].</w:t>
      </w:r>
    </w:p>
    <w:p w14:paraId="33FFCEC8" w14:textId="77777777" w:rsidR="00716F19" w:rsidRDefault="00716F19" w:rsidP="00716F19">
      <w:pPr>
        <w:rPr>
          <w:lang w:val="en-GB" w:eastAsia="zh-CN"/>
        </w:rPr>
      </w:pPr>
      <w:r>
        <w:rPr>
          <w:lang w:val="en-GB" w:eastAsia="zh-CN"/>
        </w:rPr>
        <w:t>And</w:t>
      </w:r>
    </w:p>
    <w:p w14:paraId="77ACB0BC" w14:textId="5533F649" w:rsidR="00716F19" w:rsidRDefault="00716F19" w:rsidP="00716F19">
      <w:pPr>
        <w:rPr>
          <w:i/>
          <w:iCs/>
        </w:rPr>
      </w:pPr>
      <w:r w:rsidRPr="00716F19">
        <w:rPr>
          <w:i/>
          <w:iCs/>
          <w:lang w:eastAsia="ja-JP"/>
        </w:rPr>
        <w:t xml:space="preserve">If </w:t>
      </w:r>
      <w:r w:rsidRPr="00716F19">
        <w:rPr>
          <w:i/>
          <w:iCs/>
        </w:rPr>
        <w:t xml:space="preserve">the </w:t>
      </w:r>
      <w:r w:rsidRPr="00716F19">
        <w:rPr>
          <w:i/>
          <w:iCs/>
          <w:lang w:eastAsia="zh-CN"/>
        </w:rPr>
        <w:t xml:space="preserve">Target NSSAI Information </w:t>
      </w:r>
      <w:r w:rsidRPr="00716F19">
        <w:rPr>
          <w:i/>
          <w:iCs/>
        </w:rPr>
        <w:t>IE is contained in the DOWNLINK NAS TRANSPORT message, the NG-RAN node may use this information</w:t>
      </w:r>
      <w:r w:rsidRPr="00716F19">
        <w:rPr>
          <w:rFonts w:cs="Arial"/>
          <w:i/>
          <w:iCs/>
          <w:lang w:eastAsia="ja-JP"/>
        </w:rPr>
        <w:t xml:space="preserve"> </w:t>
      </w:r>
      <w:r w:rsidRPr="00A65C90">
        <w:rPr>
          <w:rFonts w:cs="Arial"/>
          <w:i/>
          <w:iCs/>
          <w:strike/>
          <w:highlight w:val="yellow"/>
          <w:lang w:eastAsia="ja-JP"/>
        </w:rPr>
        <w:t>for redirection</w:t>
      </w:r>
      <w:r w:rsidRPr="00716F19">
        <w:rPr>
          <w:rFonts w:cs="Arial"/>
          <w:i/>
          <w:iCs/>
          <w:lang w:eastAsia="ja-JP"/>
        </w:rPr>
        <w:t xml:space="preserve"> </w:t>
      </w:r>
      <w:r w:rsidRPr="00716F19">
        <w:rPr>
          <w:i/>
          <w:iCs/>
        </w:rPr>
        <w:t>as specified in TS 23.501 [9].</w:t>
      </w:r>
    </w:p>
    <w:p w14:paraId="457C3DA3" w14:textId="4DF93805" w:rsidR="00A65C90" w:rsidRPr="00A65C90" w:rsidRDefault="00A65C90" w:rsidP="00716F19">
      <w:r w:rsidRPr="00A65C90">
        <w:t>In light of this, the following is proposed:</w:t>
      </w:r>
    </w:p>
    <w:p w14:paraId="532EE096" w14:textId="118C9F59" w:rsidR="00A55528" w:rsidRPr="004365DF" w:rsidRDefault="00980F4B" w:rsidP="00494000">
      <w:pPr>
        <w:rPr>
          <w:b/>
          <w:bCs/>
          <w:lang w:val="en-GB" w:eastAsia="zh-CN"/>
        </w:rPr>
      </w:pPr>
      <w:r w:rsidRPr="004365DF">
        <w:rPr>
          <w:b/>
          <w:bCs/>
          <w:lang w:val="en-GB" w:eastAsia="zh-CN"/>
        </w:rPr>
        <w:lastRenderedPageBreak/>
        <w:t xml:space="preserve">Proposal: </w:t>
      </w:r>
      <w:r w:rsidR="0018121E" w:rsidRPr="004365DF">
        <w:rPr>
          <w:b/>
          <w:bCs/>
          <w:lang w:val="en-GB" w:eastAsia="zh-CN"/>
        </w:rPr>
        <w:t>Update the BLCR in R3-221527 so that</w:t>
      </w:r>
      <w:r w:rsidR="00547213" w:rsidRPr="004365DF">
        <w:rPr>
          <w:b/>
          <w:bCs/>
          <w:lang w:val="en-GB" w:eastAsia="zh-CN"/>
        </w:rPr>
        <w:t xml:space="preserve"> the RAN behaviour when receiving the Target NSSAI is referenced to TS23.501, without describing</w:t>
      </w:r>
      <w:r w:rsidR="004365DF" w:rsidRPr="004365DF">
        <w:rPr>
          <w:b/>
          <w:bCs/>
          <w:lang w:val="en-GB" w:eastAsia="zh-CN"/>
        </w:rPr>
        <w:t xml:space="preserve"> the action the RAN should take (</w:t>
      </w:r>
      <w:proofErr w:type="gramStart"/>
      <w:r w:rsidR="004365DF" w:rsidRPr="004365DF">
        <w:rPr>
          <w:b/>
          <w:bCs/>
          <w:lang w:val="en-GB" w:eastAsia="zh-CN"/>
        </w:rPr>
        <w:t>i.e.</w:t>
      </w:r>
      <w:proofErr w:type="gramEnd"/>
      <w:r w:rsidR="004365DF" w:rsidRPr="004365DF">
        <w:rPr>
          <w:b/>
          <w:bCs/>
          <w:lang w:val="en-GB" w:eastAsia="zh-CN"/>
        </w:rPr>
        <w:t xml:space="preserve"> redirection)</w:t>
      </w:r>
      <w:r w:rsidR="00547213" w:rsidRPr="004365DF">
        <w:rPr>
          <w:b/>
          <w:bCs/>
          <w:lang w:val="en-GB" w:eastAsia="zh-CN"/>
        </w:rPr>
        <w:t xml:space="preserve"> </w:t>
      </w:r>
    </w:p>
    <w:p w14:paraId="64EDCDBD" w14:textId="5555AF31" w:rsidR="00636731" w:rsidRPr="00B951C9" w:rsidRDefault="00636731" w:rsidP="00494000">
      <w:pPr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7B68E498" w14:textId="22EA89A6" w:rsidR="0025244D" w:rsidRDefault="0025244D" w:rsidP="0025244D">
      <w:pPr>
        <w:pStyle w:val="Heading1"/>
      </w:pPr>
      <w:r w:rsidRPr="00CE0424">
        <w:t>Conclusion</w:t>
      </w:r>
    </w:p>
    <w:p w14:paraId="4D878FBA" w14:textId="70B86127" w:rsidR="00B80E15" w:rsidRDefault="004365DF" w:rsidP="0084652F">
      <w:pPr>
        <w:spacing w:after="0"/>
        <w:rPr>
          <w:lang w:val="en-GB" w:eastAsia="zh-CN"/>
        </w:rPr>
      </w:pPr>
      <w:r>
        <w:rPr>
          <w:lang w:val="en-GB" w:eastAsia="zh-CN"/>
        </w:rPr>
        <w:t>This paper proposes an amendment of the BLCR in R3-221527</w:t>
      </w:r>
      <w:r w:rsidR="00C5378F">
        <w:rPr>
          <w:lang w:val="en-GB" w:eastAsia="zh-CN"/>
        </w:rPr>
        <w:t>m which is captured in the following proposal:</w:t>
      </w:r>
    </w:p>
    <w:p w14:paraId="4CE0EEBE" w14:textId="77777777" w:rsidR="00C5378F" w:rsidRPr="004365DF" w:rsidRDefault="00C5378F" w:rsidP="00C5378F">
      <w:pPr>
        <w:rPr>
          <w:b/>
          <w:bCs/>
          <w:lang w:val="en-GB" w:eastAsia="zh-CN"/>
        </w:rPr>
      </w:pPr>
      <w:r w:rsidRPr="004365DF">
        <w:rPr>
          <w:b/>
          <w:bCs/>
          <w:lang w:val="en-GB" w:eastAsia="zh-CN"/>
        </w:rPr>
        <w:t>Proposal: Update the BLCR in R3-221527 so that the RAN behaviour when receiving the Target NSSAI is referenced to TS23.501, without describing the action the RAN should take (</w:t>
      </w:r>
      <w:proofErr w:type="gramStart"/>
      <w:r w:rsidRPr="004365DF">
        <w:rPr>
          <w:b/>
          <w:bCs/>
          <w:lang w:val="en-GB" w:eastAsia="zh-CN"/>
        </w:rPr>
        <w:t>i.e.</w:t>
      </w:r>
      <w:proofErr w:type="gramEnd"/>
      <w:r w:rsidRPr="004365DF">
        <w:rPr>
          <w:b/>
          <w:bCs/>
          <w:lang w:val="en-GB" w:eastAsia="zh-CN"/>
        </w:rPr>
        <w:t xml:space="preserve"> redirection) </w:t>
      </w:r>
    </w:p>
    <w:p w14:paraId="6C7402A3" w14:textId="77777777" w:rsidR="00C5378F" w:rsidRPr="00C5378F" w:rsidRDefault="00C5378F" w:rsidP="0084652F">
      <w:pPr>
        <w:spacing w:after="0"/>
        <w:rPr>
          <w:rFonts w:cstheme="minorHAnsi"/>
          <w:lang w:val="en-GB"/>
        </w:rPr>
      </w:pPr>
    </w:p>
    <w:sectPr w:rsidR="00C5378F" w:rsidRPr="00C5378F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8031DB"/>
    <w:multiLevelType w:val="multilevel"/>
    <w:tmpl w:val="058031DB"/>
    <w:lvl w:ilvl="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3132C"/>
    <w:multiLevelType w:val="multilevel"/>
    <w:tmpl w:val="1433132C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433F2"/>
    <w:multiLevelType w:val="hybridMultilevel"/>
    <w:tmpl w:val="D012F5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2678C0"/>
    <w:multiLevelType w:val="multilevel"/>
    <w:tmpl w:val="45267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E74304"/>
    <w:multiLevelType w:val="multilevel"/>
    <w:tmpl w:val="46E743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972259"/>
    <w:multiLevelType w:val="multilevel"/>
    <w:tmpl w:val="6C97225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42502D0"/>
    <w:multiLevelType w:val="hybridMultilevel"/>
    <w:tmpl w:val="096CD2B8"/>
    <w:lvl w:ilvl="0" w:tplc="2EF25166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A7D9A"/>
    <w:multiLevelType w:val="hybridMultilevel"/>
    <w:tmpl w:val="A164FD88"/>
    <w:lvl w:ilvl="0" w:tplc="58A88D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8"/>
  </w:num>
  <w:num w:numId="10">
    <w:abstractNumId w:val="9"/>
  </w:num>
  <w:num w:numId="11">
    <w:abstractNumId w:val="20"/>
  </w:num>
  <w:num w:numId="12">
    <w:abstractNumId w:val="18"/>
  </w:num>
  <w:num w:numId="13">
    <w:abstractNumId w:val="6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</w:num>
  <w:num w:numId="18">
    <w:abstractNumId w:val="13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2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01AC7"/>
    <w:rsid w:val="000147B2"/>
    <w:rsid w:val="0002212B"/>
    <w:rsid w:val="00022F24"/>
    <w:rsid w:val="000330D1"/>
    <w:rsid w:val="000350E4"/>
    <w:rsid w:val="0004007E"/>
    <w:rsid w:val="00040A41"/>
    <w:rsid w:val="00052824"/>
    <w:rsid w:val="0005317F"/>
    <w:rsid w:val="000553ED"/>
    <w:rsid w:val="00055FA7"/>
    <w:rsid w:val="00056473"/>
    <w:rsid w:val="0008353F"/>
    <w:rsid w:val="00083726"/>
    <w:rsid w:val="00083A37"/>
    <w:rsid w:val="0008795E"/>
    <w:rsid w:val="00090495"/>
    <w:rsid w:val="000A2A76"/>
    <w:rsid w:val="000A7E29"/>
    <w:rsid w:val="000C5364"/>
    <w:rsid w:val="000E4023"/>
    <w:rsid w:val="000F3C35"/>
    <w:rsid w:val="000F60F3"/>
    <w:rsid w:val="00102555"/>
    <w:rsid w:val="00107CFD"/>
    <w:rsid w:val="00116518"/>
    <w:rsid w:val="00120883"/>
    <w:rsid w:val="00126880"/>
    <w:rsid w:val="00130563"/>
    <w:rsid w:val="00145F83"/>
    <w:rsid w:val="00154401"/>
    <w:rsid w:val="00160580"/>
    <w:rsid w:val="0018121E"/>
    <w:rsid w:val="00190D94"/>
    <w:rsid w:val="001A4C9B"/>
    <w:rsid w:val="001B1F11"/>
    <w:rsid w:val="001B502F"/>
    <w:rsid w:val="001E3C84"/>
    <w:rsid w:val="001E457D"/>
    <w:rsid w:val="001F16DE"/>
    <w:rsid w:val="001F1CDB"/>
    <w:rsid w:val="001F1E5E"/>
    <w:rsid w:val="001F30D2"/>
    <w:rsid w:val="001F4445"/>
    <w:rsid w:val="001F4E89"/>
    <w:rsid w:val="00205A1E"/>
    <w:rsid w:val="00215947"/>
    <w:rsid w:val="002161C5"/>
    <w:rsid w:val="00233033"/>
    <w:rsid w:val="00246AED"/>
    <w:rsid w:val="0025244D"/>
    <w:rsid w:val="00277FA6"/>
    <w:rsid w:val="0029105C"/>
    <w:rsid w:val="00294356"/>
    <w:rsid w:val="002A0145"/>
    <w:rsid w:val="002A027C"/>
    <w:rsid w:val="002A101C"/>
    <w:rsid w:val="002A36D0"/>
    <w:rsid w:val="002B09D3"/>
    <w:rsid w:val="002B6C4D"/>
    <w:rsid w:val="002B7682"/>
    <w:rsid w:val="002C0772"/>
    <w:rsid w:val="002C1207"/>
    <w:rsid w:val="002E3920"/>
    <w:rsid w:val="002E6E58"/>
    <w:rsid w:val="002F7D5F"/>
    <w:rsid w:val="00301E62"/>
    <w:rsid w:val="003027DA"/>
    <w:rsid w:val="00306C56"/>
    <w:rsid w:val="0030787C"/>
    <w:rsid w:val="003209B9"/>
    <w:rsid w:val="003317BF"/>
    <w:rsid w:val="00332235"/>
    <w:rsid w:val="00340119"/>
    <w:rsid w:val="003410B3"/>
    <w:rsid w:val="00341FCE"/>
    <w:rsid w:val="00353A42"/>
    <w:rsid w:val="003714AD"/>
    <w:rsid w:val="003733BB"/>
    <w:rsid w:val="003967BE"/>
    <w:rsid w:val="00397B58"/>
    <w:rsid w:val="003A21D4"/>
    <w:rsid w:val="003A4C31"/>
    <w:rsid w:val="003A740C"/>
    <w:rsid w:val="003B6CD9"/>
    <w:rsid w:val="003B7044"/>
    <w:rsid w:val="003D4D62"/>
    <w:rsid w:val="003E38A4"/>
    <w:rsid w:val="004238D3"/>
    <w:rsid w:val="00426556"/>
    <w:rsid w:val="00432735"/>
    <w:rsid w:val="00432C64"/>
    <w:rsid w:val="004335AF"/>
    <w:rsid w:val="00433767"/>
    <w:rsid w:val="00434271"/>
    <w:rsid w:val="004365DF"/>
    <w:rsid w:val="00446172"/>
    <w:rsid w:val="00460AC2"/>
    <w:rsid w:val="00466223"/>
    <w:rsid w:val="004815B1"/>
    <w:rsid w:val="004823D0"/>
    <w:rsid w:val="00484995"/>
    <w:rsid w:val="00485E04"/>
    <w:rsid w:val="00493108"/>
    <w:rsid w:val="00494000"/>
    <w:rsid w:val="00494E08"/>
    <w:rsid w:val="00497DC2"/>
    <w:rsid w:val="004A3141"/>
    <w:rsid w:val="004A4E11"/>
    <w:rsid w:val="004B7475"/>
    <w:rsid w:val="004C1027"/>
    <w:rsid w:val="004E117F"/>
    <w:rsid w:val="004E7520"/>
    <w:rsid w:val="005004E1"/>
    <w:rsid w:val="005008F3"/>
    <w:rsid w:val="00531DE9"/>
    <w:rsid w:val="00540DFB"/>
    <w:rsid w:val="00544AA8"/>
    <w:rsid w:val="00547213"/>
    <w:rsid w:val="00554328"/>
    <w:rsid w:val="00563F95"/>
    <w:rsid w:val="005663AE"/>
    <w:rsid w:val="005721BE"/>
    <w:rsid w:val="00582AD8"/>
    <w:rsid w:val="005A3DA7"/>
    <w:rsid w:val="005B1CA7"/>
    <w:rsid w:val="005C01B2"/>
    <w:rsid w:val="005C5491"/>
    <w:rsid w:val="005E305E"/>
    <w:rsid w:val="005E4C6A"/>
    <w:rsid w:val="005E6518"/>
    <w:rsid w:val="005E7CEA"/>
    <w:rsid w:val="005F1AE0"/>
    <w:rsid w:val="005F41C6"/>
    <w:rsid w:val="005F64C5"/>
    <w:rsid w:val="00601A53"/>
    <w:rsid w:val="0060278D"/>
    <w:rsid w:val="006106E0"/>
    <w:rsid w:val="0062346D"/>
    <w:rsid w:val="00636731"/>
    <w:rsid w:val="00650361"/>
    <w:rsid w:val="0065249A"/>
    <w:rsid w:val="00661283"/>
    <w:rsid w:val="0068029E"/>
    <w:rsid w:val="00681CF3"/>
    <w:rsid w:val="006A3A44"/>
    <w:rsid w:val="006B07F8"/>
    <w:rsid w:val="006B2117"/>
    <w:rsid w:val="006B5F02"/>
    <w:rsid w:val="006C2355"/>
    <w:rsid w:val="007044DE"/>
    <w:rsid w:val="00706A19"/>
    <w:rsid w:val="007071E4"/>
    <w:rsid w:val="00716654"/>
    <w:rsid w:val="00716F19"/>
    <w:rsid w:val="007241BF"/>
    <w:rsid w:val="00732586"/>
    <w:rsid w:val="007509CA"/>
    <w:rsid w:val="0075675C"/>
    <w:rsid w:val="007577B0"/>
    <w:rsid w:val="0076164B"/>
    <w:rsid w:val="00767A9B"/>
    <w:rsid w:val="00773F59"/>
    <w:rsid w:val="007904E0"/>
    <w:rsid w:val="007B1366"/>
    <w:rsid w:val="007C7C10"/>
    <w:rsid w:val="007D0722"/>
    <w:rsid w:val="007D1C47"/>
    <w:rsid w:val="007D3CE8"/>
    <w:rsid w:val="007D58EF"/>
    <w:rsid w:val="007E16AC"/>
    <w:rsid w:val="007E7418"/>
    <w:rsid w:val="007F1B1B"/>
    <w:rsid w:val="007F1DCE"/>
    <w:rsid w:val="007F72E8"/>
    <w:rsid w:val="00803410"/>
    <w:rsid w:val="008067AD"/>
    <w:rsid w:val="00812051"/>
    <w:rsid w:val="008149E5"/>
    <w:rsid w:val="00820C7E"/>
    <w:rsid w:val="0082125F"/>
    <w:rsid w:val="00822519"/>
    <w:rsid w:val="00830FEC"/>
    <w:rsid w:val="00833B92"/>
    <w:rsid w:val="00840788"/>
    <w:rsid w:val="00841310"/>
    <w:rsid w:val="0084652F"/>
    <w:rsid w:val="0087292A"/>
    <w:rsid w:val="00873C8F"/>
    <w:rsid w:val="00896D7D"/>
    <w:rsid w:val="008A28B4"/>
    <w:rsid w:val="008A2C2C"/>
    <w:rsid w:val="008A33DB"/>
    <w:rsid w:val="008C05D7"/>
    <w:rsid w:val="008C2F5F"/>
    <w:rsid w:val="008C74C0"/>
    <w:rsid w:val="008D28FC"/>
    <w:rsid w:val="008D5C83"/>
    <w:rsid w:val="008E5583"/>
    <w:rsid w:val="008E699C"/>
    <w:rsid w:val="008F0008"/>
    <w:rsid w:val="00905785"/>
    <w:rsid w:val="0090676A"/>
    <w:rsid w:val="00907CCD"/>
    <w:rsid w:val="00910509"/>
    <w:rsid w:val="00911BF4"/>
    <w:rsid w:val="0092760B"/>
    <w:rsid w:val="0093357B"/>
    <w:rsid w:val="009420DB"/>
    <w:rsid w:val="009459E8"/>
    <w:rsid w:val="00954965"/>
    <w:rsid w:val="009562C4"/>
    <w:rsid w:val="00956949"/>
    <w:rsid w:val="00963738"/>
    <w:rsid w:val="00966827"/>
    <w:rsid w:val="009709F9"/>
    <w:rsid w:val="00980F4B"/>
    <w:rsid w:val="00981BA2"/>
    <w:rsid w:val="00982F1F"/>
    <w:rsid w:val="00986E83"/>
    <w:rsid w:val="009913BD"/>
    <w:rsid w:val="00995459"/>
    <w:rsid w:val="009A56F0"/>
    <w:rsid w:val="009B6257"/>
    <w:rsid w:val="009C6371"/>
    <w:rsid w:val="009D11DD"/>
    <w:rsid w:val="009D1E2A"/>
    <w:rsid w:val="009E1763"/>
    <w:rsid w:val="009E7BFF"/>
    <w:rsid w:val="009F4B92"/>
    <w:rsid w:val="009F7B28"/>
    <w:rsid w:val="00A06333"/>
    <w:rsid w:val="00A14208"/>
    <w:rsid w:val="00A17483"/>
    <w:rsid w:val="00A20D31"/>
    <w:rsid w:val="00A322EE"/>
    <w:rsid w:val="00A33169"/>
    <w:rsid w:val="00A35B82"/>
    <w:rsid w:val="00A407B9"/>
    <w:rsid w:val="00A43C31"/>
    <w:rsid w:val="00A43E52"/>
    <w:rsid w:val="00A46295"/>
    <w:rsid w:val="00A546AD"/>
    <w:rsid w:val="00A55528"/>
    <w:rsid w:val="00A563D6"/>
    <w:rsid w:val="00A570DA"/>
    <w:rsid w:val="00A57E77"/>
    <w:rsid w:val="00A64F55"/>
    <w:rsid w:val="00A65C90"/>
    <w:rsid w:val="00A76F32"/>
    <w:rsid w:val="00A8399E"/>
    <w:rsid w:val="00A86A09"/>
    <w:rsid w:val="00AA3D9E"/>
    <w:rsid w:val="00AA404A"/>
    <w:rsid w:val="00AB1CF3"/>
    <w:rsid w:val="00AC2A27"/>
    <w:rsid w:val="00AD0740"/>
    <w:rsid w:val="00AD5869"/>
    <w:rsid w:val="00AE2F02"/>
    <w:rsid w:val="00AE572A"/>
    <w:rsid w:val="00AF2BF9"/>
    <w:rsid w:val="00B0106E"/>
    <w:rsid w:val="00B02D44"/>
    <w:rsid w:val="00B04076"/>
    <w:rsid w:val="00B31945"/>
    <w:rsid w:val="00B37BAD"/>
    <w:rsid w:val="00B47F53"/>
    <w:rsid w:val="00B51768"/>
    <w:rsid w:val="00B52B4F"/>
    <w:rsid w:val="00B53B59"/>
    <w:rsid w:val="00B560C5"/>
    <w:rsid w:val="00B642DA"/>
    <w:rsid w:val="00B7548C"/>
    <w:rsid w:val="00B80E15"/>
    <w:rsid w:val="00B91BE6"/>
    <w:rsid w:val="00B94D08"/>
    <w:rsid w:val="00B951C9"/>
    <w:rsid w:val="00BA0094"/>
    <w:rsid w:val="00BA0B1B"/>
    <w:rsid w:val="00BA21C5"/>
    <w:rsid w:val="00BA4109"/>
    <w:rsid w:val="00BB323A"/>
    <w:rsid w:val="00BC3A42"/>
    <w:rsid w:val="00BD2547"/>
    <w:rsid w:val="00BE3CD7"/>
    <w:rsid w:val="00BF2202"/>
    <w:rsid w:val="00C11994"/>
    <w:rsid w:val="00C11E28"/>
    <w:rsid w:val="00C121D2"/>
    <w:rsid w:val="00C13102"/>
    <w:rsid w:val="00C15784"/>
    <w:rsid w:val="00C21A06"/>
    <w:rsid w:val="00C23347"/>
    <w:rsid w:val="00C31A9D"/>
    <w:rsid w:val="00C35DAB"/>
    <w:rsid w:val="00C37447"/>
    <w:rsid w:val="00C5378F"/>
    <w:rsid w:val="00C550C0"/>
    <w:rsid w:val="00C57158"/>
    <w:rsid w:val="00C61C87"/>
    <w:rsid w:val="00C6361E"/>
    <w:rsid w:val="00C643BF"/>
    <w:rsid w:val="00C64AF7"/>
    <w:rsid w:val="00C70140"/>
    <w:rsid w:val="00C72574"/>
    <w:rsid w:val="00C7269D"/>
    <w:rsid w:val="00C74DC2"/>
    <w:rsid w:val="00C74F25"/>
    <w:rsid w:val="00C814D0"/>
    <w:rsid w:val="00C900E8"/>
    <w:rsid w:val="00C92D95"/>
    <w:rsid w:val="00CA0850"/>
    <w:rsid w:val="00CA187E"/>
    <w:rsid w:val="00CA30C1"/>
    <w:rsid w:val="00CD6B2D"/>
    <w:rsid w:val="00CF5B58"/>
    <w:rsid w:val="00CF728F"/>
    <w:rsid w:val="00D11BF6"/>
    <w:rsid w:val="00D24968"/>
    <w:rsid w:val="00D3068D"/>
    <w:rsid w:val="00D3654E"/>
    <w:rsid w:val="00D3783A"/>
    <w:rsid w:val="00D44FA5"/>
    <w:rsid w:val="00D50002"/>
    <w:rsid w:val="00D562C9"/>
    <w:rsid w:val="00D72F91"/>
    <w:rsid w:val="00D96067"/>
    <w:rsid w:val="00D97597"/>
    <w:rsid w:val="00DA4911"/>
    <w:rsid w:val="00DA49AE"/>
    <w:rsid w:val="00DA64DC"/>
    <w:rsid w:val="00DB34C2"/>
    <w:rsid w:val="00DB624D"/>
    <w:rsid w:val="00DB7EEA"/>
    <w:rsid w:val="00DC3C8F"/>
    <w:rsid w:val="00DC6F0F"/>
    <w:rsid w:val="00DD4161"/>
    <w:rsid w:val="00DD53E6"/>
    <w:rsid w:val="00DF5B47"/>
    <w:rsid w:val="00E00D62"/>
    <w:rsid w:val="00E06F7E"/>
    <w:rsid w:val="00E07926"/>
    <w:rsid w:val="00E33368"/>
    <w:rsid w:val="00E55732"/>
    <w:rsid w:val="00E629C1"/>
    <w:rsid w:val="00E8209D"/>
    <w:rsid w:val="00E8529F"/>
    <w:rsid w:val="00E910E8"/>
    <w:rsid w:val="00E94892"/>
    <w:rsid w:val="00E97790"/>
    <w:rsid w:val="00EA3344"/>
    <w:rsid w:val="00EB2503"/>
    <w:rsid w:val="00EC1905"/>
    <w:rsid w:val="00EC62B5"/>
    <w:rsid w:val="00ED058C"/>
    <w:rsid w:val="00ED0A39"/>
    <w:rsid w:val="00ED5511"/>
    <w:rsid w:val="00EE187B"/>
    <w:rsid w:val="00EE4B8C"/>
    <w:rsid w:val="00EE5F4F"/>
    <w:rsid w:val="00EF1143"/>
    <w:rsid w:val="00EF2E84"/>
    <w:rsid w:val="00EF3F02"/>
    <w:rsid w:val="00F11518"/>
    <w:rsid w:val="00F27A6E"/>
    <w:rsid w:val="00F31CB3"/>
    <w:rsid w:val="00F31F5C"/>
    <w:rsid w:val="00F3530E"/>
    <w:rsid w:val="00F42508"/>
    <w:rsid w:val="00F47148"/>
    <w:rsid w:val="00F47D38"/>
    <w:rsid w:val="00F50C9A"/>
    <w:rsid w:val="00F601E7"/>
    <w:rsid w:val="00F72055"/>
    <w:rsid w:val="00F80DD2"/>
    <w:rsid w:val="00F810FF"/>
    <w:rsid w:val="00F84E4E"/>
    <w:rsid w:val="00F8572E"/>
    <w:rsid w:val="00F95CAB"/>
    <w:rsid w:val="00FB5DC2"/>
    <w:rsid w:val="00FE0D10"/>
    <w:rsid w:val="00FF12F9"/>
    <w:rsid w:val="00FF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02555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1025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5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2C2C"/>
    <w:pPr>
      <w:spacing w:after="0" w:line="240" w:lineRule="auto"/>
    </w:pPr>
  </w:style>
  <w:style w:type="table" w:customStyle="1" w:styleId="1">
    <w:name w:val="网格型1"/>
    <w:basedOn w:val="TableNormal"/>
    <w:qFormat/>
    <w:rsid w:val="004A4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7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19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24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8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07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42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47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7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09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7C5E6AE-ADE1-459D-B4FF-A2B4A9157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25</cp:revision>
  <dcterms:created xsi:type="dcterms:W3CDTF">2022-02-17T18:05:00Z</dcterms:created>
  <dcterms:modified xsi:type="dcterms:W3CDTF">2022-02-17T18:25:00Z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