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4CA20" w14:textId="08AAF413" w:rsidR="0019406C" w:rsidRPr="000665EA" w:rsidRDefault="0019406C" w:rsidP="0019406C">
      <w:pPr>
        <w:pStyle w:val="Header"/>
        <w:tabs>
          <w:tab w:val="right" w:pos="9639"/>
        </w:tabs>
        <w:jc w:val="both"/>
        <w:rPr>
          <w:rFonts w:cs="Arial"/>
          <w:bCs/>
          <w:i/>
          <w:sz w:val="24"/>
        </w:rPr>
      </w:pPr>
      <w:bookmarkStart w:id="0" w:name="_Hlk519580081"/>
      <w:bookmarkStart w:id="1" w:name="OLE_LINK39"/>
      <w:bookmarkStart w:id="2" w:name="OLE_LINK40"/>
      <w:bookmarkStart w:id="3" w:name="OLE_LINK41"/>
      <w:bookmarkStart w:id="4" w:name="OLE_LINK42"/>
      <w:r w:rsidRPr="000665EA">
        <w:rPr>
          <w:rFonts w:cs="Arial"/>
          <w:bCs/>
          <w:sz w:val="24"/>
        </w:rPr>
        <w:t>3GPP TSG-RAN WG3 Meeting #11</w:t>
      </w:r>
      <w:r>
        <w:rPr>
          <w:rFonts w:cs="Arial"/>
          <w:bCs/>
          <w:sz w:val="24"/>
        </w:rPr>
        <w:t>5</w:t>
      </w:r>
      <w:r w:rsidRPr="000665EA">
        <w:rPr>
          <w:rFonts w:cs="Arial"/>
          <w:bCs/>
          <w:sz w:val="24"/>
        </w:rPr>
        <w:t>-e</w:t>
      </w:r>
      <w:r w:rsidRPr="000665EA">
        <w:rPr>
          <w:rFonts w:cs="Arial"/>
          <w:bCs/>
          <w:sz w:val="24"/>
        </w:rPr>
        <w:tab/>
      </w:r>
      <w:r w:rsidR="00082B93">
        <w:rPr>
          <w:rFonts w:cs="Arial"/>
          <w:bCs/>
          <w:sz w:val="24"/>
        </w:rPr>
        <w:tab/>
      </w:r>
      <w:r w:rsidRPr="000665EA">
        <w:rPr>
          <w:rFonts w:cs="Arial"/>
          <w:bCs/>
          <w:sz w:val="24"/>
        </w:rPr>
        <w:t>R3-2</w:t>
      </w:r>
      <w:r>
        <w:rPr>
          <w:rFonts w:cs="Arial"/>
          <w:bCs/>
          <w:sz w:val="24"/>
        </w:rPr>
        <w:t>2</w:t>
      </w:r>
      <w:r w:rsidR="009C6636">
        <w:rPr>
          <w:rFonts w:cs="Arial"/>
          <w:bCs/>
          <w:sz w:val="24"/>
        </w:rPr>
        <w:t>1855</w:t>
      </w:r>
    </w:p>
    <w:bookmarkEnd w:id="0"/>
    <w:p w14:paraId="1CEAF376" w14:textId="3F7654E7" w:rsidR="0019406C" w:rsidRDefault="0019406C" w:rsidP="0019406C">
      <w:pPr>
        <w:pStyle w:val="Header"/>
        <w:tabs>
          <w:tab w:val="left" w:pos="2410"/>
        </w:tabs>
        <w:rPr>
          <w:rFonts w:cs="Arial"/>
          <w:sz w:val="24"/>
        </w:rPr>
      </w:pPr>
      <w:r>
        <w:rPr>
          <w:rFonts w:cs="Arial"/>
          <w:sz w:val="24"/>
        </w:rPr>
        <w:t>Online</w:t>
      </w:r>
      <w:r w:rsidRPr="000665EA">
        <w:rPr>
          <w:rFonts w:cs="Arial"/>
          <w:sz w:val="24"/>
        </w:rPr>
        <w:t xml:space="preserve">, </w:t>
      </w:r>
      <w:r>
        <w:rPr>
          <w:rFonts w:cs="Arial"/>
          <w:sz w:val="24"/>
        </w:rPr>
        <w:t xml:space="preserve">21 </w:t>
      </w:r>
      <w:r w:rsidR="00003168">
        <w:rPr>
          <w:rFonts w:cs="Arial"/>
          <w:sz w:val="24"/>
        </w:rPr>
        <w:t>February</w:t>
      </w:r>
      <w:r w:rsidRPr="000665EA">
        <w:rPr>
          <w:rFonts w:cs="Arial"/>
          <w:sz w:val="24"/>
        </w:rPr>
        <w:t xml:space="preserve"> </w:t>
      </w:r>
      <w:r>
        <w:rPr>
          <w:rFonts w:cs="Arial"/>
          <w:sz w:val="24"/>
        </w:rPr>
        <w:t>– 03 March</w:t>
      </w:r>
      <w:r w:rsidRPr="000665EA">
        <w:rPr>
          <w:rFonts w:cs="Arial"/>
          <w:sz w:val="24"/>
        </w:rPr>
        <w:t xml:space="preserve"> 202</w:t>
      </w:r>
      <w:r>
        <w:rPr>
          <w:rFonts w:cs="Arial"/>
          <w:sz w:val="24"/>
        </w:rPr>
        <w:t>2</w:t>
      </w:r>
    </w:p>
    <w:p w14:paraId="1DCFE424" w14:textId="058FA9DD" w:rsidR="00880E6B" w:rsidRPr="00416469" w:rsidRDefault="005E4031" w:rsidP="00B775B3">
      <w:pPr>
        <w:pStyle w:val="Header"/>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1"/>
    <w:bookmarkEnd w:id="2"/>
    <w:bookmarkEnd w:id="3"/>
    <w:bookmarkEnd w:id="4"/>
    <w:p w14:paraId="1DCFE425" w14:textId="77777777" w:rsidR="00880E6B" w:rsidRDefault="00880E6B" w:rsidP="00880E6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14:paraId="1DCFE426" w14:textId="707B9A7B" w:rsidR="00B026AF" w:rsidRPr="00D171A6" w:rsidRDefault="00B026AF" w:rsidP="00B026AF">
      <w:pPr>
        <w:spacing w:after="60"/>
        <w:ind w:left="1985" w:hanging="1985"/>
        <w:rPr>
          <w:rFonts w:ascii="Arial" w:eastAsiaTheme="minorEastAsia" w:hAnsi="Arial" w:cs="Arial"/>
          <w:bCs/>
          <w:szCs w:val="20"/>
          <w:lang w:eastAsia="zh-CN"/>
        </w:rPr>
      </w:pPr>
      <w:r w:rsidRPr="00D171A6">
        <w:rPr>
          <w:rFonts w:ascii="Arial" w:hAnsi="Arial" w:cs="Arial"/>
          <w:b/>
          <w:szCs w:val="20"/>
        </w:rPr>
        <w:t>Title:</w:t>
      </w:r>
      <w:r w:rsidRPr="00D171A6">
        <w:rPr>
          <w:rFonts w:ascii="Arial" w:hAnsi="Arial" w:cs="Arial"/>
          <w:b/>
          <w:szCs w:val="20"/>
        </w:rPr>
        <w:tab/>
      </w:r>
      <w:bookmarkStart w:id="5" w:name="OLE_LINK18"/>
      <w:bookmarkStart w:id="6" w:name="OLE_LINK19"/>
      <w:r w:rsidR="00390174" w:rsidRPr="00D171A6">
        <w:rPr>
          <w:rFonts w:ascii="Arial" w:hAnsi="Arial" w:cs="Arial"/>
          <w:b/>
          <w:color w:val="FF0000"/>
          <w:szCs w:val="20"/>
        </w:rPr>
        <w:t xml:space="preserve">[DRAFT] </w:t>
      </w:r>
      <w:bookmarkEnd w:id="5"/>
      <w:bookmarkEnd w:id="6"/>
      <w:r w:rsidR="00171C22" w:rsidRPr="00D171A6">
        <w:rPr>
          <w:rFonts w:ascii="Arial" w:hAnsi="Arial" w:cs="Arial"/>
          <w:bCs/>
          <w:color w:val="000000"/>
          <w:szCs w:val="20"/>
        </w:rPr>
        <w:t xml:space="preserve">Reply LS </w:t>
      </w:r>
      <w:r w:rsidR="00655622" w:rsidRPr="00D171A6">
        <w:rPr>
          <w:rFonts w:ascii="Arial" w:hAnsi="Arial" w:cs="Arial"/>
          <w:bCs/>
          <w:color w:val="000000"/>
          <w:szCs w:val="20"/>
        </w:rPr>
        <w:t xml:space="preserve">on </w:t>
      </w:r>
      <w:r w:rsidR="001D44F3" w:rsidRPr="00D171A6">
        <w:rPr>
          <w:rFonts w:ascii="Arial" w:hAnsi="Arial" w:cs="Arial"/>
          <w:bCs/>
          <w:szCs w:val="20"/>
        </w:rPr>
        <w:t>RAN3 impacts for non-SDT handling</w:t>
      </w:r>
    </w:p>
    <w:p w14:paraId="1DCFE427" w14:textId="2E01F096" w:rsidR="00B026AF" w:rsidRPr="00D171A6" w:rsidRDefault="00B026AF" w:rsidP="00B026AF">
      <w:pPr>
        <w:spacing w:after="60"/>
        <w:ind w:left="1985" w:hanging="1985"/>
        <w:rPr>
          <w:rFonts w:ascii="Arial" w:eastAsiaTheme="minorEastAsia" w:hAnsi="Arial" w:cs="Arial"/>
          <w:bCs/>
          <w:szCs w:val="20"/>
          <w:lang w:eastAsia="zh-CN"/>
        </w:rPr>
      </w:pPr>
      <w:r w:rsidRPr="00D171A6">
        <w:rPr>
          <w:rFonts w:ascii="Arial" w:hAnsi="Arial" w:cs="Arial"/>
          <w:b/>
          <w:szCs w:val="20"/>
        </w:rPr>
        <w:t>Response to:</w:t>
      </w:r>
      <w:r w:rsidRPr="00D171A6">
        <w:rPr>
          <w:rFonts w:ascii="Arial" w:hAnsi="Arial" w:cs="Arial"/>
          <w:bCs/>
          <w:szCs w:val="20"/>
        </w:rPr>
        <w:tab/>
      </w:r>
      <w:r w:rsidR="006E1D90" w:rsidRPr="00D171A6">
        <w:rPr>
          <w:rFonts w:ascii="Arial" w:hAnsi="Arial" w:cs="Arial"/>
          <w:bCs/>
          <w:szCs w:val="20"/>
        </w:rPr>
        <w:t xml:space="preserve">R3-221667 </w:t>
      </w:r>
      <w:r w:rsidR="003259BF" w:rsidRPr="00D171A6">
        <w:rPr>
          <w:rFonts w:ascii="Arial" w:hAnsi="Arial" w:cs="Arial"/>
          <w:bCs/>
          <w:szCs w:val="20"/>
        </w:rPr>
        <w:t>/</w:t>
      </w:r>
      <w:r w:rsidR="00EB1284" w:rsidRPr="00D171A6">
        <w:rPr>
          <w:rFonts w:ascii="Arial" w:hAnsi="Arial" w:cs="Arial"/>
          <w:bCs/>
          <w:szCs w:val="20"/>
        </w:rPr>
        <w:t xml:space="preserve"> </w:t>
      </w:r>
      <w:r w:rsidR="006E1D90" w:rsidRPr="00D171A6">
        <w:rPr>
          <w:rFonts w:ascii="Arial" w:hAnsi="Arial" w:cs="Arial"/>
          <w:bCs/>
          <w:szCs w:val="20"/>
        </w:rPr>
        <w:t>R2-2201977</w:t>
      </w:r>
    </w:p>
    <w:p w14:paraId="1DCFE428" w14:textId="1FF95A0A" w:rsidR="00B026AF" w:rsidRPr="00D171A6" w:rsidRDefault="00B026AF" w:rsidP="00B026AF">
      <w:pPr>
        <w:spacing w:after="60"/>
        <w:ind w:left="1985" w:hanging="1985"/>
        <w:rPr>
          <w:rFonts w:ascii="Arial" w:hAnsi="Arial" w:cs="Arial"/>
          <w:bCs/>
          <w:szCs w:val="20"/>
          <w:lang w:eastAsia="zh-CN"/>
        </w:rPr>
      </w:pPr>
      <w:r w:rsidRPr="00D171A6">
        <w:rPr>
          <w:rFonts w:ascii="Arial" w:hAnsi="Arial" w:cs="Arial"/>
          <w:b/>
          <w:szCs w:val="20"/>
        </w:rPr>
        <w:t>Release:</w:t>
      </w:r>
      <w:r w:rsidRPr="00D171A6">
        <w:rPr>
          <w:rFonts w:ascii="Arial" w:hAnsi="Arial" w:cs="Arial"/>
          <w:bCs/>
          <w:szCs w:val="20"/>
        </w:rPr>
        <w:tab/>
        <w:t>Rel-1</w:t>
      </w:r>
      <w:r w:rsidR="00FD72D7" w:rsidRPr="00D171A6">
        <w:rPr>
          <w:rFonts w:ascii="Arial" w:hAnsi="Arial" w:cs="Arial"/>
          <w:bCs/>
          <w:szCs w:val="20"/>
          <w:lang w:eastAsia="zh-CN"/>
        </w:rPr>
        <w:t>7</w:t>
      </w:r>
    </w:p>
    <w:p w14:paraId="1DCFE429" w14:textId="2C0CCBD8" w:rsidR="00193726" w:rsidRPr="00D171A6" w:rsidRDefault="00B026AF" w:rsidP="00193726">
      <w:pPr>
        <w:rPr>
          <w:rFonts w:ascii="Arial" w:hAnsi="Arial" w:cs="Arial"/>
          <w:bCs/>
          <w:szCs w:val="20"/>
        </w:rPr>
      </w:pPr>
      <w:r w:rsidRPr="00D171A6">
        <w:rPr>
          <w:rFonts w:ascii="Arial" w:hAnsi="Arial" w:cs="Arial"/>
          <w:b/>
          <w:szCs w:val="20"/>
        </w:rPr>
        <w:t>Work Item:</w:t>
      </w:r>
      <w:r w:rsidRPr="00D171A6">
        <w:rPr>
          <w:rFonts w:ascii="Arial" w:hAnsi="Arial" w:cs="Arial"/>
          <w:bCs/>
          <w:szCs w:val="20"/>
        </w:rPr>
        <w:tab/>
      </w:r>
      <w:r w:rsidR="00193726" w:rsidRPr="00D171A6">
        <w:rPr>
          <w:rFonts w:ascii="Arial" w:eastAsiaTheme="minorEastAsia" w:hAnsi="Arial" w:cs="Arial" w:hint="eastAsia"/>
          <w:bCs/>
          <w:szCs w:val="20"/>
          <w:lang w:eastAsia="zh-CN"/>
        </w:rPr>
        <w:t xml:space="preserve">         </w:t>
      </w:r>
      <w:r w:rsidR="00193726" w:rsidRPr="00D171A6">
        <w:rPr>
          <w:rFonts w:ascii="Arial" w:hAnsi="Arial" w:cs="Arial" w:hint="eastAsia"/>
          <w:bCs/>
          <w:szCs w:val="20"/>
        </w:rPr>
        <w:t xml:space="preserve"> </w:t>
      </w:r>
      <w:r w:rsidR="00EF37B0" w:rsidRPr="00D171A6">
        <w:rPr>
          <w:rFonts w:ascii="Arial" w:hAnsi="Arial" w:cs="Arial"/>
          <w:szCs w:val="20"/>
        </w:rPr>
        <w:t>NR_SmallData_INACTIVE-Core</w:t>
      </w:r>
    </w:p>
    <w:p w14:paraId="1DCFE42A" w14:textId="77777777" w:rsidR="00B026AF" w:rsidRPr="00D171A6" w:rsidRDefault="00B026AF" w:rsidP="00B026AF">
      <w:pPr>
        <w:spacing w:after="60"/>
        <w:ind w:left="1985" w:hanging="1985"/>
        <w:rPr>
          <w:rFonts w:ascii="Arial" w:hAnsi="Arial" w:cs="Arial"/>
          <w:bCs/>
          <w:szCs w:val="20"/>
        </w:rPr>
      </w:pPr>
    </w:p>
    <w:p w14:paraId="1DCFE42C" w14:textId="0D863FB6" w:rsidR="00B026AF" w:rsidRPr="00D171A6" w:rsidRDefault="00B026AF" w:rsidP="00B026AF">
      <w:pPr>
        <w:spacing w:after="60"/>
        <w:ind w:left="1985" w:hanging="1985"/>
        <w:rPr>
          <w:rFonts w:ascii="Arial" w:eastAsiaTheme="minorEastAsia" w:hAnsi="Arial" w:cs="Arial"/>
          <w:bCs/>
          <w:szCs w:val="20"/>
          <w:lang w:eastAsia="zh-CN"/>
        </w:rPr>
      </w:pPr>
      <w:r w:rsidRPr="00D171A6">
        <w:rPr>
          <w:rFonts w:ascii="Arial" w:hAnsi="Arial" w:cs="Arial"/>
          <w:b/>
          <w:szCs w:val="20"/>
        </w:rPr>
        <w:t>Source:</w:t>
      </w:r>
      <w:r w:rsidRPr="00D171A6">
        <w:rPr>
          <w:rFonts w:ascii="Arial" w:hAnsi="Arial" w:cs="Arial"/>
          <w:bCs/>
          <w:color w:val="FF0000"/>
          <w:szCs w:val="20"/>
        </w:rPr>
        <w:tab/>
      </w:r>
      <w:r w:rsidR="004753EE" w:rsidRPr="00D171A6">
        <w:rPr>
          <w:rFonts w:ascii="Arial" w:eastAsiaTheme="minorEastAsia" w:hAnsi="Arial" w:cs="Arial"/>
          <w:bCs/>
          <w:color w:val="000000"/>
          <w:szCs w:val="20"/>
          <w:lang w:eastAsia="zh-CN"/>
        </w:rPr>
        <w:t xml:space="preserve">Ericsson </w:t>
      </w:r>
      <w:r w:rsidR="004753EE" w:rsidRPr="00D171A6">
        <w:rPr>
          <w:rFonts w:ascii="Arial" w:eastAsiaTheme="minorEastAsia" w:hAnsi="Arial" w:cs="Arial"/>
          <w:bCs/>
          <w:color w:val="000000"/>
          <w:szCs w:val="20"/>
          <w:highlight w:val="yellow"/>
          <w:lang w:eastAsia="zh-CN"/>
        </w:rPr>
        <w:t>[To become RAN3]</w:t>
      </w:r>
    </w:p>
    <w:p w14:paraId="1DCFE42D" w14:textId="77777777" w:rsidR="00B026AF" w:rsidRPr="00D171A6" w:rsidRDefault="00B026AF" w:rsidP="00B026AF">
      <w:pPr>
        <w:spacing w:after="60"/>
        <w:ind w:left="1985" w:hanging="1985"/>
        <w:rPr>
          <w:rFonts w:ascii="Arial" w:eastAsiaTheme="minorEastAsia" w:hAnsi="Arial" w:cs="Arial"/>
          <w:bCs/>
          <w:szCs w:val="20"/>
          <w:lang w:eastAsia="zh-CN"/>
        </w:rPr>
      </w:pPr>
      <w:r w:rsidRPr="00D171A6">
        <w:rPr>
          <w:rFonts w:ascii="Arial" w:hAnsi="Arial" w:cs="Arial"/>
          <w:b/>
          <w:szCs w:val="20"/>
        </w:rPr>
        <w:t>To:</w:t>
      </w:r>
      <w:r w:rsidRPr="00D171A6">
        <w:rPr>
          <w:rFonts w:ascii="Arial" w:hAnsi="Arial" w:cs="Arial"/>
          <w:bCs/>
          <w:szCs w:val="20"/>
        </w:rPr>
        <w:tab/>
      </w:r>
      <w:r w:rsidRPr="00D171A6">
        <w:rPr>
          <w:rFonts w:ascii="Arial" w:hAnsi="Arial" w:cs="Arial"/>
          <w:bCs/>
          <w:color w:val="000000"/>
          <w:szCs w:val="20"/>
          <w:lang w:eastAsia="zh-CN"/>
        </w:rPr>
        <w:t>RAN</w:t>
      </w:r>
      <w:r w:rsidR="00C51430" w:rsidRPr="00D171A6">
        <w:rPr>
          <w:rFonts w:ascii="Arial" w:eastAsiaTheme="minorEastAsia" w:hAnsi="Arial" w:cs="Arial" w:hint="eastAsia"/>
          <w:bCs/>
          <w:color w:val="000000"/>
          <w:szCs w:val="20"/>
          <w:lang w:eastAsia="zh-CN"/>
        </w:rPr>
        <w:t>2</w:t>
      </w:r>
    </w:p>
    <w:p w14:paraId="1DCFE42E" w14:textId="14A9918B" w:rsidR="00B026AF" w:rsidRPr="00D171A6" w:rsidRDefault="00B026AF" w:rsidP="00B026AF">
      <w:pPr>
        <w:spacing w:after="60"/>
        <w:ind w:left="1985" w:hanging="1985"/>
        <w:rPr>
          <w:rFonts w:ascii="Arial" w:eastAsiaTheme="minorEastAsia" w:hAnsi="Arial" w:cs="Arial"/>
          <w:bCs/>
          <w:szCs w:val="20"/>
          <w:lang w:eastAsia="zh-CN"/>
        </w:rPr>
      </w:pPr>
      <w:r w:rsidRPr="00D171A6">
        <w:rPr>
          <w:rFonts w:ascii="Arial" w:hAnsi="Arial" w:cs="Arial"/>
          <w:b/>
          <w:szCs w:val="20"/>
        </w:rPr>
        <w:t>Cc:</w:t>
      </w:r>
      <w:r w:rsidRPr="00D171A6">
        <w:rPr>
          <w:rFonts w:ascii="Arial" w:hAnsi="Arial" w:cs="Arial"/>
          <w:bCs/>
          <w:szCs w:val="20"/>
        </w:rPr>
        <w:tab/>
      </w:r>
      <w:r w:rsidR="00CE0E7B" w:rsidRPr="00D171A6">
        <w:rPr>
          <w:rFonts w:ascii="Arial" w:hAnsi="Arial" w:cs="Arial"/>
          <w:szCs w:val="20"/>
        </w:rPr>
        <w:t>SA3, CT1</w:t>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234E88A4"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057711">
        <w:rPr>
          <w:rFonts w:ascii="Arial" w:hAnsi="Arial" w:cs="Arial"/>
          <w:bCs/>
          <w:szCs w:val="20"/>
          <w:lang w:val="en-GB"/>
        </w:rPr>
        <w:t>Liwei Qiu</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6EA8899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hyperlink r:id="rId11" w:history="1">
        <w:r w:rsidR="00057711" w:rsidRPr="004C5755">
          <w:rPr>
            <w:rStyle w:val="Hyperlink"/>
            <w:rFonts w:ascii="Arial" w:hAnsi="Arial" w:cs="Arial"/>
            <w:bCs/>
            <w:szCs w:val="20"/>
            <w:lang w:val="en-GB"/>
          </w:rPr>
          <w:t>liwei.qiu@ericsson.com</w:t>
        </w:r>
      </w:hyperlink>
      <w:r w:rsidR="00057711">
        <w:rPr>
          <w:rFonts w:ascii="Arial" w:hAnsi="Arial" w:cs="Arial"/>
          <w:bCs/>
          <w:color w:val="0000FF"/>
          <w:szCs w:val="20"/>
          <w:lang w:val="en-GB"/>
        </w:rPr>
        <w:t xml:space="preserve"> </w:t>
      </w:r>
    </w:p>
    <w:p w14:paraId="74CDE1DA" w14:textId="77777777" w:rsidR="005A5BEA" w:rsidRPr="001D44F3" w:rsidRDefault="005A5BEA" w:rsidP="005A5BEA">
      <w:pPr>
        <w:spacing w:after="60"/>
        <w:ind w:left="1985" w:hanging="1985"/>
        <w:rPr>
          <w:rFonts w:ascii="Arial" w:hAnsi="Arial" w:cs="Arial"/>
          <w:b/>
          <w:szCs w:val="20"/>
        </w:rPr>
      </w:pPr>
    </w:p>
    <w:p w14:paraId="195E5871"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2" w:history="1">
        <w:r w:rsidRPr="005A5BEA">
          <w:rPr>
            <w:rFonts w:ascii="Arial" w:hAnsi="Arial" w:cs="Arial"/>
            <w:b/>
            <w:color w:val="0000FF"/>
            <w:szCs w:val="20"/>
            <w:u w:val="single"/>
            <w:lang w:val="en-GB"/>
          </w:rPr>
          <w:t>mailto:3GPPLiaison@etsi.org</w:t>
        </w:r>
      </w:hyperlink>
      <w:r w:rsidRPr="005A5BEA">
        <w:rPr>
          <w:rFonts w:ascii="Arial" w:hAnsi="Arial" w:cs="Arial"/>
          <w:b/>
          <w:szCs w:val="20"/>
          <w:lang w:val="en-GB"/>
        </w:rPr>
        <w:t xml:space="preserve"> </w:t>
      </w:r>
      <w:r w:rsidRPr="005A5BEA">
        <w:rPr>
          <w:rFonts w:ascii="Arial" w:hAnsi="Arial" w:cs="Arial"/>
          <w:bCs/>
          <w:szCs w:val="20"/>
          <w:lang w:val="en-GB"/>
        </w:rPr>
        <w:tab/>
      </w:r>
    </w:p>
    <w:p w14:paraId="53739E6C" w14:textId="77777777" w:rsidR="005A5BEA" w:rsidRPr="001D44F3" w:rsidRDefault="005A5BEA" w:rsidP="005A5BEA">
      <w:pPr>
        <w:spacing w:after="60"/>
        <w:ind w:left="1985" w:hanging="1985"/>
        <w:rPr>
          <w:rFonts w:ascii="Arial" w:hAnsi="Arial" w:cs="Arial"/>
          <w:b/>
          <w:szCs w:val="20"/>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6EA1E8AE" w14:textId="35DA0A49" w:rsidR="001F22D6" w:rsidRDefault="0097525A" w:rsidP="004753EE">
      <w:pPr>
        <w:spacing w:after="120"/>
        <w:rPr>
          <w:rFonts w:ascii="Arial" w:hAnsi="Arial" w:cs="Arial"/>
          <w:szCs w:val="20"/>
          <w:lang w:eastAsia="zh-CN"/>
        </w:rPr>
      </w:pPr>
      <w:r w:rsidRPr="0097525A">
        <w:rPr>
          <w:rFonts w:ascii="Arial" w:hAnsi="Arial" w:cs="Arial"/>
          <w:szCs w:val="20"/>
          <w:lang w:eastAsia="zh-CN"/>
        </w:rPr>
        <w:t>RAN</w:t>
      </w:r>
      <w:r>
        <w:rPr>
          <w:rFonts w:ascii="Arial" w:hAnsi="Arial" w:cs="Arial"/>
          <w:szCs w:val="20"/>
          <w:lang w:eastAsia="zh-CN"/>
        </w:rPr>
        <w:t>3</w:t>
      </w:r>
      <w:r w:rsidRPr="0097525A">
        <w:rPr>
          <w:rFonts w:ascii="Arial" w:hAnsi="Arial" w:cs="Arial"/>
          <w:szCs w:val="20"/>
          <w:lang w:eastAsia="zh-CN"/>
        </w:rPr>
        <w:t xml:space="preserve"> thanks RAN</w:t>
      </w:r>
      <w:r>
        <w:rPr>
          <w:rFonts w:ascii="Arial" w:hAnsi="Arial" w:cs="Arial"/>
          <w:szCs w:val="20"/>
          <w:lang w:eastAsia="zh-CN"/>
        </w:rPr>
        <w:t>2</w:t>
      </w:r>
      <w:r w:rsidRPr="0097525A">
        <w:rPr>
          <w:rFonts w:ascii="Arial" w:hAnsi="Arial" w:cs="Arial"/>
          <w:szCs w:val="20"/>
          <w:lang w:eastAsia="zh-CN"/>
        </w:rPr>
        <w:t xml:space="preserve"> </w:t>
      </w:r>
      <w:r w:rsidR="00884EE9">
        <w:rPr>
          <w:rFonts w:ascii="Arial" w:hAnsi="Arial" w:cs="Arial"/>
          <w:szCs w:val="20"/>
          <w:lang w:eastAsia="zh-CN"/>
        </w:rPr>
        <w:t xml:space="preserve">for </w:t>
      </w:r>
      <w:r w:rsidR="00E57590">
        <w:rPr>
          <w:rFonts w:ascii="Arial" w:hAnsi="Arial" w:cs="Arial"/>
          <w:szCs w:val="20"/>
          <w:lang w:eastAsia="zh-CN"/>
        </w:rPr>
        <w:t xml:space="preserve">the </w:t>
      </w:r>
      <w:r w:rsidR="00FF2347">
        <w:rPr>
          <w:rFonts w:ascii="Arial" w:hAnsi="Arial" w:cs="Arial"/>
          <w:szCs w:val="20"/>
          <w:lang w:eastAsia="zh-CN"/>
        </w:rPr>
        <w:t>LS</w:t>
      </w:r>
      <w:r w:rsidR="00E57590">
        <w:rPr>
          <w:rFonts w:ascii="Arial" w:hAnsi="Arial" w:cs="Arial"/>
          <w:szCs w:val="20"/>
          <w:lang w:eastAsia="zh-CN"/>
        </w:rPr>
        <w:t xml:space="preserve"> on non-SDT handling.</w:t>
      </w:r>
      <w:r w:rsidR="00D45494">
        <w:rPr>
          <w:rFonts w:ascii="Arial" w:hAnsi="Arial" w:cs="Arial"/>
          <w:szCs w:val="20"/>
          <w:lang w:eastAsia="zh-CN"/>
        </w:rPr>
        <w:t xml:space="preserve"> RAN3 decided to provide the answers as follows.</w:t>
      </w:r>
    </w:p>
    <w:p w14:paraId="506DFD59" w14:textId="29134094" w:rsidR="00E01AAB" w:rsidRDefault="00E01AAB" w:rsidP="00E01AAB">
      <w:pPr>
        <w:numPr>
          <w:ilvl w:val="0"/>
          <w:numId w:val="10"/>
        </w:numPr>
        <w:overflowPunct w:val="0"/>
        <w:autoSpaceDE w:val="0"/>
        <w:autoSpaceDN w:val="0"/>
        <w:adjustRightInd w:val="0"/>
        <w:spacing w:after="120"/>
        <w:textAlignment w:val="baseline"/>
        <w:rPr>
          <w:rFonts w:ascii="Arial" w:hAnsi="Arial" w:cs="Arial"/>
        </w:rPr>
      </w:pPr>
      <w:r>
        <w:rPr>
          <w:rFonts w:ascii="Arial" w:hAnsi="Arial" w:cs="Arial"/>
          <w:b/>
          <w:bCs/>
        </w:rPr>
        <w:t>Q1:</w:t>
      </w:r>
      <w:r>
        <w:rPr>
          <w:rFonts w:ascii="Arial" w:hAnsi="Arial" w:cs="Arial"/>
        </w:rPr>
        <w:t xml:space="preserve"> Which node (old anchor gNB or serving gNB) will process the second </w:t>
      </w:r>
      <w:r>
        <w:rPr>
          <w:rFonts w:ascii="Arial" w:hAnsi="Arial" w:cs="Arial"/>
          <w:i/>
          <w:iCs/>
        </w:rPr>
        <w:t>RRCResumeRequest</w:t>
      </w:r>
      <w:r>
        <w:rPr>
          <w:rFonts w:ascii="Arial" w:hAnsi="Arial" w:cs="Arial"/>
        </w:rPr>
        <w:t xml:space="preserve"> message with I-RNTI associated to the old anchor gNB and will perform </w:t>
      </w:r>
      <w:r>
        <w:rPr>
          <w:rFonts w:ascii="Arial" w:hAnsi="Arial" w:cs="Arial"/>
          <w:i/>
          <w:iCs/>
        </w:rPr>
        <w:t>ResumeMAC-I</w:t>
      </w:r>
      <w:r>
        <w:rPr>
          <w:rFonts w:ascii="Arial" w:hAnsi="Arial" w:cs="Arial"/>
        </w:rPr>
        <w:t xml:space="preserve"> verification and key derivation?</w:t>
      </w:r>
    </w:p>
    <w:p w14:paraId="62A1480D" w14:textId="10D2ED87" w:rsidR="003051C5" w:rsidRDefault="003051C5" w:rsidP="00B95321">
      <w:pPr>
        <w:overflowPunct w:val="0"/>
        <w:autoSpaceDE w:val="0"/>
        <w:autoSpaceDN w:val="0"/>
        <w:adjustRightInd w:val="0"/>
        <w:spacing w:after="120"/>
        <w:ind w:firstLine="720"/>
        <w:textAlignment w:val="baseline"/>
        <w:rPr>
          <w:rFonts w:ascii="Arial" w:hAnsi="Arial" w:cs="Arial"/>
        </w:rPr>
      </w:pPr>
      <w:r>
        <w:rPr>
          <w:rFonts w:ascii="Arial" w:hAnsi="Arial" w:cs="Arial"/>
          <w:b/>
          <w:bCs/>
        </w:rPr>
        <w:t>Answer:</w:t>
      </w:r>
      <w:r>
        <w:rPr>
          <w:rFonts w:ascii="Arial" w:hAnsi="Arial" w:cs="Arial"/>
        </w:rPr>
        <w:t xml:space="preserve"> </w:t>
      </w:r>
    </w:p>
    <w:p w14:paraId="01C59482" w14:textId="7B46B8D1" w:rsidR="00B95321" w:rsidRDefault="00EF3F83" w:rsidP="00EF3F83">
      <w:pPr>
        <w:overflowPunct w:val="0"/>
        <w:autoSpaceDE w:val="0"/>
        <w:autoSpaceDN w:val="0"/>
        <w:adjustRightInd w:val="0"/>
        <w:spacing w:after="120"/>
        <w:ind w:left="720"/>
        <w:textAlignment w:val="baseline"/>
        <w:rPr>
          <w:rFonts w:ascii="Arial" w:hAnsi="Arial" w:cs="Arial"/>
        </w:rPr>
      </w:pPr>
      <w:r>
        <w:rPr>
          <w:rFonts w:ascii="Arial" w:hAnsi="Arial" w:cs="Arial"/>
        </w:rPr>
        <w:t>As legacy, the serving gNB process</w:t>
      </w:r>
      <w:r w:rsidR="00C37713">
        <w:rPr>
          <w:rFonts w:ascii="Arial" w:hAnsi="Arial" w:cs="Arial"/>
        </w:rPr>
        <w:t>es</w:t>
      </w:r>
      <w:r>
        <w:rPr>
          <w:rFonts w:ascii="Arial" w:hAnsi="Arial" w:cs="Arial"/>
        </w:rPr>
        <w:t xml:space="preserve"> the </w:t>
      </w:r>
      <w:r>
        <w:rPr>
          <w:rFonts w:ascii="Arial" w:hAnsi="Arial" w:cs="Arial"/>
          <w:i/>
          <w:iCs/>
        </w:rPr>
        <w:t xml:space="preserve">RRCResumeRequest </w:t>
      </w:r>
      <w:r w:rsidRPr="00EF3F83">
        <w:rPr>
          <w:rFonts w:ascii="Arial" w:hAnsi="Arial" w:cs="Arial"/>
        </w:rPr>
        <w:t>message</w:t>
      </w:r>
      <w:r>
        <w:rPr>
          <w:rFonts w:ascii="Arial" w:hAnsi="Arial" w:cs="Arial"/>
          <w:i/>
          <w:iCs/>
        </w:rPr>
        <w:t>,</w:t>
      </w:r>
      <w:r>
        <w:rPr>
          <w:rFonts w:ascii="Arial" w:hAnsi="Arial" w:cs="Arial"/>
        </w:rPr>
        <w:t xml:space="preserve"> and the old anchor gNB performs the verification.</w:t>
      </w:r>
    </w:p>
    <w:p w14:paraId="0AE63123" w14:textId="77777777" w:rsidR="009E1385" w:rsidRPr="00EF3F83" w:rsidRDefault="009E1385" w:rsidP="00EF3F83">
      <w:pPr>
        <w:overflowPunct w:val="0"/>
        <w:autoSpaceDE w:val="0"/>
        <w:autoSpaceDN w:val="0"/>
        <w:adjustRightInd w:val="0"/>
        <w:spacing w:after="120"/>
        <w:ind w:left="720"/>
        <w:textAlignment w:val="baseline"/>
        <w:rPr>
          <w:rFonts w:ascii="Arial" w:hAnsi="Arial" w:cs="Arial"/>
        </w:rPr>
      </w:pPr>
    </w:p>
    <w:p w14:paraId="269D1D72" w14:textId="4FF17EF4" w:rsidR="00E01AAB" w:rsidRDefault="00E01AAB" w:rsidP="00E01AAB">
      <w:pPr>
        <w:numPr>
          <w:ilvl w:val="0"/>
          <w:numId w:val="10"/>
        </w:numPr>
        <w:overflowPunct w:val="0"/>
        <w:autoSpaceDE w:val="0"/>
        <w:autoSpaceDN w:val="0"/>
        <w:adjustRightInd w:val="0"/>
        <w:spacing w:after="120"/>
        <w:textAlignment w:val="baseline"/>
        <w:rPr>
          <w:rFonts w:ascii="Arial" w:eastAsia="Arial" w:hAnsi="Arial" w:cs="Arial"/>
        </w:rPr>
      </w:pPr>
      <w:r>
        <w:rPr>
          <w:rFonts w:ascii="Arial" w:hAnsi="Arial" w:cs="Arial"/>
          <w:b/>
          <w:bCs/>
        </w:rPr>
        <w:t>Q2:</w:t>
      </w:r>
      <w:r>
        <w:t xml:space="preserve"> </w:t>
      </w:r>
      <w:r w:rsidRPr="007D5B3B">
        <w:rPr>
          <w:rFonts w:ascii="Arial" w:hAnsi="Arial" w:cs="Arial"/>
        </w:rPr>
        <w:t xml:space="preserve">From RAN3 point of view, does the old anchor gNB and/or the serving gNB need to distinguish the second </w:t>
      </w:r>
      <w:r w:rsidRPr="007C14E7">
        <w:rPr>
          <w:rFonts w:ascii="Arial" w:hAnsi="Arial" w:cs="Arial"/>
          <w:i/>
          <w:iCs/>
        </w:rPr>
        <w:t>RRCResumeRequest</w:t>
      </w:r>
      <w:r w:rsidRPr="007D5B3B">
        <w:rPr>
          <w:rFonts w:ascii="Arial" w:hAnsi="Arial" w:cs="Arial"/>
        </w:rPr>
        <w:t xml:space="preserve"> message via any explicit indication sent from UE?</w:t>
      </w:r>
      <w:r>
        <w:rPr>
          <w:rFonts w:ascii="Arial" w:eastAsia="Arial" w:hAnsi="Arial" w:cs="Arial"/>
        </w:rPr>
        <w:t xml:space="preserve"> </w:t>
      </w:r>
    </w:p>
    <w:p w14:paraId="65678E36" w14:textId="77777777" w:rsidR="001E1F7F" w:rsidRPr="001E1F7F" w:rsidRDefault="001E1F7F" w:rsidP="001E1F7F">
      <w:pPr>
        <w:pStyle w:val="ListParagraph"/>
        <w:spacing w:after="120"/>
        <w:rPr>
          <w:rFonts w:ascii="Arial" w:hAnsi="Arial" w:cs="Arial"/>
        </w:rPr>
      </w:pPr>
      <w:r w:rsidRPr="001E1F7F">
        <w:rPr>
          <w:rFonts w:ascii="Arial" w:hAnsi="Arial" w:cs="Arial"/>
          <w:b/>
          <w:bCs/>
        </w:rPr>
        <w:t>Answer:</w:t>
      </w:r>
      <w:r w:rsidRPr="001E1F7F">
        <w:rPr>
          <w:rFonts w:ascii="Arial" w:hAnsi="Arial" w:cs="Arial"/>
        </w:rPr>
        <w:t xml:space="preserve"> </w:t>
      </w:r>
    </w:p>
    <w:p w14:paraId="50C79FBB" w14:textId="64DB8307" w:rsidR="001E1F7F" w:rsidRPr="001E1F7F" w:rsidRDefault="00827371" w:rsidP="001E1F7F">
      <w:pPr>
        <w:pStyle w:val="ListParagraph"/>
        <w:spacing w:after="120"/>
        <w:rPr>
          <w:rFonts w:ascii="Arial" w:hAnsi="Arial" w:cs="Arial"/>
        </w:rPr>
      </w:pPr>
      <w:r>
        <w:rPr>
          <w:rFonts w:ascii="Arial" w:hAnsi="Arial" w:cs="Arial"/>
        </w:rPr>
        <w:t xml:space="preserve">RAN3 does not see the </w:t>
      </w:r>
      <w:r w:rsidR="002C1F2F">
        <w:rPr>
          <w:rFonts w:ascii="Arial" w:hAnsi="Arial" w:cs="Arial"/>
        </w:rPr>
        <w:t>need</w:t>
      </w:r>
      <w:r>
        <w:rPr>
          <w:rFonts w:ascii="Arial" w:hAnsi="Arial" w:cs="Arial"/>
        </w:rPr>
        <w:t xml:space="preserve"> to have such indication.</w:t>
      </w:r>
    </w:p>
    <w:p w14:paraId="7EA04442" w14:textId="77777777" w:rsidR="001E1F7F" w:rsidRDefault="001E1F7F" w:rsidP="001E1F7F">
      <w:pPr>
        <w:overflowPunct w:val="0"/>
        <w:autoSpaceDE w:val="0"/>
        <w:autoSpaceDN w:val="0"/>
        <w:adjustRightInd w:val="0"/>
        <w:spacing w:after="120"/>
        <w:ind w:left="720"/>
        <w:textAlignment w:val="baseline"/>
        <w:rPr>
          <w:rFonts w:ascii="Arial" w:eastAsia="Arial" w:hAnsi="Arial" w:cs="Arial"/>
        </w:rPr>
      </w:pPr>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564EA6DA"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RAN3 respectfully asks RAN2 to take the above into account</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5F3124CB" w14:textId="3B8357C7" w:rsidR="007950A7" w:rsidRPr="007950A7" w:rsidRDefault="007950A7" w:rsidP="007950A7">
      <w:pPr>
        <w:tabs>
          <w:tab w:val="left" w:pos="4820"/>
        </w:tabs>
        <w:spacing w:after="120"/>
        <w:ind w:left="5760" w:hanging="5760"/>
        <w:rPr>
          <w:rFonts w:ascii="Arial" w:hAnsi="Arial" w:cs="Arial"/>
          <w:bCs/>
          <w:szCs w:val="20"/>
          <w:lang w:val="en-GB"/>
        </w:rPr>
      </w:pPr>
      <w:r w:rsidRPr="007950A7">
        <w:rPr>
          <w:rFonts w:ascii="Arial" w:hAnsi="Arial" w:cs="Arial"/>
          <w:bCs/>
          <w:szCs w:val="20"/>
          <w:lang w:val="en-GB"/>
        </w:rPr>
        <w:t>TSG-RAN WG3 Meeting#11</w:t>
      </w:r>
      <w:r w:rsidR="00C71A9C">
        <w:rPr>
          <w:rFonts w:ascii="Arial" w:hAnsi="Arial" w:cs="Arial"/>
          <w:bCs/>
          <w:szCs w:val="20"/>
          <w:lang w:val="en-GB"/>
        </w:rPr>
        <w:t>6</w:t>
      </w:r>
      <w:r w:rsidRPr="007950A7">
        <w:rPr>
          <w:rFonts w:ascii="Arial" w:hAnsi="Arial" w:cs="Arial"/>
          <w:bCs/>
          <w:szCs w:val="20"/>
          <w:lang w:val="en-GB"/>
        </w:rPr>
        <w:t>-e</w:t>
      </w:r>
      <w:r w:rsidRPr="007950A7">
        <w:rPr>
          <w:rFonts w:ascii="Arial" w:hAnsi="Arial" w:cs="Arial"/>
          <w:bCs/>
          <w:szCs w:val="20"/>
          <w:lang w:val="en-GB"/>
        </w:rPr>
        <w:tab/>
      </w:r>
      <w:r w:rsidR="00B919C7">
        <w:rPr>
          <w:rFonts w:ascii="Arial" w:hAnsi="Arial" w:cs="Arial"/>
          <w:bCs/>
          <w:szCs w:val="20"/>
          <w:lang w:val="en-GB"/>
        </w:rPr>
        <w:t>16</w:t>
      </w:r>
      <w:r w:rsidRPr="007950A7">
        <w:rPr>
          <w:rFonts w:ascii="Arial" w:hAnsi="Arial" w:cs="Arial"/>
          <w:bCs/>
          <w:szCs w:val="20"/>
          <w:lang w:val="en-GB"/>
        </w:rPr>
        <w:t xml:space="preserve"> </w:t>
      </w:r>
      <w:r w:rsidR="00B919C7">
        <w:rPr>
          <w:rFonts w:ascii="Arial" w:hAnsi="Arial" w:cs="Arial"/>
          <w:bCs/>
          <w:szCs w:val="20"/>
          <w:lang w:val="en-GB"/>
        </w:rPr>
        <w:t>–</w:t>
      </w:r>
      <w:r w:rsidRPr="007950A7">
        <w:rPr>
          <w:rFonts w:ascii="Arial" w:hAnsi="Arial" w:cs="Arial"/>
          <w:bCs/>
          <w:szCs w:val="20"/>
          <w:lang w:val="en-GB"/>
        </w:rPr>
        <w:t xml:space="preserve"> </w:t>
      </w:r>
      <w:r w:rsidR="00B919C7">
        <w:rPr>
          <w:rFonts w:ascii="Arial" w:hAnsi="Arial" w:cs="Arial"/>
          <w:bCs/>
          <w:szCs w:val="20"/>
          <w:lang w:val="en-GB"/>
        </w:rPr>
        <w:t xml:space="preserve">27 May </w:t>
      </w:r>
      <w:r w:rsidRPr="007950A7">
        <w:rPr>
          <w:rFonts w:ascii="Arial" w:hAnsi="Arial" w:cs="Arial"/>
          <w:bCs/>
          <w:szCs w:val="20"/>
          <w:lang w:val="en-GB"/>
        </w:rPr>
        <w:t>2022, online</w:t>
      </w:r>
    </w:p>
    <w:p w14:paraId="1DCFE443" w14:textId="1EE80601" w:rsidR="004A7AA3" w:rsidRDefault="004A7AA3" w:rsidP="007950A7">
      <w:pPr>
        <w:rPr>
          <w:rFonts w:ascii="Arial" w:eastAsiaTheme="minorEastAsia" w:hAnsi="Arial" w:cs="Arial"/>
          <w:bCs/>
          <w:color w:val="000000"/>
          <w:lang w:eastAsia="zh-CN"/>
        </w:rPr>
      </w:pPr>
    </w:p>
    <w:sectPr w:rsidR="004A7AA3"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1A76A" w14:textId="77777777" w:rsidR="00A10E7A" w:rsidRDefault="00A10E7A">
      <w:r>
        <w:separator/>
      </w:r>
    </w:p>
  </w:endnote>
  <w:endnote w:type="continuationSeparator" w:id="0">
    <w:p w14:paraId="11F1699F" w14:textId="77777777" w:rsidR="00A10E7A" w:rsidRDefault="00A10E7A">
      <w:r>
        <w:continuationSeparator/>
      </w:r>
    </w:p>
  </w:endnote>
  <w:endnote w:type="continuationNotice" w:id="1">
    <w:p w14:paraId="0EFC093A" w14:textId="77777777" w:rsidR="00A10E7A" w:rsidRDefault="00A10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9" w14:textId="77777777"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9E68B3" w:rsidRDefault="009E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B" w14:textId="1F5A5F23"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DCFE44C" w14:textId="0ACC7C7D" w:rsidR="009E68B3" w:rsidRPr="00EB7EB9" w:rsidRDefault="009E68B3"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75DB5" w14:textId="77777777" w:rsidR="00A10E7A" w:rsidRDefault="00A10E7A">
      <w:r>
        <w:separator/>
      </w:r>
    </w:p>
  </w:footnote>
  <w:footnote w:type="continuationSeparator" w:id="0">
    <w:p w14:paraId="3FB10C99" w14:textId="77777777" w:rsidR="00A10E7A" w:rsidRDefault="00A10E7A">
      <w:r>
        <w:continuationSeparator/>
      </w:r>
    </w:p>
  </w:footnote>
  <w:footnote w:type="continuationNotice" w:id="1">
    <w:p w14:paraId="7346BF36" w14:textId="77777777" w:rsidR="00A10E7A" w:rsidRDefault="00A10E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8" w14:textId="77777777" w:rsidR="009E68B3" w:rsidRDefault="009E68B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63112AF"/>
    <w:multiLevelType w:val="hybridMultilevel"/>
    <w:tmpl w:val="FE46766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5B0D51"/>
    <w:multiLevelType w:val="hybridMultilevel"/>
    <w:tmpl w:val="CD4A4F52"/>
    <w:lvl w:ilvl="0" w:tplc="95600EA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7"/>
  </w:num>
  <w:num w:numId="4">
    <w:abstractNumId w:val="5"/>
  </w:num>
  <w:num w:numId="5">
    <w:abstractNumId w:val="0"/>
  </w:num>
  <w:num w:numId="6">
    <w:abstractNumId w:val="3"/>
  </w:num>
  <w:num w:numId="7">
    <w:abstractNumId w:val="1"/>
  </w:num>
  <w:num w:numId="8">
    <w:abstractNumId w:val="2"/>
  </w:num>
  <w:num w:numId="9">
    <w:abstractNumId w:val="6"/>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168"/>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B93"/>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D79C7"/>
    <w:rsid w:val="000E06BD"/>
    <w:rsid w:val="000E11DB"/>
    <w:rsid w:val="000E1C5B"/>
    <w:rsid w:val="000E1FA0"/>
    <w:rsid w:val="000E3740"/>
    <w:rsid w:val="000E3865"/>
    <w:rsid w:val="000E3AE2"/>
    <w:rsid w:val="000E4128"/>
    <w:rsid w:val="000E4DF9"/>
    <w:rsid w:val="000E557C"/>
    <w:rsid w:val="000E5713"/>
    <w:rsid w:val="000E5D71"/>
    <w:rsid w:val="000E6440"/>
    <w:rsid w:val="000E6651"/>
    <w:rsid w:val="000E67FB"/>
    <w:rsid w:val="000E69A2"/>
    <w:rsid w:val="000E7327"/>
    <w:rsid w:val="000F02AB"/>
    <w:rsid w:val="000F0655"/>
    <w:rsid w:val="000F08A9"/>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2E97"/>
    <w:rsid w:val="001432C3"/>
    <w:rsid w:val="00143AAA"/>
    <w:rsid w:val="00143ABF"/>
    <w:rsid w:val="00143E94"/>
    <w:rsid w:val="00144225"/>
    <w:rsid w:val="00144D13"/>
    <w:rsid w:val="0014512D"/>
    <w:rsid w:val="0014580C"/>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06C"/>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76AB"/>
    <w:rsid w:val="001D0564"/>
    <w:rsid w:val="001D1228"/>
    <w:rsid w:val="001D20D5"/>
    <w:rsid w:val="001D218E"/>
    <w:rsid w:val="001D2746"/>
    <w:rsid w:val="001D39E0"/>
    <w:rsid w:val="001D3B37"/>
    <w:rsid w:val="001D3B73"/>
    <w:rsid w:val="001D3C3E"/>
    <w:rsid w:val="001D3D93"/>
    <w:rsid w:val="001D44F3"/>
    <w:rsid w:val="001D4C98"/>
    <w:rsid w:val="001D50DB"/>
    <w:rsid w:val="001D533D"/>
    <w:rsid w:val="001D64B4"/>
    <w:rsid w:val="001D681F"/>
    <w:rsid w:val="001D7490"/>
    <w:rsid w:val="001E00B5"/>
    <w:rsid w:val="001E03DC"/>
    <w:rsid w:val="001E1B2A"/>
    <w:rsid w:val="001E1F7F"/>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2D6"/>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CFD"/>
    <w:rsid w:val="00223E82"/>
    <w:rsid w:val="00224693"/>
    <w:rsid w:val="0022483E"/>
    <w:rsid w:val="00224B14"/>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083D"/>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1F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514F"/>
    <w:rsid w:val="003051C5"/>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9BF"/>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016"/>
    <w:rsid w:val="0035217B"/>
    <w:rsid w:val="00352FDE"/>
    <w:rsid w:val="00354B22"/>
    <w:rsid w:val="00355042"/>
    <w:rsid w:val="0035585A"/>
    <w:rsid w:val="00355E5F"/>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801"/>
    <w:rsid w:val="003C5336"/>
    <w:rsid w:val="003C597B"/>
    <w:rsid w:val="003C5B56"/>
    <w:rsid w:val="003C5ECB"/>
    <w:rsid w:val="003C5FA0"/>
    <w:rsid w:val="003C6293"/>
    <w:rsid w:val="003C6E43"/>
    <w:rsid w:val="003C758A"/>
    <w:rsid w:val="003C771A"/>
    <w:rsid w:val="003C7752"/>
    <w:rsid w:val="003C7E15"/>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3EE"/>
    <w:rsid w:val="00475427"/>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28EC"/>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D6B16"/>
    <w:rsid w:val="004E0BB0"/>
    <w:rsid w:val="004E1457"/>
    <w:rsid w:val="004E39A0"/>
    <w:rsid w:val="004E40C2"/>
    <w:rsid w:val="004E50BF"/>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896"/>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029"/>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1900"/>
    <w:rsid w:val="006532BB"/>
    <w:rsid w:val="00653578"/>
    <w:rsid w:val="0065390E"/>
    <w:rsid w:val="006539DA"/>
    <w:rsid w:val="00653B73"/>
    <w:rsid w:val="006543C7"/>
    <w:rsid w:val="00654474"/>
    <w:rsid w:val="006550E6"/>
    <w:rsid w:val="0065548F"/>
    <w:rsid w:val="00655622"/>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88"/>
    <w:rsid w:val="006D7432"/>
    <w:rsid w:val="006D74AB"/>
    <w:rsid w:val="006D7B37"/>
    <w:rsid w:val="006E001A"/>
    <w:rsid w:val="006E00B4"/>
    <w:rsid w:val="006E1D90"/>
    <w:rsid w:val="006E2A00"/>
    <w:rsid w:val="006E3761"/>
    <w:rsid w:val="006E3BC9"/>
    <w:rsid w:val="006E3EF6"/>
    <w:rsid w:val="006E41F7"/>
    <w:rsid w:val="006E4576"/>
    <w:rsid w:val="006E5C3B"/>
    <w:rsid w:val="006E5DFF"/>
    <w:rsid w:val="006E67E7"/>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3F81"/>
    <w:rsid w:val="007E44F9"/>
    <w:rsid w:val="007E466E"/>
    <w:rsid w:val="007E49D2"/>
    <w:rsid w:val="007E5207"/>
    <w:rsid w:val="007E5705"/>
    <w:rsid w:val="007E597D"/>
    <w:rsid w:val="007E5AAB"/>
    <w:rsid w:val="007E5F9B"/>
    <w:rsid w:val="007E64A0"/>
    <w:rsid w:val="007E6966"/>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1EFD"/>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371"/>
    <w:rsid w:val="00827B7A"/>
    <w:rsid w:val="00827FC0"/>
    <w:rsid w:val="008301A1"/>
    <w:rsid w:val="00830380"/>
    <w:rsid w:val="00831168"/>
    <w:rsid w:val="00831545"/>
    <w:rsid w:val="0083244B"/>
    <w:rsid w:val="008330FD"/>
    <w:rsid w:val="00833813"/>
    <w:rsid w:val="008338E0"/>
    <w:rsid w:val="00835D83"/>
    <w:rsid w:val="00835F54"/>
    <w:rsid w:val="00835F58"/>
    <w:rsid w:val="00837CEB"/>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C23"/>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0F39"/>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5B57"/>
    <w:rsid w:val="00917EA4"/>
    <w:rsid w:val="00920A92"/>
    <w:rsid w:val="00920C8F"/>
    <w:rsid w:val="0092105F"/>
    <w:rsid w:val="009211B3"/>
    <w:rsid w:val="00921B64"/>
    <w:rsid w:val="00921D17"/>
    <w:rsid w:val="009236D2"/>
    <w:rsid w:val="00923C74"/>
    <w:rsid w:val="009244F5"/>
    <w:rsid w:val="00925494"/>
    <w:rsid w:val="00925B2A"/>
    <w:rsid w:val="00926360"/>
    <w:rsid w:val="009267CD"/>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4EA"/>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636"/>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79B9"/>
    <w:rsid w:val="009D7A6C"/>
    <w:rsid w:val="009D7BEB"/>
    <w:rsid w:val="009D7E0C"/>
    <w:rsid w:val="009E1385"/>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B91"/>
    <w:rsid w:val="009F5ABF"/>
    <w:rsid w:val="009F5AE5"/>
    <w:rsid w:val="009F5C61"/>
    <w:rsid w:val="009F605A"/>
    <w:rsid w:val="009F68E3"/>
    <w:rsid w:val="009F73BD"/>
    <w:rsid w:val="009F775F"/>
    <w:rsid w:val="00A0049F"/>
    <w:rsid w:val="00A007BD"/>
    <w:rsid w:val="00A0154F"/>
    <w:rsid w:val="00A017AE"/>
    <w:rsid w:val="00A0215C"/>
    <w:rsid w:val="00A046BB"/>
    <w:rsid w:val="00A04964"/>
    <w:rsid w:val="00A05C19"/>
    <w:rsid w:val="00A060FA"/>
    <w:rsid w:val="00A07336"/>
    <w:rsid w:val="00A07C4B"/>
    <w:rsid w:val="00A101FF"/>
    <w:rsid w:val="00A10378"/>
    <w:rsid w:val="00A10E7A"/>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942"/>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3217"/>
    <w:rsid w:val="00B33A3D"/>
    <w:rsid w:val="00B3428D"/>
    <w:rsid w:val="00B344D4"/>
    <w:rsid w:val="00B34E29"/>
    <w:rsid w:val="00B350F7"/>
    <w:rsid w:val="00B351B6"/>
    <w:rsid w:val="00B35534"/>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9C7"/>
    <w:rsid w:val="00B91FD4"/>
    <w:rsid w:val="00B921A1"/>
    <w:rsid w:val="00B9253F"/>
    <w:rsid w:val="00B925D9"/>
    <w:rsid w:val="00B93FA4"/>
    <w:rsid w:val="00B94076"/>
    <w:rsid w:val="00B94262"/>
    <w:rsid w:val="00B9469B"/>
    <w:rsid w:val="00B94750"/>
    <w:rsid w:val="00B94A9B"/>
    <w:rsid w:val="00B95321"/>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2F98"/>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208"/>
    <w:rsid w:val="00BC64C2"/>
    <w:rsid w:val="00BC6E7F"/>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1AA"/>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713"/>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A80"/>
    <w:rsid w:val="00C71A9C"/>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5DEB"/>
    <w:rsid w:val="00CD655D"/>
    <w:rsid w:val="00CD74D4"/>
    <w:rsid w:val="00CD7712"/>
    <w:rsid w:val="00CE01C1"/>
    <w:rsid w:val="00CE09C9"/>
    <w:rsid w:val="00CE0E7B"/>
    <w:rsid w:val="00CE140B"/>
    <w:rsid w:val="00CE144F"/>
    <w:rsid w:val="00CE1BA7"/>
    <w:rsid w:val="00CE1D45"/>
    <w:rsid w:val="00CE2136"/>
    <w:rsid w:val="00CE2525"/>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1A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49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3BFC"/>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812"/>
    <w:rsid w:val="00DF5E7D"/>
    <w:rsid w:val="00DF628C"/>
    <w:rsid w:val="00DF683D"/>
    <w:rsid w:val="00DF74D3"/>
    <w:rsid w:val="00E000B8"/>
    <w:rsid w:val="00E01411"/>
    <w:rsid w:val="00E015B6"/>
    <w:rsid w:val="00E01737"/>
    <w:rsid w:val="00E01AAB"/>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2D53"/>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57590"/>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6A5"/>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62"/>
    <w:rsid w:val="00EA5ED8"/>
    <w:rsid w:val="00EA7AF6"/>
    <w:rsid w:val="00EA7AFC"/>
    <w:rsid w:val="00EB02BE"/>
    <w:rsid w:val="00EB0C75"/>
    <w:rsid w:val="00EB1284"/>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7B0"/>
    <w:rsid w:val="00EF3817"/>
    <w:rsid w:val="00EF3F83"/>
    <w:rsid w:val="00EF42CF"/>
    <w:rsid w:val="00EF4C19"/>
    <w:rsid w:val="00EF534F"/>
    <w:rsid w:val="00EF545A"/>
    <w:rsid w:val="00EF5538"/>
    <w:rsid w:val="00EF58C0"/>
    <w:rsid w:val="00EF5965"/>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7B1"/>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86E"/>
    <w:rsid w:val="00FE4B54"/>
    <w:rsid w:val="00FE4CDE"/>
    <w:rsid w:val="00FE573C"/>
    <w:rsid w:val="00FE5793"/>
    <w:rsid w:val="00FE69C9"/>
    <w:rsid w:val="00FE6F2C"/>
    <w:rsid w:val="00FE7D31"/>
    <w:rsid w:val="00FF1E6D"/>
    <w:rsid w:val="00FF230A"/>
    <w:rsid w:val="00FF2347"/>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styleId="UnresolvedMention">
    <w:name w:val="Unresolved Mention"/>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wei.qiu@ericsson.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69F0EE5-5ADF-4661-B6C7-3157CF9102A9}">
  <ds:schemaRefs>
    <ds:schemaRef ds:uri="http://schemas.openxmlformats.org/officeDocument/2006/bibliography"/>
  </ds:schemaRefs>
</ds:datastoreItem>
</file>

<file path=customXml/itemProps4.xml><?xml version="1.0" encoding="utf-8"?>
<ds:datastoreItem xmlns:ds="http://schemas.openxmlformats.org/officeDocument/2006/customXml" ds:itemID="{2EEC974A-938A-4C2A-9000-169F015EB7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Ericsson</cp:lastModifiedBy>
  <cp:revision>67</cp:revision>
  <cp:lastPrinted>2007-08-29T03:45:00Z</cp:lastPrinted>
  <dcterms:created xsi:type="dcterms:W3CDTF">2022-01-03T23:41:00Z</dcterms:created>
  <dcterms:modified xsi:type="dcterms:W3CDTF">2022-02-10T22:53:00Z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ies>
</file>