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BD20F" w14:textId="545C2459"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sidR="00482575">
        <w:rPr>
          <w:rFonts w:cs="Arial"/>
          <w:sz w:val="24"/>
          <w:szCs w:val="24"/>
        </w:rPr>
        <w:t>1</w:t>
      </w:r>
      <w:r w:rsidR="00E32BAF">
        <w:rPr>
          <w:rFonts w:cs="Arial"/>
          <w:sz w:val="24"/>
          <w:szCs w:val="24"/>
        </w:rPr>
        <w:t>5</w:t>
      </w:r>
      <w:r w:rsidR="00286934">
        <w:rPr>
          <w:rFonts w:cs="Arial"/>
          <w:sz w:val="24"/>
          <w:szCs w:val="24"/>
        </w:rPr>
        <w:t>e</w:t>
      </w:r>
      <w:r>
        <w:rPr>
          <w:rFonts w:cs="Arial"/>
          <w:bCs/>
          <w:sz w:val="24"/>
        </w:rPr>
        <w:tab/>
      </w:r>
      <w:r w:rsidR="00437CD0" w:rsidRPr="00437CD0">
        <w:rPr>
          <w:rFonts w:cs="Arial"/>
          <w:bCs/>
          <w:sz w:val="24"/>
          <w:lang w:eastAsia="ja-JP"/>
        </w:rPr>
        <w:t>R3-221800</w:t>
      </w:r>
    </w:p>
    <w:p w14:paraId="32A6579A" w14:textId="1789F9C3" w:rsidR="00E66EFE" w:rsidRDefault="00E66EFE" w:rsidP="00E66EFE">
      <w:pPr>
        <w:pStyle w:val="CRCoverPage"/>
        <w:outlineLvl w:val="0"/>
        <w:rPr>
          <w:b/>
          <w:noProof/>
          <w:sz w:val="24"/>
        </w:rPr>
      </w:pPr>
      <w:r>
        <w:rPr>
          <w:b/>
          <w:noProof/>
          <w:sz w:val="24"/>
        </w:rPr>
        <w:t xml:space="preserve">Online Meeting, </w:t>
      </w:r>
      <w:r w:rsidR="00E32BAF">
        <w:rPr>
          <w:b/>
          <w:noProof/>
          <w:sz w:val="24"/>
        </w:rPr>
        <w:t>2</w:t>
      </w:r>
      <w:r w:rsidR="00B46001">
        <w:rPr>
          <w:b/>
          <w:noProof/>
          <w:sz w:val="24"/>
        </w:rPr>
        <w:t>1</w:t>
      </w:r>
      <w:r w:rsidR="00B46001">
        <w:rPr>
          <w:b/>
          <w:noProof/>
          <w:sz w:val="24"/>
          <w:vertAlign w:val="superscript"/>
        </w:rPr>
        <w:t>st</w:t>
      </w:r>
      <w:r w:rsidR="006D2A9F">
        <w:rPr>
          <w:b/>
          <w:noProof/>
          <w:sz w:val="24"/>
        </w:rPr>
        <w:t xml:space="preserve"> </w:t>
      </w:r>
      <w:r w:rsidR="00E32BAF">
        <w:rPr>
          <w:b/>
          <w:noProof/>
          <w:sz w:val="24"/>
        </w:rPr>
        <w:t>February</w:t>
      </w:r>
      <w:r>
        <w:rPr>
          <w:b/>
          <w:noProof/>
          <w:sz w:val="24"/>
        </w:rPr>
        <w:t xml:space="preserve">– </w:t>
      </w:r>
      <w:r w:rsidR="00E32BAF">
        <w:rPr>
          <w:b/>
          <w:noProof/>
          <w:sz w:val="24"/>
        </w:rPr>
        <w:t>3</w:t>
      </w:r>
      <w:r w:rsidR="00E32BAF">
        <w:rPr>
          <w:b/>
          <w:noProof/>
          <w:sz w:val="24"/>
          <w:vertAlign w:val="superscript"/>
        </w:rPr>
        <w:t>rd</w:t>
      </w:r>
      <w:r w:rsidR="00B46001">
        <w:rPr>
          <w:b/>
          <w:noProof/>
          <w:sz w:val="24"/>
        </w:rPr>
        <w:t xml:space="preserve"> </w:t>
      </w:r>
      <w:r w:rsidR="00E32BAF">
        <w:rPr>
          <w:b/>
          <w:noProof/>
          <w:sz w:val="24"/>
        </w:rPr>
        <w:t xml:space="preserve">March </w:t>
      </w:r>
      <w:r>
        <w:rPr>
          <w:b/>
          <w:noProof/>
          <w:sz w:val="24"/>
        </w:rPr>
        <w:t>202</w:t>
      </w:r>
      <w:r w:rsidR="00E32BAF">
        <w:rPr>
          <w:b/>
          <w:noProof/>
          <w:sz w:val="24"/>
        </w:rPr>
        <w:t>2</w:t>
      </w:r>
    </w:p>
    <w:p w14:paraId="710EF4BB" w14:textId="77777777" w:rsidR="000376D8" w:rsidRDefault="000376D8"/>
    <w:p w14:paraId="65CF94A1" w14:textId="1C464D17" w:rsidR="000376D8" w:rsidRPr="00CB4999" w:rsidRDefault="000376D8" w:rsidP="000376D8">
      <w:pPr>
        <w:pStyle w:val="CRCoverPage"/>
        <w:tabs>
          <w:tab w:val="left" w:pos="1985"/>
        </w:tabs>
        <w:rPr>
          <w:rFonts w:cs="Arial"/>
          <w:b/>
          <w:bCs/>
          <w:color w:val="000000"/>
          <w:sz w:val="24"/>
          <w:szCs w:val="24"/>
          <w:lang w:val="en-US" w:eastAsia="ja-JP"/>
        </w:rPr>
      </w:pPr>
      <w:r w:rsidRPr="00CB4999">
        <w:rPr>
          <w:rFonts w:cs="Arial"/>
          <w:b/>
          <w:bCs/>
          <w:color w:val="000000"/>
          <w:sz w:val="24"/>
          <w:szCs w:val="24"/>
          <w:lang w:val="en-US"/>
        </w:rPr>
        <w:t>Agenda Item:</w:t>
      </w:r>
      <w:r w:rsidRPr="00CB4999">
        <w:rPr>
          <w:rFonts w:cs="Arial"/>
          <w:b/>
          <w:bCs/>
          <w:color w:val="000000"/>
          <w:sz w:val="24"/>
          <w:szCs w:val="24"/>
          <w:lang w:val="en-US"/>
        </w:rPr>
        <w:tab/>
      </w:r>
      <w:r w:rsidR="00E6773B" w:rsidRPr="000620CC">
        <w:rPr>
          <w:rFonts w:cs="Arial"/>
          <w:b/>
          <w:bCs/>
          <w:color w:val="000000"/>
          <w:sz w:val="24"/>
          <w:szCs w:val="24"/>
          <w:lang w:val="en-US"/>
        </w:rPr>
        <w:t>31.2.</w:t>
      </w:r>
      <w:r w:rsidR="000620CC" w:rsidRPr="000620CC">
        <w:rPr>
          <w:rFonts w:cs="Arial"/>
          <w:b/>
          <w:bCs/>
          <w:color w:val="000000"/>
          <w:sz w:val="24"/>
          <w:szCs w:val="24"/>
          <w:lang w:val="en-US"/>
        </w:rPr>
        <w:t>2</w:t>
      </w:r>
    </w:p>
    <w:p w14:paraId="6785D780" w14:textId="3F083BF0"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010528">
        <w:rPr>
          <w:rFonts w:cs="Arial"/>
          <w:b/>
          <w:bCs/>
          <w:sz w:val="24"/>
          <w:lang w:val="en-US"/>
        </w:rPr>
        <w:t xml:space="preserve">, </w:t>
      </w:r>
      <w:bookmarkStart w:id="1" w:name="_Hlk54004006"/>
      <w:r w:rsidR="00010528" w:rsidRPr="00010528">
        <w:rPr>
          <w:rFonts w:cs="Arial"/>
          <w:b/>
          <w:bCs/>
          <w:sz w:val="24"/>
          <w:lang w:val="en-US"/>
        </w:rPr>
        <w:t>Intel Corporation</w:t>
      </w:r>
      <w:bookmarkEnd w:id="1"/>
      <w:r w:rsidR="00A273CC">
        <w:rPr>
          <w:rFonts w:cs="Arial"/>
          <w:b/>
          <w:bCs/>
          <w:sz w:val="24"/>
          <w:lang w:val="en-US"/>
        </w:rPr>
        <w:t>, Nokia, Nokia Shanghai Bell</w:t>
      </w:r>
    </w:p>
    <w:p w14:paraId="14A942BD" w14:textId="460A022C"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9B4665">
        <w:rPr>
          <w:rFonts w:cs="Arial"/>
          <w:b/>
          <w:bCs/>
          <w:color w:val="000000"/>
          <w:sz w:val="24"/>
          <w:szCs w:val="24"/>
        </w:rPr>
        <w:t xml:space="preserve">Handling PDCP Duplication </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7E1D92D6" w14:textId="006F6327" w:rsidR="003F5C79" w:rsidRDefault="003F5C79" w:rsidP="003F5C79">
      <w:r>
        <w:t xml:space="preserve">In </w:t>
      </w:r>
      <w:proofErr w:type="spellStart"/>
      <w:r>
        <w:t>Rel</w:t>
      </w:r>
      <w:proofErr w:type="spellEnd"/>
      <w:r>
        <w:t xml:space="preserve"> 16</w:t>
      </w:r>
      <w:r w:rsidR="00F36AC1">
        <w:t xml:space="preserve">, </w:t>
      </w:r>
      <w:r>
        <w:t>RAN2 has specified the MAC CE handling</w:t>
      </w:r>
      <w:r w:rsidR="00CC553E">
        <w:t xml:space="preserve"> that</w:t>
      </w:r>
      <w:r w:rsidR="00F36AC1">
        <w:t xml:space="preserve"> related to the PDCP duplication:</w:t>
      </w:r>
    </w:p>
    <w:tbl>
      <w:tblPr>
        <w:tblStyle w:val="TableGrid"/>
        <w:tblW w:w="0" w:type="auto"/>
        <w:tblLook w:val="04A0" w:firstRow="1" w:lastRow="0" w:firstColumn="1" w:lastColumn="0" w:noHBand="0" w:noVBand="1"/>
      </w:tblPr>
      <w:tblGrid>
        <w:gridCol w:w="9629"/>
      </w:tblGrid>
      <w:tr w:rsidR="00CC553E" w14:paraId="52C41B8F" w14:textId="77777777" w:rsidTr="00CC553E">
        <w:tc>
          <w:tcPr>
            <w:tcW w:w="9629" w:type="dxa"/>
          </w:tcPr>
          <w:p w14:paraId="1013E0E3" w14:textId="77777777" w:rsidR="00047030" w:rsidRPr="00030779" w:rsidRDefault="00047030" w:rsidP="00047030">
            <w:pPr>
              <w:rPr>
                <w:rFonts w:eastAsiaTheme="minorEastAsia"/>
                <w:noProof/>
              </w:rPr>
            </w:pPr>
            <w:r w:rsidRPr="00030779">
              <w:rPr>
                <w:noProof/>
              </w:rPr>
              <w:t>The Duplication RLC Activation/Deactivation MAC CE is identified by a MAC subheader with eLCID as specified in Table 6.2.1-1b. It has a fixed size and consists of a single octet defined as follows (Figure 6.1.3.32-1).</w:t>
            </w:r>
          </w:p>
          <w:p w14:paraId="65A72E0B" w14:textId="77777777" w:rsidR="00047030" w:rsidRPr="00030779" w:rsidRDefault="00047030" w:rsidP="00047030">
            <w:pPr>
              <w:pStyle w:val="B10"/>
              <w:rPr>
                <w:noProof/>
                <w:lang w:eastAsia="ko-KR"/>
              </w:rPr>
            </w:pPr>
            <w:r w:rsidRPr="00030779">
              <w:rPr>
                <w:noProof/>
                <w:lang w:eastAsia="ko-KR"/>
              </w:rPr>
              <w:t>-</w:t>
            </w:r>
            <w:r w:rsidRPr="00030779">
              <w:rPr>
                <w:noProof/>
                <w:lang w:eastAsia="ko-KR"/>
              </w:rPr>
              <w:tab/>
              <w:t>DRB ID: This field indicates the identity of DRB</w:t>
            </w:r>
            <w:r w:rsidRPr="00030779">
              <w:rPr>
                <w:rFonts w:eastAsia="SimSun"/>
                <w:noProof/>
                <w:lang w:eastAsia="zh-CN"/>
              </w:rPr>
              <w:t xml:space="preserve"> for which the MAC CE applies</w:t>
            </w:r>
            <w:r w:rsidRPr="00030779">
              <w:rPr>
                <w:noProof/>
                <w:lang w:eastAsia="ko-KR"/>
              </w:rPr>
              <w:t>. The length of the field is 5 bits;</w:t>
            </w:r>
          </w:p>
          <w:p w14:paraId="599E4412" w14:textId="77777777" w:rsidR="00047030" w:rsidRPr="00030779" w:rsidRDefault="00047030" w:rsidP="00047030">
            <w:pPr>
              <w:pStyle w:val="B10"/>
              <w:rPr>
                <w:lang w:eastAsia="ko-KR"/>
              </w:rPr>
            </w:pPr>
            <w:r w:rsidRPr="00030779">
              <w:rPr>
                <w:noProof/>
                <w:lang w:eastAsia="ko-KR"/>
              </w:rPr>
              <w:t>-</w:t>
            </w:r>
            <w:r w:rsidRPr="00030779">
              <w:rPr>
                <w:noProof/>
                <w:lang w:eastAsia="ko-KR"/>
              </w:rPr>
              <w:tab/>
              <w:t>RLC</w:t>
            </w:r>
            <w:r w:rsidRPr="00030779">
              <w:rPr>
                <w:noProof/>
                <w:vertAlign w:val="subscript"/>
              </w:rPr>
              <w:t>i</w:t>
            </w:r>
            <w:r w:rsidRPr="00030779">
              <w:rPr>
                <w:noProof/>
              </w:rPr>
              <w:t xml:space="preserve">: This field indicates the activation/deactivation status of </w:t>
            </w:r>
            <w:r w:rsidRPr="00030779">
              <w:rPr>
                <w:noProof/>
                <w:lang w:eastAsia="ko-KR"/>
              </w:rPr>
              <w:t>PDCP duplication for the RLC entity i where</w:t>
            </w:r>
            <w:r w:rsidRPr="00030779">
              <w:rPr>
                <w:noProof/>
              </w:rPr>
              <w:t xml:space="preserve"> i is </w:t>
            </w:r>
            <w:r w:rsidRPr="00030779">
              <w:rPr>
                <w:lang w:eastAsia="ko-KR"/>
              </w:rPr>
              <w:t>ascending order of logical channel ID of secondary RLC entities in the order of MCG and SCG, for the DRB</w:t>
            </w:r>
            <w:r w:rsidRPr="00030779">
              <w:rPr>
                <w:noProof/>
              </w:rPr>
              <w:t>.</w:t>
            </w:r>
            <w:r w:rsidRPr="00030779">
              <w:rPr>
                <w:noProof/>
                <w:lang w:eastAsia="ko-KR"/>
              </w:rPr>
              <w:t xml:space="preserve"> </w:t>
            </w:r>
            <w:r w:rsidRPr="00CF0D8A">
              <w:rPr>
                <w:noProof/>
              </w:rPr>
              <w:t xml:space="preserve">The </w:t>
            </w:r>
            <w:r w:rsidRPr="00CF0D8A">
              <w:rPr>
                <w:noProof/>
                <w:lang w:eastAsia="ko-KR"/>
              </w:rPr>
              <w:t>RLC</w:t>
            </w:r>
            <w:r w:rsidRPr="00CF0D8A">
              <w:rPr>
                <w:noProof/>
                <w:vertAlign w:val="subscript"/>
              </w:rPr>
              <w:t>i</w:t>
            </w:r>
            <w:r w:rsidRPr="00CF0D8A">
              <w:rPr>
                <w:noProof/>
              </w:rPr>
              <w:t xml:space="preserve"> field is set to </w:t>
            </w:r>
            <w:r w:rsidRPr="00CF0D8A">
              <w:rPr>
                <w:noProof/>
                <w:lang w:eastAsia="ko-KR"/>
              </w:rPr>
              <w:t xml:space="preserve">1 to indicate </w:t>
            </w:r>
            <w:r w:rsidRPr="00CF0D8A">
              <w:rPr>
                <w:noProof/>
              </w:rPr>
              <w:t>that the</w:t>
            </w:r>
            <w:r w:rsidRPr="00CF0D8A">
              <w:rPr>
                <w:noProof/>
                <w:lang w:eastAsia="ko-KR"/>
              </w:rPr>
              <w:t xml:space="preserve"> PDCP duplication for the RLC entity i </w:t>
            </w:r>
            <w:r w:rsidRPr="00CF0D8A">
              <w:rPr>
                <w:noProof/>
              </w:rPr>
              <w:t xml:space="preserve">shall be activated. The </w:t>
            </w:r>
            <w:r w:rsidRPr="00CF0D8A">
              <w:rPr>
                <w:noProof/>
                <w:lang w:eastAsia="ko-KR"/>
              </w:rPr>
              <w:t>RLC</w:t>
            </w:r>
            <w:r w:rsidRPr="00CF0D8A">
              <w:rPr>
                <w:noProof/>
                <w:vertAlign w:val="subscript"/>
              </w:rPr>
              <w:t>i</w:t>
            </w:r>
            <w:r w:rsidRPr="00CF0D8A">
              <w:rPr>
                <w:noProof/>
              </w:rPr>
              <w:t xml:space="preserve"> field is set to </w:t>
            </w:r>
            <w:r w:rsidRPr="00CF0D8A">
              <w:rPr>
                <w:noProof/>
                <w:lang w:eastAsia="ko-KR"/>
              </w:rPr>
              <w:t xml:space="preserve">0 to indicate </w:t>
            </w:r>
            <w:r w:rsidRPr="00CF0D8A">
              <w:rPr>
                <w:noProof/>
              </w:rPr>
              <w:t xml:space="preserve">that the </w:t>
            </w:r>
            <w:r w:rsidRPr="00CF0D8A">
              <w:rPr>
                <w:noProof/>
                <w:lang w:eastAsia="ko-KR"/>
              </w:rPr>
              <w:t xml:space="preserve">PDCP duplication for the RLC entity i shall </w:t>
            </w:r>
            <w:r w:rsidRPr="00CF0D8A">
              <w:rPr>
                <w:noProof/>
              </w:rPr>
              <w:t xml:space="preserve">be </w:t>
            </w:r>
            <w:r w:rsidRPr="00CF0D8A">
              <w:rPr>
                <w:noProof/>
                <w:lang w:eastAsia="ko-KR"/>
              </w:rPr>
              <w:t>de</w:t>
            </w:r>
            <w:r w:rsidRPr="00CF0D8A">
              <w:rPr>
                <w:noProof/>
              </w:rPr>
              <w:t>activated</w:t>
            </w:r>
            <w:r w:rsidRPr="00CF0D8A">
              <w:rPr>
                <w:noProof/>
                <w:lang w:eastAsia="ko-KR"/>
              </w:rPr>
              <w:t>.</w:t>
            </w:r>
          </w:p>
          <w:p w14:paraId="27A64BD8" w14:textId="77777777" w:rsidR="00047030" w:rsidRPr="00030779" w:rsidRDefault="00047030" w:rsidP="00047030">
            <w:pPr>
              <w:pStyle w:val="TH"/>
              <w:rPr>
                <w:lang w:eastAsia="ko-KR"/>
              </w:rPr>
            </w:pPr>
            <w:r w:rsidRPr="00030779">
              <w:object w:dxaOrig="5700" w:dyaOrig="1036" w14:anchorId="50A97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5pt" o:ole="">
                  <v:imagedata r:id="rId13" o:title=""/>
                </v:shape>
                <o:OLEObject Type="Embed" ProgID="Visio.Drawing.15" ShapeID="_x0000_i1025" DrawAspect="Content" ObjectID="_1705927755" r:id="rId14"/>
              </w:object>
            </w:r>
          </w:p>
          <w:p w14:paraId="5E1E7D91" w14:textId="2DB69C59" w:rsidR="00CC553E" w:rsidRDefault="00047030" w:rsidP="00047030">
            <w:pPr>
              <w:pStyle w:val="TF"/>
              <w:rPr>
                <w:lang w:eastAsia="ko-KR"/>
              </w:rPr>
            </w:pPr>
            <w:r w:rsidRPr="00030779">
              <w:rPr>
                <w:lang w:eastAsia="ko-KR"/>
              </w:rPr>
              <w:t>Figure 6.1.3.32-1: Duplication RLC Activation/Deactivation MAC CE</w:t>
            </w:r>
          </w:p>
        </w:tc>
      </w:tr>
    </w:tbl>
    <w:p w14:paraId="16072C75" w14:textId="77777777" w:rsidR="00CC553E" w:rsidRDefault="00CC553E" w:rsidP="003F5C79"/>
    <w:p w14:paraId="081EF5C4" w14:textId="5A4F1571" w:rsidR="00300B61" w:rsidRDefault="003F5C79" w:rsidP="003F5C79">
      <w:r>
        <w:t xml:space="preserve">In RAN3, the </w:t>
      </w:r>
      <w:r w:rsidR="00263559">
        <w:t xml:space="preserve">inter </w:t>
      </w:r>
      <w:r>
        <w:t>node coordination</w:t>
      </w:r>
      <w:r w:rsidR="00263559">
        <w:t xml:space="preserve"> for PDCP duplication</w:t>
      </w:r>
      <w:r>
        <w:t xml:space="preserve"> is not agreed due to it is </w:t>
      </w:r>
      <w:proofErr w:type="gramStart"/>
      <w:r w:rsidR="005B0236">
        <w:t>consider</w:t>
      </w:r>
      <w:proofErr w:type="gramEnd"/>
      <w:r w:rsidR="005B0236">
        <w:t xml:space="preserve"> to be </w:t>
      </w:r>
      <w:r>
        <w:t xml:space="preserve">not feasible to introduce timing </w:t>
      </w:r>
      <w:r w:rsidR="00140FED">
        <w:t xml:space="preserve">inter node </w:t>
      </w:r>
      <w:r>
        <w:t xml:space="preserve">coordination. </w:t>
      </w:r>
    </w:p>
    <w:p w14:paraId="4CAFE4FC" w14:textId="61BB1A49"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381BA7D3" w14:textId="5D3905AC" w:rsidR="00CB4999" w:rsidRDefault="00CB4999" w:rsidP="00CB4999">
      <w:pPr>
        <w:pStyle w:val="BodyText"/>
      </w:pPr>
      <w:r>
        <w:t>In Rel-16, PDCP duplication is enhanced to support more than two links</w:t>
      </w:r>
      <w:r w:rsidDel="001E3561">
        <w:t xml:space="preserve"> </w:t>
      </w:r>
      <w:r>
        <w:t xml:space="preserve">and up to four </w:t>
      </w:r>
      <w:r w:rsidDel="001E3561">
        <w:t>links</w:t>
      </w:r>
      <w:r>
        <w:t>.</w:t>
      </w:r>
      <w:r w:rsidDel="000C792F">
        <w:t xml:space="preserve"> </w:t>
      </w:r>
      <w:r>
        <w:t xml:space="preserve">DC-based and CA-based duplication may be used together, or CA-based duplication with more than two carriers are considered, </w:t>
      </w:r>
      <w:r w:rsidR="005E63AB">
        <w:t>example shows in below:</w:t>
      </w:r>
    </w:p>
    <w:p w14:paraId="24A56F9F" w14:textId="5E16D95F" w:rsidR="00CB4999" w:rsidRDefault="00CB4999" w:rsidP="003F5C79">
      <w:r>
        <w:rPr>
          <w:noProof/>
        </w:rPr>
        <w:drawing>
          <wp:inline distT="0" distB="0" distL="0" distR="0" wp14:anchorId="2D9DF3E5" wp14:editId="1FA25EA0">
            <wp:extent cx="4523740" cy="1884289"/>
            <wp:effectExtent l="0" t="0" r="0" b="1905"/>
            <wp:docPr id="2131585099" name="Picture 1119398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398503"/>
                    <pic:cNvPicPr/>
                  </pic:nvPicPr>
                  <pic:blipFill>
                    <a:blip r:embed="rId15">
                      <a:extLst>
                        <a:ext uri="{28A0092B-C50C-407E-A947-70E740481C1C}">
                          <a14:useLocalDpi xmlns:a14="http://schemas.microsoft.com/office/drawing/2010/main" val="0"/>
                        </a:ext>
                      </a:extLst>
                    </a:blip>
                    <a:stretch>
                      <a:fillRect/>
                    </a:stretch>
                  </pic:blipFill>
                  <pic:spPr>
                    <a:xfrm>
                      <a:off x="0" y="0"/>
                      <a:ext cx="4523740" cy="1884289"/>
                    </a:xfrm>
                    <a:prstGeom prst="rect">
                      <a:avLst/>
                    </a:prstGeom>
                  </pic:spPr>
                </pic:pic>
              </a:graphicData>
            </a:graphic>
          </wp:inline>
        </w:drawing>
      </w:r>
    </w:p>
    <w:p w14:paraId="1EDFD4F4" w14:textId="550722B1" w:rsidR="00CB4999" w:rsidRDefault="00A929B4" w:rsidP="003F5C79">
      <w:pPr>
        <w:rPr>
          <w:rFonts w:ascii="Arial" w:hAnsi="Arial"/>
          <w:lang w:eastAsia="zh-CN"/>
        </w:rPr>
      </w:pPr>
      <w:r w:rsidRPr="00CF0D8A">
        <w:rPr>
          <w:rFonts w:ascii="Arial" w:hAnsi="Arial"/>
          <w:lang w:eastAsia="zh-CN"/>
        </w:rPr>
        <w:lastRenderedPageBreak/>
        <w:t>As there is no inter node coordination related to MAC CE</w:t>
      </w:r>
      <w:r w:rsidR="005E63AB" w:rsidRPr="00CF0D8A">
        <w:rPr>
          <w:rFonts w:ascii="Arial" w:hAnsi="Arial"/>
          <w:lang w:eastAsia="zh-CN"/>
        </w:rPr>
        <w:t xml:space="preserve"> defined</w:t>
      </w:r>
      <w:r w:rsidRPr="00CF0D8A">
        <w:rPr>
          <w:rFonts w:ascii="Arial" w:hAnsi="Arial"/>
          <w:lang w:eastAsia="zh-CN"/>
        </w:rPr>
        <w:t xml:space="preserve">, the MAC entity would have difficulty to use the </w:t>
      </w:r>
      <w:proofErr w:type="spellStart"/>
      <w:r w:rsidRPr="00CF0D8A">
        <w:rPr>
          <w:rFonts w:ascii="Arial" w:hAnsi="Arial"/>
          <w:lang w:eastAsia="zh-CN"/>
        </w:rPr>
        <w:t>Rel</w:t>
      </w:r>
      <w:proofErr w:type="spellEnd"/>
      <w:r w:rsidRPr="00CF0D8A">
        <w:rPr>
          <w:rFonts w:ascii="Arial" w:hAnsi="Arial"/>
          <w:lang w:eastAsia="zh-CN"/>
        </w:rPr>
        <w:t xml:space="preserve"> 16 MAC CE</w:t>
      </w:r>
      <w:r w:rsidR="005E63AB" w:rsidRPr="00CF0D8A">
        <w:rPr>
          <w:rFonts w:ascii="Arial" w:hAnsi="Arial"/>
          <w:lang w:eastAsia="zh-CN"/>
        </w:rPr>
        <w:t xml:space="preserve"> as it does not have the information to activate/</w:t>
      </w:r>
      <w:proofErr w:type="spellStart"/>
      <w:r w:rsidR="005E63AB" w:rsidRPr="00CF0D8A">
        <w:rPr>
          <w:rFonts w:ascii="Arial" w:hAnsi="Arial"/>
          <w:lang w:eastAsia="zh-CN"/>
        </w:rPr>
        <w:t>deactive</w:t>
      </w:r>
      <w:proofErr w:type="spellEnd"/>
      <w:r w:rsidR="005E63AB" w:rsidRPr="00CF0D8A">
        <w:rPr>
          <w:rFonts w:ascii="Arial" w:hAnsi="Arial"/>
          <w:lang w:eastAsia="zh-CN"/>
        </w:rPr>
        <w:t xml:space="preserve"> for the RLC entities reside in another node.</w:t>
      </w:r>
    </w:p>
    <w:p w14:paraId="43BCFD56" w14:textId="5E688462" w:rsidR="00A929B4" w:rsidRPr="00A929B4" w:rsidRDefault="00A929B4" w:rsidP="003F5C79">
      <w:pPr>
        <w:rPr>
          <w:rFonts w:ascii="Arial" w:hAnsi="Arial"/>
          <w:lang w:eastAsia="zh-CN"/>
        </w:rPr>
      </w:pPr>
      <w:r>
        <w:rPr>
          <w:rFonts w:ascii="Arial" w:hAnsi="Arial"/>
          <w:lang w:eastAsia="zh-CN"/>
        </w:rPr>
        <w:t xml:space="preserve">However, in some of the </w:t>
      </w:r>
      <w:r w:rsidR="005E63AB">
        <w:rPr>
          <w:rFonts w:ascii="Arial" w:hAnsi="Arial"/>
          <w:lang w:eastAsia="zh-CN"/>
        </w:rPr>
        <w:t xml:space="preserve">PDCP duplication </w:t>
      </w:r>
      <w:r>
        <w:rPr>
          <w:rFonts w:ascii="Arial" w:hAnsi="Arial"/>
          <w:lang w:eastAsia="zh-CN"/>
        </w:rPr>
        <w:t xml:space="preserve">configurations, it is possible that the </w:t>
      </w:r>
      <w:r w:rsidR="005E63AB">
        <w:rPr>
          <w:rFonts w:ascii="Arial" w:hAnsi="Arial"/>
          <w:lang w:eastAsia="zh-CN"/>
        </w:rPr>
        <w:t xml:space="preserve">one MAC entity can decide and use the </w:t>
      </w:r>
      <w:proofErr w:type="spellStart"/>
      <w:r w:rsidR="005E63AB">
        <w:rPr>
          <w:rFonts w:ascii="Arial" w:hAnsi="Arial"/>
          <w:lang w:eastAsia="zh-CN"/>
        </w:rPr>
        <w:t>Rel</w:t>
      </w:r>
      <w:proofErr w:type="spellEnd"/>
      <w:r w:rsidR="005E63AB">
        <w:rPr>
          <w:rFonts w:ascii="Arial" w:hAnsi="Arial"/>
          <w:lang w:eastAsia="zh-CN"/>
        </w:rPr>
        <w:t xml:space="preserve"> 16 MAC CE. It is thus beneficial to allow the PDCP entity to indicate when and which MAC entity could take the control.</w:t>
      </w:r>
    </w:p>
    <w:p w14:paraId="69F6709E" w14:textId="0AF937F5" w:rsidR="00BC2CF0" w:rsidRDefault="00BC2CF0" w:rsidP="004022F9">
      <w:pPr>
        <w:rPr>
          <w:b/>
          <w:bCs/>
        </w:rPr>
      </w:pPr>
      <w:bookmarkStart w:id="2" w:name="_Hlk78370278"/>
      <w:r w:rsidRPr="00CF0D8A">
        <w:rPr>
          <w:b/>
          <w:bCs/>
        </w:rPr>
        <w:t xml:space="preserve">Proposal 1: RAN3 to </w:t>
      </w:r>
      <w:r w:rsidR="005E63AB" w:rsidRPr="00CF0D8A">
        <w:rPr>
          <w:b/>
          <w:bCs/>
        </w:rPr>
        <w:t xml:space="preserve">discuss and agree that PDCP entity to indicate </w:t>
      </w:r>
      <w:r w:rsidR="00675332" w:rsidRPr="00CF0D8A">
        <w:rPr>
          <w:b/>
          <w:bCs/>
        </w:rPr>
        <w:t xml:space="preserve">when the </w:t>
      </w:r>
      <w:r w:rsidR="006D74D8">
        <w:rPr>
          <w:b/>
          <w:bCs/>
        </w:rPr>
        <w:t xml:space="preserve">assisting </w:t>
      </w:r>
      <w:r w:rsidR="00675332" w:rsidRPr="00CF0D8A">
        <w:rPr>
          <w:b/>
          <w:bCs/>
        </w:rPr>
        <w:t xml:space="preserve">node can use the </w:t>
      </w:r>
      <w:proofErr w:type="spellStart"/>
      <w:r w:rsidR="00675332" w:rsidRPr="00CF0D8A">
        <w:rPr>
          <w:b/>
          <w:bCs/>
        </w:rPr>
        <w:t>Rel</w:t>
      </w:r>
      <w:proofErr w:type="spellEnd"/>
      <w:r w:rsidR="00675332" w:rsidRPr="00CF0D8A">
        <w:rPr>
          <w:b/>
          <w:bCs/>
        </w:rPr>
        <w:t xml:space="preserve"> 16 MAC CE.</w:t>
      </w:r>
    </w:p>
    <w:bookmarkEnd w:id="2"/>
    <w:p w14:paraId="61FB22DA" w14:textId="44007711" w:rsidR="00010528" w:rsidRDefault="00010528" w:rsidP="004022F9">
      <w:r w:rsidRPr="00010528">
        <w:t xml:space="preserve">The submitted CRs </w:t>
      </w:r>
      <w:proofErr w:type="spellStart"/>
      <w:r w:rsidRPr="00010528">
        <w:t>timplement</w:t>
      </w:r>
      <w:proofErr w:type="spellEnd"/>
      <w:r w:rsidRPr="00010528">
        <w:t xml:space="preserve"> the proposal over control plan </w:t>
      </w:r>
      <w:proofErr w:type="spellStart"/>
      <w:r w:rsidRPr="00010528">
        <w:t>XnAP</w:t>
      </w:r>
      <w:proofErr w:type="spellEnd"/>
      <w:r w:rsidRPr="00010528">
        <w:t xml:space="preserve"> and F1AP.</w:t>
      </w:r>
    </w:p>
    <w:p w14:paraId="60E4A73B" w14:textId="3F39950D" w:rsidR="005A57F8" w:rsidRDefault="005A57F8" w:rsidP="004022F9">
      <w:r>
        <w:t xml:space="preserve">The discussion is on </w:t>
      </w:r>
      <w:proofErr w:type="spellStart"/>
      <w:r>
        <w:t>Rel</w:t>
      </w:r>
      <w:proofErr w:type="spellEnd"/>
      <w:r>
        <w:t xml:space="preserve"> 17. We would like to also propose to </w:t>
      </w:r>
      <w:proofErr w:type="spellStart"/>
      <w:r>
        <w:t>cosinder</w:t>
      </w:r>
      <w:proofErr w:type="spellEnd"/>
      <w:r>
        <w:t xml:space="preserve"> to introduce the correction in </w:t>
      </w:r>
      <w:proofErr w:type="spellStart"/>
      <w:r>
        <w:t>Rel</w:t>
      </w:r>
      <w:proofErr w:type="spellEnd"/>
      <w:r>
        <w:t xml:space="preserve"> 16, so the </w:t>
      </w:r>
      <w:proofErr w:type="spellStart"/>
      <w:r>
        <w:t>Rel</w:t>
      </w:r>
      <w:proofErr w:type="spellEnd"/>
      <w:r>
        <w:t xml:space="preserve"> 16 NR </w:t>
      </w:r>
      <w:proofErr w:type="spellStart"/>
      <w:r>
        <w:t>IIoT</w:t>
      </w:r>
      <w:proofErr w:type="spellEnd"/>
      <w:r>
        <w:t xml:space="preserve"> can be complete.</w:t>
      </w:r>
    </w:p>
    <w:p w14:paraId="50798182" w14:textId="6F24CC43" w:rsidR="005A57F8" w:rsidRDefault="005A57F8" w:rsidP="005A57F8">
      <w:pPr>
        <w:rPr>
          <w:b/>
          <w:bCs/>
        </w:rPr>
      </w:pPr>
      <w:r w:rsidRPr="00CF0D8A">
        <w:rPr>
          <w:b/>
          <w:bCs/>
        </w:rPr>
        <w:t xml:space="preserve">Proposal </w:t>
      </w:r>
      <w:r>
        <w:rPr>
          <w:b/>
          <w:bCs/>
        </w:rPr>
        <w:t>2</w:t>
      </w:r>
      <w:r w:rsidRPr="00CF0D8A">
        <w:rPr>
          <w:b/>
          <w:bCs/>
        </w:rPr>
        <w:t xml:space="preserve">: RAN3 to discuss and </w:t>
      </w:r>
      <w:r>
        <w:rPr>
          <w:b/>
          <w:bCs/>
        </w:rPr>
        <w:t xml:space="preserve">approve to introduce the </w:t>
      </w:r>
      <w:r w:rsidR="005213E6">
        <w:rPr>
          <w:b/>
          <w:bCs/>
        </w:rPr>
        <w:t>correction</w:t>
      </w:r>
      <w:r>
        <w:rPr>
          <w:b/>
          <w:bCs/>
        </w:rPr>
        <w:t xml:space="preserve"> in </w:t>
      </w:r>
      <w:proofErr w:type="spellStart"/>
      <w:r>
        <w:rPr>
          <w:b/>
          <w:bCs/>
        </w:rPr>
        <w:t>Rel</w:t>
      </w:r>
      <w:proofErr w:type="spellEnd"/>
      <w:r>
        <w:rPr>
          <w:b/>
          <w:bCs/>
        </w:rPr>
        <w:t xml:space="preserve"> 16 specification.</w:t>
      </w:r>
    </w:p>
    <w:p w14:paraId="2B0741F1" w14:textId="4C6E3991" w:rsidR="005A57F8" w:rsidRDefault="004D6941" w:rsidP="004022F9">
      <w:r>
        <w:t>At RAN3#113-e</w:t>
      </w:r>
      <w:r w:rsidR="000955F0">
        <w:t xml:space="preserve"> [3]</w:t>
      </w:r>
      <w:r>
        <w:t xml:space="preserve">, </w:t>
      </w:r>
      <w:r w:rsidR="000955F0">
        <w:t>some company brought up a concern that the proposed solution in [4] and [5] may cause backwards compatibility issue.</w:t>
      </w:r>
    </w:p>
    <w:p w14:paraId="3BA35A39" w14:textId="394349D4" w:rsidR="000955F0" w:rsidRDefault="000955F0" w:rsidP="004022F9">
      <w:r>
        <w:t>This is based on the misunderstanding of the solution.</w:t>
      </w:r>
    </w:p>
    <w:p w14:paraId="65741145" w14:textId="437F190E" w:rsidR="000955F0" w:rsidRDefault="000955F0" w:rsidP="004022F9">
      <w:r>
        <w:t xml:space="preserve">According to the current specification, the MAC entity is free to make own decision of the UL PDCP duplication activation and deactivation for all the RLC legs, including the RLC legs reside in another NG-RAN node. </w:t>
      </w:r>
      <w:proofErr w:type="gramStart"/>
      <w:r>
        <w:t>So</w:t>
      </w:r>
      <w:proofErr w:type="gramEnd"/>
      <w:r>
        <w:t xml:space="preserve"> the operation is totally blind and would cause issue.</w:t>
      </w:r>
    </w:p>
    <w:p w14:paraId="57BA9406" w14:textId="03754571" w:rsidR="000955F0" w:rsidRDefault="000955F0" w:rsidP="004022F9">
      <w:r>
        <w:t xml:space="preserve">The solution in [4] and [5] provide the control on MAC layer. If the network does not want to improve and wants to stick to the “blind” MAC CE operation, it could simply not implement the control. This is </w:t>
      </w:r>
      <w:proofErr w:type="spellStart"/>
      <w:r>
        <w:t>implicity</w:t>
      </w:r>
      <w:proofErr w:type="spellEnd"/>
      <w:r>
        <w:t xml:space="preserve"> supported.</w:t>
      </w:r>
    </w:p>
    <w:p w14:paraId="3B54FCD4" w14:textId="1E3E12B4" w:rsidR="000955F0" w:rsidRDefault="000955F0" w:rsidP="004022F9">
      <w:r>
        <w:t xml:space="preserve">We have refined the solution and included in the CRs [1] and [2] a third code point “not-relevant”, which allows the PDCP entity to choose not to indicate any MAC CE control. This </w:t>
      </w:r>
      <w:proofErr w:type="gramStart"/>
      <w:r>
        <w:t>bring</w:t>
      </w:r>
      <w:proofErr w:type="gramEnd"/>
      <w:r>
        <w:t xml:space="preserve"> an explicit support that either PDCP entity:</w:t>
      </w:r>
    </w:p>
    <w:p w14:paraId="4E6058CF" w14:textId="44066084" w:rsidR="000955F0" w:rsidRDefault="000955F0" w:rsidP="000955F0">
      <w:pPr>
        <w:pStyle w:val="ListParagraph"/>
        <w:numPr>
          <w:ilvl w:val="0"/>
          <w:numId w:val="45"/>
        </w:numPr>
      </w:pPr>
      <w:r>
        <w:t xml:space="preserve">allows the MAC entity to control UL PDCP </w:t>
      </w:r>
      <w:proofErr w:type="spellStart"/>
      <w:proofErr w:type="gramStart"/>
      <w:r>
        <w:t>dupliation</w:t>
      </w:r>
      <w:proofErr w:type="spellEnd"/>
      <w:r>
        <w:t>;</w:t>
      </w:r>
      <w:proofErr w:type="gramEnd"/>
    </w:p>
    <w:p w14:paraId="654C87E6" w14:textId="0269E516" w:rsidR="000955F0" w:rsidRDefault="000955F0" w:rsidP="000955F0">
      <w:pPr>
        <w:pStyle w:val="ListParagraph"/>
        <w:numPr>
          <w:ilvl w:val="0"/>
          <w:numId w:val="45"/>
        </w:numPr>
      </w:pPr>
      <w:r>
        <w:t xml:space="preserve">not allow the MAC entity to control UL PDCP </w:t>
      </w:r>
      <w:proofErr w:type="gramStart"/>
      <w:r>
        <w:t>duplication;</w:t>
      </w:r>
      <w:proofErr w:type="gramEnd"/>
    </w:p>
    <w:p w14:paraId="3386259B" w14:textId="0CACBA73" w:rsidR="000955F0" w:rsidRDefault="00FF0640" w:rsidP="000955F0">
      <w:pPr>
        <w:pStyle w:val="ListParagraph"/>
        <w:numPr>
          <w:ilvl w:val="0"/>
          <w:numId w:val="45"/>
        </w:numPr>
      </w:pPr>
      <w:r>
        <w:t xml:space="preserve">does not provide any impact on MAC entity, </w:t>
      </w:r>
      <w:proofErr w:type="gramStart"/>
      <w:r>
        <w:t>i.e.</w:t>
      </w:r>
      <w:proofErr w:type="gramEnd"/>
      <w:r>
        <w:t xml:space="preserve"> legacy.</w:t>
      </w:r>
    </w:p>
    <w:p w14:paraId="1A5656A3" w14:textId="77777777" w:rsidR="00FF0640" w:rsidRDefault="00FF0640" w:rsidP="00FF0640"/>
    <w:p w14:paraId="277295F4" w14:textId="18A0DD82" w:rsidR="00FF0640" w:rsidRDefault="00FF0640" w:rsidP="00FF0640">
      <w:r>
        <w:t xml:space="preserve">The explicit indication would remove any </w:t>
      </w:r>
      <w:r w:rsidR="00697FC5">
        <w:t>ambiguity</w:t>
      </w:r>
      <w:r>
        <w:t xml:space="preserve"> related to the</w:t>
      </w:r>
      <w:r w:rsidR="00697FC5">
        <w:t xml:space="preserve"> how to indicate if the PDCP entity does not want to appoint the MAC control</w:t>
      </w:r>
      <w:r>
        <w:t>.</w:t>
      </w:r>
    </w:p>
    <w:p w14:paraId="6E5E8BA1" w14:textId="149C7C0A" w:rsidR="00697FC5" w:rsidRDefault="00697FC5" w:rsidP="00FF0640">
      <w:r>
        <w:t>About the Backwards Compatibility issue, we have the view that:</w:t>
      </w:r>
    </w:p>
    <w:p w14:paraId="0C9A3A8D" w14:textId="5C6040D4" w:rsidR="00697FC5" w:rsidRDefault="00312C45" w:rsidP="00697FC5">
      <w:pPr>
        <w:pStyle w:val="ListParagraph"/>
        <w:numPr>
          <w:ilvl w:val="0"/>
          <w:numId w:val="46"/>
        </w:numPr>
      </w:pPr>
      <w:r w:rsidRPr="00312C45">
        <w:rPr>
          <w:b/>
          <w:bCs/>
        </w:rPr>
        <w:t>T</w:t>
      </w:r>
      <w:r w:rsidR="00697FC5" w:rsidRPr="00312C45">
        <w:rPr>
          <w:b/>
          <w:bCs/>
        </w:rPr>
        <w:t xml:space="preserve">here is no real backwards compatibility </w:t>
      </w:r>
      <w:r w:rsidR="00697FC5" w:rsidRPr="00293659">
        <w:rPr>
          <w:b/>
          <w:bCs/>
        </w:rPr>
        <w:t>issue</w:t>
      </w:r>
      <w:r w:rsidRPr="00293659">
        <w:rPr>
          <w:b/>
          <w:bCs/>
        </w:rPr>
        <w:t>, thus no special handling is needed</w:t>
      </w:r>
      <w:r>
        <w:t>.</w:t>
      </w:r>
      <w:r w:rsidR="00697FC5">
        <w:t xml:space="preserve"> </w:t>
      </w:r>
      <w:r w:rsidR="00C647DD">
        <w:rPr>
          <w:b/>
          <w:bCs/>
        </w:rPr>
        <w:t>T</w:t>
      </w:r>
      <w:r w:rsidR="00C647DD" w:rsidRPr="00C647DD">
        <w:rPr>
          <w:b/>
          <w:bCs/>
        </w:rPr>
        <w:t>he assigned criticality could set to “</w:t>
      </w:r>
      <w:r w:rsidR="00C647DD">
        <w:rPr>
          <w:b/>
          <w:bCs/>
        </w:rPr>
        <w:t>ignore</w:t>
      </w:r>
      <w:r w:rsidR="00C647DD" w:rsidRPr="00C647DD">
        <w:rPr>
          <w:b/>
          <w:bCs/>
        </w:rPr>
        <w:t>”.</w:t>
      </w:r>
      <w:r w:rsidR="00C647DD">
        <w:t xml:space="preserve"> </w:t>
      </w:r>
      <w:r>
        <w:t>The</w:t>
      </w:r>
      <w:r w:rsidR="00697FC5">
        <w:t xml:space="preserve"> current </w:t>
      </w:r>
      <w:proofErr w:type="spellStart"/>
      <w:r w:rsidR="00697FC5">
        <w:t>behavior</w:t>
      </w:r>
      <w:proofErr w:type="spellEnd"/>
      <w:r w:rsidR="00697FC5">
        <w:t xml:space="preserve"> is each MAC entity makes the own </w:t>
      </w:r>
      <w:proofErr w:type="spellStart"/>
      <w:r w:rsidR="00697FC5">
        <w:t>desicsion</w:t>
      </w:r>
      <w:proofErr w:type="spellEnd"/>
      <w:r w:rsidR="00697FC5">
        <w:t>. If the PDCP entity implements the feature, but the assistant node does not, it ignore</w:t>
      </w:r>
      <w:r w:rsidR="00293659">
        <w:t>s</w:t>
      </w:r>
      <w:r w:rsidR="00697FC5">
        <w:t xml:space="preserve"> the comment and proceed as in legacy</w:t>
      </w:r>
      <w:r w:rsidR="00293659">
        <w:t>, there is no change</w:t>
      </w:r>
      <w:r w:rsidR="00697FC5">
        <w:t xml:space="preserve">. The PDCP entity, when it has made a decision to allow or disallow the assisting node, it could continue as if the request is </w:t>
      </w:r>
      <w:proofErr w:type="gramStart"/>
      <w:r w:rsidR="00697FC5">
        <w:t>accept</w:t>
      </w:r>
      <w:proofErr w:type="gramEnd"/>
      <w:r w:rsidR="00697FC5">
        <w:t>. The situation will not be worse.</w:t>
      </w:r>
    </w:p>
    <w:p w14:paraId="3A038741" w14:textId="1A05D4F2" w:rsidR="00697FC5" w:rsidRDefault="00697FC5" w:rsidP="00697FC5">
      <w:pPr>
        <w:pStyle w:val="ListParagraph"/>
        <w:numPr>
          <w:ilvl w:val="0"/>
          <w:numId w:val="46"/>
        </w:numPr>
      </w:pPr>
      <w:r w:rsidRPr="00C647DD">
        <w:rPr>
          <w:b/>
          <w:bCs/>
        </w:rPr>
        <w:t xml:space="preserve">If we would like to make the feature </w:t>
      </w:r>
      <w:r w:rsidR="00C647DD" w:rsidRPr="00C647DD">
        <w:rPr>
          <w:b/>
          <w:bCs/>
        </w:rPr>
        <w:t>robust</w:t>
      </w:r>
      <w:r w:rsidRPr="00C647DD">
        <w:rPr>
          <w:b/>
          <w:bCs/>
        </w:rPr>
        <w:t>, the assigned criticality could set to “reject”.</w:t>
      </w:r>
      <w:r>
        <w:t xml:space="preserve"> </w:t>
      </w:r>
      <w:r w:rsidR="00C647DD">
        <w:t>It</w:t>
      </w:r>
      <w:r>
        <w:t xml:space="preserve"> is used to indicate </w:t>
      </w:r>
      <w:r w:rsidR="00C647DD">
        <w:t xml:space="preserve">to </w:t>
      </w:r>
      <w:r>
        <w:t xml:space="preserve">the assisting node </w:t>
      </w:r>
      <w:r w:rsidR="00C647DD">
        <w:t xml:space="preserve">to reject when it does </w:t>
      </w:r>
      <w:r>
        <w:t>not supporting</w:t>
      </w:r>
      <w:r w:rsidR="00C647DD">
        <w:t>/comprehending</w:t>
      </w:r>
      <w:r>
        <w:t xml:space="preserve"> the feature.</w:t>
      </w:r>
      <w:r w:rsidR="00664675">
        <w:t xml:space="preserve"> </w:t>
      </w:r>
      <w:r w:rsidR="00C647DD">
        <w:t xml:space="preserve">There is some drawback in this approach: if the node hosting PDCP entity implement the feature </w:t>
      </w:r>
      <w:proofErr w:type="spellStart"/>
      <w:r w:rsidR="00C647DD">
        <w:t>byt</w:t>
      </w:r>
      <w:proofErr w:type="spellEnd"/>
      <w:r w:rsidR="00C647DD">
        <w:t xml:space="preserve"> the </w:t>
      </w:r>
      <w:r w:rsidR="00664675">
        <w:t xml:space="preserve">assisting node </w:t>
      </w:r>
      <w:proofErr w:type="gramStart"/>
      <w:r w:rsidR="00C647DD">
        <w:t xml:space="preserve">doesn’t </w:t>
      </w:r>
      <w:r w:rsidR="00664675">
        <w:t>,</w:t>
      </w:r>
      <w:proofErr w:type="gramEnd"/>
      <w:r w:rsidR="00664675">
        <w:t xml:space="preserve"> there would be more failure in the setup, which could be </w:t>
      </w:r>
      <w:proofErr w:type="spellStart"/>
      <w:r w:rsidR="00664675">
        <w:t>seens</w:t>
      </w:r>
      <w:proofErr w:type="spellEnd"/>
      <w:r w:rsidR="00664675">
        <w:t xml:space="preserve"> as a degradation. </w:t>
      </w:r>
      <w:proofErr w:type="gramStart"/>
      <w:r w:rsidR="00664675">
        <w:t>However</w:t>
      </w:r>
      <w:proofErr w:type="gramEnd"/>
      <w:r w:rsidR="00664675">
        <w:t xml:space="preserve"> in real deployment, such issue can be avoided.</w:t>
      </w:r>
    </w:p>
    <w:p w14:paraId="689670AC" w14:textId="112A8E6F" w:rsidR="00697FC5" w:rsidRDefault="00413A43" w:rsidP="00697FC5">
      <w:pPr>
        <w:pStyle w:val="ListParagraph"/>
        <w:numPr>
          <w:ilvl w:val="0"/>
          <w:numId w:val="46"/>
        </w:numPr>
      </w:pPr>
      <w:r>
        <w:t>If we do wisht to have a solution that is robust and no drawback at all, an indication can be sent from the assisting node to the node hosting PDCP entity that the MAC CE Control is received. An example to implement this in [3].</w:t>
      </w:r>
    </w:p>
    <w:p w14:paraId="28A6E954" w14:textId="438ADA2B" w:rsidR="00413A43" w:rsidRDefault="00413A43" w:rsidP="00413A43"/>
    <w:p w14:paraId="40E07DC3" w14:textId="2ECCE7A5" w:rsidR="00413A43" w:rsidRDefault="00413A43" w:rsidP="00413A43">
      <w:r>
        <w:t xml:space="preserve">With the above analysis, we could conclude that the solution to let the PDCP entity sending MAC CE control to the assisting Node would not cause backwards compatibility. </w:t>
      </w:r>
    </w:p>
    <w:p w14:paraId="094E27E6" w14:textId="77777777" w:rsidR="00D043D5" w:rsidRDefault="00D043D5" w:rsidP="00FF0640"/>
    <w:p w14:paraId="033056F6" w14:textId="23F5C1E0" w:rsidR="00FF0640" w:rsidRDefault="00FF0640" w:rsidP="00FF0640">
      <w:pPr>
        <w:rPr>
          <w:b/>
          <w:bCs/>
        </w:rPr>
      </w:pPr>
      <w:r w:rsidRPr="00CF0D8A">
        <w:rPr>
          <w:b/>
          <w:bCs/>
        </w:rPr>
        <w:t xml:space="preserve">Proposal </w:t>
      </w:r>
      <w:r>
        <w:rPr>
          <w:b/>
          <w:bCs/>
        </w:rPr>
        <w:t>3</w:t>
      </w:r>
      <w:r w:rsidRPr="00CF0D8A">
        <w:rPr>
          <w:b/>
          <w:bCs/>
        </w:rPr>
        <w:t xml:space="preserve">: RAN3 to </w:t>
      </w:r>
      <w:r>
        <w:rPr>
          <w:b/>
          <w:bCs/>
        </w:rPr>
        <w:t>agree that the solution in [1] and [2]</w:t>
      </w:r>
      <w:r w:rsidR="00664675">
        <w:rPr>
          <w:b/>
          <w:bCs/>
        </w:rPr>
        <w:t>.  The CRs implement to set the Assigned Criticality as “reject”.</w:t>
      </w:r>
    </w:p>
    <w:p w14:paraId="261B758F" w14:textId="65D5C877" w:rsidR="007F2DBE" w:rsidRDefault="007F2DBE" w:rsidP="00FF0640">
      <w:r w:rsidRPr="007F2DBE">
        <w:t xml:space="preserve">In our opinion, [3] is not </w:t>
      </w:r>
      <w:r w:rsidR="00B4067F">
        <w:t>needed</w:t>
      </w:r>
      <w:r w:rsidRPr="007F2DBE">
        <w:t xml:space="preserve">, but it at least </w:t>
      </w:r>
      <w:proofErr w:type="gramStart"/>
      <w:r w:rsidRPr="007F2DBE">
        <w:t>demonstrate</w:t>
      </w:r>
      <w:proofErr w:type="gramEnd"/>
      <w:r w:rsidRPr="007F2DBE">
        <w:t xml:space="preserve"> that the NBC is not an issue and some companies concern can be </w:t>
      </w:r>
      <w:proofErr w:type="spellStart"/>
      <w:r w:rsidRPr="007F2DBE">
        <w:t>relazed</w:t>
      </w:r>
      <w:proofErr w:type="spellEnd"/>
      <w:r w:rsidRPr="007F2DBE">
        <w:t>.</w:t>
      </w:r>
    </w:p>
    <w:p w14:paraId="55786621" w14:textId="5FD924F6" w:rsidR="00B4067F" w:rsidRPr="00541EA9" w:rsidRDefault="00B4067F" w:rsidP="00FF0640">
      <w:pPr>
        <w:rPr>
          <w:b/>
          <w:bCs/>
        </w:rPr>
      </w:pPr>
      <w:r>
        <w:rPr>
          <w:b/>
          <w:bCs/>
        </w:rPr>
        <w:t>Proposal 4: RAN3 to discuss if [3] is needed.</w:t>
      </w:r>
    </w:p>
    <w:p w14:paraId="59ADB1A7" w14:textId="372F12EC" w:rsidR="00664675" w:rsidRPr="00FF0640" w:rsidRDefault="00664675" w:rsidP="00FF0640">
      <w:pPr>
        <w:rPr>
          <w:b/>
          <w:bCs/>
        </w:rPr>
      </w:pPr>
      <w:r>
        <w:rPr>
          <w:b/>
          <w:bCs/>
        </w:rPr>
        <w:t xml:space="preserve">Proposal </w:t>
      </w:r>
      <w:r w:rsidR="007F2DBE">
        <w:rPr>
          <w:b/>
          <w:bCs/>
        </w:rPr>
        <w:t>5</w:t>
      </w:r>
      <w:r>
        <w:rPr>
          <w:b/>
          <w:bCs/>
        </w:rPr>
        <w:t xml:space="preserve">: RAN3 to </w:t>
      </w:r>
      <w:r w:rsidR="00413A43">
        <w:rPr>
          <w:b/>
          <w:bCs/>
        </w:rPr>
        <w:t>conclude that the solution would not cause any backwards compatibility issue.</w:t>
      </w:r>
    </w:p>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2B9972CF" w14:textId="77777777" w:rsidR="006D74D8" w:rsidRDefault="006D74D8" w:rsidP="006D74D8">
      <w:pPr>
        <w:rPr>
          <w:b/>
          <w:bCs/>
        </w:rPr>
      </w:pPr>
      <w:r w:rsidRPr="00CF0D8A">
        <w:rPr>
          <w:b/>
          <w:bCs/>
        </w:rPr>
        <w:t xml:space="preserve">Proposal 1: RAN3 to discuss and agree that PDCP entity to indicate when the </w:t>
      </w:r>
      <w:r>
        <w:rPr>
          <w:b/>
          <w:bCs/>
        </w:rPr>
        <w:t xml:space="preserve">assisting </w:t>
      </w:r>
      <w:r w:rsidRPr="00CF0D8A">
        <w:rPr>
          <w:b/>
          <w:bCs/>
        </w:rPr>
        <w:t xml:space="preserve">node can use the </w:t>
      </w:r>
      <w:proofErr w:type="spellStart"/>
      <w:r w:rsidRPr="00CF0D8A">
        <w:rPr>
          <w:b/>
          <w:bCs/>
        </w:rPr>
        <w:t>Rel</w:t>
      </w:r>
      <w:proofErr w:type="spellEnd"/>
      <w:r w:rsidRPr="00CF0D8A">
        <w:rPr>
          <w:b/>
          <w:bCs/>
        </w:rPr>
        <w:t xml:space="preserve"> 16 MAC CE.</w:t>
      </w:r>
    </w:p>
    <w:p w14:paraId="4D69E9C4" w14:textId="0E69481C" w:rsidR="003D4B2A" w:rsidRDefault="005A57F8" w:rsidP="00675332">
      <w:pPr>
        <w:rPr>
          <w:b/>
          <w:bCs/>
        </w:rPr>
      </w:pPr>
      <w:r w:rsidRPr="00CF0D8A">
        <w:rPr>
          <w:b/>
          <w:bCs/>
        </w:rPr>
        <w:t xml:space="preserve">Proposal </w:t>
      </w:r>
      <w:r>
        <w:rPr>
          <w:b/>
          <w:bCs/>
        </w:rPr>
        <w:t>2</w:t>
      </w:r>
      <w:r w:rsidRPr="00CF0D8A">
        <w:rPr>
          <w:b/>
          <w:bCs/>
        </w:rPr>
        <w:t xml:space="preserve">: RAN3 to discuss and </w:t>
      </w:r>
      <w:r>
        <w:rPr>
          <w:b/>
          <w:bCs/>
        </w:rPr>
        <w:t xml:space="preserve">approve to introduce the </w:t>
      </w:r>
      <w:r w:rsidR="005213E6">
        <w:rPr>
          <w:b/>
          <w:bCs/>
        </w:rPr>
        <w:t>correction</w:t>
      </w:r>
      <w:r>
        <w:rPr>
          <w:b/>
          <w:bCs/>
        </w:rPr>
        <w:t xml:space="preserve"> in </w:t>
      </w:r>
      <w:proofErr w:type="spellStart"/>
      <w:r>
        <w:rPr>
          <w:b/>
          <w:bCs/>
        </w:rPr>
        <w:t>Rel</w:t>
      </w:r>
      <w:proofErr w:type="spellEnd"/>
      <w:r>
        <w:rPr>
          <w:b/>
          <w:bCs/>
        </w:rPr>
        <w:t xml:space="preserve"> 16 specification.</w:t>
      </w:r>
    </w:p>
    <w:p w14:paraId="7339E5E8" w14:textId="372163DF" w:rsidR="003D4B2A" w:rsidRDefault="003D4B2A" w:rsidP="003D4B2A">
      <w:pPr>
        <w:rPr>
          <w:b/>
          <w:bCs/>
        </w:rPr>
      </w:pPr>
      <w:r w:rsidRPr="00CF0D8A">
        <w:rPr>
          <w:b/>
          <w:bCs/>
        </w:rPr>
        <w:t xml:space="preserve">Proposal </w:t>
      </w:r>
      <w:r>
        <w:rPr>
          <w:b/>
          <w:bCs/>
        </w:rPr>
        <w:t>3</w:t>
      </w:r>
      <w:r w:rsidRPr="00CF0D8A">
        <w:rPr>
          <w:b/>
          <w:bCs/>
        </w:rPr>
        <w:t xml:space="preserve">: RAN3 to </w:t>
      </w:r>
      <w:r>
        <w:rPr>
          <w:b/>
          <w:bCs/>
        </w:rPr>
        <w:t>agree that the solution in [1] and [2</w:t>
      </w:r>
      <w:proofErr w:type="gramStart"/>
      <w:r>
        <w:rPr>
          <w:b/>
          <w:bCs/>
        </w:rPr>
        <w:t>] .</w:t>
      </w:r>
      <w:proofErr w:type="gramEnd"/>
      <w:r w:rsidR="00664675">
        <w:rPr>
          <w:b/>
          <w:bCs/>
        </w:rPr>
        <w:t xml:space="preserve"> The CRs implement to set the Assigned Criticality as “reject”.</w:t>
      </w:r>
    </w:p>
    <w:p w14:paraId="17013197" w14:textId="34F3D205" w:rsidR="007F2DBE" w:rsidRDefault="007F2DBE" w:rsidP="003D4B2A">
      <w:pPr>
        <w:rPr>
          <w:b/>
          <w:bCs/>
        </w:rPr>
      </w:pPr>
      <w:r>
        <w:rPr>
          <w:b/>
          <w:bCs/>
        </w:rPr>
        <w:t>Proposal 4: RAN3 to discuss if [3] is needed.</w:t>
      </w:r>
    </w:p>
    <w:p w14:paraId="6CC95AD3" w14:textId="3397A020" w:rsidR="00413A43" w:rsidRPr="00FF0640" w:rsidRDefault="00413A43" w:rsidP="00413A43">
      <w:pPr>
        <w:rPr>
          <w:b/>
          <w:bCs/>
        </w:rPr>
      </w:pPr>
      <w:r>
        <w:rPr>
          <w:b/>
          <w:bCs/>
        </w:rPr>
        <w:t xml:space="preserve">Proposal </w:t>
      </w:r>
      <w:r w:rsidR="007F2DBE">
        <w:rPr>
          <w:b/>
          <w:bCs/>
        </w:rPr>
        <w:t>5</w:t>
      </w:r>
      <w:r>
        <w:rPr>
          <w:b/>
          <w:bCs/>
        </w:rPr>
        <w:t>: RAN3 to conclude that the solution would not cause any backwards compatibility issue.</w:t>
      </w:r>
    </w:p>
    <w:p w14:paraId="602A8776" w14:textId="77777777" w:rsidR="00664675" w:rsidRPr="00FF0640" w:rsidRDefault="00664675" w:rsidP="003D4B2A">
      <w:pPr>
        <w:rPr>
          <w:b/>
          <w:bCs/>
        </w:rPr>
      </w:pPr>
    </w:p>
    <w:p w14:paraId="743902F2" w14:textId="173A60C7" w:rsidR="000D39AD" w:rsidRDefault="000D39AD" w:rsidP="000D39AD">
      <w:pPr>
        <w:pStyle w:val="Heading1"/>
        <w:ind w:left="0" w:firstLine="0"/>
        <w:rPr>
          <w:lang w:eastAsia="zh-CN"/>
        </w:rPr>
      </w:pPr>
      <w:r>
        <w:rPr>
          <w:lang w:eastAsia="zh-CN"/>
        </w:rPr>
        <w:t>4</w:t>
      </w:r>
      <w:r>
        <w:rPr>
          <w:lang w:eastAsia="zh-CN"/>
        </w:rPr>
        <w:tab/>
      </w:r>
      <w:r>
        <w:rPr>
          <w:lang w:eastAsia="zh-CN"/>
        </w:rPr>
        <w:tab/>
        <w:t>Reference</w:t>
      </w:r>
    </w:p>
    <w:p w14:paraId="78627540" w14:textId="3EB29878" w:rsidR="000D39AD" w:rsidRDefault="000D39AD" w:rsidP="00675332">
      <w:r w:rsidRPr="000D39AD">
        <w:t>[1]</w:t>
      </w:r>
      <w:r w:rsidRPr="000D39AD">
        <w:tab/>
      </w:r>
      <w:r w:rsidRPr="000D39AD">
        <w:tab/>
      </w:r>
      <w:r w:rsidR="002551F5" w:rsidRPr="002551F5">
        <w:t>R3-22180</w:t>
      </w:r>
      <w:r w:rsidR="0028777B">
        <w:t>2</w:t>
      </w:r>
      <w:r w:rsidRPr="000D39AD">
        <w:tab/>
      </w:r>
      <w:r w:rsidRPr="000D39AD">
        <w:tab/>
        <w:t>Handling PDCP Duplication, Ericsson</w:t>
      </w:r>
      <w:r w:rsidR="00010528">
        <w:t xml:space="preserve">, </w:t>
      </w:r>
      <w:r w:rsidR="00010528" w:rsidRPr="00010528">
        <w:t>Intel Corporation</w:t>
      </w:r>
      <w:r w:rsidR="00CE7854">
        <w:t xml:space="preserve">, </w:t>
      </w:r>
      <w:r w:rsidR="00CE7854" w:rsidRPr="00CE7854">
        <w:t>Nokia, Nokia Shanghai Bell</w:t>
      </w:r>
    </w:p>
    <w:p w14:paraId="3FB6D32A" w14:textId="05E746EC" w:rsidR="00820850" w:rsidRDefault="00E57E0A" w:rsidP="00E57E0A">
      <w:r w:rsidRPr="000D39AD">
        <w:t>[</w:t>
      </w:r>
      <w:r>
        <w:t>2</w:t>
      </w:r>
      <w:r w:rsidRPr="000D39AD">
        <w:t>]</w:t>
      </w:r>
      <w:r w:rsidRPr="000D39AD">
        <w:tab/>
      </w:r>
      <w:r w:rsidRPr="000D39AD">
        <w:tab/>
      </w:r>
      <w:r w:rsidR="002551F5" w:rsidRPr="002551F5">
        <w:t>R3-22180</w:t>
      </w:r>
      <w:r w:rsidR="0028777B">
        <w:t>4</w:t>
      </w:r>
      <w:r w:rsidRPr="000D39AD">
        <w:tab/>
      </w:r>
      <w:r w:rsidRPr="000D39AD">
        <w:tab/>
        <w:t>Handling PDCP Duplication, Ericsson</w:t>
      </w:r>
      <w:r>
        <w:t xml:space="preserve">, </w:t>
      </w:r>
      <w:r w:rsidRPr="00010528">
        <w:t>Intel Corporation</w:t>
      </w:r>
      <w:r w:rsidR="00CE7854">
        <w:t xml:space="preserve">, </w:t>
      </w:r>
      <w:r w:rsidR="00CE7854" w:rsidRPr="00CE7854">
        <w:t>Nokia, Nokia Shanghai Bell</w:t>
      </w:r>
    </w:p>
    <w:p w14:paraId="683E982B" w14:textId="38FBF04D" w:rsidR="00664675" w:rsidRDefault="00664675" w:rsidP="00E57E0A">
      <w:r w:rsidRPr="000D39AD">
        <w:t>[</w:t>
      </w:r>
      <w:r>
        <w:t>3</w:t>
      </w:r>
      <w:r w:rsidRPr="000D39AD">
        <w:t>]</w:t>
      </w:r>
      <w:r w:rsidRPr="000D39AD">
        <w:tab/>
      </w:r>
      <w:r w:rsidRPr="000D39AD">
        <w:tab/>
      </w:r>
      <w:r w:rsidR="002551F5" w:rsidRPr="002551F5">
        <w:t>R3-22180</w:t>
      </w:r>
      <w:r w:rsidR="0028777B">
        <w:t>6</w:t>
      </w:r>
      <w:r w:rsidRPr="000D39AD">
        <w:tab/>
      </w:r>
      <w:r w:rsidRPr="000D39AD">
        <w:tab/>
        <w:t>Handling PDCP Duplication, Ericsson</w:t>
      </w:r>
      <w:r>
        <w:t xml:space="preserve">, </w:t>
      </w:r>
      <w:r w:rsidRPr="00010528">
        <w:t>Intel Corporation</w:t>
      </w:r>
      <w:r>
        <w:t xml:space="preserve">, </w:t>
      </w:r>
      <w:r w:rsidRPr="00CE7854">
        <w:t>Nokia, Nokia Shanghai Bell</w:t>
      </w:r>
    </w:p>
    <w:p w14:paraId="5243A01D" w14:textId="580C2B92" w:rsidR="00B062B8" w:rsidRDefault="00B062B8" w:rsidP="00E57E0A">
      <w:r>
        <w:t>[</w:t>
      </w:r>
      <w:r w:rsidR="00664675">
        <w:t>4</w:t>
      </w:r>
      <w:r>
        <w:t>]</w:t>
      </w:r>
      <w:r>
        <w:tab/>
      </w:r>
      <w:r>
        <w:tab/>
      </w:r>
      <w:r w:rsidRPr="00B062B8">
        <w:t>R3-214193</w:t>
      </w:r>
      <w:r>
        <w:tab/>
      </w:r>
      <w:r>
        <w:tab/>
      </w:r>
      <w:r w:rsidRPr="00B062B8">
        <w:t>Summary of Offline Discussion on CB: # 31_ULPDCPDuplication</w:t>
      </w:r>
    </w:p>
    <w:p w14:paraId="77B634AE" w14:textId="53BA1B9F" w:rsidR="000955F0" w:rsidRDefault="000955F0" w:rsidP="000955F0">
      <w:r w:rsidRPr="000D39AD">
        <w:t>[</w:t>
      </w:r>
      <w:r w:rsidR="00664675">
        <w:t>5</w:t>
      </w:r>
      <w:r w:rsidRPr="000D39AD">
        <w:t>]</w:t>
      </w:r>
      <w:r w:rsidRPr="000D39AD">
        <w:tab/>
      </w:r>
      <w:r w:rsidRPr="000D39AD">
        <w:tab/>
      </w:r>
      <w:r w:rsidRPr="000D32DA">
        <w:t>R3-21</w:t>
      </w:r>
      <w:r>
        <w:t>3402</w:t>
      </w:r>
      <w:r w:rsidRPr="000D39AD">
        <w:tab/>
      </w:r>
      <w:r w:rsidRPr="000D39AD">
        <w:tab/>
        <w:t>Handling PDCP Duplication, Ericsson</w:t>
      </w:r>
      <w:r>
        <w:t xml:space="preserve">, </w:t>
      </w:r>
      <w:r w:rsidRPr="00010528">
        <w:t>Intel Corporation</w:t>
      </w:r>
      <w:r>
        <w:t xml:space="preserve">, </w:t>
      </w:r>
      <w:r w:rsidRPr="00CE7854">
        <w:t>Nokia, Nokia Shanghai Bell</w:t>
      </w:r>
    </w:p>
    <w:p w14:paraId="4F601D3D" w14:textId="31BA0B8A" w:rsidR="00E57E0A" w:rsidRPr="000D39AD" w:rsidRDefault="000955F0" w:rsidP="00675332">
      <w:r w:rsidRPr="000D39AD">
        <w:t>[</w:t>
      </w:r>
      <w:r w:rsidR="00664675">
        <w:t>6</w:t>
      </w:r>
      <w:r w:rsidRPr="000D39AD">
        <w:t>]</w:t>
      </w:r>
      <w:r w:rsidRPr="000D39AD">
        <w:tab/>
      </w:r>
      <w:r w:rsidRPr="000D39AD">
        <w:tab/>
      </w:r>
      <w:r w:rsidRPr="000D32DA">
        <w:t>R3-21</w:t>
      </w:r>
      <w:r>
        <w:t>3403</w:t>
      </w:r>
      <w:r w:rsidRPr="000D39AD">
        <w:tab/>
      </w:r>
      <w:r w:rsidRPr="000D39AD">
        <w:tab/>
        <w:t>Handling PDCP Duplication, Ericsson</w:t>
      </w:r>
      <w:r>
        <w:t xml:space="preserve">, </w:t>
      </w:r>
      <w:r w:rsidRPr="00010528">
        <w:t>Intel Corporation</w:t>
      </w:r>
      <w:r>
        <w:t xml:space="preserve">, </w:t>
      </w:r>
      <w:r w:rsidRPr="00CE7854">
        <w:t>Nokia, Nokia Shanghai Bell</w:t>
      </w:r>
    </w:p>
    <w:sectPr w:rsidR="00E57E0A" w:rsidRPr="000D39AD" w:rsidSect="00F72B36">
      <w:headerReference w:type="default" r:id="rId16"/>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0415" w14:textId="77777777" w:rsidR="009D43CD" w:rsidRDefault="009D43CD">
      <w:pPr>
        <w:spacing w:after="0"/>
      </w:pPr>
      <w:r>
        <w:separator/>
      </w:r>
    </w:p>
  </w:endnote>
  <w:endnote w:type="continuationSeparator" w:id="0">
    <w:p w14:paraId="19826DE0" w14:textId="77777777" w:rsidR="009D43CD" w:rsidRDefault="009D4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E81A7" w14:textId="77777777" w:rsidR="009D43CD" w:rsidRDefault="009D43CD">
      <w:pPr>
        <w:spacing w:after="0"/>
      </w:pPr>
      <w:r>
        <w:separator/>
      </w:r>
    </w:p>
  </w:footnote>
  <w:footnote w:type="continuationSeparator" w:id="0">
    <w:p w14:paraId="72C7F2CB" w14:textId="77777777" w:rsidR="009D43CD" w:rsidRDefault="009D4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B00A85"/>
    <w:multiLevelType w:val="hybridMultilevel"/>
    <w:tmpl w:val="0570D2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4780101"/>
    <w:multiLevelType w:val="hybridMultilevel"/>
    <w:tmpl w:val="4E0804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2"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3"/>
  </w:num>
  <w:num w:numId="2">
    <w:abstractNumId w:val="39"/>
  </w:num>
  <w:num w:numId="3">
    <w:abstractNumId w:val="15"/>
  </w:num>
  <w:num w:numId="4">
    <w:abstractNumId w:val="41"/>
  </w:num>
  <w:num w:numId="5">
    <w:abstractNumId w:val="11"/>
    <w:lvlOverride w:ilvl="0">
      <w:startOverride w:val="1"/>
    </w:lvlOverride>
  </w:num>
  <w:num w:numId="6">
    <w:abstractNumId w:val="38"/>
  </w:num>
  <w:num w:numId="7">
    <w:abstractNumId w:val="16"/>
  </w:num>
  <w:num w:numId="8">
    <w:abstractNumId w:val="3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3"/>
  </w:num>
  <w:num w:numId="13">
    <w:abstractNumId w:val="42"/>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30"/>
  </w:num>
  <w:num w:numId="31">
    <w:abstractNumId w:val="24"/>
  </w:num>
  <w:num w:numId="32">
    <w:abstractNumId w:val="25"/>
  </w:num>
  <w:num w:numId="33">
    <w:abstractNumId w:val="20"/>
  </w:num>
  <w:num w:numId="34">
    <w:abstractNumId w:val="27"/>
  </w:num>
  <w:num w:numId="35">
    <w:abstractNumId w:val="34"/>
  </w:num>
  <w:num w:numId="36">
    <w:abstractNumId w:val="21"/>
  </w:num>
  <w:num w:numId="37">
    <w:abstractNumId w:val="31"/>
  </w:num>
  <w:num w:numId="38">
    <w:abstractNumId w:val="36"/>
  </w:num>
  <w:num w:numId="39">
    <w:abstractNumId w:val="13"/>
  </w:num>
  <w:num w:numId="40">
    <w:abstractNumId w:val="35"/>
  </w:num>
  <w:num w:numId="41">
    <w:abstractNumId w:val="22"/>
  </w:num>
  <w:num w:numId="42">
    <w:abstractNumId w:val="14"/>
  </w:num>
  <w:num w:numId="43">
    <w:abstractNumId w:val="12"/>
  </w:num>
  <w:num w:numId="4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AB"/>
    <w:rsid w:val="00010528"/>
    <w:rsid w:val="00014477"/>
    <w:rsid w:val="00022E4A"/>
    <w:rsid w:val="000368A1"/>
    <w:rsid w:val="000376D8"/>
    <w:rsid w:val="000405A9"/>
    <w:rsid w:val="00044363"/>
    <w:rsid w:val="00044405"/>
    <w:rsid w:val="00047030"/>
    <w:rsid w:val="00052F29"/>
    <w:rsid w:val="000620CC"/>
    <w:rsid w:val="000667E4"/>
    <w:rsid w:val="000715F0"/>
    <w:rsid w:val="00093ADE"/>
    <w:rsid w:val="000955F0"/>
    <w:rsid w:val="000A11D7"/>
    <w:rsid w:val="000A147F"/>
    <w:rsid w:val="000A6394"/>
    <w:rsid w:val="000B101E"/>
    <w:rsid w:val="000B1C9B"/>
    <w:rsid w:val="000B3DD6"/>
    <w:rsid w:val="000B7FED"/>
    <w:rsid w:val="000C038A"/>
    <w:rsid w:val="000C0DE4"/>
    <w:rsid w:val="000C1982"/>
    <w:rsid w:val="000C2980"/>
    <w:rsid w:val="000C5CC3"/>
    <w:rsid w:val="000C6598"/>
    <w:rsid w:val="000C6825"/>
    <w:rsid w:val="000C6A30"/>
    <w:rsid w:val="000D3218"/>
    <w:rsid w:val="000D32DA"/>
    <w:rsid w:val="000D39AD"/>
    <w:rsid w:val="00104060"/>
    <w:rsid w:val="001064A2"/>
    <w:rsid w:val="00111CA0"/>
    <w:rsid w:val="00114A53"/>
    <w:rsid w:val="00122E0C"/>
    <w:rsid w:val="00125411"/>
    <w:rsid w:val="00125F71"/>
    <w:rsid w:val="00127442"/>
    <w:rsid w:val="0013588A"/>
    <w:rsid w:val="00140FED"/>
    <w:rsid w:val="00145D43"/>
    <w:rsid w:val="001508BF"/>
    <w:rsid w:val="0015200B"/>
    <w:rsid w:val="001560C9"/>
    <w:rsid w:val="00166841"/>
    <w:rsid w:val="00170888"/>
    <w:rsid w:val="00185395"/>
    <w:rsid w:val="00192C46"/>
    <w:rsid w:val="0019304A"/>
    <w:rsid w:val="00196341"/>
    <w:rsid w:val="001971C5"/>
    <w:rsid w:val="001A08B3"/>
    <w:rsid w:val="001A5BCD"/>
    <w:rsid w:val="001A7176"/>
    <w:rsid w:val="001A7B60"/>
    <w:rsid w:val="001B25F3"/>
    <w:rsid w:val="001B52F0"/>
    <w:rsid w:val="001B7A65"/>
    <w:rsid w:val="001C1CC3"/>
    <w:rsid w:val="001E41F3"/>
    <w:rsid w:val="001E567E"/>
    <w:rsid w:val="001F40C8"/>
    <w:rsid w:val="001F5F61"/>
    <w:rsid w:val="0021732A"/>
    <w:rsid w:val="00217AF9"/>
    <w:rsid w:val="002222FC"/>
    <w:rsid w:val="00222DAC"/>
    <w:rsid w:val="002263F7"/>
    <w:rsid w:val="00234870"/>
    <w:rsid w:val="00236997"/>
    <w:rsid w:val="00240A71"/>
    <w:rsid w:val="00241614"/>
    <w:rsid w:val="00242D78"/>
    <w:rsid w:val="002435E9"/>
    <w:rsid w:val="00244482"/>
    <w:rsid w:val="0024613F"/>
    <w:rsid w:val="00250839"/>
    <w:rsid w:val="002551F5"/>
    <w:rsid w:val="002565EE"/>
    <w:rsid w:val="0026004D"/>
    <w:rsid w:val="00263559"/>
    <w:rsid w:val="002640DD"/>
    <w:rsid w:val="0026456D"/>
    <w:rsid w:val="00264C44"/>
    <w:rsid w:val="0027175C"/>
    <w:rsid w:val="00275D12"/>
    <w:rsid w:val="00284034"/>
    <w:rsid w:val="00284DAD"/>
    <w:rsid w:val="00284FEB"/>
    <w:rsid w:val="002860C4"/>
    <w:rsid w:val="00286934"/>
    <w:rsid w:val="0028777B"/>
    <w:rsid w:val="00287BE1"/>
    <w:rsid w:val="002934D0"/>
    <w:rsid w:val="00293659"/>
    <w:rsid w:val="002A0366"/>
    <w:rsid w:val="002B1C42"/>
    <w:rsid w:val="002B5741"/>
    <w:rsid w:val="002D2136"/>
    <w:rsid w:val="002E18E6"/>
    <w:rsid w:val="002E7DA0"/>
    <w:rsid w:val="002F3235"/>
    <w:rsid w:val="002F4C00"/>
    <w:rsid w:val="00300B61"/>
    <w:rsid w:val="00301FB8"/>
    <w:rsid w:val="0030409E"/>
    <w:rsid w:val="00305409"/>
    <w:rsid w:val="0030633A"/>
    <w:rsid w:val="00312C45"/>
    <w:rsid w:val="00316028"/>
    <w:rsid w:val="00324011"/>
    <w:rsid w:val="00326F2F"/>
    <w:rsid w:val="0033645F"/>
    <w:rsid w:val="00353B04"/>
    <w:rsid w:val="00356312"/>
    <w:rsid w:val="003609EF"/>
    <w:rsid w:val="00361C8A"/>
    <w:rsid w:val="0036231A"/>
    <w:rsid w:val="00366557"/>
    <w:rsid w:val="00374DD4"/>
    <w:rsid w:val="003840B0"/>
    <w:rsid w:val="003862D2"/>
    <w:rsid w:val="003878D1"/>
    <w:rsid w:val="00387F2F"/>
    <w:rsid w:val="003942C1"/>
    <w:rsid w:val="003A1B53"/>
    <w:rsid w:val="003A27D5"/>
    <w:rsid w:val="003B6C08"/>
    <w:rsid w:val="003C225D"/>
    <w:rsid w:val="003C40E5"/>
    <w:rsid w:val="003D4B2A"/>
    <w:rsid w:val="003D51EF"/>
    <w:rsid w:val="003E1A36"/>
    <w:rsid w:val="003E262F"/>
    <w:rsid w:val="003E378C"/>
    <w:rsid w:val="003F3746"/>
    <w:rsid w:val="003F5C79"/>
    <w:rsid w:val="004022F9"/>
    <w:rsid w:val="00410371"/>
    <w:rsid w:val="00413A43"/>
    <w:rsid w:val="004242F1"/>
    <w:rsid w:val="00427694"/>
    <w:rsid w:val="0043284F"/>
    <w:rsid w:val="00432BB9"/>
    <w:rsid w:val="00437CD0"/>
    <w:rsid w:val="00461EEB"/>
    <w:rsid w:val="00477CB1"/>
    <w:rsid w:val="004805F1"/>
    <w:rsid w:val="00481B6F"/>
    <w:rsid w:val="00482575"/>
    <w:rsid w:val="004A438D"/>
    <w:rsid w:val="004A4BA1"/>
    <w:rsid w:val="004A5563"/>
    <w:rsid w:val="004B4399"/>
    <w:rsid w:val="004B5168"/>
    <w:rsid w:val="004B5FB2"/>
    <w:rsid w:val="004B75B7"/>
    <w:rsid w:val="004C1463"/>
    <w:rsid w:val="004D1003"/>
    <w:rsid w:val="004D2021"/>
    <w:rsid w:val="004D6941"/>
    <w:rsid w:val="004D7458"/>
    <w:rsid w:val="004E0361"/>
    <w:rsid w:val="004F1DA3"/>
    <w:rsid w:val="004F4A6F"/>
    <w:rsid w:val="00504CCD"/>
    <w:rsid w:val="00505131"/>
    <w:rsid w:val="00513A63"/>
    <w:rsid w:val="005144AB"/>
    <w:rsid w:val="00514FC6"/>
    <w:rsid w:val="005153C1"/>
    <w:rsid w:val="0051580D"/>
    <w:rsid w:val="005213E6"/>
    <w:rsid w:val="00535160"/>
    <w:rsid w:val="00536DB6"/>
    <w:rsid w:val="00537B8B"/>
    <w:rsid w:val="00537DA0"/>
    <w:rsid w:val="00541EA9"/>
    <w:rsid w:val="00547111"/>
    <w:rsid w:val="00550FCC"/>
    <w:rsid w:val="0055701B"/>
    <w:rsid w:val="005574A4"/>
    <w:rsid w:val="0056053E"/>
    <w:rsid w:val="005742A3"/>
    <w:rsid w:val="00580411"/>
    <w:rsid w:val="00592D74"/>
    <w:rsid w:val="005946E3"/>
    <w:rsid w:val="005A106E"/>
    <w:rsid w:val="005A4424"/>
    <w:rsid w:val="005A57F8"/>
    <w:rsid w:val="005B0236"/>
    <w:rsid w:val="005B1796"/>
    <w:rsid w:val="005C4212"/>
    <w:rsid w:val="005C68CE"/>
    <w:rsid w:val="005C73D5"/>
    <w:rsid w:val="005E2C44"/>
    <w:rsid w:val="005E63AB"/>
    <w:rsid w:val="005F6B38"/>
    <w:rsid w:val="005F6D0E"/>
    <w:rsid w:val="00603A11"/>
    <w:rsid w:val="00611338"/>
    <w:rsid w:val="006210E4"/>
    <w:rsid w:val="00621188"/>
    <w:rsid w:val="006257ED"/>
    <w:rsid w:val="00633364"/>
    <w:rsid w:val="006425EC"/>
    <w:rsid w:val="006470D9"/>
    <w:rsid w:val="00651E88"/>
    <w:rsid w:val="006541BB"/>
    <w:rsid w:val="00655088"/>
    <w:rsid w:val="00664675"/>
    <w:rsid w:val="006710D1"/>
    <w:rsid w:val="0067175C"/>
    <w:rsid w:val="00672319"/>
    <w:rsid w:val="00673FA6"/>
    <w:rsid w:val="00675332"/>
    <w:rsid w:val="0068429B"/>
    <w:rsid w:val="00690638"/>
    <w:rsid w:val="00695808"/>
    <w:rsid w:val="00697FC5"/>
    <w:rsid w:val="006B46FB"/>
    <w:rsid w:val="006C7C80"/>
    <w:rsid w:val="006D2A9F"/>
    <w:rsid w:val="006D74D8"/>
    <w:rsid w:val="006E1303"/>
    <w:rsid w:val="006E21FB"/>
    <w:rsid w:val="006E640E"/>
    <w:rsid w:val="006F0DB3"/>
    <w:rsid w:val="00701CC9"/>
    <w:rsid w:val="00701D59"/>
    <w:rsid w:val="00702BC6"/>
    <w:rsid w:val="007102BA"/>
    <w:rsid w:val="00711520"/>
    <w:rsid w:val="007158B5"/>
    <w:rsid w:val="007174F5"/>
    <w:rsid w:val="00726494"/>
    <w:rsid w:val="00735D0C"/>
    <w:rsid w:val="00746DDD"/>
    <w:rsid w:val="00753B24"/>
    <w:rsid w:val="0075597B"/>
    <w:rsid w:val="00764AB0"/>
    <w:rsid w:val="007715DB"/>
    <w:rsid w:val="0077232F"/>
    <w:rsid w:val="00774544"/>
    <w:rsid w:val="00792342"/>
    <w:rsid w:val="00792B80"/>
    <w:rsid w:val="007977A8"/>
    <w:rsid w:val="007A4C89"/>
    <w:rsid w:val="007B0D3C"/>
    <w:rsid w:val="007B3733"/>
    <w:rsid w:val="007B512A"/>
    <w:rsid w:val="007C2097"/>
    <w:rsid w:val="007C64E1"/>
    <w:rsid w:val="007D171D"/>
    <w:rsid w:val="007D1D99"/>
    <w:rsid w:val="007D348D"/>
    <w:rsid w:val="007D486C"/>
    <w:rsid w:val="007D6A07"/>
    <w:rsid w:val="007E2DFB"/>
    <w:rsid w:val="007E53DF"/>
    <w:rsid w:val="007F0472"/>
    <w:rsid w:val="007F2DBE"/>
    <w:rsid w:val="007F7259"/>
    <w:rsid w:val="008040A8"/>
    <w:rsid w:val="0081039E"/>
    <w:rsid w:val="00820850"/>
    <w:rsid w:val="008235C9"/>
    <w:rsid w:val="00825600"/>
    <w:rsid w:val="00826416"/>
    <w:rsid w:val="008279FA"/>
    <w:rsid w:val="00841E7A"/>
    <w:rsid w:val="0084638F"/>
    <w:rsid w:val="00847279"/>
    <w:rsid w:val="00857061"/>
    <w:rsid w:val="00860006"/>
    <w:rsid w:val="008626E7"/>
    <w:rsid w:val="008661D4"/>
    <w:rsid w:val="00867C8E"/>
    <w:rsid w:val="00870EE7"/>
    <w:rsid w:val="00876AE9"/>
    <w:rsid w:val="008854CD"/>
    <w:rsid w:val="008863B9"/>
    <w:rsid w:val="008927B1"/>
    <w:rsid w:val="008A14C5"/>
    <w:rsid w:val="008A45A6"/>
    <w:rsid w:val="008B0CFA"/>
    <w:rsid w:val="008B7C4F"/>
    <w:rsid w:val="008C0505"/>
    <w:rsid w:val="008C1416"/>
    <w:rsid w:val="008C256A"/>
    <w:rsid w:val="008D02FF"/>
    <w:rsid w:val="008D123F"/>
    <w:rsid w:val="008D7320"/>
    <w:rsid w:val="008E0522"/>
    <w:rsid w:val="008E1171"/>
    <w:rsid w:val="008E1B6A"/>
    <w:rsid w:val="008F3753"/>
    <w:rsid w:val="008F686C"/>
    <w:rsid w:val="008F7410"/>
    <w:rsid w:val="008F7918"/>
    <w:rsid w:val="00904458"/>
    <w:rsid w:val="00911E13"/>
    <w:rsid w:val="00912D06"/>
    <w:rsid w:val="009148DE"/>
    <w:rsid w:val="00931704"/>
    <w:rsid w:val="009323AC"/>
    <w:rsid w:val="00941E30"/>
    <w:rsid w:val="009479AD"/>
    <w:rsid w:val="0095030A"/>
    <w:rsid w:val="00962908"/>
    <w:rsid w:val="00964EA2"/>
    <w:rsid w:val="0096511C"/>
    <w:rsid w:val="00971464"/>
    <w:rsid w:val="009777D9"/>
    <w:rsid w:val="00985CA4"/>
    <w:rsid w:val="00986A51"/>
    <w:rsid w:val="00991B88"/>
    <w:rsid w:val="00992AD2"/>
    <w:rsid w:val="00997D3C"/>
    <w:rsid w:val="009A5753"/>
    <w:rsid w:val="009A579D"/>
    <w:rsid w:val="009A64DF"/>
    <w:rsid w:val="009B09DC"/>
    <w:rsid w:val="009B116F"/>
    <w:rsid w:val="009B3AE9"/>
    <w:rsid w:val="009B4665"/>
    <w:rsid w:val="009C2417"/>
    <w:rsid w:val="009D26AD"/>
    <w:rsid w:val="009D2C66"/>
    <w:rsid w:val="009D43CD"/>
    <w:rsid w:val="009E3297"/>
    <w:rsid w:val="009F734F"/>
    <w:rsid w:val="009F7B09"/>
    <w:rsid w:val="00A0214C"/>
    <w:rsid w:val="00A10960"/>
    <w:rsid w:val="00A12960"/>
    <w:rsid w:val="00A246B6"/>
    <w:rsid w:val="00A273CC"/>
    <w:rsid w:val="00A27788"/>
    <w:rsid w:val="00A30C3C"/>
    <w:rsid w:val="00A32097"/>
    <w:rsid w:val="00A44DE9"/>
    <w:rsid w:val="00A45BC7"/>
    <w:rsid w:val="00A47E70"/>
    <w:rsid w:val="00A50CF0"/>
    <w:rsid w:val="00A54AC2"/>
    <w:rsid w:val="00A65C23"/>
    <w:rsid w:val="00A678DC"/>
    <w:rsid w:val="00A734B2"/>
    <w:rsid w:val="00A7671C"/>
    <w:rsid w:val="00A8073D"/>
    <w:rsid w:val="00A929B4"/>
    <w:rsid w:val="00AA2CBC"/>
    <w:rsid w:val="00AA342D"/>
    <w:rsid w:val="00AB2E0A"/>
    <w:rsid w:val="00AB708D"/>
    <w:rsid w:val="00AC3E81"/>
    <w:rsid w:val="00AC5820"/>
    <w:rsid w:val="00AD1CD8"/>
    <w:rsid w:val="00AE452D"/>
    <w:rsid w:val="00AF37A5"/>
    <w:rsid w:val="00AF3C1A"/>
    <w:rsid w:val="00AF3E3A"/>
    <w:rsid w:val="00B04EC0"/>
    <w:rsid w:val="00B062B8"/>
    <w:rsid w:val="00B07A36"/>
    <w:rsid w:val="00B163F4"/>
    <w:rsid w:val="00B16807"/>
    <w:rsid w:val="00B24A05"/>
    <w:rsid w:val="00B2573A"/>
    <w:rsid w:val="00B258BB"/>
    <w:rsid w:val="00B37B94"/>
    <w:rsid w:val="00B4067F"/>
    <w:rsid w:val="00B43408"/>
    <w:rsid w:val="00B46001"/>
    <w:rsid w:val="00B52F87"/>
    <w:rsid w:val="00B5336E"/>
    <w:rsid w:val="00B67B97"/>
    <w:rsid w:val="00B94E6D"/>
    <w:rsid w:val="00B968C8"/>
    <w:rsid w:val="00B97028"/>
    <w:rsid w:val="00BA0320"/>
    <w:rsid w:val="00BA159F"/>
    <w:rsid w:val="00BA3EC5"/>
    <w:rsid w:val="00BA51D9"/>
    <w:rsid w:val="00BB5DFC"/>
    <w:rsid w:val="00BB621C"/>
    <w:rsid w:val="00BC2CF0"/>
    <w:rsid w:val="00BD279D"/>
    <w:rsid w:val="00BD3410"/>
    <w:rsid w:val="00BD6BB8"/>
    <w:rsid w:val="00BE3119"/>
    <w:rsid w:val="00BE376F"/>
    <w:rsid w:val="00BF037F"/>
    <w:rsid w:val="00BF5AC2"/>
    <w:rsid w:val="00C06FAD"/>
    <w:rsid w:val="00C079A2"/>
    <w:rsid w:val="00C11BD7"/>
    <w:rsid w:val="00C20090"/>
    <w:rsid w:val="00C20179"/>
    <w:rsid w:val="00C22EA1"/>
    <w:rsid w:val="00C24357"/>
    <w:rsid w:val="00C259FE"/>
    <w:rsid w:val="00C27D21"/>
    <w:rsid w:val="00C30639"/>
    <w:rsid w:val="00C33B7A"/>
    <w:rsid w:val="00C611D0"/>
    <w:rsid w:val="00C63DB3"/>
    <w:rsid w:val="00C63F3F"/>
    <w:rsid w:val="00C647DD"/>
    <w:rsid w:val="00C66BA2"/>
    <w:rsid w:val="00C82A08"/>
    <w:rsid w:val="00C873D0"/>
    <w:rsid w:val="00C919DB"/>
    <w:rsid w:val="00C92C89"/>
    <w:rsid w:val="00C95985"/>
    <w:rsid w:val="00CA1CA9"/>
    <w:rsid w:val="00CB09BF"/>
    <w:rsid w:val="00CB3CC7"/>
    <w:rsid w:val="00CB4999"/>
    <w:rsid w:val="00CB7264"/>
    <w:rsid w:val="00CC5026"/>
    <w:rsid w:val="00CC553E"/>
    <w:rsid w:val="00CC68D0"/>
    <w:rsid w:val="00CD60B8"/>
    <w:rsid w:val="00CD7147"/>
    <w:rsid w:val="00CE0A82"/>
    <w:rsid w:val="00CE3FF1"/>
    <w:rsid w:val="00CE4924"/>
    <w:rsid w:val="00CE7854"/>
    <w:rsid w:val="00CF0D8A"/>
    <w:rsid w:val="00D03F9A"/>
    <w:rsid w:val="00D043D5"/>
    <w:rsid w:val="00D04654"/>
    <w:rsid w:val="00D06D51"/>
    <w:rsid w:val="00D07DFC"/>
    <w:rsid w:val="00D15167"/>
    <w:rsid w:val="00D24991"/>
    <w:rsid w:val="00D30713"/>
    <w:rsid w:val="00D43848"/>
    <w:rsid w:val="00D459C7"/>
    <w:rsid w:val="00D50255"/>
    <w:rsid w:val="00D507FC"/>
    <w:rsid w:val="00D525E5"/>
    <w:rsid w:val="00D57386"/>
    <w:rsid w:val="00D66520"/>
    <w:rsid w:val="00D674C8"/>
    <w:rsid w:val="00D761DC"/>
    <w:rsid w:val="00D77EF2"/>
    <w:rsid w:val="00D840EC"/>
    <w:rsid w:val="00D90290"/>
    <w:rsid w:val="00D96068"/>
    <w:rsid w:val="00DA4603"/>
    <w:rsid w:val="00DB3C88"/>
    <w:rsid w:val="00DC69BD"/>
    <w:rsid w:val="00DD0AB5"/>
    <w:rsid w:val="00DD50E9"/>
    <w:rsid w:val="00DD7D27"/>
    <w:rsid w:val="00DE34CF"/>
    <w:rsid w:val="00DF1A74"/>
    <w:rsid w:val="00E1361D"/>
    <w:rsid w:val="00E139F2"/>
    <w:rsid w:val="00E13F3D"/>
    <w:rsid w:val="00E14693"/>
    <w:rsid w:val="00E21432"/>
    <w:rsid w:val="00E32BAF"/>
    <w:rsid w:val="00E34898"/>
    <w:rsid w:val="00E35155"/>
    <w:rsid w:val="00E57E0A"/>
    <w:rsid w:val="00E57E29"/>
    <w:rsid w:val="00E66EFE"/>
    <w:rsid w:val="00E6773B"/>
    <w:rsid w:val="00E74ED8"/>
    <w:rsid w:val="00E8230A"/>
    <w:rsid w:val="00E82FBE"/>
    <w:rsid w:val="00E87CFE"/>
    <w:rsid w:val="00E90739"/>
    <w:rsid w:val="00E9370D"/>
    <w:rsid w:val="00E93F56"/>
    <w:rsid w:val="00EB09B7"/>
    <w:rsid w:val="00EB2D54"/>
    <w:rsid w:val="00EC5DF3"/>
    <w:rsid w:val="00ED2808"/>
    <w:rsid w:val="00EE0940"/>
    <w:rsid w:val="00EE75F5"/>
    <w:rsid w:val="00EE760A"/>
    <w:rsid w:val="00EE7ACE"/>
    <w:rsid w:val="00EE7D7C"/>
    <w:rsid w:val="00EF2F11"/>
    <w:rsid w:val="00F21C6B"/>
    <w:rsid w:val="00F25D98"/>
    <w:rsid w:val="00F300FB"/>
    <w:rsid w:val="00F33F6B"/>
    <w:rsid w:val="00F35C3F"/>
    <w:rsid w:val="00F36AC1"/>
    <w:rsid w:val="00F559A2"/>
    <w:rsid w:val="00F640D0"/>
    <w:rsid w:val="00F65A02"/>
    <w:rsid w:val="00F66E14"/>
    <w:rsid w:val="00F71328"/>
    <w:rsid w:val="00F71818"/>
    <w:rsid w:val="00F71EEF"/>
    <w:rsid w:val="00F72B36"/>
    <w:rsid w:val="00F955C3"/>
    <w:rsid w:val="00F97AC6"/>
    <w:rsid w:val="00FA2B0A"/>
    <w:rsid w:val="00FA49EF"/>
    <w:rsid w:val="00FB5566"/>
    <w:rsid w:val="00FB6386"/>
    <w:rsid w:val="00FC40FD"/>
    <w:rsid w:val="00FD63E4"/>
    <w:rsid w:val="00FE23E1"/>
    <w:rsid w:val="00FF0640"/>
    <w:rsid w:val="00FF40D0"/>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qFormat/>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qFormat/>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4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F64C51-F70E-4909-8BD8-D7A4102F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6CF8863-4191-4C95-9959-770090F3C2AB}">
  <ds:schemaRefs>
    <ds:schemaRef ds:uri="http://schemas.openxmlformats.org/officeDocument/2006/bibliography"/>
  </ds:schemaRefs>
</ds:datastoreItem>
</file>

<file path=customXml/itemProps4.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316CB4E7-DBFF-4233-9F17-2C8D9657DB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1061</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1</cp:lastModifiedBy>
  <cp:revision>5</cp:revision>
  <cp:lastPrinted>2411-12-31T06:00:00Z</cp:lastPrinted>
  <dcterms:created xsi:type="dcterms:W3CDTF">2022-02-09T14:50:00Z</dcterms:created>
  <dcterms:modified xsi:type="dcterms:W3CDTF">2022-02-09T14:58:00Z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