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73089" w14:textId="1DEAF719" w:rsidR="00BE45ED" w:rsidRPr="00C05A23" w:rsidRDefault="00BE45ED" w:rsidP="00BE45ED">
      <w:pPr>
        <w:keepLines/>
        <w:tabs>
          <w:tab w:val="left" w:pos="567"/>
        </w:tabs>
        <w:snapToGrid w:val="0"/>
        <w:spacing w:after="0"/>
        <w:rPr>
          <w:rFonts w:ascii="Arial" w:eastAsia="MS Mincho" w:hAnsi="Arial" w:cs="Arial"/>
          <w:b/>
          <w:sz w:val="28"/>
          <w:szCs w:val="28"/>
          <w:lang w:val="en-US"/>
        </w:rPr>
      </w:pPr>
      <w:bookmarkStart w:id="0" w:name="historyclause"/>
      <w:r w:rsidRPr="00C05A23">
        <w:rPr>
          <w:rFonts w:ascii="Arial" w:hAnsi="Arial" w:cs="Arial"/>
          <w:b/>
          <w:sz w:val="28"/>
          <w:szCs w:val="28"/>
          <w:lang w:val="en-US"/>
        </w:rPr>
        <w:t xml:space="preserve">3GPP TSG RAN </w:t>
      </w:r>
      <w:r w:rsidR="00735A7E" w:rsidRPr="00C05A23">
        <w:rPr>
          <w:rFonts w:ascii="Arial" w:hAnsi="Arial" w:cs="Arial"/>
          <w:b/>
          <w:sz w:val="28"/>
          <w:szCs w:val="28"/>
          <w:lang w:val="en-US"/>
        </w:rPr>
        <w:t xml:space="preserve">WG3 </w:t>
      </w:r>
      <w:r w:rsidRPr="00C05A23">
        <w:rPr>
          <w:rFonts w:ascii="Arial" w:hAnsi="Arial" w:cs="Arial"/>
          <w:b/>
          <w:sz w:val="28"/>
          <w:szCs w:val="28"/>
          <w:lang w:val="en-US"/>
        </w:rPr>
        <w:t>Meeting #</w:t>
      </w:r>
      <w:r w:rsidR="00735A7E" w:rsidRPr="00C05A23">
        <w:rPr>
          <w:rFonts w:ascii="Arial" w:hAnsi="Arial" w:cs="Arial"/>
          <w:b/>
          <w:sz w:val="28"/>
          <w:szCs w:val="28"/>
          <w:lang w:val="en-US"/>
        </w:rPr>
        <w:t>11</w:t>
      </w:r>
      <w:r w:rsidR="00AE2162">
        <w:rPr>
          <w:rFonts w:ascii="Arial" w:hAnsi="Arial" w:cs="Arial"/>
          <w:b/>
          <w:sz w:val="28"/>
          <w:szCs w:val="28"/>
          <w:lang w:val="en-US"/>
        </w:rPr>
        <w:t>5</w:t>
      </w:r>
      <w:r w:rsidRPr="00C05A23">
        <w:rPr>
          <w:rFonts w:ascii="Arial" w:hAnsi="Arial" w:cs="Arial"/>
          <w:b/>
          <w:sz w:val="28"/>
          <w:szCs w:val="28"/>
          <w:lang w:val="en-US"/>
        </w:rPr>
        <w:t>-</w:t>
      </w:r>
      <w:r w:rsidR="00735A7E" w:rsidRPr="00C05A23">
        <w:rPr>
          <w:rFonts w:ascii="Arial" w:eastAsia="MS Mincho" w:hAnsi="Arial" w:cs="Arial"/>
          <w:b/>
          <w:sz w:val="28"/>
          <w:szCs w:val="28"/>
          <w:lang w:val="en-US"/>
        </w:rPr>
        <w:t>e</w:t>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00AE2162">
        <w:rPr>
          <w:rFonts w:ascii="Arial" w:eastAsia="MS Mincho" w:hAnsi="Arial" w:cs="Arial"/>
          <w:b/>
          <w:sz w:val="28"/>
          <w:szCs w:val="28"/>
          <w:lang w:val="en-US"/>
        </w:rPr>
        <w:tab/>
      </w:r>
      <w:r w:rsidR="00AE2162">
        <w:rPr>
          <w:rFonts w:ascii="Arial" w:eastAsia="MS Mincho" w:hAnsi="Arial" w:cs="Arial"/>
          <w:b/>
          <w:sz w:val="28"/>
          <w:szCs w:val="28"/>
          <w:lang w:val="en-US"/>
        </w:rPr>
        <w:tab/>
      </w:r>
      <w:r w:rsidR="00AE2162">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Pr="00C05A23">
        <w:rPr>
          <w:rFonts w:ascii="Arial" w:eastAsia="MS Mincho" w:hAnsi="Arial" w:cs="Arial"/>
          <w:b/>
          <w:sz w:val="28"/>
          <w:szCs w:val="28"/>
          <w:lang w:val="en-US"/>
        </w:rPr>
        <w:tab/>
      </w:r>
      <w:r w:rsidR="003A26DF" w:rsidRPr="00C05A23">
        <w:rPr>
          <w:rFonts w:ascii="Arial" w:hAnsi="Arial" w:cs="Arial"/>
          <w:b/>
          <w:sz w:val="28"/>
          <w:szCs w:val="28"/>
          <w:lang w:val="en-US"/>
        </w:rPr>
        <w:t>R</w:t>
      </w:r>
      <w:r w:rsidR="00735A7E" w:rsidRPr="00C05A23">
        <w:rPr>
          <w:rFonts w:ascii="Arial" w:hAnsi="Arial" w:cs="Arial"/>
          <w:b/>
          <w:sz w:val="28"/>
          <w:szCs w:val="28"/>
          <w:lang w:val="en-US"/>
        </w:rPr>
        <w:t>3-22</w:t>
      </w:r>
      <w:r w:rsidR="00AE2162">
        <w:rPr>
          <w:rFonts w:ascii="Arial" w:hAnsi="Arial" w:cs="Arial"/>
          <w:b/>
          <w:sz w:val="28"/>
          <w:szCs w:val="28"/>
          <w:lang w:val="en-US"/>
        </w:rPr>
        <w:t>1703</w:t>
      </w:r>
    </w:p>
    <w:p w14:paraId="0386EB7F" w14:textId="77777777" w:rsidR="00AE2162" w:rsidRDefault="00AE2162" w:rsidP="00BE45ED">
      <w:pPr>
        <w:pStyle w:val="CH"/>
        <w:tabs>
          <w:tab w:val="clear" w:pos="7920"/>
        </w:tabs>
        <w:rPr>
          <w:sz w:val="28"/>
          <w:szCs w:val="28"/>
          <w:lang w:val="en-US"/>
        </w:rPr>
      </w:pPr>
      <w:r w:rsidRPr="00AE2162">
        <w:rPr>
          <w:sz w:val="28"/>
          <w:szCs w:val="28"/>
          <w:lang w:val="en-US"/>
        </w:rPr>
        <w:t>Electronic Meeting, 21 February-3 March, 2022</w:t>
      </w:r>
    </w:p>
    <w:p w14:paraId="39A0EE25" w14:textId="706C3DAC" w:rsidR="00D309CC" w:rsidRPr="00C05A23" w:rsidRDefault="00D46431" w:rsidP="00BE45ED">
      <w:pPr>
        <w:pStyle w:val="CH"/>
        <w:tabs>
          <w:tab w:val="clear" w:pos="7920"/>
        </w:tabs>
        <w:rPr>
          <w:b w:val="0"/>
          <w:lang w:val="en-US"/>
        </w:rPr>
      </w:pPr>
      <w:r w:rsidRPr="00C05A23">
        <w:rPr>
          <w:lang w:val="en-US"/>
        </w:rPr>
        <w:tab/>
      </w:r>
    </w:p>
    <w:p w14:paraId="6DDCE159" w14:textId="16A51055" w:rsidR="00D309CC" w:rsidRPr="00C05A23" w:rsidRDefault="00D309CC" w:rsidP="00600A5F">
      <w:pPr>
        <w:pStyle w:val="CH"/>
        <w:rPr>
          <w:b w:val="0"/>
          <w:lang w:val="en-US"/>
        </w:rPr>
      </w:pPr>
      <w:r w:rsidRPr="00C05A23">
        <w:rPr>
          <w:lang w:val="en-US"/>
        </w:rPr>
        <w:t>Agenda item:</w:t>
      </w:r>
      <w:r w:rsidRPr="00C05A23">
        <w:rPr>
          <w:lang w:val="en-US"/>
        </w:rPr>
        <w:tab/>
      </w:r>
      <w:r w:rsidR="00792A35">
        <w:rPr>
          <w:lang w:val="en-US"/>
        </w:rPr>
        <w:t>9.3.5.1</w:t>
      </w:r>
    </w:p>
    <w:p w14:paraId="4DBE005A" w14:textId="569A9977" w:rsidR="00D309CC" w:rsidRPr="00C05A23" w:rsidRDefault="00D309CC" w:rsidP="00D212FB">
      <w:pPr>
        <w:pStyle w:val="CH"/>
        <w:rPr>
          <w:b w:val="0"/>
          <w:lang w:val="en-US" w:eastAsia="zh-CN"/>
        </w:rPr>
      </w:pPr>
      <w:r w:rsidRPr="00C05A23">
        <w:rPr>
          <w:lang w:val="en-US"/>
        </w:rPr>
        <w:t>Source:</w:t>
      </w:r>
      <w:r w:rsidRPr="00C05A23">
        <w:rPr>
          <w:lang w:val="en-US"/>
        </w:rPr>
        <w:tab/>
        <w:t>Apple</w:t>
      </w:r>
    </w:p>
    <w:p w14:paraId="0D2061A1" w14:textId="0C50CC7F" w:rsidR="00D309CC" w:rsidRPr="00C05A23" w:rsidRDefault="00D309CC" w:rsidP="00776039">
      <w:pPr>
        <w:pStyle w:val="CH"/>
        <w:ind w:left="2260" w:hanging="2260"/>
        <w:rPr>
          <w:lang w:val="en-US" w:eastAsia="zh-CN"/>
        </w:rPr>
      </w:pPr>
      <w:r w:rsidRPr="00C05A23">
        <w:rPr>
          <w:lang w:val="en-US"/>
        </w:rPr>
        <w:t>Title:</w:t>
      </w:r>
      <w:r w:rsidRPr="00C05A23">
        <w:rPr>
          <w:lang w:val="en-US"/>
        </w:rPr>
        <w:tab/>
      </w:r>
      <w:r w:rsidR="00C40A51" w:rsidRPr="00C05A23">
        <w:rPr>
          <w:lang w:val="en-US"/>
        </w:rPr>
        <w:t xml:space="preserve">On </w:t>
      </w:r>
      <w:r w:rsidR="00735A7E" w:rsidRPr="00C05A23">
        <w:rPr>
          <w:lang w:val="en-US"/>
        </w:rPr>
        <w:t>user consent</w:t>
      </w:r>
      <w:r w:rsidR="000522D4" w:rsidRPr="00C05A23">
        <w:rPr>
          <w:lang w:val="en-US"/>
        </w:rPr>
        <w:t xml:space="preserve"> for RLF/CEF</w:t>
      </w:r>
    </w:p>
    <w:p w14:paraId="0207DB43" w14:textId="7098ADFE" w:rsidR="00D46431" w:rsidRPr="00C05A23" w:rsidRDefault="00D309CC" w:rsidP="00D309CC">
      <w:pPr>
        <w:pStyle w:val="CH"/>
        <w:rPr>
          <w:lang w:val="en-US"/>
        </w:rPr>
      </w:pPr>
      <w:r w:rsidRPr="00C05A23">
        <w:rPr>
          <w:lang w:val="en-US"/>
        </w:rPr>
        <w:t>Document for:</w:t>
      </w:r>
      <w:r w:rsidRPr="00C05A23">
        <w:rPr>
          <w:lang w:val="en-US"/>
        </w:rPr>
        <w:tab/>
      </w:r>
      <w:r w:rsidR="00562B5D" w:rsidRPr="00C05A23">
        <w:rPr>
          <w:lang w:val="en-US"/>
        </w:rPr>
        <w:t>Discussion</w:t>
      </w:r>
      <w:r w:rsidR="006D71F6" w:rsidRPr="00C05A23">
        <w:rPr>
          <w:lang w:val="en-US"/>
        </w:rPr>
        <w:t xml:space="preserve"> and Decision</w:t>
      </w:r>
    </w:p>
    <w:p w14:paraId="0273524A" w14:textId="77777777" w:rsidR="008E7986" w:rsidRPr="00C05A23" w:rsidRDefault="008E7986" w:rsidP="008E7986">
      <w:pPr>
        <w:pStyle w:val="Heading1"/>
        <w:rPr>
          <w:lang w:val="en-US"/>
        </w:rPr>
      </w:pPr>
      <w:r w:rsidRPr="00C05A23">
        <w:rPr>
          <w:lang w:val="en-US"/>
        </w:rPr>
        <w:t>1</w:t>
      </w:r>
      <w:r w:rsidRPr="00C05A23">
        <w:rPr>
          <w:lang w:val="en-US"/>
        </w:rPr>
        <w:tab/>
        <w:t xml:space="preserve">Introduction </w:t>
      </w:r>
    </w:p>
    <w:p w14:paraId="28822DA5" w14:textId="7941FB64" w:rsidR="00294314" w:rsidRPr="00C05A23" w:rsidRDefault="00D80803" w:rsidP="00C05A23">
      <w:pPr>
        <w:rPr>
          <w:lang w:val="en-US" w:eastAsia="zh-CN"/>
        </w:rPr>
      </w:pPr>
      <w:r w:rsidRPr="00C05A23">
        <w:rPr>
          <w:lang w:val="en-US" w:eastAsia="zh-CN"/>
        </w:rPr>
        <w:t>In the RAN3#112 meeting RAN3 have received a LS [1] from SA3, which has important implications for the RAN3 specifications. However, at the time, the LS was overlooked (perhaps because RAN3 was mistakenly referenced in “CC”</w:t>
      </w:r>
      <w:proofErr w:type="gramStart"/>
      <w:r w:rsidRPr="00C05A23">
        <w:rPr>
          <w:lang w:val="en-US" w:eastAsia="zh-CN"/>
        </w:rPr>
        <w:t>)</w:t>
      </w:r>
      <w:proofErr w:type="gramEnd"/>
      <w:r w:rsidRPr="00C05A23">
        <w:rPr>
          <w:lang w:val="en-US" w:eastAsia="zh-CN"/>
        </w:rPr>
        <w:t xml:space="preserve"> and no actions were taken (the LS was noted without presentation as RAN3 was only in CC).</w:t>
      </w:r>
    </w:p>
    <w:p w14:paraId="73563707" w14:textId="2D584D08" w:rsidR="00D80803" w:rsidRPr="00C05A23" w:rsidRDefault="00D80803" w:rsidP="00336F18">
      <w:pPr>
        <w:rPr>
          <w:lang w:val="en-US" w:eastAsia="zh-CN"/>
        </w:rPr>
      </w:pPr>
      <w:r w:rsidRPr="00C05A23">
        <w:rPr>
          <w:lang w:val="en-US" w:eastAsia="zh-CN"/>
        </w:rPr>
        <w:t xml:space="preserve">In the present contribution we describe the NG-AP and </w:t>
      </w:r>
      <w:proofErr w:type="spellStart"/>
      <w:r w:rsidRPr="00C05A23">
        <w:rPr>
          <w:lang w:val="en-US" w:eastAsia="zh-CN"/>
        </w:rPr>
        <w:t>Xn</w:t>
      </w:r>
      <w:proofErr w:type="spellEnd"/>
      <w:r w:rsidRPr="00C05A23">
        <w:rPr>
          <w:lang w:val="en-US" w:eastAsia="zh-CN"/>
        </w:rPr>
        <w:t>-AP specifications impact</w:t>
      </w:r>
      <w:r w:rsidR="00DA20D4">
        <w:rPr>
          <w:lang w:val="en-US" w:eastAsia="zh-CN"/>
        </w:rPr>
        <w:t xml:space="preserve"> of that LS</w:t>
      </w:r>
      <w:r w:rsidRPr="00C05A23">
        <w:rPr>
          <w:lang w:val="en-US" w:eastAsia="zh-CN"/>
        </w:rPr>
        <w:t xml:space="preserve">, in particular </w:t>
      </w:r>
      <w:r w:rsidR="00DA20D4">
        <w:rPr>
          <w:lang w:val="en-US" w:eastAsia="zh-CN"/>
        </w:rPr>
        <w:t xml:space="preserve">the </w:t>
      </w:r>
      <w:r w:rsidRPr="00C05A23">
        <w:rPr>
          <w:lang w:val="en-US" w:eastAsia="zh-CN"/>
        </w:rPr>
        <w:t xml:space="preserve">introduction of the user consent signaling for </w:t>
      </w:r>
      <w:r w:rsidRPr="00C05A23">
        <w:rPr>
          <w:lang w:val="en-US"/>
        </w:rPr>
        <w:t>RLF/CEF, as requested by SA3 in [1].</w:t>
      </w:r>
    </w:p>
    <w:p w14:paraId="5F193D27" w14:textId="42C32CC3" w:rsidR="00AB1C53" w:rsidRPr="00C05A23" w:rsidRDefault="008E7986" w:rsidP="00130174">
      <w:pPr>
        <w:pStyle w:val="Heading1"/>
        <w:rPr>
          <w:lang w:val="en-US"/>
        </w:rPr>
      </w:pPr>
      <w:r w:rsidRPr="00C05A23">
        <w:rPr>
          <w:lang w:val="en-US"/>
        </w:rPr>
        <w:t>2</w:t>
      </w:r>
      <w:r w:rsidR="00004B93" w:rsidRPr="00C05A23">
        <w:rPr>
          <w:lang w:val="en-US"/>
        </w:rPr>
        <w:t xml:space="preserve">  </w:t>
      </w:r>
      <w:r w:rsidR="00476CE3" w:rsidRPr="00C05A23">
        <w:rPr>
          <w:lang w:val="en-US"/>
        </w:rPr>
        <w:t xml:space="preserve"> </w:t>
      </w:r>
      <w:r w:rsidR="004F2C96" w:rsidRPr="00C05A23">
        <w:rPr>
          <w:lang w:val="en-US"/>
        </w:rPr>
        <w:tab/>
      </w:r>
      <w:r w:rsidR="009575A3" w:rsidRPr="00C05A23">
        <w:rPr>
          <w:lang w:val="en-US"/>
        </w:rPr>
        <w:t>Discussion</w:t>
      </w:r>
    </w:p>
    <w:p w14:paraId="611E8D19" w14:textId="7DC27CEE" w:rsidR="00976576" w:rsidRDefault="00976576" w:rsidP="00976576">
      <w:pPr>
        <w:pStyle w:val="Heading2"/>
      </w:pPr>
      <w:r>
        <w:t>2.1</w:t>
      </w:r>
      <w:r>
        <w:tab/>
        <w:t>Requirements</w:t>
      </w:r>
    </w:p>
    <w:p w14:paraId="6E661E78" w14:textId="4059632B" w:rsidR="00DC5F09" w:rsidRDefault="00C05A23" w:rsidP="00C05A23">
      <w:r w:rsidRPr="00C05A23">
        <w:t xml:space="preserve">The UE may be requested by the network to report its precise location information in RLF-Report and </w:t>
      </w:r>
      <w:proofErr w:type="spellStart"/>
      <w:r w:rsidRPr="00C05A23">
        <w:t>ConnEstFailReport</w:t>
      </w:r>
      <w:proofErr w:type="spellEnd"/>
      <w:r>
        <w:t xml:space="preserve">. In their LS [1], SA3 </w:t>
      </w:r>
      <w:r w:rsidR="00DE760C">
        <w:t>provided the requirement to define the signalling to enable user consent functionality – that is, to allow the network to receive the user consent for location information sharing in RLF/CEF. While SA3 acknowledged that not all jurisdictions may require the user consent for such functionalities, some do – and therefore our specification</w:t>
      </w:r>
      <w:r w:rsidR="00DA20D4">
        <w:t>s</w:t>
      </w:r>
      <w:r w:rsidR="00DE760C">
        <w:t xml:space="preserve"> should support that. </w:t>
      </w:r>
    </w:p>
    <w:p w14:paraId="71B8BF22" w14:textId="4A3C9657" w:rsidR="00DE760C" w:rsidRDefault="00DE760C" w:rsidP="00C05A23">
      <w:r>
        <w:t xml:space="preserve">Below we provide the text of the LS [1] for reference: </w:t>
      </w:r>
    </w:p>
    <w:tbl>
      <w:tblPr>
        <w:tblStyle w:val="TableGrid"/>
        <w:tblW w:w="0" w:type="auto"/>
        <w:tblLook w:val="04A0" w:firstRow="1" w:lastRow="0" w:firstColumn="1" w:lastColumn="0" w:noHBand="0" w:noVBand="1"/>
      </w:tblPr>
      <w:tblGrid>
        <w:gridCol w:w="9631"/>
      </w:tblGrid>
      <w:tr w:rsidR="00DE760C" w14:paraId="6954A987" w14:textId="77777777" w:rsidTr="00DE760C">
        <w:tc>
          <w:tcPr>
            <w:tcW w:w="9631" w:type="dxa"/>
          </w:tcPr>
          <w:p w14:paraId="56BFFD68" w14:textId="77777777" w:rsidR="00DE760C" w:rsidRDefault="00DE760C" w:rsidP="00DE760C">
            <w:r>
              <w:t xml:space="preserve">SA3 understands that regulations for collection of location information could vary around the globe. In some regulations, user consent may not be required </w:t>
            </w:r>
            <w:proofErr w:type="gramStart"/>
            <w:r>
              <w:t>on the basis of</w:t>
            </w:r>
            <w:proofErr w:type="gramEnd"/>
            <w:r>
              <w:t xml:space="preserve"> other legal grounds. In other regulations, user consent may be required regardless.</w:t>
            </w:r>
          </w:p>
          <w:p w14:paraId="4D199422" w14:textId="12C6339D" w:rsidR="00DE760C" w:rsidRPr="00DE760C" w:rsidRDefault="00DE760C" w:rsidP="00DE760C">
            <w:pPr>
              <w:rPr>
                <w:i/>
                <w:iCs/>
              </w:rPr>
            </w:pPr>
            <w:r>
              <w:t xml:space="preserve">Therefore, </w:t>
            </w:r>
            <w:r w:rsidRPr="00F30A66">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tc>
      </w:tr>
    </w:tbl>
    <w:p w14:paraId="713FA7DC" w14:textId="58B6BEAA" w:rsidR="00DE760C" w:rsidRDefault="00DE760C" w:rsidP="00C05A23"/>
    <w:p w14:paraId="75BD552C" w14:textId="4EAD0FED" w:rsidR="00DE760C" w:rsidRPr="00976576" w:rsidRDefault="00EF63BE" w:rsidP="00C05A23">
      <w:pPr>
        <w:rPr>
          <w:b/>
          <w:bCs/>
        </w:rPr>
      </w:pPr>
      <w:r w:rsidRPr="00976576">
        <w:rPr>
          <w:b/>
          <w:bCs/>
        </w:rPr>
        <w:t>Observation 1: SA3, in their LS [1], communicated the requirement for RAN3 signalling to support the user consent for location information sharing in RLF/CEF.</w:t>
      </w:r>
    </w:p>
    <w:p w14:paraId="6048C7CB" w14:textId="7B864BFF" w:rsidR="00FA4601" w:rsidRDefault="00FA4601" w:rsidP="00C05A23">
      <w:r>
        <w:t xml:space="preserve">The said LS was provided in the context of the Rel-16 </w:t>
      </w:r>
      <w:r w:rsidRPr="00FA4601">
        <w:t xml:space="preserve">NR_SON_MDT </w:t>
      </w:r>
      <w:r>
        <w:t>WI. SA3 clearly indicated that there is no need to support the requested functionality in Rel-15 and prior, and therefore we should only do so for Rel-16 and Rel-17.</w:t>
      </w:r>
    </w:p>
    <w:p w14:paraId="6A1E6FD8" w14:textId="645B09D1" w:rsidR="00FA4601" w:rsidRPr="00976576" w:rsidRDefault="00FA4601" w:rsidP="00C05A23">
      <w:pPr>
        <w:rPr>
          <w:b/>
          <w:bCs/>
        </w:rPr>
      </w:pPr>
      <w:r w:rsidRPr="00976576">
        <w:rPr>
          <w:b/>
          <w:bCs/>
        </w:rPr>
        <w:t>Observation 2: SA3 require the user consent for location information to be supported in Rel-16 and Rel-17.</w:t>
      </w:r>
    </w:p>
    <w:p w14:paraId="1394720B" w14:textId="448B885D" w:rsidR="00FA4601" w:rsidRDefault="00FA4601" w:rsidP="00C05A23">
      <w:r>
        <w:t xml:space="preserve">Based on the SA3 requirements explained above, we propose to make the relevant changes to the NG-AP TS 38.413 and </w:t>
      </w:r>
      <w:proofErr w:type="spellStart"/>
      <w:r>
        <w:t>Xn</w:t>
      </w:r>
      <w:proofErr w:type="spellEnd"/>
      <w:r>
        <w:t xml:space="preserve">-AP TS 38.423 specifications to support the user consent for location information </w:t>
      </w:r>
      <w:r w:rsidR="00952DBB">
        <w:t>reporting</w:t>
      </w:r>
      <w:r>
        <w:t xml:space="preserve"> in RLF/CEF.</w:t>
      </w:r>
    </w:p>
    <w:p w14:paraId="6B7097E5" w14:textId="2D4FE7C7" w:rsidR="00FA4601" w:rsidRPr="00976576" w:rsidRDefault="00FA4601" w:rsidP="00C05A23">
      <w:pPr>
        <w:rPr>
          <w:b/>
          <w:bCs/>
        </w:rPr>
      </w:pPr>
      <w:r w:rsidRPr="00976576">
        <w:rPr>
          <w:b/>
          <w:bCs/>
        </w:rPr>
        <w:t xml:space="preserve">Proposal 1: to support the user consent for location information </w:t>
      </w:r>
      <w:r w:rsidR="00952DBB">
        <w:rPr>
          <w:b/>
          <w:bCs/>
        </w:rPr>
        <w:t>reporting</w:t>
      </w:r>
      <w:r w:rsidRPr="00976576">
        <w:rPr>
          <w:b/>
          <w:bCs/>
        </w:rPr>
        <w:t xml:space="preserve"> in RLF/CEF through the CRs to NG-AP TS 38.413 and </w:t>
      </w:r>
      <w:proofErr w:type="spellStart"/>
      <w:r w:rsidRPr="00976576">
        <w:rPr>
          <w:b/>
          <w:bCs/>
        </w:rPr>
        <w:t>Xn</w:t>
      </w:r>
      <w:proofErr w:type="spellEnd"/>
      <w:r w:rsidRPr="00976576">
        <w:rPr>
          <w:b/>
          <w:bCs/>
        </w:rPr>
        <w:t>-AP TS 38.423 specifications.</w:t>
      </w:r>
    </w:p>
    <w:p w14:paraId="62E4FAE0" w14:textId="4F090B82" w:rsidR="00FA4601" w:rsidRDefault="00976576" w:rsidP="00976576">
      <w:pPr>
        <w:pStyle w:val="Heading2"/>
      </w:pPr>
      <w:r>
        <w:t>2.2</w:t>
      </w:r>
      <w:r>
        <w:tab/>
        <w:t>Signalling</w:t>
      </w:r>
    </w:p>
    <w:p w14:paraId="290B5292" w14:textId="60F5B2BB" w:rsidR="0080491B" w:rsidRDefault="00250B16" w:rsidP="0080491B">
      <w:r>
        <w:t xml:space="preserve">When it comes to signalling, we suggest </w:t>
      </w:r>
      <w:proofErr w:type="gramStart"/>
      <w:r>
        <w:t>to model</w:t>
      </w:r>
      <w:proofErr w:type="gramEnd"/>
      <w:r>
        <w:t xml:space="preserve"> it based on the MDT user consent IEs and messages, both in NG-AP and </w:t>
      </w:r>
      <w:proofErr w:type="spellStart"/>
      <w:r>
        <w:t>Xn</w:t>
      </w:r>
      <w:proofErr w:type="spellEnd"/>
      <w:r>
        <w:t>-AP. Specifically, we propose to define a new IE (e.g. “</w:t>
      </w:r>
      <w:r>
        <w:rPr>
          <w:lang w:eastAsia="zh-CN"/>
        </w:rPr>
        <w:t xml:space="preserve">Location Reporting Allowed </w:t>
      </w:r>
      <w:r w:rsidRPr="00367E0D">
        <w:t>PLMN List</w:t>
      </w:r>
      <w:r>
        <w:t>”) as follows:</w:t>
      </w:r>
    </w:p>
    <w:p w14:paraId="79F2D08C" w14:textId="77777777" w:rsidR="00250B16" w:rsidRPr="00367E0D" w:rsidRDefault="00250B16" w:rsidP="00250B16">
      <w:pPr>
        <w:pStyle w:val="Heading4"/>
      </w:pPr>
      <w:bookmarkStart w:id="1" w:name="_Toc5641451"/>
      <w:bookmarkStart w:id="2" w:name="_Toc45652436"/>
      <w:bookmarkStart w:id="3" w:name="_Toc45658868"/>
      <w:bookmarkStart w:id="4" w:name="_Toc45720688"/>
      <w:bookmarkStart w:id="5" w:name="_Toc45798566"/>
      <w:bookmarkStart w:id="6" w:name="_Toc45897955"/>
      <w:bookmarkStart w:id="7" w:name="_Toc51746159"/>
      <w:bookmarkStart w:id="8" w:name="_Toc64446423"/>
      <w:bookmarkStart w:id="9" w:name="_Toc73982293"/>
      <w:bookmarkStart w:id="10" w:name="_Toc81304877"/>
      <w:r w:rsidRPr="00367E0D">
        <w:lastRenderedPageBreak/>
        <w:t>9.3.1.</w:t>
      </w:r>
      <w:r>
        <w:t>x</w:t>
      </w:r>
      <w:r w:rsidRPr="00367E0D">
        <w:tab/>
      </w:r>
      <w:r>
        <w:rPr>
          <w:lang w:eastAsia="zh-CN"/>
        </w:rPr>
        <w:t xml:space="preserve">Location Reporting Allowed </w:t>
      </w:r>
      <w:r w:rsidRPr="00367E0D">
        <w:t>PLMN List</w:t>
      </w:r>
      <w:bookmarkEnd w:id="1"/>
      <w:bookmarkEnd w:id="2"/>
      <w:bookmarkEnd w:id="3"/>
      <w:bookmarkEnd w:id="4"/>
      <w:bookmarkEnd w:id="5"/>
      <w:bookmarkEnd w:id="6"/>
      <w:bookmarkEnd w:id="7"/>
      <w:bookmarkEnd w:id="8"/>
      <w:bookmarkEnd w:id="9"/>
      <w:bookmarkEnd w:id="10"/>
    </w:p>
    <w:p w14:paraId="73378D88" w14:textId="77777777" w:rsidR="00250B16" w:rsidRPr="00C141CE" w:rsidRDefault="00250B16" w:rsidP="00250B16">
      <w:pPr>
        <w:rPr>
          <w:lang w:eastAsia="zh-CN"/>
        </w:rPr>
      </w:pPr>
      <w:r w:rsidRPr="00C141CE">
        <w:rPr>
          <w:lang w:eastAsia="zh-CN"/>
        </w:rPr>
        <w:t xml:space="preserve">The purpose of the </w:t>
      </w:r>
      <w:r w:rsidRPr="0062634F">
        <w:rPr>
          <w:i/>
          <w:iCs/>
          <w:lang w:eastAsia="zh-CN"/>
        </w:rPr>
        <w:t xml:space="preserve">Location Reporting Allowed </w:t>
      </w:r>
      <w:r w:rsidRPr="00C141CE">
        <w:rPr>
          <w:i/>
          <w:iCs/>
          <w:lang w:eastAsia="zh-CN"/>
        </w:rPr>
        <w:t xml:space="preserve">PLMN List </w:t>
      </w:r>
      <w:r w:rsidRPr="00C141CE">
        <w:rPr>
          <w:lang w:eastAsia="zh-CN"/>
        </w:rPr>
        <w:t xml:space="preserve">IE is to provide the list of PLMN </w:t>
      </w:r>
      <w:r w:rsidRPr="00C141CE">
        <w:t xml:space="preserve">allowed for </w:t>
      </w:r>
      <w:r>
        <w:rPr>
          <w:rFonts w:eastAsia="MS Mincho"/>
        </w:rPr>
        <w:t>UE location information reporting in RLF and CEF</w:t>
      </w:r>
      <w:r w:rsidRPr="00C141CE">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50B16" w:rsidRPr="00C141CE" w14:paraId="70DA3946" w14:textId="77777777" w:rsidTr="00637AED">
        <w:tc>
          <w:tcPr>
            <w:tcW w:w="2551" w:type="dxa"/>
            <w:tcBorders>
              <w:top w:val="single" w:sz="4" w:space="0" w:color="auto"/>
              <w:left w:val="single" w:sz="4" w:space="0" w:color="auto"/>
              <w:bottom w:val="single" w:sz="4" w:space="0" w:color="auto"/>
              <w:right w:val="single" w:sz="4" w:space="0" w:color="auto"/>
            </w:tcBorders>
            <w:hideMark/>
          </w:tcPr>
          <w:p w14:paraId="353D9238" w14:textId="77777777" w:rsidR="00250B16" w:rsidRPr="00C141CE" w:rsidRDefault="00250B16" w:rsidP="00637AED">
            <w:pPr>
              <w:pStyle w:val="TAH"/>
              <w:rPr>
                <w:lang w:eastAsia="ja-JP"/>
              </w:rPr>
            </w:pPr>
            <w:r w:rsidRPr="00C141CE">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61F32E8" w14:textId="77777777" w:rsidR="00250B16" w:rsidRPr="00C141CE" w:rsidRDefault="00250B16" w:rsidP="00637AED">
            <w:pPr>
              <w:pStyle w:val="TAH"/>
              <w:rPr>
                <w:lang w:eastAsia="ja-JP"/>
              </w:rPr>
            </w:pPr>
            <w:r w:rsidRPr="00C141CE">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5F0A979" w14:textId="77777777" w:rsidR="00250B16" w:rsidRPr="00C141CE" w:rsidRDefault="00250B16" w:rsidP="00637AED">
            <w:pPr>
              <w:pStyle w:val="TAH"/>
              <w:rPr>
                <w:lang w:eastAsia="ja-JP"/>
              </w:rPr>
            </w:pPr>
            <w:r w:rsidRPr="00C141CE">
              <w:rPr>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3CA273D4" w14:textId="77777777" w:rsidR="00250B16" w:rsidRPr="00C141CE" w:rsidRDefault="00250B16" w:rsidP="00637AED">
            <w:pPr>
              <w:pStyle w:val="TAH"/>
              <w:rPr>
                <w:lang w:eastAsia="ja-JP"/>
              </w:rPr>
            </w:pPr>
            <w:r w:rsidRPr="00C141CE">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F4262EF" w14:textId="77777777" w:rsidR="00250B16" w:rsidRPr="00C141CE" w:rsidRDefault="00250B16" w:rsidP="00637AED">
            <w:pPr>
              <w:pStyle w:val="TAH"/>
              <w:rPr>
                <w:lang w:eastAsia="ja-JP"/>
              </w:rPr>
            </w:pPr>
            <w:r w:rsidRPr="00C141CE">
              <w:rPr>
                <w:lang w:eastAsia="ja-JP"/>
              </w:rPr>
              <w:t>Semantics description</w:t>
            </w:r>
          </w:p>
        </w:tc>
      </w:tr>
      <w:tr w:rsidR="00250B16" w:rsidRPr="00C141CE" w14:paraId="297BC450" w14:textId="77777777" w:rsidTr="00637AED">
        <w:tc>
          <w:tcPr>
            <w:tcW w:w="2551" w:type="dxa"/>
            <w:tcBorders>
              <w:top w:val="single" w:sz="4" w:space="0" w:color="auto"/>
              <w:left w:val="single" w:sz="4" w:space="0" w:color="auto"/>
              <w:bottom w:val="single" w:sz="4" w:space="0" w:color="auto"/>
              <w:right w:val="single" w:sz="4" w:space="0" w:color="auto"/>
            </w:tcBorders>
            <w:hideMark/>
          </w:tcPr>
          <w:p w14:paraId="7ED41315" w14:textId="77777777" w:rsidR="00250B16" w:rsidRPr="00367E0D" w:rsidRDefault="00250B16" w:rsidP="00637AED">
            <w:pPr>
              <w:pStyle w:val="TAL"/>
              <w:rPr>
                <w:b/>
                <w:lang w:eastAsia="zh-CN"/>
              </w:rPr>
            </w:pPr>
            <w:r>
              <w:rPr>
                <w:b/>
                <w:lang w:eastAsia="zh-CN"/>
              </w:rPr>
              <w:t>Location Reporting</w:t>
            </w:r>
            <w:r w:rsidRPr="00367E0D">
              <w:rPr>
                <w:b/>
                <w:lang w:eastAsia="zh-CN"/>
              </w:rPr>
              <w:t xml:space="preserve"> PLMN List</w:t>
            </w:r>
          </w:p>
        </w:tc>
        <w:tc>
          <w:tcPr>
            <w:tcW w:w="1020" w:type="dxa"/>
            <w:tcBorders>
              <w:top w:val="single" w:sz="4" w:space="0" w:color="auto"/>
              <w:left w:val="single" w:sz="4" w:space="0" w:color="auto"/>
              <w:bottom w:val="single" w:sz="4" w:space="0" w:color="auto"/>
              <w:right w:val="single" w:sz="4" w:space="0" w:color="auto"/>
            </w:tcBorders>
          </w:tcPr>
          <w:p w14:paraId="28ED191F" w14:textId="77777777" w:rsidR="00250B16" w:rsidRPr="00C141CE" w:rsidRDefault="00250B16" w:rsidP="00637AED">
            <w:pPr>
              <w:pStyle w:val="TAL"/>
              <w:rPr>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AE983EB" w14:textId="77777777" w:rsidR="00250B16" w:rsidRPr="00C141CE" w:rsidRDefault="00250B16" w:rsidP="00637AED">
            <w:pPr>
              <w:pStyle w:val="TAL"/>
              <w:rPr>
                <w:lang w:eastAsia="ja-JP"/>
              </w:rPr>
            </w:pPr>
            <w:proofErr w:type="gramStart"/>
            <w:r w:rsidRPr="00C141CE">
              <w:rPr>
                <w:i/>
                <w:lang w:eastAsia="zh-CN"/>
              </w:rPr>
              <w:t>1</w:t>
            </w:r>
            <w:r w:rsidRPr="00C141CE">
              <w:rPr>
                <w:i/>
                <w:lang w:eastAsia="ja-JP"/>
              </w:rPr>
              <w:t>..&lt;</w:t>
            </w:r>
            <w:proofErr w:type="spellStart"/>
            <w:proofErr w:type="gramEnd"/>
            <w:r w:rsidRPr="00C141CE">
              <w:rPr>
                <w:i/>
                <w:lang w:eastAsia="ja-JP"/>
              </w:rPr>
              <w:t>maxnoof</w:t>
            </w:r>
            <w:r>
              <w:rPr>
                <w:i/>
                <w:lang w:eastAsia="zh-CN"/>
              </w:rPr>
              <w:t>Locationreporting</w:t>
            </w:r>
            <w:r w:rsidRPr="00C141CE">
              <w:rPr>
                <w:i/>
                <w:lang w:eastAsia="ja-JP"/>
              </w:rPr>
              <w:t>PLMNs</w:t>
            </w:r>
            <w:proofErr w:type="spellEnd"/>
            <w:r w:rsidRPr="00C141CE">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B76970D" w14:textId="77777777" w:rsidR="00250B16" w:rsidRPr="00C141CE" w:rsidRDefault="00250B16" w:rsidP="00637AED">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6F8DAEE7" w14:textId="77777777" w:rsidR="00250B16" w:rsidRPr="00C141CE" w:rsidRDefault="00250B16" w:rsidP="00637AED">
            <w:pPr>
              <w:keepNext/>
              <w:keepLines/>
              <w:spacing w:after="0"/>
              <w:rPr>
                <w:rFonts w:ascii="Arial" w:hAnsi="Arial" w:cs="Arial"/>
                <w:sz w:val="18"/>
                <w:lang w:eastAsia="ja-JP"/>
              </w:rPr>
            </w:pPr>
          </w:p>
        </w:tc>
      </w:tr>
      <w:tr w:rsidR="00250B16" w:rsidRPr="00C141CE" w14:paraId="4B448EAF" w14:textId="77777777" w:rsidTr="00637AED">
        <w:tc>
          <w:tcPr>
            <w:tcW w:w="2551" w:type="dxa"/>
            <w:tcBorders>
              <w:top w:val="single" w:sz="4" w:space="0" w:color="auto"/>
              <w:left w:val="single" w:sz="4" w:space="0" w:color="auto"/>
              <w:bottom w:val="single" w:sz="4" w:space="0" w:color="auto"/>
              <w:right w:val="single" w:sz="4" w:space="0" w:color="auto"/>
            </w:tcBorders>
            <w:hideMark/>
          </w:tcPr>
          <w:p w14:paraId="0C26F63A" w14:textId="77777777" w:rsidR="00250B16" w:rsidRPr="00C141CE" w:rsidRDefault="00250B16" w:rsidP="00637AED">
            <w:pPr>
              <w:pStyle w:val="TAL"/>
              <w:ind w:left="74"/>
              <w:rPr>
                <w:lang w:eastAsia="zh-CN"/>
              </w:rPr>
            </w:pPr>
            <w:r w:rsidRPr="00C141CE">
              <w:rPr>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4DC0B549" w14:textId="77777777" w:rsidR="00250B16" w:rsidRPr="00C141CE" w:rsidRDefault="00250B16" w:rsidP="00637AED">
            <w:pPr>
              <w:pStyle w:val="TAL"/>
              <w:rPr>
                <w:lang w:eastAsia="zh-CN"/>
              </w:rPr>
            </w:pPr>
            <w:r w:rsidRPr="00C141CE">
              <w:rPr>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4F77D6B" w14:textId="77777777" w:rsidR="00250B16" w:rsidRPr="00C141CE" w:rsidRDefault="00250B16" w:rsidP="00637AED">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5937226" w14:textId="77777777" w:rsidR="00250B16" w:rsidRPr="00C141CE" w:rsidRDefault="00250B16" w:rsidP="00637AED">
            <w:pPr>
              <w:pStyle w:val="TAL"/>
              <w:rPr>
                <w:i/>
                <w:lang w:eastAsia="zh-CN"/>
              </w:rPr>
            </w:pPr>
            <w:r w:rsidRPr="00C141CE">
              <w:rPr>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148EF473" w14:textId="77777777" w:rsidR="00250B16" w:rsidRPr="00C141CE" w:rsidRDefault="00250B16" w:rsidP="00637AED">
            <w:pPr>
              <w:keepNext/>
              <w:keepLines/>
              <w:spacing w:after="0"/>
              <w:rPr>
                <w:rFonts w:ascii="Arial" w:hAnsi="Arial" w:cs="Arial"/>
                <w:sz w:val="18"/>
                <w:lang w:eastAsia="ja-JP"/>
              </w:rPr>
            </w:pPr>
          </w:p>
        </w:tc>
      </w:tr>
    </w:tbl>
    <w:p w14:paraId="20229E2D" w14:textId="77777777" w:rsidR="00250B16" w:rsidRPr="00C141CE" w:rsidRDefault="00250B16" w:rsidP="00250B16"/>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250B16" w:rsidRPr="00C141CE" w14:paraId="36DC5C55" w14:textId="77777777" w:rsidTr="00637AED">
        <w:tc>
          <w:tcPr>
            <w:tcW w:w="3572" w:type="dxa"/>
            <w:tcBorders>
              <w:top w:val="single" w:sz="4" w:space="0" w:color="auto"/>
              <w:left w:val="single" w:sz="4" w:space="0" w:color="auto"/>
              <w:bottom w:val="single" w:sz="4" w:space="0" w:color="auto"/>
              <w:right w:val="single" w:sz="4" w:space="0" w:color="auto"/>
            </w:tcBorders>
            <w:hideMark/>
          </w:tcPr>
          <w:p w14:paraId="6B1AEC94" w14:textId="77777777" w:rsidR="00250B16" w:rsidRPr="00C141CE" w:rsidRDefault="00250B16" w:rsidP="00637AED">
            <w:pPr>
              <w:pStyle w:val="TAH"/>
              <w:rPr>
                <w:lang w:eastAsia="ja-JP"/>
              </w:rPr>
            </w:pPr>
            <w:r w:rsidRPr="00C141CE">
              <w:rPr>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02F2C781" w14:textId="77777777" w:rsidR="00250B16" w:rsidRPr="00C141CE" w:rsidRDefault="00250B16" w:rsidP="00637AED">
            <w:pPr>
              <w:pStyle w:val="TAH"/>
              <w:rPr>
                <w:lang w:eastAsia="ja-JP"/>
              </w:rPr>
            </w:pPr>
            <w:r w:rsidRPr="00C141CE">
              <w:rPr>
                <w:lang w:eastAsia="ja-JP"/>
              </w:rPr>
              <w:t>Explanation</w:t>
            </w:r>
          </w:p>
        </w:tc>
      </w:tr>
      <w:tr w:rsidR="00250B16" w:rsidRPr="00C141CE" w14:paraId="5D83E4ED" w14:textId="77777777" w:rsidTr="00637AED">
        <w:tc>
          <w:tcPr>
            <w:tcW w:w="3572" w:type="dxa"/>
            <w:tcBorders>
              <w:top w:val="single" w:sz="4" w:space="0" w:color="auto"/>
              <w:left w:val="single" w:sz="4" w:space="0" w:color="auto"/>
              <w:bottom w:val="single" w:sz="4" w:space="0" w:color="auto"/>
              <w:right w:val="single" w:sz="4" w:space="0" w:color="auto"/>
            </w:tcBorders>
            <w:hideMark/>
          </w:tcPr>
          <w:p w14:paraId="3ECEF2C3" w14:textId="77777777" w:rsidR="00250B16" w:rsidRPr="00C141CE" w:rsidRDefault="00250B16" w:rsidP="00637AED">
            <w:pPr>
              <w:pStyle w:val="TAL"/>
              <w:rPr>
                <w:rFonts w:eastAsia="MS Mincho"/>
                <w:lang w:eastAsia="ja-JP"/>
              </w:rPr>
            </w:pPr>
            <w:proofErr w:type="spellStart"/>
            <w:r w:rsidRPr="00C141CE">
              <w:rPr>
                <w:rFonts w:eastAsia="MS Mincho"/>
                <w:lang w:eastAsia="ja-JP"/>
              </w:rPr>
              <w:t>m</w:t>
            </w:r>
            <w:r w:rsidRPr="00C141CE">
              <w:rPr>
                <w:lang w:eastAsia="ja-JP"/>
              </w:rPr>
              <w:t>axnoof</w:t>
            </w:r>
            <w:r>
              <w:rPr>
                <w:lang w:eastAsia="zh-CN"/>
              </w:rPr>
              <w:t>LocationReporting</w:t>
            </w:r>
            <w:r w:rsidRPr="00C141CE">
              <w:rPr>
                <w:lang w:eastAsia="ja-JP"/>
              </w:rPr>
              <w:t>PLMNs</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2443F111" w14:textId="77777777" w:rsidR="00250B16" w:rsidRPr="00C141CE" w:rsidRDefault="00250B16" w:rsidP="00637AED">
            <w:pPr>
              <w:pStyle w:val="TAL"/>
              <w:rPr>
                <w:lang w:eastAsia="ja-JP"/>
              </w:rPr>
            </w:pPr>
            <w:r w:rsidRPr="00C141CE">
              <w:rPr>
                <w:lang w:eastAsia="ja-JP"/>
              </w:rPr>
              <w:t xml:space="preserve">Maximum no. of PLMNs in the </w:t>
            </w:r>
            <w:r>
              <w:rPr>
                <w:lang w:eastAsia="ja-JP"/>
              </w:rPr>
              <w:t>Location Reporting</w:t>
            </w:r>
            <w:r w:rsidRPr="00C141CE">
              <w:rPr>
                <w:lang w:eastAsia="ja-JP"/>
              </w:rPr>
              <w:t xml:space="preserve"> PLMN list. Value is 16.</w:t>
            </w:r>
          </w:p>
        </w:tc>
      </w:tr>
    </w:tbl>
    <w:p w14:paraId="27F24A71" w14:textId="77777777" w:rsidR="00250B16" w:rsidRDefault="00250B16" w:rsidP="00250B16">
      <w:pPr>
        <w:rPr>
          <w:noProof/>
        </w:rPr>
      </w:pPr>
    </w:p>
    <w:p w14:paraId="4CD6A5CC" w14:textId="7E167C20" w:rsidR="00250B16" w:rsidRDefault="00250B16" w:rsidP="006239D9">
      <w:pPr>
        <w:rPr>
          <w:lang w:val="en-US"/>
        </w:rPr>
      </w:pPr>
      <w:r>
        <w:t xml:space="preserve">The IE would then be added to </w:t>
      </w:r>
      <w:r w:rsidRPr="001D2E49">
        <w:rPr>
          <w:lang w:eastAsia="zh-CN"/>
        </w:rPr>
        <w:t>INITIAL CONTEXT SETUP REQUEST</w:t>
      </w:r>
      <w:r>
        <w:t xml:space="preserve"> and </w:t>
      </w:r>
      <w:r w:rsidRPr="001D2E49">
        <w:t>HANDOVER REQUEST</w:t>
      </w:r>
      <w:r>
        <w:t xml:space="preserve"> NG-AP messages and </w:t>
      </w:r>
      <w:r w:rsidR="006239D9" w:rsidRPr="006239D9">
        <w:rPr>
          <w:lang w:val="en-IL"/>
        </w:rPr>
        <w:t xml:space="preserve">HANDOVER REQUEST </w:t>
      </w:r>
      <w:r w:rsidR="006239D9">
        <w:rPr>
          <w:lang w:val="en-US"/>
        </w:rPr>
        <w:t xml:space="preserve">and </w:t>
      </w:r>
      <w:r w:rsidR="006239D9" w:rsidRPr="006239D9">
        <w:rPr>
          <w:lang w:val="en-US"/>
        </w:rPr>
        <w:t>RETRIEVE UE CONTEXT RESPONSE</w:t>
      </w:r>
      <w:r w:rsidR="006239D9">
        <w:rPr>
          <w:lang w:val="en-US"/>
        </w:rPr>
        <w:t xml:space="preserve"> </w:t>
      </w:r>
      <w:proofErr w:type="spellStart"/>
      <w:r w:rsidR="006239D9">
        <w:rPr>
          <w:lang w:val="en-US"/>
        </w:rPr>
        <w:t>Xn</w:t>
      </w:r>
      <w:proofErr w:type="spellEnd"/>
      <w:r w:rsidR="006239D9">
        <w:rPr>
          <w:lang w:val="en-US"/>
        </w:rPr>
        <w:t xml:space="preserve">-AP messages. </w:t>
      </w:r>
    </w:p>
    <w:p w14:paraId="3FA4DAD3" w14:textId="2689CC3B" w:rsidR="006239D9" w:rsidRPr="004D283B" w:rsidRDefault="006239D9" w:rsidP="006239D9">
      <w:pPr>
        <w:rPr>
          <w:b/>
          <w:bCs/>
          <w:lang w:val="en-US"/>
        </w:rPr>
      </w:pPr>
      <w:r w:rsidRPr="004D283B">
        <w:rPr>
          <w:b/>
          <w:bCs/>
          <w:lang w:val="en-US"/>
        </w:rPr>
        <w:t xml:space="preserve">Proposal 2: NG-AP and </w:t>
      </w:r>
      <w:proofErr w:type="spellStart"/>
      <w:r w:rsidRPr="004D283B">
        <w:rPr>
          <w:b/>
          <w:bCs/>
          <w:lang w:val="en-US"/>
        </w:rPr>
        <w:t>Xn</w:t>
      </w:r>
      <w:proofErr w:type="spellEnd"/>
      <w:r w:rsidRPr="004D283B">
        <w:rPr>
          <w:b/>
          <w:bCs/>
          <w:lang w:val="en-US"/>
        </w:rPr>
        <w:t>-AP signaling of user consent for location information reporting in RLF/CEF should be modeled based on the MDT user consent signaling.</w:t>
      </w:r>
    </w:p>
    <w:p w14:paraId="36BCFF11" w14:textId="0F6CC64F" w:rsidR="00250B16" w:rsidRDefault="00250B16" w:rsidP="0080491B">
      <w:r>
        <w:t>For more details see the CRs in [2], [3], [4], and [5].</w:t>
      </w:r>
    </w:p>
    <w:p w14:paraId="5B007421" w14:textId="24C6ADFA" w:rsidR="006239D9" w:rsidRDefault="006239D9" w:rsidP="0080491B">
      <w:r>
        <w:t>As we explained above, since the requirement from SA3 was proved in the context of the Rel-16 WI (</w:t>
      </w:r>
      <w:proofErr w:type="gramStart"/>
      <w:r>
        <w:t>i.e.</w:t>
      </w:r>
      <w:proofErr w:type="gramEnd"/>
      <w:r>
        <w:t xml:space="preserve"> </w:t>
      </w:r>
      <w:r w:rsidRPr="00FA4601">
        <w:t>NR_SON_MDT</w:t>
      </w:r>
      <w:r>
        <w:t>), RAN3 should approve both Rel-16 and Rel-17 CRs for TS 38.413 and TS 38.423.</w:t>
      </w:r>
    </w:p>
    <w:p w14:paraId="750D23AA" w14:textId="2951D1BD" w:rsidR="006239D9" w:rsidRPr="004D283B" w:rsidRDefault="006239D9" w:rsidP="0080491B">
      <w:pPr>
        <w:rPr>
          <w:b/>
          <w:bCs/>
        </w:rPr>
      </w:pPr>
      <w:r w:rsidRPr="004D283B">
        <w:rPr>
          <w:b/>
          <w:bCs/>
        </w:rPr>
        <w:t xml:space="preserve">Proposal 3: CRs for both Rel-16 and Rel-17 should be approved. </w:t>
      </w:r>
    </w:p>
    <w:p w14:paraId="42E816A7" w14:textId="739784D8" w:rsidR="006239D9" w:rsidRDefault="006239D9" w:rsidP="0080491B">
      <w:r>
        <w:t>Finally, RAN3 should communicate this decision to SA3 to let them know their requirements have been fulfilled, to RAN2 (to check whether RAN2 specifications may need to be updated) and to CT</w:t>
      </w:r>
      <w:r w:rsidR="007E6203">
        <w:t>4</w:t>
      </w:r>
      <w:r>
        <w:t>, as 5GC signalling may also be impacted. A draft LS is provide</w:t>
      </w:r>
      <w:r w:rsidR="004D283B">
        <w:t>d</w:t>
      </w:r>
      <w:r>
        <w:t xml:space="preserve"> in [6].</w:t>
      </w:r>
    </w:p>
    <w:p w14:paraId="5ED25C0B" w14:textId="5C6DE0A9" w:rsidR="006239D9" w:rsidRPr="004D283B" w:rsidRDefault="006239D9" w:rsidP="0080491B">
      <w:pPr>
        <w:rPr>
          <w:b/>
          <w:bCs/>
        </w:rPr>
      </w:pPr>
      <w:r w:rsidRPr="004D283B">
        <w:rPr>
          <w:b/>
          <w:bCs/>
        </w:rPr>
        <w:t>Proposal 4: to liaise our decision to SA3, RAN2, and CT</w:t>
      </w:r>
      <w:r w:rsidR="007E6203">
        <w:rPr>
          <w:b/>
          <w:bCs/>
        </w:rPr>
        <w:t>4</w:t>
      </w:r>
      <w:r w:rsidRPr="004D283B">
        <w:rPr>
          <w:b/>
          <w:bCs/>
        </w:rPr>
        <w:t>.</w:t>
      </w:r>
    </w:p>
    <w:p w14:paraId="34C99636" w14:textId="709710A3" w:rsidR="008E7986" w:rsidRPr="00C05A23" w:rsidRDefault="008E7986" w:rsidP="008E7986">
      <w:pPr>
        <w:pStyle w:val="Heading1"/>
        <w:rPr>
          <w:lang w:val="en-US"/>
        </w:rPr>
      </w:pPr>
      <w:r w:rsidRPr="00C05A23">
        <w:rPr>
          <w:lang w:val="en-US"/>
        </w:rPr>
        <w:t>3</w:t>
      </w:r>
      <w:r w:rsidRPr="00C05A23">
        <w:rPr>
          <w:lang w:val="en-US"/>
        </w:rPr>
        <w:tab/>
        <w:t>Conclusions</w:t>
      </w:r>
    </w:p>
    <w:bookmarkEnd w:id="0"/>
    <w:p w14:paraId="3A6D0C62" w14:textId="07D70C53" w:rsidR="007E6203" w:rsidRPr="007E6203" w:rsidRDefault="007E6203" w:rsidP="007E6203">
      <w:pPr>
        <w:rPr>
          <w:b/>
          <w:bCs/>
        </w:rPr>
      </w:pPr>
      <w:r w:rsidRPr="00976576">
        <w:rPr>
          <w:b/>
          <w:bCs/>
        </w:rPr>
        <w:t>Observation 1: SA3, in their LS [1], communicated the requirement for RAN3 signalling to support the user consent for location information sharing in RLF/CEF.</w:t>
      </w:r>
    </w:p>
    <w:p w14:paraId="0480DE7A" w14:textId="77777777" w:rsidR="007E6203" w:rsidRPr="00976576" w:rsidRDefault="007E6203" w:rsidP="007E6203">
      <w:pPr>
        <w:rPr>
          <w:b/>
          <w:bCs/>
        </w:rPr>
      </w:pPr>
      <w:r w:rsidRPr="00976576">
        <w:rPr>
          <w:b/>
          <w:bCs/>
        </w:rPr>
        <w:t>Observation 2: SA3 require the user consent for location information to be supported in Rel-16 and Rel-17.</w:t>
      </w:r>
    </w:p>
    <w:p w14:paraId="5D27A7C3" w14:textId="77777777" w:rsidR="007E6203" w:rsidRPr="00976576" w:rsidRDefault="007E6203" w:rsidP="007E6203">
      <w:pPr>
        <w:rPr>
          <w:b/>
          <w:bCs/>
        </w:rPr>
      </w:pPr>
      <w:r w:rsidRPr="00976576">
        <w:rPr>
          <w:b/>
          <w:bCs/>
        </w:rPr>
        <w:t xml:space="preserve">Proposal 1: to support the user consent for location information </w:t>
      </w:r>
      <w:r>
        <w:rPr>
          <w:b/>
          <w:bCs/>
        </w:rPr>
        <w:t>reporting</w:t>
      </w:r>
      <w:r w:rsidRPr="00976576">
        <w:rPr>
          <w:b/>
          <w:bCs/>
        </w:rPr>
        <w:t xml:space="preserve"> in RLF/CEF through the CRs to NG-AP TS 38.413 and </w:t>
      </w:r>
      <w:proofErr w:type="spellStart"/>
      <w:r w:rsidRPr="00976576">
        <w:rPr>
          <w:b/>
          <w:bCs/>
        </w:rPr>
        <w:t>Xn</w:t>
      </w:r>
      <w:proofErr w:type="spellEnd"/>
      <w:r w:rsidRPr="00976576">
        <w:rPr>
          <w:b/>
          <w:bCs/>
        </w:rPr>
        <w:t>-AP TS 38.423 specifications.</w:t>
      </w:r>
    </w:p>
    <w:p w14:paraId="1261F2B5" w14:textId="77777777" w:rsidR="007E6203" w:rsidRPr="004D283B" w:rsidRDefault="007E6203" w:rsidP="007E6203">
      <w:pPr>
        <w:rPr>
          <w:b/>
          <w:bCs/>
          <w:lang w:val="en-US"/>
        </w:rPr>
      </w:pPr>
      <w:r w:rsidRPr="004D283B">
        <w:rPr>
          <w:b/>
          <w:bCs/>
          <w:lang w:val="en-US"/>
        </w:rPr>
        <w:t xml:space="preserve">Proposal 2: NG-AP and </w:t>
      </w:r>
      <w:proofErr w:type="spellStart"/>
      <w:r w:rsidRPr="004D283B">
        <w:rPr>
          <w:b/>
          <w:bCs/>
          <w:lang w:val="en-US"/>
        </w:rPr>
        <w:t>Xn</w:t>
      </w:r>
      <w:proofErr w:type="spellEnd"/>
      <w:r w:rsidRPr="004D283B">
        <w:rPr>
          <w:b/>
          <w:bCs/>
          <w:lang w:val="en-US"/>
        </w:rPr>
        <w:t>-AP signaling of user consent for location information reporting in RLF/CEF should be modeled based on the MDT user consent signaling.</w:t>
      </w:r>
    </w:p>
    <w:p w14:paraId="223CE713" w14:textId="77777777" w:rsidR="007E6203" w:rsidRPr="004D283B" w:rsidRDefault="007E6203" w:rsidP="007E6203">
      <w:pPr>
        <w:rPr>
          <w:b/>
          <w:bCs/>
        </w:rPr>
      </w:pPr>
      <w:r w:rsidRPr="004D283B">
        <w:rPr>
          <w:b/>
          <w:bCs/>
        </w:rPr>
        <w:t xml:space="preserve">Proposal 3: CRs for both Rel-16 and Rel-17 should be approved. </w:t>
      </w:r>
    </w:p>
    <w:p w14:paraId="3234E056" w14:textId="284A0586" w:rsidR="0059305C" w:rsidRPr="007E6203" w:rsidRDefault="007E6203" w:rsidP="007E6203">
      <w:pPr>
        <w:rPr>
          <w:b/>
          <w:bCs/>
        </w:rPr>
      </w:pPr>
      <w:r w:rsidRPr="004D283B">
        <w:rPr>
          <w:b/>
          <w:bCs/>
        </w:rPr>
        <w:t>Proposal 4: to liaise our decision to SA3, RAN2, and CT</w:t>
      </w:r>
      <w:r>
        <w:rPr>
          <w:b/>
          <w:bCs/>
        </w:rPr>
        <w:t>4</w:t>
      </w:r>
      <w:r w:rsidRPr="004D283B">
        <w:rPr>
          <w:b/>
          <w:bCs/>
        </w:rPr>
        <w:t>.</w:t>
      </w:r>
    </w:p>
    <w:p w14:paraId="404B682A" w14:textId="61DB6701" w:rsidR="003E31FD" w:rsidRPr="00C05A23" w:rsidRDefault="003E31FD" w:rsidP="003E31FD">
      <w:pPr>
        <w:pStyle w:val="Heading1"/>
        <w:rPr>
          <w:lang w:val="en-US"/>
        </w:rPr>
      </w:pPr>
      <w:r w:rsidRPr="00C05A23">
        <w:rPr>
          <w:lang w:val="en-US"/>
        </w:rPr>
        <w:t>4</w:t>
      </w:r>
      <w:r w:rsidRPr="00C05A23">
        <w:rPr>
          <w:lang w:val="en-US"/>
        </w:rPr>
        <w:tab/>
        <w:t>References</w:t>
      </w:r>
    </w:p>
    <w:p w14:paraId="487EEB21" w14:textId="2D2B28B5" w:rsidR="0091583A" w:rsidRDefault="00C40A51" w:rsidP="008510CD">
      <w:pPr>
        <w:pStyle w:val="EX"/>
        <w:numPr>
          <w:ilvl w:val="0"/>
          <w:numId w:val="0"/>
        </w:numPr>
        <w:ind w:left="369" w:hanging="369"/>
        <w:rPr>
          <w:lang w:val="en-US"/>
        </w:rPr>
      </w:pPr>
      <w:r w:rsidRPr="00C05A23">
        <w:rPr>
          <w:lang w:val="en-US"/>
        </w:rPr>
        <w:t>[1]</w:t>
      </w:r>
      <w:r w:rsidR="007E6203">
        <w:rPr>
          <w:lang w:val="en-US"/>
        </w:rPr>
        <w:t xml:space="preserve"> </w:t>
      </w:r>
      <w:r w:rsidR="008510CD" w:rsidRPr="00C05A23">
        <w:rPr>
          <w:lang w:val="en-US"/>
        </w:rPr>
        <w:t>R3-211464, Reply LS on the user consent for trace reporting (SA3)</w:t>
      </w:r>
    </w:p>
    <w:p w14:paraId="51F35525" w14:textId="7C731A35" w:rsidR="00DF54BE" w:rsidRDefault="00DF54BE" w:rsidP="008510CD">
      <w:pPr>
        <w:pStyle w:val="EX"/>
        <w:numPr>
          <w:ilvl w:val="0"/>
          <w:numId w:val="0"/>
        </w:numPr>
        <w:ind w:left="369" w:hanging="369"/>
        <w:rPr>
          <w:lang w:val="en-US"/>
        </w:rPr>
      </w:pPr>
      <w:r>
        <w:rPr>
          <w:lang w:val="en-US"/>
        </w:rPr>
        <w:t xml:space="preserve">[2] </w:t>
      </w:r>
      <w:r w:rsidR="00AE2162" w:rsidRPr="00AE2162">
        <w:rPr>
          <w:lang w:val="en-US"/>
        </w:rPr>
        <w:t>R3-22170</w:t>
      </w:r>
      <w:r w:rsidR="00AE2162">
        <w:rPr>
          <w:lang w:val="en-US"/>
        </w:rPr>
        <w:t>4</w:t>
      </w:r>
      <w:r w:rsidR="007E6203">
        <w:rPr>
          <w:lang w:val="en-US"/>
        </w:rPr>
        <w:t xml:space="preserve">, </w:t>
      </w:r>
      <w:r w:rsidR="007E6203" w:rsidRPr="007E6203">
        <w:rPr>
          <w:lang w:val="en-US"/>
        </w:rPr>
        <w:t>User consent for location information in RLF/CEF</w:t>
      </w:r>
    </w:p>
    <w:p w14:paraId="3F993793" w14:textId="1F78458D" w:rsidR="00DF54BE" w:rsidRDefault="00DF54BE" w:rsidP="008510CD">
      <w:pPr>
        <w:pStyle w:val="EX"/>
        <w:numPr>
          <w:ilvl w:val="0"/>
          <w:numId w:val="0"/>
        </w:numPr>
        <w:ind w:left="369" w:hanging="369"/>
        <w:rPr>
          <w:lang w:val="en-US"/>
        </w:rPr>
      </w:pPr>
      <w:r>
        <w:rPr>
          <w:lang w:val="en-US"/>
        </w:rPr>
        <w:t xml:space="preserve">[3] </w:t>
      </w:r>
      <w:r w:rsidR="00AE2162" w:rsidRPr="00AE2162">
        <w:rPr>
          <w:lang w:val="en-US"/>
        </w:rPr>
        <w:t>R3-221705</w:t>
      </w:r>
      <w:r w:rsidR="007E6203">
        <w:rPr>
          <w:lang w:val="en-US"/>
        </w:rPr>
        <w:t xml:space="preserve">, </w:t>
      </w:r>
      <w:r w:rsidR="007E6203" w:rsidRPr="007E6203">
        <w:rPr>
          <w:lang w:val="en-US"/>
        </w:rPr>
        <w:t>User consent for location information in RLF/CEF</w:t>
      </w:r>
    </w:p>
    <w:p w14:paraId="08C29A80" w14:textId="77777777" w:rsidR="0091583A" w:rsidRPr="00C05A23" w:rsidRDefault="0091583A" w:rsidP="00C060EE">
      <w:pPr>
        <w:pStyle w:val="EX"/>
        <w:numPr>
          <w:ilvl w:val="0"/>
          <w:numId w:val="0"/>
        </w:numPr>
        <w:ind w:left="369" w:hanging="369"/>
        <w:rPr>
          <w:lang w:val="en-US"/>
        </w:rPr>
      </w:pPr>
    </w:p>
    <w:sectPr w:rsidR="0091583A" w:rsidRPr="00C05A2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97AA0" w14:textId="77777777" w:rsidR="00AE3180" w:rsidRDefault="00AE3180">
      <w:r>
        <w:separator/>
      </w:r>
    </w:p>
  </w:endnote>
  <w:endnote w:type="continuationSeparator" w:id="0">
    <w:p w14:paraId="6CF29EC6" w14:textId="77777777" w:rsidR="00AE3180" w:rsidRDefault="00AE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86E9" w14:textId="77777777" w:rsidR="00AE3180" w:rsidRDefault="00AE3180">
      <w:r>
        <w:separator/>
      </w:r>
    </w:p>
  </w:footnote>
  <w:footnote w:type="continuationSeparator" w:id="0">
    <w:p w14:paraId="42A70270" w14:textId="77777777" w:rsidR="00AE3180" w:rsidRDefault="00AE3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DB06FC"/>
    <w:multiLevelType w:val="hybridMultilevel"/>
    <w:tmpl w:val="2CB23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A9629F"/>
    <w:multiLevelType w:val="hybridMultilevel"/>
    <w:tmpl w:val="5EBCE5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5"/>
  </w:num>
  <w:num w:numId="8">
    <w:abstractNumId w:val="3"/>
  </w:num>
  <w:num w:numId="9">
    <w:abstractNumId w:val="2"/>
  </w:num>
  <w:num w:numId="10">
    <w:abstractNumId w:val="7"/>
  </w:num>
  <w:num w:numId="11">
    <w:abstractNumId w:val="13"/>
  </w:num>
  <w:num w:numId="12">
    <w:abstractNumId w:val="14"/>
  </w:num>
  <w:num w:numId="13">
    <w:abstractNumId w:val="10"/>
  </w:num>
  <w:num w:numId="14">
    <w:abstractNumId w:val="15"/>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7777"/>
    <w:rsid w:val="000309EC"/>
    <w:rsid w:val="00031196"/>
    <w:rsid w:val="00033397"/>
    <w:rsid w:val="0003671B"/>
    <w:rsid w:val="00040095"/>
    <w:rsid w:val="00041CF5"/>
    <w:rsid w:val="00051834"/>
    <w:rsid w:val="000522D4"/>
    <w:rsid w:val="00054A22"/>
    <w:rsid w:val="00062023"/>
    <w:rsid w:val="00063EA4"/>
    <w:rsid w:val="000655A6"/>
    <w:rsid w:val="0006627D"/>
    <w:rsid w:val="00080512"/>
    <w:rsid w:val="000872A4"/>
    <w:rsid w:val="00087E09"/>
    <w:rsid w:val="00097203"/>
    <w:rsid w:val="0009755D"/>
    <w:rsid w:val="000A365D"/>
    <w:rsid w:val="000A7B22"/>
    <w:rsid w:val="000B2CFA"/>
    <w:rsid w:val="000C47C3"/>
    <w:rsid w:val="000C50DC"/>
    <w:rsid w:val="000D0A15"/>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2CCE"/>
    <w:rsid w:val="001D3AF3"/>
    <w:rsid w:val="001D4874"/>
    <w:rsid w:val="001E69EE"/>
    <w:rsid w:val="001F0590"/>
    <w:rsid w:val="001F0C1D"/>
    <w:rsid w:val="001F1132"/>
    <w:rsid w:val="001F168B"/>
    <w:rsid w:val="00200F8E"/>
    <w:rsid w:val="002027AD"/>
    <w:rsid w:val="00205A11"/>
    <w:rsid w:val="002076C0"/>
    <w:rsid w:val="002347A2"/>
    <w:rsid w:val="002347D9"/>
    <w:rsid w:val="002369B7"/>
    <w:rsid w:val="00241F2F"/>
    <w:rsid w:val="00242D80"/>
    <w:rsid w:val="00245165"/>
    <w:rsid w:val="00247926"/>
    <w:rsid w:val="002508FA"/>
    <w:rsid w:val="00250B16"/>
    <w:rsid w:val="00254AB3"/>
    <w:rsid w:val="00257D71"/>
    <w:rsid w:val="0026501B"/>
    <w:rsid w:val="002675F0"/>
    <w:rsid w:val="00276EE4"/>
    <w:rsid w:val="002772D3"/>
    <w:rsid w:val="00277FB3"/>
    <w:rsid w:val="00294314"/>
    <w:rsid w:val="00295C21"/>
    <w:rsid w:val="002A1440"/>
    <w:rsid w:val="002B6339"/>
    <w:rsid w:val="002C196A"/>
    <w:rsid w:val="002D6B85"/>
    <w:rsid w:val="002E00EE"/>
    <w:rsid w:val="002F41D1"/>
    <w:rsid w:val="00313F1B"/>
    <w:rsid w:val="003172DC"/>
    <w:rsid w:val="00331E92"/>
    <w:rsid w:val="00336F18"/>
    <w:rsid w:val="003378D4"/>
    <w:rsid w:val="003448DD"/>
    <w:rsid w:val="003501FB"/>
    <w:rsid w:val="003511B1"/>
    <w:rsid w:val="00353439"/>
    <w:rsid w:val="0035462D"/>
    <w:rsid w:val="00371498"/>
    <w:rsid w:val="00372C8F"/>
    <w:rsid w:val="003765B8"/>
    <w:rsid w:val="0038169C"/>
    <w:rsid w:val="00397792"/>
    <w:rsid w:val="003A0483"/>
    <w:rsid w:val="003A2259"/>
    <w:rsid w:val="003A26DF"/>
    <w:rsid w:val="003A480D"/>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3334"/>
    <w:rsid w:val="004345EC"/>
    <w:rsid w:val="00445F9D"/>
    <w:rsid w:val="00446B01"/>
    <w:rsid w:val="00447117"/>
    <w:rsid w:val="00455227"/>
    <w:rsid w:val="00460CF7"/>
    <w:rsid w:val="00462D23"/>
    <w:rsid w:val="004715A2"/>
    <w:rsid w:val="00471E5F"/>
    <w:rsid w:val="0047379C"/>
    <w:rsid w:val="00476CE3"/>
    <w:rsid w:val="004826A9"/>
    <w:rsid w:val="0048614B"/>
    <w:rsid w:val="00493055"/>
    <w:rsid w:val="004A0FC8"/>
    <w:rsid w:val="004B5EC9"/>
    <w:rsid w:val="004C1236"/>
    <w:rsid w:val="004C1601"/>
    <w:rsid w:val="004D283B"/>
    <w:rsid w:val="004D3578"/>
    <w:rsid w:val="004D6DA4"/>
    <w:rsid w:val="004E213A"/>
    <w:rsid w:val="004E26A2"/>
    <w:rsid w:val="004E350F"/>
    <w:rsid w:val="004E681F"/>
    <w:rsid w:val="004E6EB4"/>
    <w:rsid w:val="004F0988"/>
    <w:rsid w:val="004F2C96"/>
    <w:rsid w:val="004F3340"/>
    <w:rsid w:val="004F391C"/>
    <w:rsid w:val="004F3E3D"/>
    <w:rsid w:val="004F552B"/>
    <w:rsid w:val="00503ED8"/>
    <w:rsid w:val="005043AA"/>
    <w:rsid w:val="00510F94"/>
    <w:rsid w:val="005214DC"/>
    <w:rsid w:val="0053388B"/>
    <w:rsid w:val="00535773"/>
    <w:rsid w:val="00543E6C"/>
    <w:rsid w:val="00562B5D"/>
    <w:rsid w:val="00565087"/>
    <w:rsid w:val="005724C2"/>
    <w:rsid w:val="00572E14"/>
    <w:rsid w:val="00575751"/>
    <w:rsid w:val="00583ADE"/>
    <w:rsid w:val="00584261"/>
    <w:rsid w:val="005876C4"/>
    <w:rsid w:val="0059305C"/>
    <w:rsid w:val="005973BE"/>
    <w:rsid w:val="005A5986"/>
    <w:rsid w:val="005B0515"/>
    <w:rsid w:val="005D2E01"/>
    <w:rsid w:val="005D7526"/>
    <w:rsid w:val="005E352F"/>
    <w:rsid w:val="005E69AE"/>
    <w:rsid w:val="005F265A"/>
    <w:rsid w:val="005F2C8C"/>
    <w:rsid w:val="005F695D"/>
    <w:rsid w:val="00600A5F"/>
    <w:rsid w:val="00601946"/>
    <w:rsid w:val="00602AEA"/>
    <w:rsid w:val="0060440C"/>
    <w:rsid w:val="00607E3C"/>
    <w:rsid w:val="00614FDF"/>
    <w:rsid w:val="0061523D"/>
    <w:rsid w:val="006239D9"/>
    <w:rsid w:val="006246A7"/>
    <w:rsid w:val="0062595A"/>
    <w:rsid w:val="00627C37"/>
    <w:rsid w:val="0063543D"/>
    <w:rsid w:val="00642550"/>
    <w:rsid w:val="00647114"/>
    <w:rsid w:val="00654E0E"/>
    <w:rsid w:val="00676E3E"/>
    <w:rsid w:val="00692656"/>
    <w:rsid w:val="006A2A85"/>
    <w:rsid w:val="006A323F"/>
    <w:rsid w:val="006A763F"/>
    <w:rsid w:val="006B0443"/>
    <w:rsid w:val="006B2D70"/>
    <w:rsid w:val="006B30D0"/>
    <w:rsid w:val="006B740C"/>
    <w:rsid w:val="006C3D95"/>
    <w:rsid w:val="006C5DC0"/>
    <w:rsid w:val="006D71F6"/>
    <w:rsid w:val="006E290D"/>
    <w:rsid w:val="006E3AD6"/>
    <w:rsid w:val="006E434B"/>
    <w:rsid w:val="006E5C86"/>
    <w:rsid w:val="006E5D4D"/>
    <w:rsid w:val="006F729C"/>
    <w:rsid w:val="00702CE9"/>
    <w:rsid w:val="0070316F"/>
    <w:rsid w:val="00703AB4"/>
    <w:rsid w:val="00707124"/>
    <w:rsid w:val="00713C44"/>
    <w:rsid w:val="00730341"/>
    <w:rsid w:val="00734A5B"/>
    <w:rsid w:val="00735A7E"/>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2A35"/>
    <w:rsid w:val="00797086"/>
    <w:rsid w:val="007B1526"/>
    <w:rsid w:val="007B31AF"/>
    <w:rsid w:val="007B600E"/>
    <w:rsid w:val="007C14FD"/>
    <w:rsid w:val="007D440F"/>
    <w:rsid w:val="007D62C7"/>
    <w:rsid w:val="007E5C63"/>
    <w:rsid w:val="007E5DDC"/>
    <w:rsid w:val="007E6203"/>
    <w:rsid w:val="007F0F4A"/>
    <w:rsid w:val="008028A4"/>
    <w:rsid w:val="00803196"/>
    <w:rsid w:val="0080491B"/>
    <w:rsid w:val="00806C56"/>
    <w:rsid w:val="0081122F"/>
    <w:rsid w:val="0081484C"/>
    <w:rsid w:val="00820B25"/>
    <w:rsid w:val="00821E31"/>
    <w:rsid w:val="00830747"/>
    <w:rsid w:val="00835F9B"/>
    <w:rsid w:val="00846F18"/>
    <w:rsid w:val="008510CD"/>
    <w:rsid w:val="00857745"/>
    <w:rsid w:val="00866EDF"/>
    <w:rsid w:val="008730C8"/>
    <w:rsid w:val="008768CA"/>
    <w:rsid w:val="00882458"/>
    <w:rsid w:val="00885E96"/>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583A"/>
    <w:rsid w:val="00917CCB"/>
    <w:rsid w:val="00932699"/>
    <w:rsid w:val="009332B0"/>
    <w:rsid w:val="00942EC2"/>
    <w:rsid w:val="00952DBB"/>
    <w:rsid w:val="009575A3"/>
    <w:rsid w:val="00960814"/>
    <w:rsid w:val="00961ADE"/>
    <w:rsid w:val="0096691B"/>
    <w:rsid w:val="00966942"/>
    <w:rsid w:val="00976576"/>
    <w:rsid w:val="00977E47"/>
    <w:rsid w:val="009874EB"/>
    <w:rsid w:val="00987515"/>
    <w:rsid w:val="00987B56"/>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A37A2"/>
    <w:rsid w:val="00AB1C53"/>
    <w:rsid w:val="00AB408F"/>
    <w:rsid w:val="00AB5170"/>
    <w:rsid w:val="00AB7326"/>
    <w:rsid w:val="00AC6BC6"/>
    <w:rsid w:val="00AD330E"/>
    <w:rsid w:val="00AD563A"/>
    <w:rsid w:val="00AE0C7C"/>
    <w:rsid w:val="00AE0E06"/>
    <w:rsid w:val="00AE109A"/>
    <w:rsid w:val="00AE2162"/>
    <w:rsid w:val="00AE3180"/>
    <w:rsid w:val="00AE3403"/>
    <w:rsid w:val="00AE3797"/>
    <w:rsid w:val="00AE44FD"/>
    <w:rsid w:val="00B00A85"/>
    <w:rsid w:val="00B03B5E"/>
    <w:rsid w:val="00B102B6"/>
    <w:rsid w:val="00B15449"/>
    <w:rsid w:val="00B23DD2"/>
    <w:rsid w:val="00B27A39"/>
    <w:rsid w:val="00B35DBA"/>
    <w:rsid w:val="00B35F32"/>
    <w:rsid w:val="00B64F8E"/>
    <w:rsid w:val="00B77F7D"/>
    <w:rsid w:val="00B80010"/>
    <w:rsid w:val="00B80F14"/>
    <w:rsid w:val="00B93086"/>
    <w:rsid w:val="00B93BE6"/>
    <w:rsid w:val="00BA13D4"/>
    <w:rsid w:val="00BA19ED"/>
    <w:rsid w:val="00BA300B"/>
    <w:rsid w:val="00BA4B8D"/>
    <w:rsid w:val="00BA5ADB"/>
    <w:rsid w:val="00BA6B22"/>
    <w:rsid w:val="00BC0F7D"/>
    <w:rsid w:val="00BC29C3"/>
    <w:rsid w:val="00BD300D"/>
    <w:rsid w:val="00BE3255"/>
    <w:rsid w:val="00BE45ED"/>
    <w:rsid w:val="00BF128E"/>
    <w:rsid w:val="00BF4580"/>
    <w:rsid w:val="00C05A23"/>
    <w:rsid w:val="00C060EE"/>
    <w:rsid w:val="00C120EB"/>
    <w:rsid w:val="00C1496A"/>
    <w:rsid w:val="00C20C9A"/>
    <w:rsid w:val="00C21E56"/>
    <w:rsid w:val="00C32093"/>
    <w:rsid w:val="00C33079"/>
    <w:rsid w:val="00C35A42"/>
    <w:rsid w:val="00C40A51"/>
    <w:rsid w:val="00C45231"/>
    <w:rsid w:val="00C61CAA"/>
    <w:rsid w:val="00C645F2"/>
    <w:rsid w:val="00C72833"/>
    <w:rsid w:val="00C77BE7"/>
    <w:rsid w:val="00C80F1D"/>
    <w:rsid w:val="00C812DD"/>
    <w:rsid w:val="00C832B0"/>
    <w:rsid w:val="00C93F40"/>
    <w:rsid w:val="00CA2F63"/>
    <w:rsid w:val="00CA3D0C"/>
    <w:rsid w:val="00CB5FBD"/>
    <w:rsid w:val="00CC01DA"/>
    <w:rsid w:val="00CD347F"/>
    <w:rsid w:val="00CF20E3"/>
    <w:rsid w:val="00CF3390"/>
    <w:rsid w:val="00CF3C5A"/>
    <w:rsid w:val="00CF53C3"/>
    <w:rsid w:val="00D0150F"/>
    <w:rsid w:val="00D02105"/>
    <w:rsid w:val="00D212FB"/>
    <w:rsid w:val="00D26579"/>
    <w:rsid w:val="00D27771"/>
    <w:rsid w:val="00D309CC"/>
    <w:rsid w:val="00D4461B"/>
    <w:rsid w:val="00D451FF"/>
    <w:rsid w:val="00D46431"/>
    <w:rsid w:val="00D46ACE"/>
    <w:rsid w:val="00D52F8B"/>
    <w:rsid w:val="00D56A52"/>
    <w:rsid w:val="00D57972"/>
    <w:rsid w:val="00D616F7"/>
    <w:rsid w:val="00D62126"/>
    <w:rsid w:val="00D675A9"/>
    <w:rsid w:val="00D738D6"/>
    <w:rsid w:val="00D755EB"/>
    <w:rsid w:val="00D75F67"/>
    <w:rsid w:val="00D80803"/>
    <w:rsid w:val="00D81210"/>
    <w:rsid w:val="00D87E00"/>
    <w:rsid w:val="00D9134D"/>
    <w:rsid w:val="00D914C3"/>
    <w:rsid w:val="00D926E9"/>
    <w:rsid w:val="00D9676D"/>
    <w:rsid w:val="00D96F4E"/>
    <w:rsid w:val="00DA20D4"/>
    <w:rsid w:val="00DA7A03"/>
    <w:rsid w:val="00DB1818"/>
    <w:rsid w:val="00DB5A6B"/>
    <w:rsid w:val="00DC06ED"/>
    <w:rsid w:val="00DC0F04"/>
    <w:rsid w:val="00DC309B"/>
    <w:rsid w:val="00DC4DA2"/>
    <w:rsid w:val="00DC5F09"/>
    <w:rsid w:val="00DD3B12"/>
    <w:rsid w:val="00DD4C17"/>
    <w:rsid w:val="00DE0128"/>
    <w:rsid w:val="00DE5973"/>
    <w:rsid w:val="00DE7112"/>
    <w:rsid w:val="00DE760C"/>
    <w:rsid w:val="00DE7AFB"/>
    <w:rsid w:val="00DF000A"/>
    <w:rsid w:val="00DF2B1F"/>
    <w:rsid w:val="00DF3112"/>
    <w:rsid w:val="00DF434F"/>
    <w:rsid w:val="00DF54BE"/>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55F21"/>
    <w:rsid w:val="00E649A9"/>
    <w:rsid w:val="00E65E13"/>
    <w:rsid w:val="00E72324"/>
    <w:rsid w:val="00E72ABE"/>
    <w:rsid w:val="00E74D99"/>
    <w:rsid w:val="00E75D3C"/>
    <w:rsid w:val="00E77645"/>
    <w:rsid w:val="00E777FD"/>
    <w:rsid w:val="00E8127C"/>
    <w:rsid w:val="00EA113C"/>
    <w:rsid w:val="00EA11F2"/>
    <w:rsid w:val="00EA1665"/>
    <w:rsid w:val="00EA6F9B"/>
    <w:rsid w:val="00EB369C"/>
    <w:rsid w:val="00EC4A25"/>
    <w:rsid w:val="00EC55C0"/>
    <w:rsid w:val="00EE0817"/>
    <w:rsid w:val="00EE48CD"/>
    <w:rsid w:val="00EE5AA7"/>
    <w:rsid w:val="00EF63BE"/>
    <w:rsid w:val="00EF7BF5"/>
    <w:rsid w:val="00F025A2"/>
    <w:rsid w:val="00F04712"/>
    <w:rsid w:val="00F1763F"/>
    <w:rsid w:val="00F21311"/>
    <w:rsid w:val="00F22EC7"/>
    <w:rsid w:val="00F262F6"/>
    <w:rsid w:val="00F325C8"/>
    <w:rsid w:val="00F37E3C"/>
    <w:rsid w:val="00F45F18"/>
    <w:rsid w:val="00F470FA"/>
    <w:rsid w:val="00F501B8"/>
    <w:rsid w:val="00F62AEB"/>
    <w:rsid w:val="00F62CE9"/>
    <w:rsid w:val="00F6461F"/>
    <w:rsid w:val="00F64786"/>
    <w:rsid w:val="00F650CA"/>
    <w:rsid w:val="00F653B8"/>
    <w:rsid w:val="00F65AD8"/>
    <w:rsid w:val="00F65EC6"/>
    <w:rsid w:val="00F70647"/>
    <w:rsid w:val="00F712B9"/>
    <w:rsid w:val="00F72696"/>
    <w:rsid w:val="00F7437C"/>
    <w:rsid w:val="00F768E8"/>
    <w:rsid w:val="00F76A1C"/>
    <w:rsid w:val="00F82350"/>
    <w:rsid w:val="00F86365"/>
    <w:rsid w:val="00F914BD"/>
    <w:rsid w:val="00F937F5"/>
    <w:rsid w:val="00F97B58"/>
    <w:rsid w:val="00FA1266"/>
    <w:rsid w:val="00FA2149"/>
    <w:rsid w:val="00FA4601"/>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 w:type="character" w:customStyle="1" w:styleId="HeaderChar">
    <w:name w:val="Header Char"/>
    <w:basedOn w:val="DefaultParagraphFont"/>
    <w:link w:val="Header"/>
    <w:rsid w:val="001D2CCE"/>
    <w:rPr>
      <w:rFonts w:ascii="Arial" w:hAnsi="Arial"/>
      <w:b/>
      <w:noProof/>
      <w:sz w:val="18"/>
      <w:lang w:eastAsia="ja-JP"/>
    </w:rPr>
  </w:style>
  <w:style w:type="character" w:customStyle="1" w:styleId="TALChar">
    <w:name w:val="TAL Char"/>
    <w:qFormat/>
    <w:rsid w:val="00250B16"/>
    <w:rPr>
      <w:rFonts w:ascii="Arial" w:hAnsi="Arial"/>
      <w:sz w:val="18"/>
      <w:lang w:val="en-GB" w:eastAsia="en-US"/>
    </w:rPr>
  </w:style>
  <w:style w:type="character" w:customStyle="1" w:styleId="TAHChar">
    <w:name w:val="TAH Char"/>
    <w:link w:val="TAH"/>
    <w:qFormat/>
    <w:rsid w:val="00250B1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216554694">
      <w:bodyDiv w:val="1"/>
      <w:marLeft w:val="0"/>
      <w:marRight w:val="0"/>
      <w:marTop w:val="0"/>
      <w:marBottom w:val="0"/>
      <w:divBdr>
        <w:top w:val="none" w:sz="0" w:space="0" w:color="auto"/>
        <w:left w:val="none" w:sz="0" w:space="0" w:color="auto"/>
        <w:bottom w:val="none" w:sz="0" w:space="0" w:color="auto"/>
        <w:right w:val="none" w:sz="0" w:space="0" w:color="auto"/>
      </w:divBdr>
      <w:divsChild>
        <w:div w:id="1726365857">
          <w:marLeft w:val="0"/>
          <w:marRight w:val="0"/>
          <w:marTop w:val="0"/>
          <w:marBottom w:val="0"/>
          <w:divBdr>
            <w:top w:val="none" w:sz="0" w:space="0" w:color="auto"/>
            <w:left w:val="none" w:sz="0" w:space="0" w:color="auto"/>
            <w:bottom w:val="none" w:sz="0" w:space="0" w:color="auto"/>
            <w:right w:val="none" w:sz="0" w:space="0" w:color="auto"/>
          </w:divBdr>
          <w:divsChild>
            <w:div w:id="1714386309">
              <w:marLeft w:val="0"/>
              <w:marRight w:val="0"/>
              <w:marTop w:val="0"/>
              <w:marBottom w:val="0"/>
              <w:divBdr>
                <w:top w:val="none" w:sz="0" w:space="0" w:color="auto"/>
                <w:left w:val="none" w:sz="0" w:space="0" w:color="auto"/>
                <w:bottom w:val="none" w:sz="0" w:space="0" w:color="auto"/>
                <w:right w:val="none" w:sz="0" w:space="0" w:color="auto"/>
              </w:divBdr>
              <w:divsChild>
                <w:div w:id="1713771757">
                  <w:marLeft w:val="0"/>
                  <w:marRight w:val="0"/>
                  <w:marTop w:val="0"/>
                  <w:marBottom w:val="0"/>
                  <w:divBdr>
                    <w:top w:val="none" w:sz="0" w:space="0" w:color="auto"/>
                    <w:left w:val="none" w:sz="0" w:space="0" w:color="auto"/>
                    <w:bottom w:val="none" w:sz="0" w:space="0" w:color="auto"/>
                    <w:right w:val="none" w:sz="0" w:space="0" w:color="auto"/>
                  </w:divBdr>
                </w:div>
              </w:divsChild>
            </w:div>
            <w:div w:id="1562444903">
              <w:marLeft w:val="0"/>
              <w:marRight w:val="0"/>
              <w:marTop w:val="0"/>
              <w:marBottom w:val="0"/>
              <w:divBdr>
                <w:top w:val="none" w:sz="0" w:space="0" w:color="auto"/>
                <w:left w:val="none" w:sz="0" w:space="0" w:color="auto"/>
                <w:bottom w:val="none" w:sz="0" w:space="0" w:color="auto"/>
                <w:right w:val="none" w:sz="0" w:space="0" w:color="auto"/>
              </w:divBdr>
              <w:divsChild>
                <w:div w:id="54224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10308">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47952649">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871895">
      <w:bodyDiv w:val="1"/>
      <w:marLeft w:val="0"/>
      <w:marRight w:val="0"/>
      <w:marTop w:val="0"/>
      <w:marBottom w:val="0"/>
      <w:divBdr>
        <w:top w:val="none" w:sz="0" w:space="0" w:color="auto"/>
        <w:left w:val="none" w:sz="0" w:space="0" w:color="auto"/>
        <w:bottom w:val="none" w:sz="0" w:space="0" w:color="auto"/>
        <w:right w:val="none" w:sz="0" w:space="0" w:color="auto"/>
      </w:divBdr>
      <w:divsChild>
        <w:div w:id="821197456">
          <w:marLeft w:val="0"/>
          <w:marRight w:val="0"/>
          <w:marTop w:val="0"/>
          <w:marBottom w:val="0"/>
          <w:divBdr>
            <w:top w:val="none" w:sz="0" w:space="0" w:color="auto"/>
            <w:left w:val="none" w:sz="0" w:space="0" w:color="auto"/>
            <w:bottom w:val="none" w:sz="0" w:space="0" w:color="auto"/>
            <w:right w:val="none" w:sz="0" w:space="0" w:color="auto"/>
          </w:divBdr>
          <w:divsChild>
            <w:div w:id="911546511">
              <w:marLeft w:val="0"/>
              <w:marRight w:val="0"/>
              <w:marTop w:val="0"/>
              <w:marBottom w:val="0"/>
              <w:divBdr>
                <w:top w:val="none" w:sz="0" w:space="0" w:color="auto"/>
                <w:left w:val="none" w:sz="0" w:space="0" w:color="auto"/>
                <w:bottom w:val="none" w:sz="0" w:space="0" w:color="auto"/>
                <w:right w:val="none" w:sz="0" w:space="0" w:color="auto"/>
              </w:divBdr>
              <w:divsChild>
                <w:div w:id="819660441">
                  <w:marLeft w:val="0"/>
                  <w:marRight w:val="0"/>
                  <w:marTop w:val="0"/>
                  <w:marBottom w:val="0"/>
                  <w:divBdr>
                    <w:top w:val="none" w:sz="0" w:space="0" w:color="auto"/>
                    <w:left w:val="none" w:sz="0" w:space="0" w:color="auto"/>
                    <w:bottom w:val="none" w:sz="0" w:space="0" w:color="auto"/>
                    <w:right w:val="none" w:sz="0" w:space="0" w:color="auto"/>
                  </w:divBdr>
                  <w:divsChild>
                    <w:div w:id="76981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486718">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027481">
      <w:bodyDiv w:val="1"/>
      <w:marLeft w:val="0"/>
      <w:marRight w:val="0"/>
      <w:marTop w:val="0"/>
      <w:marBottom w:val="0"/>
      <w:divBdr>
        <w:top w:val="none" w:sz="0" w:space="0" w:color="auto"/>
        <w:left w:val="none" w:sz="0" w:space="0" w:color="auto"/>
        <w:bottom w:val="none" w:sz="0" w:space="0" w:color="auto"/>
        <w:right w:val="none" w:sz="0" w:space="0" w:color="auto"/>
      </w:divBdr>
      <w:divsChild>
        <w:div w:id="1917935267">
          <w:marLeft w:val="0"/>
          <w:marRight w:val="0"/>
          <w:marTop w:val="0"/>
          <w:marBottom w:val="0"/>
          <w:divBdr>
            <w:top w:val="none" w:sz="0" w:space="0" w:color="auto"/>
            <w:left w:val="none" w:sz="0" w:space="0" w:color="auto"/>
            <w:bottom w:val="none" w:sz="0" w:space="0" w:color="auto"/>
            <w:right w:val="none" w:sz="0" w:space="0" w:color="auto"/>
          </w:divBdr>
          <w:divsChild>
            <w:div w:id="1574586970">
              <w:marLeft w:val="0"/>
              <w:marRight w:val="0"/>
              <w:marTop w:val="0"/>
              <w:marBottom w:val="0"/>
              <w:divBdr>
                <w:top w:val="none" w:sz="0" w:space="0" w:color="auto"/>
                <w:left w:val="none" w:sz="0" w:space="0" w:color="auto"/>
                <w:bottom w:val="none" w:sz="0" w:space="0" w:color="auto"/>
                <w:right w:val="none" w:sz="0" w:space="0" w:color="auto"/>
              </w:divBdr>
              <w:divsChild>
                <w:div w:id="19824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378623">
      <w:bodyDiv w:val="1"/>
      <w:marLeft w:val="0"/>
      <w:marRight w:val="0"/>
      <w:marTop w:val="0"/>
      <w:marBottom w:val="0"/>
      <w:divBdr>
        <w:top w:val="none" w:sz="0" w:space="0" w:color="auto"/>
        <w:left w:val="none" w:sz="0" w:space="0" w:color="auto"/>
        <w:bottom w:val="none" w:sz="0" w:space="0" w:color="auto"/>
        <w:right w:val="none" w:sz="0" w:space="0" w:color="auto"/>
      </w:divBdr>
      <w:divsChild>
        <w:div w:id="641546369">
          <w:marLeft w:val="0"/>
          <w:marRight w:val="0"/>
          <w:marTop w:val="0"/>
          <w:marBottom w:val="0"/>
          <w:divBdr>
            <w:top w:val="none" w:sz="0" w:space="0" w:color="auto"/>
            <w:left w:val="none" w:sz="0" w:space="0" w:color="auto"/>
            <w:bottom w:val="none" w:sz="0" w:space="0" w:color="auto"/>
            <w:right w:val="none" w:sz="0" w:space="0" w:color="auto"/>
          </w:divBdr>
          <w:divsChild>
            <w:div w:id="916861039">
              <w:marLeft w:val="0"/>
              <w:marRight w:val="0"/>
              <w:marTop w:val="0"/>
              <w:marBottom w:val="0"/>
              <w:divBdr>
                <w:top w:val="none" w:sz="0" w:space="0" w:color="auto"/>
                <w:left w:val="none" w:sz="0" w:space="0" w:color="auto"/>
                <w:bottom w:val="none" w:sz="0" w:space="0" w:color="auto"/>
                <w:right w:val="none" w:sz="0" w:space="0" w:color="auto"/>
              </w:divBdr>
              <w:divsChild>
                <w:div w:id="81580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28427331">
      <w:bodyDiv w:val="1"/>
      <w:marLeft w:val="0"/>
      <w:marRight w:val="0"/>
      <w:marTop w:val="0"/>
      <w:marBottom w:val="0"/>
      <w:divBdr>
        <w:top w:val="none" w:sz="0" w:space="0" w:color="auto"/>
        <w:left w:val="none" w:sz="0" w:space="0" w:color="auto"/>
        <w:bottom w:val="none" w:sz="0" w:space="0" w:color="auto"/>
        <w:right w:val="none" w:sz="0" w:space="0" w:color="auto"/>
      </w:divBdr>
      <w:divsChild>
        <w:div w:id="541093864">
          <w:marLeft w:val="0"/>
          <w:marRight w:val="0"/>
          <w:marTop w:val="0"/>
          <w:marBottom w:val="0"/>
          <w:divBdr>
            <w:top w:val="none" w:sz="0" w:space="0" w:color="auto"/>
            <w:left w:val="none" w:sz="0" w:space="0" w:color="auto"/>
            <w:bottom w:val="none" w:sz="0" w:space="0" w:color="auto"/>
            <w:right w:val="none" w:sz="0" w:space="0" w:color="auto"/>
          </w:divBdr>
          <w:divsChild>
            <w:div w:id="2118325377">
              <w:marLeft w:val="0"/>
              <w:marRight w:val="0"/>
              <w:marTop w:val="0"/>
              <w:marBottom w:val="0"/>
              <w:divBdr>
                <w:top w:val="none" w:sz="0" w:space="0" w:color="auto"/>
                <w:left w:val="none" w:sz="0" w:space="0" w:color="auto"/>
                <w:bottom w:val="none" w:sz="0" w:space="0" w:color="auto"/>
                <w:right w:val="none" w:sz="0" w:space="0" w:color="auto"/>
              </w:divBdr>
              <w:divsChild>
                <w:div w:id="118832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71335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04910276">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744570">
      <w:bodyDiv w:val="1"/>
      <w:marLeft w:val="0"/>
      <w:marRight w:val="0"/>
      <w:marTop w:val="0"/>
      <w:marBottom w:val="0"/>
      <w:divBdr>
        <w:top w:val="none" w:sz="0" w:space="0" w:color="auto"/>
        <w:left w:val="none" w:sz="0" w:space="0" w:color="auto"/>
        <w:bottom w:val="none" w:sz="0" w:space="0" w:color="auto"/>
        <w:right w:val="none" w:sz="0" w:space="0" w:color="auto"/>
      </w:divBdr>
    </w:div>
    <w:div w:id="2137331331">
      <w:bodyDiv w:val="1"/>
      <w:marLeft w:val="0"/>
      <w:marRight w:val="0"/>
      <w:marTop w:val="0"/>
      <w:marBottom w:val="0"/>
      <w:divBdr>
        <w:top w:val="none" w:sz="0" w:space="0" w:color="auto"/>
        <w:left w:val="none" w:sz="0" w:space="0" w:color="auto"/>
        <w:bottom w:val="none" w:sz="0" w:space="0" w:color="auto"/>
        <w:right w:val="none" w:sz="0" w:space="0" w:color="auto"/>
      </w:divBdr>
      <w:divsChild>
        <w:div w:id="1197814604">
          <w:marLeft w:val="0"/>
          <w:marRight w:val="0"/>
          <w:marTop w:val="0"/>
          <w:marBottom w:val="0"/>
          <w:divBdr>
            <w:top w:val="none" w:sz="0" w:space="0" w:color="auto"/>
            <w:left w:val="none" w:sz="0" w:space="0" w:color="auto"/>
            <w:bottom w:val="none" w:sz="0" w:space="0" w:color="auto"/>
            <w:right w:val="none" w:sz="0" w:space="0" w:color="auto"/>
          </w:divBdr>
          <w:divsChild>
            <w:div w:id="59331989">
              <w:marLeft w:val="0"/>
              <w:marRight w:val="0"/>
              <w:marTop w:val="0"/>
              <w:marBottom w:val="0"/>
              <w:divBdr>
                <w:top w:val="none" w:sz="0" w:space="0" w:color="auto"/>
                <w:left w:val="none" w:sz="0" w:space="0" w:color="auto"/>
                <w:bottom w:val="none" w:sz="0" w:space="0" w:color="auto"/>
                <w:right w:val="none" w:sz="0" w:space="0" w:color="auto"/>
              </w:divBdr>
              <w:divsChild>
                <w:div w:id="147830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53</TotalTime>
  <Pages>2</Pages>
  <Words>802</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2</cp:lastModifiedBy>
  <cp:revision>23</cp:revision>
  <cp:lastPrinted>2019-02-25T14:05:00Z</cp:lastPrinted>
  <dcterms:created xsi:type="dcterms:W3CDTF">2021-09-03T15:34:00Z</dcterms:created>
  <dcterms:modified xsi:type="dcterms:W3CDTF">2022-02-08T12:23:00Z</dcterms:modified>
  <cp:category/>
</cp:coreProperties>
</file>