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0A9F">
        <w:rPr>
          <w:rFonts w:cs="Arial"/>
          <w:b/>
          <w:bCs/>
          <w:sz w:val="24"/>
          <w:szCs w:val="24"/>
        </w:rPr>
        <w:t>4</w:t>
      </w:r>
      <w:r w:rsidR="002C4745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8652D" w:rsidRPr="0008652D">
        <w:rPr>
          <w:b/>
          <w:noProof/>
          <w:sz w:val="28"/>
        </w:rPr>
        <w:t>R3-220383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4745">
        <w:rPr>
          <w:rFonts w:cs="Arial"/>
          <w:b/>
          <w:bCs/>
          <w:sz w:val="24"/>
          <w:szCs w:val="24"/>
        </w:rPr>
        <w:t>17</w:t>
      </w:r>
      <w:r w:rsidR="004B23DC">
        <w:rPr>
          <w:rFonts w:cs="Arial"/>
          <w:b/>
          <w:bCs/>
          <w:sz w:val="24"/>
          <w:szCs w:val="24"/>
        </w:rPr>
        <w:t>-</w:t>
      </w:r>
      <w:r w:rsidR="002C4745">
        <w:rPr>
          <w:rFonts w:cs="Arial"/>
          <w:b/>
          <w:bCs/>
          <w:sz w:val="24"/>
          <w:szCs w:val="24"/>
        </w:rPr>
        <w:t>26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2C4745">
        <w:rPr>
          <w:rFonts w:cs="Arial"/>
          <w:b/>
          <w:bCs/>
          <w:sz w:val="24"/>
          <w:szCs w:val="24"/>
        </w:rPr>
        <w:t>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2C4745">
        <w:rPr>
          <w:rFonts w:cs="Arial"/>
          <w:b/>
          <w:bCs/>
          <w:sz w:val="24"/>
          <w:szCs w:val="24"/>
        </w:rPr>
        <w:t>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A67904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67904" w:rsidRPr="00A67904">
        <w:rPr>
          <w:rStyle w:val="af8"/>
          <w:lang w:val="en-GB"/>
        </w:rPr>
        <w:t>Discussion on Reply LS on MDT M6 calculation for split bearers in MR-DC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EA2AEA" w:rsidRDefault="0037119B" w:rsidP="0037119B">
      <w:pPr>
        <w:tabs>
          <w:tab w:val="left" w:pos="1985"/>
        </w:tabs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E4215">
        <w:rPr>
          <w:rFonts w:ascii="Arial" w:hAnsi="Arial"/>
          <w:sz w:val="24"/>
          <w:lang w:eastAsia="zh-CN"/>
        </w:rPr>
        <w:t>10.</w:t>
      </w:r>
      <w:r w:rsidR="00B60765">
        <w:rPr>
          <w:rFonts w:ascii="Arial" w:hAnsi="Arial"/>
          <w:sz w:val="24"/>
          <w:lang w:eastAsia="zh-CN"/>
        </w:rPr>
        <w:t>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E4215">
        <w:rPr>
          <w:rStyle w:val="af8"/>
          <w:lang w:val="en-GB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094253" w:rsidRDefault="00094253" w:rsidP="008470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 #112-e meeting, RAN3 discussed the M6 calculation in MR-DC and made the following way forward and agreements:</w:t>
      </w:r>
    </w:p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bookmarkStart w:id="1" w:name="OLE_LINK177"/>
      <w:bookmarkStart w:id="2" w:name="OLE_LINK178"/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Enable sending the following measurements from the CU-UP to the TCE.</w:t>
      </w:r>
    </w:p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1) Number of PDCP PDUs sent via MN or SN within a measurement period, when PDCP duplication is enabled.</w:t>
      </w:r>
    </w:p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2) Number of PDCP PDUs sent over MN within a measurement period, when the PDCP duplication is not enabled.</w:t>
      </w:r>
    </w:p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3) Number of PDCP PDUs sent over SN within a measurement period, when the PDCP duplication is not enabled.</w:t>
      </w:r>
    </w:p>
    <w:bookmarkEnd w:id="1"/>
    <w:bookmarkEnd w:id="2"/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Other solutions are not precluded</w:t>
      </w:r>
    </w:p>
    <w:p w:rsidR="00094253" w:rsidRPr="00EA2AEA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i/>
          <w:color w:val="0000FF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00FF"/>
          <w:sz w:val="18"/>
          <w:szCs w:val="24"/>
        </w:rPr>
        <w:t>To be continued on this basis...</w:t>
      </w:r>
    </w:p>
    <w:p w:rsidR="00094253" w:rsidRPr="00194284" w:rsidRDefault="00094253" w:rsidP="00EA2AEA">
      <w:pPr>
        <w:widowControl w:val="0"/>
        <w:ind w:leftChars="100" w:left="3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A2AEA">
        <w:rPr>
          <w:rFonts w:ascii="Calibri" w:hAnsi="Calibri" w:cs="Calibri"/>
          <w:b/>
          <w:bCs/>
          <w:i/>
          <w:color w:val="00B050"/>
          <w:sz w:val="18"/>
          <w:szCs w:val="24"/>
        </w:rPr>
        <w:t>From RAN3 point of view, it is feasible that D3 is re-used to reflect the DL delay on F1-U/X2/Xn, D2.3 is re-used to reflect the UL delay on F1-U/X2/Xn. No RAN3 spec impact; it is up to RAN2 to update their specs accordingly.</w:t>
      </w:r>
    </w:p>
    <w:p w:rsidR="00094253" w:rsidRDefault="00094253" w:rsidP="008470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 #113-e meeting, an alternative solution was proposed and discussed. A LS was agreed to send to RAN2 for clarification.</w:t>
      </w:r>
    </w:p>
    <w:p w:rsidR="00C73188" w:rsidRDefault="00094253" w:rsidP="008470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reply LS received in </w:t>
      </w:r>
      <w:r w:rsidR="00814CD0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 xml:space="preserve"> provides the following answers</w:t>
      </w:r>
      <w:r w:rsidR="00975F90">
        <w:rPr>
          <w:rFonts w:eastAsiaTheme="minorEastAsia"/>
          <w:lang w:eastAsia="zh-CN"/>
        </w:rPr>
        <w:t>:</w:t>
      </w:r>
    </w:p>
    <w:p w:rsidR="00975F90" w:rsidRPr="00EA2AEA" w:rsidRDefault="00975F90" w:rsidP="00975F90">
      <w:pPr>
        <w:pStyle w:val="af9"/>
        <w:numPr>
          <w:ilvl w:val="0"/>
          <w:numId w:val="12"/>
        </w:numPr>
        <w:spacing w:after="0"/>
        <w:contextualSpacing w:val="0"/>
        <w:rPr>
          <w:rFonts w:ascii="Arial" w:hAnsi="Arial" w:cs="Arial"/>
          <w:bCs/>
          <w:i/>
          <w:lang w:val="en-US" w:eastAsia="zh-CN"/>
        </w:rPr>
      </w:pPr>
      <w:r w:rsidRPr="00EA2AEA">
        <w:rPr>
          <w:rFonts w:ascii="Arial" w:hAnsi="Arial" w:cs="Arial"/>
          <w:bCs/>
          <w:i/>
          <w:lang w:val="en-US" w:eastAsia="zh-CN"/>
        </w:rPr>
        <w:t>The mentioned agreements are applied to M6 for split bearers in MR-DC in MDT</w:t>
      </w:r>
    </w:p>
    <w:p w:rsidR="00975F90" w:rsidRPr="003468AE" w:rsidRDefault="00975F90" w:rsidP="00975F90">
      <w:pPr>
        <w:pStyle w:val="af9"/>
        <w:numPr>
          <w:ilvl w:val="0"/>
          <w:numId w:val="12"/>
        </w:numPr>
        <w:spacing w:after="0"/>
        <w:contextualSpacing w:val="0"/>
        <w:rPr>
          <w:rFonts w:ascii="Arial" w:hAnsi="Arial" w:cs="Arial"/>
          <w:bCs/>
          <w:lang w:val="en-US" w:eastAsia="zh-CN"/>
        </w:rPr>
      </w:pPr>
      <w:r w:rsidRPr="00EA2AEA">
        <w:rPr>
          <w:rFonts w:ascii="Arial" w:hAnsi="Arial" w:cs="Arial"/>
          <w:bCs/>
          <w:i/>
          <w:lang w:val="en-US" w:eastAsia="zh-CN"/>
        </w:rPr>
        <w:t>For split bearer in MR-DC for MDT purpose, the individual components of the delays are sent to TCE and then TCE can compute the overall delay</w:t>
      </w:r>
    </w:p>
    <w:p w:rsidR="00094253" w:rsidRDefault="00094253" w:rsidP="008470B5">
      <w:pPr>
        <w:rPr>
          <w:rFonts w:eastAsiaTheme="minorEastAsia"/>
          <w:lang w:eastAsia="zh-CN"/>
        </w:rPr>
      </w:pPr>
    </w:p>
    <w:p w:rsidR="008470B5" w:rsidRPr="00C61C64" w:rsidRDefault="00C61C64" w:rsidP="008470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discussion, we provide </w:t>
      </w:r>
      <w:r w:rsidR="00094253">
        <w:rPr>
          <w:rFonts w:eastAsiaTheme="minorEastAsia"/>
          <w:lang w:eastAsia="zh-CN"/>
        </w:rPr>
        <w:t xml:space="preserve">further </w:t>
      </w:r>
      <w:r w:rsidR="001B2E62">
        <w:rPr>
          <w:rFonts w:eastAsiaTheme="minorEastAsia"/>
          <w:lang w:eastAsia="zh-CN"/>
        </w:rPr>
        <w:t>analysis</w:t>
      </w:r>
      <w:r w:rsidR="00094253">
        <w:rPr>
          <w:rFonts w:eastAsiaTheme="minorEastAsia"/>
          <w:lang w:eastAsia="zh-CN"/>
        </w:rPr>
        <w:t xml:space="preserve"> on the </w:t>
      </w:r>
      <w:r w:rsidR="00814CD0">
        <w:rPr>
          <w:rFonts w:eastAsiaTheme="minorEastAsia"/>
          <w:lang w:eastAsia="zh-CN"/>
        </w:rPr>
        <w:t>M6 calculation in MR-DC</w:t>
      </w:r>
      <w:r>
        <w:rPr>
          <w:rFonts w:eastAsiaTheme="minorEastAsia"/>
          <w:lang w:eastAsia="zh-CN"/>
        </w:rPr>
        <w:t>.</w:t>
      </w:r>
    </w:p>
    <w:p w:rsidR="00006AA0" w:rsidRPr="007D3E81" w:rsidRDefault="008F047E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814CD0" w:rsidRDefault="00814CD0" w:rsidP="00814CD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MN terminated split bearer and SN terminated split bearer, RAN2 has the following agreements:</w:t>
      </w:r>
    </w:p>
    <w:p w:rsidR="00814CD0" w:rsidRDefault="00814CD0" w:rsidP="00814C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For QoS monitoring related delay reporting to CN, the minimum value between two legs is defined as the total delay measurement M6 over MCG/SCG for split bearers WITH PDCP duplication.</w:t>
      </w:r>
    </w:p>
    <w:p w:rsidR="00814CD0" w:rsidRDefault="00814CD0" w:rsidP="00814CD0">
      <w:pPr>
        <w:rPr>
          <w:rFonts w:eastAsia="宋体"/>
          <w:lang w:val="en-US" w:eastAsia="zh-CN"/>
        </w:rPr>
      </w:pPr>
    </w:p>
    <w:p w:rsidR="00814CD0" w:rsidRDefault="00814CD0" w:rsidP="00814C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  <w:r w:rsidRPr="00242D1C">
        <w:tab/>
      </w:r>
    </w:p>
    <w:p w:rsidR="00814CD0" w:rsidRDefault="00814CD0" w:rsidP="00814C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242D1C">
        <w:t>For QoS monitoring related delay reporting to CN, ‘weighted average (consider the number of packets) over MN and SN’ is used to calculate the total delay measurement M6 over MCG/SCG for split bearers WITHOUT PDCP duplication.</w:t>
      </w:r>
    </w:p>
    <w:p w:rsidR="00814CD0" w:rsidRDefault="00814CD0" w:rsidP="00910D4E">
      <w:pPr>
        <w:rPr>
          <w:rFonts w:eastAsiaTheme="minorEastAsia"/>
          <w:lang w:val="en-US" w:eastAsia="zh-CN"/>
        </w:rPr>
      </w:pPr>
    </w:p>
    <w:p w:rsidR="00094253" w:rsidRDefault="00094253" w:rsidP="00910D4E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lastRenderedPageBreak/>
        <w:t xml:space="preserve">In the reply LS [1],  </w:t>
      </w:r>
      <w:r w:rsidR="00814CD0">
        <w:rPr>
          <w:rFonts w:eastAsiaTheme="minorEastAsia"/>
          <w:lang w:val="en-US" w:eastAsia="zh-CN"/>
        </w:rPr>
        <w:t xml:space="preserve">RAN2 confirmed </w:t>
      </w:r>
      <w:r w:rsidR="00814CD0">
        <w:rPr>
          <w:rFonts w:eastAsia="宋体"/>
          <w:lang w:eastAsia="zh-CN"/>
        </w:rPr>
        <w:t xml:space="preserve">that M6 for MDT measurement </w:t>
      </w:r>
      <w:r>
        <w:rPr>
          <w:rFonts w:eastAsia="宋体"/>
          <w:lang w:eastAsia="zh-CN"/>
        </w:rPr>
        <w:t xml:space="preserve">shall </w:t>
      </w:r>
      <w:r w:rsidR="00814CD0">
        <w:rPr>
          <w:rFonts w:eastAsia="宋体"/>
          <w:lang w:eastAsia="zh-CN"/>
        </w:rPr>
        <w:t>be also calculated as the minimum value between MN and SN in PDCP duplication case or the weighted average value in without PDCP duplication case</w:t>
      </w:r>
      <w:r>
        <w:rPr>
          <w:rFonts w:eastAsia="宋体"/>
          <w:lang w:eastAsia="zh-CN"/>
        </w:rPr>
        <w:t>.</w:t>
      </w:r>
    </w:p>
    <w:p w:rsidR="00094253" w:rsidRDefault="00094253" w:rsidP="00910D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order to enable the TCE to calculate the M6 for MDT correctly in case of MR-DC, the following two solutions were discussed in past RAN3 meetings.</w:t>
      </w:r>
    </w:p>
    <w:p w:rsidR="00094253" w:rsidRPr="00EA2AEA" w:rsidRDefault="00094253" w:rsidP="00EA2AE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Solution 1: S</w:t>
      </w:r>
      <w:r w:rsidRPr="00EA2AEA">
        <w:rPr>
          <w:rFonts w:eastAsia="宋体"/>
          <w:lang w:eastAsia="zh-CN"/>
        </w:rPr>
        <w:t xml:space="preserve">ending the </w:t>
      </w:r>
      <w:r>
        <w:rPr>
          <w:rFonts w:eastAsia="宋体"/>
          <w:lang w:eastAsia="zh-CN"/>
        </w:rPr>
        <w:t xml:space="preserve">further </w:t>
      </w:r>
      <w:r w:rsidRPr="00326983">
        <w:rPr>
          <w:rFonts w:eastAsia="宋体"/>
          <w:lang w:eastAsia="zh-CN"/>
        </w:rPr>
        <w:t>measurements</w:t>
      </w:r>
      <w:r w:rsidRPr="00EA2AEA">
        <w:rPr>
          <w:rFonts w:eastAsia="宋体"/>
          <w:lang w:eastAsia="zh-CN"/>
        </w:rPr>
        <w:t xml:space="preserve"> from the CU-UP to the TCE.</w:t>
      </w:r>
    </w:p>
    <w:p w:rsidR="00094253" w:rsidRPr="00EA2AEA" w:rsidRDefault="00094253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EA2AEA">
        <w:rPr>
          <w:rFonts w:eastAsia="宋体"/>
          <w:lang w:eastAsia="zh-CN"/>
        </w:rPr>
        <w:t>Number of PDCP PDUs sent via MN or SN within a measurement period, when PDCP duplication is enabled.</w:t>
      </w:r>
    </w:p>
    <w:p w:rsidR="00094253" w:rsidRPr="00EA2AEA" w:rsidRDefault="00094253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EA2AEA">
        <w:rPr>
          <w:rFonts w:eastAsia="宋体"/>
          <w:lang w:eastAsia="zh-CN"/>
        </w:rPr>
        <w:t>Number of PDCP PDUs sent over MN within a measurement period, when the PDCP duplication is not enabled.</w:t>
      </w:r>
    </w:p>
    <w:p w:rsidR="00094253" w:rsidRPr="00EA2AEA" w:rsidRDefault="00094253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EA2AEA">
        <w:rPr>
          <w:rFonts w:eastAsia="宋体"/>
          <w:lang w:eastAsia="zh-CN"/>
        </w:rPr>
        <w:t>Number of PDCP PDUs sent over SN within a measurement period, when the PDCP duplication is not enabled.</w:t>
      </w:r>
    </w:p>
    <w:p w:rsidR="00094253" w:rsidRDefault="00094253" w:rsidP="00910D4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olution 2: </w:t>
      </w:r>
      <w:r w:rsidR="002419AC">
        <w:rPr>
          <w:rFonts w:eastAsia="宋体"/>
          <w:lang w:eastAsia="zh-CN"/>
        </w:rPr>
        <w:t xml:space="preserve">Sending </w:t>
      </w:r>
      <w:bookmarkStart w:id="5" w:name="OLE_LINK206"/>
      <w:bookmarkStart w:id="6" w:name="OLE_LINK207"/>
      <w:r w:rsidR="002419AC">
        <w:rPr>
          <w:rFonts w:eastAsia="宋体"/>
          <w:lang w:eastAsia="zh-CN"/>
        </w:rPr>
        <w:t>a PDCP duplication status</w:t>
      </w:r>
      <w:r>
        <w:rPr>
          <w:rFonts w:eastAsia="宋体"/>
          <w:lang w:eastAsia="zh-CN"/>
        </w:rPr>
        <w:t xml:space="preserve"> indication to TCE and a ratio of </w:t>
      </w:r>
      <w:r w:rsidR="0063489D">
        <w:rPr>
          <w:rFonts w:eastAsia="宋体"/>
          <w:lang w:eastAsia="zh-CN"/>
        </w:rPr>
        <w:t>packets</w:t>
      </w:r>
      <w:r>
        <w:rPr>
          <w:rFonts w:eastAsia="宋体"/>
          <w:lang w:eastAsia="zh-CN"/>
        </w:rPr>
        <w:t xml:space="preserve"> transmission </w:t>
      </w:r>
      <w:r w:rsidR="0063489D">
        <w:rPr>
          <w:rFonts w:eastAsia="宋体"/>
          <w:lang w:eastAsia="zh-CN"/>
        </w:rPr>
        <w:t>between MN and SN</w:t>
      </w:r>
      <w:r>
        <w:rPr>
          <w:rFonts w:eastAsia="宋体"/>
          <w:lang w:eastAsia="zh-CN"/>
        </w:rPr>
        <w:t>.</w:t>
      </w:r>
      <w:bookmarkEnd w:id="5"/>
      <w:bookmarkEnd w:id="6"/>
    </w:p>
    <w:p w:rsidR="00814CD0" w:rsidRDefault="0063489D" w:rsidP="00910D4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Moreover, i</w:t>
      </w:r>
      <w:r w:rsidR="00094253">
        <w:rPr>
          <w:rFonts w:eastAsia="宋体"/>
          <w:lang w:eastAsia="zh-CN"/>
        </w:rPr>
        <w:t>n RAN3 #11</w:t>
      </w:r>
      <w:r>
        <w:rPr>
          <w:rFonts w:eastAsia="宋体"/>
          <w:lang w:eastAsia="zh-CN"/>
        </w:rPr>
        <w:t xml:space="preserve">3-e meeting, </w:t>
      </w:r>
      <w:r w:rsidR="00814CD0">
        <w:rPr>
          <w:rFonts w:eastAsia="宋体"/>
          <w:lang w:eastAsia="zh-CN"/>
        </w:rPr>
        <w:t xml:space="preserve">the following </w:t>
      </w:r>
      <w:r>
        <w:rPr>
          <w:rFonts w:eastAsia="宋体"/>
          <w:lang w:eastAsia="zh-CN"/>
        </w:rPr>
        <w:t>cases are identified</w:t>
      </w:r>
      <w:r w:rsidR="00814CD0">
        <w:rPr>
          <w:rFonts w:eastAsia="宋体"/>
          <w:lang w:eastAsia="zh-CN"/>
        </w:rPr>
        <w:t>:</w:t>
      </w:r>
    </w:p>
    <w:p w:rsidR="00814CD0" w:rsidRPr="00326983" w:rsidRDefault="00814CD0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326983">
        <w:rPr>
          <w:rFonts w:eastAsia="宋体"/>
          <w:lang w:eastAsia="zh-CN"/>
        </w:rPr>
        <w:t xml:space="preserve">Case 1: PDCP duplication is activated within the </w:t>
      </w:r>
      <w:r w:rsidR="001B2E62">
        <w:rPr>
          <w:rFonts w:eastAsia="宋体"/>
          <w:lang w:eastAsia="zh-CN"/>
        </w:rPr>
        <w:t xml:space="preserve">report interval </w:t>
      </w:r>
      <w:r w:rsidRPr="00326983">
        <w:rPr>
          <w:rFonts w:eastAsia="宋体"/>
          <w:lang w:eastAsia="zh-CN"/>
        </w:rPr>
        <w:t>of M6</w:t>
      </w:r>
    </w:p>
    <w:p w:rsidR="00814CD0" w:rsidRPr="002419AC" w:rsidRDefault="00814CD0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2419AC">
        <w:rPr>
          <w:rFonts w:eastAsia="宋体"/>
          <w:lang w:eastAsia="zh-CN"/>
        </w:rPr>
        <w:t xml:space="preserve">Case 2: PDCP duplication is not activated </w:t>
      </w:r>
      <w:bookmarkStart w:id="7" w:name="OLE_LINK3"/>
      <w:bookmarkStart w:id="8" w:name="OLE_LINK4"/>
      <w:r w:rsidRPr="002419AC">
        <w:rPr>
          <w:rFonts w:eastAsia="宋体"/>
          <w:lang w:eastAsia="zh-CN"/>
        </w:rPr>
        <w:t xml:space="preserve">within the </w:t>
      </w:r>
      <w:r w:rsidR="001B2E62">
        <w:rPr>
          <w:rFonts w:eastAsia="宋体"/>
          <w:lang w:eastAsia="zh-CN"/>
        </w:rPr>
        <w:t xml:space="preserve">report interval </w:t>
      </w:r>
      <w:r w:rsidRPr="002419AC">
        <w:rPr>
          <w:rFonts w:eastAsia="宋体"/>
          <w:lang w:eastAsia="zh-CN"/>
        </w:rPr>
        <w:t>of M6</w:t>
      </w:r>
      <w:bookmarkEnd w:id="7"/>
      <w:bookmarkEnd w:id="8"/>
    </w:p>
    <w:p w:rsidR="00814CD0" w:rsidRPr="002419AC" w:rsidRDefault="00814CD0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2419AC">
        <w:rPr>
          <w:rFonts w:eastAsia="宋体"/>
          <w:lang w:eastAsia="zh-CN"/>
        </w:rPr>
        <w:t xml:space="preserve">Case 3: PDCP </w:t>
      </w:r>
      <w:r w:rsidR="002419AC" w:rsidRPr="002419AC">
        <w:rPr>
          <w:rFonts w:eastAsia="宋体"/>
          <w:lang w:eastAsia="zh-CN"/>
        </w:rPr>
        <w:t>transmission mode switch</w:t>
      </w:r>
      <w:r w:rsidR="00F312FA">
        <w:rPr>
          <w:rFonts w:eastAsia="宋体"/>
          <w:lang w:eastAsia="zh-CN"/>
        </w:rPr>
        <w:t>es</w:t>
      </w:r>
      <w:r w:rsidR="002419AC" w:rsidRPr="00326983">
        <w:rPr>
          <w:rFonts w:eastAsia="宋体"/>
          <w:lang w:eastAsia="zh-CN"/>
        </w:rPr>
        <w:t xml:space="preserve"> between </w:t>
      </w:r>
      <w:r w:rsidRPr="00326983">
        <w:rPr>
          <w:rFonts w:eastAsia="宋体"/>
          <w:lang w:eastAsia="zh-CN"/>
        </w:rPr>
        <w:t>duplication</w:t>
      </w:r>
      <w:r w:rsidR="002419AC" w:rsidRPr="002419AC">
        <w:rPr>
          <w:rFonts w:eastAsia="宋体"/>
          <w:lang w:eastAsia="zh-CN"/>
        </w:rPr>
        <w:t xml:space="preserve"> and </w:t>
      </w:r>
      <w:r w:rsidRPr="002419AC">
        <w:rPr>
          <w:rFonts w:eastAsia="宋体"/>
          <w:lang w:eastAsia="zh-CN"/>
        </w:rPr>
        <w:t xml:space="preserve">non-duplication within the </w:t>
      </w:r>
      <w:r w:rsidR="001B2E62">
        <w:rPr>
          <w:rFonts w:eastAsia="宋体"/>
          <w:lang w:eastAsia="zh-CN"/>
        </w:rPr>
        <w:t>report interval</w:t>
      </w:r>
      <w:r w:rsidRPr="002419AC">
        <w:rPr>
          <w:rFonts w:eastAsia="宋体"/>
          <w:lang w:eastAsia="zh-CN"/>
        </w:rPr>
        <w:t xml:space="preserve"> of M6</w:t>
      </w:r>
    </w:p>
    <w:p w:rsidR="00814CD0" w:rsidRDefault="0063489D" w:rsidP="00814CD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technical perspective, both solution 1 and solution 2 may </w:t>
      </w:r>
      <w:r w:rsidR="002419AC">
        <w:rPr>
          <w:rFonts w:eastAsia="宋体"/>
          <w:lang w:eastAsia="zh-CN"/>
        </w:rPr>
        <w:t>work for case 1 and case 2. Especially for solution 2</w:t>
      </w:r>
      <w:bookmarkStart w:id="9" w:name="OLE_LINK5"/>
      <w:bookmarkStart w:id="10" w:name="OLE_LINK6"/>
      <w:bookmarkStart w:id="11" w:name="OLE_LINK181"/>
      <w:bookmarkStart w:id="12" w:name="OLE_LINK182"/>
      <w:r w:rsidR="002419AC">
        <w:rPr>
          <w:rFonts w:eastAsia="宋体"/>
          <w:lang w:eastAsia="zh-CN"/>
        </w:rPr>
        <w:t>, i</w:t>
      </w:r>
      <w:r w:rsidR="00814CD0">
        <w:rPr>
          <w:rFonts w:eastAsia="宋体"/>
          <w:lang w:eastAsia="zh-CN"/>
        </w:rPr>
        <w:t xml:space="preserve">f the indication indicates that PDCP duplication is activated, the TCE may choose the minimum values between MN delay and SN delay. </w:t>
      </w:r>
      <w:bookmarkEnd w:id="9"/>
      <w:bookmarkEnd w:id="10"/>
      <w:r w:rsidR="00814CD0">
        <w:rPr>
          <w:rFonts w:eastAsia="宋体"/>
          <w:lang w:eastAsia="zh-CN"/>
        </w:rPr>
        <w:t>If the indication indicates that PDCP duplication is not activated, the TCE may calculate the delay value by weighted average between MN delay and SN delay</w:t>
      </w:r>
      <w:r w:rsidR="002419AC">
        <w:rPr>
          <w:rFonts w:eastAsia="宋体"/>
          <w:lang w:eastAsia="zh-CN"/>
        </w:rPr>
        <w:t xml:space="preserve"> together with </w:t>
      </w:r>
      <w:bookmarkEnd w:id="11"/>
      <w:bookmarkEnd w:id="12"/>
      <w:r w:rsidR="00EA2AEA">
        <w:rPr>
          <w:rFonts w:eastAsia="宋体"/>
          <w:lang w:eastAsia="zh-CN"/>
        </w:rPr>
        <w:t>the additional</w:t>
      </w:r>
      <w:r w:rsidR="00814CD0">
        <w:rPr>
          <w:rFonts w:eastAsia="宋体"/>
          <w:lang w:eastAsia="zh-CN"/>
        </w:rPr>
        <w:t xml:space="preserve"> ratio of packets </w:t>
      </w:r>
      <w:r w:rsidR="002419AC">
        <w:rPr>
          <w:rFonts w:eastAsia="宋体"/>
          <w:lang w:eastAsia="zh-CN"/>
        </w:rPr>
        <w:t xml:space="preserve">transmission </w:t>
      </w:r>
      <w:r w:rsidR="00814CD0">
        <w:rPr>
          <w:rFonts w:eastAsia="宋体"/>
          <w:lang w:eastAsia="zh-CN"/>
        </w:rPr>
        <w:t>between MN and SN.</w:t>
      </w:r>
    </w:p>
    <w:p w:rsidR="002419AC" w:rsidRPr="00EA2AEA" w:rsidRDefault="002419AC" w:rsidP="00EA2AEA">
      <w:pPr>
        <w:rPr>
          <w:rFonts w:eastAsia="宋体"/>
          <w:b/>
          <w:lang w:eastAsia="zh-CN"/>
        </w:rPr>
      </w:pPr>
      <w:bookmarkStart w:id="13" w:name="OLE_LINK187"/>
      <w:bookmarkStart w:id="14" w:name="OLE_LINK188"/>
      <w:bookmarkStart w:id="15" w:name="OLE_LINK205"/>
      <w:r w:rsidRPr="00EA2AEA">
        <w:rPr>
          <w:rFonts w:eastAsiaTheme="minorEastAsia"/>
          <w:b/>
          <w:lang w:eastAsia="zh-CN"/>
        </w:rPr>
        <w:t xml:space="preserve">Proposal 1: It is proposed </w:t>
      </w:r>
      <w:r>
        <w:rPr>
          <w:rFonts w:eastAsiaTheme="minorEastAsia"/>
          <w:b/>
          <w:lang w:eastAsia="zh-CN"/>
        </w:rPr>
        <w:t xml:space="preserve">RAN3 </w:t>
      </w:r>
      <w:r w:rsidRPr="00EA2AEA">
        <w:rPr>
          <w:rFonts w:eastAsiaTheme="minorEastAsia"/>
          <w:b/>
          <w:lang w:eastAsia="zh-CN"/>
        </w:rPr>
        <w:t xml:space="preserve">to </w:t>
      </w:r>
      <w:r w:rsidR="006E12DB">
        <w:rPr>
          <w:rFonts w:eastAsiaTheme="minorEastAsia"/>
          <w:b/>
          <w:lang w:eastAsia="zh-CN"/>
        </w:rPr>
        <w:t>select solution 2 as the solution</w:t>
      </w:r>
      <w:r w:rsidRPr="00EA2AEA">
        <w:rPr>
          <w:rFonts w:eastAsiaTheme="minorEastAsia"/>
          <w:b/>
          <w:lang w:eastAsia="zh-CN"/>
        </w:rPr>
        <w:t xml:space="preserve"> for M6 calculation in MR-DC</w:t>
      </w:r>
      <w:r w:rsidRPr="00EA2AEA">
        <w:rPr>
          <w:rFonts w:eastAsia="宋体"/>
          <w:b/>
          <w:lang w:eastAsia="zh-CN"/>
        </w:rPr>
        <w:t>.</w:t>
      </w:r>
    </w:p>
    <w:bookmarkEnd w:id="13"/>
    <w:bookmarkEnd w:id="14"/>
    <w:bookmarkEnd w:id="15"/>
    <w:p w:rsidR="00475773" w:rsidRDefault="00475773" w:rsidP="0032698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 xml:space="preserve">owever, after deep analysis, neither solution 1 nor solution 2 is workable in case 3.The reason is </w:t>
      </w:r>
      <w:r w:rsidR="004C1683">
        <w:rPr>
          <w:rFonts w:eastAsia="宋体"/>
          <w:lang w:eastAsia="zh-CN"/>
        </w:rPr>
        <w:t xml:space="preserve">that there is only </w:t>
      </w:r>
      <w:r>
        <w:rPr>
          <w:rFonts w:eastAsia="宋体"/>
          <w:lang w:eastAsia="zh-CN"/>
        </w:rPr>
        <w:t xml:space="preserve">one single RAN part </w:t>
      </w:r>
      <w:r w:rsidR="004C1683">
        <w:rPr>
          <w:rFonts w:eastAsia="宋体"/>
          <w:lang w:eastAsia="zh-CN"/>
        </w:rPr>
        <w:t xml:space="preserve">delay </w:t>
      </w:r>
      <w:r>
        <w:rPr>
          <w:rFonts w:eastAsia="宋体"/>
          <w:lang w:eastAsia="zh-CN"/>
        </w:rPr>
        <w:t>sample</w:t>
      </w:r>
      <w:r w:rsidR="004C168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in </w:t>
      </w:r>
      <w:r w:rsidR="004C1683">
        <w:rPr>
          <w:rFonts w:eastAsia="宋体"/>
          <w:lang w:eastAsia="zh-CN"/>
        </w:rPr>
        <w:t xml:space="preserve">each M6 </w:t>
      </w:r>
      <w:r w:rsidR="001B2E62">
        <w:rPr>
          <w:rFonts w:eastAsia="宋体"/>
          <w:lang w:eastAsia="zh-CN"/>
        </w:rPr>
        <w:t>report interval</w:t>
      </w:r>
      <w:r>
        <w:rPr>
          <w:rFonts w:eastAsia="宋体"/>
          <w:lang w:eastAsia="zh-CN"/>
        </w:rPr>
        <w:t>.</w:t>
      </w:r>
      <w:r w:rsidR="004C168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 w:rsidR="004C1683">
        <w:rPr>
          <w:rFonts w:eastAsia="宋体"/>
          <w:lang w:eastAsia="zh-CN"/>
        </w:rPr>
        <w:t xml:space="preserve">hus when there </w:t>
      </w:r>
      <w:r>
        <w:rPr>
          <w:rFonts w:eastAsia="宋体"/>
          <w:lang w:eastAsia="zh-CN"/>
        </w:rPr>
        <w:t xml:space="preserve">is PDCP </w:t>
      </w:r>
      <w:r w:rsidR="004C1683">
        <w:rPr>
          <w:rFonts w:eastAsia="宋体"/>
          <w:lang w:eastAsia="zh-CN"/>
        </w:rPr>
        <w:t xml:space="preserve">duplication state switch </w:t>
      </w:r>
      <w:r>
        <w:rPr>
          <w:rFonts w:eastAsia="宋体"/>
          <w:lang w:eastAsia="zh-CN"/>
        </w:rPr>
        <w:t xml:space="preserve">within a </w:t>
      </w:r>
      <w:r w:rsidR="001B2E62">
        <w:rPr>
          <w:rFonts w:eastAsia="宋体"/>
          <w:lang w:eastAsia="zh-CN"/>
        </w:rPr>
        <w:t>report interval</w:t>
      </w:r>
      <w:r w:rsidR="004C1683">
        <w:rPr>
          <w:rFonts w:eastAsia="宋体"/>
          <w:lang w:eastAsia="zh-CN"/>
        </w:rPr>
        <w:t xml:space="preserve">, the </w:t>
      </w:r>
      <w:r>
        <w:rPr>
          <w:rFonts w:eastAsia="宋体"/>
          <w:lang w:eastAsia="zh-CN"/>
        </w:rPr>
        <w:t xml:space="preserve">weighted and/or minimization operation should be toward to the delay sample of the non-duplication part and/or the duplication part in the whole </w:t>
      </w:r>
      <w:r w:rsidR="001B2E62">
        <w:rPr>
          <w:rFonts w:eastAsia="宋体"/>
          <w:lang w:eastAsia="zh-CN"/>
        </w:rPr>
        <w:t>report interval</w:t>
      </w:r>
      <w:r>
        <w:rPr>
          <w:rFonts w:eastAsia="宋体"/>
          <w:lang w:eastAsia="zh-CN"/>
        </w:rPr>
        <w:t>.</w:t>
      </w:r>
      <w:r w:rsidR="004C168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This will result that each RAN nodes should produce multiple delay samples within </w:t>
      </w:r>
      <w:r w:rsidR="001B2E62">
        <w:rPr>
          <w:rFonts w:eastAsia="宋体"/>
          <w:lang w:eastAsia="zh-CN"/>
        </w:rPr>
        <w:t>report interval</w:t>
      </w:r>
      <w:r>
        <w:rPr>
          <w:rFonts w:eastAsia="宋体"/>
          <w:lang w:eastAsia="zh-CN"/>
        </w:rPr>
        <w:t xml:space="preserve"> if PDCP transmission mode switch happens.</w:t>
      </w:r>
      <w:r w:rsidR="00EE0BB8">
        <w:rPr>
          <w:rFonts w:eastAsia="宋体"/>
          <w:lang w:eastAsia="zh-CN"/>
        </w:rPr>
        <w:t xml:space="preserve"> And it also conflict with the agreement that only one single average delay sample is reported within the </w:t>
      </w:r>
      <w:r w:rsidR="001B2E62">
        <w:rPr>
          <w:rFonts w:eastAsia="宋体"/>
          <w:lang w:eastAsia="zh-CN"/>
        </w:rPr>
        <w:t>report interval</w:t>
      </w:r>
      <w:r w:rsidR="00EE0BB8">
        <w:rPr>
          <w:rFonts w:eastAsia="宋体"/>
          <w:lang w:eastAsia="zh-CN"/>
        </w:rPr>
        <w:t>.</w:t>
      </w:r>
    </w:p>
    <w:p w:rsidR="004C1683" w:rsidRDefault="00EE0BB8" w:rsidP="0032698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Besides, the following RAN3 impacts are identified if case 3 is to be supported.</w:t>
      </w:r>
    </w:p>
    <w:p w:rsidR="00EE0BB8" w:rsidRDefault="004C1683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The gNB-CU sends an indicator to inform the DU when the duplication state switches.</w:t>
      </w:r>
    </w:p>
    <w:p w:rsidR="00EE0BB8" w:rsidRDefault="00EE0BB8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 CP UP split scenario, such indication has to be produced by the CU-UP and forwarded to the CU-CP firstly.</w:t>
      </w:r>
    </w:p>
    <w:p w:rsidR="00326983" w:rsidRDefault="004C1683" w:rsidP="00EA2AEA">
      <w:pPr>
        <w:pStyle w:val="af9"/>
        <w:numPr>
          <w:ilvl w:val="0"/>
          <w:numId w:val="15"/>
        </w:numPr>
        <w:rPr>
          <w:rFonts w:eastAsia="宋体"/>
          <w:lang w:eastAsia="zh-CN"/>
        </w:rPr>
      </w:pPr>
      <w:r w:rsidRPr="00326983">
        <w:rPr>
          <w:rFonts w:eastAsiaTheme="minorEastAsia"/>
          <w:lang w:eastAsia="zh-CN"/>
        </w:rPr>
        <w:t xml:space="preserve">When receiving a state switch indicator, </w:t>
      </w:r>
      <w:r w:rsidRPr="00326983">
        <w:rPr>
          <w:rFonts w:eastAsia="宋体"/>
          <w:lang w:eastAsia="zh-CN"/>
        </w:rPr>
        <w:t>t</w:t>
      </w:r>
      <w:r w:rsidRPr="00EE0BB8">
        <w:rPr>
          <w:rFonts w:eastAsia="宋体"/>
          <w:lang w:eastAsia="zh-CN"/>
        </w:rPr>
        <w:t xml:space="preserve">he DU </w:t>
      </w:r>
      <w:r w:rsidR="00EE0BB8">
        <w:rPr>
          <w:rFonts w:eastAsia="宋体"/>
          <w:lang w:eastAsia="zh-CN"/>
        </w:rPr>
        <w:t>produces</w:t>
      </w:r>
      <w:r w:rsidRPr="00326983">
        <w:rPr>
          <w:rFonts w:eastAsia="宋体"/>
          <w:lang w:eastAsia="zh-CN"/>
        </w:rPr>
        <w:t xml:space="preserve"> </w:t>
      </w:r>
      <w:r w:rsidR="00EA2AEA" w:rsidRPr="00326983">
        <w:rPr>
          <w:rFonts w:eastAsia="宋体"/>
          <w:lang w:eastAsia="zh-CN"/>
        </w:rPr>
        <w:t>a delay</w:t>
      </w:r>
      <w:r w:rsidRPr="00326983">
        <w:rPr>
          <w:rFonts w:eastAsia="宋体"/>
          <w:lang w:eastAsia="zh-CN"/>
        </w:rPr>
        <w:t xml:space="preserve"> </w:t>
      </w:r>
      <w:r w:rsidR="00EE0BB8">
        <w:rPr>
          <w:rFonts w:eastAsia="宋体"/>
          <w:lang w:eastAsia="zh-CN"/>
        </w:rPr>
        <w:t xml:space="preserve">sample once the PDCP </w:t>
      </w:r>
      <w:r w:rsidRPr="00326983">
        <w:rPr>
          <w:rFonts w:eastAsia="宋体"/>
          <w:lang w:eastAsia="zh-CN"/>
        </w:rPr>
        <w:t>duplication state switches.</w:t>
      </w:r>
    </w:p>
    <w:p w:rsidR="00326983" w:rsidRPr="00326983" w:rsidRDefault="00326983">
      <w:pPr>
        <w:rPr>
          <w:rFonts w:eastAsia="宋体"/>
          <w:lang w:eastAsia="zh-CN"/>
        </w:rPr>
      </w:pPr>
      <w:r w:rsidRPr="00326983">
        <w:rPr>
          <w:rFonts w:eastAsia="宋体"/>
          <w:lang w:eastAsia="zh-CN"/>
        </w:rPr>
        <w:t xml:space="preserve">The above stated solution can bring relatively high accuracy, at the expense of high complexity. </w:t>
      </w:r>
      <w:r>
        <w:rPr>
          <w:rFonts w:eastAsia="宋体"/>
          <w:lang w:eastAsia="zh-CN"/>
        </w:rPr>
        <w:t>It is also noted that the UL D1 delay reporting from UE shall be enhanced accordingly. That seems not feasible from RAN2 perspective in Rel-17.</w:t>
      </w:r>
    </w:p>
    <w:p w:rsidR="009B46E9" w:rsidRPr="00EA2AEA" w:rsidRDefault="009B46E9" w:rsidP="00EA2AEA">
      <w:pPr>
        <w:rPr>
          <w:rFonts w:eastAsia="宋体"/>
          <w:b/>
          <w:lang w:eastAsia="zh-CN"/>
        </w:rPr>
      </w:pPr>
      <w:bookmarkStart w:id="16" w:name="OLE_LINK189"/>
      <w:bookmarkStart w:id="17" w:name="OLE_LINK190"/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2: </w:t>
      </w:r>
      <w:r w:rsidR="00326983">
        <w:rPr>
          <w:rFonts w:eastAsia="宋体"/>
          <w:b/>
          <w:lang w:eastAsia="zh-CN"/>
        </w:rPr>
        <w:t>M6 calculation in MR-DC</w:t>
      </w:r>
      <w:r w:rsidR="007419F6">
        <w:rPr>
          <w:rFonts w:eastAsia="宋体"/>
          <w:b/>
          <w:lang w:eastAsia="zh-CN"/>
        </w:rPr>
        <w:t xml:space="preserve"> for case 3 is not supported</w:t>
      </w:r>
      <w:r w:rsidR="00326983">
        <w:rPr>
          <w:rFonts w:eastAsia="宋体"/>
          <w:b/>
          <w:lang w:eastAsia="zh-CN"/>
        </w:rPr>
        <w:t xml:space="preserve"> in Rel-17</w:t>
      </w:r>
      <w:r w:rsidR="007419F6">
        <w:rPr>
          <w:rFonts w:eastAsia="宋体"/>
          <w:b/>
          <w:lang w:eastAsia="zh-CN"/>
        </w:rPr>
        <w:t xml:space="preserve"> and </w:t>
      </w:r>
      <w:r w:rsidR="0027004A">
        <w:rPr>
          <w:rFonts w:eastAsia="宋体"/>
          <w:b/>
          <w:lang w:eastAsia="zh-CN"/>
        </w:rPr>
        <w:t xml:space="preserve">is </w:t>
      </w:r>
      <w:r w:rsidR="007419F6">
        <w:rPr>
          <w:rFonts w:eastAsia="宋体"/>
          <w:b/>
          <w:lang w:eastAsia="zh-CN"/>
        </w:rPr>
        <w:t>postponed to Rel-18.</w:t>
      </w:r>
    </w:p>
    <w:p w:rsidR="00326166" w:rsidRPr="007D3E81" w:rsidRDefault="008F047E" w:rsidP="001A1F92">
      <w:pPr>
        <w:pStyle w:val="10"/>
        <w:rPr>
          <w:rFonts w:eastAsia="宋体"/>
          <w:lang w:eastAsia="zh-CN"/>
        </w:rPr>
      </w:pPr>
      <w:bookmarkStart w:id="18" w:name="_Toc423019950"/>
      <w:bookmarkStart w:id="19" w:name="_Toc423020279"/>
      <w:bookmarkStart w:id="20" w:name="_Toc423020296"/>
      <w:bookmarkEnd w:id="3"/>
      <w:bookmarkEnd w:id="4"/>
      <w:bookmarkEnd w:id="16"/>
      <w:bookmarkEnd w:id="17"/>
      <w:bookmarkEnd w:id="18"/>
      <w:bookmarkEnd w:id="19"/>
      <w:bookmarkEnd w:id="2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6E12DB" w:rsidRPr="00D40275" w:rsidRDefault="006E12DB" w:rsidP="006E12DB">
      <w:pPr>
        <w:rPr>
          <w:rFonts w:eastAsia="宋体"/>
          <w:b/>
          <w:lang w:eastAsia="zh-CN"/>
        </w:rPr>
      </w:pPr>
      <w:bookmarkStart w:id="21" w:name="_Toc423020280"/>
      <w:bookmarkEnd w:id="21"/>
      <w:r w:rsidRPr="00D40275">
        <w:rPr>
          <w:rFonts w:eastAsiaTheme="minorEastAsia"/>
          <w:b/>
          <w:lang w:eastAsia="zh-CN"/>
        </w:rPr>
        <w:t xml:space="preserve">Proposal 1: </w:t>
      </w:r>
      <w:r w:rsidRPr="00D40275">
        <w:rPr>
          <w:rFonts w:eastAsiaTheme="minorEastAsia" w:hint="eastAsia"/>
          <w:b/>
          <w:lang w:eastAsia="zh-CN"/>
        </w:rPr>
        <w:t>It</w:t>
      </w:r>
      <w:r w:rsidRPr="00D40275">
        <w:rPr>
          <w:rFonts w:eastAsiaTheme="minorEastAsia"/>
          <w:b/>
          <w:lang w:eastAsia="zh-CN"/>
        </w:rPr>
        <w:t xml:space="preserve"> is proposed </w:t>
      </w:r>
      <w:r>
        <w:rPr>
          <w:rFonts w:eastAsiaTheme="minorEastAsia"/>
          <w:b/>
          <w:lang w:eastAsia="zh-CN"/>
        </w:rPr>
        <w:t xml:space="preserve">RAN3 </w:t>
      </w:r>
      <w:r w:rsidRPr="00D40275">
        <w:rPr>
          <w:rFonts w:eastAsiaTheme="minorEastAsia"/>
          <w:b/>
          <w:lang w:eastAsia="zh-CN"/>
        </w:rPr>
        <w:t xml:space="preserve">to select solution 2 </w:t>
      </w:r>
      <w:r>
        <w:rPr>
          <w:rFonts w:eastAsiaTheme="minorEastAsia"/>
          <w:b/>
          <w:lang w:eastAsia="zh-CN"/>
        </w:rPr>
        <w:t>as the solution</w:t>
      </w:r>
      <w:r w:rsidRPr="00D40275">
        <w:rPr>
          <w:rFonts w:eastAsiaTheme="minorEastAsia"/>
          <w:b/>
          <w:lang w:eastAsia="zh-CN"/>
        </w:rPr>
        <w:t xml:space="preserve"> for M6 calculation in MR-DC</w:t>
      </w:r>
      <w:r w:rsidRPr="00D40275">
        <w:rPr>
          <w:rFonts w:eastAsia="宋体"/>
          <w:b/>
          <w:lang w:eastAsia="zh-CN"/>
        </w:rPr>
        <w:t>.</w:t>
      </w:r>
    </w:p>
    <w:p w:rsidR="007419F6" w:rsidRPr="00D40275" w:rsidRDefault="007419F6" w:rsidP="007419F6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>roposal 2: M6 calculation in MR-DC for case 3 is not supported in Rel-17 and</w:t>
      </w:r>
      <w:r w:rsidR="0027004A">
        <w:rPr>
          <w:rFonts w:eastAsia="宋体"/>
          <w:b/>
          <w:lang w:eastAsia="zh-CN"/>
        </w:rPr>
        <w:t xml:space="preserve"> is</w:t>
      </w:r>
      <w:r>
        <w:rPr>
          <w:rFonts w:eastAsia="宋体"/>
          <w:b/>
          <w:lang w:eastAsia="zh-CN"/>
        </w:rPr>
        <w:t xml:space="preserve"> postponed to Rel-18.</w:t>
      </w:r>
    </w:p>
    <w:p w:rsidR="009B46E9" w:rsidRPr="00EA2AEA" w:rsidRDefault="00944D0F" w:rsidP="009B46E9">
      <w:pPr>
        <w:rPr>
          <w:lang w:eastAsia="zh-CN"/>
        </w:rPr>
      </w:pPr>
      <w:r w:rsidRPr="00EA2AEA">
        <w:rPr>
          <w:lang w:eastAsia="zh-CN"/>
        </w:rPr>
        <w:t>A</w:t>
      </w:r>
      <w:r>
        <w:rPr>
          <w:lang w:eastAsia="zh-CN"/>
        </w:rPr>
        <w:t xml:space="preserve"> draft</w:t>
      </w:r>
      <w:r w:rsidRPr="00EA2AEA">
        <w:rPr>
          <w:lang w:eastAsia="zh-CN"/>
        </w:rPr>
        <w:t xml:space="preserve"> </w:t>
      </w:r>
      <w:r w:rsidR="00275F60">
        <w:rPr>
          <w:lang w:eastAsia="zh-CN"/>
        </w:rPr>
        <w:t xml:space="preserve">reply </w:t>
      </w:r>
      <w:r w:rsidRPr="00EA2AEA">
        <w:rPr>
          <w:lang w:eastAsia="zh-CN"/>
        </w:rPr>
        <w:t>LS to</w:t>
      </w:r>
      <w:r w:rsidR="00275F60">
        <w:rPr>
          <w:lang w:eastAsia="zh-CN"/>
        </w:rPr>
        <w:t xml:space="preserve"> RAN2 and</w:t>
      </w:r>
      <w:r w:rsidRPr="00EA2AEA">
        <w:rPr>
          <w:lang w:eastAsia="zh-CN"/>
        </w:rPr>
        <w:t xml:space="preserve"> SA5 is proposed in</w:t>
      </w:r>
      <w:r w:rsidR="009C0C5A">
        <w:rPr>
          <w:lang w:eastAsia="zh-CN"/>
        </w:rPr>
        <w:t xml:space="preserve"> [2]</w:t>
      </w:r>
      <w:r w:rsidRPr="00EA2AEA">
        <w:rPr>
          <w:lang w:eastAsia="zh-CN"/>
        </w:rPr>
        <w:t>.</w:t>
      </w:r>
    </w:p>
    <w:p w:rsidR="0001565F" w:rsidRPr="007D3E81" w:rsidRDefault="008F047E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p w:rsidR="00EC7860" w:rsidRDefault="008A594E" w:rsidP="004717F8">
      <w:pPr>
        <w:numPr>
          <w:ilvl w:val="0"/>
          <w:numId w:val="9"/>
        </w:numPr>
        <w:rPr>
          <w:lang w:eastAsia="zh-CN"/>
        </w:rPr>
      </w:pPr>
      <w:bookmarkStart w:id="22" w:name="OLE_LINK193"/>
      <w:bookmarkStart w:id="23" w:name="OLE_LINK194"/>
      <w:bookmarkStart w:id="24" w:name="OLE_LINK175"/>
      <w:bookmarkStart w:id="25" w:name="OLE_LINK176"/>
      <w:bookmarkEnd w:id="0"/>
      <w:r>
        <w:rPr>
          <w:lang w:eastAsia="zh-CN"/>
        </w:rPr>
        <w:t>R2-2111290</w:t>
      </w:r>
      <w:bookmarkEnd w:id="22"/>
      <w:bookmarkEnd w:id="23"/>
      <w:r>
        <w:rPr>
          <w:lang w:eastAsia="zh-CN"/>
        </w:rPr>
        <w:t xml:space="preserve"> </w:t>
      </w:r>
      <w:bookmarkEnd w:id="24"/>
      <w:bookmarkEnd w:id="25"/>
      <w:r>
        <w:rPr>
          <w:lang w:eastAsia="zh-CN"/>
        </w:rPr>
        <w:t>Reply LS on MDT M6 calculation for split bearers in MR-DC</w:t>
      </w:r>
    </w:p>
    <w:p w:rsidR="009C0C5A" w:rsidRDefault="006127A1" w:rsidP="006127A1">
      <w:pPr>
        <w:numPr>
          <w:ilvl w:val="0"/>
          <w:numId w:val="9"/>
        </w:numPr>
        <w:rPr>
          <w:lang w:eastAsia="zh-CN"/>
        </w:rPr>
      </w:pPr>
      <w:r w:rsidRPr="006127A1">
        <w:rPr>
          <w:lang w:eastAsia="zh-CN"/>
        </w:rPr>
        <w:t>R3-220744</w:t>
      </w:r>
      <w:r w:rsidRPr="006127A1">
        <w:rPr>
          <w:lang w:eastAsia="zh-CN"/>
        </w:rPr>
        <w:tab/>
        <w:t>[DRAFT] Reply LS on MDT M6 calculation for split bearers in MR-DC</w:t>
      </w:r>
      <w:bookmarkStart w:id="26" w:name="_GoBack"/>
      <w:bookmarkEnd w:id="26"/>
    </w:p>
    <w:p w:rsidR="00382089" w:rsidRPr="00EA2AEA" w:rsidRDefault="00382089"/>
    <w:sectPr w:rsidR="00382089" w:rsidRPr="00EA2AE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18D" w:rsidRDefault="007C318D">
      <w:r>
        <w:separator/>
      </w:r>
    </w:p>
  </w:endnote>
  <w:endnote w:type="continuationSeparator" w:id="0">
    <w:p w:rsidR="007C318D" w:rsidRDefault="007C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E31" w:rsidRDefault="00322E3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18D" w:rsidRDefault="007C318D">
      <w:r>
        <w:separator/>
      </w:r>
    </w:p>
  </w:footnote>
  <w:footnote w:type="continuationSeparator" w:id="0">
    <w:p w:rsidR="007C318D" w:rsidRDefault="007C3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716AFB"/>
    <w:multiLevelType w:val="hybridMultilevel"/>
    <w:tmpl w:val="B99041BC"/>
    <w:lvl w:ilvl="0" w:tplc="53C62512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780DDB"/>
    <w:multiLevelType w:val="hybridMultilevel"/>
    <w:tmpl w:val="98A43D98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3DA77FF"/>
    <w:multiLevelType w:val="hybridMultilevel"/>
    <w:tmpl w:val="DEBEA1E2"/>
    <w:lvl w:ilvl="0" w:tplc="6B24BC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0F1721"/>
    <w:multiLevelType w:val="hybridMultilevel"/>
    <w:tmpl w:val="17A0C27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12"/>
  </w:num>
  <w:num w:numId="12">
    <w:abstractNumId w:val="8"/>
  </w:num>
  <w:num w:numId="13">
    <w:abstractNumId w:val="13"/>
  </w:num>
  <w:num w:numId="14">
    <w:abstractNumId w:val="5"/>
  </w:num>
  <w:num w:numId="15">
    <w:abstractNumId w:val="6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6AE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D44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2D"/>
    <w:rsid w:val="00086B96"/>
    <w:rsid w:val="00091874"/>
    <w:rsid w:val="000918C5"/>
    <w:rsid w:val="00093E22"/>
    <w:rsid w:val="00094253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D8E"/>
    <w:rsid w:val="000C4E93"/>
    <w:rsid w:val="000C6CBB"/>
    <w:rsid w:val="000C6D76"/>
    <w:rsid w:val="000C6E31"/>
    <w:rsid w:val="000C7168"/>
    <w:rsid w:val="000D0344"/>
    <w:rsid w:val="000D2448"/>
    <w:rsid w:val="000D3B23"/>
    <w:rsid w:val="000D468C"/>
    <w:rsid w:val="000D5CD4"/>
    <w:rsid w:val="000D5EC9"/>
    <w:rsid w:val="000E02F8"/>
    <w:rsid w:val="000E13C9"/>
    <w:rsid w:val="000E301C"/>
    <w:rsid w:val="000E3370"/>
    <w:rsid w:val="000E33C3"/>
    <w:rsid w:val="000E4329"/>
    <w:rsid w:val="000E558F"/>
    <w:rsid w:val="000E6D4E"/>
    <w:rsid w:val="000E7C81"/>
    <w:rsid w:val="000F025B"/>
    <w:rsid w:val="000F16EE"/>
    <w:rsid w:val="000F1FC4"/>
    <w:rsid w:val="000F393D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4A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C6D"/>
    <w:rsid w:val="00140232"/>
    <w:rsid w:val="0014087A"/>
    <w:rsid w:val="00141333"/>
    <w:rsid w:val="00141DD6"/>
    <w:rsid w:val="00144AA6"/>
    <w:rsid w:val="0014638D"/>
    <w:rsid w:val="0015093A"/>
    <w:rsid w:val="00150FD5"/>
    <w:rsid w:val="00151E5E"/>
    <w:rsid w:val="00152608"/>
    <w:rsid w:val="001551A2"/>
    <w:rsid w:val="0015526C"/>
    <w:rsid w:val="00157372"/>
    <w:rsid w:val="0016006A"/>
    <w:rsid w:val="0016044E"/>
    <w:rsid w:val="00160DF5"/>
    <w:rsid w:val="00161EDF"/>
    <w:rsid w:val="001636D5"/>
    <w:rsid w:val="00163EEC"/>
    <w:rsid w:val="00165014"/>
    <w:rsid w:val="00165BDC"/>
    <w:rsid w:val="001679FD"/>
    <w:rsid w:val="0017100B"/>
    <w:rsid w:val="001717C6"/>
    <w:rsid w:val="00171F68"/>
    <w:rsid w:val="00172B5B"/>
    <w:rsid w:val="00175010"/>
    <w:rsid w:val="00177369"/>
    <w:rsid w:val="001775C4"/>
    <w:rsid w:val="001778DC"/>
    <w:rsid w:val="00177ED9"/>
    <w:rsid w:val="0018017B"/>
    <w:rsid w:val="00181069"/>
    <w:rsid w:val="001835A6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E62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1F6"/>
    <w:rsid w:val="001D1842"/>
    <w:rsid w:val="001D1EAA"/>
    <w:rsid w:val="001D2965"/>
    <w:rsid w:val="001D3D64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A87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9AC"/>
    <w:rsid w:val="00241AD4"/>
    <w:rsid w:val="002422A4"/>
    <w:rsid w:val="0024335F"/>
    <w:rsid w:val="00243BC1"/>
    <w:rsid w:val="00243FD5"/>
    <w:rsid w:val="00244332"/>
    <w:rsid w:val="00245042"/>
    <w:rsid w:val="00245B23"/>
    <w:rsid w:val="00246DE8"/>
    <w:rsid w:val="0025022A"/>
    <w:rsid w:val="00250854"/>
    <w:rsid w:val="0025227C"/>
    <w:rsid w:val="0025228F"/>
    <w:rsid w:val="002522C4"/>
    <w:rsid w:val="002530BE"/>
    <w:rsid w:val="00253E55"/>
    <w:rsid w:val="00257195"/>
    <w:rsid w:val="002578D8"/>
    <w:rsid w:val="002613A5"/>
    <w:rsid w:val="00267881"/>
    <w:rsid w:val="0027004A"/>
    <w:rsid w:val="002723F2"/>
    <w:rsid w:val="00273821"/>
    <w:rsid w:val="00273FC1"/>
    <w:rsid w:val="00274E67"/>
    <w:rsid w:val="00275D12"/>
    <w:rsid w:val="00275F6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5F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965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D8B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632"/>
    <w:rsid w:val="00322BF9"/>
    <w:rsid w:val="00322E31"/>
    <w:rsid w:val="00323805"/>
    <w:rsid w:val="00324E7A"/>
    <w:rsid w:val="00325769"/>
    <w:rsid w:val="00325B85"/>
    <w:rsid w:val="00326166"/>
    <w:rsid w:val="00326983"/>
    <w:rsid w:val="00326C1A"/>
    <w:rsid w:val="00327C4D"/>
    <w:rsid w:val="00327C80"/>
    <w:rsid w:val="0033143D"/>
    <w:rsid w:val="00331D74"/>
    <w:rsid w:val="00332B0C"/>
    <w:rsid w:val="003338F8"/>
    <w:rsid w:val="00333B90"/>
    <w:rsid w:val="00334763"/>
    <w:rsid w:val="00334BBB"/>
    <w:rsid w:val="00336954"/>
    <w:rsid w:val="003371C6"/>
    <w:rsid w:val="00340FC5"/>
    <w:rsid w:val="00341115"/>
    <w:rsid w:val="003428FF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53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645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089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A2"/>
    <w:rsid w:val="003F65F7"/>
    <w:rsid w:val="003F6A59"/>
    <w:rsid w:val="003F79D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65E"/>
    <w:rsid w:val="00453767"/>
    <w:rsid w:val="00453897"/>
    <w:rsid w:val="00453899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05A"/>
    <w:rsid w:val="004717F8"/>
    <w:rsid w:val="0047197D"/>
    <w:rsid w:val="00471C06"/>
    <w:rsid w:val="00472352"/>
    <w:rsid w:val="004736B9"/>
    <w:rsid w:val="00473B6E"/>
    <w:rsid w:val="0047550E"/>
    <w:rsid w:val="00475773"/>
    <w:rsid w:val="00475FA8"/>
    <w:rsid w:val="004761B3"/>
    <w:rsid w:val="0047739E"/>
    <w:rsid w:val="004822A4"/>
    <w:rsid w:val="00483D3E"/>
    <w:rsid w:val="00483ED7"/>
    <w:rsid w:val="004865D5"/>
    <w:rsid w:val="00486D5B"/>
    <w:rsid w:val="00487CC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1683"/>
    <w:rsid w:val="004C4FA4"/>
    <w:rsid w:val="004C5480"/>
    <w:rsid w:val="004C5649"/>
    <w:rsid w:val="004C702B"/>
    <w:rsid w:val="004C7705"/>
    <w:rsid w:val="004D0597"/>
    <w:rsid w:val="004D221A"/>
    <w:rsid w:val="004D244F"/>
    <w:rsid w:val="004D4976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93"/>
    <w:rsid w:val="00514BA5"/>
    <w:rsid w:val="00514D26"/>
    <w:rsid w:val="00516344"/>
    <w:rsid w:val="0051671D"/>
    <w:rsid w:val="00516808"/>
    <w:rsid w:val="0051685E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40C"/>
    <w:rsid w:val="005365BE"/>
    <w:rsid w:val="00537073"/>
    <w:rsid w:val="0054059A"/>
    <w:rsid w:val="00541256"/>
    <w:rsid w:val="0054438E"/>
    <w:rsid w:val="005456E5"/>
    <w:rsid w:val="00545BF9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00B1"/>
    <w:rsid w:val="0057068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E98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85C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EE1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03"/>
    <w:rsid w:val="0061083C"/>
    <w:rsid w:val="0061138D"/>
    <w:rsid w:val="00611D7A"/>
    <w:rsid w:val="006120A1"/>
    <w:rsid w:val="006127A1"/>
    <w:rsid w:val="00615149"/>
    <w:rsid w:val="006156AF"/>
    <w:rsid w:val="00615C80"/>
    <w:rsid w:val="00615EEE"/>
    <w:rsid w:val="006209D5"/>
    <w:rsid w:val="00620B0F"/>
    <w:rsid w:val="00621D26"/>
    <w:rsid w:val="006221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686"/>
    <w:rsid w:val="00630D2E"/>
    <w:rsid w:val="00631181"/>
    <w:rsid w:val="0063381B"/>
    <w:rsid w:val="00634784"/>
    <w:rsid w:val="0063489D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6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3D5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2DB"/>
    <w:rsid w:val="006E208E"/>
    <w:rsid w:val="006E21E4"/>
    <w:rsid w:val="006E3A1C"/>
    <w:rsid w:val="006E46B3"/>
    <w:rsid w:val="006E59BA"/>
    <w:rsid w:val="006F1D76"/>
    <w:rsid w:val="006F249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910"/>
    <w:rsid w:val="00703CB7"/>
    <w:rsid w:val="00703F1B"/>
    <w:rsid w:val="00705FA1"/>
    <w:rsid w:val="007060C9"/>
    <w:rsid w:val="00707064"/>
    <w:rsid w:val="00707D3A"/>
    <w:rsid w:val="0071066D"/>
    <w:rsid w:val="00710F9B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285"/>
    <w:rsid w:val="00740723"/>
    <w:rsid w:val="007419F6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8EE"/>
    <w:rsid w:val="007764BF"/>
    <w:rsid w:val="00776B4A"/>
    <w:rsid w:val="00776D40"/>
    <w:rsid w:val="007778F6"/>
    <w:rsid w:val="00777DB9"/>
    <w:rsid w:val="007806CB"/>
    <w:rsid w:val="00780B3C"/>
    <w:rsid w:val="00781E7F"/>
    <w:rsid w:val="00783003"/>
    <w:rsid w:val="007831B3"/>
    <w:rsid w:val="007832EA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8D"/>
    <w:rsid w:val="007C31E4"/>
    <w:rsid w:val="007C377C"/>
    <w:rsid w:val="007C3D26"/>
    <w:rsid w:val="007C4F48"/>
    <w:rsid w:val="007C50C2"/>
    <w:rsid w:val="007C6B55"/>
    <w:rsid w:val="007C6E0F"/>
    <w:rsid w:val="007C7FF0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515"/>
    <w:rsid w:val="007F749D"/>
    <w:rsid w:val="007F750E"/>
    <w:rsid w:val="007F7A8D"/>
    <w:rsid w:val="007F7ACC"/>
    <w:rsid w:val="00801B02"/>
    <w:rsid w:val="00804A7D"/>
    <w:rsid w:val="00807E69"/>
    <w:rsid w:val="00811DE2"/>
    <w:rsid w:val="00811EB2"/>
    <w:rsid w:val="00814156"/>
    <w:rsid w:val="00814CD0"/>
    <w:rsid w:val="0081673E"/>
    <w:rsid w:val="00822F59"/>
    <w:rsid w:val="0082326C"/>
    <w:rsid w:val="008236A1"/>
    <w:rsid w:val="0082384B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0B5"/>
    <w:rsid w:val="00847222"/>
    <w:rsid w:val="00847343"/>
    <w:rsid w:val="00850DCF"/>
    <w:rsid w:val="008525BE"/>
    <w:rsid w:val="008537FC"/>
    <w:rsid w:val="00855B68"/>
    <w:rsid w:val="0085631C"/>
    <w:rsid w:val="0085641C"/>
    <w:rsid w:val="0085662C"/>
    <w:rsid w:val="0086790E"/>
    <w:rsid w:val="00872C69"/>
    <w:rsid w:val="00873AA0"/>
    <w:rsid w:val="00874E26"/>
    <w:rsid w:val="008809A6"/>
    <w:rsid w:val="0088193D"/>
    <w:rsid w:val="00881BC8"/>
    <w:rsid w:val="00883471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1B8"/>
    <w:rsid w:val="008A0411"/>
    <w:rsid w:val="008A07B6"/>
    <w:rsid w:val="008A4B74"/>
    <w:rsid w:val="008A58C6"/>
    <w:rsid w:val="008A594E"/>
    <w:rsid w:val="008A60C1"/>
    <w:rsid w:val="008A6681"/>
    <w:rsid w:val="008A6A6E"/>
    <w:rsid w:val="008A6E23"/>
    <w:rsid w:val="008A701C"/>
    <w:rsid w:val="008A7C51"/>
    <w:rsid w:val="008A7C57"/>
    <w:rsid w:val="008B03C4"/>
    <w:rsid w:val="008B1A4E"/>
    <w:rsid w:val="008B2872"/>
    <w:rsid w:val="008B291E"/>
    <w:rsid w:val="008B6BBE"/>
    <w:rsid w:val="008B751B"/>
    <w:rsid w:val="008C0CFF"/>
    <w:rsid w:val="008C195A"/>
    <w:rsid w:val="008C1AE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6C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7E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D4E"/>
    <w:rsid w:val="009118A8"/>
    <w:rsid w:val="00914A00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D0F"/>
    <w:rsid w:val="00946A28"/>
    <w:rsid w:val="00947260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E7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5F90"/>
    <w:rsid w:val="00980067"/>
    <w:rsid w:val="00981B7A"/>
    <w:rsid w:val="00982B90"/>
    <w:rsid w:val="00983665"/>
    <w:rsid w:val="009848B3"/>
    <w:rsid w:val="00986832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6E9"/>
    <w:rsid w:val="009B5128"/>
    <w:rsid w:val="009B6EDC"/>
    <w:rsid w:val="009B6FA1"/>
    <w:rsid w:val="009C0C5A"/>
    <w:rsid w:val="009C3424"/>
    <w:rsid w:val="009C387A"/>
    <w:rsid w:val="009C3C1E"/>
    <w:rsid w:val="009C3F6D"/>
    <w:rsid w:val="009C4FD9"/>
    <w:rsid w:val="009C5FA0"/>
    <w:rsid w:val="009D0574"/>
    <w:rsid w:val="009D119A"/>
    <w:rsid w:val="009D1CC0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3346"/>
    <w:rsid w:val="00A142CE"/>
    <w:rsid w:val="00A16333"/>
    <w:rsid w:val="00A16A4C"/>
    <w:rsid w:val="00A21B43"/>
    <w:rsid w:val="00A21FB9"/>
    <w:rsid w:val="00A22C3F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337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904"/>
    <w:rsid w:val="00A67AC4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B3"/>
    <w:rsid w:val="00A928E5"/>
    <w:rsid w:val="00A934D0"/>
    <w:rsid w:val="00A93EB4"/>
    <w:rsid w:val="00A94392"/>
    <w:rsid w:val="00A95754"/>
    <w:rsid w:val="00A9721B"/>
    <w:rsid w:val="00A97D90"/>
    <w:rsid w:val="00AA32F1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98F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858"/>
    <w:rsid w:val="00AE6F49"/>
    <w:rsid w:val="00AE7EA7"/>
    <w:rsid w:val="00AF0536"/>
    <w:rsid w:val="00AF1890"/>
    <w:rsid w:val="00AF3473"/>
    <w:rsid w:val="00AF38BC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65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765"/>
    <w:rsid w:val="00B60D1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3F0"/>
    <w:rsid w:val="00B8244B"/>
    <w:rsid w:val="00B82661"/>
    <w:rsid w:val="00B82E23"/>
    <w:rsid w:val="00B83BC7"/>
    <w:rsid w:val="00B83F14"/>
    <w:rsid w:val="00B84852"/>
    <w:rsid w:val="00B86576"/>
    <w:rsid w:val="00B87873"/>
    <w:rsid w:val="00B87FCA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4CF3"/>
    <w:rsid w:val="00BB5613"/>
    <w:rsid w:val="00BB5BEE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2FB"/>
    <w:rsid w:val="00BE2DAB"/>
    <w:rsid w:val="00BE3BE3"/>
    <w:rsid w:val="00BE4185"/>
    <w:rsid w:val="00BE421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1C64"/>
    <w:rsid w:val="00C6290F"/>
    <w:rsid w:val="00C63735"/>
    <w:rsid w:val="00C63C1A"/>
    <w:rsid w:val="00C64816"/>
    <w:rsid w:val="00C673DC"/>
    <w:rsid w:val="00C67B92"/>
    <w:rsid w:val="00C67FD0"/>
    <w:rsid w:val="00C716CA"/>
    <w:rsid w:val="00C71E0A"/>
    <w:rsid w:val="00C73188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356"/>
    <w:rsid w:val="00CA7256"/>
    <w:rsid w:val="00CA7E34"/>
    <w:rsid w:val="00CB11E0"/>
    <w:rsid w:val="00CB33D7"/>
    <w:rsid w:val="00CB3714"/>
    <w:rsid w:val="00CB4DE2"/>
    <w:rsid w:val="00CC004A"/>
    <w:rsid w:val="00CC1B29"/>
    <w:rsid w:val="00CC2321"/>
    <w:rsid w:val="00CC3BCA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E3A"/>
    <w:rsid w:val="00CF493E"/>
    <w:rsid w:val="00CF5168"/>
    <w:rsid w:val="00CF62BB"/>
    <w:rsid w:val="00CF7357"/>
    <w:rsid w:val="00CF7811"/>
    <w:rsid w:val="00D0140B"/>
    <w:rsid w:val="00D01534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1B9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05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9C3"/>
    <w:rsid w:val="00D8495E"/>
    <w:rsid w:val="00D9074A"/>
    <w:rsid w:val="00D9097D"/>
    <w:rsid w:val="00D91A8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5329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402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AEA"/>
    <w:rsid w:val="00EA32CC"/>
    <w:rsid w:val="00EA381E"/>
    <w:rsid w:val="00EA6667"/>
    <w:rsid w:val="00EA6D06"/>
    <w:rsid w:val="00EB08DC"/>
    <w:rsid w:val="00EB3BD5"/>
    <w:rsid w:val="00EB3FA1"/>
    <w:rsid w:val="00EB4128"/>
    <w:rsid w:val="00EB4CC3"/>
    <w:rsid w:val="00EB52E7"/>
    <w:rsid w:val="00EB5621"/>
    <w:rsid w:val="00EB63D8"/>
    <w:rsid w:val="00EB6983"/>
    <w:rsid w:val="00EB7FA8"/>
    <w:rsid w:val="00EC0520"/>
    <w:rsid w:val="00EC0632"/>
    <w:rsid w:val="00EC3290"/>
    <w:rsid w:val="00EC355E"/>
    <w:rsid w:val="00EC586C"/>
    <w:rsid w:val="00EC7860"/>
    <w:rsid w:val="00EC7C1B"/>
    <w:rsid w:val="00ED00C2"/>
    <w:rsid w:val="00ED17A9"/>
    <w:rsid w:val="00ED2080"/>
    <w:rsid w:val="00ED58D4"/>
    <w:rsid w:val="00ED5D30"/>
    <w:rsid w:val="00ED7753"/>
    <w:rsid w:val="00EE0BB8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15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C67"/>
    <w:rsid w:val="00F300AE"/>
    <w:rsid w:val="00F300FB"/>
    <w:rsid w:val="00F30963"/>
    <w:rsid w:val="00F30AC8"/>
    <w:rsid w:val="00F312FA"/>
    <w:rsid w:val="00F31C90"/>
    <w:rsid w:val="00F340F4"/>
    <w:rsid w:val="00F34406"/>
    <w:rsid w:val="00F34408"/>
    <w:rsid w:val="00F414C4"/>
    <w:rsid w:val="00F414CC"/>
    <w:rsid w:val="00F42BE7"/>
    <w:rsid w:val="00F438DD"/>
    <w:rsid w:val="00F44146"/>
    <w:rsid w:val="00F44A58"/>
    <w:rsid w:val="00F45052"/>
    <w:rsid w:val="00F46EA4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E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3C8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2"/>
    <w:uiPriority w:val="34"/>
    <w:qFormat/>
    <w:rsid w:val="00EC7860"/>
    <w:pPr>
      <w:ind w:left="720"/>
      <w:contextualSpacing/>
    </w:pPr>
  </w:style>
  <w:style w:type="character" w:customStyle="1" w:styleId="TALChar">
    <w:name w:val="TAL Char"/>
    <w:qFormat/>
    <w:rsid w:val="005706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7068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57068C"/>
    <w:rPr>
      <w:rFonts w:ascii="Arial" w:eastAsia="Times New Roman" w:hAnsi="Arial"/>
      <w:b/>
      <w:sz w:val="18"/>
      <w:lang w:val="en-GB"/>
    </w:r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F414CC"/>
    <w:rPr>
      <w:rFonts w:eastAsia="Times New Roman"/>
      <w:lang w:val="en-GB"/>
    </w:rPr>
  </w:style>
  <w:style w:type="character" w:customStyle="1" w:styleId="B1Char">
    <w:name w:val="B1 Char"/>
    <w:qFormat/>
    <w:rsid w:val="00D839C3"/>
  </w:style>
  <w:style w:type="character" w:customStyle="1" w:styleId="TFZchn">
    <w:name w:val="TF Zchn"/>
    <w:link w:val="TF"/>
    <w:rsid w:val="00910D4E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910D4E"/>
    <w:rPr>
      <w:rFonts w:ascii="Arial" w:hAnsi="Arial"/>
      <w:b/>
    </w:rPr>
  </w:style>
  <w:style w:type="character" w:customStyle="1" w:styleId="EXChar">
    <w:name w:val="EX Char"/>
    <w:link w:val="EX"/>
    <w:locked/>
    <w:rsid w:val="00A90DB3"/>
    <w:rPr>
      <w:rFonts w:eastAsia="Times New Roman"/>
      <w:lang w:val="en-GB"/>
    </w:rPr>
  </w:style>
  <w:style w:type="character" w:styleId="afa">
    <w:name w:val="Emphasis"/>
    <w:qFormat/>
    <w:rsid w:val="00BB4CF3"/>
    <w:rPr>
      <w:i/>
      <w:iCs/>
    </w:rPr>
  </w:style>
  <w:style w:type="character" w:customStyle="1" w:styleId="4Char">
    <w:name w:val="标题 4 Char"/>
    <w:basedOn w:val="a3"/>
    <w:link w:val="41"/>
    <w:rsid w:val="009B6EDC"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2"/>
    <w:rsid w:val="009B6EDC"/>
    <w:pPr>
      <w:jc w:val="center"/>
    </w:pPr>
    <w:rPr>
      <w:rFonts w:eastAsia="宋体"/>
      <w:color w:val="FF0000"/>
    </w:rPr>
  </w:style>
  <w:style w:type="paragraph" w:customStyle="1" w:styleId="Doc-text2">
    <w:name w:val="Doc-text2"/>
    <w:basedOn w:val="a2"/>
    <w:link w:val="Doc-text2Char"/>
    <w:qFormat/>
    <w:rsid w:val="00814CD0"/>
    <w:pPr>
      <w:tabs>
        <w:tab w:val="left" w:pos="1622"/>
      </w:tabs>
      <w:spacing w:after="0"/>
      <w:ind w:left="1622" w:hanging="363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14CD0"/>
    <w:rPr>
      <w:rFonts w:eastAsia="Times New Roman"/>
      <w:sz w:val="24"/>
      <w:szCs w:val="24"/>
      <w:lang w:eastAsia="zh-CN"/>
    </w:rPr>
  </w:style>
  <w:style w:type="character" w:customStyle="1" w:styleId="Char0">
    <w:name w:val="页眉 Char"/>
    <w:basedOn w:val="a3"/>
    <w:link w:val="a7"/>
    <w:rsid w:val="00275F60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275F60"/>
    <w:pPr>
      <w:spacing w:after="60"/>
      <w:ind w:left="1985" w:hanging="1985"/>
    </w:pPr>
    <w:rPr>
      <w:rFonts w:ascii="Arial" w:eastAsiaTheme="minorEastAsia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11469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3GPP TSG-RAN WG3</vt:lpstr>
      <vt:lpstr>1. Introduction</vt:lpstr>
      <vt:lpstr>2. Discussion</vt:lpstr>
      <vt:lpstr>    2.1 Which message to send SDT related UE Context Information?</vt:lpstr>
      <vt:lpstr>    2.2 XnAP: RRC TRANSFER message or new XnAP class2 procedure?</vt:lpstr>
      <vt:lpstr>    2.3 First SDT DRB/SRB payload in the RETRIEVE UE CONTEXT REQUEST message？</vt:lpstr>
      <vt:lpstr>3. Conclusion</vt:lpstr>
      <vt:lpstr>4. Reference</vt:lpstr>
      <vt:lpstr>5. TP to TS 38.300 BL CR</vt:lpstr>
      <vt:lpstr>        XX.3	RA-based SDT without UE context relocation</vt:lpstr>
      <vt:lpstr>5. TP to TS 38.420 BL CR</vt:lpstr>
      <vt:lpstr>        5.2.2	UE mobility management functions</vt:lpstr>
      <vt:lpstr>        6.2.1	Mobility management procedures</vt:lpstr>
      <vt:lpstr>5. TP to TS 38.423 BL CR</vt:lpstr>
      <vt:lpstr>    8.1	Elementary procedures</vt:lpstr>
      <vt:lpstr>        8.2.4	Retrieve UE Context</vt:lpstr>
      <vt:lpstr>        8.2.6	XN-U Address Indication</vt:lpstr>
      <vt:lpstr>        8.2.xx	SDT Context Transfer</vt:lpstr>
      <vt:lpstr>        8.3.9	RRC Transfer</vt:lpstr>
    </vt:vector>
  </TitlesOfParts>
  <Company>Huawei Technologies Co.,Ltd.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93</cp:revision>
  <cp:lastPrinted>2009-04-22T07:01:00Z</cp:lastPrinted>
  <dcterms:created xsi:type="dcterms:W3CDTF">2019-09-03T13:03:00Z</dcterms:created>
  <dcterms:modified xsi:type="dcterms:W3CDTF">2022-01-07T02:37:00Z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(3)rVZgs8C6pRE521qAQTHksQWoGSMA/7Z+CVSl6BqqVitn18Bpk1OJ2ZQJ9IW9n7MiPS/4eKGP
z6v29FKrMEDB2VUdNQA0KF3sDVr2tmierLhWLDqLatEVddc99u4nma8zvf2+iXvhiaIFFWcf
zoJ4lQ/ja3U0tLjrvnxK8HJ0XSZzkuqk8XEnRKQsAxx+EGGNEnOj0STAyDP0mfczfvhYKW+K
o++he4y4DzXVXWIrc+</vt:lpwstr>
  </property>
  <property fmtid="{D5CDD505-2E9C-101B-9397-08002B2CF9AE}" pid="17" name="_2015_ms_pID_7253431">
    <vt:lpwstr>HWmrzDQRz0pojZLhV11UNfe9sQUcU2OAfWM245J9z+wUswe4BrH1cR
9N9KEtbMxG5rYwLBsAXWIr48+Q5QqgkOhbBUs6H5JBaRCZ5PBlcoidyEUfKUVgbou811TPEy
+QT14PnNKT72TYRElm6WwMmFvcSaPBbw3EgtFTsQjOlkxBxg/ZuJ18YFz+Dswaw5V825uOWd
aQEReaFdi4qbPXUh2EsNpo1+kCRGPvCVHexs</vt:lpwstr>
  </property>
  <property fmtid="{D5CDD505-2E9C-101B-9397-08002B2CF9AE}" pid="18" name="_2015_ms_pID_7253432">
    <vt:lpwstr>5A==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1641440584</vt:lpwstr>
  </property>
</Properties>
</file>