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30931FA1"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A17E34">
        <w:rPr>
          <w:rFonts w:cs="Arial"/>
          <w:noProof w:val="0"/>
          <w:sz w:val="24"/>
          <w:szCs w:val="24"/>
        </w:rPr>
        <w:t>bis</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3D00D6">
        <w:rPr>
          <w:rFonts w:cs="Arial"/>
          <w:bCs/>
          <w:noProof w:val="0"/>
          <w:sz w:val="24"/>
          <w:lang w:eastAsia="ja-JP"/>
        </w:rPr>
        <w:t>0595</w:t>
      </w:r>
    </w:p>
    <w:p w14:paraId="3EA64900" w14:textId="219664CB" w:rsidR="004F4425" w:rsidRDefault="00612679" w:rsidP="004F4425">
      <w:pPr>
        <w:pStyle w:val="CRCoverPage"/>
        <w:outlineLvl w:val="0"/>
        <w:rPr>
          <w:b/>
          <w:noProof/>
          <w:sz w:val="24"/>
        </w:rPr>
      </w:pPr>
      <w:r>
        <w:rPr>
          <w:b/>
          <w:noProof/>
          <w:sz w:val="24"/>
        </w:rPr>
        <w:t>Online,</w:t>
      </w:r>
      <w:r w:rsidR="00964DB6">
        <w:rPr>
          <w:b/>
          <w:noProof/>
          <w:sz w:val="24"/>
        </w:rPr>
        <w:t xml:space="preserve"> </w:t>
      </w:r>
      <w:r w:rsidR="00A17E34">
        <w:rPr>
          <w:b/>
          <w:noProof/>
          <w:sz w:val="24"/>
        </w:rPr>
        <w:t>17</w:t>
      </w:r>
      <w:r w:rsidR="00A17E34" w:rsidRPr="00A17E34">
        <w:rPr>
          <w:b/>
          <w:noProof/>
          <w:sz w:val="24"/>
          <w:vertAlign w:val="superscript"/>
        </w:rPr>
        <w:t>th</w:t>
      </w:r>
      <w:r w:rsidR="00A17E34">
        <w:rPr>
          <w:b/>
          <w:noProof/>
          <w:sz w:val="24"/>
        </w:rPr>
        <w:t xml:space="preserve"> - 26</w:t>
      </w:r>
      <w:r w:rsidR="00A17E34" w:rsidRPr="00A17E34">
        <w:rPr>
          <w:b/>
          <w:noProof/>
          <w:sz w:val="24"/>
          <w:vertAlign w:val="superscript"/>
        </w:rPr>
        <w:t>th</w:t>
      </w:r>
      <w:r w:rsidR="00A17E34">
        <w:rPr>
          <w:b/>
          <w:noProof/>
          <w:sz w:val="24"/>
        </w:rPr>
        <w:t xml:space="preserve"> January</w:t>
      </w:r>
      <w:r w:rsidR="00F6139A">
        <w:rPr>
          <w:b/>
          <w:noProof/>
          <w:sz w:val="24"/>
        </w:rPr>
        <w:t xml:space="preserve"> November</w:t>
      </w:r>
      <w:r>
        <w:rPr>
          <w:b/>
          <w:noProof/>
          <w:sz w:val="24"/>
        </w:rPr>
        <w:t xml:space="preserve"> 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31469AC8"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451778">
        <w:rPr>
          <w:rFonts w:cs="Arial"/>
          <w:b/>
          <w:bCs/>
          <w:color w:val="000000"/>
          <w:sz w:val="24"/>
          <w:szCs w:val="24"/>
          <w:lang w:val="en-US"/>
        </w:rPr>
        <w:t>22.2.4</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1890E45F"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51778">
        <w:rPr>
          <w:rFonts w:cs="Arial"/>
          <w:b/>
          <w:bCs/>
          <w:color w:val="000000"/>
          <w:sz w:val="24"/>
          <w:szCs w:val="24"/>
        </w:rPr>
        <w:t>On Bearer Management over E1/F1</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18E4A215" w:rsidR="00CD7395" w:rsidRPr="00117327" w:rsidRDefault="00451778" w:rsidP="00117327">
      <w:r>
        <w:t>This document continues discussions on the E1/F1 aspects for NR MBS.</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37F9E54E" w14:textId="0DA098BC" w:rsidR="00451778" w:rsidRDefault="00451778" w:rsidP="00451778">
      <w:pPr>
        <w:pStyle w:val="Heading2"/>
      </w:pPr>
      <w:r>
        <w:t>2.1 Higher Layer / Radio Bearer Configuration for MC</w:t>
      </w:r>
    </w:p>
    <w:p w14:paraId="67D6404D" w14:textId="4FD46350" w:rsidR="00DB5364" w:rsidRDefault="00451778" w:rsidP="00DB5364">
      <w:r>
        <w:t xml:space="preserve">RAN2 has worked on the higher Layer Configuration as can be seen in the latest running RRC CR [R2-2111658] and introduced in the </w:t>
      </w:r>
      <w:proofErr w:type="spellStart"/>
      <w:r w:rsidRPr="00451778">
        <w:rPr>
          <w:i/>
          <w:iCs/>
        </w:rPr>
        <w:t>RadioBearerConfig</w:t>
      </w:r>
      <w:proofErr w:type="spellEnd"/>
      <w:r>
        <w:t xml:space="preserve"> IE protocol elements for MRB related information.</w:t>
      </w:r>
    </w:p>
    <w:p w14:paraId="21F2E5A8" w14:textId="2407A9E8" w:rsidR="00451778" w:rsidRDefault="00451778" w:rsidP="00DB5364">
      <w:r>
        <w:t xml:space="preserve">What can be seen is that the PDCP-Config is associated with both, an </w:t>
      </w:r>
      <w:r w:rsidRPr="00451778">
        <w:rPr>
          <w:i/>
          <w:iCs/>
        </w:rPr>
        <w:t>MRB-Identity</w:t>
      </w:r>
      <w:r>
        <w:t xml:space="preserve"> and an </w:t>
      </w:r>
      <w:r w:rsidRPr="00451778">
        <w:rPr>
          <w:i/>
          <w:iCs/>
        </w:rPr>
        <w:t>TMGI</w:t>
      </w:r>
      <w:r>
        <w:t>.</w:t>
      </w:r>
    </w:p>
    <w:p w14:paraId="545CEECD" w14:textId="77777777" w:rsidR="00722309" w:rsidRDefault="00451778" w:rsidP="00DB5364">
      <w:r>
        <w:t xml:space="preserve">At the last meeting we were about to understand that a common PDCP entity </w:t>
      </w:r>
      <w:r w:rsidR="00722309">
        <w:t xml:space="preserve">in a </w:t>
      </w:r>
      <w:proofErr w:type="spellStart"/>
      <w:r w:rsidR="00722309">
        <w:t>gNB</w:t>
      </w:r>
      <w:proofErr w:type="spellEnd"/>
      <w:r w:rsidR="00722309">
        <w:t xml:space="preserve">-CU-UP </w:t>
      </w:r>
      <w:r>
        <w:t>cannot be configured in a UE specific way</w:t>
      </w:r>
      <w:r w:rsidR="00722309">
        <w:t xml:space="preserve">, as the PDU Session Resource related entities of the associated PDU Session maybe provided by a different </w:t>
      </w:r>
      <w:proofErr w:type="spellStart"/>
      <w:r w:rsidR="00722309">
        <w:t>gNB</w:t>
      </w:r>
      <w:proofErr w:type="spellEnd"/>
      <w:r w:rsidR="00722309">
        <w:t xml:space="preserve">-CU-UP than the one providing the MBS Session Resources. </w:t>
      </w:r>
    </w:p>
    <w:p w14:paraId="37BE6202" w14:textId="626A29EE" w:rsidR="00722309" w:rsidRDefault="00722309" w:rsidP="00722309">
      <w:r>
        <w:t xml:space="preserve">It is also worth noting, that RAN2 has decided to use a common PDCP entity irrespective the applied MRB configuration, </w:t>
      </w:r>
      <w:proofErr w:type="gramStart"/>
      <w:r>
        <w:t>in order to</w:t>
      </w:r>
      <w:proofErr w:type="gramEnd"/>
      <w:r>
        <w:t xml:space="preserve"> support RRC based MRB bearer type change. It indeed appears that those agreements do not affect the RAN3 decisions regarding the F1-U bearers established for an MRB.</w:t>
      </w:r>
    </w:p>
    <w:p w14:paraId="617542CB" w14:textId="08056FC7" w:rsidR="00451778" w:rsidRDefault="00451778" w:rsidP="00451778">
      <w:pPr>
        <w:pStyle w:val="Eyecatcher"/>
      </w:pPr>
      <w:r>
        <w:t xml:space="preserve">Observation </w:t>
      </w:r>
      <w:r w:rsidR="003505B1">
        <w:t>1</w:t>
      </w:r>
      <w:r>
        <w:t>:</w:t>
      </w:r>
      <w:r>
        <w:tab/>
      </w:r>
      <w:r w:rsidR="00722309">
        <w:t xml:space="preserve">The assumption that a common MBS Session Resources configured in the </w:t>
      </w:r>
      <w:proofErr w:type="spellStart"/>
      <w:r w:rsidR="00722309">
        <w:t>gNB</w:t>
      </w:r>
      <w:proofErr w:type="spellEnd"/>
      <w:r w:rsidR="00722309">
        <w:t xml:space="preserve">-CU-UP holds for any type of MRB configuration applied to the UEs for MC traffic reception: PTP only, PTM only and split bearer. </w:t>
      </w:r>
      <w:r w:rsidR="00722309">
        <w:br/>
        <w:t>It appears to be important to note that the MRB identifiers used in E1 signalling may in general not be equivalent to the MBT identifier values signalled to the UE, depending how to interpret the current running RRC CR.</w:t>
      </w:r>
    </w:p>
    <w:p w14:paraId="26D1E7A0" w14:textId="675E6896" w:rsidR="00722309" w:rsidRDefault="00722309" w:rsidP="00451778">
      <w:pPr>
        <w:pStyle w:val="Eyecatcher"/>
      </w:pPr>
      <w:r>
        <w:t xml:space="preserve">Proposal </w:t>
      </w:r>
      <w:r w:rsidR="003505B1">
        <w:t>2</w:t>
      </w:r>
      <w:r>
        <w:t>:</w:t>
      </w:r>
      <w:r>
        <w:tab/>
        <w:t xml:space="preserve">Agree that a non-UE associated set of procedures is defined in E1AP to control MBS Session Resources in the </w:t>
      </w:r>
      <w:proofErr w:type="spellStart"/>
      <w:r>
        <w:t>gNB</w:t>
      </w:r>
      <w:proofErr w:type="spellEnd"/>
      <w:r>
        <w:t>-CU-UP.</w:t>
      </w:r>
    </w:p>
    <w:p w14:paraId="563AE65B" w14:textId="1E4915B9" w:rsidR="0004720B" w:rsidRDefault="0004720B" w:rsidP="0004720B">
      <w:pPr>
        <w:pStyle w:val="Eyecatcher"/>
      </w:pPr>
      <w:r>
        <w:t xml:space="preserve">Proposal </w:t>
      </w:r>
      <w:r w:rsidR="003505B1">
        <w:t>3</w:t>
      </w:r>
      <w:r>
        <w:t>:</w:t>
      </w:r>
      <w:r>
        <w:tab/>
        <w:t>Confirm that</w:t>
      </w:r>
      <w:r w:rsidR="003505B1">
        <w:t>,</w:t>
      </w:r>
      <w:r>
        <w:t xml:space="preserve"> irrespective the applied MRB configuration to each UE (PTP only, PTM only, split MRB), the decision to configure a single, common PDCP entity per MRB instance which can be shared among MRB instances delivered via a single F1-U bearer, holds.</w:t>
      </w:r>
    </w:p>
    <w:p w14:paraId="35A669CC" w14:textId="721BB6E9" w:rsidR="00451778" w:rsidRDefault="00451778" w:rsidP="00451778">
      <w:pPr>
        <w:pStyle w:val="Heading2"/>
      </w:pPr>
      <w:r>
        <w:t>2.2 Lower Layer Configuration for MC</w:t>
      </w:r>
      <w:r w:rsidR="003505B1">
        <w:t xml:space="preserve"> - MRB type switching</w:t>
      </w:r>
    </w:p>
    <w:p w14:paraId="79334A9E" w14:textId="77777777" w:rsidR="0004720B" w:rsidRDefault="00451778" w:rsidP="00451778">
      <w:r>
        <w:t xml:space="preserve">RAN2 has decided to support </w:t>
      </w:r>
    </w:p>
    <w:p w14:paraId="243D0D97" w14:textId="66CBEC0E" w:rsidR="0004720B" w:rsidRDefault="0004720B" w:rsidP="0004720B">
      <w:pPr>
        <w:pStyle w:val="B10"/>
      </w:pPr>
      <w:r>
        <w:t>-</w:t>
      </w:r>
      <w:r>
        <w:tab/>
      </w:r>
      <w:r w:rsidR="00451778">
        <w:t xml:space="preserve">all three configurations: </w:t>
      </w:r>
      <w:proofErr w:type="spellStart"/>
      <w:r w:rsidR="00451778">
        <w:t>ptm</w:t>
      </w:r>
      <w:proofErr w:type="spellEnd"/>
      <w:r w:rsidR="00451778">
        <w:t xml:space="preserve">, </w:t>
      </w:r>
      <w:proofErr w:type="spellStart"/>
      <w:r w:rsidR="00451778">
        <w:t>ptp</w:t>
      </w:r>
      <w:proofErr w:type="spellEnd"/>
      <w:r w:rsidR="00451778">
        <w:t xml:space="preserve"> and split bearers</w:t>
      </w:r>
      <w:r>
        <w:t xml:space="preserve">, </w:t>
      </w:r>
    </w:p>
    <w:p w14:paraId="0D68E4CE" w14:textId="7F91E3E1" w:rsidR="0004720B" w:rsidRDefault="0004720B" w:rsidP="0004720B">
      <w:pPr>
        <w:pStyle w:val="B2"/>
      </w:pPr>
      <w:r>
        <w:t>-</w:t>
      </w:r>
      <w:r>
        <w:tab/>
        <w:t xml:space="preserve">with the </w:t>
      </w:r>
      <w:proofErr w:type="spellStart"/>
      <w:r>
        <w:t>ptp</w:t>
      </w:r>
      <w:proofErr w:type="spellEnd"/>
      <w:r>
        <w:t xml:space="preserve"> leg (in </w:t>
      </w:r>
      <w:proofErr w:type="spellStart"/>
      <w:r>
        <w:t>ptp</w:t>
      </w:r>
      <w:proofErr w:type="spellEnd"/>
      <w:r>
        <w:t xml:space="preserve"> only or split MRB) being configured as bidirectional or unidirectional (DL only) UM RLC and bidirectional AM RLC, </w:t>
      </w:r>
    </w:p>
    <w:p w14:paraId="7EE2E3A5" w14:textId="2236EAC0" w:rsidR="0004720B" w:rsidRDefault="0004720B" w:rsidP="0004720B">
      <w:pPr>
        <w:pStyle w:val="B2"/>
      </w:pPr>
      <w:r>
        <w:t>-</w:t>
      </w:r>
      <w:r>
        <w:tab/>
        <w:t xml:space="preserve">with the </w:t>
      </w:r>
      <w:proofErr w:type="spellStart"/>
      <w:r>
        <w:t>ptm</w:t>
      </w:r>
      <w:proofErr w:type="spellEnd"/>
      <w:r>
        <w:t xml:space="preserve"> leg (in </w:t>
      </w:r>
      <w:proofErr w:type="spellStart"/>
      <w:r>
        <w:t>ptm</w:t>
      </w:r>
      <w:proofErr w:type="spellEnd"/>
      <w:r>
        <w:t xml:space="preserve"> only or split MRB) being DL UM RLC configured</w:t>
      </w:r>
    </w:p>
    <w:p w14:paraId="4E6BA025" w14:textId="4BFE8CE5" w:rsidR="0004720B" w:rsidRDefault="0004720B" w:rsidP="0004720B">
      <w:pPr>
        <w:pStyle w:val="B3"/>
      </w:pPr>
      <w:r>
        <w:lastRenderedPageBreak/>
        <w:t>-</w:t>
      </w:r>
      <w:r>
        <w:tab/>
        <w:t xml:space="preserve">with PDCP SR, if configured (it is up to the network to in which case </w:t>
      </w:r>
      <w:proofErr w:type="spellStart"/>
      <w:r>
        <w:t>statusReportRequired</w:t>
      </w:r>
      <w:proofErr w:type="spellEnd"/>
      <w:r>
        <w:t xml:space="preserve"> is configured) requiring PTP AM with UL in the new configuration.</w:t>
      </w:r>
    </w:p>
    <w:p w14:paraId="08430DB1" w14:textId="63475BA3" w:rsidR="0004720B" w:rsidRDefault="0004720B" w:rsidP="0004720B">
      <w:pPr>
        <w:pStyle w:val="Eyecatcher"/>
      </w:pPr>
      <w:r>
        <w:t xml:space="preserve">Observation </w:t>
      </w:r>
      <w:r w:rsidR="003505B1">
        <w:t>4</w:t>
      </w:r>
      <w:r>
        <w:t>:</w:t>
      </w:r>
      <w:r>
        <w:tab/>
      </w:r>
      <w:r w:rsidR="003505B1">
        <w:t xml:space="preserve">Officially, </w:t>
      </w:r>
      <w:proofErr w:type="gramStart"/>
      <w:r w:rsidR="003505B1">
        <w:t>i.e.</w:t>
      </w:r>
      <w:proofErr w:type="gramEnd"/>
      <w:r w:rsidR="003505B1">
        <w:t xml:space="preserve"> along the decisions captured in the chair minutes, </w:t>
      </w:r>
      <w:r>
        <w:t>RAN3 so far only discussed the case of split MRBs, PTP only and PTM only is missing.</w:t>
      </w:r>
    </w:p>
    <w:p w14:paraId="2F56EF94" w14:textId="2DA10F4D" w:rsidR="003505B1" w:rsidRDefault="003505B1" w:rsidP="00451778">
      <w:r>
        <w:t>The RAN3 aspect to be discussed, well, rather to be confirmed, is the fact that since Rel-15, the decision on which lower layer (</w:t>
      </w:r>
      <w:proofErr w:type="gramStart"/>
      <w:r>
        <w:t>i.e.</w:t>
      </w:r>
      <w:proofErr w:type="gramEnd"/>
      <w:r>
        <w:t xml:space="preserve"> RLC “downwards”) to be applied for the respective radio bearer, was entirely up to the </w:t>
      </w:r>
      <w:proofErr w:type="spellStart"/>
      <w:r>
        <w:t>gNB</w:t>
      </w:r>
      <w:proofErr w:type="spellEnd"/>
      <w:r>
        <w:t xml:space="preserve">-DU. We expect this to be retained also for NR MBS. We expect the </w:t>
      </w:r>
      <w:proofErr w:type="spellStart"/>
      <w:r>
        <w:t>gNB</w:t>
      </w:r>
      <w:proofErr w:type="spellEnd"/>
      <w:r>
        <w:t xml:space="preserve">-DU </w:t>
      </w:r>
      <w:proofErr w:type="gramStart"/>
      <w:r>
        <w:t>e.g.</w:t>
      </w:r>
      <w:proofErr w:type="gramEnd"/>
      <w:r>
        <w:t xml:space="preserve"> take mainly the QoS requirements for the various MBS QoS flows in account.</w:t>
      </w:r>
    </w:p>
    <w:p w14:paraId="21E8E3D8" w14:textId="07D497B1" w:rsidR="003505B1" w:rsidRDefault="003505B1" w:rsidP="003505B1">
      <w:pPr>
        <w:pStyle w:val="Eyecatcher"/>
      </w:pPr>
      <w:r>
        <w:t xml:space="preserve">Proposal 5: </w:t>
      </w:r>
      <w:r>
        <w:tab/>
        <w:t xml:space="preserve">Confirm that the </w:t>
      </w:r>
      <w:proofErr w:type="spellStart"/>
      <w:r>
        <w:t>gNB</w:t>
      </w:r>
      <w:proofErr w:type="spellEnd"/>
      <w:r>
        <w:t>-DU decides the MRB bearer type.</w:t>
      </w:r>
    </w:p>
    <w:p w14:paraId="42D14F7B" w14:textId="77777777" w:rsidR="003505B1" w:rsidRDefault="003505B1" w:rsidP="00451778">
      <w:r>
        <w:t xml:space="preserve">Any kind of MRB bearer type switching will be performed by means of RRC Reconfiguration, where the lower layer configuration is communicated to the </w:t>
      </w:r>
      <w:proofErr w:type="spellStart"/>
      <w:r>
        <w:t>gNB</w:t>
      </w:r>
      <w:proofErr w:type="spellEnd"/>
      <w:r>
        <w:t xml:space="preserve">-CU-CP by means of the RRC </w:t>
      </w:r>
      <w:proofErr w:type="spellStart"/>
      <w:r w:rsidRPr="003505B1">
        <w:rPr>
          <w:i/>
          <w:iCs/>
        </w:rPr>
        <w:t>CellGroupConfig</w:t>
      </w:r>
      <w:proofErr w:type="spellEnd"/>
      <w:r>
        <w:t xml:space="preserve"> within the (</w:t>
      </w:r>
      <w:proofErr w:type="spellStart"/>
      <w:r>
        <w:t>gNB</w:t>
      </w:r>
      <w:proofErr w:type="spellEnd"/>
      <w:r>
        <w:t xml:space="preserve">-DU initiated) UE Context Modification Required procedure. </w:t>
      </w:r>
    </w:p>
    <w:p w14:paraId="16D4D757" w14:textId="4B584FAD" w:rsidR="003505B1" w:rsidRDefault="003505B1" w:rsidP="003505B1">
      <w:pPr>
        <w:pStyle w:val="Eyecatcher"/>
      </w:pPr>
      <w:r>
        <w:t xml:space="preserve">Proposal 6: </w:t>
      </w:r>
      <w:r>
        <w:tab/>
        <w:t xml:space="preserve">Confirm that there is no </w:t>
      </w:r>
      <w:r w:rsidRPr="003505B1">
        <w:rPr>
          <w:i/>
          <w:iCs/>
        </w:rPr>
        <w:t>additional</w:t>
      </w:r>
      <w:r>
        <w:t xml:space="preserve"> F1AP impact w.r.t MRB bearer type switching (</w:t>
      </w:r>
      <w:proofErr w:type="gramStart"/>
      <w:r>
        <w:t>i.e.</w:t>
      </w:r>
      <w:proofErr w:type="gramEnd"/>
      <w:r>
        <w:t xml:space="preserve"> once the UE has been </w:t>
      </w:r>
      <w:r w:rsidR="003D00D6">
        <w:t xml:space="preserve">initially </w:t>
      </w:r>
      <w:r>
        <w:t>configured with MRB resources.)</w:t>
      </w:r>
    </w:p>
    <w:p w14:paraId="680BFB18" w14:textId="2599CFF7" w:rsidR="003505B1" w:rsidRDefault="003505B1" w:rsidP="003505B1">
      <w:pPr>
        <w:pStyle w:val="Heading2"/>
      </w:pPr>
      <w:r>
        <w:t>2.3 F1-U transport of PDCP Status Report and retransmission for MRBs</w:t>
      </w:r>
    </w:p>
    <w:p w14:paraId="03117DFD" w14:textId="54CBC98D" w:rsidR="003505B1" w:rsidRDefault="003505B1" w:rsidP="003505B1">
      <w:r>
        <w:t xml:space="preserve">The network required to configure a bidirectional PTP leg if </w:t>
      </w:r>
      <w:proofErr w:type="spellStart"/>
      <w:r w:rsidRPr="003D00D6">
        <w:rPr>
          <w:i/>
          <w:iCs/>
        </w:rPr>
        <w:t>statusReportRequired</w:t>
      </w:r>
      <w:proofErr w:type="spellEnd"/>
      <w:r>
        <w:t xml:space="preserve"> is included way down in the </w:t>
      </w:r>
      <w:r w:rsidRPr="003505B1">
        <w:rPr>
          <w:i/>
          <w:iCs/>
        </w:rPr>
        <w:t>PDCP-Config</w:t>
      </w:r>
      <w:r>
        <w:t xml:space="preserve"> in the </w:t>
      </w:r>
      <w:r w:rsidRPr="003505B1">
        <w:rPr>
          <w:i/>
          <w:iCs/>
        </w:rPr>
        <w:t>CG-</w:t>
      </w:r>
      <w:proofErr w:type="spellStart"/>
      <w:r w:rsidRPr="003505B1">
        <w:rPr>
          <w:i/>
          <w:iCs/>
        </w:rPr>
        <w:t>ConfigInfo</w:t>
      </w:r>
      <w:proofErr w:type="spellEnd"/>
      <w:r w:rsidR="003D00D6" w:rsidRPr="003D00D6">
        <w:t>,</w:t>
      </w:r>
      <w:r>
        <w:t xml:space="preserve"> probably represents a trigger where </w:t>
      </w:r>
      <w:proofErr w:type="gramStart"/>
      <w:r>
        <w:t>actually the</w:t>
      </w:r>
      <w:proofErr w:type="gramEnd"/>
      <w:r>
        <w:t xml:space="preserve"> </w:t>
      </w:r>
      <w:proofErr w:type="spellStart"/>
      <w:r>
        <w:t>gNB</w:t>
      </w:r>
      <w:proofErr w:type="spellEnd"/>
      <w:r>
        <w:t xml:space="preserve">-CU-CP is able to </w:t>
      </w:r>
      <w:r w:rsidR="003D00D6">
        <w:t xml:space="preserve">“influence in a way” the decision for </w:t>
      </w:r>
      <w:r>
        <w:t xml:space="preserve">a PTP leg to be established, so Proposal </w:t>
      </w:r>
      <w:r w:rsidR="003D00D6">
        <w:t>6</w:t>
      </w:r>
      <w:r>
        <w:t xml:space="preserve"> could be discussed in a highly philosophical way to that respect. </w:t>
      </w:r>
    </w:p>
    <w:p w14:paraId="5D1D28F5" w14:textId="03EA0672" w:rsidR="003505B1" w:rsidRDefault="003505B1" w:rsidP="003505B1">
      <w:r>
        <w:t xml:space="preserve">The important thing, from RAN3 point of view, is the fact that with the common PDCP instance shared among all UEs being configured with the same MRB instance, there is a need to distinguish PDCP PDUs stemming from a UE in UL (for the SR) or destined for a UE in DL (for the individual retransmissions, if the </w:t>
      </w:r>
      <w:proofErr w:type="spellStart"/>
      <w:r>
        <w:t>gNB</w:t>
      </w:r>
      <w:proofErr w:type="spellEnd"/>
      <w:r>
        <w:t>-CU-UP doesn’t decide to retransmit PDCP PDU for all UEs or not to retransmit at all) within the F1-U transport.</w:t>
      </w:r>
    </w:p>
    <w:p w14:paraId="3337694F" w14:textId="00337E9D" w:rsidR="003505B1" w:rsidRDefault="003505B1" w:rsidP="003505B1">
      <w:pPr>
        <w:pStyle w:val="Eyecatcher"/>
      </w:pPr>
      <w:r>
        <w:t xml:space="preserve">Proposal 7: </w:t>
      </w:r>
      <w:r>
        <w:tab/>
        <w:t xml:space="preserve">Introduce the possibility to distinguish UE individual PDCP PDUs from “common” PDCP PDUs transported by the F1-U bearer by means of NR user plane protocol (TS 38.425), for both, </w:t>
      </w:r>
      <w:proofErr w:type="gramStart"/>
      <w:r>
        <w:t>UL</w:t>
      </w:r>
      <w:proofErr w:type="gramEnd"/>
      <w:r>
        <w:t xml:space="preserve"> and DL.</w:t>
      </w:r>
    </w:p>
    <w:p w14:paraId="0EE8B1B4" w14:textId="77777777" w:rsidR="003505B1" w:rsidRDefault="003505B1" w:rsidP="003505B1">
      <w:r>
        <w:t>We would need to discuss how to tag UE individual PDCP PDUs by means of the NR UP protocol. One possibility would be to use the C-RNTI, potentially together with the cell-ID (if the F1-U bearer is shared among multiple cells).</w:t>
      </w:r>
    </w:p>
    <w:p w14:paraId="69155B9D" w14:textId="53B8C9D3" w:rsidR="003505B1" w:rsidRDefault="003505B1" w:rsidP="003505B1">
      <w:r>
        <w:t>In any case, there seems to be the need to introduce a new PDU type for UL potentially also a new PDU type for DL.</w:t>
      </w:r>
    </w:p>
    <w:p w14:paraId="3532E9B2" w14:textId="06524397" w:rsidR="003505B1" w:rsidRDefault="003505B1" w:rsidP="003505B1">
      <w:pPr>
        <w:pStyle w:val="Eyecatcher"/>
      </w:pPr>
      <w:r>
        <w:t xml:space="preserve">Proposal 8: </w:t>
      </w:r>
      <w:r>
        <w:tab/>
        <w:t xml:space="preserve">Agree to introduce a new NR UP protocol PDU type for UL and DL </w:t>
      </w:r>
      <w:proofErr w:type="gramStart"/>
      <w:r>
        <w:t>in order to</w:t>
      </w:r>
      <w:proofErr w:type="gramEnd"/>
      <w:r>
        <w:t xml:space="preserve"> enable the PDCP SR and individual retransmissions being transported via the shared F1-U bearer.</w:t>
      </w:r>
    </w:p>
    <w:p w14:paraId="65A7B999" w14:textId="2671C9A2" w:rsidR="003505B1" w:rsidRDefault="003505B1" w:rsidP="003505B1">
      <w:pPr>
        <w:pStyle w:val="Heading2"/>
      </w:pPr>
      <w:r>
        <w:t>2.4</w:t>
      </w:r>
      <w:r>
        <w:tab/>
        <w:t>F1AP protocol structure for NR MBS</w:t>
      </w:r>
    </w:p>
    <w:p w14:paraId="557D75AB" w14:textId="77777777" w:rsidR="003505B1" w:rsidRDefault="003505B1" w:rsidP="003505B1">
      <w:r>
        <w:t>Now, after that nice prelude, the main question on how to design F1AP for NR MBS multicast.</w:t>
      </w:r>
    </w:p>
    <w:p w14:paraId="6D1417BD" w14:textId="7362EB31" w:rsidR="003505B1" w:rsidRDefault="003505B1" w:rsidP="003505B1">
      <w:r>
        <w:t>The question on how to provide MBS Session parameters to the “lower” node is similar and probably dependent on decisions on the NG interface, at least the same kind of questions arise interfaces. The following aspects are to be looked at:</w:t>
      </w:r>
    </w:p>
    <w:p w14:paraId="34E5BAE6" w14:textId="608A7A48" w:rsidR="003505B1" w:rsidRPr="003505B1" w:rsidRDefault="003505B1" w:rsidP="003505B1">
      <w:pPr>
        <w:rPr>
          <w:u w:val="single"/>
        </w:rPr>
      </w:pPr>
      <w:r>
        <w:rPr>
          <w:u w:val="single"/>
        </w:rPr>
        <w:t>C</w:t>
      </w:r>
      <w:r w:rsidRPr="003505B1">
        <w:rPr>
          <w:u w:val="single"/>
        </w:rPr>
        <w:t>onsistency in providing MBS Session parameters</w:t>
      </w:r>
    </w:p>
    <w:p w14:paraId="76FBFE1C" w14:textId="7F9F1C86" w:rsidR="003505B1" w:rsidRDefault="003D00D6" w:rsidP="003505B1">
      <w:r>
        <w:t>I</w:t>
      </w:r>
      <w:r w:rsidR="003505B1">
        <w:t xml:space="preserve">f the provision of MBS session parameters is provided from various sources, </w:t>
      </w:r>
      <w:proofErr w:type="gramStart"/>
      <w:r w:rsidR="003505B1">
        <w:t>i.e.</w:t>
      </w:r>
      <w:proofErr w:type="gramEnd"/>
      <w:r w:rsidR="003505B1">
        <w:t xml:space="preserve"> via NGAP signalling by means of information contained in various NGAP PDU Session Resource Contexts and the process of establishing MBS Session Contexts in the CU-CP and DU is dependent on more than a single information source, then there is threat that the information contained in those UE specific signalling is contradicting.</w:t>
      </w:r>
    </w:p>
    <w:p w14:paraId="01212547" w14:textId="77777777" w:rsidR="003505B1" w:rsidRDefault="003505B1" w:rsidP="003505B1">
      <w:r>
        <w:lastRenderedPageBreak/>
        <w:t>Controlling a shared resource shall be based on information received by a single source, as a general principle.</w:t>
      </w:r>
    </w:p>
    <w:p w14:paraId="306E5A3E" w14:textId="48047E0A" w:rsidR="003505B1" w:rsidRDefault="003505B1" w:rsidP="003505B1">
      <w:pPr>
        <w:rPr>
          <w:u w:val="single"/>
        </w:rPr>
      </w:pPr>
      <w:r>
        <w:rPr>
          <w:u w:val="single"/>
        </w:rPr>
        <w:t>C</w:t>
      </w:r>
      <w:r w:rsidRPr="003505B1">
        <w:rPr>
          <w:u w:val="single"/>
        </w:rPr>
        <w:t>onsistency</w:t>
      </w:r>
      <w:r>
        <w:rPr>
          <w:u w:val="single"/>
        </w:rPr>
        <w:t xml:space="preserve"> among MBS Session F1AP procedures</w:t>
      </w:r>
    </w:p>
    <w:p w14:paraId="618972A2" w14:textId="45C34D60" w:rsidR="003505B1" w:rsidRDefault="003505B1" w:rsidP="003505B1">
      <w:r w:rsidRPr="003505B1">
        <w:t xml:space="preserve">We </w:t>
      </w:r>
      <w:r>
        <w:t>would like to see the design of control procedure</w:t>
      </w:r>
      <w:r w:rsidR="00A964EE">
        <w:t>s</w:t>
      </w:r>
      <w:r>
        <w:t xml:space="preserve"> for the MBS Session resource on F1AP being based on the same principles for each control action: Establishment, Modification and Release. While it seems that there is no dispute that Modification and Release shall be performed by means of a dedicated non-UE specific procedure, we don’t see how a decent implementation shall cope with this wild-west design approach.</w:t>
      </w:r>
    </w:p>
    <w:p w14:paraId="04E36245" w14:textId="6DE43F79" w:rsidR="003505B1" w:rsidRDefault="003505B1" w:rsidP="003505B1">
      <w:pPr>
        <w:rPr>
          <w:u w:val="single"/>
        </w:rPr>
      </w:pPr>
      <w:r>
        <w:rPr>
          <w:u w:val="single"/>
        </w:rPr>
        <w:t>Forwards compatibility for future releases</w:t>
      </w:r>
    </w:p>
    <w:p w14:paraId="5AA07C90" w14:textId="4EBEE8C0" w:rsidR="003505B1" w:rsidRDefault="003505B1" w:rsidP="003505B1">
      <w:r>
        <w:t xml:space="preserve">Not that we wish to continue discussing in future releases additions to multicast NR MBS functions in the same style as we have been doing in Rel-17, but just say, we </w:t>
      </w:r>
      <w:r w:rsidR="00A964EE">
        <w:t xml:space="preserve">would </w:t>
      </w:r>
      <w:r w:rsidR="00F43E83">
        <w:t xml:space="preserve">start </w:t>
      </w:r>
      <w:r w:rsidR="00A964EE">
        <w:t xml:space="preserve">discussing </w:t>
      </w:r>
      <w:r w:rsidR="00F43E83">
        <w:t xml:space="preserve">in the next release the </w:t>
      </w:r>
      <w:r>
        <w:t xml:space="preserve">establishment of multicast NR MBS session resources in a way that UEs are kept in RRC_INACTIVE while receiving </w:t>
      </w:r>
      <w:proofErr w:type="spellStart"/>
      <w:r>
        <w:t>ptm</w:t>
      </w:r>
      <w:proofErr w:type="spellEnd"/>
      <w:r>
        <w:t xml:space="preserve"> MRB configuration parameters by means similar to broadcast, while the same </w:t>
      </w:r>
      <w:proofErr w:type="spellStart"/>
      <w:r>
        <w:t>ptm</w:t>
      </w:r>
      <w:proofErr w:type="spellEnd"/>
      <w:r>
        <w:t xml:space="preserve"> MRB resources are utilised by UEs in RRC_CONNECTED</w:t>
      </w:r>
      <w:r w:rsidR="00F43E83">
        <w:t>: T</w:t>
      </w:r>
      <w:r>
        <w:t>hen we would like to see MRB resource configuration being fundamentally de-coupled in a decent way from UE associated signalling. We would like to urge considering such possibility as a further argument for opting non-UE associated signalling for multicast MRB Session resource control on F1AP.</w:t>
      </w:r>
    </w:p>
    <w:p w14:paraId="5D379C4B" w14:textId="0DA2099D" w:rsidR="003505B1" w:rsidRDefault="003505B1" w:rsidP="003505B1">
      <w:pPr>
        <w:pStyle w:val="Eyecatcher"/>
      </w:pPr>
      <w:r>
        <w:t>Observation 9:</w:t>
      </w:r>
      <w:r>
        <w:tab/>
      </w:r>
      <w:r w:rsidR="00F24B2F">
        <w:t>P</w:t>
      </w:r>
      <w:r>
        <w:t>lease</w:t>
      </w:r>
      <w:r w:rsidR="00F24B2F">
        <w:t>,</w:t>
      </w:r>
      <w:r>
        <w:t xml:space="preserve"> consult section 2.4 for why we propose non-UE associated signalling for F1AP MBS Session resource control on F1AP</w:t>
      </w:r>
    </w:p>
    <w:p w14:paraId="77115A6A" w14:textId="35AEBFD1" w:rsidR="003505B1" w:rsidRDefault="003505B1" w:rsidP="003505B1">
      <w:pPr>
        <w:pStyle w:val="Eyecatcher"/>
      </w:pPr>
      <w:r>
        <w:t>Proposal 10:</w:t>
      </w:r>
      <w:r>
        <w:tab/>
        <w:t xml:space="preserve">Agree to provide MBS Context Information, </w:t>
      </w:r>
      <w:proofErr w:type="gramStart"/>
      <w:r>
        <w:t>i.e.</w:t>
      </w:r>
      <w:proofErr w:type="gramEnd"/>
      <w:r>
        <w:t xml:space="preserve"> mainly MRB QoS and area information, on a per MBS Session basis to the </w:t>
      </w:r>
      <w:proofErr w:type="spellStart"/>
      <w:r>
        <w:t>gNB</w:t>
      </w:r>
      <w:proofErr w:type="spellEnd"/>
      <w:r>
        <w:t>-DU via MBS Context specific F1AP signalling. The F1AP UE Context signalling contains only a reference to the MBS Session ID.</w:t>
      </w:r>
    </w:p>
    <w:p w14:paraId="525F62DE" w14:textId="77777777" w:rsidR="003505B1" w:rsidRDefault="003505B1" w:rsidP="003505B1">
      <w:pPr>
        <w:pStyle w:val="Heading2"/>
      </w:pPr>
      <w:r>
        <w:t>2.5</w:t>
      </w:r>
      <w:r>
        <w:tab/>
        <w:t>Overall E1/F1 Signalling</w:t>
      </w:r>
    </w:p>
    <w:p w14:paraId="3060AFDF" w14:textId="77777777" w:rsidR="003505B1" w:rsidRDefault="003505B1" w:rsidP="003505B1">
      <w:r>
        <w:t xml:space="preserve">The following figure provides an example call flow for setting up MBS Session Resources in the </w:t>
      </w:r>
      <w:proofErr w:type="spellStart"/>
      <w:r>
        <w:t>gNB</w:t>
      </w:r>
      <w:proofErr w:type="spellEnd"/>
      <w:r>
        <w:t>.</w:t>
      </w:r>
    </w:p>
    <w:p w14:paraId="0847D3F5" w14:textId="77777777" w:rsidR="003505B1" w:rsidRDefault="003505B1" w:rsidP="003505B1">
      <w:r>
        <w:t>We assume some UE Contexts with join information already being present:</w:t>
      </w:r>
    </w:p>
    <w:p w14:paraId="469B1E98" w14:textId="77777777" w:rsidR="003505B1" w:rsidRDefault="003505B1" w:rsidP="003505B1">
      <w:r>
        <w:t xml:space="preserve">NOTE, that the E1/F1 approach for BC and MC can be aligned. BC forms a subset of </w:t>
      </w:r>
      <w:proofErr w:type="gramStart"/>
      <w:r>
        <w:t>MC,</w:t>
      </w:r>
      <w:proofErr w:type="gramEnd"/>
      <w:r>
        <w:t xml:space="preserve"> the example call flow would only need to omit UE specific aspects.</w:t>
      </w:r>
    </w:p>
    <w:p w14:paraId="47F176B9" w14:textId="7935506D" w:rsidR="003505B1" w:rsidRDefault="009E12CB" w:rsidP="003505B1">
      <w:pPr>
        <w:pStyle w:val="TH"/>
      </w:pPr>
      <w:r>
        <w:object w:dxaOrig="12698" w:dyaOrig="7297" w14:anchorId="2FC18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286.5pt" o:ole="">
            <v:imagedata r:id="rId11" o:title=""/>
          </v:shape>
          <o:OLEObject Type="Embed" ProgID="Visio.Drawing.15" ShapeID="_x0000_i1025" DrawAspect="Content" ObjectID="_1703008985" r:id="rId12"/>
        </w:object>
      </w:r>
    </w:p>
    <w:p w14:paraId="15647851" w14:textId="77777777" w:rsidR="003505B1" w:rsidRPr="007D457E" w:rsidRDefault="003505B1" w:rsidP="003505B1">
      <w:pPr>
        <w:pStyle w:val="TF"/>
      </w:pPr>
      <w:r>
        <w:t xml:space="preserve">Overall </w:t>
      </w:r>
      <w:proofErr w:type="gramStart"/>
      <w:r>
        <w:t>example</w:t>
      </w:r>
      <w:proofErr w:type="gramEnd"/>
      <w:r>
        <w:t xml:space="preserve"> call flow for multicast MBS Session Resource Setup</w:t>
      </w:r>
    </w:p>
    <w:p w14:paraId="4A687E7C" w14:textId="77777777" w:rsidR="003505B1" w:rsidRDefault="003505B1" w:rsidP="003505B1">
      <w:r>
        <w:t>This call flow summarises the discussions in previous chapters:</w:t>
      </w:r>
    </w:p>
    <w:p w14:paraId="25C94AB1" w14:textId="77777777" w:rsidR="003505B1" w:rsidRDefault="003505B1" w:rsidP="003505B1">
      <w:pPr>
        <w:pStyle w:val="B10"/>
      </w:pPr>
      <w:r>
        <w:t>1.</w:t>
      </w:r>
      <w:r>
        <w:tab/>
        <w:t>The NG-C trigger to setup MBS Session Resources is not explicated.</w:t>
      </w:r>
    </w:p>
    <w:p w14:paraId="36433481" w14:textId="77777777" w:rsidR="003505B1" w:rsidRDefault="003505B1" w:rsidP="003505B1">
      <w:pPr>
        <w:pStyle w:val="B10"/>
      </w:pPr>
      <w:r>
        <w:t>2.</w:t>
      </w:r>
      <w:r>
        <w:tab/>
      </w:r>
      <w:proofErr w:type="spellStart"/>
      <w:r>
        <w:t>gNB</w:t>
      </w:r>
      <w:proofErr w:type="spellEnd"/>
      <w:r>
        <w:t xml:space="preserve">-CU-UP MBS Session Context is setup, providing SDAP/PDCP configuration based on </w:t>
      </w:r>
      <w:proofErr w:type="spellStart"/>
      <w:r>
        <w:t>gNB</w:t>
      </w:r>
      <w:proofErr w:type="spellEnd"/>
      <w:r>
        <w:t xml:space="preserve">-CU-CP’s decision. </w:t>
      </w:r>
    </w:p>
    <w:p w14:paraId="4B420849" w14:textId="77777777" w:rsidR="003505B1" w:rsidRDefault="003505B1" w:rsidP="003505B1">
      <w:pPr>
        <w:pStyle w:val="B10"/>
      </w:pPr>
      <w:r>
        <w:tab/>
        <w:t xml:space="preserve">NG-U termination may need to be created, in case of shared SDAP/PDCP/NG-U termination </w:t>
      </w:r>
      <w:proofErr w:type="spellStart"/>
      <w:r>
        <w:t>gNB</w:t>
      </w:r>
      <w:proofErr w:type="spellEnd"/>
      <w:r>
        <w:t xml:space="preserve">-DU-UP may be provided with the NG-U TEID as a reference and </w:t>
      </w:r>
    </w:p>
    <w:p w14:paraId="3F44C70A" w14:textId="77777777" w:rsidR="003505B1" w:rsidRDefault="003505B1" w:rsidP="003505B1">
      <w:pPr>
        <w:pStyle w:val="B10"/>
      </w:pPr>
      <w:r>
        <w:t>3.</w:t>
      </w:r>
      <w:r>
        <w:tab/>
      </w:r>
      <w:proofErr w:type="spellStart"/>
      <w:r>
        <w:t>gNB</w:t>
      </w:r>
      <w:proofErr w:type="spellEnd"/>
      <w:r>
        <w:t>-DU MBS Session Context is setup, providing basic MBS Session parameters (MRB config, Area information etc.)</w:t>
      </w:r>
    </w:p>
    <w:p w14:paraId="1DF70F5D" w14:textId="4A5FEB31" w:rsidR="003505B1" w:rsidRDefault="003505B1" w:rsidP="003505B1">
      <w:pPr>
        <w:pStyle w:val="B10"/>
      </w:pPr>
      <w:r>
        <w:t>4.</w:t>
      </w:r>
      <w:r>
        <w:tab/>
      </w:r>
      <w:r w:rsidR="00632FAF">
        <w:t>T</w:t>
      </w:r>
      <w:r>
        <w:t xml:space="preserve">he </w:t>
      </w:r>
      <w:proofErr w:type="spellStart"/>
      <w:r>
        <w:t>gNB</w:t>
      </w:r>
      <w:proofErr w:type="spellEnd"/>
      <w:r>
        <w:t>-CU-CP request</w:t>
      </w:r>
      <w:r w:rsidR="00632FAF">
        <w:t>s</w:t>
      </w:r>
      <w:r>
        <w:t xml:space="preserve"> the </w:t>
      </w:r>
      <w:proofErr w:type="spellStart"/>
      <w:r>
        <w:t>gNB</w:t>
      </w:r>
      <w:proofErr w:type="spellEnd"/>
      <w:r>
        <w:t xml:space="preserve">-DU to include respective MBS Session configuration within the </w:t>
      </w:r>
      <w:proofErr w:type="spellStart"/>
      <w:r>
        <w:t>CellGroupInfo</w:t>
      </w:r>
      <w:proofErr w:type="spellEnd"/>
    </w:p>
    <w:p w14:paraId="2A1521A7" w14:textId="77777777" w:rsidR="003505B1" w:rsidRDefault="003505B1" w:rsidP="003505B1">
      <w:pPr>
        <w:pStyle w:val="B10"/>
      </w:pPr>
      <w:r>
        <w:t>5.</w:t>
      </w:r>
      <w:r>
        <w:tab/>
        <w:t xml:space="preserve">The </w:t>
      </w:r>
      <w:proofErr w:type="spellStart"/>
      <w:r>
        <w:t>gNB</w:t>
      </w:r>
      <w:proofErr w:type="spellEnd"/>
      <w:r>
        <w:t xml:space="preserve">-DU sets up F1-U bearers, based on its own decision how to map F1-U transport to MRB instances and Area Session IDs for location dependent MBS Sessions. </w:t>
      </w:r>
    </w:p>
    <w:p w14:paraId="07B8C65C" w14:textId="77777777" w:rsidR="003505B1" w:rsidRDefault="003505B1" w:rsidP="003505B1">
      <w:pPr>
        <w:pStyle w:val="B10"/>
      </w:pPr>
      <w:r>
        <w:t>6.</w:t>
      </w:r>
      <w:r>
        <w:tab/>
        <w:t xml:space="preserve">Per UE configuration triggering the of the </w:t>
      </w:r>
      <w:proofErr w:type="spellStart"/>
      <w:r>
        <w:t>RRCReconfiguration</w:t>
      </w:r>
      <w:proofErr w:type="spellEnd"/>
      <w:r>
        <w:t xml:space="preserve"> procedure.</w:t>
      </w:r>
    </w:p>
    <w:p w14:paraId="3906E886" w14:textId="77777777" w:rsidR="00237F7C" w:rsidRPr="00DB5364" w:rsidRDefault="00237F7C" w:rsidP="00DB5364"/>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2B6A611F" w14:textId="77777777" w:rsidR="00F24B2F" w:rsidRDefault="00F24B2F" w:rsidP="00F24B2F">
      <w:pPr>
        <w:pStyle w:val="Eyecatcher"/>
      </w:pPr>
      <w:r>
        <w:t>Observation 1:</w:t>
      </w:r>
      <w:r>
        <w:tab/>
        <w:t xml:space="preserve">The assumption that a common MBS Session Resources configured in the </w:t>
      </w:r>
      <w:proofErr w:type="spellStart"/>
      <w:r>
        <w:t>gNB</w:t>
      </w:r>
      <w:proofErr w:type="spellEnd"/>
      <w:r>
        <w:t xml:space="preserve">-CU-UP holds for any type of MRB configuration applied to the UEs for MC traffic reception: PTP only, PTM only and split bearer. </w:t>
      </w:r>
      <w:r>
        <w:br/>
        <w:t>It appears to be important to note that the MRB identifiers used in E1 signalling may in general not be equivalent to the MBT identifier values signalled to the UE, depending how to interpret the current running RRC CR.</w:t>
      </w:r>
    </w:p>
    <w:p w14:paraId="2B1CAACB" w14:textId="77777777" w:rsidR="00F24B2F" w:rsidRDefault="00F24B2F" w:rsidP="00F24B2F">
      <w:pPr>
        <w:pStyle w:val="Eyecatcher"/>
      </w:pPr>
      <w:r>
        <w:lastRenderedPageBreak/>
        <w:t>Proposal 2:</w:t>
      </w:r>
      <w:r>
        <w:tab/>
        <w:t xml:space="preserve">Agree that a non-UE associated set of procedures is defined in E1AP to control MBS Session Resources in the </w:t>
      </w:r>
      <w:proofErr w:type="spellStart"/>
      <w:r>
        <w:t>gNB</w:t>
      </w:r>
      <w:proofErr w:type="spellEnd"/>
      <w:r>
        <w:t>-CU-UP.</w:t>
      </w:r>
    </w:p>
    <w:p w14:paraId="05D100FF" w14:textId="77777777" w:rsidR="00F24B2F" w:rsidRDefault="00F24B2F" w:rsidP="00F24B2F">
      <w:pPr>
        <w:pStyle w:val="Eyecatcher"/>
      </w:pPr>
      <w:r>
        <w:t>Proposal 3:</w:t>
      </w:r>
      <w:r>
        <w:tab/>
        <w:t>Confirm that, irrespective the applied MRB configuration to each UE (PTP only, PTM only, split MRB), the decision to configure a single, common PDCP entity per MRB instance which can be shared among MRB instances delivered via a single F1-U bearer, holds.</w:t>
      </w:r>
    </w:p>
    <w:p w14:paraId="6842D944" w14:textId="77777777" w:rsidR="00F24B2F" w:rsidRDefault="00F24B2F" w:rsidP="00F24B2F">
      <w:pPr>
        <w:pStyle w:val="Eyecatcher"/>
      </w:pPr>
      <w:r>
        <w:t>Observation 4:</w:t>
      </w:r>
      <w:r>
        <w:tab/>
        <w:t xml:space="preserve">Officially, </w:t>
      </w:r>
      <w:proofErr w:type="gramStart"/>
      <w:r>
        <w:t>i.e.</w:t>
      </w:r>
      <w:proofErr w:type="gramEnd"/>
      <w:r>
        <w:t xml:space="preserve"> along the decisions captured in the chair minutes, RAN3 so far only discussed the case of split MRBs, PTP only and PTM only is missing.</w:t>
      </w:r>
    </w:p>
    <w:p w14:paraId="007ED1B1" w14:textId="77777777" w:rsidR="00F24B2F" w:rsidRDefault="00F24B2F" w:rsidP="00F24B2F">
      <w:pPr>
        <w:pStyle w:val="Eyecatcher"/>
      </w:pPr>
      <w:r>
        <w:t xml:space="preserve">Proposal 5: </w:t>
      </w:r>
      <w:r>
        <w:tab/>
        <w:t xml:space="preserve">Confirm that the </w:t>
      </w:r>
      <w:proofErr w:type="spellStart"/>
      <w:r>
        <w:t>gNB</w:t>
      </w:r>
      <w:proofErr w:type="spellEnd"/>
      <w:r>
        <w:t>-DU decides the MRB bearer type.</w:t>
      </w:r>
    </w:p>
    <w:p w14:paraId="3D32984E" w14:textId="4FD8536D" w:rsidR="00F24B2F" w:rsidRDefault="00F24B2F" w:rsidP="00F24B2F">
      <w:pPr>
        <w:pStyle w:val="Eyecatcher"/>
      </w:pPr>
      <w:r>
        <w:t xml:space="preserve">Proposal 6: </w:t>
      </w:r>
      <w:r>
        <w:tab/>
        <w:t xml:space="preserve">Confirm that there is no </w:t>
      </w:r>
      <w:r w:rsidRPr="003505B1">
        <w:rPr>
          <w:i/>
          <w:iCs/>
        </w:rPr>
        <w:t>additional</w:t>
      </w:r>
      <w:r>
        <w:t xml:space="preserve"> F1AP impact w.r.t MRB bearer type switching (</w:t>
      </w:r>
      <w:proofErr w:type="gramStart"/>
      <w:r>
        <w:t>i.e.</w:t>
      </w:r>
      <w:proofErr w:type="gramEnd"/>
      <w:r>
        <w:t xml:space="preserve"> once the UE has been </w:t>
      </w:r>
      <w:r w:rsidR="003D00D6">
        <w:t xml:space="preserve">initially </w:t>
      </w:r>
      <w:r>
        <w:t>configured with MRB resources.)</w:t>
      </w:r>
    </w:p>
    <w:p w14:paraId="63D757A9" w14:textId="77777777" w:rsidR="00F24B2F" w:rsidRDefault="00F24B2F" w:rsidP="00F24B2F">
      <w:pPr>
        <w:pStyle w:val="Eyecatcher"/>
      </w:pPr>
      <w:r>
        <w:t xml:space="preserve">Proposal 7: </w:t>
      </w:r>
      <w:r>
        <w:tab/>
        <w:t xml:space="preserve">Introduce the possibility to distinguish UE individual PDCP PDUs from “common” PDCP PDUs transported by the F1-U bearer by means of NR user plane protocol (TS 38.425), for both, </w:t>
      </w:r>
      <w:proofErr w:type="gramStart"/>
      <w:r>
        <w:t>UL</w:t>
      </w:r>
      <w:proofErr w:type="gramEnd"/>
      <w:r>
        <w:t xml:space="preserve"> and DL.</w:t>
      </w:r>
    </w:p>
    <w:p w14:paraId="6E1B12FF" w14:textId="77777777" w:rsidR="00F24B2F" w:rsidRDefault="00F24B2F" w:rsidP="00F24B2F">
      <w:pPr>
        <w:pStyle w:val="Eyecatcher"/>
      </w:pPr>
      <w:r>
        <w:t xml:space="preserve">Proposal 8: </w:t>
      </w:r>
      <w:r>
        <w:tab/>
        <w:t xml:space="preserve">Agree to introduce a new NR UP protocol PDU type for UL and DL </w:t>
      </w:r>
      <w:proofErr w:type="gramStart"/>
      <w:r>
        <w:t>in order to</w:t>
      </w:r>
      <w:proofErr w:type="gramEnd"/>
      <w:r>
        <w:t xml:space="preserve"> enable the PDCP SR and individual retransmissions being transported via the shared F1-U bearer.</w:t>
      </w:r>
    </w:p>
    <w:p w14:paraId="634F45CB" w14:textId="77777777" w:rsidR="00F24B2F" w:rsidRDefault="00F24B2F" w:rsidP="00F24B2F">
      <w:pPr>
        <w:pStyle w:val="Eyecatcher"/>
      </w:pPr>
      <w:r>
        <w:t>Observation 9:</w:t>
      </w:r>
      <w:r>
        <w:tab/>
        <w:t>Please, consult section 2.4 for why we propose non-UE associated signalling for F1AP MBS Session resource control on F1AP</w:t>
      </w:r>
    </w:p>
    <w:p w14:paraId="73355875" w14:textId="77777777" w:rsidR="00F24B2F" w:rsidRDefault="00F24B2F" w:rsidP="00F24B2F">
      <w:pPr>
        <w:pStyle w:val="Eyecatcher"/>
      </w:pPr>
      <w:r>
        <w:t>Proposal 10:</w:t>
      </w:r>
      <w:r>
        <w:tab/>
        <w:t xml:space="preserve">Agree to provide MBS Context Information, </w:t>
      </w:r>
      <w:proofErr w:type="gramStart"/>
      <w:r>
        <w:t>i.e.</w:t>
      </w:r>
      <w:proofErr w:type="gramEnd"/>
      <w:r>
        <w:t xml:space="preserve"> mainly MRB QoS and area information, on a per MBS Session basis to the </w:t>
      </w:r>
      <w:proofErr w:type="spellStart"/>
      <w:r>
        <w:t>gNB</w:t>
      </w:r>
      <w:proofErr w:type="spellEnd"/>
      <w:r>
        <w:t>-DU via MBS Context specific F1AP signalling. The F1AP UE Context signalling contains only a reference to the MBS Session ID.</w:t>
      </w:r>
    </w:p>
    <w:p w14:paraId="6396CE04" w14:textId="77777777" w:rsidR="00F24B2F" w:rsidRDefault="00F24B2F" w:rsidP="00D80F19"/>
    <w:p w14:paraId="4E7EBC40" w14:textId="4FAE97D8" w:rsidR="00D80F19" w:rsidRDefault="00F24B2F" w:rsidP="00F24B2F">
      <w:pPr>
        <w:pStyle w:val="Eyecatcher"/>
      </w:pPr>
      <w:r>
        <w:t>Proposal 11:</w:t>
      </w:r>
      <w:r>
        <w:tab/>
        <w:t xml:space="preserve">Agree to TPs in </w:t>
      </w:r>
      <w:r w:rsidR="00731EBC">
        <w:t>R3-22</w:t>
      </w:r>
      <w:r w:rsidR="00A964EE">
        <w:t>0596</w:t>
      </w:r>
      <w:r>
        <w:t xml:space="preserve"> for </w:t>
      </w:r>
      <w:r w:rsidR="00555A76">
        <w:t>F</w:t>
      </w:r>
      <w:r>
        <w:t xml:space="preserve">1AP and </w:t>
      </w:r>
      <w:r w:rsidR="00555A76">
        <w:t>E</w:t>
      </w:r>
      <w:r>
        <w:t>1AP</w:t>
      </w:r>
    </w:p>
    <w:p w14:paraId="223CFBE8" w14:textId="0B2AD024" w:rsidR="00F24B2F" w:rsidRDefault="00F24B2F" w:rsidP="00F24B2F">
      <w:pPr>
        <w:pStyle w:val="Eyecatcher"/>
      </w:pPr>
      <w:r>
        <w:t>Proposal 12:</w:t>
      </w:r>
      <w:r>
        <w:tab/>
        <w:t>Agree to introduce section 2.5 as TP in 38.401.</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680E207A" w14:textId="2FF02AB5" w:rsidR="00555A76" w:rsidRPr="006763C7" w:rsidRDefault="00CD7395" w:rsidP="00731EBC">
      <w:pPr>
        <w:pStyle w:val="Reference"/>
        <w:rPr>
          <w:rFonts w:eastAsia="SimSun"/>
          <w:lang w:eastAsia="zh-CN"/>
        </w:r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2"/>
    </w:p>
    <w:sectPr w:rsidR="00555A76" w:rsidRPr="006763C7" w:rsidSect="00E71F43">
      <w:footerReference w:type="even" r:id="rId13"/>
      <w:footerReference w:type="default" r:id="rId1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75589C" w:rsidRDefault="0075589C">
      <w:r>
        <w:separator/>
      </w:r>
    </w:p>
  </w:endnote>
  <w:endnote w:type="continuationSeparator" w:id="0">
    <w:p w14:paraId="48FFCF7E" w14:textId="77777777" w:rsidR="0075589C" w:rsidRDefault="0075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75589C" w:rsidRDefault="007558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75589C" w:rsidRDefault="007558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75589C" w:rsidRDefault="007558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75589C" w:rsidRDefault="007558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75589C" w:rsidRDefault="0075589C">
      <w:r>
        <w:separator/>
      </w:r>
    </w:p>
  </w:footnote>
  <w:footnote w:type="continuationSeparator" w:id="0">
    <w:p w14:paraId="033BB12A" w14:textId="77777777" w:rsidR="0075589C" w:rsidRDefault="00755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74B3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2839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C7D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0B3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381B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DCA2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E0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4"/>
  </w:num>
  <w:num w:numId="13">
    <w:abstractNumId w:val="11"/>
  </w:num>
  <w:num w:numId="14">
    <w:abstractNumId w:val="12"/>
  </w:num>
  <w:num w:numId="15">
    <w:abstractNumId w:val="1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4720B"/>
    <w:rsid w:val="000640DF"/>
    <w:rsid w:val="000A05B2"/>
    <w:rsid w:val="000A0A38"/>
    <w:rsid w:val="000C2BFF"/>
    <w:rsid w:val="000F02C3"/>
    <w:rsid w:val="00117327"/>
    <w:rsid w:val="00122EA7"/>
    <w:rsid w:val="00126984"/>
    <w:rsid w:val="001601A9"/>
    <w:rsid w:val="00162A98"/>
    <w:rsid w:val="001D1142"/>
    <w:rsid w:val="001D3360"/>
    <w:rsid w:val="002174CA"/>
    <w:rsid w:val="002177A7"/>
    <w:rsid w:val="002300C6"/>
    <w:rsid w:val="00230764"/>
    <w:rsid w:val="002336F5"/>
    <w:rsid w:val="00237F7C"/>
    <w:rsid w:val="00247F22"/>
    <w:rsid w:val="00294C24"/>
    <w:rsid w:val="002A739F"/>
    <w:rsid w:val="00305FE0"/>
    <w:rsid w:val="00312F43"/>
    <w:rsid w:val="003229C8"/>
    <w:rsid w:val="003505B1"/>
    <w:rsid w:val="003514CE"/>
    <w:rsid w:val="00362FD6"/>
    <w:rsid w:val="003658DB"/>
    <w:rsid w:val="00383916"/>
    <w:rsid w:val="003A0811"/>
    <w:rsid w:val="003A72C5"/>
    <w:rsid w:val="003A7669"/>
    <w:rsid w:val="003B1332"/>
    <w:rsid w:val="003B602E"/>
    <w:rsid w:val="003B66F0"/>
    <w:rsid w:val="003D00D6"/>
    <w:rsid w:val="003D108B"/>
    <w:rsid w:val="003D15C1"/>
    <w:rsid w:val="003F04CA"/>
    <w:rsid w:val="003F438B"/>
    <w:rsid w:val="003F49ED"/>
    <w:rsid w:val="00412C70"/>
    <w:rsid w:val="00431125"/>
    <w:rsid w:val="00436463"/>
    <w:rsid w:val="00440215"/>
    <w:rsid w:val="00440EB3"/>
    <w:rsid w:val="00451778"/>
    <w:rsid w:val="00456756"/>
    <w:rsid w:val="00456836"/>
    <w:rsid w:val="00464F3D"/>
    <w:rsid w:val="00474F20"/>
    <w:rsid w:val="0049743E"/>
    <w:rsid w:val="004A605A"/>
    <w:rsid w:val="004E3A07"/>
    <w:rsid w:val="004E3AF3"/>
    <w:rsid w:val="004F4425"/>
    <w:rsid w:val="00501135"/>
    <w:rsid w:val="00506D99"/>
    <w:rsid w:val="00507D9D"/>
    <w:rsid w:val="00523AA3"/>
    <w:rsid w:val="005475C5"/>
    <w:rsid w:val="00555A76"/>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2FAF"/>
    <w:rsid w:val="006367F1"/>
    <w:rsid w:val="0064585D"/>
    <w:rsid w:val="00665891"/>
    <w:rsid w:val="006A4516"/>
    <w:rsid w:val="006A461D"/>
    <w:rsid w:val="006A4FF6"/>
    <w:rsid w:val="006A693D"/>
    <w:rsid w:val="006C0235"/>
    <w:rsid w:val="006C7ADE"/>
    <w:rsid w:val="007159BF"/>
    <w:rsid w:val="00722309"/>
    <w:rsid w:val="00731EBC"/>
    <w:rsid w:val="0073451F"/>
    <w:rsid w:val="007433DE"/>
    <w:rsid w:val="007466BD"/>
    <w:rsid w:val="0075589C"/>
    <w:rsid w:val="007844B7"/>
    <w:rsid w:val="0079087F"/>
    <w:rsid w:val="0079764C"/>
    <w:rsid w:val="007B42A3"/>
    <w:rsid w:val="007D41E9"/>
    <w:rsid w:val="007F669C"/>
    <w:rsid w:val="00805AD4"/>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12CB"/>
    <w:rsid w:val="009E394B"/>
    <w:rsid w:val="009F6EC1"/>
    <w:rsid w:val="00A009DA"/>
    <w:rsid w:val="00A1281F"/>
    <w:rsid w:val="00A129B6"/>
    <w:rsid w:val="00A17E34"/>
    <w:rsid w:val="00A57FBC"/>
    <w:rsid w:val="00A71A00"/>
    <w:rsid w:val="00A72A5B"/>
    <w:rsid w:val="00A8073C"/>
    <w:rsid w:val="00A964EE"/>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24B2F"/>
    <w:rsid w:val="00F43E83"/>
    <w:rsid w:val="00F6139A"/>
    <w:rsid w:val="00F6616C"/>
    <w:rsid w:val="00F812EA"/>
    <w:rsid w:val="00FF02C6"/>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1"/>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link w:val="CRCoverPageZchn"/>
    <w:pPr>
      <w:spacing w:after="120"/>
    </w:pPr>
    <w:rPr>
      <w:rFonts w:ascii="Arial" w:eastAsia="MS Mincho" w:hAnsi="Arial"/>
      <w:lang w:eastAsia="en-US"/>
    </w:rPr>
  </w:style>
  <w:style w:type="paragraph" w:customStyle="1" w:styleId="B10">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0"/>
    <w:qFormat/>
    <w:rPr>
      <w:rFonts w:eastAsia="MS Mincho"/>
      <w:lang w:val="en-GB" w:eastAsia="en-US" w:bidi="ar-SA"/>
    </w:rPr>
  </w:style>
  <w:style w:type="paragraph" w:customStyle="1" w:styleId="B0">
    <w:name w:val="B0"/>
    <w:basedOn w:val="B10"/>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2300C6"/>
    <w:pPr>
      <w:jc w:val="both"/>
    </w:pPr>
    <w:rPr>
      <w:rFonts w:eastAsia="Times New Roman"/>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rsid w:val="00A129B6"/>
    <w:rPr>
      <w:rFonts w:ascii="Calibri Light" w:eastAsia="Times New Roman" w:hAnsi="Calibri Light" w:cs="Times New Roman"/>
      <w:sz w:val="22"/>
      <w:szCs w:val="22"/>
      <w:lang w:val="en-GB"/>
    </w:rPr>
  </w:style>
  <w:style w:type="character" w:customStyle="1" w:styleId="Heading8Char">
    <w:name w:val="Heading 8 Char"/>
    <w:link w:val="Heading8"/>
    <w:rsid w:val="00A129B6"/>
    <w:rPr>
      <w:rFonts w:ascii="Calibri" w:eastAsia="Times New Roman" w:hAnsi="Calibri" w:cs="Times New Roman"/>
      <w:i/>
      <w:iCs/>
      <w:sz w:val="24"/>
      <w:szCs w:val="24"/>
      <w:lang w:val="en-GB"/>
    </w:rPr>
  </w:style>
  <w:style w:type="character" w:customStyle="1" w:styleId="Heading7Char">
    <w:name w:val="Heading 7 Char"/>
    <w:link w:val="Heading7"/>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TFChar">
    <w:name w:val="TF Char"/>
    <w:link w:val="TF"/>
    <w:qFormat/>
    <w:locked/>
    <w:rsid w:val="003505B1"/>
    <w:rPr>
      <w:rFonts w:ascii="Arial" w:eastAsia="MS Mincho" w:hAnsi="Arial"/>
      <w:b/>
      <w:lang w:eastAsia="en-US"/>
    </w:rPr>
  </w:style>
  <w:style w:type="character" w:customStyle="1" w:styleId="Heading2Char">
    <w:name w:val="Heading 2 Char"/>
    <w:link w:val="Heading2"/>
    <w:rsid w:val="00555A76"/>
    <w:rPr>
      <w:rFonts w:ascii="Arial" w:eastAsia="MS Mincho" w:hAnsi="Arial" w:cs="Arial"/>
      <w:bCs/>
      <w:iCs/>
      <w:sz w:val="32"/>
      <w:szCs w:val="28"/>
      <w:lang w:eastAsia="en-US"/>
    </w:rPr>
  </w:style>
  <w:style w:type="character" w:customStyle="1" w:styleId="Heading1Char">
    <w:name w:val="Heading 1 Char"/>
    <w:aliases w:val="H1 Char"/>
    <w:link w:val="Heading1"/>
    <w:rsid w:val="00555A76"/>
    <w:rPr>
      <w:rFonts w:ascii="Arial" w:eastAsia="MS Mincho" w:hAnsi="Arial"/>
      <w:sz w:val="36"/>
      <w:lang w:eastAsia="en-US"/>
    </w:rPr>
  </w:style>
  <w:style w:type="paragraph" w:customStyle="1" w:styleId="FirstChange">
    <w:name w:val="First Change"/>
    <w:basedOn w:val="Normal"/>
    <w:qFormat/>
    <w:rsid w:val="00555A76"/>
    <w:pPr>
      <w:overflowPunct/>
      <w:autoSpaceDE/>
      <w:autoSpaceDN/>
      <w:adjustRightInd/>
      <w:spacing w:after="180"/>
      <w:jc w:val="center"/>
      <w:textAlignment w:val="auto"/>
    </w:pPr>
    <w:rPr>
      <w:rFonts w:ascii="Times New Roman" w:eastAsia="SimSun" w:hAnsi="Times New Roman"/>
      <w:color w:val="FF0000"/>
    </w:rPr>
  </w:style>
  <w:style w:type="character" w:customStyle="1" w:styleId="Heading3Char1">
    <w:name w:val="Heading 3 Char1"/>
    <w:aliases w:val="Underrubrik2 Char1,H3 Char1,Memo Heading 3 Char,h3 Char,no break Char,hello Char,0H Char,0h Char,3h Char,3H Char,Heading 3 3GPP Char,h31 Char,l3 Char,list 3 Char,Head 3 Char,h32 Char,h33 Char,h34 Char,h35 Char,h36 Char,h37 Char,h38 Char"/>
    <w:link w:val="Heading3"/>
    <w:rsid w:val="00555A76"/>
    <w:rPr>
      <w:rFonts w:ascii="Arial" w:eastAsia="MS Mincho" w:hAnsi="Arial" w:cs="Arial"/>
      <w:bCs/>
      <w:sz w:val="28"/>
      <w:szCs w:val="26"/>
      <w:lang w:eastAsia="en-US"/>
    </w:rPr>
  </w:style>
  <w:style w:type="paragraph" w:customStyle="1" w:styleId="H6">
    <w:name w:val="H6"/>
    <w:basedOn w:val="Heading5"/>
    <w:next w:val="Normal"/>
    <w:link w:val="H6Char"/>
    <w:rsid w:val="00555A76"/>
    <w:pPr>
      <w:keepNext/>
      <w:keepLines/>
      <w:ind w:left="1985" w:hanging="1985"/>
      <w:outlineLvl w:val="9"/>
    </w:pPr>
    <w:rPr>
      <w:rFonts w:eastAsia="Times New Roman"/>
      <w:bCs w:val="0"/>
      <w:iCs w:val="0"/>
      <w:sz w:val="20"/>
      <w:szCs w:val="20"/>
      <w:lang w:eastAsia="en-GB"/>
    </w:rPr>
  </w:style>
  <w:style w:type="paragraph" w:styleId="TOC9">
    <w:name w:val="toc 9"/>
    <w:basedOn w:val="TOC8"/>
    <w:rsid w:val="00555A76"/>
    <w:pPr>
      <w:ind w:left="1418" w:hanging="1418"/>
    </w:pPr>
  </w:style>
  <w:style w:type="paragraph" w:styleId="TOC8">
    <w:name w:val="toc 8"/>
    <w:basedOn w:val="TOC1"/>
    <w:rsid w:val="00555A76"/>
    <w:pPr>
      <w:numPr>
        <w:numId w:val="0"/>
      </w:numPr>
      <w:tabs>
        <w:tab w:val="clear" w:pos="1701"/>
        <w:tab w:val="right" w:leader="dot" w:pos="9639"/>
      </w:tabs>
      <w:spacing w:before="180" w:after="0"/>
      <w:ind w:left="2693" w:right="425" w:hanging="2693"/>
      <w:jc w:val="left"/>
    </w:pPr>
    <w:rPr>
      <w:rFonts w:ascii="Times New Roman" w:hAnsi="Times New Roman"/>
      <w:b/>
      <w:bCs w:val="0"/>
      <w:sz w:val="22"/>
      <w:szCs w:val="20"/>
      <w:lang w:val="en-GB" w:eastAsia="en-GB"/>
    </w:rPr>
  </w:style>
  <w:style w:type="paragraph" w:customStyle="1" w:styleId="EQ">
    <w:name w:val="EQ"/>
    <w:basedOn w:val="Normal"/>
    <w:next w:val="Normal"/>
    <w:rsid w:val="00555A76"/>
    <w:pPr>
      <w:keepLines/>
      <w:tabs>
        <w:tab w:val="center" w:pos="4536"/>
        <w:tab w:val="right" w:pos="9072"/>
      </w:tabs>
      <w:spacing w:after="180"/>
    </w:pPr>
    <w:rPr>
      <w:rFonts w:ascii="Times New Roman" w:eastAsia="Times New Roman" w:hAnsi="Times New Roman"/>
      <w:noProof/>
      <w:lang w:eastAsia="en-GB"/>
    </w:rPr>
  </w:style>
  <w:style w:type="character" w:customStyle="1" w:styleId="ZGSM">
    <w:name w:val="ZGSM"/>
    <w:rsid w:val="00555A76"/>
  </w:style>
  <w:style w:type="paragraph" w:customStyle="1" w:styleId="ZD">
    <w:name w:val="ZD"/>
    <w:rsid w:val="00555A7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aliases w:val="Observation TOC"/>
    <w:basedOn w:val="TOC4"/>
    <w:rsid w:val="00555A76"/>
    <w:pPr>
      <w:ind w:left="1701" w:hanging="1701"/>
    </w:pPr>
  </w:style>
  <w:style w:type="paragraph" w:styleId="TOC4">
    <w:name w:val="toc 4"/>
    <w:basedOn w:val="TOC3"/>
    <w:rsid w:val="00555A76"/>
    <w:pPr>
      <w:keepLines/>
      <w:widowControl w:val="0"/>
      <w:tabs>
        <w:tab w:val="right" w:leader="dot" w:pos="9639"/>
      </w:tabs>
      <w:overflowPunct w:val="0"/>
      <w:autoSpaceDE w:val="0"/>
      <w:autoSpaceDN w:val="0"/>
      <w:adjustRightInd w:val="0"/>
      <w:spacing w:after="0" w:line="240" w:lineRule="auto"/>
      <w:ind w:left="1418" w:right="425" w:hanging="1418"/>
      <w:textAlignment w:val="baseline"/>
    </w:pPr>
    <w:rPr>
      <w:rFonts w:ascii="Times New Roman" w:hAnsi="Times New Roman"/>
      <w:noProof/>
      <w:sz w:val="20"/>
      <w:szCs w:val="20"/>
      <w:lang w:val="en-GB" w:eastAsia="en-GB"/>
    </w:rPr>
  </w:style>
  <w:style w:type="paragraph" w:customStyle="1" w:styleId="TT">
    <w:name w:val="TT"/>
    <w:basedOn w:val="Heading1"/>
    <w:next w:val="Normal"/>
    <w:rsid w:val="00555A76"/>
    <w:pPr>
      <w:outlineLvl w:val="9"/>
    </w:pPr>
    <w:rPr>
      <w:rFonts w:eastAsia="Times New Roman"/>
      <w:lang w:eastAsia="en-GB"/>
    </w:rPr>
  </w:style>
  <w:style w:type="paragraph" w:customStyle="1" w:styleId="NF">
    <w:name w:val="NF"/>
    <w:basedOn w:val="NO"/>
    <w:rsid w:val="00555A76"/>
    <w:pPr>
      <w:keepNext/>
      <w:spacing w:after="0"/>
    </w:pPr>
    <w:rPr>
      <w:rFonts w:eastAsia="Times New Roman"/>
      <w:sz w:val="18"/>
      <w:lang w:eastAsia="en-GB"/>
    </w:rPr>
  </w:style>
  <w:style w:type="paragraph" w:customStyle="1" w:styleId="TAR">
    <w:name w:val="TAR"/>
    <w:basedOn w:val="TAL"/>
    <w:rsid w:val="00555A76"/>
    <w:pPr>
      <w:overflowPunct w:val="0"/>
      <w:autoSpaceDE w:val="0"/>
      <w:autoSpaceDN w:val="0"/>
      <w:adjustRightInd w:val="0"/>
      <w:jc w:val="right"/>
      <w:textAlignment w:val="baseline"/>
    </w:pPr>
    <w:rPr>
      <w:lang w:eastAsia="en-GB"/>
    </w:rPr>
  </w:style>
  <w:style w:type="paragraph" w:customStyle="1" w:styleId="LD">
    <w:name w:val="LD"/>
    <w:rsid w:val="00555A7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55A76"/>
    <w:pPr>
      <w:keepLines/>
      <w:spacing w:after="180"/>
      <w:ind w:left="1702" w:hanging="1418"/>
    </w:pPr>
    <w:rPr>
      <w:rFonts w:ascii="Times New Roman" w:eastAsia="Times New Roman" w:hAnsi="Times New Roman"/>
      <w:lang w:eastAsia="en-GB"/>
    </w:rPr>
  </w:style>
  <w:style w:type="paragraph" w:customStyle="1" w:styleId="FP">
    <w:name w:val="FP"/>
    <w:basedOn w:val="Normal"/>
    <w:rsid w:val="00555A76"/>
    <w:pPr>
      <w:spacing w:after="0"/>
    </w:pPr>
    <w:rPr>
      <w:rFonts w:ascii="Times New Roman" w:eastAsia="Times New Roman" w:hAnsi="Times New Roman"/>
      <w:lang w:eastAsia="en-GB"/>
    </w:rPr>
  </w:style>
  <w:style w:type="paragraph" w:customStyle="1" w:styleId="NW">
    <w:name w:val="NW"/>
    <w:basedOn w:val="NO"/>
    <w:rsid w:val="00555A76"/>
    <w:pPr>
      <w:spacing w:after="0"/>
    </w:pPr>
    <w:rPr>
      <w:rFonts w:ascii="Times New Roman" w:eastAsia="Times New Roman" w:hAnsi="Times New Roman"/>
      <w:lang w:eastAsia="en-GB"/>
    </w:rPr>
  </w:style>
  <w:style w:type="paragraph" w:customStyle="1" w:styleId="EW">
    <w:name w:val="EW"/>
    <w:basedOn w:val="EX"/>
    <w:rsid w:val="00555A76"/>
    <w:pPr>
      <w:spacing w:after="0"/>
    </w:pPr>
  </w:style>
  <w:style w:type="paragraph" w:styleId="TOC6">
    <w:name w:val="toc 6"/>
    <w:basedOn w:val="TOC5"/>
    <w:next w:val="Normal"/>
    <w:rsid w:val="00555A76"/>
    <w:pPr>
      <w:ind w:left="1985" w:hanging="1985"/>
    </w:pPr>
  </w:style>
  <w:style w:type="paragraph" w:styleId="TOC7">
    <w:name w:val="toc 7"/>
    <w:basedOn w:val="TOC6"/>
    <w:next w:val="Normal"/>
    <w:rsid w:val="00555A76"/>
    <w:pPr>
      <w:ind w:left="2268" w:hanging="2268"/>
    </w:pPr>
  </w:style>
  <w:style w:type="paragraph" w:customStyle="1" w:styleId="ZA">
    <w:name w:val="ZA"/>
    <w:rsid w:val="00555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55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55A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55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55A76"/>
    <w:pPr>
      <w:overflowPunct w:val="0"/>
      <w:autoSpaceDE w:val="0"/>
      <w:autoSpaceDN w:val="0"/>
      <w:adjustRightInd w:val="0"/>
      <w:ind w:left="851" w:hanging="851"/>
      <w:textAlignment w:val="baseline"/>
    </w:pPr>
    <w:rPr>
      <w:lang w:eastAsia="en-GB"/>
    </w:rPr>
  </w:style>
  <w:style w:type="paragraph" w:customStyle="1" w:styleId="ZH">
    <w:name w:val="ZH"/>
    <w:rsid w:val="00555A7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555A7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TD">
    <w:name w:val="ZTD"/>
    <w:basedOn w:val="ZB"/>
    <w:rsid w:val="00555A76"/>
    <w:pPr>
      <w:framePr w:hRule="auto" w:wrap="notBeside" w:y="852"/>
    </w:pPr>
    <w:rPr>
      <w:i w:val="0"/>
      <w:sz w:val="40"/>
    </w:rPr>
  </w:style>
  <w:style w:type="paragraph" w:customStyle="1" w:styleId="ZV">
    <w:name w:val="ZV"/>
    <w:basedOn w:val="ZU"/>
    <w:rsid w:val="00555A76"/>
    <w:pPr>
      <w:framePr w:wrap="notBeside" w:y="16161"/>
    </w:pPr>
  </w:style>
  <w:style w:type="paragraph" w:styleId="CommentText">
    <w:name w:val="annotation text"/>
    <w:basedOn w:val="Normal"/>
    <w:link w:val="CommentTextChar"/>
    <w:uiPriority w:val="99"/>
    <w:qFormat/>
    <w:rsid w:val="00555A76"/>
  </w:style>
  <w:style w:type="character" w:customStyle="1" w:styleId="CommentTextChar">
    <w:name w:val="Comment Text Char"/>
    <w:basedOn w:val="DefaultParagraphFont"/>
    <w:link w:val="CommentText"/>
    <w:uiPriority w:val="99"/>
    <w:rsid w:val="00555A76"/>
    <w:rPr>
      <w:rFonts w:ascii="Arial" w:eastAsia="MS Mincho" w:hAnsi="Arial"/>
      <w:lang w:eastAsia="en-US"/>
    </w:rPr>
  </w:style>
  <w:style w:type="paragraph" w:styleId="CommentSubject">
    <w:name w:val="annotation subject"/>
    <w:basedOn w:val="CommentText"/>
    <w:next w:val="CommentText"/>
    <w:link w:val="CommentSubjectChar"/>
    <w:rsid w:val="00555A76"/>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55A76"/>
    <w:rPr>
      <w:rFonts w:ascii="Arial" w:eastAsia="MS Mincho" w:hAnsi="Arial"/>
      <w:b/>
      <w:bCs/>
      <w:lang w:eastAsia="en-US"/>
    </w:rPr>
  </w:style>
  <w:style w:type="character" w:customStyle="1" w:styleId="B1Char">
    <w:name w:val="B1 Char"/>
    <w:qFormat/>
    <w:rsid w:val="00555A76"/>
    <w:rPr>
      <w:rFonts w:eastAsia="Times New Roman"/>
    </w:rPr>
  </w:style>
  <w:style w:type="paragraph" w:styleId="BalloonText">
    <w:name w:val="Balloon Text"/>
    <w:basedOn w:val="Normal"/>
    <w:link w:val="BalloonTextChar"/>
    <w:rsid w:val="00555A76"/>
    <w:pPr>
      <w:spacing w:after="0"/>
    </w:pPr>
    <w:rPr>
      <w:rFonts w:ascii="Times New Roman" w:eastAsia="Times New Roman" w:hAnsi="Times New Roman"/>
      <w:sz w:val="18"/>
      <w:szCs w:val="18"/>
      <w:lang w:eastAsia="en-GB"/>
    </w:rPr>
  </w:style>
  <w:style w:type="character" w:customStyle="1" w:styleId="BalloonTextChar">
    <w:name w:val="Balloon Text Char"/>
    <w:basedOn w:val="DefaultParagraphFont"/>
    <w:link w:val="BalloonText"/>
    <w:rsid w:val="00555A76"/>
    <w:rPr>
      <w:sz w:val="18"/>
      <w:szCs w:val="18"/>
    </w:rPr>
  </w:style>
  <w:style w:type="character" w:customStyle="1" w:styleId="Heading3Char">
    <w:name w:val="Heading 3 Char"/>
    <w:aliases w:val="Underrubrik2 Char,H3 Char"/>
    <w:rsid w:val="00555A7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55A76"/>
    <w:rPr>
      <w:rFonts w:ascii="Arial" w:eastAsia="MS Mincho" w:hAnsi="Arial"/>
      <w:bCs/>
      <w:sz w:val="24"/>
      <w:szCs w:val="28"/>
      <w:lang w:eastAsia="en-US"/>
    </w:rPr>
  </w:style>
  <w:style w:type="character" w:customStyle="1" w:styleId="TALCar">
    <w:name w:val="TAL Car"/>
    <w:qFormat/>
    <w:rsid w:val="00555A76"/>
    <w:rPr>
      <w:rFonts w:ascii="Arial" w:eastAsia="SimSun" w:hAnsi="Arial"/>
      <w:sz w:val="18"/>
      <w:lang w:val="en-GB" w:eastAsia="en-US"/>
    </w:rPr>
  </w:style>
  <w:style w:type="character" w:styleId="CommentReference">
    <w:name w:val="annotation reference"/>
    <w:qFormat/>
    <w:rsid w:val="00555A76"/>
    <w:rPr>
      <w:sz w:val="16"/>
    </w:rPr>
  </w:style>
  <w:style w:type="paragraph" w:styleId="List4">
    <w:name w:val="List 4"/>
    <w:basedOn w:val="List3"/>
    <w:rsid w:val="00555A76"/>
    <w:pPr>
      <w:spacing w:after="180"/>
      <w:ind w:left="1418" w:hanging="284"/>
    </w:pPr>
    <w:rPr>
      <w:rFonts w:ascii="Times New Roman" w:eastAsia="Times New Roman" w:hAnsi="Times New Roman"/>
      <w:lang w:eastAsia="en-GB"/>
    </w:rPr>
  </w:style>
  <w:style w:type="character" w:styleId="FootnoteReference">
    <w:name w:val="footnote reference"/>
    <w:rsid w:val="00555A76"/>
    <w:rPr>
      <w:b/>
      <w:position w:val="6"/>
      <w:sz w:val="16"/>
    </w:rPr>
  </w:style>
  <w:style w:type="paragraph" w:styleId="FootnoteText">
    <w:name w:val="footnote text"/>
    <w:basedOn w:val="Normal"/>
    <w:link w:val="FootnoteTextChar"/>
    <w:rsid w:val="00555A76"/>
    <w:pPr>
      <w:keepLines/>
      <w:spacing w:after="0"/>
      <w:ind w:left="454" w:hanging="454"/>
    </w:pPr>
    <w:rPr>
      <w:rFonts w:ascii="Times New Roman" w:eastAsia="Times New Roman" w:hAnsi="Times New Roman"/>
      <w:sz w:val="16"/>
      <w:lang w:eastAsia="en-GB"/>
    </w:rPr>
  </w:style>
  <w:style w:type="character" w:customStyle="1" w:styleId="FootnoteTextChar">
    <w:name w:val="Footnote Text Char"/>
    <w:basedOn w:val="DefaultParagraphFont"/>
    <w:link w:val="FootnoteText"/>
    <w:rsid w:val="00555A76"/>
    <w:rPr>
      <w:sz w:val="16"/>
    </w:rPr>
  </w:style>
  <w:style w:type="paragraph" w:styleId="Index1">
    <w:name w:val="index 1"/>
    <w:basedOn w:val="Normal"/>
    <w:rsid w:val="00555A76"/>
    <w:pPr>
      <w:keepLines/>
      <w:spacing w:after="0"/>
    </w:pPr>
    <w:rPr>
      <w:rFonts w:ascii="Times New Roman" w:eastAsia="Times New Roman" w:hAnsi="Times New Roman"/>
      <w:lang w:eastAsia="en-GB"/>
    </w:rPr>
  </w:style>
  <w:style w:type="paragraph" w:styleId="Index2">
    <w:name w:val="index 2"/>
    <w:basedOn w:val="Index1"/>
    <w:rsid w:val="00555A76"/>
    <w:pPr>
      <w:ind w:left="284"/>
    </w:pPr>
  </w:style>
  <w:style w:type="paragraph" w:styleId="ListBullet">
    <w:name w:val="List Bullet"/>
    <w:basedOn w:val="List"/>
    <w:rsid w:val="00555A76"/>
    <w:pPr>
      <w:spacing w:after="180"/>
      <w:ind w:left="568" w:hanging="284"/>
    </w:pPr>
    <w:rPr>
      <w:rFonts w:ascii="Times New Roman" w:eastAsia="Times New Roman" w:hAnsi="Times New Roman"/>
      <w:lang w:eastAsia="en-GB"/>
    </w:rPr>
  </w:style>
  <w:style w:type="paragraph" w:styleId="ListBullet2">
    <w:name w:val="List Bullet 2"/>
    <w:basedOn w:val="ListBullet"/>
    <w:rsid w:val="00555A76"/>
    <w:pPr>
      <w:ind w:left="851"/>
    </w:pPr>
  </w:style>
  <w:style w:type="paragraph" w:styleId="ListBullet3">
    <w:name w:val="List Bullet 3"/>
    <w:basedOn w:val="ListBullet2"/>
    <w:rsid w:val="00555A76"/>
    <w:pPr>
      <w:ind w:left="1135"/>
    </w:pPr>
  </w:style>
  <w:style w:type="paragraph" w:styleId="ListBullet4">
    <w:name w:val="List Bullet 4"/>
    <w:basedOn w:val="ListBullet3"/>
    <w:rsid w:val="00555A76"/>
    <w:pPr>
      <w:ind w:left="1418"/>
    </w:pPr>
  </w:style>
  <w:style w:type="paragraph" w:styleId="ListBullet5">
    <w:name w:val="List Bullet 5"/>
    <w:basedOn w:val="ListBullet4"/>
    <w:rsid w:val="00555A76"/>
    <w:pPr>
      <w:ind w:left="1702"/>
    </w:pPr>
  </w:style>
  <w:style w:type="paragraph" w:styleId="ListNumber">
    <w:name w:val="List Number"/>
    <w:basedOn w:val="List"/>
    <w:rsid w:val="00555A76"/>
    <w:pPr>
      <w:spacing w:after="180"/>
      <w:ind w:left="568" w:hanging="284"/>
    </w:pPr>
    <w:rPr>
      <w:rFonts w:ascii="Times New Roman" w:eastAsia="Times New Roman" w:hAnsi="Times New Roman"/>
      <w:lang w:eastAsia="en-GB"/>
    </w:rPr>
  </w:style>
  <w:style w:type="paragraph" w:styleId="ListNumber2">
    <w:name w:val="List Number 2"/>
    <w:basedOn w:val="ListNumber"/>
    <w:rsid w:val="00555A76"/>
    <w:pPr>
      <w:ind w:left="851"/>
    </w:pPr>
  </w:style>
  <w:style w:type="paragraph" w:customStyle="1" w:styleId="FL">
    <w:name w:val="FL"/>
    <w:basedOn w:val="Normal"/>
    <w:rsid w:val="00555A76"/>
    <w:pPr>
      <w:keepNext/>
      <w:keepLines/>
      <w:spacing w:before="60" w:after="180"/>
      <w:jc w:val="center"/>
    </w:pPr>
    <w:rPr>
      <w:rFonts w:eastAsia="Times New Roman"/>
      <w:b/>
      <w:lang w:eastAsia="en-GB"/>
    </w:rPr>
  </w:style>
  <w:style w:type="paragraph" w:styleId="Revision">
    <w:name w:val="Revision"/>
    <w:hidden/>
    <w:uiPriority w:val="99"/>
    <w:semiHidden/>
    <w:rsid w:val="00555A76"/>
    <w:rPr>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555A76"/>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55A76"/>
    <w:rPr>
      <w:rFonts w:ascii="Calibri" w:eastAsia="Calibri" w:hAnsi="Calibri"/>
      <w:sz w:val="22"/>
      <w:szCs w:val="22"/>
    </w:rPr>
  </w:style>
  <w:style w:type="paragraph" w:customStyle="1" w:styleId="B1">
    <w:name w:val="B1+"/>
    <w:basedOn w:val="B10"/>
    <w:link w:val="B1Car"/>
    <w:rsid w:val="00555A76"/>
    <w:pPr>
      <w:numPr>
        <w:numId w:val="14"/>
      </w:numPr>
    </w:pPr>
    <w:rPr>
      <w:rFonts w:ascii="Times New Roman" w:eastAsia="Times New Roman" w:hAnsi="Times New Roman"/>
      <w:lang w:eastAsia="en-GB"/>
    </w:rPr>
  </w:style>
  <w:style w:type="character" w:customStyle="1" w:styleId="B1Car">
    <w:name w:val="B1+ Car"/>
    <w:link w:val="B1"/>
    <w:rsid w:val="00555A76"/>
  </w:style>
  <w:style w:type="paragraph" w:customStyle="1" w:styleId="NormalArial">
    <w:name w:val="Normal + Arial"/>
    <w:aliases w:val="9 pt,Left:  0,45 cm,After:  0 pt,First line:  0,08 ch"/>
    <w:basedOn w:val="Normal"/>
    <w:rsid w:val="00555A76"/>
    <w:pPr>
      <w:keepNext/>
      <w:keepLines/>
      <w:spacing w:after="0"/>
      <w:ind w:left="284"/>
    </w:pPr>
    <w:rPr>
      <w:rFonts w:eastAsia="Times New Roman" w:cs="Arial"/>
      <w:bCs/>
      <w:sz w:val="18"/>
      <w:szCs w:val="18"/>
      <w:lang w:eastAsia="en-GB"/>
    </w:rPr>
  </w:style>
  <w:style w:type="paragraph" w:customStyle="1" w:styleId="TALLeft1cm">
    <w:name w:val="TAL + Left:  1 cm"/>
    <w:basedOn w:val="TAL"/>
    <w:uiPriority w:val="99"/>
    <w:rsid w:val="00555A76"/>
    <w:pPr>
      <w:overflowPunct w:val="0"/>
      <w:autoSpaceDE w:val="0"/>
      <w:autoSpaceDN w:val="0"/>
      <w:adjustRightInd w:val="0"/>
      <w:ind w:left="567"/>
      <w:textAlignment w:val="baseline"/>
    </w:pPr>
    <w:rPr>
      <w:lang w:val="x-none" w:eastAsia="en-GB"/>
    </w:rPr>
  </w:style>
  <w:style w:type="character" w:customStyle="1" w:styleId="Heading5Char">
    <w:name w:val="Heading 5 Char"/>
    <w:link w:val="Heading5"/>
    <w:rsid w:val="00555A76"/>
    <w:rPr>
      <w:rFonts w:ascii="Arial" w:eastAsia="MS Mincho" w:hAnsi="Arial"/>
      <w:bCs/>
      <w:iCs/>
      <w:sz w:val="22"/>
      <w:szCs w:val="26"/>
      <w:lang w:eastAsia="en-US"/>
    </w:rPr>
  </w:style>
  <w:style w:type="character" w:customStyle="1" w:styleId="FooterChar">
    <w:name w:val="Footer Char"/>
    <w:link w:val="Footer"/>
    <w:qFormat/>
    <w:rsid w:val="00555A76"/>
    <w:rPr>
      <w:rFonts w:ascii="Arial" w:eastAsia="MS Mincho" w:hAnsi="Arial"/>
      <w:lang w:eastAsia="en-US"/>
    </w:rPr>
  </w:style>
  <w:style w:type="character" w:customStyle="1" w:styleId="B1Zchn">
    <w:name w:val="B1 Zchn"/>
    <w:rsid w:val="00555A76"/>
    <w:rPr>
      <w:rFonts w:ascii="Times New Roman" w:eastAsia="Times New Roman" w:hAnsi="Times New Roman" w:cs="Times New Roman"/>
      <w:sz w:val="20"/>
      <w:szCs w:val="20"/>
    </w:rPr>
  </w:style>
  <w:style w:type="character" w:customStyle="1" w:styleId="B2Char">
    <w:name w:val="B2 Char"/>
    <w:link w:val="B2"/>
    <w:rsid w:val="00555A76"/>
    <w:rPr>
      <w:rFonts w:ascii="Arial" w:eastAsia="MS Mincho" w:hAnsi="Arial"/>
      <w:lang w:eastAsia="en-US"/>
    </w:rPr>
  </w:style>
  <w:style w:type="character" w:customStyle="1" w:styleId="EXChar">
    <w:name w:val="EX Char"/>
    <w:link w:val="EX"/>
    <w:locked/>
    <w:rsid w:val="00555A76"/>
  </w:style>
  <w:style w:type="character" w:customStyle="1" w:styleId="TFZchn">
    <w:name w:val="TF Zchn"/>
    <w:qFormat/>
    <w:rsid w:val="00555A76"/>
    <w:rPr>
      <w:rFonts w:ascii="Arial" w:hAnsi="Arial"/>
      <w:b/>
      <w:lang w:val="en-GB" w:eastAsia="en-US"/>
    </w:rPr>
  </w:style>
  <w:style w:type="paragraph" w:customStyle="1" w:styleId="IvDInstructiontext">
    <w:name w:val="IvD Instructiontext"/>
    <w:basedOn w:val="BodyText"/>
    <w:link w:val="IvDInstructiontextChar"/>
    <w:uiPriority w:val="99"/>
    <w:qFormat/>
    <w:rsid w:val="00555A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555A7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555A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555A76"/>
    <w:rPr>
      <w:rFonts w:ascii="Arial" w:eastAsia="Batang" w:hAnsi="Arial"/>
      <w:spacing w:val="2"/>
      <w:lang w:val="en-US" w:eastAsia="en-US"/>
    </w:rPr>
  </w:style>
  <w:style w:type="paragraph" w:styleId="NormalWeb">
    <w:name w:val="Normal (Web)"/>
    <w:basedOn w:val="Normal"/>
    <w:uiPriority w:val="99"/>
    <w:unhideWhenUsed/>
    <w:rsid w:val="00555A76"/>
    <w:pPr>
      <w:overflowPunct/>
      <w:autoSpaceDE/>
      <w:autoSpaceDN/>
      <w:adjustRightInd/>
      <w:spacing w:before="100" w:beforeAutospacing="1" w:after="100" w:afterAutospacing="1"/>
      <w:textAlignment w:val="auto"/>
    </w:pPr>
    <w:rPr>
      <w:rFonts w:ascii="Times New Roman" w:eastAsia="SimSun" w:hAnsi="Times New Roman"/>
      <w:sz w:val="24"/>
      <w:szCs w:val="24"/>
      <w:lang w:val="da-DK" w:eastAsia="da-DK"/>
    </w:rPr>
  </w:style>
  <w:style w:type="paragraph" w:customStyle="1" w:styleId="1">
    <w:name w:val="正文1"/>
    <w:qFormat/>
    <w:rsid w:val="00555A76"/>
    <w:pPr>
      <w:spacing w:after="160" w:line="259" w:lineRule="auto"/>
      <w:jc w:val="both"/>
    </w:pPr>
    <w:rPr>
      <w:rFonts w:eastAsia="SimSun"/>
      <w:kern w:val="2"/>
      <w:sz w:val="21"/>
      <w:szCs w:val="21"/>
      <w:lang w:val="en-US" w:eastAsia="zh-CN"/>
    </w:rPr>
  </w:style>
  <w:style w:type="character" w:customStyle="1" w:styleId="NOChar">
    <w:name w:val="NO Char"/>
    <w:link w:val="NO"/>
    <w:rsid w:val="00555A76"/>
    <w:rPr>
      <w:rFonts w:ascii="Arial" w:eastAsia="MS Mincho" w:hAnsi="Arial"/>
      <w:lang w:eastAsia="en-US"/>
    </w:rPr>
  </w:style>
  <w:style w:type="paragraph" w:customStyle="1" w:styleId="tdoc-header">
    <w:name w:val="tdoc-header"/>
    <w:uiPriority w:val="99"/>
    <w:rsid w:val="00555A76"/>
    <w:rPr>
      <w:rFonts w:ascii="Arial" w:eastAsia="SimSun" w:hAnsi="Arial"/>
      <w:noProof/>
      <w:sz w:val="24"/>
      <w:lang w:eastAsia="en-US"/>
    </w:rPr>
  </w:style>
  <w:style w:type="character" w:styleId="FollowedHyperlink">
    <w:name w:val="FollowedHyperlink"/>
    <w:rsid w:val="00555A76"/>
    <w:rPr>
      <w:color w:val="800080"/>
      <w:u w:val="single"/>
    </w:rPr>
  </w:style>
  <w:style w:type="paragraph" w:styleId="DocumentMap">
    <w:name w:val="Document Map"/>
    <w:basedOn w:val="Normal"/>
    <w:link w:val="DocumentMapChar"/>
    <w:rsid w:val="00555A76"/>
    <w:pPr>
      <w:shd w:val="clear" w:color="auto" w:fill="000080"/>
      <w:overflowPunct/>
      <w:autoSpaceDE/>
      <w:autoSpaceDN/>
      <w:adjustRightInd/>
      <w:spacing w:after="180"/>
      <w:textAlignment w:val="auto"/>
    </w:pPr>
    <w:rPr>
      <w:rFonts w:ascii="Tahoma" w:eastAsia="SimSun" w:hAnsi="Tahoma" w:cs="Tahoma"/>
    </w:rPr>
  </w:style>
  <w:style w:type="character" w:customStyle="1" w:styleId="DocumentMapChar">
    <w:name w:val="Document Map Char"/>
    <w:basedOn w:val="DefaultParagraphFont"/>
    <w:link w:val="DocumentMap"/>
    <w:rsid w:val="00555A76"/>
    <w:rPr>
      <w:rFonts w:ascii="Tahoma" w:eastAsia="SimSun" w:hAnsi="Tahoma" w:cs="Tahoma"/>
      <w:shd w:val="clear" w:color="auto" w:fill="000080"/>
      <w:lang w:eastAsia="en-US"/>
    </w:rPr>
  </w:style>
  <w:style w:type="character" w:customStyle="1" w:styleId="msoins0">
    <w:name w:val="msoins"/>
    <w:rsid w:val="00555A76"/>
  </w:style>
  <w:style w:type="paragraph" w:customStyle="1" w:styleId="TALLeft0">
    <w:name w:val="TAL + Left:  0"/>
    <w:aliases w:val="25 cm,19 cm"/>
    <w:basedOn w:val="TAL"/>
    <w:uiPriority w:val="99"/>
    <w:rsid w:val="00555A76"/>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555A76"/>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555A76"/>
    <w:pPr>
      <w:ind w:left="425"/>
    </w:pPr>
  </w:style>
  <w:style w:type="character" w:customStyle="1" w:styleId="TAHCar">
    <w:name w:val="TAH Car"/>
    <w:qFormat/>
    <w:rsid w:val="00555A76"/>
    <w:rPr>
      <w:rFonts w:ascii="Arial" w:hAnsi="Arial"/>
      <w:b/>
      <w:sz w:val="18"/>
      <w:lang w:val="x-none" w:eastAsia="en-US"/>
    </w:rPr>
  </w:style>
  <w:style w:type="paragraph" w:customStyle="1" w:styleId="TALLeft02cm">
    <w:name w:val="TAL + Left: 0.2 cm"/>
    <w:basedOn w:val="TAL"/>
    <w:uiPriority w:val="99"/>
    <w:qFormat/>
    <w:rsid w:val="00555A76"/>
    <w:pPr>
      <w:ind w:left="113"/>
    </w:pPr>
    <w:rPr>
      <w:rFonts w:eastAsia="SimSun"/>
      <w:bCs/>
      <w:noProof/>
    </w:rPr>
  </w:style>
  <w:style w:type="paragraph" w:customStyle="1" w:styleId="TALLeft04cm">
    <w:name w:val="TAL + Left: 0.4 cm"/>
    <w:basedOn w:val="TALLeft02cm"/>
    <w:uiPriority w:val="99"/>
    <w:qFormat/>
    <w:rsid w:val="00555A76"/>
    <w:pPr>
      <w:ind w:left="227"/>
    </w:pPr>
  </w:style>
  <w:style w:type="paragraph" w:customStyle="1" w:styleId="TALLeft06cm">
    <w:name w:val="TAL + Left: 0.6 cm"/>
    <w:basedOn w:val="TALLeft04cm"/>
    <w:uiPriority w:val="99"/>
    <w:qFormat/>
    <w:rsid w:val="00555A76"/>
    <w:pPr>
      <w:ind w:left="340"/>
    </w:pPr>
  </w:style>
  <w:style w:type="character" w:styleId="LineNumber">
    <w:name w:val="line number"/>
    <w:unhideWhenUsed/>
    <w:rsid w:val="00555A76"/>
  </w:style>
  <w:style w:type="paragraph" w:customStyle="1" w:styleId="3GPPHeader">
    <w:name w:val="3GPP_Header"/>
    <w:basedOn w:val="Normal"/>
    <w:link w:val="3GPPHeaderChar"/>
    <w:rsid w:val="00555A76"/>
    <w:pPr>
      <w:tabs>
        <w:tab w:val="left" w:pos="1701"/>
        <w:tab w:val="right" w:pos="9639"/>
      </w:tabs>
      <w:spacing w:after="240" w:line="288" w:lineRule="auto"/>
    </w:pPr>
    <w:rPr>
      <w:rFonts w:ascii="Times New Roman" w:eastAsia="SimSun" w:hAnsi="Times New Roman"/>
      <w:b/>
      <w:sz w:val="24"/>
      <w:lang w:eastAsia="zh-CN"/>
    </w:rPr>
  </w:style>
  <w:style w:type="character" w:customStyle="1" w:styleId="3GPPHeaderChar">
    <w:name w:val="3GPP_Header Char"/>
    <w:link w:val="3GPPHeader"/>
    <w:rsid w:val="00555A76"/>
    <w:rPr>
      <w:rFonts w:eastAsia="SimSun"/>
      <w:b/>
      <w:sz w:val="24"/>
      <w:lang w:eastAsia="zh-CN"/>
    </w:rPr>
  </w:style>
  <w:style w:type="character" w:customStyle="1" w:styleId="CRCoverPageZchn">
    <w:name w:val="CR Cover Page Zchn"/>
    <w:link w:val="CRCoverPage"/>
    <w:locked/>
    <w:rsid w:val="00555A76"/>
    <w:rPr>
      <w:rFonts w:ascii="Arial" w:eastAsia="MS Mincho" w:hAnsi="Arial"/>
      <w:lang w:eastAsia="en-US"/>
    </w:rPr>
  </w:style>
  <w:style w:type="character" w:customStyle="1" w:styleId="a">
    <w:name w:val="首标题"/>
    <w:rsid w:val="00555A76"/>
    <w:rPr>
      <w:rFonts w:ascii="Arial" w:eastAsia="SimSun" w:hAnsi="Arial"/>
      <w:sz w:val="24"/>
      <w:lang w:val="en-US" w:eastAsia="zh-CN" w:bidi="ar-SA"/>
    </w:rPr>
  </w:style>
  <w:style w:type="character" w:styleId="Strong">
    <w:name w:val="Strong"/>
    <w:qFormat/>
    <w:rsid w:val="00555A76"/>
    <w:rPr>
      <w:rFonts w:eastAsia="SimSun"/>
      <w:b/>
      <w:bCs/>
      <w:lang w:val="en-US" w:eastAsia="zh-CN" w:bidi="ar-SA"/>
    </w:rPr>
  </w:style>
  <w:style w:type="character" w:customStyle="1" w:styleId="NOZchn">
    <w:name w:val="NO Zchn"/>
    <w:locked/>
    <w:rsid w:val="00555A76"/>
    <w:rPr>
      <w:rFonts w:ascii="Times New Roman" w:hAnsi="Times New Roman"/>
      <w:lang w:val="en-GB" w:eastAsia="en-US"/>
    </w:rPr>
  </w:style>
  <w:style w:type="paragraph" w:customStyle="1" w:styleId="Figure">
    <w:name w:val="Figure"/>
    <w:basedOn w:val="Normal"/>
    <w:next w:val="Caption"/>
    <w:rsid w:val="00555A76"/>
    <w:pPr>
      <w:keepNext/>
      <w:keepLines/>
      <w:spacing w:before="180"/>
      <w:jc w:val="center"/>
    </w:pPr>
    <w:rPr>
      <w:rFonts w:eastAsia="Times New Roman"/>
      <w:lang w:eastAsia="zh-CN"/>
    </w:rPr>
  </w:style>
  <w:style w:type="paragraph" w:styleId="Caption">
    <w:name w:val="caption"/>
    <w:basedOn w:val="Normal"/>
    <w:next w:val="Normal"/>
    <w:qFormat/>
    <w:rsid w:val="00555A76"/>
    <w:pPr>
      <w:spacing w:after="240"/>
      <w:jc w:val="center"/>
    </w:pPr>
    <w:rPr>
      <w:rFonts w:eastAsia="Times New Roman"/>
      <w:b/>
      <w:bCs/>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555A76"/>
    <w:rPr>
      <w:rFonts w:ascii="Calibri Light" w:eastAsia="Times New Roman" w:hAnsi="Calibri Light" w:cs="Times New Roman"/>
      <w:i/>
      <w:iCs/>
      <w:color w:val="2F5496"/>
    </w:rPr>
  </w:style>
  <w:style w:type="paragraph" w:customStyle="1" w:styleId="msonormal0">
    <w:name w:val="msonormal"/>
    <w:basedOn w:val="Normal"/>
    <w:rsid w:val="00555A76"/>
    <w:pPr>
      <w:overflowPunct/>
      <w:autoSpaceDE/>
      <w:autoSpaceDN/>
      <w:adjustRightInd/>
      <w:spacing w:before="100" w:beforeAutospacing="1" w:after="100" w:afterAutospacing="1"/>
      <w:textAlignment w:val="auto"/>
    </w:pPr>
    <w:rPr>
      <w:rFonts w:ascii="Times New Roman" w:eastAsia="SimSun" w:hAnsi="Times New Roman"/>
      <w:sz w:val="24"/>
      <w:szCs w:val="24"/>
      <w:lang w:val="da-DK" w:eastAsia="da-DK"/>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555A76"/>
  </w:style>
  <w:style w:type="paragraph" w:styleId="TableofFigures">
    <w:name w:val="table of figures"/>
    <w:basedOn w:val="Normal"/>
    <w:next w:val="Normal"/>
    <w:uiPriority w:val="99"/>
    <w:rsid w:val="00555A76"/>
    <w:pPr>
      <w:ind w:left="1418" w:hanging="1418"/>
    </w:pPr>
    <w:rPr>
      <w:rFonts w:eastAsia="Times New Roman"/>
      <w:b/>
      <w:lang w:eastAsia="zh-CN"/>
    </w:rPr>
  </w:style>
  <w:style w:type="table" w:styleId="TableGrid">
    <w:name w:val="Table Grid"/>
    <w:basedOn w:val="TableNormal"/>
    <w:rsid w:val="00555A76"/>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55A76"/>
    <w:pPr>
      <w:tabs>
        <w:tab w:val="left" w:pos="1622"/>
      </w:tabs>
      <w:overflowPunct/>
      <w:autoSpaceDE/>
      <w:autoSpaceDN/>
      <w:adjustRightInd/>
      <w:spacing w:after="0"/>
      <w:ind w:left="1622" w:hanging="363"/>
      <w:textAlignment w:val="auto"/>
    </w:pPr>
    <w:rPr>
      <w:szCs w:val="24"/>
      <w:lang w:eastAsia="en-GB"/>
    </w:rPr>
  </w:style>
  <w:style w:type="character" w:customStyle="1" w:styleId="Doc-text2Char">
    <w:name w:val="Doc-text2 Char"/>
    <w:link w:val="Doc-text2"/>
    <w:rsid w:val="00555A76"/>
    <w:rPr>
      <w:rFonts w:ascii="Arial" w:eastAsia="MS Mincho" w:hAnsi="Arial"/>
      <w:szCs w:val="24"/>
    </w:rPr>
  </w:style>
  <w:style w:type="paragraph" w:customStyle="1" w:styleId="DECISION">
    <w:name w:val="DECISION"/>
    <w:basedOn w:val="Normal"/>
    <w:rsid w:val="00555A76"/>
    <w:pPr>
      <w:widowControl w:val="0"/>
      <w:numPr>
        <w:numId w:val="15"/>
      </w:numPr>
      <w:spacing w:before="120"/>
      <w:jc w:val="both"/>
    </w:pPr>
    <w:rPr>
      <w:rFonts w:eastAsia="Times New Roman"/>
      <w:b/>
      <w:color w:val="0000FF"/>
      <w:u w:val="single"/>
    </w:rPr>
  </w:style>
  <w:style w:type="paragraph" w:customStyle="1" w:styleId="4">
    <w:name w:val="标题4"/>
    <w:basedOn w:val="Normal"/>
    <w:rsid w:val="00555A76"/>
    <w:pPr>
      <w:numPr>
        <w:numId w:val="16"/>
      </w:numPr>
      <w:overflowPunct/>
      <w:autoSpaceDE/>
      <w:autoSpaceDN/>
      <w:adjustRightInd/>
      <w:spacing w:after="180"/>
      <w:textAlignment w:val="auto"/>
    </w:pPr>
    <w:rPr>
      <w:rFonts w:ascii="Times New Roman" w:eastAsia="SimSun" w:hAnsi="Times New Roman"/>
    </w:rPr>
  </w:style>
  <w:style w:type="character" w:customStyle="1" w:styleId="H6Char">
    <w:name w:val="H6 Char"/>
    <w:link w:val="H6"/>
    <w:rsid w:val="00555A76"/>
    <w:rPr>
      <w:rFonts w:ascii="Arial" w:hAnsi="Arial"/>
    </w:rPr>
  </w:style>
  <w:style w:type="paragraph" w:customStyle="1" w:styleId="a0">
    <w:name w:val="插图题注"/>
    <w:basedOn w:val="Normal"/>
    <w:rsid w:val="00555A76"/>
    <w:pPr>
      <w:overflowPunct/>
      <w:autoSpaceDE/>
      <w:autoSpaceDN/>
      <w:adjustRightInd/>
      <w:spacing w:after="180"/>
      <w:textAlignment w:val="auto"/>
    </w:pPr>
    <w:rPr>
      <w:rFonts w:ascii="Times New Roman" w:eastAsia="SimSun" w:hAnsi="Times New Roman"/>
    </w:rPr>
  </w:style>
  <w:style w:type="paragraph" w:customStyle="1" w:styleId="a1">
    <w:name w:val="表格题注"/>
    <w:basedOn w:val="Normal"/>
    <w:rsid w:val="00555A76"/>
    <w:pPr>
      <w:overflowPunct/>
      <w:autoSpaceDE/>
      <w:autoSpaceDN/>
      <w:adjustRightInd/>
      <w:spacing w:after="180"/>
      <w:textAlignment w:val="auto"/>
    </w:pPr>
    <w:rPr>
      <w:rFonts w:ascii="Times New Roman" w:eastAsia="SimSun" w:hAnsi="Times New Roman"/>
    </w:rPr>
  </w:style>
  <w:style w:type="character" w:customStyle="1" w:styleId="WW8Num15z0">
    <w:name w:val="WW8Num15z0"/>
    <w:rsid w:val="00555A76"/>
    <w:rPr>
      <w:rFonts w:ascii="Wingdings" w:eastAsia="Calibri" w:hAnsi="Wingdings" w:cs="Times New Roman" w:hint="default"/>
    </w:rPr>
  </w:style>
  <w:style w:type="character" w:customStyle="1" w:styleId="15">
    <w:name w:val="15"/>
    <w:qFormat/>
    <w:rsid w:val="00555A76"/>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F209A-7A1D-4B18-AA3A-27327F619902}">
  <ds:schemaRefs>
    <ds:schemaRef ds:uri="http://purl.org/dc/dcmitype/"/>
    <ds:schemaRef ds:uri="http://www.w3.org/XML/1998/namespace"/>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2f282d3b-eb4a-4b09-b61f-b9593442e286"/>
    <ds:schemaRef ds:uri="http://schemas.microsoft.com/office/2006/documentManagement/types"/>
    <ds:schemaRef ds:uri="9b239327-9e80-40e4-b1b7-4394fed77a33"/>
    <ds:schemaRef ds:uri="http://schemas.microsoft.com/sharepoint/v3"/>
    <ds:schemaRef ds:uri="http://purl.org/dc/terms/"/>
  </ds:schemaRefs>
</ds:datastoreItem>
</file>

<file path=customXml/itemProps2.xml><?xml version="1.0" encoding="utf-8"?>
<ds:datastoreItem xmlns:ds="http://schemas.openxmlformats.org/officeDocument/2006/customXml" ds:itemID="{A4E78EC6-B786-4B4A-99A4-E0005891A4CD}"/>
</file>

<file path=customXml/itemProps3.xml><?xml version="1.0" encoding="utf-8"?>
<ds:datastoreItem xmlns:ds="http://schemas.openxmlformats.org/officeDocument/2006/customXml" ds:itemID="{F494050C-8332-48B6-847B-D8D8BDEE6B2E}">
  <ds:schemaRefs>
    <ds:schemaRef ds:uri="http://schemas.microsoft.com/sharepoint/v3/contenttype/forms"/>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1690</Words>
  <Characters>9634</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114bis-e</vt:lpstr>
      <vt:lpstr>3GPP TSG-RAN WG3 Meeting #60</vt:lpstr>
    </vt:vector>
  </TitlesOfParts>
  <Company>Siemens AG</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114bis-e</dc:title>
  <dc:subject/>
  <dc:creator>Ericsson</dc:creator>
  <cp:keywords/>
  <cp:lastModifiedBy>Ericsson User</cp:lastModifiedBy>
  <cp:revision>6</cp:revision>
  <dcterms:created xsi:type="dcterms:W3CDTF">2022-01-06T06:03:00Z</dcterms:created>
  <dcterms:modified xsi:type="dcterms:W3CDTF">2022-01-06T20:17:00Z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