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EB8AD" w14:textId="77777777" w:rsidR="00E85CB2" w:rsidRDefault="00E85CB2" w:rsidP="00E85CB2">
      <w:pPr>
        <w:pStyle w:val="CRCoverPage"/>
        <w:tabs>
          <w:tab w:val="right" w:pos="8640"/>
        </w:tabs>
        <w:spacing w:after="0"/>
        <w:ind w:right="1260"/>
        <w:rPr>
          <w:b/>
          <w:noProof/>
          <w:sz w:val="24"/>
        </w:rPr>
      </w:pPr>
    </w:p>
    <w:p w14:paraId="7DAFA115" w14:textId="64ABB763"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507105">
        <w:rPr>
          <w:rFonts w:ascii="Arial" w:eastAsia="Times New Roman" w:hAnsi="Arial"/>
          <w:b/>
          <w:sz w:val="24"/>
          <w:szCs w:val="24"/>
        </w:rPr>
        <w:t>3</w:t>
      </w:r>
      <w:r>
        <w:rPr>
          <w:rFonts w:ascii="Arial" w:eastAsia="Times New Roman" w:hAnsi="Arial"/>
          <w:b/>
          <w:sz w:val="24"/>
          <w:szCs w:val="24"/>
        </w:rPr>
        <w:t xml:space="preserve"> Meeting #1</w:t>
      </w:r>
      <w:r w:rsidR="00350DB6">
        <w:rPr>
          <w:rFonts w:ascii="Arial" w:eastAsia="Times New Roman" w:hAnsi="Arial"/>
          <w:b/>
          <w:sz w:val="24"/>
          <w:szCs w:val="24"/>
        </w:rPr>
        <w:t>14-</w:t>
      </w:r>
      <w:r w:rsidR="00D065B6">
        <w:rPr>
          <w:rFonts w:ascii="Arial" w:eastAsia="Times New Roman" w:hAnsi="Arial"/>
          <w:b/>
          <w:sz w:val="24"/>
          <w:szCs w:val="24"/>
        </w:rPr>
        <w:t>bis-</w:t>
      </w:r>
      <w:r w:rsidR="00350DB6">
        <w:rPr>
          <w:rFonts w:ascii="Arial" w:eastAsia="Times New Roman" w:hAnsi="Arial"/>
          <w:b/>
          <w:sz w:val="24"/>
          <w:szCs w:val="24"/>
        </w:rPr>
        <w:t>e</w:t>
      </w:r>
      <w:r>
        <w:rPr>
          <w:rFonts w:ascii="Arial" w:eastAsia="Times New Roman" w:hAnsi="Arial"/>
          <w:b/>
          <w:bCs/>
          <w:sz w:val="24"/>
          <w:szCs w:val="24"/>
        </w:rPr>
        <w:tab/>
      </w:r>
      <w:r w:rsidRPr="00993664">
        <w:rPr>
          <w:rFonts w:ascii="Arial" w:hAnsi="Arial" w:cs="Arial"/>
          <w:b/>
          <w:bCs/>
          <w:color w:val="000000"/>
          <w:sz w:val="26"/>
          <w:szCs w:val="26"/>
        </w:rPr>
        <w:t>R</w:t>
      </w:r>
      <w:r w:rsidR="00507105">
        <w:rPr>
          <w:rFonts w:ascii="Arial" w:hAnsi="Arial" w:cs="Arial"/>
          <w:b/>
          <w:bCs/>
          <w:color w:val="000000"/>
          <w:sz w:val="26"/>
          <w:szCs w:val="26"/>
        </w:rPr>
        <w:t>3-</w:t>
      </w:r>
      <w:r w:rsidR="00A91741">
        <w:rPr>
          <w:rFonts w:ascii="Arial" w:hAnsi="Arial" w:cs="Arial"/>
          <w:b/>
          <w:bCs/>
          <w:color w:val="000000"/>
          <w:sz w:val="26"/>
          <w:szCs w:val="26"/>
        </w:rPr>
        <w:t>220262</w:t>
      </w:r>
    </w:p>
    <w:p w14:paraId="55C39378" w14:textId="1645AF58" w:rsidR="00E85CB2" w:rsidRDefault="005D1985"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 xml:space="preserve">E-meeting, </w:t>
      </w:r>
      <w:r w:rsidR="009B1B17" w:rsidRPr="009B1B17">
        <w:rPr>
          <w:rFonts w:ascii="Arial" w:hAnsi="Arial"/>
          <w:b/>
          <w:sz w:val="24"/>
          <w:szCs w:val="24"/>
          <w:lang w:eastAsia="zh-CN"/>
        </w:rPr>
        <w:t>Jan 17th – Jan 26th, 2022</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212D19F9"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Pr="007B7135">
        <w:rPr>
          <w:rFonts w:ascii="Arial" w:eastAsia="MS Mincho" w:hAnsi="Arial" w:cs="Arial"/>
          <w:b/>
          <w:bCs/>
          <w:sz w:val="24"/>
        </w:rPr>
        <w:t>1</w:t>
      </w:r>
      <w:r w:rsidR="004031DD">
        <w:rPr>
          <w:rFonts w:ascii="Arial" w:eastAsia="MS Mincho" w:hAnsi="Arial" w:cs="Arial"/>
          <w:b/>
          <w:bCs/>
          <w:sz w:val="24"/>
        </w:rPr>
        <w:t>4.3</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2130941A"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4660DE">
        <w:rPr>
          <w:rFonts w:ascii="Arial" w:eastAsia="Times New Roman" w:hAnsi="Arial" w:cs="Arial"/>
          <w:b/>
          <w:bCs/>
          <w:sz w:val="24"/>
        </w:rPr>
        <w:t xml:space="preserve">Discussion of some outstanding </w:t>
      </w:r>
      <w:r w:rsidR="00747BCD">
        <w:rPr>
          <w:rFonts w:ascii="Arial" w:eastAsia="Times New Roman" w:hAnsi="Arial" w:cs="Arial"/>
          <w:b/>
          <w:bCs/>
          <w:sz w:val="24"/>
        </w:rPr>
        <w:t xml:space="preserve">CPAC </w:t>
      </w:r>
      <w:r w:rsidR="004660DE">
        <w:rPr>
          <w:rFonts w:ascii="Arial" w:eastAsia="Times New Roman" w:hAnsi="Arial" w:cs="Arial"/>
          <w:b/>
          <w:bCs/>
          <w:sz w:val="24"/>
        </w:rPr>
        <w:t>issues</w:t>
      </w:r>
    </w:p>
    <w:p w14:paraId="44351AFC" w14:textId="7F52AFAC"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8553D2" w:rsidRPr="006A3F85">
        <w:rPr>
          <w:rFonts w:ascii="Arial" w:eastAsia="Times New Roman" w:hAnsi="Arial" w:cs="Arial"/>
          <w:b/>
          <w:bCs/>
          <w:sz w:val="24"/>
        </w:rPr>
        <w:t>LTE_NR_DC_enh</w:t>
      </w:r>
      <w:r w:rsidR="00405EA9">
        <w:rPr>
          <w:rFonts w:ascii="Arial" w:eastAsia="Times New Roman" w:hAnsi="Arial" w:cs="Arial"/>
          <w:b/>
          <w:bCs/>
          <w:sz w:val="24"/>
        </w:rPr>
        <w:t>2</w:t>
      </w:r>
      <w:r w:rsidR="008553D2" w:rsidRPr="006A3F85">
        <w:rPr>
          <w:rFonts w:ascii="Arial" w:eastAsia="Times New Roman" w:hAnsi="Arial" w:cs="Arial"/>
          <w:b/>
          <w:bCs/>
          <w:sz w:val="24"/>
        </w:rPr>
        <w:t>-Core</w:t>
      </w:r>
      <w:r w:rsidR="008553D2">
        <w:rPr>
          <w:rFonts w:ascii="Arial" w:eastAsia="Times New Roman" w:hAnsi="Arial" w:cs="Arial"/>
          <w:b/>
          <w:bCs/>
          <w:sz w:val="24"/>
        </w:rPr>
        <w:t xml:space="preserve"> – Release 1</w:t>
      </w:r>
      <w:r w:rsidR="00405EA9">
        <w:rPr>
          <w:rFonts w:ascii="Arial" w:eastAsia="Times New Roman" w:hAnsi="Arial" w:cs="Arial"/>
          <w:b/>
          <w:bCs/>
          <w:sz w:val="24"/>
        </w:rPr>
        <w:t>7</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575F5F47" w14:textId="619BE57B" w:rsidR="00A41F9E" w:rsidRDefault="008836FD" w:rsidP="00A41F9E">
      <w:pPr>
        <w:overflowPunct w:val="0"/>
        <w:autoSpaceDE w:val="0"/>
        <w:autoSpaceDN w:val="0"/>
        <w:adjustRightInd w:val="0"/>
        <w:spacing w:after="0"/>
        <w:jc w:val="both"/>
        <w:textAlignment w:val="baseline"/>
      </w:pPr>
      <w:r>
        <w:rPr>
          <w:noProof/>
        </w:rPr>
        <mc:AlternateContent>
          <mc:Choice Requires="wps">
            <w:drawing>
              <wp:anchor distT="45720" distB="45720" distL="114300" distR="114300" simplePos="0" relativeHeight="251659264" behindDoc="0" locked="0" layoutInCell="1" allowOverlap="1" wp14:anchorId="00D7085B" wp14:editId="4C82892B">
                <wp:simplePos x="0" y="0"/>
                <wp:positionH relativeFrom="margin">
                  <wp:posOffset>18415</wp:posOffset>
                </wp:positionH>
                <wp:positionV relativeFrom="paragraph">
                  <wp:posOffset>728980</wp:posOffset>
                </wp:positionV>
                <wp:extent cx="5934075" cy="1704975"/>
                <wp:effectExtent l="0" t="0" r="28575" b="2857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4075" cy="1704975"/>
                        </a:xfrm>
                        <a:prstGeom prst="rect">
                          <a:avLst/>
                        </a:prstGeom>
                        <a:solidFill>
                          <a:srgbClr val="FFFFFF"/>
                        </a:solidFill>
                        <a:ln w="9525">
                          <a:solidFill>
                            <a:srgbClr val="000000"/>
                          </a:solidFill>
                          <a:miter lim="800000"/>
                          <a:headEnd/>
                          <a:tailEnd/>
                        </a:ln>
                      </wps:spPr>
                      <wps:txbx>
                        <w:txbxContent>
                          <w:p w14:paraId="084C4BF8" w14:textId="259AF374" w:rsidR="00A41F9E" w:rsidRPr="004D01A8" w:rsidRDefault="00A41F9E" w:rsidP="00A41F9E">
                            <w:pPr>
                              <w:rPr>
                                <w:rFonts w:ascii="Arial" w:hAnsi="Arial" w:cs="Arial"/>
                                <w:b/>
                                <w:bCs/>
                              </w:rPr>
                            </w:pPr>
                            <w:r w:rsidRPr="004D01A8">
                              <w:rPr>
                                <w:rFonts w:ascii="Arial" w:hAnsi="Arial" w:cs="Arial"/>
                                <w:b/>
                                <w:bCs/>
                              </w:rPr>
                              <w:t>Agreement (RAN2 #11</w:t>
                            </w:r>
                            <w:r w:rsidR="000728B5">
                              <w:rPr>
                                <w:rFonts w:ascii="Arial" w:hAnsi="Arial" w:cs="Arial"/>
                                <w:b/>
                                <w:bCs/>
                              </w:rPr>
                              <w:t>6</w:t>
                            </w:r>
                            <w:r w:rsidRPr="004D01A8">
                              <w:rPr>
                                <w:rFonts w:ascii="Arial" w:hAnsi="Arial" w:cs="Arial"/>
                                <w:b/>
                                <w:bCs/>
                              </w:rPr>
                              <w:t>-e):</w:t>
                            </w:r>
                          </w:p>
                          <w:p w14:paraId="720B15F9" w14:textId="48067165" w:rsidR="00A41F9E" w:rsidRDefault="002077EB" w:rsidP="00A41F9E">
                            <w:pPr>
                              <w:rPr>
                                <w:rFonts w:ascii="Arial" w:hAnsi="Arial" w:cs="Arial"/>
                                <w:b/>
                                <w:bCs/>
                              </w:rPr>
                            </w:pPr>
                            <w:r w:rsidRPr="002077EB">
                              <w:rPr>
                                <w:rFonts w:ascii="Arial" w:hAnsi="Arial" w:cs="Arial"/>
                                <w:b/>
                                <w:bCs/>
                              </w:rPr>
                              <w:t>4</w:t>
                            </w:r>
                            <w:r w:rsidR="00A5690E" w:rsidRPr="002077EB">
                              <w:rPr>
                                <w:rFonts w:ascii="Arial" w:hAnsi="Arial" w:cs="Arial"/>
                                <w:b/>
                                <w:bCs/>
                              </w:rPr>
                              <w:t>: RAN2 confirms the working assumption taken at RAN2#115 and adopts Solution 2 for SN-initiated CPC. Indicate this to LS in RAN3 and ask them to work on it. If they find a problem, we can revisit the decision.</w:t>
                            </w:r>
                          </w:p>
                          <w:p w14:paraId="37CE8BBD" w14:textId="22DFCD77" w:rsidR="002077EB" w:rsidRDefault="001667E7" w:rsidP="00A41F9E">
                            <w:pPr>
                              <w:rPr>
                                <w:rFonts w:ascii="Arial" w:hAnsi="Arial" w:cs="Arial"/>
                                <w:b/>
                                <w:bCs/>
                              </w:rPr>
                            </w:pPr>
                            <w:r>
                              <w:rPr>
                                <w:rFonts w:ascii="Arial" w:hAnsi="Arial" w:cs="Arial"/>
                                <w:b/>
                                <w:bCs/>
                              </w:rPr>
                              <w:t>1</w:t>
                            </w:r>
                            <w:r w:rsidR="00A30DA1" w:rsidRPr="00A30DA1">
                              <w:rPr>
                                <w:rFonts w:ascii="Arial" w:hAnsi="Arial" w:cs="Arial"/>
                                <w:b/>
                                <w:bCs/>
                              </w:rPr>
                              <w:t>: RAN2 assumes MN decides whether to skip the second part of Solution 2 procedure. Up to network implementation which criteria are considered by the MN.</w:t>
                            </w:r>
                          </w:p>
                          <w:p w14:paraId="5E86C0FF" w14:textId="270602C5" w:rsidR="00812AA6" w:rsidRPr="002077EB" w:rsidRDefault="00812AA6" w:rsidP="00A41F9E">
                            <w:pPr>
                              <w:rPr>
                                <w:rFonts w:ascii="Arial" w:hAnsi="Arial" w:cs="Arial"/>
                                <w:b/>
                                <w:bCs/>
                              </w:rPr>
                            </w:pPr>
                            <w:r>
                              <w:rPr>
                                <w:rFonts w:ascii="Arial" w:hAnsi="Arial" w:cs="Arial"/>
                                <w:b/>
                                <w:bCs/>
                              </w:rPr>
                              <w:t>R</w:t>
                            </w:r>
                            <w:r w:rsidRPr="00812AA6">
                              <w:rPr>
                                <w:rFonts w:ascii="Arial" w:hAnsi="Arial" w:cs="Arial"/>
                                <w:b/>
                                <w:bCs/>
                              </w:rPr>
                              <w:t xml:space="preserve">AN2 thinks MN can skip the second part of procedure in Solution 2 at least when T-SN acknowledges all candidate </w:t>
                            </w:r>
                            <w:proofErr w:type="spellStart"/>
                            <w:r w:rsidRPr="00812AA6">
                              <w:rPr>
                                <w:rFonts w:ascii="Arial" w:hAnsi="Arial" w:cs="Arial"/>
                                <w:b/>
                                <w:bCs/>
                              </w:rPr>
                              <w:t>PSCells</w:t>
                            </w:r>
                            <w:proofErr w:type="spellEnd"/>
                            <w:r w:rsidRPr="00812AA6">
                              <w:rPr>
                                <w:rFonts w:ascii="Arial" w:hAnsi="Arial" w:cs="Arial"/>
                                <w:b/>
                                <w:bCs/>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0D7085B" id="_x0000_t202" coordsize="21600,21600" o:spt="202" path="m,l,21600r21600,l21600,xe">
                <v:stroke joinstyle="miter"/>
                <v:path gradientshapeok="t" o:connecttype="rect"/>
              </v:shapetype>
              <v:shape id="Text Box 2" o:spid="_x0000_s1026" type="#_x0000_t202" style="position:absolute;left:0;text-align:left;margin-left:1.45pt;margin-top:57.4pt;width:467.25pt;height:134.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">
                <v:textbox>
                  <w:txbxContent>
                    <w:p w14:paraId="084C4BF8" w14:textId="259AF374" w:rsidR="00A41F9E" w:rsidRPr="004D01A8" w:rsidRDefault="00A41F9E" w:rsidP="00A41F9E">
                      <w:pPr>
                        <w:rPr>
                          <w:rFonts w:ascii="Arial" w:hAnsi="Arial" w:cs="Arial"/>
                          <w:b/>
                          <w:bCs/>
                        </w:rPr>
                      </w:pPr>
                      <w:r w:rsidRPr="004D01A8">
                        <w:rPr>
                          <w:rFonts w:ascii="Arial" w:hAnsi="Arial" w:cs="Arial"/>
                          <w:b/>
                          <w:bCs/>
                        </w:rPr>
                        <w:t>Agreement (RAN2 #11</w:t>
                      </w:r>
                      <w:r w:rsidR="000728B5">
                        <w:rPr>
                          <w:rFonts w:ascii="Arial" w:hAnsi="Arial" w:cs="Arial"/>
                          <w:b/>
                          <w:bCs/>
                        </w:rPr>
                        <w:t>6</w:t>
                      </w:r>
                      <w:r w:rsidRPr="004D01A8">
                        <w:rPr>
                          <w:rFonts w:ascii="Arial" w:hAnsi="Arial" w:cs="Arial"/>
                          <w:b/>
                          <w:bCs/>
                        </w:rPr>
                        <w:t>-e):</w:t>
                      </w:r>
                    </w:p>
                    <w:p w14:paraId="720B15F9" w14:textId="48067165" w:rsidR="00A41F9E" w:rsidRDefault="002077EB" w:rsidP="00A41F9E">
                      <w:pPr>
                        <w:rPr>
                          <w:rFonts w:ascii="Arial" w:hAnsi="Arial" w:cs="Arial"/>
                          <w:b/>
                          <w:bCs/>
                        </w:rPr>
                      </w:pPr>
                      <w:r w:rsidRPr="002077EB">
                        <w:rPr>
                          <w:rFonts w:ascii="Arial" w:hAnsi="Arial" w:cs="Arial"/>
                          <w:b/>
                          <w:bCs/>
                        </w:rPr>
                        <w:t>4</w:t>
                      </w:r>
                      <w:r w:rsidR="00A5690E" w:rsidRPr="002077EB">
                        <w:rPr>
                          <w:rFonts w:ascii="Arial" w:hAnsi="Arial" w:cs="Arial"/>
                          <w:b/>
                          <w:bCs/>
                        </w:rPr>
                        <w:t>: RAN2 confirms the working assumption taken at RAN2#115 and adopts Solution 2 for SN-initiated CPC. Indicate this to LS in RAN3 and ask them to work on it. If they find a problem, we can revisit the decision.</w:t>
                      </w:r>
                    </w:p>
                    <w:p w14:paraId="37CE8BBD" w14:textId="22DFCD77" w:rsidR="002077EB" w:rsidRDefault="001667E7" w:rsidP="00A41F9E">
                      <w:pPr>
                        <w:rPr>
                          <w:rFonts w:ascii="Arial" w:hAnsi="Arial" w:cs="Arial"/>
                          <w:b/>
                          <w:bCs/>
                        </w:rPr>
                      </w:pPr>
                      <w:r>
                        <w:rPr>
                          <w:rFonts w:ascii="Arial" w:hAnsi="Arial" w:cs="Arial"/>
                          <w:b/>
                          <w:bCs/>
                        </w:rPr>
                        <w:t>1</w:t>
                      </w:r>
                      <w:r w:rsidR="00A30DA1" w:rsidRPr="00A30DA1">
                        <w:rPr>
                          <w:rFonts w:ascii="Arial" w:hAnsi="Arial" w:cs="Arial"/>
                          <w:b/>
                          <w:bCs/>
                        </w:rPr>
                        <w:t>: RAN2 assumes MN decides whether to skip the second part of Solution 2 procedure. Up to network implementation which criteria are considered by the MN.</w:t>
                      </w:r>
                    </w:p>
                    <w:p w14:paraId="5E86C0FF" w14:textId="270602C5" w:rsidR="00812AA6" w:rsidRPr="002077EB" w:rsidRDefault="00812AA6" w:rsidP="00A41F9E">
                      <w:pPr>
                        <w:rPr>
                          <w:rFonts w:ascii="Arial" w:hAnsi="Arial" w:cs="Arial"/>
                          <w:b/>
                          <w:bCs/>
                        </w:rPr>
                      </w:pPr>
                      <w:r>
                        <w:rPr>
                          <w:rFonts w:ascii="Arial" w:hAnsi="Arial" w:cs="Arial"/>
                          <w:b/>
                          <w:bCs/>
                        </w:rPr>
                        <w:t>R</w:t>
                      </w:r>
                      <w:r w:rsidRPr="00812AA6">
                        <w:rPr>
                          <w:rFonts w:ascii="Arial" w:hAnsi="Arial" w:cs="Arial"/>
                          <w:b/>
                          <w:bCs/>
                        </w:rPr>
                        <w:t xml:space="preserve">AN2 thinks MN can skip the second part of procedure in Solution 2 at least when T-SN acknowledges all candidate PSCells. </w:t>
                      </w:r>
                    </w:p>
                  </w:txbxContent>
                </v:textbox>
                <w10:wrap type="square" anchorx="margin"/>
              </v:shape>
            </w:pict>
          </mc:Fallback>
        </mc:AlternateContent>
      </w:r>
      <w:r w:rsidR="00420A1B">
        <w:t xml:space="preserve">In the last two RAN2 meetings (RAN2 #115-e </w:t>
      </w:r>
      <w:r w:rsidR="00653710">
        <w:t xml:space="preserve">[1], RAN2 #116-e [2]), the SN initiated Inter-SN CPC preparation procedure </w:t>
      </w:r>
      <w:r w:rsidR="00C0616C">
        <w:t>was</w:t>
      </w:r>
      <w:r w:rsidR="00653710">
        <w:t xml:space="preserve"> </w:t>
      </w:r>
      <w:r w:rsidR="0051492A">
        <w:t>discussed at length.</w:t>
      </w:r>
      <w:r w:rsidR="00C0616C">
        <w:t xml:space="preserve"> </w:t>
      </w:r>
      <w:r w:rsidR="0083582E">
        <w:t xml:space="preserve">Two solutions were proposed and RAN2’s task was to select one of the solutions. </w:t>
      </w:r>
      <w:r w:rsidR="00C0616C">
        <w:t xml:space="preserve">In the last RAN2 </w:t>
      </w:r>
      <w:r w:rsidR="00DF0574">
        <w:t>meeting (RAN2 #116-e</w:t>
      </w:r>
      <w:r w:rsidR="0083582E">
        <w:t xml:space="preserve"> [2]), it was finally agreed to </w:t>
      </w:r>
      <w:r w:rsidR="00F83421">
        <w:t>adopt Solution 2</w:t>
      </w:r>
      <w:r w:rsidR="00F36FEE">
        <w:t xml:space="preserve"> and RAN2 sent an LS to RAN3 </w:t>
      </w:r>
      <w:r w:rsidR="008D27BB">
        <w:t xml:space="preserve">[3] </w:t>
      </w:r>
      <w:r w:rsidR="00BA7A82">
        <w:t>asking RAN3</w:t>
      </w:r>
      <w:r w:rsidR="008D27BB">
        <w:t xml:space="preserve"> to work on the RAN3 aspects </w:t>
      </w:r>
      <w:r w:rsidR="00707438">
        <w:t xml:space="preserve">of Solution </w:t>
      </w:r>
      <w:r w:rsidR="00C820C2">
        <w:t>2. The following are the RAN2 agreements.</w:t>
      </w:r>
      <w:r w:rsidR="00BA7A82">
        <w:t xml:space="preserve"> </w:t>
      </w:r>
      <w:r w:rsidR="0051492A">
        <w:t xml:space="preserve"> </w:t>
      </w:r>
    </w:p>
    <w:p w14:paraId="34695901" w14:textId="02565920" w:rsidR="009D519F" w:rsidRDefault="009D519F" w:rsidP="00BC17B6">
      <w:pPr>
        <w:overflowPunct w:val="0"/>
        <w:autoSpaceDE w:val="0"/>
        <w:autoSpaceDN w:val="0"/>
        <w:adjustRightInd w:val="0"/>
        <w:spacing w:after="0"/>
        <w:jc w:val="both"/>
        <w:textAlignment w:val="baseline"/>
        <w:rPr>
          <w:bCs/>
          <w:lang w:val="en-US"/>
        </w:rPr>
      </w:pPr>
    </w:p>
    <w:p w14:paraId="77973DEA" w14:textId="4B18A548" w:rsidR="00DC2DD9" w:rsidRDefault="00521BAF" w:rsidP="00BC17B6">
      <w:pPr>
        <w:overflowPunct w:val="0"/>
        <w:autoSpaceDE w:val="0"/>
        <w:autoSpaceDN w:val="0"/>
        <w:adjustRightInd w:val="0"/>
        <w:spacing w:after="0"/>
        <w:jc w:val="both"/>
        <w:textAlignment w:val="baseline"/>
        <w:rPr>
          <w:bCs/>
          <w:lang w:val="en-US"/>
        </w:rPr>
      </w:pPr>
      <w:r w:rsidRPr="00E27022">
        <w:rPr>
          <w:bCs/>
          <w:noProof/>
          <w:lang w:val="en-US"/>
        </w:rPr>
        <mc:AlternateContent>
          <mc:Choice Requires="wps">
            <w:drawing>
              <wp:anchor distT="45720" distB="45720" distL="114300" distR="114300" simplePos="0" relativeHeight="251663360" behindDoc="0" locked="0" layoutInCell="1" allowOverlap="1" wp14:anchorId="7063711B" wp14:editId="69D3A3A2">
                <wp:simplePos x="0" y="0"/>
                <wp:positionH relativeFrom="margin">
                  <wp:posOffset>-635</wp:posOffset>
                </wp:positionH>
                <wp:positionV relativeFrom="paragraph">
                  <wp:posOffset>274955</wp:posOffset>
                </wp:positionV>
                <wp:extent cx="5953125" cy="1404620"/>
                <wp:effectExtent l="0" t="0" r="28575" b="2032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404620"/>
                        </a:xfrm>
                        <a:prstGeom prst="rect">
                          <a:avLst/>
                        </a:prstGeom>
                        <a:solidFill>
                          <a:srgbClr val="FFFFFF"/>
                        </a:solidFill>
                        <a:ln w="9525">
                          <a:solidFill>
                            <a:srgbClr val="000000"/>
                          </a:solidFill>
                          <a:miter lim="800000"/>
                          <a:headEnd/>
                          <a:tailEnd/>
                        </a:ln>
                      </wps:spPr>
                      <wps:txbx>
                        <w:txbxContent>
                          <w:p w14:paraId="1687DD76" w14:textId="5C5E883F" w:rsidR="00031B77" w:rsidRPr="00521BAF" w:rsidRDefault="00031B77" w:rsidP="00031B77">
                            <w:pPr>
                              <w:overflowPunct w:val="0"/>
                              <w:autoSpaceDE w:val="0"/>
                              <w:autoSpaceDN w:val="0"/>
                              <w:adjustRightInd w:val="0"/>
                              <w:textAlignment w:val="baseline"/>
                              <w:rPr>
                                <w:rFonts w:ascii="Arial" w:eastAsia="Times New Roman" w:hAnsi="Arial" w:cs="Arial"/>
                                <w:b/>
                                <w:bCs/>
                                <w:color w:val="000000"/>
                                <w:lang w:val="en-US" w:eastAsia="ja-JP"/>
                              </w:rPr>
                            </w:pPr>
                            <w:r w:rsidRPr="00521BAF">
                              <w:rPr>
                                <w:rFonts w:ascii="Arial" w:eastAsia="Times New Roman" w:hAnsi="Arial" w:cs="Arial"/>
                                <w:b/>
                                <w:bCs/>
                                <w:color w:val="000000"/>
                                <w:lang w:val="en-US" w:eastAsia="ja-JP"/>
                              </w:rPr>
                              <w:t xml:space="preserve">Text from </w:t>
                            </w:r>
                            <w:r w:rsidR="00521BAF" w:rsidRPr="00521BAF">
                              <w:rPr>
                                <w:rFonts w:ascii="Arial" w:eastAsia="Times New Roman" w:hAnsi="Arial" w:cs="Arial"/>
                                <w:b/>
                                <w:bCs/>
                                <w:color w:val="000000"/>
                                <w:lang w:val="en-US" w:eastAsia="ja-JP"/>
                              </w:rPr>
                              <w:t xml:space="preserve">RAN2 </w:t>
                            </w:r>
                            <w:r w:rsidRPr="00521BAF">
                              <w:rPr>
                                <w:rFonts w:ascii="Arial" w:eastAsia="Times New Roman" w:hAnsi="Arial" w:cs="Arial"/>
                                <w:b/>
                                <w:bCs/>
                                <w:color w:val="000000"/>
                                <w:lang w:val="en-US" w:eastAsia="ja-JP"/>
                              </w:rPr>
                              <w:t>LS to RAN3</w:t>
                            </w:r>
                            <w:r w:rsidR="00521BAF" w:rsidRPr="00521BAF">
                              <w:rPr>
                                <w:rFonts w:ascii="Arial" w:eastAsia="Times New Roman" w:hAnsi="Arial" w:cs="Arial"/>
                                <w:b/>
                                <w:bCs/>
                                <w:color w:val="000000"/>
                                <w:lang w:val="en-US" w:eastAsia="ja-JP"/>
                              </w:rPr>
                              <w:t xml:space="preserve">: </w:t>
                            </w:r>
                          </w:p>
                          <w:p w14:paraId="6BE8B91B" w14:textId="73762575" w:rsidR="00031B77" w:rsidRPr="00031B77" w:rsidRDefault="00031B77" w:rsidP="00031B77">
                            <w:pPr>
                              <w:overflowPunct w:val="0"/>
                              <w:autoSpaceDE w:val="0"/>
                              <w:autoSpaceDN w:val="0"/>
                              <w:adjustRightInd w:val="0"/>
                              <w:textAlignment w:val="baseline"/>
                              <w:rPr>
                                <w:rFonts w:ascii="Arial" w:eastAsia="Times New Roman" w:hAnsi="Arial" w:cs="Arial"/>
                                <w:color w:val="000000"/>
                                <w:lang w:val="en-US" w:eastAsia="ja-JP"/>
                              </w:rPr>
                            </w:pPr>
                            <w:r w:rsidRPr="00031B77">
                              <w:rPr>
                                <w:rFonts w:ascii="Arial" w:eastAsia="Times New Roman" w:hAnsi="Arial" w:cs="Arial"/>
                                <w:color w:val="000000"/>
                                <w:highlight w:val="yellow"/>
                                <w:lang w:val="en-US" w:eastAsia="ja-JP"/>
                              </w:rPr>
                              <w:t>RAN2 has also agreed to define a new inter-node message, CG-</w:t>
                            </w:r>
                            <w:proofErr w:type="spellStart"/>
                            <w:r w:rsidRPr="00031B77">
                              <w:rPr>
                                <w:rFonts w:ascii="Arial" w:eastAsia="Times New Roman" w:hAnsi="Arial" w:cs="Arial"/>
                                <w:color w:val="000000"/>
                                <w:highlight w:val="yellow"/>
                                <w:lang w:val="en-US" w:eastAsia="ja-JP"/>
                              </w:rPr>
                              <w:t>CandidateList</w:t>
                            </w:r>
                            <w:proofErr w:type="spellEnd"/>
                            <w:r w:rsidRPr="00031B77">
                              <w:rPr>
                                <w:rFonts w:ascii="Arial" w:eastAsia="Times New Roman" w:hAnsi="Arial" w:cs="Arial"/>
                                <w:color w:val="000000"/>
                                <w:highlight w:val="yellow"/>
                                <w:lang w:val="en-US" w:eastAsia="ja-JP"/>
                              </w:rPr>
                              <w:t xml:space="preserve">, to transfer to the MN the SCG radio configuration for one or more candidate target </w:t>
                            </w:r>
                            <w:proofErr w:type="spellStart"/>
                            <w:r w:rsidRPr="00031B77">
                              <w:rPr>
                                <w:rFonts w:ascii="Arial" w:eastAsia="Times New Roman" w:hAnsi="Arial" w:cs="Arial"/>
                                <w:color w:val="000000"/>
                                <w:highlight w:val="yellow"/>
                                <w:lang w:val="en-US" w:eastAsia="ja-JP"/>
                              </w:rPr>
                              <w:t>PSCells</w:t>
                            </w:r>
                            <w:proofErr w:type="spellEnd"/>
                            <w:r w:rsidRPr="00031B77">
                              <w:rPr>
                                <w:rFonts w:ascii="Arial" w:eastAsia="Times New Roman" w:hAnsi="Arial" w:cs="Arial"/>
                                <w:color w:val="000000"/>
                                <w:lang w:val="en-US" w:eastAsia="ja-JP"/>
                              </w:rPr>
                              <w:t xml:space="preserve"> for Conditional </w:t>
                            </w:r>
                            <w:proofErr w:type="spellStart"/>
                            <w:r w:rsidRPr="00031B77">
                              <w:rPr>
                                <w:rFonts w:ascii="Arial" w:eastAsia="Times New Roman" w:hAnsi="Arial" w:cs="Arial"/>
                                <w:color w:val="000000"/>
                                <w:lang w:val="en-US" w:eastAsia="ja-JP"/>
                              </w:rPr>
                              <w:t>PSCell</w:t>
                            </w:r>
                            <w:proofErr w:type="spellEnd"/>
                            <w:r w:rsidRPr="00031B77">
                              <w:rPr>
                                <w:rFonts w:ascii="Arial" w:eastAsia="Times New Roman" w:hAnsi="Arial" w:cs="Arial"/>
                                <w:color w:val="000000"/>
                                <w:lang w:val="en-US" w:eastAsia="ja-JP"/>
                              </w:rPr>
                              <w:t xml:space="preserve"> Addition (CPA) or Conditional </w:t>
                            </w:r>
                            <w:proofErr w:type="spellStart"/>
                            <w:r w:rsidRPr="00031B77">
                              <w:rPr>
                                <w:rFonts w:ascii="Arial" w:eastAsia="Times New Roman" w:hAnsi="Arial" w:cs="Arial"/>
                                <w:color w:val="000000"/>
                                <w:lang w:val="en-US" w:eastAsia="ja-JP"/>
                              </w:rPr>
                              <w:t>PSCell</w:t>
                            </w:r>
                            <w:proofErr w:type="spellEnd"/>
                            <w:r w:rsidRPr="00031B77">
                              <w:rPr>
                                <w:rFonts w:ascii="Arial" w:eastAsia="Times New Roman" w:hAnsi="Arial" w:cs="Arial"/>
                                <w:color w:val="000000"/>
                                <w:lang w:val="en-US" w:eastAsia="ja-JP"/>
                              </w:rPr>
                              <w:t xml:space="preserve"> Change (CPC) </w:t>
                            </w:r>
                            <w:r w:rsidRPr="00031B77">
                              <w:rPr>
                                <w:rFonts w:ascii="Arial" w:eastAsia="Times New Roman" w:hAnsi="Arial" w:cs="Arial"/>
                                <w:color w:val="000000"/>
                                <w:highlight w:val="yellow"/>
                                <w:lang w:val="en-US" w:eastAsia="ja-JP"/>
                              </w:rPr>
                              <w:t xml:space="preserve">as generated by the candidate target </w:t>
                            </w:r>
                            <w:proofErr w:type="spellStart"/>
                            <w:r w:rsidRPr="00031B77">
                              <w:rPr>
                                <w:rFonts w:ascii="Arial" w:eastAsia="Times New Roman" w:hAnsi="Arial" w:cs="Arial"/>
                                <w:color w:val="000000"/>
                                <w:highlight w:val="yellow"/>
                                <w:lang w:val="en-US" w:eastAsia="ja-JP"/>
                              </w:rPr>
                              <w:t>SgNB</w:t>
                            </w:r>
                            <w:proofErr w:type="spellEnd"/>
                            <w:r w:rsidRPr="00031B77">
                              <w:rPr>
                                <w:rFonts w:ascii="Arial" w:eastAsia="Times New Roman" w:hAnsi="Arial" w:cs="Arial"/>
                                <w:color w:val="000000"/>
                                <w:highlight w:val="yellow"/>
                                <w:lang w:val="en-US" w:eastAsia="ja-JP"/>
                              </w:rPr>
                              <w:t>. The CG-</w:t>
                            </w:r>
                            <w:proofErr w:type="spellStart"/>
                            <w:r w:rsidRPr="00031B77">
                              <w:rPr>
                                <w:rFonts w:ascii="Arial" w:eastAsia="Times New Roman" w:hAnsi="Arial" w:cs="Arial"/>
                                <w:color w:val="000000"/>
                                <w:highlight w:val="yellow"/>
                                <w:lang w:val="en-US" w:eastAsia="ja-JP"/>
                              </w:rPr>
                              <w:t>CandidateList</w:t>
                            </w:r>
                            <w:proofErr w:type="spellEnd"/>
                            <w:r w:rsidRPr="00031B77">
                              <w:rPr>
                                <w:rFonts w:ascii="Arial" w:eastAsia="Times New Roman" w:hAnsi="Arial" w:cs="Arial"/>
                                <w:color w:val="000000"/>
                                <w:highlight w:val="yellow"/>
                                <w:lang w:val="en-US" w:eastAsia="ja-JP"/>
                              </w:rPr>
                              <w:t xml:space="preserve"> contains a list of accepted candidate target </w:t>
                            </w:r>
                            <w:proofErr w:type="spellStart"/>
                            <w:r w:rsidRPr="00031B77">
                              <w:rPr>
                                <w:rFonts w:ascii="Arial" w:eastAsia="Times New Roman" w:hAnsi="Arial" w:cs="Arial"/>
                                <w:color w:val="000000"/>
                                <w:highlight w:val="yellow"/>
                                <w:lang w:val="en-US" w:eastAsia="ja-JP"/>
                              </w:rPr>
                              <w:t>PSCell</w:t>
                            </w:r>
                            <w:proofErr w:type="spellEnd"/>
                            <w:r w:rsidRPr="00031B77">
                              <w:rPr>
                                <w:rFonts w:ascii="Arial" w:eastAsia="Times New Roman" w:hAnsi="Arial" w:cs="Arial"/>
                                <w:color w:val="000000"/>
                                <w:highlight w:val="yellow"/>
                                <w:lang w:val="en-US" w:eastAsia="ja-JP"/>
                              </w:rPr>
                              <w:t xml:space="preserve"> identity (frequency and PCI) and the corresponding CG-Config message containing the SCG radio configuration.</w:t>
                            </w:r>
                          </w:p>
                          <w:p w14:paraId="29F44A94" w14:textId="5A122656" w:rsidR="00E27022" w:rsidRDefault="00031B77" w:rsidP="00031B77">
                            <w:r w:rsidRPr="00031B77">
                              <w:rPr>
                                <w:rFonts w:ascii="Arial" w:eastAsia="Times New Roman" w:hAnsi="Arial" w:cs="Arial"/>
                                <w:color w:val="000000"/>
                                <w:lang w:val="en-US" w:eastAsia="ja-JP"/>
                              </w:rPr>
                              <w:t xml:space="preserve">Furthermore, </w:t>
                            </w:r>
                            <w:r w:rsidRPr="000147F1">
                              <w:rPr>
                                <w:rFonts w:ascii="Arial" w:eastAsia="Times New Roman" w:hAnsi="Arial" w:cs="Arial"/>
                                <w:color w:val="000000"/>
                                <w:highlight w:val="yellow"/>
                                <w:lang w:val="en-US" w:eastAsia="ja-JP"/>
                              </w:rPr>
                              <w:t xml:space="preserve">RAN2 has agreed to define in CG-Config, a list of proposed </w:t>
                            </w:r>
                            <w:proofErr w:type="gramStart"/>
                            <w:r w:rsidRPr="000147F1">
                              <w:rPr>
                                <w:rFonts w:ascii="Arial" w:eastAsia="Times New Roman" w:hAnsi="Arial" w:cs="Arial"/>
                                <w:color w:val="000000"/>
                                <w:highlight w:val="yellow"/>
                                <w:lang w:val="en-US" w:eastAsia="ja-JP"/>
                              </w:rPr>
                              <w:t>target</w:t>
                            </w:r>
                            <w:proofErr w:type="gramEnd"/>
                            <w:r w:rsidRPr="000147F1">
                              <w:rPr>
                                <w:rFonts w:ascii="Arial" w:eastAsia="Times New Roman" w:hAnsi="Arial" w:cs="Arial"/>
                                <w:color w:val="000000"/>
                                <w:highlight w:val="yellow"/>
                                <w:lang w:val="en-US" w:eastAsia="ja-JP"/>
                              </w:rPr>
                              <w:t xml:space="preserve"> </w:t>
                            </w:r>
                            <w:proofErr w:type="spellStart"/>
                            <w:r w:rsidRPr="000147F1">
                              <w:rPr>
                                <w:rFonts w:ascii="Arial" w:eastAsia="Times New Roman" w:hAnsi="Arial" w:cs="Arial"/>
                                <w:color w:val="000000"/>
                                <w:highlight w:val="yellow"/>
                                <w:lang w:val="en-US" w:eastAsia="ja-JP"/>
                              </w:rPr>
                              <w:t>PSCell</w:t>
                            </w:r>
                            <w:proofErr w:type="spellEnd"/>
                            <w:r w:rsidRPr="000147F1">
                              <w:rPr>
                                <w:rFonts w:ascii="Arial" w:eastAsia="Times New Roman" w:hAnsi="Arial" w:cs="Arial"/>
                                <w:color w:val="000000"/>
                                <w:highlight w:val="yellow"/>
                                <w:lang w:val="en-US" w:eastAsia="ja-JP"/>
                              </w:rPr>
                              <w:t xml:space="preserve"> candidates and associated execution conditions, which is sent from the S-SN to the MN. The MN then provides to the T-SN a list of proposed candidate </w:t>
                            </w:r>
                            <w:proofErr w:type="spellStart"/>
                            <w:r w:rsidRPr="000147F1">
                              <w:rPr>
                                <w:rFonts w:ascii="Arial" w:eastAsia="Times New Roman" w:hAnsi="Arial" w:cs="Arial"/>
                                <w:color w:val="000000"/>
                                <w:highlight w:val="yellow"/>
                                <w:lang w:val="en-US" w:eastAsia="ja-JP"/>
                              </w:rPr>
                              <w:t>PSCells</w:t>
                            </w:r>
                            <w:proofErr w:type="spellEnd"/>
                            <w:r w:rsidRPr="000147F1">
                              <w:rPr>
                                <w:rFonts w:ascii="Arial" w:eastAsia="Times New Roman" w:hAnsi="Arial" w:cs="Arial"/>
                                <w:color w:val="000000"/>
                                <w:highlight w:val="yellow"/>
                                <w:lang w:val="en-US" w:eastAsia="ja-JP"/>
                              </w:rPr>
                              <w:t>, but without execution conditions</w:t>
                            </w:r>
                            <w:r w:rsidRPr="00031B77">
                              <w:rPr>
                                <w:rFonts w:ascii="Arial" w:eastAsia="Times New Roman" w:hAnsi="Arial" w:cs="Arial"/>
                                <w:color w:val="000000"/>
                                <w:lang w:val="en-US" w:eastAsia="ja-JP"/>
                              </w:rPr>
                              <w:t xml:space="preserve"> (a different list structure is used).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063711B" id="_x0000_s1027" type="#_x0000_t202" style="position:absolute;left:0;text-align:left;margin-left:-.05pt;margin-top:21.65pt;width:468.75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">
                <v:textbox style="mso-fit-shape-to-text:t">
                  <w:txbxContent>
                    <w:p w14:paraId="1687DD76" w14:textId="5C5E883F" w:rsidR="00031B77" w:rsidRPr="00521BAF" w:rsidRDefault="00031B77" w:rsidP="00031B77">
                      <w:pPr>
                        <w:overflowPunct w:val="0"/>
                        <w:autoSpaceDE w:val="0"/>
                        <w:autoSpaceDN w:val="0"/>
                        <w:adjustRightInd w:val="0"/>
                        <w:textAlignment w:val="baseline"/>
                        <w:rPr>
                          <w:rFonts w:ascii="Arial" w:eastAsia="Times New Roman" w:hAnsi="Arial" w:cs="Arial"/>
                          <w:b/>
                          <w:bCs/>
                          <w:color w:val="000000"/>
                          <w:lang w:val="en-US" w:eastAsia="ja-JP"/>
                        </w:rPr>
                      </w:pPr>
                      <w:r w:rsidRPr="00521BAF">
                        <w:rPr>
                          <w:rFonts w:ascii="Arial" w:eastAsia="Times New Roman" w:hAnsi="Arial" w:cs="Arial"/>
                          <w:b/>
                          <w:bCs/>
                          <w:color w:val="000000"/>
                          <w:lang w:val="en-US" w:eastAsia="ja-JP"/>
                        </w:rPr>
                        <w:t xml:space="preserve">Text from </w:t>
                      </w:r>
                      <w:r w:rsidR="00521BAF" w:rsidRPr="00521BAF">
                        <w:rPr>
                          <w:rFonts w:ascii="Arial" w:eastAsia="Times New Roman" w:hAnsi="Arial" w:cs="Arial"/>
                          <w:b/>
                          <w:bCs/>
                          <w:color w:val="000000"/>
                          <w:lang w:val="en-US" w:eastAsia="ja-JP"/>
                        </w:rPr>
                        <w:t xml:space="preserve">RAN2 </w:t>
                      </w:r>
                      <w:r w:rsidRPr="00521BAF">
                        <w:rPr>
                          <w:rFonts w:ascii="Arial" w:eastAsia="Times New Roman" w:hAnsi="Arial" w:cs="Arial"/>
                          <w:b/>
                          <w:bCs/>
                          <w:color w:val="000000"/>
                          <w:lang w:val="en-US" w:eastAsia="ja-JP"/>
                        </w:rPr>
                        <w:t>LS to RAN3</w:t>
                      </w:r>
                      <w:r w:rsidR="00521BAF" w:rsidRPr="00521BAF">
                        <w:rPr>
                          <w:rFonts w:ascii="Arial" w:eastAsia="Times New Roman" w:hAnsi="Arial" w:cs="Arial"/>
                          <w:b/>
                          <w:bCs/>
                          <w:color w:val="000000"/>
                          <w:lang w:val="en-US" w:eastAsia="ja-JP"/>
                        </w:rPr>
                        <w:t xml:space="preserve">: </w:t>
                      </w:r>
                    </w:p>
                    <w:p w14:paraId="6BE8B91B" w14:textId="73762575" w:rsidR="00031B77" w:rsidRPr="00031B77" w:rsidRDefault="00031B77" w:rsidP="00031B77">
                      <w:pPr>
                        <w:overflowPunct w:val="0"/>
                        <w:autoSpaceDE w:val="0"/>
                        <w:autoSpaceDN w:val="0"/>
                        <w:adjustRightInd w:val="0"/>
                        <w:textAlignment w:val="baseline"/>
                        <w:rPr>
                          <w:rFonts w:ascii="Arial" w:eastAsia="Times New Roman" w:hAnsi="Arial" w:cs="Arial"/>
                          <w:color w:val="000000"/>
                          <w:lang w:val="en-US" w:eastAsia="ja-JP"/>
                        </w:rPr>
                      </w:pPr>
                      <w:r w:rsidRPr="00031B77">
                        <w:rPr>
                          <w:rFonts w:ascii="Arial" w:eastAsia="Times New Roman" w:hAnsi="Arial" w:cs="Arial"/>
                          <w:color w:val="000000"/>
                          <w:highlight w:val="yellow"/>
                          <w:lang w:val="en-US" w:eastAsia="ja-JP"/>
                        </w:rPr>
                        <w:t>RAN2 has also agreed to define a new inter-node message, CG-CandidateList, to transfer to the MN the SCG radio configuration for one or more candidate target PSCells</w:t>
                      </w:r>
                      <w:r w:rsidRPr="00031B77">
                        <w:rPr>
                          <w:rFonts w:ascii="Arial" w:eastAsia="Times New Roman" w:hAnsi="Arial" w:cs="Arial"/>
                          <w:color w:val="000000"/>
                          <w:lang w:val="en-US" w:eastAsia="ja-JP"/>
                        </w:rPr>
                        <w:t xml:space="preserve"> for Conditional PSCell Addition (CPA) or Conditional PSCell Change (CPC) </w:t>
                      </w:r>
                      <w:r w:rsidRPr="00031B77">
                        <w:rPr>
                          <w:rFonts w:ascii="Arial" w:eastAsia="Times New Roman" w:hAnsi="Arial" w:cs="Arial"/>
                          <w:color w:val="000000"/>
                          <w:highlight w:val="yellow"/>
                          <w:lang w:val="en-US" w:eastAsia="ja-JP"/>
                        </w:rPr>
                        <w:t>as generated by the candidate target SgNB. The CG-CandidateList contains a list of accepted candidate target PSCell identity (frequency and PCI) and the corresponding CG-Config message containing the SCG radio configuration.</w:t>
                      </w:r>
                    </w:p>
                    <w:p w14:paraId="29F44A94" w14:textId="5A122656" w:rsidR="00E27022" w:rsidRDefault="00031B77" w:rsidP="00031B77">
                      <w:r w:rsidRPr="00031B77">
                        <w:rPr>
                          <w:rFonts w:ascii="Arial" w:eastAsia="Times New Roman" w:hAnsi="Arial" w:cs="Arial"/>
                          <w:color w:val="000000"/>
                          <w:lang w:val="en-US" w:eastAsia="ja-JP"/>
                        </w:rPr>
                        <w:t xml:space="preserve">Furthermore, </w:t>
                      </w:r>
                      <w:r w:rsidRPr="000147F1">
                        <w:rPr>
                          <w:rFonts w:ascii="Arial" w:eastAsia="Times New Roman" w:hAnsi="Arial" w:cs="Arial"/>
                          <w:color w:val="000000"/>
                          <w:highlight w:val="yellow"/>
                          <w:lang w:val="en-US" w:eastAsia="ja-JP"/>
                        </w:rPr>
                        <w:t>RAN2 has agreed to define in CG-Config, a list of proposed target PSCell candidates and associated execution conditions, which is sent from the S-SN to the MN. The MN then provides to the T-SN a list of proposed candidate PSCells, but without execution conditions</w:t>
                      </w:r>
                      <w:r w:rsidRPr="00031B77">
                        <w:rPr>
                          <w:rFonts w:ascii="Arial" w:eastAsia="Times New Roman" w:hAnsi="Arial" w:cs="Arial"/>
                          <w:color w:val="000000"/>
                          <w:lang w:val="en-US" w:eastAsia="ja-JP"/>
                        </w:rPr>
                        <w:t xml:space="preserve"> (a different list structure is used).</w:t>
                      </w:r>
                    </w:p>
                  </w:txbxContent>
                </v:textbox>
                <w10:wrap type="square" anchorx="margin"/>
              </v:shape>
            </w:pict>
          </mc:Fallback>
        </mc:AlternateContent>
      </w:r>
      <w:r w:rsidR="00EF750B">
        <w:rPr>
          <w:bCs/>
          <w:lang w:val="en-US"/>
        </w:rPr>
        <w:t xml:space="preserve">In the LS to RAN3 </w:t>
      </w:r>
      <w:r w:rsidR="002C2061">
        <w:rPr>
          <w:bCs/>
          <w:lang w:val="en-US"/>
        </w:rPr>
        <w:t>[3</w:t>
      </w:r>
      <w:r w:rsidR="00E27022">
        <w:rPr>
          <w:bCs/>
          <w:lang w:val="en-US"/>
        </w:rPr>
        <w:t>], the following agreements are also included.</w:t>
      </w:r>
    </w:p>
    <w:p w14:paraId="09311349" w14:textId="6779AB52" w:rsidR="00EF750B" w:rsidRDefault="00EF750B" w:rsidP="00BC17B6">
      <w:pPr>
        <w:overflowPunct w:val="0"/>
        <w:autoSpaceDE w:val="0"/>
        <w:autoSpaceDN w:val="0"/>
        <w:adjustRightInd w:val="0"/>
        <w:spacing w:after="0"/>
        <w:jc w:val="both"/>
        <w:textAlignment w:val="baseline"/>
        <w:rPr>
          <w:bCs/>
          <w:lang w:val="en-US"/>
        </w:rPr>
      </w:pPr>
    </w:p>
    <w:p w14:paraId="4C8BB567" w14:textId="77777777" w:rsidR="00AE2368" w:rsidRDefault="00384249" w:rsidP="00BC17B6">
      <w:pPr>
        <w:overflowPunct w:val="0"/>
        <w:autoSpaceDE w:val="0"/>
        <w:autoSpaceDN w:val="0"/>
        <w:adjustRightInd w:val="0"/>
        <w:spacing w:after="0"/>
        <w:jc w:val="both"/>
        <w:textAlignment w:val="baseline"/>
        <w:rPr>
          <w:bCs/>
          <w:lang w:val="en-US"/>
        </w:rPr>
      </w:pPr>
      <w:r>
        <w:rPr>
          <w:bCs/>
          <w:lang w:val="en-US"/>
        </w:rPr>
        <w:t xml:space="preserve">In this contribution, we discuss the </w:t>
      </w:r>
      <w:r w:rsidR="00AE2368">
        <w:rPr>
          <w:bCs/>
          <w:lang w:val="en-US"/>
        </w:rPr>
        <w:t>following:</w:t>
      </w:r>
    </w:p>
    <w:p w14:paraId="71686D6E" w14:textId="77777777" w:rsidR="00AE2368" w:rsidRDefault="00AE2368" w:rsidP="00BC17B6">
      <w:pPr>
        <w:overflowPunct w:val="0"/>
        <w:autoSpaceDE w:val="0"/>
        <w:autoSpaceDN w:val="0"/>
        <w:adjustRightInd w:val="0"/>
        <w:spacing w:after="0"/>
        <w:jc w:val="both"/>
        <w:textAlignment w:val="baseline"/>
        <w:rPr>
          <w:bCs/>
          <w:lang w:val="en-US"/>
        </w:rPr>
      </w:pPr>
    </w:p>
    <w:p w14:paraId="527FB551" w14:textId="762EEDE1" w:rsidR="00E85CB2" w:rsidRDefault="00384249" w:rsidP="00AE2368">
      <w:pPr>
        <w:pStyle w:val="ListParagraph"/>
        <w:numPr>
          <w:ilvl w:val="0"/>
          <w:numId w:val="24"/>
        </w:numPr>
        <w:overflowPunct w:val="0"/>
        <w:autoSpaceDE w:val="0"/>
        <w:autoSpaceDN w:val="0"/>
        <w:adjustRightInd w:val="0"/>
        <w:spacing w:after="0"/>
        <w:jc w:val="both"/>
        <w:textAlignment w:val="baseline"/>
        <w:rPr>
          <w:bCs/>
          <w:lang w:val="en-US"/>
        </w:rPr>
      </w:pPr>
      <w:r w:rsidRPr="00AE2368">
        <w:rPr>
          <w:bCs/>
          <w:lang w:val="en-US"/>
        </w:rPr>
        <w:t xml:space="preserve">RAN3 aspects of </w:t>
      </w:r>
      <w:r w:rsidR="00FB1346" w:rsidRPr="00AE2368">
        <w:rPr>
          <w:bCs/>
          <w:lang w:val="en-US"/>
        </w:rPr>
        <w:t xml:space="preserve">Solution 2 for the SN initiated Inter-SN CPC </w:t>
      </w:r>
      <w:r w:rsidR="000D0DB3" w:rsidRPr="00AE2368">
        <w:rPr>
          <w:bCs/>
          <w:lang w:val="en-US"/>
        </w:rPr>
        <w:t>preparation procedure.</w:t>
      </w:r>
    </w:p>
    <w:p w14:paraId="0168B97E" w14:textId="02AB710B" w:rsidR="00AE2368" w:rsidRPr="00AE2368" w:rsidRDefault="00A019BA" w:rsidP="00AE2368">
      <w:pPr>
        <w:pStyle w:val="ListParagraph"/>
        <w:numPr>
          <w:ilvl w:val="0"/>
          <w:numId w:val="24"/>
        </w:numPr>
        <w:overflowPunct w:val="0"/>
        <w:autoSpaceDE w:val="0"/>
        <w:autoSpaceDN w:val="0"/>
        <w:adjustRightInd w:val="0"/>
        <w:spacing w:after="0"/>
        <w:jc w:val="both"/>
        <w:textAlignment w:val="baseline"/>
        <w:rPr>
          <w:bCs/>
          <w:lang w:val="en-US"/>
        </w:rPr>
      </w:pPr>
      <w:r>
        <w:rPr>
          <w:bCs/>
          <w:lang w:val="en-US"/>
        </w:rPr>
        <w:t>RAN3</w:t>
      </w:r>
      <w:r w:rsidR="00B66423">
        <w:rPr>
          <w:bCs/>
          <w:lang w:val="en-US"/>
        </w:rPr>
        <w:t xml:space="preserve"> implications</w:t>
      </w:r>
      <w:r>
        <w:rPr>
          <w:bCs/>
          <w:lang w:val="en-US"/>
        </w:rPr>
        <w:t xml:space="preserve"> of the RAN2 agreements on Inter-node RRC</w:t>
      </w:r>
      <w:r w:rsidR="00AA6BC7">
        <w:rPr>
          <w:bCs/>
          <w:lang w:val="en-US"/>
        </w:rPr>
        <w:t xml:space="preserve"> </w:t>
      </w:r>
      <w:r w:rsidR="006C4EF4">
        <w:rPr>
          <w:bCs/>
          <w:lang w:val="en-US"/>
        </w:rPr>
        <w:t>signaling for CPAC.</w:t>
      </w:r>
      <w:r>
        <w:rPr>
          <w:bCs/>
          <w:lang w:val="en-US"/>
        </w:rPr>
        <w:t xml:space="preserve"> </w:t>
      </w:r>
    </w:p>
    <w:p w14:paraId="3E92C7BD" w14:textId="10C5BE8A" w:rsidR="00BF02E9" w:rsidRPr="00D03127" w:rsidRDefault="00C33324" w:rsidP="00E21675">
      <w:pPr>
        <w:pStyle w:val="Heading1"/>
        <w:numPr>
          <w:ilvl w:val="0"/>
          <w:numId w:val="1"/>
        </w:numPr>
        <w:pBdr>
          <w:top w:val="single" w:sz="12" w:space="2" w:color="auto"/>
        </w:pBdr>
      </w:pPr>
      <w:bookmarkStart w:id="1" w:name="_Ref92206632"/>
      <w:r>
        <w:t>SN initiated Inter-SN CPC preparation</w:t>
      </w:r>
      <w:bookmarkStart w:id="2" w:name="_Ref535308766"/>
      <w:bookmarkStart w:id="3" w:name="_Ref535492080"/>
      <w:r w:rsidR="00B730FE">
        <w:t>: RAN3 impacts</w:t>
      </w:r>
      <w:bookmarkEnd w:id="1"/>
    </w:p>
    <w:p w14:paraId="38FBEA44" w14:textId="405FA7A4" w:rsidR="009E3D87" w:rsidRDefault="00597BD9" w:rsidP="00003072">
      <w:r>
        <w:t>A</w:t>
      </w:r>
      <w:r w:rsidR="0070550F">
        <w:t xml:space="preserve"> </w:t>
      </w:r>
      <w:r w:rsidR="00387D59">
        <w:t>possibl</w:t>
      </w:r>
      <w:r w:rsidR="003406FF">
        <w:t xml:space="preserve">e </w:t>
      </w:r>
      <w:r w:rsidR="0070550F">
        <w:t>call-flow of the</w:t>
      </w:r>
      <w:r w:rsidR="00283358">
        <w:t xml:space="preserve"> Solution 2</w:t>
      </w:r>
      <w:r w:rsidR="0070550F">
        <w:t xml:space="preserve"> procedure </w:t>
      </w:r>
      <w:r w:rsidR="00D03127">
        <w:t xml:space="preserve">for SN initiated Inter-SN CPC preparation </w:t>
      </w:r>
      <w:r w:rsidR="0070550F">
        <w:t xml:space="preserve">is shown </w:t>
      </w:r>
      <w:r w:rsidR="003406FF">
        <w:t xml:space="preserve">in </w:t>
      </w:r>
      <w:r w:rsidR="007F16A8" w:rsidRPr="00F878A2">
        <w:fldChar w:fldCharType="begin"/>
      </w:r>
      <w:r w:rsidR="007F16A8" w:rsidRPr="00F878A2">
        <w:instrText xml:space="preserve"> REF _Ref85586079 \h  \* MERGEFORMAT </w:instrText>
      </w:r>
      <w:r w:rsidR="007F16A8" w:rsidRPr="00F878A2">
        <w:fldChar w:fldCharType="separate"/>
      </w:r>
      <w:r w:rsidR="007F16A8" w:rsidRPr="00F878A2">
        <w:rPr>
          <w:color w:val="0070C0"/>
        </w:rPr>
        <w:t xml:space="preserve">Figure </w:t>
      </w:r>
      <w:r w:rsidR="007F16A8" w:rsidRPr="00F878A2">
        <w:rPr>
          <w:noProof/>
          <w:color w:val="0070C0"/>
        </w:rPr>
        <w:t>1</w:t>
      </w:r>
      <w:r w:rsidR="007F16A8" w:rsidRPr="00F878A2">
        <w:fldChar w:fldCharType="end"/>
      </w:r>
      <w:r w:rsidR="003406FF">
        <w:t>.</w:t>
      </w:r>
    </w:p>
    <w:p w14:paraId="22F8265E" w14:textId="35D7EDDB" w:rsidR="00B21EAD" w:rsidRDefault="008343D4" w:rsidP="00003072">
      <w:r>
        <w:lastRenderedPageBreak/>
        <w:t xml:space="preserve">We briefly summarize the RAN2 discussion </w:t>
      </w:r>
      <w:r w:rsidR="0082471F">
        <w:t>on Solution 2 (please refer to the call-flow in</w:t>
      </w:r>
      <w:r w:rsidR="005032A8">
        <w:t xml:space="preserve"> </w:t>
      </w:r>
      <w:r w:rsidR="005032A8" w:rsidRPr="00F878A2">
        <w:fldChar w:fldCharType="begin"/>
      </w:r>
      <w:r w:rsidR="005032A8" w:rsidRPr="00F878A2">
        <w:instrText xml:space="preserve"> REF _Ref85586079 \h  \* MERGEFORMAT </w:instrText>
      </w:r>
      <w:r w:rsidR="005032A8" w:rsidRPr="00F878A2">
        <w:fldChar w:fldCharType="separate"/>
      </w:r>
      <w:r w:rsidR="005032A8" w:rsidRPr="00F878A2">
        <w:rPr>
          <w:color w:val="0070C0"/>
        </w:rPr>
        <w:t xml:space="preserve">Figure </w:t>
      </w:r>
      <w:r w:rsidR="005032A8" w:rsidRPr="00F878A2">
        <w:rPr>
          <w:noProof/>
          <w:color w:val="0070C0"/>
        </w:rPr>
        <w:t>1</w:t>
      </w:r>
      <w:r w:rsidR="005032A8" w:rsidRPr="00F878A2">
        <w:fldChar w:fldCharType="end"/>
      </w:r>
      <w:r w:rsidR="005032A8">
        <w:t>)</w:t>
      </w:r>
      <w:r w:rsidR="00E25178">
        <w:t xml:space="preserve"> </w:t>
      </w:r>
      <w:r w:rsidR="001D202C">
        <w:t>and</w:t>
      </w:r>
      <w:r w:rsidR="0030526E">
        <w:t xml:space="preserve"> </w:t>
      </w:r>
      <w:r w:rsidR="00E25178">
        <w:t xml:space="preserve">describe the </w:t>
      </w:r>
      <w:r w:rsidR="00F620EC">
        <w:t>procedure</w:t>
      </w:r>
      <w:r w:rsidR="00096912">
        <w:t xml:space="preserve"> including RAN3 </w:t>
      </w:r>
      <w:r w:rsidR="007919C7">
        <w:t>aspects</w:t>
      </w:r>
      <w:r w:rsidR="005032A8">
        <w:t>.</w:t>
      </w:r>
    </w:p>
    <w:p w14:paraId="7B87EDF8" w14:textId="59456A15" w:rsidR="0077348C" w:rsidRDefault="00AA2972" w:rsidP="00B21EAD">
      <w:pPr>
        <w:pStyle w:val="ListParagraph"/>
        <w:numPr>
          <w:ilvl w:val="0"/>
          <w:numId w:val="23"/>
        </w:numPr>
      </w:pPr>
      <w:r>
        <w:t>It was earlier agreed by RAN2 in</w:t>
      </w:r>
      <w:r w:rsidR="0052093B">
        <w:t xml:space="preserve"> </w:t>
      </w:r>
      <w:r w:rsidR="002A2B56">
        <w:t xml:space="preserve">the </w:t>
      </w:r>
      <w:r w:rsidR="0052093B">
        <w:t xml:space="preserve">RAN2 </w:t>
      </w:r>
      <w:r w:rsidR="00F9613B">
        <w:t>#114-</w:t>
      </w:r>
      <w:r w:rsidR="000A1FFC">
        <w:t>e</w:t>
      </w:r>
      <w:r>
        <w:t xml:space="preserve"> </w:t>
      </w:r>
      <w:r w:rsidR="000A1FFC">
        <w:t>[</w:t>
      </w:r>
      <w:r w:rsidR="00E52A33">
        <w:t>4</w:t>
      </w:r>
      <w:r w:rsidR="000A1FFC">
        <w:t xml:space="preserve">] </w:t>
      </w:r>
      <w:r>
        <w:t>meeting,</w:t>
      </w:r>
      <w:r w:rsidR="00E25178">
        <w:t xml:space="preserve"> that the source SN measurement configuration </w:t>
      </w:r>
      <w:r w:rsidR="00C35861">
        <w:t xml:space="preserve">may need to be updated by the source SN </w:t>
      </w:r>
      <w:r w:rsidR="0025696B">
        <w:t>for the case when UE uses per FR measurement gaps</w:t>
      </w:r>
      <w:r w:rsidR="00603B10">
        <w:t xml:space="preserve"> </w:t>
      </w:r>
      <w:r w:rsidR="00D55464">
        <w:t>and is to be configured with CPC</w:t>
      </w:r>
      <w:r w:rsidR="00AF412F">
        <w:t>.</w:t>
      </w:r>
    </w:p>
    <w:p w14:paraId="4E80DB82" w14:textId="473CD1CC" w:rsidR="00F70FA9" w:rsidRDefault="00AF412F" w:rsidP="00B21EAD">
      <w:pPr>
        <w:pStyle w:val="ListParagraph"/>
        <w:numPr>
          <w:ilvl w:val="0"/>
          <w:numId w:val="23"/>
        </w:numPr>
      </w:pPr>
      <w:r>
        <w:t xml:space="preserve">The source SN measurement configuration </w:t>
      </w:r>
      <w:r w:rsidR="002F42D8">
        <w:t>is</w:t>
      </w:r>
      <w:r>
        <w:t xml:space="preserve"> updated based on the </w:t>
      </w:r>
      <w:proofErr w:type="spellStart"/>
      <w:r>
        <w:t>PSCells</w:t>
      </w:r>
      <w:proofErr w:type="spellEnd"/>
      <w:r>
        <w:t xml:space="preserve"> accepted </w:t>
      </w:r>
      <w:r w:rsidR="0077348C">
        <w:t>by the target SNs</w:t>
      </w:r>
      <w:r w:rsidR="00913EDB">
        <w:t xml:space="preserve"> during CPC preparation.</w:t>
      </w:r>
    </w:p>
    <w:p w14:paraId="274C8126" w14:textId="59A270A9" w:rsidR="008F428D" w:rsidRDefault="004D6D9C" w:rsidP="00B21EAD">
      <w:pPr>
        <w:pStyle w:val="ListParagraph"/>
        <w:numPr>
          <w:ilvl w:val="0"/>
          <w:numId w:val="23"/>
        </w:numPr>
      </w:pPr>
      <w:r>
        <w:t>During CPC preparation, upon receiving information</w:t>
      </w:r>
      <w:r w:rsidR="00841455">
        <w:t xml:space="preserve"> regarding the accepted </w:t>
      </w:r>
      <w:proofErr w:type="spellStart"/>
      <w:r w:rsidR="00841455">
        <w:t>PSCells</w:t>
      </w:r>
      <w:proofErr w:type="spellEnd"/>
      <w:r>
        <w:t xml:space="preserve"> </w:t>
      </w:r>
      <w:r w:rsidR="00B825C8">
        <w:t>from a target SN in SN Addition Request Acknowledge</w:t>
      </w:r>
      <w:r w:rsidR="00897F13">
        <w:t>, MN forwards th</w:t>
      </w:r>
      <w:r w:rsidR="0015698A">
        <w:t xml:space="preserve">is information </w:t>
      </w:r>
      <w:r w:rsidR="00B8785D">
        <w:t>to the source SN in a message.</w:t>
      </w:r>
      <w:r w:rsidR="00C331A5">
        <w:t xml:space="preserve"> </w:t>
      </w:r>
      <w:r w:rsidR="00B20F3E">
        <w:t xml:space="preserve">In </w:t>
      </w:r>
      <w:r w:rsidR="00B20F3E" w:rsidRPr="00F878A2">
        <w:fldChar w:fldCharType="begin"/>
      </w:r>
      <w:r w:rsidR="00B20F3E" w:rsidRPr="00F878A2">
        <w:instrText xml:space="preserve"> REF _Ref85586079 \h  \* MERGEFORMAT </w:instrText>
      </w:r>
      <w:r w:rsidR="00B20F3E" w:rsidRPr="00F878A2">
        <w:fldChar w:fldCharType="separate"/>
      </w:r>
      <w:r w:rsidR="00B20F3E" w:rsidRPr="00F878A2">
        <w:rPr>
          <w:color w:val="0070C0"/>
        </w:rPr>
        <w:t xml:space="preserve">Figure </w:t>
      </w:r>
      <w:r w:rsidR="00B20F3E" w:rsidRPr="00F878A2">
        <w:rPr>
          <w:noProof/>
          <w:color w:val="0070C0"/>
        </w:rPr>
        <w:t>1</w:t>
      </w:r>
      <w:r w:rsidR="00B20F3E" w:rsidRPr="00F878A2">
        <w:fldChar w:fldCharType="end"/>
      </w:r>
      <w:r w:rsidR="00B20F3E">
        <w:t xml:space="preserve">, we indicate that </w:t>
      </w:r>
      <w:r w:rsidR="001F5C08">
        <w:t xml:space="preserve">an SN Modification procedure </w:t>
      </w:r>
      <w:r w:rsidR="00796B05">
        <w:t xml:space="preserve">may be initiated by the MN </w:t>
      </w:r>
      <w:r w:rsidR="009D31E3">
        <w:t xml:space="preserve">for this purpose </w:t>
      </w:r>
      <w:r w:rsidR="00796B05">
        <w:t xml:space="preserve">and that </w:t>
      </w:r>
      <w:r w:rsidR="00B20F3E">
        <w:t xml:space="preserve">the message can be </w:t>
      </w:r>
      <w:r w:rsidR="00BD0963">
        <w:t>SN</w:t>
      </w:r>
      <w:r w:rsidR="00B70118">
        <w:t xml:space="preserve"> Modification Request</w:t>
      </w:r>
      <w:r w:rsidR="00BD0963">
        <w:t>.</w:t>
      </w:r>
    </w:p>
    <w:p w14:paraId="50372E78" w14:textId="4040C54C" w:rsidR="00970314" w:rsidRDefault="00581CD7" w:rsidP="00970314">
      <w:pPr>
        <w:pStyle w:val="ListParagraph"/>
        <w:numPr>
          <w:ilvl w:val="1"/>
          <w:numId w:val="23"/>
        </w:numPr>
      </w:pPr>
      <w:r>
        <w:t xml:space="preserve">MN </w:t>
      </w:r>
      <w:r w:rsidR="00656F89">
        <w:t>decides whether this procedure can be skipped</w:t>
      </w:r>
      <w:r w:rsidR="00F90BF2">
        <w:t>,</w:t>
      </w:r>
      <w:r w:rsidR="00656F89">
        <w:t xml:space="preserve"> e.g., </w:t>
      </w:r>
      <w:r w:rsidR="00F90BF2">
        <w:t xml:space="preserve">this procedure can be skipped if the </w:t>
      </w:r>
      <w:r w:rsidR="001A7233">
        <w:t xml:space="preserve">set of </w:t>
      </w:r>
      <w:r w:rsidR="00C505D1">
        <w:t xml:space="preserve">accepted </w:t>
      </w:r>
      <w:proofErr w:type="spellStart"/>
      <w:r w:rsidR="00C505D1">
        <w:t>PSCells</w:t>
      </w:r>
      <w:proofErr w:type="spellEnd"/>
      <w:r w:rsidR="00C505D1">
        <w:t xml:space="preserve"> </w:t>
      </w:r>
      <w:r w:rsidR="001A7233">
        <w:t xml:space="preserve">by a target SN is the same as </w:t>
      </w:r>
      <w:r w:rsidR="00585C2C">
        <w:t>the set of</w:t>
      </w:r>
      <w:r w:rsidR="008C7E6B">
        <w:t xml:space="preserve"> proposed </w:t>
      </w:r>
      <w:proofErr w:type="spellStart"/>
      <w:r w:rsidR="008C7E6B">
        <w:t>PSCell</w:t>
      </w:r>
      <w:proofErr w:type="spellEnd"/>
      <w:r w:rsidR="008C7E6B">
        <w:t xml:space="preserve"> can</w:t>
      </w:r>
      <w:r w:rsidR="00585C2C">
        <w:t xml:space="preserve">didates </w:t>
      </w:r>
      <w:r w:rsidR="008C7E6B">
        <w:t>by the source SN.</w:t>
      </w:r>
      <w:r w:rsidR="001A7233">
        <w:t xml:space="preserve"> </w:t>
      </w:r>
      <w:r w:rsidR="00633C83">
        <w:t xml:space="preserve">In case the procedure is skipped, MN can form the RRC </w:t>
      </w:r>
      <w:r w:rsidR="004A7458">
        <w:t xml:space="preserve">reconfiguration including the CPC configuration </w:t>
      </w:r>
      <w:r w:rsidR="000A36BC">
        <w:t xml:space="preserve">immediately </w:t>
      </w:r>
      <w:r w:rsidR="00B73BEC">
        <w:t xml:space="preserve">after it receives the </w:t>
      </w:r>
      <w:r w:rsidR="000C0FDC">
        <w:t xml:space="preserve">responses from the target SNs </w:t>
      </w:r>
      <w:r w:rsidR="000B4BEF">
        <w:t>and send it to the UE.</w:t>
      </w:r>
      <w:r w:rsidR="00F90BF2">
        <w:t xml:space="preserve"> </w:t>
      </w:r>
      <w:r w:rsidR="00656F89">
        <w:t xml:space="preserve"> </w:t>
      </w:r>
    </w:p>
    <w:p w14:paraId="34C74BE7" w14:textId="224995F7" w:rsidR="00A21566" w:rsidRDefault="008F428D" w:rsidP="009253FF">
      <w:pPr>
        <w:pStyle w:val="ListParagraph"/>
        <w:numPr>
          <w:ilvl w:val="0"/>
          <w:numId w:val="23"/>
        </w:numPr>
      </w:pPr>
      <w:r>
        <w:t xml:space="preserve">Upon receiving the accepted </w:t>
      </w:r>
      <w:proofErr w:type="spellStart"/>
      <w:r>
        <w:t>PSCells</w:t>
      </w:r>
      <w:proofErr w:type="spellEnd"/>
      <w:r>
        <w:t xml:space="preserve"> information from the MN, source SN may update the </w:t>
      </w:r>
      <w:r w:rsidR="00C331A5">
        <w:t>source SN measurement configuration</w:t>
      </w:r>
      <w:r w:rsidR="000E7561">
        <w:t xml:space="preserve"> based on this information</w:t>
      </w:r>
      <w:r w:rsidR="00BD0963">
        <w:t xml:space="preserve">. </w:t>
      </w:r>
      <w:r w:rsidR="000C10D7">
        <w:t xml:space="preserve">Source SN </w:t>
      </w:r>
      <w:bookmarkStart w:id="4" w:name="_Hlk85591091"/>
      <w:r w:rsidR="000E7561">
        <w:t xml:space="preserve">transmits to the MN in </w:t>
      </w:r>
      <w:r w:rsidR="006C188A">
        <w:t>SN Modification Request Acknowledge</w:t>
      </w:r>
      <w:r w:rsidR="00366E70">
        <w:t xml:space="preserve"> the u</w:t>
      </w:r>
      <w:r w:rsidR="00D8210E" w:rsidRPr="00D8210E">
        <w:t>pdated source SN measurement configuration</w:t>
      </w:r>
      <w:r w:rsidR="00366E70">
        <w:t>.</w:t>
      </w:r>
      <w:bookmarkEnd w:id="4"/>
    </w:p>
    <w:p w14:paraId="608D9DFD" w14:textId="1E96696C" w:rsidR="002E04E7" w:rsidRDefault="007D4B7C" w:rsidP="002E04E7">
      <w:pPr>
        <w:pStyle w:val="ListParagraph"/>
        <w:numPr>
          <w:ilvl w:val="0"/>
          <w:numId w:val="23"/>
        </w:numPr>
      </w:pPr>
      <w:r w:rsidRPr="007D4B7C">
        <w:t xml:space="preserve">MN forms the RRC reconfiguration message including the CPC configuration </w:t>
      </w:r>
      <w:r w:rsidR="004B276D" w:rsidRPr="007D4B7C">
        <w:t>considering</w:t>
      </w:r>
      <w:r w:rsidRPr="007D4B7C">
        <w:t xml:space="preserve"> the</w:t>
      </w:r>
      <w:r w:rsidR="007E0B64">
        <w:t xml:space="preserve"> u</w:t>
      </w:r>
      <w:r w:rsidR="007E0B64" w:rsidRPr="00D8210E">
        <w:t>pdated measurement configuration</w:t>
      </w:r>
      <w:r w:rsidRPr="007D4B7C">
        <w:t xml:space="preserve"> provided by source SN and transmits it to the UE.</w:t>
      </w:r>
    </w:p>
    <w:p w14:paraId="7B1FF6DB" w14:textId="33529297" w:rsidR="001911F9" w:rsidRDefault="001911F9" w:rsidP="00B84B3B"/>
    <w:p w14:paraId="1D67938A" w14:textId="5E4C5D1C" w:rsidR="00051CA7" w:rsidRDefault="00912898" w:rsidP="00051CA7">
      <w:pPr>
        <w:keepNext/>
      </w:pPr>
      <w:r>
        <w:object w:dxaOrig="10696" w:dyaOrig="11326" w14:anchorId="13152B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pt;height:496.65pt" o:ole="">
            <v:imagedata r:id="rId8" o:title=""/>
          </v:shape>
          <o:OLEObject Type="Embed" ProgID="Visio.Drawing.15" ShapeID="_x0000_i1025" DrawAspect="Content" ObjectID="_1702976252" r:id="rId9"/>
        </w:object>
      </w:r>
    </w:p>
    <w:p w14:paraId="2993DBCB" w14:textId="35FB1966" w:rsidR="00051CA7" w:rsidRPr="00051CA7" w:rsidRDefault="00051CA7" w:rsidP="00051CA7">
      <w:pPr>
        <w:pStyle w:val="Caption"/>
        <w:jc w:val="center"/>
        <w:rPr>
          <w:b/>
          <w:bCs/>
          <w:color w:val="0070C0"/>
          <w:sz w:val="22"/>
          <w:szCs w:val="22"/>
        </w:rPr>
      </w:pPr>
      <w:bookmarkStart w:id="5" w:name="_Ref85586079"/>
      <w:r w:rsidRPr="00051CA7">
        <w:rPr>
          <w:b/>
          <w:bCs/>
          <w:color w:val="0070C0"/>
          <w:sz w:val="22"/>
          <w:szCs w:val="22"/>
        </w:rPr>
        <w:t xml:space="preserve">Figure </w:t>
      </w:r>
      <w:r w:rsidRPr="00051CA7">
        <w:rPr>
          <w:b/>
          <w:bCs/>
          <w:color w:val="0070C0"/>
          <w:sz w:val="22"/>
          <w:szCs w:val="22"/>
        </w:rPr>
        <w:fldChar w:fldCharType="begin"/>
      </w:r>
      <w:r w:rsidRPr="00051CA7">
        <w:rPr>
          <w:b/>
          <w:bCs/>
          <w:color w:val="0070C0"/>
          <w:sz w:val="22"/>
          <w:szCs w:val="22"/>
        </w:rPr>
        <w:instrText xml:space="preserve"> SEQ Figure \* ARABIC </w:instrText>
      </w:r>
      <w:r w:rsidRPr="00051CA7">
        <w:rPr>
          <w:b/>
          <w:bCs/>
          <w:color w:val="0070C0"/>
          <w:sz w:val="22"/>
          <w:szCs w:val="22"/>
        </w:rPr>
        <w:fldChar w:fldCharType="separate"/>
      </w:r>
      <w:r w:rsidRPr="00051CA7">
        <w:rPr>
          <w:b/>
          <w:bCs/>
          <w:noProof/>
          <w:color w:val="0070C0"/>
          <w:sz w:val="22"/>
          <w:szCs w:val="22"/>
        </w:rPr>
        <w:t>1</w:t>
      </w:r>
      <w:r w:rsidRPr="00051CA7">
        <w:rPr>
          <w:b/>
          <w:bCs/>
          <w:color w:val="0070C0"/>
          <w:sz w:val="22"/>
          <w:szCs w:val="22"/>
        </w:rPr>
        <w:fldChar w:fldCharType="end"/>
      </w:r>
      <w:bookmarkEnd w:id="5"/>
      <w:r w:rsidRPr="00051CA7">
        <w:rPr>
          <w:b/>
          <w:bCs/>
          <w:color w:val="0070C0"/>
          <w:sz w:val="22"/>
          <w:szCs w:val="22"/>
        </w:rPr>
        <w:t>: Solution 2</w:t>
      </w:r>
      <w:r w:rsidR="000340C0">
        <w:rPr>
          <w:b/>
          <w:bCs/>
          <w:color w:val="0070C0"/>
          <w:sz w:val="22"/>
          <w:szCs w:val="22"/>
        </w:rPr>
        <w:t xml:space="preserve"> for</w:t>
      </w:r>
      <w:r w:rsidRPr="00051CA7">
        <w:rPr>
          <w:b/>
          <w:bCs/>
          <w:color w:val="0070C0"/>
          <w:sz w:val="22"/>
          <w:szCs w:val="22"/>
        </w:rPr>
        <w:t xml:space="preserve"> SN initiated Inter-SN CPC preparation</w:t>
      </w:r>
    </w:p>
    <w:p w14:paraId="5C74D3D7" w14:textId="77777777" w:rsidR="00CD405C" w:rsidRDefault="00CD405C" w:rsidP="00CD405C">
      <w:r>
        <w:t>The RAN3 impacts of Solution 2 are summarized in the following set of proposals.</w:t>
      </w:r>
    </w:p>
    <w:p w14:paraId="4EBE68E5" w14:textId="120DFDE4" w:rsidR="00C57466" w:rsidRPr="00B669F8" w:rsidRDefault="002F06C4" w:rsidP="00003072">
      <w:pPr>
        <w:rPr>
          <w:b/>
          <w:bCs/>
        </w:rPr>
      </w:pPr>
      <w:r w:rsidRPr="00CA7824">
        <w:rPr>
          <w:b/>
          <w:bCs/>
        </w:rPr>
        <w:t xml:space="preserve">Proposal 1. </w:t>
      </w:r>
      <w:r w:rsidR="001D1E77" w:rsidRPr="00CA7824">
        <w:rPr>
          <w:b/>
          <w:bCs/>
        </w:rPr>
        <w:t xml:space="preserve">Upon receiving information </w:t>
      </w:r>
      <w:r w:rsidR="007D43ED" w:rsidRPr="00CA7824">
        <w:rPr>
          <w:b/>
          <w:bCs/>
        </w:rPr>
        <w:t xml:space="preserve">regarding the accepted </w:t>
      </w:r>
      <w:proofErr w:type="spellStart"/>
      <w:r w:rsidR="007D43ED" w:rsidRPr="00CA7824">
        <w:rPr>
          <w:b/>
          <w:bCs/>
        </w:rPr>
        <w:t>PSCells</w:t>
      </w:r>
      <w:proofErr w:type="spellEnd"/>
      <w:r w:rsidR="007D43ED" w:rsidRPr="00CA7824">
        <w:rPr>
          <w:b/>
          <w:bCs/>
        </w:rPr>
        <w:t xml:space="preserve"> </w:t>
      </w:r>
      <w:r w:rsidR="001D1E77" w:rsidRPr="00CA7824">
        <w:rPr>
          <w:b/>
          <w:bCs/>
        </w:rPr>
        <w:t xml:space="preserve">from a target SN in SN Addition Request Acknowledge, MN </w:t>
      </w:r>
      <w:r w:rsidR="00B669F8">
        <w:rPr>
          <w:b/>
          <w:bCs/>
        </w:rPr>
        <w:t xml:space="preserve">may </w:t>
      </w:r>
      <w:r w:rsidR="00433D56">
        <w:rPr>
          <w:b/>
          <w:bCs/>
        </w:rPr>
        <w:t xml:space="preserve">initiate </w:t>
      </w:r>
      <w:r w:rsidR="00ED14DB">
        <w:rPr>
          <w:b/>
          <w:bCs/>
        </w:rPr>
        <w:t xml:space="preserve">the SN Modification procedure and </w:t>
      </w:r>
      <w:r w:rsidR="001D1E77" w:rsidRPr="00CA7824">
        <w:rPr>
          <w:b/>
          <w:bCs/>
        </w:rPr>
        <w:t xml:space="preserve">forward this information to the source SN in </w:t>
      </w:r>
      <w:r w:rsidR="00E3137E">
        <w:rPr>
          <w:b/>
          <w:bCs/>
        </w:rPr>
        <w:t>SN Modification Request.</w:t>
      </w:r>
    </w:p>
    <w:p w14:paraId="78E17FCA" w14:textId="308A6CCF" w:rsidR="00F47ADE" w:rsidRPr="00726C93" w:rsidRDefault="003F775C" w:rsidP="00003072">
      <w:pPr>
        <w:rPr>
          <w:b/>
          <w:bCs/>
        </w:rPr>
      </w:pPr>
      <w:r w:rsidRPr="00726C93">
        <w:rPr>
          <w:b/>
          <w:bCs/>
        </w:rPr>
        <w:t xml:space="preserve">Proposal 2. </w:t>
      </w:r>
      <w:r w:rsidR="00A3017B" w:rsidRPr="00726C93">
        <w:rPr>
          <w:b/>
          <w:bCs/>
        </w:rPr>
        <w:t xml:space="preserve">Upon receiving the accepted </w:t>
      </w:r>
      <w:proofErr w:type="spellStart"/>
      <w:r w:rsidR="00A3017B" w:rsidRPr="00726C93">
        <w:rPr>
          <w:b/>
          <w:bCs/>
        </w:rPr>
        <w:t>PSCells</w:t>
      </w:r>
      <w:proofErr w:type="spellEnd"/>
      <w:r w:rsidR="00A3017B" w:rsidRPr="00726C93">
        <w:rPr>
          <w:b/>
          <w:bCs/>
        </w:rPr>
        <w:t xml:space="preserve"> information from the MN, source SN may update the source SN measurement configuration </w:t>
      </w:r>
      <w:r w:rsidR="00412D01" w:rsidRPr="00726C93">
        <w:rPr>
          <w:b/>
          <w:bCs/>
        </w:rPr>
        <w:t xml:space="preserve">and </w:t>
      </w:r>
      <w:r w:rsidR="00A3017B" w:rsidRPr="00726C93">
        <w:rPr>
          <w:b/>
          <w:bCs/>
        </w:rPr>
        <w:t xml:space="preserve">transmit to the MN in </w:t>
      </w:r>
      <w:r w:rsidR="00236C48">
        <w:rPr>
          <w:b/>
          <w:bCs/>
        </w:rPr>
        <w:t>S</w:t>
      </w:r>
      <w:r w:rsidR="009E3381">
        <w:rPr>
          <w:b/>
          <w:bCs/>
        </w:rPr>
        <w:t>N Modification Request Acknowledge</w:t>
      </w:r>
      <w:r w:rsidR="00A3017B" w:rsidRPr="00726C93">
        <w:rPr>
          <w:b/>
          <w:bCs/>
        </w:rPr>
        <w:t xml:space="preserve"> the updated configuration.</w:t>
      </w:r>
      <w:r w:rsidR="00863F0F" w:rsidRPr="00726C93">
        <w:rPr>
          <w:b/>
          <w:bCs/>
        </w:rPr>
        <w:t xml:space="preserve"> </w:t>
      </w:r>
    </w:p>
    <w:p w14:paraId="43F27D4F" w14:textId="6515ECCB" w:rsidR="00D10778" w:rsidRPr="002519CE" w:rsidRDefault="00D67351" w:rsidP="00D10778">
      <w:pPr>
        <w:rPr>
          <w:b/>
          <w:bCs/>
        </w:rPr>
      </w:pPr>
      <w:r w:rsidRPr="005D4EF7">
        <w:rPr>
          <w:b/>
          <w:bCs/>
        </w:rPr>
        <w:t xml:space="preserve">Proposal 3. </w:t>
      </w:r>
      <w:r w:rsidR="00CF4C3F" w:rsidRPr="005D4EF7">
        <w:rPr>
          <w:b/>
          <w:bCs/>
        </w:rPr>
        <w:t xml:space="preserve">Upon receiving confirmation </w:t>
      </w:r>
      <w:r w:rsidR="000048B5" w:rsidRPr="005D4EF7">
        <w:rPr>
          <w:b/>
          <w:bCs/>
        </w:rPr>
        <w:t>from the UE of</w:t>
      </w:r>
      <w:r w:rsidR="005C15EB">
        <w:rPr>
          <w:b/>
          <w:bCs/>
        </w:rPr>
        <w:t xml:space="preserve"> </w:t>
      </w:r>
      <w:r w:rsidR="000048B5" w:rsidRPr="005D4EF7">
        <w:rPr>
          <w:b/>
          <w:bCs/>
        </w:rPr>
        <w:t>received CPC confi</w:t>
      </w:r>
      <w:r w:rsidR="001E698E" w:rsidRPr="005D4EF7">
        <w:rPr>
          <w:b/>
          <w:bCs/>
        </w:rPr>
        <w:t>guration</w:t>
      </w:r>
      <w:r w:rsidR="00661630" w:rsidRPr="005D4EF7">
        <w:rPr>
          <w:b/>
          <w:bCs/>
        </w:rPr>
        <w:t xml:space="preserve"> in an RRC reconfiguration complete message</w:t>
      </w:r>
      <w:r w:rsidR="001E698E" w:rsidRPr="005D4EF7">
        <w:rPr>
          <w:b/>
          <w:bCs/>
        </w:rPr>
        <w:t xml:space="preserve">, MN </w:t>
      </w:r>
      <w:r w:rsidR="005F07A5" w:rsidRPr="005D4EF7">
        <w:rPr>
          <w:b/>
          <w:bCs/>
        </w:rPr>
        <w:t xml:space="preserve">provides to the source SN </w:t>
      </w:r>
      <w:r w:rsidR="0054197C" w:rsidRPr="005D4EF7">
        <w:rPr>
          <w:b/>
          <w:bCs/>
        </w:rPr>
        <w:t xml:space="preserve">in </w:t>
      </w:r>
      <w:r w:rsidR="001F52A9">
        <w:rPr>
          <w:b/>
          <w:bCs/>
        </w:rPr>
        <w:t>SN Change Confirm</w:t>
      </w:r>
      <w:r w:rsidR="0054197C" w:rsidRPr="005D4EF7">
        <w:rPr>
          <w:b/>
          <w:bCs/>
        </w:rPr>
        <w:t xml:space="preserve"> </w:t>
      </w:r>
      <w:r w:rsidR="005F07A5" w:rsidRPr="005D4EF7">
        <w:rPr>
          <w:b/>
          <w:bCs/>
        </w:rPr>
        <w:t xml:space="preserve">the embedded </w:t>
      </w:r>
      <w:r w:rsidR="0054197C" w:rsidRPr="005D4EF7">
        <w:rPr>
          <w:b/>
          <w:bCs/>
        </w:rPr>
        <w:t xml:space="preserve">RRC </w:t>
      </w:r>
      <w:r w:rsidR="00E25734">
        <w:rPr>
          <w:b/>
          <w:bCs/>
        </w:rPr>
        <w:t xml:space="preserve">reconfiguration </w:t>
      </w:r>
      <w:r w:rsidR="0054197C" w:rsidRPr="005D4EF7">
        <w:rPr>
          <w:b/>
          <w:bCs/>
        </w:rPr>
        <w:t>complete</w:t>
      </w:r>
      <w:r w:rsidR="000405AB">
        <w:rPr>
          <w:b/>
          <w:bCs/>
        </w:rPr>
        <w:t xml:space="preserve"> for the source </w:t>
      </w:r>
      <w:r w:rsidR="009C3613">
        <w:rPr>
          <w:b/>
          <w:bCs/>
        </w:rPr>
        <w:t>SN</w:t>
      </w:r>
      <w:r w:rsidR="00870CE4" w:rsidRPr="005D4EF7">
        <w:rPr>
          <w:b/>
          <w:bCs/>
        </w:rPr>
        <w:t>.</w:t>
      </w:r>
      <w:r w:rsidR="0054197C" w:rsidRPr="005D4EF7">
        <w:rPr>
          <w:b/>
          <w:bCs/>
        </w:rPr>
        <w:t xml:space="preserve"> </w:t>
      </w:r>
      <w:r w:rsidR="001E698E" w:rsidRPr="005D4EF7">
        <w:rPr>
          <w:b/>
          <w:bCs/>
        </w:rPr>
        <w:t xml:space="preserve"> </w:t>
      </w:r>
      <w:bookmarkEnd w:id="2"/>
      <w:bookmarkEnd w:id="3"/>
    </w:p>
    <w:p w14:paraId="48BE1019" w14:textId="10F21C46" w:rsidR="00D10778" w:rsidRDefault="00D10778" w:rsidP="00D10778">
      <w:pPr>
        <w:pStyle w:val="Heading1"/>
      </w:pPr>
      <w:r>
        <w:lastRenderedPageBreak/>
        <w:t xml:space="preserve">3 </w:t>
      </w:r>
      <w:r w:rsidR="00A36589">
        <w:t xml:space="preserve">Other </w:t>
      </w:r>
      <w:r w:rsidR="006C2F60">
        <w:t>CPAC issues</w:t>
      </w:r>
    </w:p>
    <w:p w14:paraId="387C4E93" w14:textId="4391F712" w:rsidR="002644C1" w:rsidRDefault="00A06175" w:rsidP="00505B01">
      <w:r>
        <w:rPr>
          <w:noProof/>
        </w:rPr>
        <mc:AlternateContent>
          <mc:Choice Requires="wps">
            <w:drawing>
              <wp:anchor distT="45720" distB="45720" distL="114300" distR="114300" simplePos="0" relativeHeight="251665408" behindDoc="0" locked="0" layoutInCell="1" allowOverlap="1" wp14:anchorId="39CB6707" wp14:editId="44FE1E99">
                <wp:simplePos x="0" y="0"/>
                <wp:positionH relativeFrom="margin">
                  <wp:align>right</wp:align>
                </wp:positionH>
                <wp:positionV relativeFrom="paragraph">
                  <wp:posOffset>412750</wp:posOffset>
                </wp:positionV>
                <wp:extent cx="5962650" cy="2581275"/>
                <wp:effectExtent l="0" t="0" r="1905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2581275"/>
                        </a:xfrm>
                        <a:prstGeom prst="rect">
                          <a:avLst/>
                        </a:prstGeom>
                        <a:solidFill>
                          <a:srgbClr val="FFFFFF"/>
                        </a:solidFill>
                        <a:ln w="9525">
                          <a:solidFill>
                            <a:srgbClr val="000000"/>
                          </a:solidFill>
                          <a:miter lim="800000"/>
                          <a:headEnd/>
                          <a:tailEnd/>
                        </a:ln>
                      </wps:spPr>
                      <wps:txbx>
                        <w:txbxContent>
                          <w:p w14:paraId="1F6A41C2" w14:textId="4CD68FBD" w:rsidR="00A06175" w:rsidRPr="000E3C31" w:rsidRDefault="000540F9">
                            <w:pPr>
                              <w:rPr>
                                <w:rFonts w:ascii="Arial" w:hAnsi="Arial" w:cs="Arial"/>
                                <w:b/>
                                <w:bCs/>
                              </w:rPr>
                            </w:pPr>
                            <w:r w:rsidRPr="000E3C31">
                              <w:rPr>
                                <w:rFonts w:ascii="Arial" w:hAnsi="Arial" w:cs="Arial"/>
                                <w:b/>
                                <w:bCs/>
                              </w:rPr>
                              <w:t>Chair notes, RAN3 #114-e meeting:</w:t>
                            </w:r>
                          </w:p>
                          <w:p w14:paraId="39526A05" w14:textId="77777777" w:rsidR="000E3C31" w:rsidRPr="00DC7E42" w:rsidRDefault="000E3C31" w:rsidP="000E3C31">
                            <w:pPr>
                              <w:rPr>
                                <w:rFonts w:ascii="Arial" w:hAnsi="Arial" w:cs="Arial"/>
                                <w:b/>
                                <w:bCs/>
                                <w:u w:val="single"/>
                              </w:rPr>
                            </w:pPr>
                            <w:r w:rsidRPr="00DC7E42">
                              <w:rPr>
                                <w:rFonts w:ascii="Arial" w:hAnsi="Arial" w:cs="Arial"/>
                                <w:b/>
                                <w:bCs/>
                                <w:u w:val="single"/>
                              </w:rPr>
                              <w:t>RAN3 issues which has RAN2 dependency:</w:t>
                            </w:r>
                          </w:p>
                          <w:p w14:paraId="29BA05A1" w14:textId="77777777" w:rsidR="000E3C31" w:rsidRPr="000E3C31" w:rsidRDefault="000E3C31" w:rsidP="000E3C31">
                            <w:pPr>
                              <w:rPr>
                                <w:rFonts w:ascii="Arial" w:hAnsi="Arial" w:cs="Arial"/>
                                <w:b/>
                                <w:bCs/>
                              </w:rPr>
                            </w:pPr>
                            <w:r w:rsidRPr="000E3C31">
                              <w:rPr>
                                <w:rFonts w:ascii="Arial" w:hAnsi="Arial" w:cs="Arial"/>
                                <w:b/>
                                <w:bCs/>
                              </w:rPr>
                              <w:t>RAN3 waits for RAN2 conclusion before discussing:</w:t>
                            </w:r>
                          </w:p>
                          <w:p w14:paraId="6076B3B9" w14:textId="019280B5" w:rsidR="000E3C31" w:rsidRPr="000E3C31" w:rsidRDefault="000E3C31" w:rsidP="000E3C31">
                            <w:pPr>
                              <w:rPr>
                                <w:rFonts w:ascii="Arial" w:hAnsi="Arial" w:cs="Arial"/>
                                <w:b/>
                                <w:bCs/>
                              </w:rPr>
                            </w:pPr>
                            <w:r w:rsidRPr="000E3C31">
                              <w:rPr>
                                <w:rFonts w:ascii="Arial" w:hAnsi="Arial" w:cs="Arial"/>
                                <w:b/>
                                <w:bCs/>
                              </w:rPr>
                              <w:t>-</w:t>
                            </w:r>
                            <w:r w:rsidR="00DC7E42">
                              <w:rPr>
                                <w:rFonts w:ascii="Arial" w:hAnsi="Arial" w:cs="Arial"/>
                                <w:b/>
                                <w:bCs/>
                              </w:rPr>
                              <w:t xml:space="preserve"> </w:t>
                            </w:r>
                            <w:r w:rsidRPr="000E3C31">
                              <w:rPr>
                                <w:rFonts w:ascii="Arial" w:hAnsi="Arial" w:cs="Arial"/>
                                <w:b/>
                                <w:bCs/>
                              </w:rPr>
                              <w:t>May modify SN Addition Requestion Ack message to include a new inter-node RRC message containing full list of CG-Config(s) if introduced by RAN2</w:t>
                            </w:r>
                          </w:p>
                          <w:p w14:paraId="44D9AFED" w14:textId="4385F137" w:rsidR="000E3C31" w:rsidRPr="000E3C31" w:rsidRDefault="000E3C31" w:rsidP="000E3C31">
                            <w:pPr>
                              <w:rPr>
                                <w:rFonts w:ascii="Arial" w:hAnsi="Arial" w:cs="Arial"/>
                                <w:b/>
                                <w:bCs/>
                              </w:rPr>
                            </w:pPr>
                            <w:r w:rsidRPr="000E3C31">
                              <w:rPr>
                                <w:rFonts w:ascii="Arial" w:hAnsi="Arial" w:cs="Arial"/>
                                <w:b/>
                                <w:bCs/>
                              </w:rPr>
                              <w:t>-</w:t>
                            </w:r>
                            <w:r w:rsidR="00DC7E42">
                              <w:rPr>
                                <w:rFonts w:ascii="Arial" w:hAnsi="Arial" w:cs="Arial"/>
                                <w:b/>
                                <w:bCs/>
                              </w:rPr>
                              <w:t xml:space="preserve"> </w:t>
                            </w:r>
                            <w:r w:rsidRPr="000E3C31">
                              <w:rPr>
                                <w:rFonts w:ascii="Arial" w:hAnsi="Arial" w:cs="Arial"/>
                                <w:b/>
                                <w:bCs/>
                              </w:rPr>
                              <w:t xml:space="preserve">May revisit previous RAN3 agreement “Introduce “List of Prepared </w:t>
                            </w:r>
                            <w:proofErr w:type="spellStart"/>
                            <w:r w:rsidRPr="000E3C31">
                              <w:rPr>
                                <w:rFonts w:ascii="Arial" w:hAnsi="Arial" w:cs="Arial"/>
                                <w:b/>
                                <w:bCs/>
                              </w:rPr>
                              <w:t>PSCell</w:t>
                            </w:r>
                            <w:proofErr w:type="spellEnd"/>
                            <w:r w:rsidRPr="000E3C31">
                              <w:rPr>
                                <w:rFonts w:ascii="Arial" w:hAnsi="Arial" w:cs="Arial"/>
                                <w:b/>
                                <w:bCs/>
                              </w:rPr>
                              <w:t xml:space="preserve"> IDs” in SN Addition Request ACK” if RAN2 agrees to provide prepared </w:t>
                            </w:r>
                            <w:proofErr w:type="spellStart"/>
                            <w:r w:rsidRPr="000E3C31">
                              <w:rPr>
                                <w:rFonts w:ascii="Arial" w:hAnsi="Arial" w:cs="Arial"/>
                                <w:b/>
                                <w:bCs/>
                              </w:rPr>
                              <w:t>PSCells</w:t>
                            </w:r>
                            <w:proofErr w:type="spellEnd"/>
                            <w:r w:rsidRPr="000E3C31">
                              <w:rPr>
                                <w:rFonts w:ascii="Arial" w:hAnsi="Arial" w:cs="Arial"/>
                                <w:b/>
                                <w:bCs/>
                              </w:rPr>
                              <w:t xml:space="preserve"> ID within the new inter-node RRC message but outside CG-Config </w:t>
                            </w:r>
                          </w:p>
                          <w:p w14:paraId="5E552DF5" w14:textId="48206BEE" w:rsidR="000540F9" w:rsidRPr="000E3C31" w:rsidRDefault="000E3C31" w:rsidP="000E3C31">
                            <w:pPr>
                              <w:rPr>
                                <w:rFonts w:ascii="Arial" w:hAnsi="Arial" w:cs="Arial"/>
                                <w:b/>
                                <w:bCs/>
                              </w:rPr>
                            </w:pPr>
                            <w:r w:rsidRPr="000E3C31">
                              <w:rPr>
                                <w:rFonts w:ascii="Arial" w:hAnsi="Arial" w:cs="Arial"/>
                                <w:b/>
                                <w:bCs/>
                              </w:rPr>
                              <w:t>-</w:t>
                            </w:r>
                            <w:r w:rsidR="00DC7E42">
                              <w:rPr>
                                <w:rFonts w:ascii="Arial" w:hAnsi="Arial" w:cs="Arial"/>
                                <w:b/>
                                <w:bCs/>
                              </w:rPr>
                              <w:t xml:space="preserve"> </w:t>
                            </w:r>
                            <w:r w:rsidRPr="000E3C31">
                              <w:rPr>
                                <w:rFonts w:ascii="Arial" w:hAnsi="Arial" w:cs="Arial"/>
                                <w:b/>
                                <w:bCs/>
                              </w:rPr>
                              <w:t xml:space="preserve">For SN initiated CPC, if RAN2 agrees to support solution 2, RAN3 discusses the </w:t>
                            </w:r>
                            <w:proofErr w:type="spellStart"/>
                            <w:r w:rsidRPr="000E3C31">
                              <w:rPr>
                                <w:rFonts w:ascii="Arial" w:hAnsi="Arial" w:cs="Arial"/>
                                <w:b/>
                                <w:bCs/>
                              </w:rPr>
                              <w:t>signaling</w:t>
                            </w:r>
                            <w:proofErr w:type="spellEnd"/>
                            <w:r w:rsidRPr="000E3C31">
                              <w:rPr>
                                <w:rFonts w:ascii="Arial" w:hAnsi="Arial" w:cs="Arial"/>
                                <w:b/>
                                <w:bCs/>
                              </w:rPr>
                              <w:t xml:space="preserve"> design for MN to receive updated configuration from source SN before sending the RRC message to UE. May revisit previous RAN3 agreement “Introduce “List of Prepared </w:t>
                            </w:r>
                            <w:proofErr w:type="spellStart"/>
                            <w:r w:rsidRPr="000E3C31">
                              <w:rPr>
                                <w:rFonts w:ascii="Arial" w:hAnsi="Arial" w:cs="Arial"/>
                                <w:b/>
                                <w:bCs/>
                              </w:rPr>
                              <w:t>PSCell</w:t>
                            </w:r>
                            <w:proofErr w:type="spellEnd"/>
                            <w:r w:rsidRPr="000E3C31">
                              <w:rPr>
                                <w:rFonts w:ascii="Arial" w:hAnsi="Arial" w:cs="Arial"/>
                                <w:b/>
                                <w:bCs/>
                              </w:rPr>
                              <w:t xml:space="preserve"> IDs” in SN Change Confirm.”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CB6707" id="_x0000_s1028" type="#_x0000_t202" style="position:absolute;margin-left:418.3pt;margin-top:32.5pt;width:469.5pt;height:203.25pt;z-index:25166540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">
                <v:textbox>
                  <w:txbxContent>
                    <w:p w14:paraId="1F6A41C2" w14:textId="4CD68FBD" w:rsidR="00A06175" w:rsidRPr="000E3C31" w:rsidRDefault="000540F9">
                      <w:pPr>
                        <w:rPr>
                          <w:rFonts w:ascii="Arial" w:hAnsi="Arial" w:cs="Arial"/>
                          <w:b/>
                          <w:bCs/>
                        </w:rPr>
                      </w:pPr>
                      <w:r w:rsidRPr="000E3C31">
                        <w:rPr>
                          <w:rFonts w:ascii="Arial" w:hAnsi="Arial" w:cs="Arial"/>
                          <w:b/>
                          <w:bCs/>
                        </w:rPr>
                        <w:t>Chair notes, RAN3 #114-e meeting:</w:t>
                      </w:r>
                    </w:p>
                    <w:p w14:paraId="39526A05" w14:textId="77777777" w:rsidR="000E3C31" w:rsidRPr="00DC7E42" w:rsidRDefault="000E3C31" w:rsidP="000E3C31">
                      <w:pPr>
                        <w:rPr>
                          <w:rFonts w:ascii="Arial" w:hAnsi="Arial" w:cs="Arial"/>
                          <w:b/>
                          <w:bCs/>
                          <w:u w:val="single"/>
                        </w:rPr>
                      </w:pPr>
                      <w:r w:rsidRPr="00DC7E42">
                        <w:rPr>
                          <w:rFonts w:ascii="Arial" w:hAnsi="Arial" w:cs="Arial"/>
                          <w:b/>
                          <w:bCs/>
                          <w:u w:val="single"/>
                        </w:rPr>
                        <w:t>RAN3 issues which has RAN2 dependency:</w:t>
                      </w:r>
                    </w:p>
                    <w:p w14:paraId="29BA05A1" w14:textId="77777777" w:rsidR="000E3C31" w:rsidRPr="000E3C31" w:rsidRDefault="000E3C31" w:rsidP="000E3C31">
                      <w:pPr>
                        <w:rPr>
                          <w:rFonts w:ascii="Arial" w:hAnsi="Arial" w:cs="Arial"/>
                          <w:b/>
                          <w:bCs/>
                        </w:rPr>
                      </w:pPr>
                      <w:r w:rsidRPr="000E3C31">
                        <w:rPr>
                          <w:rFonts w:ascii="Arial" w:hAnsi="Arial" w:cs="Arial"/>
                          <w:b/>
                          <w:bCs/>
                        </w:rPr>
                        <w:t>RAN3 waits for RAN2 conclusion before discussing:</w:t>
                      </w:r>
                    </w:p>
                    <w:p w14:paraId="6076B3B9" w14:textId="019280B5" w:rsidR="000E3C31" w:rsidRPr="000E3C31" w:rsidRDefault="000E3C31" w:rsidP="000E3C31">
                      <w:pPr>
                        <w:rPr>
                          <w:rFonts w:ascii="Arial" w:hAnsi="Arial" w:cs="Arial"/>
                          <w:b/>
                          <w:bCs/>
                        </w:rPr>
                      </w:pPr>
                      <w:r w:rsidRPr="000E3C31">
                        <w:rPr>
                          <w:rFonts w:ascii="Arial" w:hAnsi="Arial" w:cs="Arial"/>
                          <w:b/>
                          <w:bCs/>
                        </w:rPr>
                        <w:t>-</w:t>
                      </w:r>
                      <w:r w:rsidR="00DC7E42">
                        <w:rPr>
                          <w:rFonts w:ascii="Arial" w:hAnsi="Arial" w:cs="Arial"/>
                          <w:b/>
                          <w:bCs/>
                        </w:rPr>
                        <w:t xml:space="preserve"> </w:t>
                      </w:r>
                      <w:r w:rsidRPr="000E3C31">
                        <w:rPr>
                          <w:rFonts w:ascii="Arial" w:hAnsi="Arial" w:cs="Arial"/>
                          <w:b/>
                          <w:bCs/>
                        </w:rPr>
                        <w:t>May modify SN Addition Requestion Ack message to include a new inter-node RRC message containing full list of CG-Config(s) if introduced by RAN2</w:t>
                      </w:r>
                    </w:p>
                    <w:p w14:paraId="44D9AFED" w14:textId="4385F137" w:rsidR="000E3C31" w:rsidRPr="000E3C31" w:rsidRDefault="000E3C31" w:rsidP="000E3C31">
                      <w:pPr>
                        <w:rPr>
                          <w:rFonts w:ascii="Arial" w:hAnsi="Arial" w:cs="Arial"/>
                          <w:b/>
                          <w:bCs/>
                        </w:rPr>
                      </w:pPr>
                      <w:r w:rsidRPr="000E3C31">
                        <w:rPr>
                          <w:rFonts w:ascii="Arial" w:hAnsi="Arial" w:cs="Arial"/>
                          <w:b/>
                          <w:bCs/>
                        </w:rPr>
                        <w:t>-</w:t>
                      </w:r>
                      <w:r w:rsidR="00DC7E42">
                        <w:rPr>
                          <w:rFonts w:ascii="Arial" w:hAnsi="Arial" w:cs="Arial"/>
                          <w:b/>
                          <w:bCs/>
                        </w:rPr>
                        <w:t xml:space="preserve"> </w:t>
                      </w:r>
                      <w:r w:rsidRPr="000E3C31">
                        <w:rPr>
                          <w:rFonts w:ascii="Arial" w:hAnsi="Arial" w:cs="Arial"/>
                          <w:b/>
                          <w:bCs/>
                        </w:rPr>
                        <w:t xml:space="preserve">May revisit previous RAN3 agreement “Introduce “List of Prepared PSCell IDs” in SN Addition Request ACK” if RAN2 agrees to provide prepared PSCells ID within the new inter-node RRC message but outside CG-Config </w:t>
                      </w:r>
                    </w:p>
                    <w:p w14:paraId="5E552DF5" w14:textId="48206BEE" w:rsidR="000540F9" w:rsidRPr="000E3C31" w:rsidRDefault="000E3C31" w:rsidP="000E3C31">
                      <w:pPr>
                        <w:rPr>
                          <w:rFonts w:ascii="Arial" w:hAnsi="Arial" w:cs="Arial"/>
                          <w:b/>
                          <w:bCs/>
                        </w:rPr>
                      </w:pPr>
                      <w:r w:rsidRPr="000E3C31">
                        <w:rPr>
                          <w:rFonts w:ascii="Arial" w:hAnsi="Arial" w:cs="Arial"/>
                          <w:b/>
                          <w:bCs/>
                        </w:rPr>
                        <w:t>-</w:t>
                      </w:r>
                      <w:r w:rsidR="00DC7E42">
                        <w:rPr>
                          <w:rFonts w:ascii="Arial" w:hAnsi="Arial" w:cs="Arial"/>
                          <w:b/>
                          <w:bCs/>
                        </w:rPr>
                        <w:t xml:space="preserve"> </w:t>
                      </w:r>
                      <w:r w:rsidRPr="000E3C31">
                        <w:rPr>
                          <w:rFonts w:ascii="Arial" w:hAnsi="Arial" w:cs="Arial"/>
                          <w:b/>
                          <w:bCs/>
                        </w:rPr>
                        <w:t>For SN initiated CPC, if RAN2 agrees to support solution 2, RAN3 discusses the signaling design for MN to receive updated configuration from source SN before sending the RRC message to UE. May revisit previous RAN3 agreement “Introduce “List of Prepared PSCell IDs” in SN Change Confirm.”</w:t>
                      </w:r>
                    </w:p>
                  </w:txbxContent>
                </v:textbox>
                <w10:wrap type="square" anchorx="margin"/>
              </v:shape>
            </w:pict>
          </mc:Fallback>
        </mc:AlternateContent>
      </w:r>
      <w:r w:rsidR="003D0A2A">
        <w:t>In the last RAN3 meeting (#114-e</w:t>
      </w:r>
      <w:r w:rsidR="00E6346A">
        <w:t xml:space="preserve"> [5]</w:t>
      </w:r>
      <w:r w:rsidR="003D0A2A">
        <w:t>)</w:t>
      </w:r>
      <w:r w:rsidR="00E6346A">
        <w:t xml:space="preserve">, </w:t>
      </w:r>
      <w:r w:rsidR="001F4B77">
        <w:t xml:space="preserve">some RAN3 issues </w:t>
      </w:r>
      <w:r w:rsidR="005037CF">
        <w:t xml:space="preserve">having RAN2 dependency were identified </w:t>
      </w:r>
      <w:r>
        <w:t>in the Chair notes.</w:t>
      </w:r>
      <w:r w:rsidR="00DE1199">
        <w:t xml:space="preserve"> We discuss </w:t>
      </w:r>
      <w:r w:rsidR="001072A0">
        <w:t xml:space="preserve">some </w:t>
      </w:r>
      <w:r w:rsidR="005610DD">
        <w:t xml:space="preserve">resolutions to </w:t>
      </w:r>
      <w:r w:rsidR="00DE1199">
        <w:t>these issues below.</w:t>
      </w:r>
    </w:p>
    <w:p w14:paraId="4761D383" w14:textId="29C3BB7C" w:rsidR="00A06175" w:rsidRDefault="00A06175" w:rsidP="00505B01"/>
    <w:p w14:paraId="54FC4AC7" w14:textId="293C574E" w:rsidR="0042024D" w:rsidRDefault="00EB4058" w:rsidP="00505B01">
      <w:r>
        <w:t xml:space="preserve">In </w:t>
      </w:r>
      <w:r w:rsidR="00AE2B6E">
        <w:t xml:space="preserve">the </w:t>
      </w:r>
      <w:r w:rsidR="00052656">
        <w:t xml:space="preserve">RAN2 </w:t>
      </w:r>
      <w:r w:rsidR="007B6B1D">
        <w:t>LS to</w:t>
      </w:r>
      <w:r w:rsidR="00052656">
        <w:t xml:space="preserve"> RAN3 [3], RAN2 indicated that a new </w:t>
      </w:r>
      <w:r w:rsidR="007A2F46">
        <w:t>inter-node RRC message</w:t>
      </w:r>
      <w:r w:rsidR="00D36137">
        <w:t>, CG-</w:t>
      </w:r>
      <w:proofErr w:type="spellStart"/>
      <w:r w:rsidR="00D36137">
        <w:t>CandidateList</w:t>
      </w:r>
      <w:proofErr w:type="spellEnd"/>
      <w:r w:rsidR="00D36137">
        <w:t xml:space="preserve">, was agreed </w:t>
      </w:r>
      <w:r w:rsidR="00376423">
        <w:t xml:space="preserve">to be included in SN </w:t>
      </w:r>
      <w:r w:rsidR="0052170F">
        <w:t xml:space="preserve">Addition Request Acknowledge </w:t>
      </w:r>
      <w:r w:rsidR="00A47BA6">
        <w:t xml:space="preserve">message </w:t>
      </w:r>
      <w:r w:rsidR="0014282B">
        <w:t xml:space="preserve">which </w:t>
      </w:r>
      <w:r w:rsidR="00681F43">
        <w:t xml:space="preserve">contains </w:t>
      </w:r>
      <w:r w:rsidR="00A66133" w:rsidRPr="00A66133">
        <w:t xml:space="preserve">the SCG radio configuration for one or more candidate target </w:t>
      </w:r>
      <w:proofErr w:type="spellStart"/>
      <w:r w:rsidR="00A66133" w:rsidRPr="00A66133">
        <w:t>PSCells</w:t>
      </w:r>
      <w:proofErr w:type="spellEnd"/>
      <w:r w:rsidR="00A66133" w:rsidRPr="00A66133">
        <w:t xml:space="preserve"> for C</w:t>
      </w:r>
      <w:r w:rsidR="00DE1199">
        <w:t xml:space="preserve">PAC. Corresponding changes need to be made in the RAN3 </w:t>
      </w:r>
      <w:r w:rsidR="004C3F6A">
        <w:t>specifications.</w:t>
      </w:r>
    </w:p>
    <w:p w14:paraId="0AEE25B4" w14:textId="682931CD" w:rsidR="004C3F6A" w:rsidRPr="00743C13" w:rsidRDefault="004C3F6A" w:rsidP="00505B01">
      <w:pPr>
        <w:rPr>
          <w:b/>
          <w:bCs/>
        </w:rPr>
      </w:pPr>
      <w:r w:rsidRPr="00743C13">
        <w:rPr>
          <w:b/>
          <w:bCs/>
        </w:rPr>
        <w:t xml:space="preserve">Observation 1. </w:t>
      </w:r>
      <w:r w:rsidR="007004F3" w:rsidRPr="00743C13">
        <w:rPr>
          <w:b/>
          <w:bCs/>
        </w:rPr>
        <w:t xml:space="preserve">SN Addition Request Acknowledge should be modified to </w:t>
      </w:r>
      <w:r w:rsidR="00936FD5" w:rsidRPr="00743C13">
        <w:rPr>
          <w:b/>
          <w:bCs/>
        </w:rPr>
        <w:t>include the new inter-node RRC message CG-</w:t>
      </w:r>
      <w:proofErr w:type="spellStart"/>
      <w:r w:rsidR="00936FD5" w:rsidRPr="00743C13">
        <w:rPr>
          <w:b/>
          <w:bCs/>
        </w:rPr>
        <w:t>CandidateList</w:t>
      </w:r>
      <w:proofErr w:type="spellEnd"/>
      <w:r w:rsidR="004119C5" w:rsidRPr="00743C13">
        <w:rPr>
          <w:b/>
          <w:bCs/>
        </w:rPr>
        <w:t xml:space="preserve"> introduced by RAN2, which</w:t>
      </w:r>
      <w:r w:rsidR="001914EF" w:rsidRPr="00743C13">
        <w:rPr>
          <w:b/>
          <w:bCs/>
        </w:rPr>
        <w:t xml:space="preserve"> contains the SCG radio configuration for one or more candidate target </w:t>
      </w:r>
      <w:proofErr w:type="spellStart"/>
      <w:r w:rsidR="001914EF" w:rsidRPr="00743C13">
        <w:rPr>
          <w:b/>
          <w:bCs/>
        </w:rPr>
        <w:t>PSCells</w:t>
      </w:r>
      <w:proofErr w:type="spellEnd"/>
      <w:r w:rsidR="001914EF" w:rsidRPr="00743C13">
        <w:rPr>
          <w:b/>
          <w:bCs/>
        </w:rPr>
        <w:t xml:space="preserve"> for CPAC.</w:t>
      </w:r>
      <w:r w:rsidR="004119C5" w:rsidRPr="00743C13">
        <w:rPr>
          <w:b/>
          <w:bCs/>
        </w:rPr>
        <w:t xml:space="preserve"> </w:t>
      </w:r>
      <w:r w:rsidR="007004F3" w:rsidRPr="00743C13">
        <w:rPr>
          <w:b/>
          <w:bCs/>
        </w:rPr>
        <w:t xml:space="preserve"> </w:t>
      </w:r>
    </w:p>
    <w:p w14:paraId="43FD3BC5" w14:textId="77777777" w:rsidR="00821226" w:rsidRDefault="00743C13" w:rsidP="00505B01">
      <w:r>
        <w:t xml:space="preserve">Regarding the </w:t>
      </w:r>
      <w:r w:rsidR="00A939B8">
        <w:t xml:space="preserve">question whether the previous RAN3 </w:t>
      </w:r>
      <w:r w:rsidR="003B3982">
        <w:t xml:space="preserve">agreement </w:t>
      </w:r>
      <w:r w:rsidR="003B3982" w:rsidRPr="003B3982">
        <w:t xml:space="preserve">“Introduce “List of Prepared </w:t>
      </w:r>
      <w:proofErr w:type="spellStart"/>
      <w:r w:rsidR="003B3982" w:rsidRPr="003B3982">
        <w:t>PSCell</w:t>
      </w:r>
      <w:proofErr w:type="spellEnd"/>
      <w:r w:rsidR="003B3982" w:rsidRPr="003B3982">
        <w:t xml:space="preserve"> IDs” in SN Addition Request ACK”</w:t>
      </w:r>
      <w:r w:rsidR="005B2199">
        <w:t xml:space="preserve"> needs to </w:t>
      </w:r>
      <w:r w:rsidR="006B1B1B">
        <w:t xml:space="preserve">be </w:t>
      </w:r>
      <w:r w:rsidR="005B2199">
        <w:t>revisited</w:t>
      </w:r>
      <w:r w:rsidR="006B1B1B">
        <w:t xml:space="preserve"> given RAN2’s agreement </w:t>
      </w:r>
      <w:r w:rsidR="00793CEA">
        <w:t xml:space="preserve">that </w:t>
      </w:r>
      <w:r w:rsidR="00793CEA" w:rsidRPr="00793CEA">
        <w:t xml:space="preserve">prepared </w:t>
      </w:r>
      <w:proofErr w:type="spellStart"/>
      <w:r w:rsidR="00793CEA" w:rsidRPr="00793CEA">
        <w:t>PSCells</w:t>
      </w:r>
      <w:proofErr w:type="spellEnd"/>
      <w:r w:rsidR="00793CEA" w:rsidRPr="00793CEA">
        <w:t xml:space="preserve"> ID </w:t>
      </w:r>
      <w:r w:rsidR="00793CEA">
        <w:t xml:space="preserve">are included </w:t>
      </w:r>
      <w:r w:rsidR="00793CEA" w:rsidRPr="00793CEA">
        <w:t>within the new inter-node RRC message but outside CG-Config</w:t>
      </w:r>
      <w:r w:rsidR="00793CEA">
        <w:t xml:space="preserve">, </w:t>
      </w:r>
      <w:r w:rsidR="00821226">
        <w:t>our thinking is as follows.</w:t>
      </w:r>
    </w:p>
    <w:p w14:paraId="37AC68D8" w14:textId="5033D7FC" w:rsidR="00B6349A" w:rsidRDefault="00015CF9" w:rsidP="00C56522">
      <w:pPr>
        <w:pStyle w:val="ListParagraph"/>
        <w:numPr>
          <w:ilvl w:val="0"/>
          <w:numId w:val="23"/>
        </w:numPr>
      </w:pPr>
      <w:r>
        <w:t xml:space="preserve">If </w:t>
      </w:r>
      <w:r w:rsidR="00EF5806">
        <w:t xml:space="preserve">the </w:t>
      </w:r>
      <w:r w:rsidR="00865ADB">
        <w:t xml:space="preserve">“List of Prepared </w:t>
      </w:r>
      <w:proofErr w:type="spellStart"/>
      <w:r w:rsidR="00865ADB">
        <w:t>PSCell</w:t>
      </w:r>
      <w:proofErr w:type="spellEnd"/>
      <w:r w:rsidR="00865ADB">
        <w:t xml:space="preserve"> IDs” is not included outside the </w:t>
      </w:r>
      <w:r w:rsidR="00997027">
        <w:t xml:space="preserve">inter-node </w:t>
      </w:r>
      <w:r w:rsidR="00865ADB">
        <w:t xml:space="preserve">RRC </w:t>
      </w:r>
      <w:r w:rsidR="00997027">
        <w:t xml:space="preserve">message, </w:t>
      </w:r>
      <w:r w:rsidR="0060018E">
        <w:t xml:space="preserve">MN always </w:t>
      </w:r>
      <w:proofErr w:type="gramStart"/>
      <w:r w:rsidR="0060018E">
        <w:t>has to</w:t>
      </w:r>
      <w:proofErr w:type="gramEnd"/>
      <w:r w:rsidR="0060018E">
        <w:t xml:space="preserve"> </w:t>
      </w:r>
      <w:r w:rsidR="00EB3471">
        <w:t xml:space="preserve">look inside the inter-node RRC message whenever </w:t>
      </w:r>
      <w:r w:rsidR="008E1D89">
        <w:t xml:space="preserve">it needs to check the list of prepared </w:t>
      </w:r>
      <w:proofErr w:type="spellStart"/>
      <w:r w:rsidR="003A6865">
        <w:t>PSCell</w:t>
      </w:r>
      <w:r w:rsidR="00F26952">
        <w:t>s</w:t>
      </w:r>
      <w:proofErr w:type="spellEnd"/>
      <w:r w:rsidR="003A6865">
        <w:t>.</w:t>
      </w:r>
      <w:r w:rsidR="009F3736">
        <w:t xml:space="preserve"> </w:t>
      </w:r>
      <w:r w:rsidR="00442B46">
        <w:t xml:space="preserve">This can </w:t>
      </w:r>
      <w:r w:rsidR="00311F69">
        <w:t xml:space="preserve">be cumbersome and </w:t>
      </w:r>
      <w:r w:rsidR="00874854">
        <w:t>comes with</w:t>
      </w:r>
      <w:r w:rsidR="003836C2">
        <w:t xml:space="preserve"> time and processing overhead.</w:t>
      </w:r>
      <w:r w:rsidR="00874854">
        <w:t xml:space="preserve"> MN may need to check the </w:t>
      </w:r>
      <w:r w:rsidR="00167E6B">
        <w:t xml:space="preserve">list of prepared </w:t>
      </w:r>
      <w:proofErr w:type="spellStart"/>
      <w:r w:rsidR="00167E6B">
        <w:t>PSCells</w:t>
      </w:r>
      <w:proofErr w:type="spellEnd"/>
      <w:r w:rsidR="00167E6B">
        <w:t xml:space="preserve">, e.g., </w:t>
      </w:r>
      <w:r w:rsidR="00E47049">
        <w:t xml:space="preserve">in </w:t>
      </w:r>
      <w:r w:rsidR="00C96B07">
        <w:t>CPAC replace and cancel procedures</w:t>
      </w:r>
      <w:r w:rsidR="00DA57CD">
        <w:t xml:space="preserve"> when MN </w:t>
      </w:r>
      <w:r w:rsidR="001603CC">
        <w:t xml:space="preserve">needs to </w:t>
      </w:r>
      <w:r w:rsidR="00C87737">
        <w:t xml:space="preserve">initiate </w:t>
      </w:r>
      <w:r w:rsidR="001603CC">
        <w:t>modif</w:t>
      </w:r>
      <w:r w:rsidR="00C87737">
        <w:t>ication of</w:t>
      </w:r>
      <w:r w:rsidR="001603CC">
        <w:t xml:space="preserve"> previous CPAC configurations </w:t>
      </w:r>
      <w:r w:rsidR="00E27E2E">
        <w:t xml:space="preserve">provided in CPAC </w:t>
      </w:r>
      <w:r w:rsidR="00D00BB2">
        <w:t xml:space="preserve">addition or MN needs to cancel </w:t>
      </w:r>
      <w:r w:rsidR="007136F1">
        <w:t xml:space="preserve">all prepared </w:t>
      </w:r>
      <w:proofErr w:type="spellStart"/>
      <w:r w:rsidR="007136F1">
        <w:t>PSCells</w:t>
      </w:r>
      <w:proofErr w:type="spellEnd"/>
      <w:r w:rsidR="007136F1">
        <w:t xml:space="preserve"> at </w:t>
      </w:r>
      <w:r w:rsidR="003B500A">
        <w:t xml:space="preserve">a </w:t>
      </w:r>
      <w:r w:rsidR="007136F1">
        <w:t>target SN</w:t>
      </w:r>
      <w:r w:rsidR="00BA579B">
        <w:t>.</w:t>
      </w:r>
      <w:r w:rsidR="003836C2">
        <w:t xml:space="preserve"> </w:t>
      </w:r>
      <w:r w:rsidR="003A6865">
        <w:t xml:space="preserve"> </w:t>
      </w:r>
      <w:r w:rsidR="00A24D80">
        <w:t xml:space="preserve"> </w:t>
      </w:r>
    </w:p>
    <w:p w14:paraId="77071593" w14:textId="1A9B5F2D" w:rsidR="00DB6568" w:rsidRDefault="00A240D9" w:rsidP="004D2734">
      <w:pPr>
        <w:pStyle w:val="ListParagraph"/>
        <w:numPr>
          <w:ilvl w:val="0"/>
          <w:numId w:val="23"/>
        </w:numPr>
      </w:pPr>
      <w:r>
        <w:t>In</w:t>
      </w:r>
      <w:r w:rsidR="009738E7">
        <w:t xml:space="preserve"> </w:t>
      </w:r>
      <w:r w:rsidR="008A5915">
        <w:t>h</w:t>
      </w:r>
      <w:r w:rsidR="009738E7">
        <w:t>andover</w:t>
      </w:r>
      <w:r w:rsidR="008A5915">
        <w:t xml:space="preserve"> procedures </w:t>
      </w:r>
      <w:r w:rsidR="00C930EE">
        <w:t xml:space="preserve">cell IDs are </w:t>
      </w:r>
      <w:r w:rsidR="00F75AB1">
        <w:t xml:space="preserve">provided in the </w:t>
      </w:r>
      <w:r w:rsidR="00C45107">
        <w:t xml:space="preserve">inter-node RRC message as well as </w:t>
      </w:r>
      <w:r w:rsidR="002319FD">
        <w:t>outside the inter-node RRC message</w:t>
      </w:r>
      <w:r>
        <w:t xml:space="preserve"> for convenience, and </w:t>
      </w:r>
      <w:r w:rsidR="006D76A6">
        <w:t xml:space="preserve">in CPAC procedures </w:t>
      </w:r>
      <w:r w:rsidR="00D27D46">
        <w:t>we can follow this precedent.</w:t>
      </w:r>
      <w:r>
        <w:t xml:space="preserve"> </w:t>
      </w:r>
    </w:p>
    <w:p w14:paraId="3E54D2F8" w14:textId="3587C0BB" w:rsidR="00C56522" w:rsidRPr="00C56522" w:rsidRDefault="00257B70" w:rsidP="00C72F45">
      <w:r>
        <w:t>We note that t</w:t>
      </w:r>
      <w:r w:rsidR="00C56522">
        <w:t xml:space="preserve">he </w:t>
      </w:r>
      <w:proofErr w:type="spellStart"/>
      <w:r w:rsidR="00847315">
        <w:t>PSC</w:t>
      </w:r>
      <w:r w:rsidR="00C56522">
        <w:t>ell</w:t>
      </w:r>
      <w:proofErr w:type="spellEnd"/>
      <w:r w:rsidR="00C56522">
        <w:t xml:space="preserve"> IDs </w:t>
      </w:r>
      <w:r w:rsidR="006A336B">
        <w:t>in the new inter-node RRC message</w:t>
      </w:r>
      <w:r w:rsidR="00FB780F">
        <w:t>, CG-</w:t>
      </w:r>
      <w:proofErr w:type="spellStart"/>
      <w:r w:rsidR="00FB780F">
        <w:t>CandidateList</w:t>
      </w:r>
      <w:proofErr w:type="spellEnd"/>
      <w:r w:rsidR="00FB780F">
        <w:t xml:space="preserve">, </w:t>
      </w:r>
      <w:r w:rsidR="00822111">
        <w:t xml:space="preserve">are </w:t>
      </w:r>
      <w:proofErr w:type="spellStart"/>
      <w:r>
        <w:t>ssbFrequency</w:t>
      </w:r>
      <w:proofErr w:type="spellEnd"/>
      <w:r>
        <w:t xml:space="preserve"> and </w:t>
      </w:r>
      <w:proofErr w:type="spellStart"/>
      <w:r w:rsidR="00C611EB">
        <w:t>physCellID</w:t>
      </w:r>
      <w:proofErr w:type="spellEnd"/>
      <w:r w:rsidR="00C611EB">
        <w:t xml:space="preserve"> </w:t>
      </w:r>
      <w:r w:rsidR="00A23F2A">
        <w:t xml:space="preserve">(PCI), whereas the </w:t>
      </w:r>
      <w:proofErr w:type="spellStart"/>
      <w:r w:rsidR="00A23F2A">
        <w:t>PSCell</w:t>
      </w:r>
      <w:proofErr w:type="spellEnd"/>
      <w:r w:rsidR="00A23F2A">
        <w:t xml:space="preserve"> </w:t>
      </w:r>
      <w:r w:rsidR="00847315">
        <w:t xml:space="preserve">IDs outside the </w:t>
      </w:r>
      <w:r w:rsidR="00FA31DC">
        <w:t>inter-node RRC message are likely to be global cell IDs.</w:t>
      </w:r>
      <w:r w:rsidR="00C611EB">
        <w:t xml:space="preserve"> </w:t>
      </w:r>
      <w:r>
        <w:t xml:space="preserve"> </w:t>
      </w:r>
    </w:p>
    <w:p w14:paraId="3953F16D" w14:textId="69D8D449" w:rsidR="00C828ED" w:rsidRPr="001D26B1" w:rsidRDefault="00EF7B6D" w:rsidP="00C72F45">
      <w:pPr>
        <w:rPr>
          <w:b/>
          <w:bCs/>
        </w:rPr>
      </w:pPr>
      <w:r w:rsidRPr="001D26B1">
        <w:rPr>
          <w:b/>
          <w:bCs/>
        </w:rPr>
        <w:t>Observation 2.</w:t>
      </w:r>
      <w:r w:rsidR="0021720E" w:rsidRPr="001D26B1">
        <w:rPr>
          <w:b/>
          <w:bCs/>
        </w:rPr>
        <w:t xml:space="preserve"> </w:t>
      </w:r>
      <w:r w:rsidR="00C828ED" w:rsidRPr="001D26B1">
        <w:rPr>
          <w:b/>
          <w:bCs/>
        </w:rPr>
        <w:t>We think that the</w:t>
      </w:r>
      <w:r w:rsidR="0021720E" w:rsidRPr="001D26B1">
        <w:rPr>
          <w:b/>
          <w:bCs/>
        </w:rPr>
        <w:t xml:space="preserve"> previous RAN3 agreement </w:t>
      </w:r>
      <w:r w:rsidR="00831D38" w:rsidRPr="001D26B1">
        <w:rPr>
          <w:b/>
          <w:bCs/>
        </w:rPr>
        <w:t xml:space="preserve">“Introduce “List of Prepared </w:t>
      </w:r>
      <w:proofErr w:type="spellStart"/>
      <w:r w:rsidR="00831D38" w:rsidRPr="001D26B1">
        <w:rPr>
          <w:b/>
          <w:bCs/>
        </w:rPr>
        <w:t>PSCell</w:t>
      </w:r>
      <w:proofErr w:type="spellEnd"/>
      <w:r w:rsidR="00831D38" w:rsidRPr="001D26B1">
        <w:rPr>
          <w:b/>
          <w:bCs/>
        </w:rPr>
        <w:t xml:space="preserve"> IDs” in SN Addition Request ACK” should be retained</w:t>
      </w:r>
      <w:r w:rsidR="00C828ED" w:rsidRPr="001D26B1">
        <w:rPr>
          <w:b/>
          <w:bCs/>
        </w:rPr>
        <w:t xml:space="preserve"> because of the following reasons.</w:t>
      </w:r>
    </w:p>
    <w:p w14:paraId="6F4E8514" w14:textId="2FB33920" w:rsidR="00A90D9B" w:rsidRPr="001D26B1" w:rsidRDefault="008D4EE4" w:rsidP="00DB7295">
      <w:pPr>
        <w:pStyle w:val="ListParagraph"/>
        <w:numPr>
          <w:ilvl w:val="0"/>
          <w:numId w:val="23"/>
        </w:numPr>
        <w:rPr>
          <w:b/>
          <w:bCs/>
        </w:rPr>
      </w:pPr>
      <w:r w:rsidRPr="001D26B1">
        <w:rPr>
          <w:b/>
          <w:bCs/>
        </w:rPr>
        <w:t>It can be cumbersome (</w:t>
      </w:r>
      <w:r w:rsidR="002F339A">
        <w:rPr>
          <w:b/>
          <w:bCs/>
        </w:rPr>
        <w:t xml:space="preserve">comes </w:t>
      </w:r>
      <w:r w:rsidRPr="001D26B1">
        <w:rPr>
          <w:b/>
          <w:bCs/>
        </w:rPr>
        <w:t xml:space="preserve">with time and processing overhead) for MN to always </w:t>
      </w:r>
      <w:r w:rsidR="005A3EC5" w:rsidRPr="001D26B1">
        <w:rPr>
          <w:b/>
          <w:bCs/>
        </w:rPr>
        <w:t xml:space="preserve">look inside the inter-node RRC message </w:t>
      </w:r>
      <w:r w:rsidR="00F26952" w:rsidRPr="001D26B1">
        <w:rPr>
          <w:b/>
          <w:bCs/>
        </w:rPr>
        <w:t xml:space="preserve">whenever it needs to check the list of prepared </w:t>
      </w:r>
      <w:proofErr w:type="spellStart"/>
      <w:r w:rsidR="00F26952" w:rsidRPr="001D26B1">
        <w:rPr>
          <w:b/>
          <w:bCs/>
        </w:rPr>
        <w:t>PSCells</w:t>
      </w:r>
      <w:proofErr w:type="spellEnd"/>
      <w:r w:rsidR="00F26952" w:rsidRPr="001D26B1">
        <w:rPr>
          <w:b/>
          <w:bCs/>
        </w:rPr>
        <w:t xml:space="preserve">. </w:t>
      </w:r>
      <w:r w:rsidR="00F636AE" w:rsidRPr="001D26B1">
        <w:rPr>
          <w:b/>
          <w:bCs/>
        </w:rPr>
        <w:t xml:space="preserve">MN may need to check the list of prepared </w:t>
      </w:r>
      <w:proofErr w:type="spellStart"/>
      <w:r w:rsidR="00F636AE" w:rsidRPr="001D26B1">
        <w:rPr>
          <w:b/>
          <w:bCs/>
        </w:rPr>
        <w:t>PSCells</w:t>
      </w:r>
      <w:proofErr w:type="spellEnd"/>
      <w:r w:rsidR="00F636AE" w:rsidRPr="001D26B1">
        <w:rPr>
          <w:b/>
          <w:bCs/>
        </w:rPr>
        <w:t>,</w:t>
      </w:r>
      <w:r w:rsidR="00C81FF5" w:rsidRPr="001D26B1">
        <w:rPr>
          <w:b/>
          <w:bCs/>
        </w:rPr>
        <w:t xml:space="preserve"> e.g., in CPAC replace and cancel procedures when MN needs to </w:t>
      </w:r>
      <w:r w:rsidR="0095639D">
        <w:rPr>
          <w:b/>
          <w:bCs/>
        </w:rPr>
        <w:t xml:space="preserve">initiate </w:t>
      </w:r>
      <w:r w:rsidR="00C81FF5" w:rsidRPr="001D26B1">
        <w:rPr>
          <w:b/>
          <w:bCs/>
        </w:rPr>
        <w:t>modif</w:t>
      </w:r>
      <w:r w:rsidR="0095639D">
        <w:rPr>
          <w:b/>
          <w:bCs/>
        </w:rPr>
        <w:t>ication of</w:t>
      </w:r>
      <w:r w:rsidR="00C81FF5" w:rsidRPr="001D26B1">
        <w:rPr>
          <w:b/>
          <w:bCs/>
        </w:rPr>
        <w:t xml:space="preserve"> previous CPAC configurations provided in CPAC addition or MN needs to cancel all prepared </w:t>
      </w:r>
      <w:proofErr w:type="spellStart"/>
      <w:r w:rsidR="00C81FF5" w:rsidRPr="001D26B1">
        <w:rPr>
          <w:b/>
          <w:bCs/>
        </w:rPr>
        <w:t>PSCells</w:t>
      </w:r>
      <w:proofErr w:type="spellEnd"/>
      <w:r w:rsidR="00C81FF5" w:rsidRPr="001D26B1">
        <w:rPr>
          <w:b/>
          <w:bCs/>
        </w:rPr>
        <w:t xml:space="preserve"> at a target SN.</w:t>
      </w:r>
      <w:r w:rsidR="00A90D9B" w:rsidRPr="001D26B1">
        <w:rPr>
          <w:b/>
          <w:bCs/>
        </w:rPr>
        <w:t xml:space="preserve">  </w:t>
      </w:r>
    </w:p>
    <w:p w14:paraId="32544561" w14:textId="77777777" w:rsidR="00A90D9B" w:rsidRPr="001D26B1" w:rsidRDefault="00A90D9B" w:rsidP="00A90D9B">
      <w:pPr>
        <w:pStyle w:val="ListParagraph"/>
        <w:numPr>
          <w:ilvl w:val="0"/>
          <w:numId w:val="23"/>
        </w:numPr>
        <w:rPr>
          <w:b/>
          <w:bCs/>
        </w:rPr>
      </w:pPr>
      <w:r w:rsidRPr="001D26B1">
        <w:rPr>
          <w:b/>
          <w:bCs/>
        </w:rPr>
        <w:t xml:space="preserve">In handover procedures cell IDs are provided in the inter-node RRC message as well as outside the inter-node RRC message for convenience, and in CPAC procedures we can follow this precedent. </w:t>
      </w:r>
    </w:p>
    <w:p w14:paraId="71236953" w14:textId="6009B977" w:rsidR="00EF7B6D" w:rsidRDefault="00EF7B6D" w:rsidP="00C72F45">
      <w:r w:rsidRPr="001D26B1">
        <w:rPr>
          <w:b/>
          <w:bCs/>
        </w:rPr>
        <w:t xml:space="preserve">Proposal </w:t>
      </w:r>
      <w:r w:rsidR="0063742F" w:rsidRPr="001D26B1">
        <w:rPr>
          <w:b/>
          <w:bCs/>
        </w:rPr>
        <w:t xml:space="preserve">4. </w:t>
      </w:r>
      <w:r w:rsidR="00A83201">
        <w:rPr>
          <w:b/>
          <w:bCs/>
        </w:rPr>
        <w:t>Keep</w:t>
      </w:r>
      <w:r w:rsidR="0063742F" w:rsidRPr="001D26B1">
        <w:rPr>
          <w:b/>
          <w:bCs/>
        </w:rPr>
        <w:t xml:space="preserve"> the previous RAN3 agreement</w:t>
      </w:r>
      <w:r w:rsidR="0021720E" w:rsidRPr="001D26B1">
        <w:rPr>
          <w:b/>
          <w:bCs/>
        </w:rPr>
        <w:t xml:space="preserve"> “Introduce “List of Prepared </w:t>
      </w:r>
      <w:proofErr w:type="spellStart"/>
      <w:r w:rsidR="0021720E" w:rsidRPr="001D26B1">
        <w:rPr>
          <w:b/>
          <w:bCs/>
        </w:rPr>
        <w:t>PSCell</w:t>
      </w:r>
      <w:proofErr w:type="spellEnd"/>
      <w:r w:rsidR="0021720E" w:rsidRPr="001D26B1">
        <w:rPr>
          <w:b/>
          <w:bCs/>
        </w:rPr>
        <w:t xml:space="preserve"> IDs” in SN Addition Request ACK”.</w:t>
      </w:r>
      <w:r w:rsidR="0063742F">
        <w:t xml:space="preserve"> </w:t>
      </w:r>
    </w:p>
    <w:p w14:paraId="38539584" w14:textId="24EE376E" w:rsidR="0049518A" w:rsidRDefault="005D7D3A" w:rsidP="00505B01">
      <w:r>
        <w:lastRenderedPageBreak/>
        <w:t xml:space="preserve">In </w:t>
      </w:r>
      <w:r w:rsidR="00D7381C">
        <w:t xml:space="preserve">Section </w:t>
      </w:r>
      <w:r w:rsidR="00D7381C">
        <w:fldChar w:fldCharType="begin"/>
      </w:r>
      <w:r w:rsidR="00D7381C">
        <w:instrText xml:space="preserve"> REF _Ref92206632 \w \h </w:instrText>
      </w:r>
      <w:r w:rsidR="00D7381C">
        <w:fldChar w:fldCharType="separate"/>
      </w:r>
      <w:r w:rsidR="00D7381C">
        <w:t>2</w:t>
      </w:r>
      <w:r w:rsidR="00D7381C">
        <w:fldChar w:fldCharType="end"/>
      </w:r>
      <w:r w:rsidR="00FF4869">
        <w:t xml:space="preserve">, we discussed the RAN3 impacts of </w:t>
      </w:r>
      <w:r w:rsidR="002B0005">
        <w:t>Solution 2 of SN initiated Inter-SN CPC preparation</w:t>
      </w:r>
      <w:r w:rsidR="00686745">
        <w:t xml:space="preserve"> </w:t>
      </w:r>
      <w:r w:rsidR="00697CC8">
        <w:t xml:space="preserve">that was agreed in RAN2. </w:t>
      </w:r>
      <w:r w:rsidR="006E72E6">
        <w:t xml:space="preserve">In the case when MN </w:t>
      </w:r>
      <w:r w:rsidR="00D45587">
        <w:t xml:space="preserve">decides to </w:t>
      </w:r>
      <w:r w:rsidR="009522CF">
        <w:t>perform</w:t>
      </w:r>
      <w:r w:rsidR="00D45587">
        <w:t xml:space="preserve"> the second part of the procedure</w:t>
      </w:r>
      <w:r w:rsidR="005836D0">
        <w:t>,</w:t>
      </w:r>
      <w:r w:rsidR="009522CF">
        <w:t xml:space="preserve"> </w:t>
      </w:r>
      <w:r w:rsidR="00B87883">
        <w:t xml:space="preserve">as per Proposals 1-3, </w:t>
      </w:r>
      <w:r w:rsidR="009522CF">
        <w:t xml:space="preserve">SN Change Confirm does </w:t>
      </w:r>
      <w:r w:rsidR="00B87883">
        <w:t>not</w:t>
      </w:r>
      <w:r w:rsidR="005836D0">
        <w:t xml:space="preserve"> </w:t>
      </w:r>
      <w:r w:rsidR="00EF552E">
        <w:t xml:space="preserve">need to </w:t>
      </w:r>
      <w:r w:rsidR="00830968">
        <w:t xml:space="preserve">include the “List of Prepared </w:t>
      </w:r>
      <w:proofErr w:type="spellStart"/>
      <w:r w:rsidR="00830968">
        <w:t>PSCell</w:t>
      </w:r>
      <w:proofErr w:type="spellEnd"/>
      <w:r w:rsidR="00830968">
        <w:t xml:space="preserve"> IDs”</w:t>
      </w:r>
      <w:r w:rsidR="00075799">
        <w:t xml:space="preserve">. In the case when MN decides to skip the second part of the procedure, </w:t>
      </w:r>
      <w:r w:rsidR="004A1634">
        <w:t xml:space="preserve">SN Change Confirm </w:t>
      </w:r>
      <w:r w:rsidR="00DD5E3D">
        <w:t xml:space="preserve">needs to include the “List of Prepared </w:t>
      </w:r>
      <w:proofErr w:type="spellStart"/>
      <w:r w:rsidR="00DD5E3D">
        <w:t>PSCell</w:t>
      </w:r>
      <w:proofErr w:type="spellEnd"/>
      <w:r w:rsidR="00DD5E3D">
        <w:t xml:space="preserve"> IDs”</w:t>
      </w:r>
      <w:r w:rsidR="00F067A5">
        <w:t xml:space="preserve"> to indicate to the source SN</w:t>
      </w:r>
      <w:r w:rsidR="00FD6BE7">
        <w:t xml:space="preserve"> about the prepared </w:t>
      </w:r>
      <w:proofErr w:type="spellStart"/>
      <w:r w:rsidR="00FD6BE7">
        <w:t>PSCells</w:t>
      </w:r>
      <w:proofErr w:type="spellEnd"/>
      <w:r w:rsidR="00DD5E3D">
        <w:t>.</w:t>
      </w:r>
      <w:r w:rsidR="00FD6BE7">
        <w:t xml:space="preserve"> Source SN needs this information for </w:t>
      </w:r>
      <w:r w:rsidR="00FA383E">
        <w:t xml:space="preserve">SN initiated CPAC replace and cancel procedures. </w:t>
      </w:r>
      <w:r w:rsidR="00830968">
        <w:t xml:space="preserve"> </w:t>
      </w:r>
      <w:r w:rsidR="00D45587">
        <w:t xml:space="preserve"> </w:t>
      </w:r>
    </w:p>
    <w:p w14:paraId="23A40B73" w14:textId="77777777" w:rsidR="008B0403" w:rsidRDefault="0049518A" w:rsidP="00505B01">
      <w:pPr>
        <w:rPr>
          <w:b/>
          <w:bCs/>
        </w:rPr>
      </w:pPr>
      <w:r w:rsidRPr="00702AA3">
        <w:rPr>
          <w:b/>
          <w:bCs/>
        </w:rPr>
        <w:t xml:space="preserve">Proposal 5. </w:t>
      </w:r>
      <w:r w:rsidR="003310B7" w:rsidRPr="00702AA3">
        <w:rPr>
          <w:b/>
          <w:bCs/>
        </w:rPr>
        <w:t xml:space="preserve">For </w:t>
      </w:r>
      <w:r w:rsidR="00E26D0D" w:rsidRPr="00702AA3">
        <w:rPr>
          <w:b/>
          <w:bCs/>
        </w:rPr>
        <w:t xml:space="preserve">Solution 2 of </w:t>
      </w:r>
      <w:r w:rsidR="003310B7" w:rsidRPr="00702AA3">
        <w:rPr>
          <w:b/>
          <w:bCs/>
        </w:rPr>
        <w:t>SN initiated Inter-SN CPC</w:t>
      </w:r>
      <w:r w:rsidR="00BB5082" w:rsidRPr="00702AA3">
        <w:rPr>
          <w:b/>
          <w:bCs/>
        </w:rPr>
        <w:t>, i</w:t>
      </w:r>
      <w:r w:rsidR="00910223" w:rsidRPr="00702AA3">
        <w:rPr>
          <w:b/>
          <w:bCs/>
        </w:rPr>
        <w:t xml:space="preserve">n </w:t>
      </w:r>
      <w:r w:rsidR="00E80E83" w:rsidRPr="00702AA3">
        <w:rPr>
          <w:b/>
          <w:bCs/>
        </w:rPr>
        <w:t xml:space="preserve">the case when MN decides to perform </w:t>
      </w:r>
      <w:r w:rsidR="003321D9" w:rsidRPr="00702AA3">
        <w:rPr>
          <w:b/>
          <w:bCs/>
        </w:rPr>
        <w:t xml:space="preserve">the second part of </w:t>
      </w:r>
      <w:r w:rsidR="00BB5082" w:rsidRPr="00702AA3">
        <w:rPr>
          <w:b/>
          <w:bCs/>
        </w:rPr>
        <w:t xml:space="preserve">the </w:t>
      </w:r>
      <w:r w:rsidR="00E26D0D" w:rsidRPr="00702AA3">
        <w:rPr>
          <w:b/>
          <w:bCs/>
        </w:rPr>
        <w:t>procedure, as per Proposals 1-3, SN Change Confirm does not need to include the</w:t>
      </w:r>
      <w:r w:rsidR="00567C63" w:rsidRPr="00702AA3">
        <w:rPr>
          <w:b/>
          <w:bCs/>
        </w:rPr>
        <w:t xml:space="preserve"> “List of Prepared </w:t>
      </w:r>
      <w:proofErr w:type="spellStart"/>
      <w:r w:rsidR="00567C63" w:rsidRPr="00702AA3">
        <w:rPr>
          <w:b/>
          <w:bCs/>
        </w:rPr>
        <w:t>PSCell</w:t>
      </w:r>
      <w:proofErr w:type="spellEnd"/>
      <w:r w:rsidR="00567C63" w:rsidRPr="00702AA3">
        <w:rPr>
          <w:b/>
          <w:bCs/>
        </w:rPr>
        <w:t xml:space="preserve"> IDs”. </w:t>
      </w:r>
    </w:p>
    <w:p w14:paraId="73F6346C" w14:textId="7A988646" w:rsidR="005037CF" w:rsidRPr="00702AA3" w:rsidRDefault="00567C63" w:rsidP="00505B01">
      <w:pPr>
        <w:rPr>
          <w:b/>
          <w:bCs/>
        </w:rPr>
      </w:pPr>
      <w:r w:rsidRPr="00702AA3">
        <w:rPr>
          <w:b/>
          <w:bCs/>
        </w:rPr>
        <w:t xml:space="preserve">In the case when MN decides to skip the second part of the procedure, SN Change Confirm needs to include the “List of Prepared </w:t>
      </w:r>
      <w:proofErr w:type="spellStart"/>
      <w:r w:rsidRPr="00702AA3">
        <w:rPr>
          <w:b/>
          <w:bCs/>
        </w:rPr>
        <w:t>PSCell</w:t>
      </w:r>
      <w:proofErr w:type="spellEnd"/>
      <w:r w:rsidRPr="00702AA3">
        <w:rPr>
          <w:b/>
          <w:bCs/>
        </w:rPr>
        <w:t xml:space="preserve"> IDs”</w:t>
      </w:r>
      <w:r w:rsidR="008B0403">
        <w:rPr>
          <w:b/>
          <w:bCs/>
        </w:rPr>
        <w:t xml:space="preserve">, </w:t>
      </w:r>
      <w:r w:rsidR="0029763A">
        <w:rPr>
          <w:b/>
          <w:bCs/>
        </w:rPr>
        <w:t>information that</w:t>
      </w:r>
      <w:r w:rsidR="008B0403">
        <w:rPr>
          <w:b/>
          <w:bCs/>
        </w:rPr>
        <w:t xml:space="preserve"> source SN </w:t>
      </w:r>
      <w:r w:rsidR="0029763A">
        <w:rPr>
          <w:b/>
          <w:bCs/>
        </w:rPr>
        <w:t>needs for SN initiated CPAC replace and cancel procedures</w:t>
      </w:r>
      <w:r w:rsidRPr="00702AA3">
        <w:rPr>
          <w:b/>
          <w:bCs/>
        </w:rPr>
        <w:t>.</w:t>
      </w:r>
      <w:r w:rsidR="00E26D0D" w:rsidRPr="00702AA3">
        <w:rPr>
          <w:b/>
          <w:bCs/>
        </w:rPr>
        <w:t xml:space="preserve"> </w:t>
      </w:r>
      <w:r w:rsidR="002B0005" w:rsidRPr="00702AA3">
        <w:rPr>
          <w:b/>
          <w:bCs/>
        </w:rPr>
        <w:t xml:space="preserve"> </w:t>
      </w:r>
    </w:p>
    <w:p w14:paraId="47527E48" w14:textId="40F22C3F" w:rsidR="00E85CB2" w:rsidRDefault="00D10778" w:rsidP="00E85CB2">
      <w:pPr>
        <w:pStyle w:val="Heading1"/>
      </w:pPr>
      <w:r>
        <w:t>4</w:t>
      </w:r>
      <w:r w:rsidR="00E85CB2">
        <w:t xml:space="preserve"> Conclusion</w:t>
      </w:r>
    </w:p>
    <w:p w14:paraId="5D57901E" w14:textId="2CF82E81" w:rsidR="008269EF" w:rsidRDefault="00E85CB2" w:rsidP="008269EF">
      <w:pPr>
        <w:spacing w:before="120" w:after="0"/>
      </w:pPr>
      <w:bookmarkStart w:id="6" w:name="_Hlk512894710"/>
      <w:r>
        <w:t xml:space="preserve">Based on the above discussion, we recommend </w:t>
      </w:r>
      <w:r w:rsidR="0086028E">
        <w:t xml:space="preserve">that </w:t>
      </w:r>
      <w:r>
        <w:t>RAN</w:t>
      </w:r>
      <w:r w:rsidR="009E2021">
        <w:t>3</w:t>
      </w:r>
      <w:r>
        <w:t xml:space="preserve"> discuss the following observations and proposals</w:t>
      </w:r>
      <w:bookmarkEnd w:id="6"/>
      <w:r w:rsidR="009E2021">
        <w:t>.</w:t>
      </w:r>
    </w:p>
    <w:p w14:paraId="1FCDB43E" w14:textId="66F44F38" w:rsidR="009E2021" w:rsidRDefault="00A43DFD" w:rsidP="008269EF">
      <w:pPr>
        <w:spacing w:before="120" w:after="0"/>
        <w:rPr>
          <w:b/>
          <w:bCs/>
          <w:color w:val="00B050"/>
          <w:u w:val="single"/>
        </w:rPr>
      </w:pPr>
      <w:r w:rsidRPr="00C7578F">
        <w:rPr>
          <w:b/>
          <w:bCs/>
          <w:color w:val="00B050"/>
          <w:u w:val="single"/>
        </w:rPr>
        <w:t>RAN3 impacts of Solution 2 for SN initiated Inter-SN CPC preparation</w:t>
      </w:r>
    </w:p>
    <w:p w14:paraId="4590161F" w14:textId="77777777" w:rsidR="002B2E1D" w:rsidRPr="00C7578F" w:rsidRDefault="002B2E1D" w:rsidP="008269EF">
      <w:pPr>
        <w:spacing w:before="120" w:after="0"/>
        <w:rPr>
          <w:b/>
          <w:bCs/>
          <w:u w:val="single"/>
        </w:rPr>
      </w:pPr>
    </w:p>
    <w:p w14:paraId="1C0327C9" w14:textId="77777777" w:rsidR="002B2E1D" w:rsidRPr="00B669F8" w:rsidRDefault="002B2E1D" w:rsidP="002B2E1D">
      <w:pPr>
        <w:rPr>
          <w:b/>
          <w:bCs/>
        </w:rPr>
      </w:pPr>
      <w:r w:rsidRPr="00CA7824">
        <w:rPr>
          <w:b/>
          <w:bCs/>
        </w:rPr>
        <w:t xml:space="preserve">Proposal 1. Upon receiving information regarding the accepted </w:t>
      </w:r>
      <w:proofErr w:type="spellStart"/>
      <w:r w:rsidRPr="00CA7824">
        <w:rPr>
          <w:b/>
          <w:bCs/>
        </w:rPr>
        <w:t>PSCells</w:t>
      </w:r>
      <w:proofErr w:type="spellEnd"/>
      <w:r w:rsidRPr="00CA7824">
        <w:rPr>
          <w:b/>
          <w:bCs/>
        </w:rPr>
        <w:t xml:space="preserve"> from a target SN in SN Addition Request Acknowledge, MN </w:t>
      </w:r>
      <w:r>
        <w:rPr>
          <w:b/>
          <w:bCs/>
        </w:rPr>
        <w:t xml:space="preserve">may initiate the SN Modification procedure and </w:t>
      </w:r>
      <w:r w:rsidRPr="00CA7824">
        <w:rPr>
          <w:b/>
          <w:bCs/>
        </w:rPr>
        <w:t xml:space="preserve">forward this information to the source SN in </w:t>
      </w:r>
      <w:r>
        <w:rPr>
          <w:b/>
          <w:bCs/>
        </w:rPr>
        <w:t>SN Modification Request.</w:t>
      </w:r>
    </w:p>
    <w:p w14:paraId="401A0EE1" w14:textId="77777777" w:rsidR="002B2E1D" w:rsidRPr="00726C93" w:rsidRDefault="002B2E1D" w:rsidP="002B2E1D">
      <w:pPr>
        <w:rPr>
          <w:b/>
          <w:bCs/>
        </w:rPr>
      </w:pPr>
      <w:r w:rsidRPr="00726C93">
        <w:rPr>
          <w:b/>
          <w:bCs/>
        </w:rPr>
        <w:t xml:space="preserve">Proposal 2. Upon receiving the accepted </w:t>
      </w:r>
      <w:proofErr w:type="spellStart"/>
      <w:r w:rsidRPr="00726C93">
        <w:rPr>
          <w:b/>
          <w:bCs/>
        </w:rPr>
        <w:t>PSCells</w:t>
      </w:r>
      <w:proofErr w:type="spellEnd"/>
      <w:r w:rsidRPr="00726C93">
        <w:rPr>
          <w:b/>
          <w:bCs/>
        </w:rPr>
        <w:t xml:space="preserve"> information from the MN, source SN may update the source SN measurement configuration and transmit to the MN in </w:t>
      </w:r>
      <w:r>
        <w:rPr>
          <w:b/>
          <w:bCs/>
        </w:rPr>
        <w:t>SN Modification Request Acknowledge</w:t>
      </w:r>
      <w:r w:rsidRPr="00726C93">
        <w:rPr>
          <w:b/>
          <w:bCs/>
        </w:rPr>
        <w:t xml:space="preserve"> the updated configuration. </w:t>
      </w:r>
    </w:p>
    <w:p w14:paraId="42B9A4CE" w14:textId="27549023" w:rsidR="002B2E1D" w:rsidRPr="002519CE" w:rsidRDefault="002B2E1D" w:rsidP="002B2E1D">
      <w:pPr>
        <w:rPr>
          <w:b/>
          <w:bCs/>
        </w:rPr>
      </w:pPr>
      <w:r w:rsidRPr="005D4EF7">
        <w:rPr>
          <w:b/>
          <w:bCs/>
        </w:rPr>
        <w:t>Proposal 3. Upon receiving confirmation from the UE of</w:t>
      </w:r>
      <w:r>
        <w:rPr>
          <w:b/>
          <w:bCs/>
        </w:rPr>
        <w:t xml:space="preserve"> </w:t>
      </w:r>
      <w:r w:rsidRPr="005D4EF7">
        <w:rPr>
          <w:b/>
          <w:bCs/>
        </w:rPr>
        <w:t xml:space="preserve">received CPC configuration in an RRC reconfiguration complete message, MN provides to the source SN in </w:t>
      </w:r>
      <w:r>
        <w:rPr>
          <w:b/>
          <w:bCs/>
        </w:rPr>
        <w:t>SN Change Confirm</w:t>
      </w:r>
      <w:r w:rsidRPr="005D4EF7">
        <w:rPr>
          <w:b/>
          <w:bCs/>
        </w:rPr>
        <w:t xml:space="preserve"> the embedded RRC </w:t>
      </w:r>
      <w:r>
        <w:rPr>
          <w:b/>
          <w:bCs/>
        </w:rPr>
        <w:t xml:space="preserve">reconfiguration </w:t>
      </w:r>
      <w:r w:rsidRPr="005D4EF7">
        <w:rPr>
          <w:b/>
          <w:bCs/>
        </w:rPr>
        <w:t>complete</w:t>
      </w:r>
      <w:r w:rsidR="00637F54">
        <w:rPr>
          <w:b/>
          <w:bCs/>
        </w:rPr>
        <w:t xml:space="preserve"> for the source SN</w:t>
      </w:r>
      <w:r w:rsidRPr="005D4EF7">
        <w:rPr>
          <w:b/>
          <w:bCs/>
        </w:rPr>
        <w:t xml:space="preserve">.  </w:t>
      </w:r>
    </w:p>
    <w:p w14:paraId="02BD3345" w14:textId="7CC405F0" w:rsidR="008269EF" w:rsidRPr="005755EF" w:rsidRDefault="005755EF" w:rsidP="008269EF">
      <w:pPr>
        <w:spacing w:before="120" w:after="0"/>
        <w:rPr>
          <w:b/>
          <w:bCs/>
          <w:u w:val="single"/>
        </w:rPr>
      </w:pPr>
      <w:r w:rsidRPr="005755EF">
        <w:rPr>
          <w:b/>
          <w:bCs/>
          <w:color w:val="00B050"/>
          <w:u w:val="single"/>
        </w:rPr>
        <w:t>Other CPAC issues</w:t>
      </w:r>
    </w:p>
    <w:p w14:paraId="47E04752" w14:textId="5DCB92FD" w:rsidR="00302862" w:rsidRDefault="00C91604" w:rsidP="00302862">
      <w:pPr>
        <w:rPr>
          <w:b/>
          <w:bCs/>
        </w:rPr>
      </w:pPr>
      <w:r>
        <w:rPr>
          <w:b/>
          <w:bCs/>
        </w:rPr>
        <w:t xml:space="preserve"> </w:t>
      </w:r>
    </w:p>
    <w:p w14:paraId="66FA8494" w14:textId="77777777" w:rsidR="005755EF" w:rsidRPr="00743C13" w:rsidRDefault="005755EF" w:rsidP="005755EF">
      <w:pPr>
        <w:rPr>
          <w:b/>
          <w:bCs/>
        </w:rPr>
      </w:pPr>
      <w:r w:rsidRPr="00743C13">
        <w:rPr>
          <w:b/>
          <w:bCs/>
        </w:rPr>
        <w:t>Observation 1. SN Addition Request Acknowledge should be modified to include the new inter-node RRC message CG-</w:t>
      </w:r>
      <w:proofErr w:type="spellStart"/>
      <w:r w:rsidRPr="00743C13">
        <w:rPr>
          <w:b/>
          <w:bCs/>
        </w:rPr>
        <w:t>CandidateList</w:t>
      </w:r>
      <w:proofErr w:type="spellEnd"/>
      <w:r w:rsidRPr="00743C13">
        <w:rPr>
          <w:b/>
          <w:bCs/>
        </w:rPr>
        <w:t xml:space="preserve"> introduced by RAN2, which contains the SCG radio configuration for one or more candidate target </w:t>
      </w:r>
      <w:proofErr w:type="spellStart"/>
      <w:r w:rsidRPr="00743C13">
        <w:rPr>
          <w:b/>
          <w:bCs/>
        </w:rPr>
        <w:t>PSCells</w:t>
      </w:r>
      <w:proofErr w:type="spellEnd"/>
      <w:r w:rsidRPr="00743C13">
        <w:rPr>
          <w:b/>
          <w:bCs/>
        </w:rPr>
        <w:t xml:space="preserve"> for CPAC.  </w:t>
      </w:r>
    </w:p>
    <w:p w14:paraId="624B08DA" w14:textId="77777777" w:rsidR="002D6264" w:rsidRPr="001D26B1" w:rsidRDefault="002D6264" w:rsidP="002D6264">
      <w:pPr>
        <w:rPr>
          <w:b/>
          <w:bCs/>
        </w:rPr>
      </w:pPr>
      <w:r w:rsidRPr="001D26B1">
        <w:rPr>
          <w:b/>
          <w:bCs/>
        </w:rPr>
        <w:t xml:space="preserve">Observation 2. We think that the previous RAN3 agreement “Introduce “List of Prepared </w:t>
      </w:r>
      <w:proofErr w:type="spellStart"/>
      <w:r w:rsidRPr="001D26B1">
        <w:rPr>
          <w:b/>
          <w:bCs/>
        </w:rPr>
        <w:t>PSCell</w:t>
      </w:r>
      <w:proofErr w:type="spellEnd"/>
      <w:r w:rsidRPr="001D26B1">
        <w:rPr>
          <w:b/>
          <w:bCs/>
        </w:rPr>
        <w:t xml:space="preserve"> IDs” in SN Addition Request ACK” should be retained because of the following reasons.</w:t>
      </w:r>
    </w:p>
    <w:p w14:paraId="739F83CF" w14:textId="77777777" w:rsidR="002D6264" w:rsidRPr="001D26B1" w:rsidRDefault="002D6264" w:rsidP="002D6264">
      <w:pPr>
        <w:pStyle w:val="ListParagraph"/>
        <w:numPr>
          <w:ilvl w:val="0"/>
          <w:numId w:val="23"/>
        </w:numPr>
        <w:rPr>
          <w:b/>
          <w:bCs/>
        </w:rPr>
      </w:pPr>
      <w:r w:rsidRPr="001D26B1">
        <w:rPr>
          <w:b/>
          <w:bCs/>
        </w:rPr>
        <w:t>It can be cumbersome (</w:t>
      </w:r>
      <w:r>
        <w:rPr>
          <w:b/>
          <w:bCs/>
        </w:rPr>
        <w:t xml:space="preserve">comes </w:t>
      </w:r>
      <w:r w:rsidRPr="001D26B1">
        <w:rPr>
          <w:b/>
          <w:bCs/>
        </w:rPr>
        <w:t xml:space="preserve">with time and processing overhead) for MN to always look inside the inter-node RRC message whenever it needs to check the list of prepared </w:t>
      </w:r>
      <w:proofErr w:type="spellStart"/>
      <w:r w:rsidRPr="001D26B1">
        <w:rPr>
          <w:b/>
          <w:bCs/>
        </w:rPr>
        <w:t>PSCells</w:t>
      </w:r>
      <w:proofErr w:type="spellEnd"/>
      <w:r w:rsidRPr="001D26B1">
        <w:rPr>
          <w:b/>
          <w:bCs/>
        </w:rPr>
        <w:t xml:space="preserve">. MN may need to check the list of prepared </w:t>
      </w:r>
      <w:proofErr w:type="spellStart"/>
      <w:r w:rsidRPr="001D26B1">
        <w:rPr>
          <w:b/>
          <w:bCs/>
        </w:rPr>
        <w:t>PSCells</w:t>
      </w:r>
      <w:proofErr w:type="spellEnd"/>
      <w:r w:rsidRPr="001D26B1">
        <w:rPr>
          <w:b/>
          <w:bCs/>
        </w:rPr>
        <w:t xml:space="preserve">, e.g., in CPAC replace and cancel procedures when MN needs to </w:t>
      </w:r>
      <w:r>
        <w:rPr>
          <w:b/>
          <w:bCs/>
        </w:rPr>
        <w:t xml:space="preserve">initiate </w:t>
      </w:r>
      <w:r w:rsidRPr="001D26B1">
        <w:rPr>
          <w:b/>
          <w:bCs/>
        </w:rPr>
        <w:t>modif</w:t>
      </w:r>
      <w:r>
        <w:rPr>
          <w:b/>
          <w:bCs/>
        </w:rPr>
        <w:t>ication of</w:t>
      </w:r>
      <w:r w:rsidRPr="001D26B1">
        <w:rPr>
          <w:b/>
          <w:bCs/>
        </w:rPr>
        <w:t xml:space="preserve"> previous CPAC configurations provided in CPAC addition or MN needs to cancel all prepared </w:t>
      </w:r>
      <w:proofErr w:type="spellStart"/>
      <w:r w:rsidRPr="001D26B1">
        <w:rPr>
          <w:b/>
          <w:bCs/>
        </w:rPr>
        <w:t>PSCells</w:t>
      </w:r>
      <w:proofErr w:type="spellEnd"/>
      <w:r w:rsidRPr="001D26B1">
        <w:rPr>
          <w:b/>
          <w:bCs/>
        </w:rPr>
        <w:t xml:space="preserve"> at a target SN.  </w:t>
      </w:r>
    </w:p>
    <w:p w14:paraId="49909CA0" w14:textId="77777777" w:rsidR="002D6264" w:rsidRPr="001D26B1" w:rsidRDefault="002D6264" w:rsidP="002D6264">
      <w:pPr>
        <w:pStyle w:val="ListParagraph"/>
        <w:numPr>
          <w:ilvl w:val="0"/>
          <w:numId w:val="23"/>
        </w:numPr>
        <w:rPr>
          <w:b/>
          <w:bCs/>
        </w:rPr>
      </w:pPr>
      <w:r w:rsidRPr="001D26B1">
        <w:rPr>
          <w:b/>
          <w:bCs/>
        </w:rPr>
        <w:t xml:space="preserve">In handover procedures cell IDs are provided in the inter-node RRC message as well as outside the inter-node RRC message for convenience, and in CPAC procedures we can follow this precedent. </w:t>
      </w:r>
    </w:p>
    <w:p w14:paraId="4BD58CDA" w14:textId="2A6EE099" w:rsidR="002D6264" w:rsidRDefault="002D6264" w:rsidP="002D6264">
      <w:r w:rsidRPr="001D26B1">
        <w:rPr>
          <w:b/>
          <w:bCs/>
        </w:rPr>
        <w:t xml:space="preserve">Proposal 4. </w:t>
      </w:r>
      <w:r w:rsidR="00A83201">
        <w:rPr>
          <w:b/>
          <w:bCs/>
        </w:rPr>
        <w:t>Keep</w:t>
      </w:r>
      <w:r w:rsidRPr="001D26B1">
        <w:rPr>
          <w:b/>
          <w:bCs/>
        </w:rPr>
        <w:t xml:space="preserve"> the previous RAN3 agreement “Introduce “List of Prepared </w:t>
      </w:r>
      <w:proofErr w:type="spellStart"/>
      <w:r w:rsidRPr="001D26B1">
        <w:rPr>
          <w:b/>
          <w:bCs/>
        </w:rPr>
        <w:t>PSCell</w:t>
      </w:r>
      <w:proofErr w:type="spellEnd"/>
      <w:r w:rsidRPr="001D26B1">
        <w:rPr>
          <w:b/>
          <w:bCs/>
        </w:rPr>
        <w:t xml:space="preserve"> IDs” in SN Addition Request ACK”.</w:t>
      </w:r>
      <w:r>
        <w:t xml:space="preserve"> </w:t>
      </w:r>
    </w:p>
    <w:p w14:paraId="612C964C" w14:textId="77777777" w:rsidR="002D6264" w:rsidRDefault="002D6264" w:rsidP="002D6264">
      <w:pPr>
        <w:rPr>
          <w:b/>
          <w:bCs/>
        </w:rPr>
      </w:pPr>
      <w:r w:rsidRPr="00702AA3">
        <w:rPr>
          <w:b/>
          <w:bCs/>
        </w:rPr>
        <w:t xml:space="preserve">Proposal 5. For Solution 2 of SN initiated Inter-SN CPC, in the case when MN decides to perform the second part of the procedure, as per Proposals 1-3, SN Change Confirm does not need to include the “List of Prepared </w:t>
      </w:r>
      <w:proofErr w:type="spellStart"/>
      <w:r w:rsidRPr="00702AA3">
        <w:rPr>
          <w:b/>
          <w:bCs/>
        </w:rPr>
        <w:t>PSCell</w:t>
      </w:r>
      <w:proofErr w:type="spellEnd"/>
      <w:r w:rsidRPr="00702AA3">
        <w:rPr>
          <w:b/>
          <w:bCs/>
        </w:rPr>
        <w:t xml:space="preserve"> IDs”. </w:t>
      </w:r>
    </w:p>
    <w:p w14:paraId="711DB7FF" w14:textId="01D6E914" w:rsidR="005755EF" w:rsidRPr="002D6264" w:rsidRDefault="002D6264" w:rsidP="00302862">
      <w:pPr>
        <w:rPr>
          <w:b/>
          <w:bCs/>
        </w:rPr>
      </w:pPr>
      <w:r w:rsidRPr="00702AA3">
        <w:rPr>
          <w:b/>
          <w:bCs/>
        </w:rPr>
        <w:t xml:space="preserve">In the case when MN decides to skip the second part of the procedure, SN Change Confirm needs to include the “List of Prepared </w:t>
      </w:r>
      <w:proofErr w:type="spellStart"/>
      <w:r w:rsidRPr="00702AA3">
        <w:rPr>
          <w:b/>
          <w:bCs/>
        </w:rPr>
        <w:t>PSCell</w:t>
      </w:r>
      <w:proofErr w:type="spellEnd"/>
      <w:r w:rsidRPr="00702AA3">
        <w:rPr>
          <w:b/>
          <w:bCs/>
        </w:rPr>
        <w:t xml:space="preserve"> IDs”</w:t>
      </w:r>
      <w:r>
        <w:rPr>
          <w:b/>
          <w:bCs/>
        </w:rPr>
        <w:t>, information that source SN needs for SN initiated CPAC replace and cancel procedures</w:t>
      </w:r>
      <w:r w:rsidRPr="00702AA3">
        <w:rPr>
          <w:b/>
          <w:bCs/>
        </w:rPr>
        <w:t xml:space="preserve">.  </w:t>
      </w:r>
    </w:p>
    <w:p w14:paraId="20477D69" w14:textId="77777777" w:rsidR="00E85CB2" w:rsidRDefault="00E85CB2" w:rsidP="00E85CB2">
      <w:pPr>
        <w:pStyle w:val="Heading1"/>
      </w:pPr>
      <w:r>
        <w:lastRenderedPageBreak/>
        <w:t>References</w:t>
      </w:r>
    </w:p>
    <w:p w14:paraId="7740B49C" w14:textId="02821C7F" w:rsidR="00DD0AEF" w:rsidRPr="007D6342" w:rsidRDefault="00E85CB2" w:rsidP="00AF1FCA">
      <w:pPr>
        <w:ind w:left="1350" w:hanging="1350"/>
        <w:rPr>
          <w:bCs/>
        </w:rPr>
      </w:pPr>
      <w:r w:rsidRPr="007D6342">
        <w:rPr>
          <w:bCs/>
        </w:rPr>
        <w:t xml:space="preserve">[1] </w:t>
      </w:r>
      <w:r w:rsidR="00BA7AB7">
        <w:rPr>
          <w:bCs/>
        </w:rPr>
        <w:t>Chair notes, RAN2 #11</w:t>
      </w:r>
      <w:r w:rsidR="00EA6379">
        <w:rPr>
          <w:bCs/>
        </w:rPr>
        <w:t>5</w:t>
      </w:r>
      <w:r w:rsidR="00BA7AB7">
        <w:rPr>
          <w:bCs/>
        </w:rPr>
        <w:t>-e meeting.</w:t>
      </w:r>
    </w:p>
    <w:p w14:paraId="77D94B97" w14:textId="16BCDE27" w:rsidR="00BA7AB7" w:rsidRDefault="0048485F">
      <w:pPr>
        <w:rPr>
          <w:bCs/>
        </w:rPr>
      </w:pPr>
      <w:r>
        <w:t>[2]</w:t>
      </w:r>
      <w:r w:rsidR="00BA7AB7" w:rsidRPr="007D6342">
        <w:rPr>
          <w:bCs/>
        </w:rPr>
        <w:t xml:space="preserve"> </w:t>
      </w:r>
      <w:r w:rsidR="00BA7AB7">
        <w:rPr>
          <w:bCs/>
        </w:rPr>
        <w:t>Chair notes, RAN2 #11</w:t>
      </w:r>
      <w:r w:rsidR="00EA6379">
        <w:rPr>
          <w:bCs/>
        </w:rPr>
        <w:t>6</w:t>
      </w:r>
      <w:r w:rsidR="00BA7AB7">
        <w:rPr>
          <w:bCs/>
        </w:rPr>
        <w:t>-e meeting.</w:t>
      </w:r>
    </w:p>
    <w:p w14:paraId="72E47189" w14:textId="18CCCA13" w:rsidR="00971E44" w:rsidRDefault="00BA7AB7">
      <w:pPr>
        <w:rPr>
          <w:bCs/>
        </w:rPr>
      </w:pPr>
      <w:r>
        <w:rPr>
          <w:bCs/>
        </w:rPr>
        <w:t xml:space="preserve">[3] </w:t>
      </w:r>
      <w:r w:rsidR="00C430BF">
        <w:rPr>
          <w:bCs/>
        </w:rPr>
        <w:t>R2-2111</w:t>
      </w:r>
      <w:r w:rsidR="00307D37">
        <w:rPr>
          <w:bCs/>
        </w:rPr>
        <w:t>328</w:t>
      </w:r>
      <w:r w:rsidR="00307D37">
        <w:rPr>
          <w:bCs/>
        </w:rPr>
        <w:tab/>
        <w:t xml:space="preserve">LS from RAN2 to RAN3 on </w:t>
      </w:r>
      <w:r w:rsidR="006A510F" w:rsidRPr="006A510F">
        <w:rPr>
          <w:bCs/>
        </w:rPr>
        <w:t>SN initiated inter-SN CPC</w:t>
      </w:r>
      <w:r w:rsidR="006A510F">
        <w:rPr>
          <w:bCs/>
        </w:rPr>
        <w:t>.</w:t>
      </w:r>
    </w:p>
    <w:p w14:paraId="58448E2D" w14:textId="15C98569" w:rsidR="00EA6379" w:rsidRDefault="00EA6379">
      <w:pPr>
        <w:rPr>
          <w:bCs/>
        </w:rPr>
      </w:pPr>
      <w:r>
        <w:rPr>
          <w:bCs/>
        </w:rPr>
        <w:t xml:space="preserve">[4] </w:t>
      </w:r>
      <w:r w:rsidR="00020710">
        <w:rPr>
          <w:bCs/>
        </w:rPr>
        <w:t>Chair notes, RAN2 #11</w:t>
      </w:r>
      <w:r w:rsidR="00387F18">
        <w:rPr>
          <w:bCs/>
        </w:rPr>
        <w:t>4</w:t>
      </w:r>
      <w:r w:rsidR="00020710">
        <w:rPr>
          <w:bCs/>
        </w:rPr>
        <w:t>-e meeting.</w:t>
      </w:r>
    </w:p>
    <w:p w14:paraId="5707390E" w14:textId="776F114B" w:rsidR="00020710" w:rsidRDefault="00020710">
      <w:r>
        <w:rPr>
          <w:bCs/>
        </w:rPr>
        <w:t xml:space="preserve">[5] </w:t>
      </w:r>
      <w:r w:rsidR="00387F18">
        <w:rPr>
          <w:bCs/>
        </w:rPr>
        <w:t>Chair notes, RAN3 #114-e meeting.</w:t>
      </w:r>
    </w:p>
    <w:sectPr w:rsidR="00020710" w:rsidSect="00EF58A6">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E512F" w14:textId="77777777" w:rsidR="00F9031D" w:rsidRDefault="00F9031D">
      <w:pPr>
        <w:spacing w:after="0"/>
      </w:pPr>
      <w:r>
        <w:separator/>
      </w:r>
    </w:p>
  </w:endnote>
  <w:endnote w:type="continuationSeparator" w:id="0">
    <w:p w14:paraId="5B69C1C7" w14:textId="77777777" w:rsidR="00F9031D" w:rsidRDefault="00F903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FA566" w14:textId="77777777" w:rsidR="00F9031D" w:rsidRDefault="00F9031D">
      <w:pPr>
        <w:spacing w:after="0"/>
      </w:pPr>
      <w:r>
        <w:separator/>
      </w:r>
    </w:p>
  </w:footnote>
  <w:footnote w:type="continuationSeparator" w:id="0">
    <w:p w14:paraId="136E1560" w14:textId="77777777" w:rsidR="00F9031D" w:rsidRDefault="00F9031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A1BC1"/>
    <w:multiLevelType w:val="hybridMultilevel"/>
    <w:tmpl w:val="BC38633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4"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6"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7" w15:restartNumberingAfterBreak="0">
    <w:nsid w:val="1E820F5B"/>
    <w:multiLevelType w:val="hybridMultilevel"/>
    <w:tmpl w:val="9FC4A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2F53013"/>
    <w:multiLevelType w:val="hybridMultilevel"/>
    <w:tmpl w:val="2DF2E54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15:restartNumberingAfterBreak="0">
    <w:nsid w:val="4E3A48CA"/>
    <w:multiLevelType w:val="hybridMultilevel"/>
    <w:tmpl w:val="A06034F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2A01825"/>
    <w:multiLevelType w:val="hybridMultilevel"/>
    <w:tmpl w:val="6B7E3A26"/>
    <w:lvl w:ilvl="0" w:tplc="04090003">
      <w:start w:val="1"/>
      <w:numFmt w:val="bullet"/>
      <w:lvlText w:val="o"/>
      <w:lvlJc w:val="left"/>
      <w:pPr>
        <w:ind w:left="825" w:hanging="360"/>
      </w:pPr>
      <w:rPr>
        <w:rFonts w:ascii="Courier New" w:hAnsi="Courier New" w:cs="Courier New"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5"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9"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4"/>
  </w:num>
  <w:num w:numId="4">
    <w:abstractNumId w:val="3"/>
  </w:num>
  <w:num w:numId="5">
    <w:abstractNumId w:val="0"/>
  </w:num>
  <w:num w:numId="6">
    <w:abstractNumId w:val="0"/>
  </w:num>
  <w:num w:numId="7">
    <w:abstractNumId w:val="0"/>
  </w:num>
  <w:num w:numId="8">
    <w:abstractNumId w:val="16"/>
  </w:num>
  <w:num w:numId="9">
    <w:abstractNumId w:val="9"/>
  </w:num>
  <w:num w:numId="10">
    <w:abstractNumId w:val="1"/>
  </w:num>
  <w:num w:numId="11">
    <w:abstractNumId w:val="0"/>
  </w:num>
  <w:num w:numId="12">
    <w:abstractNumId w:val="18"/>
  </w:num>
  <w:num w:numId="13">
    <w:abstractNumId w:val="18"/>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5"/>
  </w:num>
  <w:num w:numId="17">
    <w:abstractNumId w:val="8"/>
  </w:num>
  <w:num w:numId="18">
    <w:abstractNumId w:val="11"/>
  </w:num>
  <w:num w:numId="19">
    <w:abstractNumId w:val="17"/>
  </w:num>
  <w:num w:numId="20">
    <w:abstractNumId w:val="14"/>
  </w:num>
  <w:num w:numId="21">
    <w:abstractNumId w:val="19"/>
  </w:num>
  <w:num w:numId="22">
    <w:abstractNumId w:val="7"/>
  </w:num>
  <w:num w:numId="23">
    <w:abstractNumId w:val="2"/>
  </w:num>
  <w:num w:numId="24">
    <w:abstractNumId w:val="13"/>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16B8"/>
    <w:rsid w:val="00003072"/>
    <w:rsid w:val="00003C6D"/>
    <w:rsid w:val="000048B5"/>
    <w:rsid w:val="0000546D"/>
    <w:rsid w:val="00012CB3"/>
    <w:rsid w:val="000147F1"/>
    <w:rsid w:val="00015923"/>
    <w:rsid w:val="00015CF9"/>
    <w:rsid w:val="00020710"/>
    <w:rsid w:val="0002134D"/>
    <w:rsid w:val="00024406"/>
    <w:rsid w:val="00026268"/>
    <w:rsid w:val="00031B77"/>
    <w:rsid w:val="000340C0"/>
    <w:rsid w:val="00036628"/>
    <w:rsid w:val="000405AB"/>
    <w:rsid w:val="00045CF7"/>
    <w:rsid w:val="00051CA7"/>
    <w:rsid w:val="00052656"/>
    <w:rsid w:val="000540F9"/>
    <w:rsid w:val="000616F7"/>
    <w:rsid w:val="00062FAF"/>
    <w:rsid w:val="0007084B"/>
    <w:rsid w:val="000728B5"/>
    <w:rsid w:val="00075799"/>
    <w:rsid w:val="00085D6C"/>
    <w:rsid w:val="00086F98"/>
    <w:rsid w:val="0009006F"/>
    <w:rsid w:val="00092C4A"/>
    <w:rsid w:val="00093832"/>
    <w:rsid w:val="00096750"/>
    <w:rsid w:val="00096912"/>
    <w:rsid w:val="00096ED4"/>
    <w:rsid w:val="000A1FFC"/>
    <w:rsid w:val="000A2960"/>
    <w:rsid w:val="000A36BC"/>
    <w:rsid w:val="000B4BEF"/>
    <w:rsid w:val="000B568A"/>
    <w:rsid w:val="000C0FDC"/>
    <w:rsid w:val="000C10D7"/>
    <w:rsid w:val="000D0DB3"/>
    <w:rsid w:val="000D2BD2"/>
    <w:rsid w:val="000E3C31"/>
    <w:rsid w:val="000E6BCC"/>
    <w:rsid w:val="000E7561"/>
    <w:rsid w:val="000F127B"/>
    <w:rsid w:val="000F218C"/>
    <w:rsid w:val="000F32DC"/>
    <w:rsid w:val="00104355"/>
    <w:rsid w:val="00104FBE"/>
    <w:rsid w:val="001072A0"/>
    <w:rsid w:val="0011208D"/>
    <w:rsid w:val="00121EC5"/>
    <w:rsid w:val="0012474A"/>
    <w:rsid w:val="00140983"/>
    <w:rsid w:val="00140B01"/>
    <w:rsid w:val="001413EB"/>
    <w:rsid w:val="0014282B"/>
    <w:rsid w:val="0015698A"/>
    <w:rsid w:val="001603CC"/>
    <w:rsid w:val="001667E7"/>
    <w:rsid w:val="00167317"/>
    <w:rsid w:val="00167E6B"/>
    <w:rsid w:val="00167F44"/>
    <w:rsid w:val="00177AD4"/>
    <w:rsid w:val="00182866"/>
    <w:rsid w:val="0018594C"/>
    <w:rsid w:val="001911F9"/>
    <w:rsid w:val="001914EF"/>
    <w:rsid w:val="001A2948"/>
    <w:rsid w:val="001A32C1"/>
    <w:rsid w:val="001A7233"/>
    <w:rsid w:val="001A7C93"/>
    <w:rsid w:val="001B3B14"/>
    <w:rsid w:val="001D1E77"/>
    <w:rsid w:val="001D202C"/>
    <w:rsid w:val="001D2175"/>
    <w:rsid w:val="001D26B1"/>
    <w:rsid w:val="001D7445"/>
    <w:rsid w:val="001E1729"/>
    <w:rsid w:val="001E33F7"/>
    <w:rsid w:val="001E66ED"/>
    <w:rsid w:val="001E698E"/>
    <w:rsid w:val="001F4B77"/>
    <w:rsid w:val="001F52A9"/>
    <w:rsid w:val="001F54E1"/>
    <w:rsid w:val="001F5C08"/>
    <w:rsid w:val="00201E0F"/>
    <w:rsid w:val="002077EB"/>
    <w:rsid w:val="0021098B"/>
    <w:rsid w:val="002170F4"/>
    <w:rsid w:val="0021720E"/>
    <w:rsid w:val="00222D37"/>
    <w:rsid w:val="0022650B"/>
    <w:rsid w:val="00227643"/>
    <w:rsid w:val="002319FD"/>
    <w:rsid w:val="00234478"/>
    <w:rsid w:val="0023454A"/>
    <w:rsid w:val="00236C48"/>
    <w:rsid w:val="00237130"/>
    <w:rsid w:val="00242C9C"/>
    <w:rsid w:val="00243BD4"/>
    <w:rsid w:val="002448A5"/>
    <w:rsid w:val="00250D9E"/>
    <w:rsid w:val="002519BA"/>
    <w:rsid w:val="002519CE"/>
    <w:rsid w:val="00254273"/>
    <w:rsid w:val="00254867"/>
    <w:rsid w:val="0025696B"/>
    <w:rsid w:val="00257B70"/>
    <w:rsid w:val="002636C7"/>
    <w:rsid w:val="002644C1"/>
    <w:rsid w:val="00272ADB"/>
    <w:rsid w:val="0027664D"/>
    <w:rsid w:val="00283358"/>
    <w:rsid w:val="00284A55"/>
    <w:rsid w:val="00293B03"/>
    <w:rsid w:val="0029763A"/>
    <w:rsid w:val="002A2B56"/>
    <w:rsid w:val="002B0005"/>
    <w:rsid w:val="002B2E1D"/>
    <w:rsid w:val="002C2061"/>
    <w:rsid w:val="002C6B7E"/>
    <w:rsid w:val="002D6264"/>
    <w:rsid w:val="002D681E"/>
    <w:rsid w:val="002E04E7"/>
    <w:rsid w:val="002E24D4"/>
    <w:rsid w:val="002E6A4A"/>
    <w:rsid w:val="002F06C4"/>
    <w:rsid w:val="002F339A"/>
    <w:rsid w:val="002F42D8"/>
    <w:rsid w:val="0030188D"/>
    <w:rsid w:val="00302862"/>
    <w:rsid w:val="0030526E"/>
    <w:rsid w:val="003058BC"/>
    <w:rsid w:val="00306632"/>
    <w:rsid w:val="00307D37"/>
    <w:rsid w:val="003104CB"/>
    <w:rsid w:val="00311F69"/>
    <w:rsid w:val="00314AE6"/>
    <w:rsid w:val="003205FB"/>
    <w:rsid w:val="003310B7"/>
    <w:rsid w:val="003320C2"/>
    <w:rsid w:val="003321D9"/>
    <w:rsid w:val="0033520C"/>
    <w:rsid w:val="003406FF"/>
    <w:rsid w:val="0034104F"/>
    <w:rsid w:val="003423E4"/>
    <w:rsid w:val="0034721D"/>
    <w:rsid w:val="00350DB6"/>
    <w:rsid w:val="00351C6D"/>
    <w:rsid w:val="00364CFF"/>
    <w:rsid w:val="00366E70"/>
    <w:rsid w:val="003702B6"/>
    <w:rsid w:val="00376423"/>
    <w:rsid w:val="00376B24"/>
    <w:rsid w:val="003824AF"/>
    <w:rsid w:val="003836C2"/>
    <w:rsid w:val="00384249"/>
    <w:rsid w:val="003852BF"/>
    <w:rsid w:val="00387D59"/>
    <w:rsid w:val="00387F18"/>
    <w:rsid w:val="003A047C"/>
    <w:rsid w:val="003A6865"/>
    <w:rsid w:val="003B10D1"/>
    <w:rsid w:val="003B3982"/>
    <w:rsid w:val="003B500A"/>
    <w:rsid w:val="003B74D9"/>
    <w:rsid w:val="003C2FD7"/>
    <w:rsid w:val="003C4A6F"/>
    <w:rsid w:val="003C7B12"/>
    <w:rsid w:val="003C7B67"/>
    <w:rsid w:val="003D0207"/>
    <w:rsid w:val="003D0A2A"/>
    <w:rsid w:val="003D1617"/>
    <w:rsid w:val="003D7090"/>
    <w:rsid w:val="003E28B3"/>
    <w:rsid w:val="003E7831"/>
    <w:rsid w:val="003F541F"/>
    <w:rsid w:val="003F775C"/>
    <w:rsid w:val="00401270"/>
    <w:rsid w:val="004031DD"/>
    <w:rsid w:val="004049E5"/>
    <w:rsid w:val="00405EA9"/>
    <w:rsid w:val="00405EAF"/>
    <w:rsid w:val="004119C5"/>
    <w:rsid w:val="00412D01"/>
    <w:rsid w:val="004178BE"/>
    <w:rsid w:val="0042024D"/>
    <w:rsid w:val="00420597"/>
    <w:rsid w:val="00420A1B"/>
    <w:rsid w:val="004250FB"/>
    <w:rsid w:val="00426633"/>
    <w:rsid w:val="00427D5E"/>
    <w:rsid w:val="00433AA8"/>
    <w:rsid w:val="00433D56"/>
    <w:rsid w:val="00436137"/>
    <w:rsid w:val="00442B46"/>
    <w:rsid w:val="00460455"/>
    <w:rsid w:val="004642EE"/>
    <w:rsid w:val="004660DE"/>
    <w:rsid w:val="0047323C"/>
    <w:rsid w:val="0048333D"/>
    <w:rsid w:val="0048485F"/>
    <w:rsid w:val="0049181D"/>
    <w:rsid w:val="004920D9"/>
    <w:rsid w:val="0049518A"/>
    <w:rsid w:val="004A1634"/>
    <w:rsid w:val="004A67E2"/>
    <w:rsid w:val="004A7458"/>
    <w:rsid w:val="004B276D"/>
    <w:rsid w:val="004B2F34"/>
    <w:rsid w:val="004B3FFC"/>
    <w:rsid w:val="004C3F6A"/>
    <w:rsid w:val="004C4B75"/>
    <w:rsid w:val="004C5DA3"/>
    <w:rsid w:val="004D2734"/>
    <w:rsid w:val="004D6D9C"/>
    <w:rsid w:val="004D7435"/>
    <w:rsid w:val="004E004B"/>
    <w:rsid w:val="004E40A3"/>
    <w:rsid w:val="004E4882"/>
    <w:rsid w:val="004E6FCA"/>
    <w:rsid w:val="004F28C2"/>
    <w:rsid w:val="004F3FC3"/>
    <w:rsid w:val="005032A8"/>
    <w:rsid w:val="005037CF"/>
    <w:rsid w:val="00505B01"/>
    <w:rsid w:val="00505B7A"/>
    <w:rsid w:val="00506F9E"/>
    <w:rsid w:val="00507105"/>
    <w:rsid w:val="00512905"/>
    <w:rsid w:val="00512C36"/>
    <w:rsid w:val="00512F07"/>
    <w:rsid w:val="0051492A"/>
    <w:rsid w:val="0052093B"/>
    <w:rsid w:val="0052170F"/>
    <w:rsid w:val="00521BAF"/>
    <w:rsid w:val="00521F14"/>
    <w:rsid w:val="00524B84"/>
    <w:rsid w:val="00526F12"/>
    <w:rsid w:val="00533E06"/>
    <w:rsid w:val="0054197C"/>
    <w:rsid w:val="0054246F"/>
    <w:rsid w:val="00544FF4"/>
    <w:rsid w:val="005518C8"/>
    <w:rsid w:val="00553150"/>
    <w:rsid w:val="00555124"/>
    <w:rsid w:val="005610DD"/>
    <w:rsid w:val="00562E37"/>
    <w:rsid w:val="005637D4"/>
    <w:rsid w:val="00567C63"/>
    <w:rsid w:val="00573A5B"/>
    <w:rsid w:val="005743CE"/>
    <w:rsid w:val="00575350"/>
    <w:rsid w:val="005755EF"/>
    <w:rsid w:val="00581CD7"/>
    <w:rsid w:val="005836D0"/>
    <w:rsid w:val="00585C2C"/>
    <w:rsid w:val="00597BD9"/>
    <w:rsid w:val="005A39A1"/>
    <w:rsid w:val="005A3EC5"/>
    <w:rsid w:val="005A5996"/>
    <w:rsid w:val="005B2199"/>
    <w:rsid w:val="005C15EB"/>
    <w:rsid w:val="005C3518"/>
    <w:rsid w:val="005C7FA3"/>
    <w:rsid w:val="005D1985"/>
    <w:rsid w:val="005D2D03"/>
    <w:rsid w:val="005D40BF"/>
    <w:rsid w:val="005D4EF7"/>
    <w:rsid w:val="005D7CD0"/>
    <w:rsid w:val="005D7D3A"/>
    <w:rsid w:val="005E122B"/>
    <w:rsid w:val="005E1D2F"/>
    <w:rsid w:val="005E69BC"/>
    <w:rsid w:val="005F07A5"/>
    <w:rsid w:val="005F16CC"/>
    <w:rsid w:val="005F42B5"/>
    <w:rsid w:val="0060018E"/>
    <w:rsid w:val="00603B10"/>
    <w:rsid w:val="00614684"/>
    <w:rsid w:val="006254E6"/>
    <w:rsid w:val="00626293"/>
    <w:rsid w:val="00626791"/>
    <w:rsid w:val="00632C2E"/>
    <w:rsid w:val="00633C83"/>
    <w:rsid w:val="0063742F"/>
    <w:rsid w:val="00637E6E"/>
    <w:rsid w:val="00637F54"/>
    <w:rsid w:val="00650CB6"/>
    <w:rsid w:val="00650CD5"/>
    <w:rsid w:val="00653710"/>
    <w:rsid w:val="00655D6C"/>
    <w:rsid w:val="00656F89"/>
    <w:rsid w:val="00661630"/>
    <w:rsid w:val="0066395C"/>
    <w:rsid w:val="00680310"/>
    <w:rsid w:val="00681F43"/>
    <w:rsid w:val="0068210D"/>
    <w:rsid w:val="00683ECA"/>
    <w:rsid w:val="00686745"/>
    <w:rsid w:val="006939C4"/>
    <w:rsid w:val="00695F85"/>
    <w:rsid w:val="00697CC8"/>
    <w:rsid w:val="006A336B"/>
    <w:rsid w:val="006A510F"/>
    <w:rsid w:val="006B1B1B"/>
    <w:rsid w:val="006B3F40"/>
    <w:rsid w:val="006C188A"/>
    <w:rsid w:val="006C2B13"/>
    <w:rsid w:val="006C2F60"/>
    <w:rsid w:val="006C4EF4"/>
    <w:rsid w:val="006C63F4"/>
    <w:rsid w:val="006D76A6"/>
    <w:rsid w:val="006D78E8"/>
    <w:rsid w:val="006E2452"/>
    <w:rsid w:val="006E5733"/>
    <w:rsid w:val="006E72E6"/>
    <w:rsid w:val="006F1D2E"/>
    <w:rsid w:val="007004F3"/>
    <w:rsid w:val="00702AA3"/>
    <w:rsid w:val="0070550F"/>
    <w:rsid w:val="007055A0"/>
    <w:rsid w:val="00705923"/>
    <w:rsid w:val="00707438"/>
    <w:rsid w:val="00707715"/>
    <w:rsid w:val="00710AC5"/>
    <w:rsid w:val="007136F1"/>
    <w:rsid w:val="00722519"/>
    <w:rsid w:val="007226B3"/>
    <w:rsid w:val="007252D5"/>
    <w:rsid w:val="00726C93"/>
    <w:rsid w:val="00743C13"/>
    <w:rsid w:val="00746765"/>
    <w:rsid w:val="00747BCD"/>
    <w:rsid w:val="00750265"/>
    <w:rsid w:val="00760F73"/>
    <w:rsid w:val="00765370"/>
    <w:rsid w:val="007654B6"/>
    <w:rsid w:val="007731F2"/>
    <w:rsid w:val="0077348C"/>
    <w:rsid w:val="00773674"/>
    <w:rsid w:val="00775E62"/>
    <w:rsid w:val="00777C10"/>
    <w:rsid w:val="00782E66"/>
    <w:rsid w:val="007919C7"/>
    <w:rsid w:val="00793CEA"/>
    <w:rsid w:val="00795A12"/>
    <w:rsid w:val="00796B05"/>
    <w:rsid w:val="007A2F46"/>
    <w:rsid w:val="007A4DC2"/>
    <w:rsid w:val="007A69A5"/>
    <w:rsid w:val="007B27B4"/>
    <w:rsid w:val="007B5E1B"/>
    <w:rsid w:val="007B6B1D"/>
    <w:rsid w:val="007C30B5"/>
    <w:rsid w:val="007D19CF"/>
    <w:rsid w:val="007D43ED"/>
    <w:rsid w:val="007D4B7C"/>
    <w:rsid w:val="007D5DDA"/>
    <w:rsid w:val="007D6342"/>
    <w:rsid w:val="007E00F0"/>
    <w:rsid w:val="007E0B64"/>
    <w:rsid w:val="007E7279"/>
    <w:rsid w:val="007F16A8"/>
    <w:rsid w:val="007F55EA"/>
    <w:rsid w:val="007F69F5"/>
    <w:rsid w:val="00803F83"/>
    <w:rsid w:val="00811C39"/>
    <w:rsid w:val="00812AA6"/>
    <w:rsid w:val="00821226"/>
    <w:rsid w:val="00822111"/>
    <w:rsid w:val="0082471F"/>
    <w:rsid w:val="00825B1D"/>
    <w:rsid w:val="008269EF"/>
    <w:rsid w:val="00830968"/>
    <w:rsid w:val="00831D38"/>
    <w:rsid w:val="008343D4"/>
    <w:rsid w:val="0083582E"/>
    <w:rsid w:val="00841455"/>
    <w:rsid w:val="00847315"/>
    <w:rsid w:val="00847678"/>
    <w:rsid w:val="00850C0B"/>
    <w:rsid w:val="008553D2"/>
    <w:rsid w:val="0086028E"/>
    <w:rsid w:val="00863F0F"/>
    <w:rsid w:val="0086594D"/>
    <w:rsid w:val="00865ADB"/>
    <w:rsid w:val="00870CE4"/>
    <w:rsid w:val="00874854"/>
    <w:rsid w:val="00880D1C"/>
    <w:rsid w:val="008836FD"/>
    <w:rsid w:val="008837E0"/>
    <w:rsid w:val="00884352"/>
    <w:rsid w:val="00893384"/>
    <w:rsid w:val="00896D8D"/>
    <w:rsid w:val="00897F13"/>
    <w:rsid w:val="008A353E"/>
    <w:rsid w:val="008A5915"/>
    <w:rsid w:val="008A6638"/>
    <w:rsid w:val="008B0403"/>
    <w:rsid w:val="008C14BF"/>
    <w:rsid w:val="008C7E6B"/>
    <w:rsid w:val="008D27BB"/>
    <w:rsid w:val="008D4EE4"/>
    <w:rsid w:val="008E03B7"/>
    <w:rsid w:val="008E1D89"/>
    <w:rsid w:val="008E7799"/>
    <w:rsid w:val="008F428D"/>
    <w:rsid w:val="00910223"/>
    <w:rsid w:val="00912898"/>
    <w:rsid w:val="00913EDB"/>
    <w:rsid w:val="00916838"/>
    <w:rsid w:val="009253FF"/>
    <w:rsid w:val="00936FD5"/>
    <w:rsid w:val="00937B9A"/>
    <w:rsid w:val="009466A2"/>
    <w:rsid w:val="00946704"/>
    <w:rsid w:val="009522CF"/>
    <w:rsid w:val="0095639D"/>
    <w:rsid w:val="00961CBB"/>
    <w:rsid w:val="00962D55"/>
    <w:rsid w:val="00963F4A"/>
    <w:rsid w:val="00970314"/>
    <w:rsid w:val="00971E44"/>
    <w:rsid w:val="009738E7"/>
    <w:rsid w:val="00975686"/>
    <w:rsid w:val="00980503"/>
    <w:rsid w:val="00990A04"/>
    <w:rsid w:val="00997027"/>
    <w:rsid w:val="009A5908"/>
    <w:rsid w:val="009B1B17"/>
    <w:rsid w:val="009B7429"/>
    <w:rsid w:val="009C3613"/>
    <w:rsid w:val="009C6CA4"/>
    <w:rsid w:val="009C6FC9"/>
    <w:rsid w:val="009D31E3"/>
    <w:rsid w:val="009D519F"/>
    <w:rsid w:val="009D5658"/>
    <w:rsid w:val="009E2021"/>
    <w:rsid w:val="009E227A"/>
    <w:rsid w:val="009E3381"/>
    <w:rsid w:val="009E3D87"/>
    <w:rsid w:val="009E49A2"/>
    <w:rsid w:val="009E550C"/>
    <w:rsid w:val="009E69FD"/>
    <w:rsid w:val="009F0AE4"/>
    <w:rsid w:val="009F3736"/>
    <w:rsid w:val="009F6F9A"/>
    <w:rsid w:val="00A00C9F"/>
    <w:rsid w:val="00A019BA"/>
    <w:rsid w:val="00A05B6B"/>
    <w:rsid w:val="00A06175"/>
    <w:rsid w:val="00A21566"/>
    <w:rsid w:val="00A22D96"/>
    <w:rsid w:val="00A23F2A"/>
    <w:rsid w:val="00A240D9"/>
    <w:rsid w:val="00A24D80"/>
    <w:rsid w:val="00A3017B"/>
    <w:rsid w:val="00A30DA1"/>
    <w:rsid w:val="00A31370"/>
    <w:rsid w:val="00A340DF"/>
    <w:rsid w:val="00A36589"/>
    <w:rsid w:val="00A37331"/>
    <w:rsid w:val="00A41F9E"/>
    <w:rsid w:val="00A43514"/>
    <w:rsid w:val="00A43D8A"/>
    <w:rsid w:val="00A43DFD"/>
    <w:rsid w:val="00A47BA6"/>
    <w:rsid w:val="00A5690E"/>
    <w:rsid w:val="00A62DDE"/>
    <w:rsid w:val="00A64F70"/>
    <w:rsid w:val="00A66133"/>
    <w:rsid w:val="00A66236"/>
    <w:rsid w:val="00A827A3"/>
    <w:rsid w:val="00A83201"/>
    <w:rsid w:val="00A83C7A"/>
    <w:rsid w:val="00A870EB"/>
    <w:rsid w:val="00A90D9B"/>
    <w:rsid w:val="00A91627"/>
    <w:rsid w:val="00A91741"/>
    <w:rsid w:val="00A91DFD"/>
    <w:rsid w:val="00A939B8"/>
    <w:rsid w:val="00A94EB5"/>
    <w:rsid w:val="00A973C3"/>
    <w:rsid w:val="00A977E8"/>
    <w:rsid w:val="00AA2972"/>
    <w:rsid w:val="00AA4D62"/>
    <w:rsid w:val="00AA6BC7"/>
    <w:rsid w:val="00AA790B"/>
    <w:rsid w:val="00AC19B3"/>
    <w:rsid w:val="00AD3749"/>
    <w:rsid w:val="00AE2368"/>
    <w:rsid w:val="00AE2B6E"/>
    <w:rsid w:val="00AF1FCA"/>
    <w:rsid w:val="00AF2281"/>
    <w:rsid w:val="00AF412F"/>
    <w:rsid w:val="00B03FA0"/>
    <w:rsid w:val="00B04138"/>
    <w:rsid w:val="00B072CE"/>
    <w:rsid w:val="00B20F3E"/>
    <w:rsid w:val="00B21EAD"/>
    <w:rsid w:val="00B43377"/>
    <w:rsid w:val="00B520BC"/>
    <w:rsid w:val="00B57B08"/>
    <w:rsid w:val="00B6349A"/>
    <w:rsid w:val="00B66423"/>
    <w:rsid w:val="00B669F8"/>
    <w:rsid w:val="00B70118"/>
    <w:rsid w:val="00B72218"/>
    <w:rsid w:val="00B730FE"/>
    <w:rsid w:val="00B73BEC"/>
    <w:rsid w:val="00B741A8"/>
    <w:rsid w:val="00B825C8"/>
    <w:rsid w:val="00B84B3B"/>
    <w:rsid w:val="00B86FD8"/>
    <w:rsid w:val="00B8785D"/>
    <w:rsid w:val="00B87883"/>
    <w:rsid w:val="00B91343"/>
    <w:rsid w:val="00B924B3"/>
    <w:rsid w:val="00B96E4A"/>
    <w:rsid w:val="00BA579B"/>
    <w:rsid w:val="00BA7A82"/>
    <w:rsid w:val="00BA7AB7"/>
    <w:rsid w:val="00BB5082"/>
    <w:rsid w:val="00BB6A6E"/>
    <w:rsid w:val="00BC17B6"/>
    <w:rsid w:val="00BC6DCE"/>
    <w:rsid w:val="00BD0963"/>
    <w:rsid w:val="00BD17AE"/>
    <w:rsid w:val="00BE26FA"/>
    <w:rsid w:val="00BE5C51"/>
    <w:rsid w:val="00BF02E9"/>
    <w:rsid w:val="00C0040E"/>
    <w:rsid w:val="00C04209"/>
    <w:rsid w:val="00C0616C"/>
    <w:rsid w:val="00C21A9A"/>
    <w:rsid w:val="00C3260F"/>
    <w:rsid w:val="00C331A5"/>
    <w:rsid w:val="00C33324"/>
    <w:rsid w:val="00C35861"/>
    <w:rsid w:val="00C430BF"/>
    <w:rsid w:val="00C45107"/>
    <w:rsid w:val="00C505D1"/>
    <w:rsid w:val="00C55AF6"/>
    <w:rsid w:val="00C56522"/>
    <w:rsid w:val="00C568BD"/>
    <w:rsid w:val="00C57466"/>
    <w:rsid w:val="00C611EB"/>
    <w:rsid w:val="00C67447"/>
    <w:rsid w:val="00C72B9B"/>
    <w:rsid w:val="00C72F45"/>
    <w:rsid w:val="00C75709"/>
    <w:rsid w:val="00C7578F"/>
    <w:rsid w:val="00C81FF5"/>
    <w:rsid w:val="00C820C2"/>
    <w:rsid w:val="00C828ED"/>
    <w:rsid w:val="00C87737"/>
    <w:rsid w:val="00C91604"/>
    <w:rsid w:val="00C930EE"/>
    <w:rsid w:val="00C965EF"/>
    <w:rsid w:val="00C96B07"/>
    <w:rsid w:val="00C9756B"/>
    <w:rsid w:val="00CA3A08"/>
    <w:rsid w:val="00CA7824"/>
    <w:rsid w:val="00CB1079"/>
    <w:rsid w:val="00CB723C"/>
    <w:rsid w:val="00CC0FC4"/>
    <w:rsid w:val="00CC34BB"/>
    <w:rsid w:val="00CD405C"/>
    <w:rsid w:val="00CE4267"/>
    <w:rsid w:val="00CF4C3F"/>
    <w:rsid w:val="00CF77BD"/>
    <w:rsid w:val="00D00BB2"/>
    <w:rsid w:val="00D03127"/>
    <w:rsid w:val="00D065B6"/>
    <w:rsid w:val="00D07B01"/>
    <w:rsid w:val="00D10778"/>
    <w:rsid w:val="00D12D5B"/>
    <w:rsid w:val="00D21235"/>
    <w:rsid w:val="00D21734"/>
    <w:rsid w:val="00D21F30"/>
    <w:rsid w:val="00D27D46"/>
    <w:rsid w:val="00D30EA1"/>
    <w:rsid w:val="00D36137"/>
    <w:rsid w:val="00D362AF"/>
    <w:rsid w:val="00D4128F"/>
    <w:rsid w:val="00D44777"/>
    <w:rsid w:val="00D45587"/>
    <w:rsid w:val="00D50293"/>
    <w:rsid w:val="00D55464"/>
    <w:rsid w:val="00D65C0D"/>
    <w:rsid w:val="00D67351"/>
    <w:rsid w:val="00D7381C"/>
    <w:rsid w:val="00D74973"/>
    <w:rsid w:val="00D766F1"/>
    <w:rsid w:val="00D77BE6"/>
    <w:rsid w:val="00D8210E"/>
    <w:rsid w:val="00D84F45"/>
    <w:rsid w:val="00D855A5"/>
    <w:rsid w:val="00DA57CD"/>
    <w:rsid w:val="00DB20BC"/>
    <w:rsid w:val="00DB5926"/>
    <w:rsid w:val="00DB6568"/>
    <w:rsid w:val="00DB6BB3"/>
    <w:rsid w:val="00DB7295"/>
    <w:rsid w:val="00DC2DD9"/>
    <w:rsid w:val="00DC46C0"/>
    <w:rsid w:val="00DC4B9F"/>
    <w:rsid w:val="00DC7E42"/>
    <w:rsid w:val="00DD0AEF"/>
    <w:rsid w:val="00DD5E3D"/>
    <w:rsid w:val="00DD751B"/>
    <w:rsid w:val="00DE1199"/>
    <w:rsid w:val="00DF0574"/>
    <w:rsid w:val="00E01AB0"/>
    <w:rsid w:val="00E14982"/>
    <w:rsid w:val="00E14B2E"/>
    <w:rsid w:val="00E210B9"/>
    <w:rsid w:val="00E21675"/>
    <w:rsid w:val="00E25178"/>
    <w:rsid w:val="00E25734"/>
    <w:rsid w:val="00E26D0D"/>
    <w:rsid w:val="00E27022"/>
    <w:rsid w:val="00E27E2E"/>
    <w:rsid w:val="00E3137E"/>
    <w:rsid w:val="00E31871"/>
    <w:rsid w:val="00E362BE"/>
    <w:rsid w:val="00E45307"/>
    <w:rsid w:val="00E47049"/>
    <w:rsid w:val="00E52A33"/>
    <w:rsid w:val="00E55FCA"/>
    <w:rsid w:val="00E57794"/>
    <w:rsid w:val="00E6346A"/>
    <w:rsid w:val="00E8044F"/>
    <w:rsid w:val="00E80E83"/>
    <w:rsid w:val="00E82C5D"/>
    <w:rsid w:val="00E85CB2"/>
    <w:rsid w:val="00E93B67"/>
    <w:rsid w:val="00EA242F"/>
    <w:rsid w:val="00EA3303"/>
    <w:rsid w:val="00EA44E9"/>
    <w:rsid w:val="00EA60CE"/>
    <w:rsid w:val="00EA6379"/>
    <w:rsid w:val="00EB3471"/>
    <w:rsid w:val="00EB4058"/>
    <w:rsid w:val="00EC2473"/>
    <w:rsid w:val="00EC3846"/>
    <w:rsid w:val="00ED14DB"/>
    <w:rsid w:val="00ED45D0"/>
    <w:rsid w:val="00EE2B05"/>
    <w:rsid w:val="00EE3027"/>
    <w:rsid w:val="00EE5D17"/>
    <w:rsid w:val="00EF22BD"/>
    <w:rsid w:val="00EF552E"/>
    <w:rsid w:val="00EF5806"/>
    <w:rsid w:val="00EF58A6"/>
    <w:rsid w:val="00EF750B"/>
    <w:rsid w:val="00EF7B6D"/>
    <w:rsid w:val="00F03881"/>
    <w:rsid w:val="00F067A5"/>
    <w:rsid w:val="00F10E2D"/>
    <w:rsid w:val="00F141C5"/>
    <w:rsid w:val="00F22B1F"/>
    <w:rsid w:val="00F26952"/>
    <w:rsid w:val="00F2794C"/>
    <w:rsid w:val="00F3583E"/>
    <w:rsid w:val="00F36FEE"/>
    <w:rsid w:val="00F45FB1"/>
    <w:rsid w:val="00F4648F"/>
    <w:rsid w:val="00F47ADE"/>
    <w:rsid w:val="00F560DB"/>
    <w:rsid w:val="00F57767"/>
    <w:rsid w:val="00F620EC"/>
    <w:rsid w:val="00F636AE"/>
    <w:rsid w:val="00F63B80"/>
    <w:rsid w:val="00F6411B"/>
    <w:rsid w:val="00F70FA9"/>
    <w:rsid w:val="00F75AB1"/>
    <w:rsid w:val="00F76A71"/>
    <w:rsid w:val="00F83421"/>
    <w:rsid w:val="00F878A2"/>
    <w:rsid w:val="00F9031D"/>
    <w:rsid w:val="00F90BF2"/>
    <w:rsid w:val="00F91A00"/>
    <w:rsid w:val="00F9323D"/>
    <w:rsid w:val="00F9613B"/>
    <w:rsid w:val="00F973FC"/>
    <w:rsid w:val="00F97A51"/>
    <w:rsid w:val="00FA31DC"/>
    <w:rsid w:val="00FA383E"/>
    <w:rsid w:val="00FB1346"/>
    <w:rsid w:val="00FB34CA"/>
    <w:rsid w:val="00FB780F"/>
    <w:rsid w:val="00FC03E5"/>
    <w:rsid w:val="00FC2945"/>
    <w:rsid w:val="00FD6BE7"/>
    <w:rsid w:val="00FE0D57"/>
    <w:rsid w:val="00FF0A0D"/>
    <w:rsid w:val="00FF4869"/>
    <w:rsid w:val="00FF6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CB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6</Pages>
  <Words>1583</Words>
  <Characters>9025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616</cp:revision>
  <dcterms:created xsi:type="dcterms:W3CDTF">2019-02-01T01:43:00Z</dcterms:created>
  <dcterms:modified xsi:type="dcterms:W3CDTF">2022-01-06T20:11:00Z</dcterms:modified>
</cp:coreProperties>
</file>