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EA" w:rsidRPr="0010420A" w:rsidRDefault="00570F52">
      <w:pPr>
        <w:pStyle w:val="ac"/>
        <w:tabs>
          <w:tab w:val="clear" w:pos="4536"/>
          <w:tab w:val="clear" w:pos="9072"/>
          <w:tab w:val="right" w:pos="9639"/>
        </w:tabs>
        <w:rPr>
          <w:rFonts w:eastAsia="宋体" w:cs="Arial"/>
          <w:sz w:val="22"/>
          <w:szCs w:val="22"/>
          <w:lang w:val="en-GB" w:eastAsia="zh-CN"/>
        </w:rPr>
      </w:pPr>
      <w:r w:rsidRPr="0010420A">
        <w:rPr>
          <w:rFonts w:eastAsia="宋体" w:cs="Arial"/>
          <w:sz w:val="22"/>
          <w:szCs w:val="22"/>
          <w:lang w:val="en-GB" w:eastAsia="zh-CN"/>
        </w:rPr>
        <w:t>3GPP TSG-RAN WG3 #114-e</w:t>
      </w:r>
      <w:r w:rsidRPr="0010420A">
        <w:rPr>
          <w:rFonts w:eastAsia="宋体" w:cs="Arial"/>
          <w:sz w:val="22"/>
          <w:szCs w:val="22"/>
          <w:lang w:val="en-GB" w:eastAsia="zh-CN"/>
        </w:rPr>
        <w:tab/>
        <w:t>R3-21</w:t>
      </w:r>
      <w:r w:rsidR="00C269F9" w:rsidRPr="0010420A">
        <w:rPr>
          <w:rFonts w:eastAsia="宋体" w:cs="Arial"/>
          <w:sz w:val="22"/>
          <w:szCs w:val="22"/>
          <w:lang w:val="en-GB" w:eastAsia="zh-CN"/>
        </w:rPr>
        <w:t>6013</w:t>
      </w:r>
    </w:p>
    <w:p w:rsidR="006C20EA" w:rsidRPr="0010420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0420A">
        <w:rPr>
          <w:rFonts w:ascii="Arial" w:eastAsia="宋体" w:hAnsi="Arial" w:cs="Arial"/>
          <w:b/>
          <w:sz w:val="22"/>
          <w:szCs w:val="22"/>
          <w:lang w:val="en-GB" w:eastAsia="zh-CN"/>
        </w:rPr>
        <w:t>E-meeting, 1st – 11th November 2021</w:t>
      </w:r>
      <w:r w:rsidRPr="0010420A">
        <w:rPr>
          <w:rFonts w:ascii="Arial" w:eastAsia="宋体" w:hAnsi="Arial" w:cs="Arial"/>
          <w:b/>
          <w:sz w:val="22"/>
          <w:szCs w:val="22"/>
          <w:lang w:val="en-GB" w:eastAsia="zh-CN"/>
        </w:rPr>
        <w:tab/>
      </w:r>
      <w:r w:rsidR="00C269F9" w:rsidRPr="0010420A">
        <w:rPr>
          <w:rFonts w:ascii="Arial" w:eastAsia="宋体" w:hAnsi="Arial" w:cs="Arial"/>
          <w:b/>
          <w:sz w:val="22"/>
          <w:szCs w:val="22"/>
          <w:lang w:val="en-GB" w:eastAsia="zh-CN"/>
        </w:rPr>
        <w:t>Review of R3-215854</w:t>
      </w:r>
    </w:p>
    <w:p w:rsidR="006C20EA" w:rsidRPr="0010420A" w:rsidRDefault="006C20EA">
      <w:pPr>
        <w:pStyle w:val="ac"/>
        <w:rPr>
          <w:rFonts w:eastAsia="宋体" w:cs="Arial"/>
          <w:sz w:val="22"/>
          <w:szCs w:val="22"/>
          <w:lang w:val="en-GB" w:eastAsia="zh-CN"/>
        </w:rPr>
      </w:pPr>
    </w:p>
    <w:p w:rsidR="006C20EA" w:rsidRPr="0010420A" w:rsidRDefault="00570F52">
      <w:pPr>
        <w:pStyle w:val="ac"/>
        <w:tabs>
          <w:tab w:val="clear" w:pos="4536"/>
          <w:tab w:val="left" w:pos="1800"/>
        </w:tabs>
        <w:ind w:left="1800" w:hanging="1800"/>
        <w:jc w:val="both"/>
        <w:rPr>
          <w:rFonts w:eastAsia="宋体"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宋体" w:cs="Arial"/>
          <w:sz w:val="22"/>
          <w:szCs w:val="22"/>
          <w:lang w:val="en-GB" w:eastAsia="zh-CN"/>
        </w:rPr>
        <w:t>CATT (moderator)</w:t>
      </w:r>
    </w:p>
    <w:p w:rsidR="006C20EA" w:rsidRPr="0010420A" w:rsidRDefault="00570F52">
      <w:pPr>
        <w:pStyle w:val="ac"/>
        <w:tabs>
          <w:tab w:val="clear" w:pos="4536"/>
          <w:tab w:val="left" w:pos="1800"/>
          <w:tab w:val="left" w:pos="5103"/>
        </w:tabs>
        <w:jc w:val="both"/>
        <w:rPr>
          <w:rFonts w:eastAsia="宋体"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宋体" w:cs="Arial"/>
          <w:sz w:val="22"/>
          <w:szCs w:val="22"/>
          <w:lang w:val="en-GB" w:eastAsia="zh-CN"/>
        </w:rPr>
        <w:t>CB: # SONMDT5_RACHOpt</w:t>
      </w:r>
    </w:p>
    <w:p w:rsidR="006C20EA" w:rsidRPr="0010420A" w:rsidRDefault="00570F52">
      <w:pPr>
        <w:pStyle w:val="ac"/>
        <w:tabs>
          <w:tab w:val="left" w:pos="1800"/>
        </w:tabs>
        <w:jc w:val="both"/>
        <w:rPr>
          <w:rFonts w:eastAsia="宋体"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rsidR="006C20EA" w:rsidRPr="0010420A" w:rsidRDefault="00570F52">
      <w:pPr>
        <w:pStyle w:val="ac"/>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rsidR="006C20EA" w:rsidRPr="0010420A" w:rsidRDefault="006C20EA">
      <w:pPr>
        <w:pBdr>
          <w:bottom w:val="single" w:sz="4" w:space="1" w:color="auto"/>
        </w:pBdr>
        <w:tabs>
          <w:tab w:val="left" w:pos="2552"/>
        </w:tabs>
        <w:jc w:val="both"/>
        <w:rPr>
          <w:sz w:val="22"/>
          <w:szCs w:val="22"/>
          <w:lang w:val="en-GB"/>
        </w:rPr>
      </w:pPr>
    </w:p>
    <w:p w:rsidR="006C20EA" w:rsidRPr="0010420A" w:rsidRDefault="00570F52">
      <w:pPr>
        <w:pStyle w:val="1"/>
        <w:numPr>
          <w:ilvl w:val="0"/>
          <w:numId w:val="4"/>
        </w:numPr>
        <w:rPr>
          <w:lang w:val="en-GB"/>
        </w:rPr>
      </w:pPr>
      <w:r w:rsidRPr="0010420A">
        <w:rPr>
          <w:lang w:val="en-GB"/>
        </w:rPr>
        <w:t>Introduction</w:t>
      </w:r>
    </w:p>
    <w:p w:rsidR="006C20EA" w:rsidRPr="0010420A" w:rsidRDefault="00570F52">
      <w:pPr>
        <w:spacing w:after="0" w:line="276" w:lineRule="auto"/>
        <w:rPr>
          <w:rFonts w:ascii="Calibri" w:eastAsia="宋体" w:hAnsi="Calibri" w:cs="Calibri"/>
          <w:sz w:val="21"/>
          <w:szCs w:val="21"/>
          <w:lang w:val="en-GB" w:eastAsia="zh-CN"/>
        </w:rPr>
      </w:pPr>
      <w:bookmarkStart w:id="3" w:name="OLE_LINK78"/>
      <w:bookmarkStart w:id="4" w:name="OLE_LINK79"/>
      <w:r w:rsidRPr="0010420A">
        <w:rPr>
          <w:rFonts w:ascii="Calibri" w:eastAsia="宋体" w:hAnsi="Calibri" w:cs="Calibri"/>
          <w:b/>
          <w:color w:val="FF00FF"/>
          <w:sz w:val="18"/>
          <w:lang w:val="en-GB"/>
        </w:rPr>
        <w:t xml:space="preserve">CB: # </w:t>
      </w:r>
      <w:r w:rsidRPr="0010420A">
        <w:rPr>
          <w:rFonts w:ascii="Calibri" w:eastAsia="宋体" w:hAnsi="Calibri" w:cs="Calibri"/>
          <w:b/>
          <w:bCs/>
          <w:color w:val="FF00FF"/>
          <w:sz w:val="18"/>
          <w:szCs w:val="18"/>
          <w:lang w:val="en-GB" w:eastAsia="zh-CN"/>
        </w:rPr>
        <w:t>SONMDT5_RACHOpt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Turn the WA to agreement?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Maximum number of PRACH Configurations? </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PRACH configurations encoding? </w:t>
      </w:r>
      <w:proofErr w:type="gramStart"/>
      <w:r w:rsidRPr="0010420A">
        <w:rPr>
          <w:rFonts w:ascii="Calibri" w:eastAsia="宋体" w:hAnsi="Calibri" w:cs="Calibri"/>
          <w:b/>
          <w:bCs/>
          <w:color w:val="FF00FF"/>
          <w:sz w:val="18"/>
          <w:szCs w:val="18"/>
          <w:lang w:val="en-GB" w:eastAsia="zh-CN"/>
        </w:rPr>
        <w:t>approach</w:t>
      </w:r>
      <w:proofErr w:type="gramEnd"/>
      <w:r w:rsidRPr="0010420A">
        <w:rPr>
          <w:rFonts w:ascii="Calibri" w:eastAsia="宋体" w:hAnsi="Calibri" w:cs="Calibri"/>
          <w:b/>
          <w:bCs/>
          <w:color w:val="FF00FF"/>
          <w:sz w:val="18"/>
          <w:szCs w:val="18"/>
          <w:lang w:val="en-GB" w:eastAsia="zh-CN"/>
        </w:rPr>
        <w:t xml:space="preserve"> 1,2,or 2 enhanced?</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DU can request further PRACH configurations from </w:t>
      </w:r>
      <w:proofErr w:type="spellStart"/>
      <w:r w:rsidRPr="0010420A">
        <w:rPr>
          <w:rFonts w:ascii="Calibri" w:eastAsia="宋体" w:hAnsi="Calibri" w:cs="Calibri"/>
          <w:b/>
          <w:bCs/>
          <w:color w:val="FF00FF"/>
          <w:sz w:val="18"/>
          <w:szCs w:val="18"/>
          <w:lang w:val="en-GB" w:eastAsia="zh-CN"/>
        </w:rPr>
        <w:t>gNB</w:t>
      </w:r>
      <w:proofErr w:type="spellEnd"/>
      <w:r w:rsidRPr="0010420A">
        <w:rPr>
          <w:rFonts w:ascii="Calibri" w:eastAsia="宋体" w:hAnsi="Calibri" w:cs="Calibri"/>
          <w:b/>
          <w:bCs/>
          <w:color w:val="FF00FF"/>
          <w:sz w:val="18"/>
          <w:szCs w:val="18"/>
          <w:lang w:val="en-GB" w:eastAsia="zh-CN"/>
        </w:rPr>
        <w:t>-CU?</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Neighbour PRACH configurations over F1AP? X2 </w:t>
      </w:r>
      <w:proofErr w:type="gramStart"/>
      <w:r w:rsidRPr="0010420A">
        <w:rPr>
          <w:rFonts w:ascii="Calibri" w:eastAsia="宋体" w:hAnsi="Calibri" w:cs="Calibri"/>
          <w:b/>
          <w:bCs/>
          <w:color w:val="FF00FF"/>
          <w:sz w:val="18"/>
          <w:szCs w:val="18"/>
          <w:lang w:val="en-GB" w:eastAsia="zh-CN"/>
        </w:rPr>
        <w:t>impact</w:t>
      </w:r>
      <w:proofErr w:type="gramEnd"/>
      <w:r w:rsidRPr="0010420A">
        <w:rPr>
          <w:rFonts w:ascii="Calibri" w:eastAsia="宋体" w:hAnsi="Calibri" w:cs="Calibri"/>
          <w:b/>
          <w:bCs/>
          <w:color w:val="FF00FF"/>
          <w:sz w:val="18"/>
          <w:szCs w:val="18"/>
          <w:lang w:val="en-GB" w:eastAsia="zh-CN"/>
        </w:rPr>
        <w: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Capture agreements and open issues</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Proceed to TPs if there are agreements.</w:t>
      </w:r>
    </w:p>
    <w:p w:rsidR="006C20EA" w:rsidRPr="0010420A" w:rsidRDefault="00570F52">
      <w:pPr>
        <w:spacing w:after="0" w:line="276" w:lineRule="auto"/>
        <w:ind w:left="144" w:hanging="144"/>
        <w:rPr>
          <w:rFonts w:eastAsia="宋体" w:cs="Calibri"/>
          <w:color w:val="000000"/>
          <w:kern w:val="2"/>
          <w:sz w:val="18"/>
          <w:szCs w:val="18"/>
          <w:lang w:val="en-GB" w:eastAsia="zh-CN"/>
        </w:rPr>
      </w:pPr>
      <w:r w:rsidRPr="0010420A">
        <w:rPr>
          <w:rFonts w:ascii="Calibri" w:eastAsia="宋体" w:hAnsi="Calibri" w:cs="Calibri"/>
          <w:color w:val="000000"/>
          <w:sz w:val="18"/>
          <w:szCs w:val="18"/>
          <w:lang w:val="en-GB" w:eastAsia="zh-CN"/>
        </w:rPr>
        <w:t>(CATT - moderator)</w:t>
      </w:r>
    </w:p>
    <w:p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rsidR="00A91E3D" w:rsidRPr="0010420A" w:rsidRDefault="00A91E3D" w:rsidP="00A91E3D">
      <w:pPr>
        <w:pStyle w:val="proposaltext"/>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For 2nd Round:</w:t>
      </w:r>
    </w:p>
    <w:p w:rsidR="00A91E3D" w:rsidRPr="0010420A" w:rsidRDefault="00A91E3D" w:rsidP="00A91E3D">
      <w:pPr>
        <w:pStyle w:val="proposaltext"/>
        <w:numPr>
          <w:ilvl w:val="0"/>
          <w:numId w:val="8"/>
        </w:numPr>
        <w:spacing w:before="100" w:beforeAutospacing="1" w:line="254" w:lineRule="auto"/>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Find the compromise way on the maximum number of potentially-in-conflict served cell list</w:t>
      </w:r>
    </w:p>
    <w:p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rsidR="006C20EA" w:rsidRPr="0010420A" w:rsidRDefault="00570F52">
      <w:pPr>
        <w:pStyle w:val="1"/>
        <w:numPr>
          <w:ilvl w:val="0"/>
          <w:numId w:val="4"/>
        </w:numPr>
        <w:rPr>
          <w:lang w:val="en-GB"/>
        </w:rPr>
      </w:pPr>
      <w:r w:rsidRPr="0010420A">
        <w:rPr>
          <w:lang w:val="en-GB"/>
        </w:rPr>
        <w:t>For the Chairman’s Notes</w:t>
      </w:r>
    </w:p>
    <w:p w:rsidR="005E028F" w:rsidRPr="0010420A" w:rsidRDefault="00D83946" w:rsidP="005E028F">
      <w:pPr>
        <w:pStyle w:val="a0"/>
        <w:rPr>
          <w:rFonts w:eastAsiaTheme="minorEastAsia"/>
          <w:b/>
          <w:lang w:val="en-GB" w:eastAsia="zh-CN"/>
        </w:rPr>
      </w:pPr>
      <w:bookmarkStart w:id="5" w:name="OLE_LINK123"/>
      <w:bookmarkStart w:id="6" w:name="OLE_LINK124"/>
      <w:bookmarkStart w:id="7" w:name="OLE_LINK125"/>
      <w:bookmarkStart w:id="8" w:name="OLE_LINK126"/>
      <w:r w:rsidRPr="0010420A">
        <w:rPr>
          <w:rFonts w:eastAsiaTheme="minorEastAsia"/>
          <w:b/>
          <w:lang w:val="en-GB" w:eastAsia="zh-CN"/>
        </w:rPr>
        <w:t>Already agreed in the 1st round:</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 xml:space="preserve">It should be possible for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-CU to provide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from reconfiguring one of its cells from conflicting with one neighbour toward conflicting with another neighbour. How/whether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-CU do the filter is up to implementation.</w:t>
      </w:r>
    </w:p>
    <w:bookmarkEnd w:id="5"/>
    <w:bookmarkEnd w:id="6"/>
    <w:bookmarkEnd w:id="7"/>
    <w:bookmarkEnd w:id="8"/>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Approach 2bis is adopted</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Maximum number of potentially-in-conflict served cell list is FFS and neighbour cell list is 32</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PRACH configuration is not included in F1 setup response message</w:t>
      </w:r>
    </w:p>
    <w:p w:rsidR="004F7491" w:rsidRPr="0010420A" w:rsidRDefault="004F7491">
      <w:pPr>
        <w:pStyle w:val="a0"/>
        <w:rPr>
          <w:rFonts w:eastAsiaTheme="minorEastAsia"/>
          <w:color w:val="00B050"/>
          <w:lang w:val="en-GB" w:eastAsia="zh-CN"/>
        </w:rPr>
      </w:pPr>
    </w:p>
    <w:p w:rsidR="00A91E3D" w:rsidRPr="0010420A" w:rsidRDefault="00A91E3D" w:rsidP="00A91E3D">
      <w:pPr>
        <w:pStyle w:val="1"/>
        <w:numPr>
          <w:ilvl w:val="0"/>
          <w:numId w:val="4"/>
        </w:numPr>
        <w:rPr>
          <w:lang w:val="en-GB"/>
        </w:rPr>
      </w:pPr>
      <w:r w:rsidRPr="0010420A">
        <w:rPr>
          <w:lang w:val="en-GB"/>
        </w:rPr>
        <w:t>Discussion (second phase)</w:t>
      </w:r>
    </w:p>
    <w:p w:rsidR="00495D3F" w:rsidRPr="0010420A" w:rsidRDefault="00495D3F" w:rsidP="00A91E3D">
      <w:pPr>
        <w:pStyle w:val="proposaltext"/>
      </w:pPr>
      <w:r w:rsidRPr="0010420A">
        <w:t>In the second phase of discussion we will focus on two open issues:</w:t>
      </w:r>
    </w:p>
    <w:p w:rsidR="00A91E3D" w:rsidRPr="0010420A" w:rsidRDefault="00495D3F" w:rsidP="00BE7711">
      <w:pPr>
        <w:pStyle w:val="proposaltext"/>
        <w:numPr>
          <w:ilvl w:val="0"/>
          <w:numId w:val="8"/>
        </w:numPr>
        <w:ind w:left="714" w:right="714" w:hanging="357"/>
      </w:pPr>
      <w:r w:rsidRPr="0010420A">
        <w:t>the maximum length of potentially-in-conflict served cell list,</w:t>
      </w:r>
    </w:p>
    <w:p w:rsidR="00495D3F" w:rsidRPr="0010420A" w:rsidRDefault="00495D3F" w:rsidP="00BE7711">
      <w:pPr>
        <w:pStyle w:val="proposaltext"/>
        <w:numPr>
          <w:ilvl w:val="0"/>
          <w:numId w:val="8"/>
        </w:numPr>
        <w:ind w:left="714" w:right="714" w:hanging="357"/>
      </w:pPr>
      <w:proofErr w:type="gramStart"/>
      <w:r w:rsidRPr="0010420A">
        <w:t>whether</w:t>
      </w:r>
      <w:proofErr w:type="gramEnd"/>
      <w:r w:rsidRPr="0010420A">
        <w:t xml:space="preserve"> </w:t>
      </w:r>
      <w:r w:rsidR="00A01EE2">
        <w:rPr>
          <w:rFonts w:hint="eastAsia"/>
        </w:rPr>
        <w:t xml:space="preserve">the </w:t>
      </w:r>
      <w:proofErr w:type="spellStart"/>
      <w:r w:rsidR="008337FA" w:rsidRPr="0010420A">
        <w:t>gNB</w:t>
      </w:r>
      <w:proofErr w:type="spellEnd"/>
      <w:r w:rsidR="008337FA" w:rsidRPr="0010420A">
        <w:t xml:space="preserve">-DU can request the </w:t>
      </w:r>
      <w:proofErr w:type="spellStart"/>
      <w:r w:rsidR="008337FA" w:rsidRPr="0010420A">
        <w:t>gNB</w:t>
      </w:r>
      <w:proofErr w:type="spellEnd"/>
      <w:r w:rsidR="008337FA" w:rsidRPr="0010420A">
        <w:t>-CU to provide neighbour’s PRACH configurations.</w:t>
      </w:r>
    </w:p>
    <w:p w:rsidR="00A91E3D" w:rsidRPr="0010420A" w:rsidRDefault="008337FA" w:rsidP="00A91E3D">
      <w:pPr>
        <w:pStyle w:val="20"/>
        <w:numPr>
          <w:ilvl w:val="1"/>
          <w:numId w:val="4"/>
        </w:numPr>
        <w:rPr>
          <w:lang w:val="en-GB"/>
        </w:rPr>
      </w:pPr>
      <w:r w:rsidRPr="0010420A">
        <w:rPr>
          <w:rFonts w:eastAsiaTheme="minorEastAsia"/>
          <w:lang w:val="en-GB"/>
        </w:rPr>
        <w:lastRenderedPageBreak/>
        <w:t>Maximum length of potentially-in-conflict served cell list</w:t>
      </w:r>
    </w:p>
    <w:p w:rsidR="005F48F7" w:rsidRPr="0010420A" w:rsidRDefault="005F48F7" w:rsidP="00A91E3D">
      <w:pPr>
        <w:pStyle w:val="proposaltext"/>
      </w:pPr>
      <w:r w:rsidRPr="0010420A">
        <w:t>The core of this issue is exact the same issue as Q1.3.2-1, i.e.:</w:t>
      </w:r>
    </w:p>
    <w:p w:rsidR="00F007C1" w:rsidRPr="00707DCC" w:rsidRDefault="005F48F7" w:rsidP="00707DCC">
      <w:pPr>
        <w:pStyle w:val="proposaltext"/>
        <w:rPr>
          <w:ins w:id="9" w:author="CATT" w:date="2021-11-08T14:26:00Z"/>
          <w:rFonts w:hint="eastAsia"/>
        </w:rPr>
      </w:pPr>
      <w:r w:rsidRPr="0010420A">
        <w:t xml:space="preserve">What value should the maximum (i.e. upper bound) length of </w:t>
      </w:r>
      <w:r w:rsidRPr="0010420A">
        <w:rPr>
          <w:u w:val="single"/>
        </w:rPr>
        <w:t>potentially-in-conflict served cell list</w:t>
      </w:r>
      <w:r w:rsidRPr="0010420A">
        <w:t xml:space="preserve"> (i.e. the outer layer) </w:t>
      </w:r>
      <w:proofErr w:type="gramStart"/>
      <w:r w:rsidRPr="0010420A">
        <w:t>be</w:t>
      </w:r>
      <w:proofErr w:type="gramEnd"/>
      <w:r w:rsidRPr="0010420A">
        <w:t xml:space="preserve"> defined as? Please provide the range of </w:t>
      </w:r>
      <w:bookmarkStart w:id="10" w:name="OLE_LINK200"/>
      <w:bookmarkStart w:id="11" w:name="OLE_LINK201"/>
      <w:r w:rsidRPr="0010420A">
        <w:t>that maximum value you considered acceptable and your most preferred value</w:t>
      </w:r>
      <w:bookmarkEnd w:id="10"/>
      <w:bookmarkEnd w:id="11"/>
      <w:r w:rsidRPr="0010420A">
        <w:t>.</w:t>
      </w:r>
    </w:p>
    <w:p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rsidTr="00DA1D7F">
        <w:trPr>
          <w:cantSplit/>
          <w:tblHeader/>
        </w:trPr>
        <w:tc>
          <w:tcPr>
            <w:tcW w:w="1668" w:type="dxa"/>
            <w:shd w:val="clear" w:color="auto" w:fill="auto"/>
          </w:tcPr>
          <w:p w:rsidR="00DC4C13" w:rsidRPr="0010420A" w:rsidRDefault="00DC4C13"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DC4C13" w:rsidRPr="0010420A" w:rsidRDefault="00DC4C13" w:rsidP="00DA1D7F">
            <w:pPr>
              <w:spacing w:after="180"/>
              <w:rPr>
                <w:rFonts w:eastAsia="等线"/>
                <w:szCs w:val="20"/>
                <w:lang w:val="en-GB"/>
              </w:rPr>
            </w:pPr>
            <w:r w:rsidRPr="0010420A">
              <w:rPr>
                <w:rFonts w:eastAsia="等线"/>
                <w:szCs w:val="20"/>
                <w:lang w:val="en-GB"/>
              </w:rPr>
              <w:t>Comment</w:t>
            </w:r>
          </w:p>
        </w:tc>
      </w:tr>
      <w:tr w:rsidR="00DC4C13" w:rsidRPr="0010420A" w:rsidTr="00DA1D7F">
        <w:trPr>
          <w:cantSplit/>
        </w:trPr>
        <w:tc>
          <w:tcPr>
            <w:tcW w:w="1668" w:type="dxa"/>
            <w:shd w:val="clear" w:color="auto" w:fill="auto"/>
          </w:tcPr>
          <w:p w:rsidR="00DC4C13" w:rsidRPr="0010420A" w:rsidRDefault="00DC4C13"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026E53" w:rsidRDefault="00707DCC" w:rsidP="007F0D8E">
            <w:pPr>
              <w:spacing w:after="180"/>
              <w:rPr>
                <w:rFonts w:eastAsia="等线" w:hint="eastAsia"/>
                <w:szCs w:val="20"/>
                <w:lang w:val="en-GB" w:eastAsia="zh-CN"/>
              </w:rPr>
            </w:pPr>
            <w:r>
              <w:rPr>
                <w:rFonts w:eastAsia="等线"/>
                <w:szCs w:val="20"/>
                <w:lang w:val="en-GB" w:eastAsia="zh-CN"/>
              </w:rPr>
              <w:t>Acceptable</w:t>
            </w:r>
            <w:r>
              <w:rPr>
                <w:rFonts w:eastAsia="等线" w:hint="eastAsia"/>
                <w:szCs w:val="20"/>
                <w:lang w:val="en-GB" w:eastAsia="zh-CN"/>
              </w:rPr>
              <w:t>:512</w:t>
            </w:r>
          </w:p>
          <w:p w:rsidR="00E507C1" w:rsidRPr="00E507C1" w:rsidRDefault="00E507C1" w:rsidP="007F0D8E">
            <w:pPr>
              <w:spacing w:after="180"/>
              <w:rPr>
                <w:rFonts w:eastAsiaTheme="minorEastAsia" w:hint="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bookmarkStart w:id="12" w:name="_GoBack"/>
            <w:bookmarkEnd w:id="12"/>
          </w:p>
        </w:tc>
      </w:tr>
      <w:tr w:rsidR="00DC4C13" w:rsidRPr="0010420A" w:rsidTr="00DA1D7F">
        <w:trPr>
          <w:cantSplit/>
        </w:trPr>
        <w:tc>
          <w:tcPr>
            <w:tcW w:w="1668" w:type="dxa"/>
            <w:shd w:val="clear" w:color="auto" w:fill="auto"/>
          </w:tcPr>
          <w:p w:rsidR="00DC4C13" w:rsidRPr="0010420A" w:rsidRDefault="00DC4C13" w:rsidP="00DA1D7F">
            <w:pPr>
              <w:spacing w:after="180"/>
              <w:rPr>
                <w:rFonts w:eastAsia="等线"/>
                <w:szCs w:val="20"/>
                <w:lang w:val="en-GB" w:eastAsia="zh-CN"/>
              </w:rPr>
            </w:pPr>
          </w:p>
        </w:tc>
        <w:tc>
          <w:tcPr>
            <w:tcW w:w="7620" w:type="dxa"/>
            <w:shd w:val="clear" w:color="auto" w:fill="auto"/>
          </w:tcPr>
          <w:p w:rsidR="00DC4C13" w:rsidRPr="0010420A" w:rsidRDefault="00DC4C13" w:rsidP="00DA1D7F">
            <w:pPr>
              <w:spacing w:after="180"/>
              <w:rPr>
                <w:rFonts w:eastAsia="等线"/>
                <w:szCs w:val="20"/>
                <w:lang w:val="en-GB"/>
              </w:rPr>
            </w:pPr>
          </w:p>
        </w:tc>
      </w:tr>
      <w:tr w:rsidR="00DC4C13" w:rsidRPr="0010420A" w:rsidTr="00DA1D7F">
        <w:trPr>
          <w:cantSplit/>
        </w:trPr>
        <w:tc>
          <w:tcPr>
            <w:tcW w:w="1668" w:type="dxa"/>
            <w:shd w:val="clear" w:color="auto" w:fill="auto"/>
          </w:tcPr>
          <w:p w:rsidR="00DC4C13" w:rsidRPr="0010420A" w:rsidRDefault="00DC4C13" w:rsidP="00DA1D7F">
            <w:pPr>
              <w:spacing w:after="180"/>
              <w:rPr>
                <w:rFonts w:eastAsia="等线"/>
                <w:szCs w:val="20"/>
                <w:lang w:val="en-GB" w:eastAsia="zh-CN"/>
              </w:rPr>
            </w:pPr>
          </w:p>
        </w:tc>
        <w:tc>
          <w:tcPr>
            <w:tcW w:w="7620" w:type="dxa"/>
            <w:shd w:val="clear" w:color="auto" w:fill="auto"/>
          </w:tcPr>
          <w:p w:rsidR="00DC4C13" w:rsidRPr="0010420A" w:rsidRDefault="00DC4C13" w:rsidP="00DA1D7F">
            <w:pPr>
              <w:spacing w:after="180"/>
              <w:rPr>
                <w:rFonts w:eastAsia="等线"/>
                <w:szCs w:val="20"/>
                <w:lang w:val="en-GB" w:eastAsia="zh-CN"/>
              </w:rPr>
            </w:pPr>
          </w:p>
        </w:tc>
      </w:tr>
    </w:tbl>
    <w:p w:rsidR="005F48F7" w:rsidRPr="0010420A" w:rsidRDefault="005F48F7" w:rsidP="00A91E3D">
      <w:pPr>
        <w:pStyle w:val="proposaltext"/>
      </w:pPr>
    </w:p>
    <w:p w:rsidR="005C74CB" w:rsidRPr="0010420A" w:rsidRDefault="00026E53" w:rsidP="005C74CB">
      <w:pPr>
        <w:pStyle w:val="20"/>
        <w:numPr>
          <w:ilvl w:val="1"/>
          <w:numId w:val="4"/>
        </w:numPr>
        <w:rPr>
          <w:lang w:val="en-GB"/>
        </w:rPr>
      </w:pPr>
      <w:r>
        <w:rPr>
          <w:rFonts w:eastAsiaTheme="minorEastAsia" w:hint="eastAsia"/>
          <w:lang w:val="en-GB"/>
        </w:rPr>
        <w:t>W</w:t>
      </w:r>
      <w:r w:rsidR="005C74CB">
        <w:rPr>
          <w:rFonts w:eastAsiaTheme="minorEastAsia" w:hint="eastAsia"/>
          <w:lang w:val="en-GB"/>
        </w:rPr>
        <w:t xml:space="preserve">hether </w:t>
      </w:r>
      <w:r w:rsidR="005C74CB">
        <w:rPr>
          <w:rFonts w:eastAsiaTheme="minorEastAsia"/>
          <w:lang w:val="en-GB"/>
        </w:rPr>
        <w:t>to support “</w:t>
      </w:r>
      <w:r w:rsidR="005C74CB">
        <w:rPr>
          <w:rFonts w:eastAsiaTheme="minorEastAsia" w:hint="eastAsia"/>
          <w:lang w:val="en-GB"/>
        </w:rPr>
        <w:t>pull</w:t>
      </w:r>
      <w:r w:rsidR="005C74CB">
        <w:rPr>
          <w:rFonts w:eastAsiaTheme="minorEastAsia"/>
          <w:lang w:val="en-GB"/>
        </w:rPr>
        <w:t>”</w:t>
      </w:r>
      <w:r w:rsidR="005C74CB">
        <w:rPr>
          <w:rFonts w:eastAsiaTheme="minorEastAsia" w:hint="eastAsia"/>
          <w:lang w:val="en-GB"/>
        </w:rPr>
        <w:t xml:space="preserve"> </w:t>
      </w:r>
      <w:r>
        <w:rPr>
          <w:rFonts w:eastAsiaTheme="minorEastAsia" w:hint="eastAsia"/>
          <w:lang w:val="en-GB"/>
        </w:rPr>
        <w:t>mechanism</w:t>
      </w:r>
    </w:p>
    <w:p w:rsidR="00050D5C" w:rsidRDefault="00026E53" w:rsidP="00050D5C">
      <w:pPr>
        <w:pStyle w:val="proposaltext"/>
      </w:pPr>
      <w:r>
        <w:rPr>
          <w:rFonts w:hint="eastAsia"/>
        </w:rPr>
        <w:t xml:space="preserve">In this meeting one company proposed that the </w:t>
      </w:r>
      <w:proofErr w:type="spellStart"/>
      <w:r>
        <w:rPr>
          <w:rFonts w:hint="eastAsia"/>
        </w:rPr>
        <w:t>gNB</w:t>
      </w:r>
      <w:proofErr w:type="spellEnd"/>
      <w:r>
        <w:rPr>
          <w:rFonts w:hint="eastAsia"/>
        </w:rPr>
        <w:t xml:space="preserve">-DU should be capable to request the </w:t>
      </w:r>
      <w:proofErr w:type="spellStart"/>
      <w:r>
        <w:rPr>
          <w:rFonts w:hint="eastAsia"/>
        </w:rPr>
        <w:t>gNB</w:t>
      </w:r>
      <w:proofErr w:type="spellEnd"/>
      <w:r>
        <w:rPr>
          <w:rFonts w:hint="eastAsia"/>
        </w:rPr>
        <w:t>-CU to provide PRACH related information</w:t>
      </w:r>
      <w:r w:rsidR="00CC54AB">
        <w:rPr>
          <w:rFonts w:hint="eastAsia"/>
        </w:rPr>
        <w:t xml:space="preserve"> [1]</w:t>
      </w:r>
      <w:r w:rsidR="00050D5C">
        <w:rPr>
          <w:rFonts w:hint="eastAsia"/>
        </w:rPr>
        <w:t>.</w:t>
      </w:r>
    </w:p>
    <w:p w:rsidR="00CC54AB" w:rsidRDefault="00CC54AB" w:rsidP="00050D5C">
      <w:pPr>
        <w:pStyle w:val="proposaltext"/>
      </w:pPr>
      <w:r>
        <w:rPr>
          <w:rFonts w:hint="eastAsia"/>
        </w:rPr>
        <w:t xml:space="preserve">Although its motivation is that the limit of 512 may be too low for some cases, making the </w:t>
      </w:r>
      <w:proofErr w:type="spellStart"/>
      <w:r>
        <w:rPr>
          <w:rFonts w:hint="eastAsia"/>
        </w:rPr>
        <w:t>gNB</w:t>
      </w:r>
      <w:proofErr w:type="spellEnd"/>
      <w:r>
        <w:rPr>
          <w:rFonts w:hint="eastAsia"/>
        </w:rPr>
        <w:t xml:space="preserve">-DU has to retrieve more in a </w:t>
      </w:r>
      <w:r>
        <w:t>“</w:t>
      </w:r>
      <w:r>
        <w:rPr>
          <w:rFonts w:hint="eastAsia"/>
        </w:rPr>
        <w:t>segmented</w:t>
      </w:r>
      <w:r>
        <w:t>”</w:t>
      </w:r>
      <w:r>
        <w:rPr>
          <w:rFonts w:hint="eastAsia"/>
        </w:rPr>
        <w:t xml:space="preserve"> manner (something similar to delivering a lengthy </w:t>
      </w:r>
      <w:proofErr w:type="spellStart"/>
      <w:r w:rsidRPr="00CC54AB">
        <w:rPr>
          <w:rFonts w:hint="eastAsia"/>
          <w:i/>
        </w:rPr>
        <w:t>RRCReconfiguration</w:t>
      </w:r>
      <w:proofErr w:type="spellEnd"/>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rsidR="00932636" w:rsidRDefault="00530EB6" w:rsidP="00932636">
      <w:pPr>
        <w:pStyle w:val="proposaltext"/>
        <w:numPr>
          <w:ilvl w:val="0"/>
          <w:numId w:val="11"/>
        </w:numPr>
      </w:pPr>
      <w:r>
        <w:rPr>
          <w:rFonts w:hint="eastAsia"/>
        </w:rPr>
        <w:t xml:space="preserve">The </w:t>
      </w:r>
      <w:proofErr w:type="spellStart"/>
      <w:r>
        <w:rPr>
          <w:rFonts w:hint="eastAsia"/>
        </w:rPr>
        <w:t>gNB</w:t>
      </w:r>
      <w:proofErr w:type="spellEnd"/>
      <w:r>
        <w:rPr>
          <w:rFonts w:hint="eastAsia"/>
        </w:rPr>
        <w:t xml:space="preserve">-CU may not deliver all of the neighbour PRACH configurations due to e.g. message size, but then the </w:t>
      </w:r>
      <w:proofErr w:type="spellStart"/>
      <w:r>
        <w:rPr>
          <w:rFonts w:hint="eastAsia"/>
        </w:rPr>
        <w:t>gNB</w:t>
      </w:r>
      <w:proofErr w:type="spellEnd"/>
      <w:r>
        <w:rPr>
          <w:rFonts w:hint="eastAsia"/>
        </w:rPr>
        <w:t xml:space="preserve">-CU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w:t>
      </w:r>
      <w:proofErr w:type="spellStart"/>
      <w:r>
        <w:rPr>
          <w:rFonts w:hint="eastAsia"/>
        </w:rPr>
        <w:t>gNB</w:t>
      </w:r>
      <w:proofErr w:type="spellEnd"/>
      <w:r>
        <w:rPr>
          <w:rFonts w:hint="eastAsia"/>
        </w:rPr>
        <w:t xml:space="preserve">-DU should trigger the </w:t>
      </w:r>
      <w:r>
        <w:t>“</w:t>
      </w:r>
      <w:r>
        <w:rPr>
          <w:rFonts w:hint="eastAsia"/>
        </w:rPr>
        <w:t>pull</w:t>
      </w:r>
      <w:r>
        <w:t>”</w:t>
      </w:r>
      <w:r>
        <w:rPr>
          <w:rFonts w:hint="eastAsia"/>
        </w:rPr>
        <w:t xml:space="preserve"> mechanism.</w:t>
      </w:r>
      <w:r w:rsidR="00714EED">
        <w:rPr>
          <w:rFonts w:hint="eastAsia"/>
        </w:rPr>
        <w:t xml:space="preserve"> In order to support this usage, the </w:t>
      </w:r>
      <w:proofErr w:type="spellStart"/>
      <w:r w:rsidR="00714EED">
        <w:rPr>
          <w:rFonts w:hint="eastAsia"/>
        </w:rPr>
        <w:t>gNB</w:t>
      </w:r>
      <w:proofErr w:type="spellEnd"/>
      <w:r w:rsidR="00714EED">
        <w:rPr>
          <w:rFonts w:hint="eastAsia"/>
        </w:rPr>
        <w:t>-DU must store the received PRACH configuration for a while at least.</w:t>
      </w:r>
    </w:p>
    <w:p w:rsidR="00932636" w:rsidRPr="0010420A" w:rsidRDefault="00DA1D7F" w:rsidP="00932636">
      <w:pPr>
        <w:pStyle w:val="proposaltext"/>
        <w:numPr>
          <w:ilvl w:val="0"/>
          <w:numId w:val="11"/>
        </w:numPr>
      </w:pPr>
      <w:r>
        <w:rPr>
          <w:rFonts w:hint="eastAsia"/>
        </w:rPr>
        <w:t xml:space="preserve">The </w:t>
      </w:r>
      <w:proofErr w:type="spellStart"/>
      <w:r>
        <w:rPr>
          <w:rFonts w:hint="eastAsia"/>
        </w:rPr>
        <w:t>gNB</w:t>
      </w:r>
      <w:proofErr w:type="spellEnd"/>
      <w:r>
        <w:rPr>
          <w:rFonts w:hint="eastAsia"/>
        </w:rPr>
        <w:t xml:space="preserve">-CU does not always </w:t>
      </w:r>
      <w:r>
        <w:t>“</w:t>
      </w:r>
      <w:r>
        <w:rPr>
          <w:rFonts w:hint="eastAsia"/>
        </w:rPr>
        <w:t>push</w:t>
      </w:r>
      <w:r>
        <w:t>”</w:t>
      </w:r>
      <w:r>
        <w:rPr>
          <w:rFonts w:hint="eastAsia"/>
        </w:rPr>
        <w:t xml:space="preserve"> neighbour PRACH configurations when the </w:t>
      </w:r>
      <w:proofErr w:type="spellStart"/>
      <w:r>
        <w:rPr>
          <w:rFonts w:hint="eastAsia"/>
        </w:rPr>
        <w:t>gNB</w:t>
      </w:r>
      <w:proofErr w:type="spellEnd"/>
      <w:r>
        <w:rPr>
          <w:rFonts w:hint="eastAsia"/>
        </w:rPr>
        <w:t>-DU sets up a new cell</w:t>
      </w:r>
      <w:r w:rsidRPr="0010420A">
        <w:t>.</w:t>
      </w:r>
      <w:r>
        <w:rPr>
          <w:rFonts w:hint="eastAsia"/>
        </w:rPr>
        <w:t xml:space="preserve"> This make the </w:t>
      </w:r>
      <w:proofErr w:type="spellStart"/>
      <w:r>
        <w:rPr>
          <w:rFonts w:hint="eastAsia"/>
        </w:rPr>
        <w:t>gNB</w:t>
      </w:r>
      <w:proofErr w:type="spellEnd"/>
      <w:r>
        <w:rPr>
          <w:rFonts w:hint="eastAsia"/>
        </w:rPr>
        <w:t xml:space="preserve">-DU has to </w:t>
      </w:r>
      <w:r>
        <w:t>“</w:t>
      </w:r>
      <w:r>
        <w:rPr>
          <w:rFonts w:hint="eastAsia"/>
        </w:rPr>
        <w:t>pull</w:t>
      </w:r>
      <w:r>
        <w:t>”</w:t>
      </w:r>
      <w:r>
        <w:rPr>
          <w:rFonts w:hint="eastAsia"/>
        </w:rPr>
        <w:t xml:space="preserve"> neighbour PRACH configurations.</w:t>
      </w:r>
    </w:p>
    <w:p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rsidTr="00DA1D7F">
        <w:trPr>
          <w:cantSplit/>
          <w:tblHeader/>
        </w:trPr>
        <w:tc>
          <w:tcPr>
            <w:tcW w:w="1668" w:type="dxa"/>
            <w:shd w:val="clear" w:color="auto" w:fill="auto"/>
          </w:tcPr>
          <w:p w:rsidR="00050D5C" w:rsidRPr="0010420A" w:rsidRDefault="00050D5C"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050D5C" w:rsidRPr="0010420A" w:rsidRDefault="00050D5C" w:rsidP="00DA1D7F">
            <w:pPr>
              <w:spacing w:after="180"/>
              <w:rPr>
                <w:rFonts w:eastAsia="等线"/>
                <w:szCs w:val="20"/>
                <w:lang w:val="en-GB"/>
              </w:rPr>
            </w:pPr>
            <w:r w:rsidRPr="0010420A">
              <w:rPr>
                <w:rFonts w:eastAsia="等线"/>
                <w:szCs w:val="20"/>
                <w:lang w:val="en-GB"/>
              </w:rPr>
              <w:t>Comment</w:t>
            </w:r>
          </w:p>
        </w:tc>
      </w:tr>
      <w:tr w:rsidR="00050D5C" w:rsidRPr="0010420A" w:rsidTr="00DA1D7F">
        <w:trPr>
          <w:cantSplit/>
        </w:trPr>
        <w:tc>
          <w:tcPr>
            <w:tcW w:w="1668" w:type="dxa"/>
            <w:shd w:val="clear" w:color="auto" w:fill="auto"/>
          </w:tcPr>
          <w:p w:rsidR="00050D5C" w:rsidRPr="0010420A" w:rsidRDefault="00050D5C"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050D5C" w:rsidRDefault="004040E6" w:rsidP="00050D5C">
            <w:pPr>
              <w:spacing w:after="180"/>
              <w:rPr>
                <w:rFonts w:eastAsiaTheme="minorEastAsia"/>
                <w:szCs w:val="20"/>
                <w:lang w:val="en-GB" w:eastAsia="zh-CN"/>
              </w:rPr>
            </w:pPr>
            <w:r>
              <w:rPr>
                <w:rFonts w:eastAsiaTheme="minorEastAsia" w:hint="eastAsia"/>
                <w:szCs w:val="20"/>
                <w:lang w:val="en-GB" w:eastAsia="zh-CN"/>
              </w:rPr>
              <w:t>Neutral.</w:t>
            </w:r>
          </w:p>
          <w:p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rsidTr="00DA1D7F">
        <w:trPr>
          <w:cantSplit/>
        </w:trPr>
        <w:tc>
          <w:tcPr>
            <w:tcW w:w="1668" w:type="dxa"/>
            <w:shd w:val="clear" w:color="auto" w:fill="auto"/>
          </w:tcPr>
          <w:p w:rsidR="00050D5C" w:rsidRPr="0010420A" w:rsidRDefault="00050D5C" w:rsidP="00DA1D7F">
            <w:pPr>
              <w:spacing w:after="180"/>
              <w:rPr>
                <w:rFonts w:eastAsia="等线"/>
                <w:szCs w:val="20"/>
                <w:lang w:val="en-GB"/>
              </w:rPr>
            </w:pPr>
          </w:p>
        </w:tc>
        <w:tc>
          <w:tcPr>
            <w:tcW w:w="7620" w:type="dxa"/>
            <w:shd w:val="clear" w:color="auto" w:fill="auto"/>
          </w:tcPr>
          <w:p w:rsidR="00050D5C" w:rsidRPr="0010420A" w:rsidRDefault="00050D5C" w:rsidP="00DA1D7F">
            <w:pPr>
              <w:spacing w:after="180"/>
              <w:rPr>
                <w:rFonts w:eastAsia="等线"/>
                <w:szCs w:val="20"/>
                <w:lang w:val="en-GB" w:eastAsia="zh-CN"/>
              </w:rPr>
            </w:pPr>
          </w:p>
        </w:tc>
      </w:tr>
      <w:tr w:rsidR="00050D5C" w:rsidRPr="0010420A" w:rsidTr="00DA1D7F">
        <w:trPr>
          <w:cantSplit/>
        </w:trPr>
        <w:tc>
          <w:tcPr>
            <w:tcW w:w="1668" w:type="dxa"/>
            <w:shd w:val="clear" w:color="auto" w:fill="auto"/>
          </w:tcPr>
          <w:p w:rsidR="00050D5C" w:rsidRPr="0010420A" w:rsidRDefault="00050D5C" w:rsidP="00DA1D7F">
            <w:pPr>
              <w:spacing w:after="180"/>
              <w:rPr>
                <w:rFonts w:eastAsia="等线"/>
                <w:szCs w:val="20"/>
                <w:lang w:val="en-GB" w:eastAsia="zh-CN"/>
              </w:rPr>
            </w:pPr>
          </w:p>
        </w:tc>
        <w:tc>
          <w:tcPr>
            <w:tcW w:w="7620" w:type="dxa"/>
            <w:shd w:val="clear" w:color="auto" w:fill="auto"/>
          </w:tcPr>
          <w:p w:rsidR="00050D5C" w:rsidRPr="0010420A" w:rsidRDefault="00050D5C" w:rsidP="00DA1D7F">
            <w:pPr>
              <w:spacing w:after="180"/>
              <w:rPr>
                <w:rFonts w:eastAsia="等线"/>
                <w:szCs w:val="20"/>
                <w:lang w:val="en-GB" w:eastAsia="zh-CN"/>
              </w:rPr>
            </w:pPr>
          </w:p>
        </w:tc>
      </w:tr>
    </w:tbl>
    <w:p w:rsidR="00050D5C" w:rsidRPr="0010420A" w:rsidRDefault="00050D5C" w:rsidP="00050D5C">
      <w:pPr>
        <w:pStyle w:val="proposaltext"/>
      </w:pPr>
    </w:p>
    <w:p w:rsidR="006C20EA" w:rsidRPr="0010420A" w:rsidRDefault="00570F52">
      <w:pPr>
        <w:pStyle w:val="1"/>
        <w:numPr>
          <w:ilvl w:val="0"/>
          <w:numId w:val="4"/>
        </w:numPr>
        <w:rPr>
          <w:lang w:val="en-GB"/>
        </w:rPr>
      </w:pPr>
      <w:r w:rsidRPr="0010420A">
        <w:rPr>
          <w:lang w:val="en-GB"/>
        </w:rPr>
        <w:t>Discussion (first phase)</w:t>
      </w:r>
    </w:p>
    <w:p w:rsidR="006C20EA" w:rsidRPr="0010420A" w:rsidRDefault="00570F52">
      <w:pPr>
        <w:pStyle w:val="proposaltext"/>
      </w:pPr>
      <w:r w:rsidRPr="0010420A">
        <w:t>In this meeting we collected 6 documents on this agenda item from 4 companies [1–6], all of which focused on PRACH coordination.</w:t>
      </w:r>
    </w:p>
    <w:p w:rsidR="006C20EA" w:rsidRPr="0010420A" w:rsidRDefault="00570F52">
      <w:pPr>
        <w:pStyle w:val="proposaltext"/>
      </w:pPr>
      <w:r w:rsidRPr="0010420A">
        <w:lastRenderedPageBreak/>
        <w:t xml:space="preserve">How to perform PRACH coordination in </w:t>
      </w:r>
      <w:proofErr w:type="spellStart"/>
      <w:r w:rsidRPr="0010420A">
        <w:t>gNB</w:t>
      </w:r>
      <w:proofErr w:type="spellEnd"/>
      <w:r w:rsidRPr="0010420A">
        <w:t>-CU/DU split architecture (and for EN-DC as well maybe) is one open issue left over from Rel-16. The progress we achieved last meeting makes the moderator kind of optimistic that we can finish this topic within Rel-17—maybe no one wishes delaying it once again into Rel-18.</w:t>
      </w:r>
    </w:p>
    <w:p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rsidR="006C20EA" w:rsidRPr="0010420A" w:rsidRDefault="00570F52">
      <w:pPr>
        <w:pStyle w:val="20"/>
        <w:numPr>
          <w:ilvl w:val="1"/>
          <w:numId w:val="4"/>
        </w:numPr>
        <w:rPr>
          <w:lang w:val="en-GB"/>
        </w:rPr>
      </w:pPr>
      <w:r w:rsidRPr="0010420A">
        <w:rPr>
          <w:rFonts w:eastAsiaTheme="minorEastAsia"/>
          <w:lang w:val="en-GB"/>
        </w:rPr>
        <w:t>Confirm the WA last meeting</w:t>
      </w:r>
    </w:p>
    <w:p w:rsidR="006C20EA" w:rsidRPr="0010420A" w:rsidRDefault="00570F52">
      <w:pPr>
        <w:pStyle w:val="proposaltext"/>
      </w:pPr>
      <w:r w:rsidRPr="0010420A">
        <w:t>At first we would like to confirm the WA we achieved last meeting:</w:t>
      </w:r>
    </w:p>
    <w:p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 xml:space="preserve">WA1: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-CU should be possible to provide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from reconfiguring one of its cells from conflicting with one neighbour toward conflicting with another neighbour. How/whether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-CU do the filter is up to implementation.</w:t>
      </w:r>
    </w:p>
    <w:p w:rsidR="006C20EA" w:rsidRPr="0010420A" w:rsidRDefault="00570F52">
      <w:pPr>
        <w:pStyle w:val="proposaltext"/>
      </w:pPr>
      <w:r w:rsidRPr="0010420A">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rsidRPr="0010420A">
        <w:tc>
          <w:tcPr>
            <w:tcW w:w="9854" w:type="dxa"/>
          </w:tcPr>
          <w:p w:rsidR="006C20EA" w:rsidRPr="0010420A" w:rsidRDefault="00570F52">
            <w:pPr>
              <w:pStyle w:val="proposaltext"/>
            </w:pPr>
            <w:r w:rsidRPr="0010420A">
              <w:rPr>
                <w:rFonts w:cs="Calibri"/>
              </w:rPr>
              <w:t xml:space="preserve">With respect to the WA agreed, the neighbour cells for which the </w:t>
            </w:r>
            <w:proofErr w:type="spellStart"/>
            <w:r w:rsidRPr="0010420A">
              <w:rPr>
                <w:rFonts w:cs="Calibri"/>
              </w:rPr>
              <w:t>gNB</w:t>
            </w:r>
            <w:proofErr w:type="spellEnd"/>
            <w:r w:rsidRPr="0010420A">
              <w:rPr>
                <w:rFonts w:cs="Calibri"/>
              </w:rPr>
              <w:t xml:space="preserve">-CU signals PRACH configurations to the </w:t>
            </w:r>
            <w:proofErr w:type="spellStart"/>
            <w:r w:rsidRPr="0010420A">
              <w:rPr>
                <w:rFonts w:cs="Calibri"/>
              </w:rPr>
              <w:t>gNB</w:t>
            </w:r>
            <w:proofErr w:type="spellEnd"/>
            <w:r w:rsidRPr="0010420A">
              <w:rPr>
                <w:rFonts w:cs="Calibri"/>
              </w:rPr>
              <w:t xml:space="preserve">-DU are </w:t>
            </w:r>
            <w:proofErr w:type="spellStart"/>
            <w:r w:rsidRPr="0010420A">
              <w:rPr>
                <w:rFonts w:cs="Calibri"/>
              </w:rPr>
              <w:t>neighbors</w:t>
            </w:r>
            <w:proofErr w:type="spellEnd"/>
            <w:r w:rsidRPr="0010420A">
              <w:rPr>
                <w:rFonts w:cs="Calibri"/>
              </w:rPr>
              <w:t xml:space="preserve"> of the </w:t>
            </w:r>
            <w:proofErr w:type="spellStart"/>
            <w:r w:rsidRPr="0010420A">
              <w:rPr>
                <w:rFonts w:cs="Calibri"/>
              </w:rPr>
              <w:t>gNB</w:t>
            </w:r>
            <w:proofErr w:type="spellEnd"/>
            <w:r w:rsidRPr="0010420A">
              <w:rPr>
                <w:rFonts w:cs="Calibri"/>
              </w:rPr>
              <w:t xml:space="preserve">-DU cells in potential PRACH </w:t>
            </w:r>
            <w:proofErr w:type="gramStart"/>
            <w:r w:rsidRPr="0010420A">
              <w:rPr>
                <w:rFonts w:cs="Calibri"/>
              </w:rPr>
              <w:t>conflict .</w:t>
            </w:r>
            <w:proofErr w:type="gramEnd"/>
          </w:p>
        </w:tc>
      </w:tr>
    </w:tbl>
    <w:p w:rsidR="006C20EA" w:rsidRPr="0010420A" w:rsidRDefault="00570F52">
      <w:pPr>
        <w:pStyle w:val="proposaltext"/>
      </w:pPr>
      <w:r w:rsidRPr="0010420A">
        <w:t>The moderator thinks the sentence in [4] is literally covered by the WA, and thus simply confirming the WA is sufficient enough.</w:t>
      </w:r>
    </w:p>
    <w:p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p w:rsidR="006C20EA" w:rsidRPr="0010420A" w:rsidRDefault="00570F52">
            <w:pPr>
              <w:spacing w:after="180"/>
              <w:rPr>
                <w:rFonts w:eastAsia="等线"/>
                <w:szCs w:val="20"/>
                <w:lang w:val="en-GB" w:eastAsia="zh-CN"/>
              </w:rPr>
            </w:pPr>
            <w:r w:rsidRPr="0010420A">
              <w:rPr>
                <w:rFonts w:eastAsia="等线"/>
                <w:szCs w:val="20"/>
                <w:lang w:val="en-GB" w:eastAsia="zh-CN"/>
              </w:rPr>
              <w:t>Anyway, the filtering is up to implementation as captured in stage-2.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p w:rsidR="006C20EA" w:rsidRPr="0010420A" w:rsidRDefault="00570F52">
            <w:pPr>
              <w:spacing w:after="180"/>
              <w:rPr>
                <w:rFonts w:eastAsia="等线"/>
                <w:szCs w:val="20"/>
                <w:lang w:val="en-GB" w:eastAsia="zh-CN"/>
              </w:rPr>
            </w:pPr>
            <w:r w:rsidRPr="0010420A">
              <w:rPr>
                <w:rFonts w:eastAsia="等线"/>
                <w:szCs w:val="20"/>
                <w:lang w:val="en-GB" w:eastAsia="zh-CN"/>
              </w:rPr>
              <w:t>Our proposal in [4] was to make the agreement clear and not subject to interpretations. Anyhow we are ok with the WA. One editorial correction needed should be the following:</w:t>
            </w:r>
          </w:p>
          <w:p w:rsidR="006C20EA" w:rsidRPr="0010420A" w:rsidRDefault="00570F52">
            <w:pPr>
              <w:spacing w:after="180"/>
              <w:rPr>
                <w:rFonts w:eastAsia="等线"/>
                <w:szCs w:val="20"/>
                <w:lang w:val="en-GB" w:eastAsia="zh-CN"/>
              </w:rPr>
            </w:pPr>
            <w:r w:rsidRPr="0010420A">
              <w:rPr>
                <w:rFonts w:eastAsia="等线"/>
                <w:szCs w:val="20"/>
                <w:lang w:val="en-GB" w:eastAsia="zh-CN"/>
              </w:rPr>
              <w:t>“</w:t>
            </w:r>
            <w:r w:rsidRPr="0010420A">
              <w:rPr>
                <w:rFonts w:eastAsia="等线"/>
                <w:color w:val="00B050"/>
                <w:szCs w:val="20"/>
                <w:lang w:val="en-GB" w:eastAsia="zh-CN"/>
              </w:rPr>
              <w:t xml:space="preserve">It should be possible for the </w:t>
            </w:r>
            <w:proofErr w:type="spellStart"/>
            <w:r w:rsidRPr="0010420A">
              <w:rPr>
                <w:rFonts w:eastAsia="等线"/>
                <w:color w:val="00B050"/>
                <w:szCs w:val="20"/>
                <w:lang w:val="en-GB" w:eastAsia="zh-CN"/>
              </w:rPr>
              <w:t>gNB</w:t>
            </w:r>
            <w:proofErr w:type="spellEnd"/>
            <w:r w:rsidRPr="0010420A">
              <w:rPr>
                <w:rFonts w:eastAsia="等线"/>
                <w:color w:val="00B050"/>
                <w:szCs w:val="20"/>
                <w:lang w:val="en-GB" w:eastAsia="zh-CN"/>
              </w:rPr>
              <w:t>-CU to provide…</w:t>
            </w:r>
            <w:r w:rsidRPr="0010420A">
              <w:rPr>
                <w:rFonts w:eastAsia="等线"/>
                <w:szCs w:val="20"/>
                <w:lang w:val="en-GB" w:eastAsia="zh-CN"/>
              </w:rPr>
              <w: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tc>
      </w:tr>
      <w:tr w:rsidR="002349D7" w:rsidRPr="0010420A"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349D7" w:rsidRPr="0010420A" w:rsidRDefault="002349D7"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349D7" w:rsidRPr="0010420A" w:rsidRDefault="002349D7" w:rsidP="004F7491">
            <w:pPr>
              <w:spacing w:after="180"/>
              <w:rPr>
                <w:rFonts w:eastAsia="等线"/>
                <w:szCs w:val="20"/>
                <w:lang w:val="en-GB" w:eastAsia="zh-CN"/>
              </w:rPr>
            </w:pPr>
            <w:r w:rsidRPr="0010420A">
              <w:rPr>
                <w:rFonts w:eastAsia="等线"/>
                <w:szCs w:val="20"/>
                <w:lang w:val="en-GB" w:eastAsia="zh-CN"/>
              </w:rPr>
              <w:t>Agree</w:t>
            </w:r>
          </w:p>
        </w:tc>
      </w:tr>
    </w:tbl>
    <w:p w:rsidR="00D8058A" w:rsidRPr="0010420A" w:rsidRDefault="00D8058A" w:rsidP="00D8058A">
      <w:pPr>
        <w:pStyle w:val="proposaltext"/>
        <w:keepNext/>
      </w:pPr>
      <w:r w:rsidRPr="0010420A">
        <w:rPr>
          <w:b/>
        </w:rPr>
        <w:t>Moderator’s summary</w:t>
      </w:r>
      <w:proofErr w:type="gramStart"/>
      <w:r w:rsidRPr="0010420A">
        <w:t>:</w:t>
      </w:r>
      <w:proofErr w:type="gramEnd"/>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rsidR="00D8058A" w:rsidRPr="0010420A" w:rsidRDefault="00D8058A" w:rsidP="00D8058A">
      <w:pPr>
        <w:pStyle w:val="proposaltext"/>
        <w:rPr>
          <w:b/>
        </w:rPr>
      </w:pPr>
      <w:r w:rsidRPr="0010420A">
        <w:rPr>
          <w:b/>
        </w:rPr>
        <w:t>Moderator’s Proposal:</w:t>
      </w:r>
      <w:bookmarkStart w:id="13" w:name="OLE_LINK5"/>
      <w:bookmarkStart w:id="14" w:name="OLE_LINK6"/>
      <w:r w:rsidRPr="0010420A">
        <w:rPr>
          <w:b/>
        </w:rPr>
        <w:t xml:space="preserve"> It should be possible for the </w:t>
      </w:r>
      <w:proofErr w:type="spellStart"/>
      <w:r w:rsidRPr="0010420A">
        <w:rPr>
          <w:b/>
        </w:rPr>
        <w:t>gNB</w:t>
      </w:r>
      <w:proofErr w:type="spellEnd"/>
      <w:r w:rsidRPr="0010420A">
        <w:rPr>
          <w:b/>
        </w:rPr>
        <w:t xml:space="preserve">-CU to provide the </w:t>
      </w:r>
      <w:proofErr w:type="spellStart"/>
      <w:r w:rsidRPr="0010420A">
        <w:rPr>
          <w:b/>
        </w:rPr>
        <w:t>gNB</w:t>
      </w:r>
      <w:proofErr w:type="spellEnd"/>
      <w:r w:rsidRPr="0010420A">
        <w:rPr>
          <w:b/>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b/>
        </w:rPr>
        <w:t>gNB</w:t>
      </w:r>
      <w:proofErr w:type="spellEnd"/>
      <w:r w:rsidRPr="0010420A">
        <w:rPr>
          <w:b/>
        </w:rPr>
        <w:t xml:space="preserve">-DU from </w:t>
      </w:r>
      <w:r w:rsidRPr="0010420A">
        <w:rPr>
          <w:b/>
        </w:rPr>
        <w:lastRenderedPageBreak/>
        <w:t xml:space="preserve">reconfiguring one of its cells from conflicting with one neighbour toward conflicting with another neighbour. How/whether </w:t>
      </w:r>
      <w:proofErr w:type="spellStart"/>
      <w:r w:rsidRPr="0010420A">
        <w:rPr>
          <w:b/>
        </w:rPr>
        <w:t>gNB</w:t>
      </w:r>
      <w:proofErr w:type="spellEnd"/>
      <w:r w:rsidRPr="0010420A">
        <w:rPr>
          <w:b/>
        </w:rPr>
        <w:t>-CU do the filter is up to implementation</w:t>
      </w:r>
      <w:bookmarkEnd w:id="13"/>
      <w:bookmarkEnd w:id="14"/>
      <w:r w:rsidRPr="0010420A">
        <w:rPr>
          <w:b/>
        </w:rPr>
        <w:t>.</w:t>
      </w:r>
    </w:p>
    <w:p w:rsidR="006C20EA" w:rsidRPr="0010420A" w:rsidRDefault="006C20EA">
      <w:pPr>
        <w:pStyle w:val="proposaltext"/>
      </w:pPr>
    </w:p>
    <w:p w:rsidR="006C20EA" w:rsidRPr="0010420A" w:rsidRDefault="00570F52">
      <w:pPr>
        <w:pStyle w:val="20"/>
        <w:numPr>
          <w:ilvl w:val="1"/>
          <w:numId w:val="4"/>
        </w:numPr>
        <w:rPr>
          <w:lang w:val="en-GB"/>
        </w:rPr>
      </w:pPr>
      <w:r w:rsidRPr="0010420A">
        <w:rPr>
          <w:rFonts w:eastAsiaTheme="minorEastAsia"/>
          <w:lang w:val="en-GB"/>
        </w:rPr>
        <w:t>Cell list structure</w:t>
      </w:r>
    </w:p>
    <w:p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af0"/>
        <w:tblW w:w="0" w:type="auto"/>
        <w:tblLook w:val="04A0" w:firstRow="1" w:lastRow="0" w:firstColumn="1" w:lastColumn="0" w:noHBand="0" w:noVBand="1"/>
      </w:tblPr>
      <w:tblGrid>
        <w:gridCol w:w="4927"/>
        <w:gridCol w:w="4927"/>
      </w:tblGrid>
      <w:tr w:rsidR="006C20EA" w:rsidRPr="0010420A">
        <w:trPr>
          <w:cantSplit/>
        </w:trPr>
        <w:tc>
          <w:tcPr>
            <w:tcW w:w="4927" w:type="dxa"/>
          </w:tcPr>
          <w:p w:rsidR="006C20EA" w:rsidRPr="0010420A" w:rsidRDefault="00570F52">
            <w:pPr>
              <w:pStyle w:val="proposaltext"/>
              <w:rPr>
                <w:b/>
              </w:rPr>
            </w:pPr>
            <w:r w:rsidRPr="0010420A">
              <w:rPr>
                <w:b/>
              </w:rPr>
              <w:t>[Approach 1]</w:t>
            </w:r>
          </w:p>
          <w:p w:rsidR="006C20EA" w:rsidRPr="0010420A" w:rsidRDefault="00570F52">
            <w:pPr>
              <w:pStyle w:val="proposaltext"/>
            </w:pPr>
            <w:r w:rsidRPr="0010420A">
              <w:t>Neighbour item:</w:t>
            </w:r>
            <w:r w:rsidRPr="0010420A">
              <w:br/>
            </w:r>
            <w:r w:rsidRPr="0010420A">
              <w:rPr>
                <w:color w:val="FF0000"/>
              </w:rPr>
              <w:t>&gt;CGI: 21</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rsidR="006C20EA" w:rsidRPr="0010420A" w:rsidRDefault="00570F52">
            <w:pPr>
              <w:pStyle w:val="proposaltext"/>
              <w:rPr>
                <w:b/>
              </w:rPr>
            </w:pPr>
            <w:r w:rsidRPr="0010420A">
              <w:rPr>
                <w:b/>
              </w:rPr>
              <w:t>[Approach 2]</w:t>
            </w:r>
          </w:p>
          <w:p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 xml:space="preserve">&gt;&gt;&gt;Carrier list </w:t>
            </w:r>
            <w:proofErr w:type="spellStart"/>
            <w:r w:rsidRPr="0010420A">
              <w:rPr>
                <w:color w:val="FF0000"/>
                <w:highlight w:val="yellow"/>
              </w:rPr>
              <w:t>etc</w:t>
            </w:r>
            <w:proofErr w:type="spellEnd"/>
            <w:r w:rsidRPr="0010420A">
              <w:rPr>
                <w:color w:val="FF0000"/>
                <w:highlight w:val="yellow"/>
              </w:rPr>
              <w:t>: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#3</w:t>
            </w:r>
          </w:p>
        </w:tc>
      </w:tr>
    </w:tbl>
    <w:p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w:t>
            </w:r>
            <w:proofErr w:type="spellStart"/>
            <w:r w:rsidRPr="0010420A">
              <w:t>gNB</w:t>
            </w:r>
            <w:proofErr w:type="spellEnd"/>
            <w:r w:rsidRPr="0010420A">
              <w:t xml:space="preserve">-DU multiple times in the Approach 2. </w:t>
            </w:r>
          </w:p>
          <w:p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 xml:space="preserve">a PRACH configuration </w:t>
            </w:r>
            <w:proofErr w:type="gramStart"/>
            <w:r w:rsidRPr="0010420A">
              <w:rPr>
                <w:highlight w:val="yellow"/>
              </w:rPr>
              <w:t>of a neighbouring cells</w:t>
            </w:r>
            <w:proofErr w:type="gramEnd"/>
            <w:r w:rsidRPr="0010420A">
              <w:rPr>
                <w:highlight w:val="yellow"/>
              </w:rPr>
              <w:t xml:space="preserve"> would not be duplicated (as it is optional) and it will only be added once for a given neighbour cell CGI.</w:t>
            </w:r>
          </w:p>
        </w:tc>
      </w:tr>
    </w:tbl>
    <w:p w:rsidR="006C20EA" w:rsidRPr="0010420A" w:rsidRDefault="00570F52">
      <w:pPr>
        <w:pStyle w:val="proposaltext"/>
      </w:pPr>
      <w:r w:rsidRPr="0010420A">
        <w:t>And another company also considered it acceptable [2]:</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af0"/>
        <w:tblW w:w="0" w:type="auto"/>
        <w:tblLook w:val="04A0" w:firstRow="1" w:lastRow="0" w:firstColumn="1" w:lastColumn="0" w:noHBand="0" w:noVBand="1"/>
      </w:tblPr>
      <w:tblGrid>
        <w:gridCol w:w="4927"/>
        <w:gridCol w:w="4927"/>
      </w:tblGrid>
      <w:tr w:rsidR="006C20EA" w:rsidRPr="0010420A">
        <w:trPr>
          <w:cantSplit/>
        </w:trPr>
        <w:tc>
          <w:tcPr>
            <w:tcW w:w="4927" w:type="dxa"/>
          </w:tcPr>
          <w:p w:rsidR="006C20EA" w:rsidRPr="0010420A" w:rsidRDefault="00570F52">
            <w:pPr>
              <w:pStyle w:val="proposaltext"/>
              <w:rPr>
                <w:b/>
              </w:rPr>
            </w:pPr>
            <w:r w:rsidRPr="0010420A">
              <w:rPr>
                <w:b/>
              </w:rPr>
              <w:lastRenderedPageBreak/>
              <w:t>[Approach 1]</w:t>
            </w:r>
          </w:p>
          <w:p w:rsidR="006C20EA" w:rsidRPr="0010420A" w:rsidRDefault="00570F52">
            <w:pPr>
              <w:pStyle w:val="proposaltext"/>
            </w:pPr>
            <w:r w:rsidRPr="0010420A">
              <w:t>Neighbour item:</w:t>
            </w:r>
            <w:r w:rsidRPr="0010420A">
              <w:br/>
            </w:r>
            <w:r w:rsidRPr="0010420A">
              <w:rPr>
                <w:color w:val="FF0000"/>
              </w:rPr>
              <w:t>&gt;CGI: 21</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rsidR="006C20EA" w:rsidRPr="0010420A" w:rsidRDefault="00570F52">
            <w:pPr>
              <w:pStyle w:val="proposaltext"/>
              <w:rPr>
                <w:b/>
              </w:rPr>
            </w:pPr>
            <w:r w:rsidRPr="0010420A">
              <w:rPr>
                <w:b/>
                <w:highlight w:val="yellow"/>
              </w:rPr>
              <w:t>[Approach 2bis]</w:t>
            </w:r>
          </w:p>
          <w:p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#3</w:t>
            </w:r>
          </w:p>
        </w:tc>
      </w:tr>
    </w:tbl>
    <w:p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Both approach.</w:t>
            </w:r>
          </w:p>
          <w:p w:rsidR="006C20EA" w:rsidRPr="0010420A" w:rsidRDefault="00570F52">
            <w:pPr>
              <w:spacing w:after="180"/>
              <w:rPr>
                <w:rFonts w:eastAsiaTheme="minorEastAsia"/>
                <w:szCs w:val="20"/>
                <w:lang w:val="en-GB" w:eastAsia="zh-CN"/>
              </w:rPr>
            </w:pPr>
            <w:r w:rsidRPr="0010420A">
              <w:rPr>
                <w:rFonts w:eastAsia="等线"/>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 xml:space="preserve">Solution 1 is preferred. But can accept solution 2bis if the max no. is set to 512. </w:t>
            </w:r>
            <w:proofErr w:type="gramStart"/>
            <w:r w:rsidRPr="0010420A">
              <w:rPr>
                <w:rFonts w:eastAsia="等线"/>
                <w:szCs w:val="20"/>
                <w:lang w:val="en-GB"/>
              </w:rPr>
              <w:t>Which means that at least each serving cell in DU may receive PRACH configuration of neighbour cells.</w:t>
            </w:r>
            <w:proofErr w:type="gramEnd"/>
            <w:r w:rsidRPr="0010420A">
              <w:rPr>
                <w:rFonts w:eastAsia="等线"/>
                <w:szCs w:val="20"/>
                <w:lang w:val="en-GB"/>
              </w:rPr>
              <w:t xml:space="preserve"> This is the meaning of the maximum value.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Solution 1 is preferred. Solution 2bis is not preferred (but acceptable).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Both approaches are acceptable. Slightly prefer Option 1, but Option 2 is also acceptable.</w:t>
            </w:r>
          </w:p>
          <w:p w:rsidR="006C20EA" w:rsidRPr="0010420A" w:rsidRDefault="00570F52">
            <w:pPr>
              <w:spacing w:after="180"/>
              <w:rPr>
                <w:rFonts w:eastAsia="等线"/>
                <w:szCs w:val="20"/>
                <w:lang w:val="en-GB"/>
              </w:rPr>
            </w:pPr>
            <w:r w:rsidRPr="0010420A">
              <w:rPr>
                <w:rFonts w:eastAsia="等线"/>
                <w:szCs w:val="20"/>
                <w:lang w:val="en-GB"/>
              </w:rPr>
              <w:t xml:space="preserve">Agree with CATT that Option 2 is </w:t>
            </w:r>
            <w:proofErr w:type="gramStart"/>
            <w:r w:rsidRPr="0010420A">
              <w:rPr>
                <w:rFonts w:eastAsia="等线"/>
                <w:szCs w:val="20"/>
                <w:lang w:val="en-GB"/>
              </w:rPr>
              <w:t>more easy</w:t>
            </w:r>
            <w:proofErr w:type="gramEnd"/>
            <w:r w:rsidRPr="0010420A">
              <w:rPr>
                <w:rFonts w:eastAsia="等线"/>
                <w:szCs w:val="20"/>
                <w:lang w:val="en-GB"/>
              </w:rPr>
              <w:t xml:space="preserve"> to understand. </w:t>
            </w:r>
          </w:p>
          <w:p w:rsidR="006C20EA" w:rsidRPr="0010420A" w:rsidRDefault="00570F52">
            <w:pPr>
              <w:spacing w:after="180"/>
              <w:rPr>
                <w:rFonts w:eastAsia="等线"/>
                <w:szCs w:val="20"/>
                <w:lang w:val="en-GB" w:eastAsia="zh-CN"/>
              </w:rPr>
            </w:pPr>
            <w:r w:rsidRPr="0010420A">
              <w:rPr>
                <w:rFonts w:eastAsia="等线"/>
                <w:szCs w:val="20"/>
                <w:lang w:val="en-GB"/>
              </w:rPr>
              <w:t xml:space="preserve">But Approach 1 allows a natural filtering of the neighbour PRACH Configurations a CU may send to its DU. For example, if </w:t>
            </w:r>
            <w:proofErr w:type="spellStart"/>
            <w:r w:rsidRPr="0010420A">
              <w:rPr>
                <w:rFonts w:eastAsia="等线"/>
                <w:szCs w:val="20"/>
                <w:lang w:val="en-GB"/>
              </w:rPr>
              <w:t>gNB</w:t>
            </w:r>
            <w:proofErr w:type="spellEnd"/>
            <w:r w:rsidRPr="0010420A">
              <w:rPr>
                <w:rFonts w:eastAsia="等线"/>
                <w:szCs w:val="20"/>
                <w:lang w:val="en-GB"/>
              </w:rPr>
              <w:t xml:space="preserve">-CU wants to send a filtered set of PRACH configurations of neighbouring cells (e.g., only to those cells in conflict), it can just send those </w:t>
            </w:r>
            <w:proofErr w:type="spellStart"/>
            <w:r w:rsidRPr="0010420A">
              <w:rPr>
                <w:rFonts w:eastAsia="等线"/>
                <w:szCs w:val="20"/>
                <w:lang w:val="en-GB"/>
              </w:rPr>
              <w:t>neighbors</w:t>
            </w:r>
            <w:proofErr w:type="spellEnd"/>
            <w:r w:rsidRPr="0010420A">
              <w:rPr>
                <w:rFonts w:eastAsia="等线"/>
                <w:szCs w:val="20"/>
                <w:lang w:val="en-GB"/>
              </w:rPr>
              <w:t xml:space="preserve"> whereas in Approach 2, it has to send PRACH configurations for every serving cell (or we have to limit the outer list to a small number like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preferred.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exactly the same structure used over </w:t>
            </w:r>
            <w:proofErr w:type="spellStart"/>
            <w:r w:rsidRPr="0010420A">
              <w:rPr>
                <w:rFonts w:eastAsia="等线"/>
                <w:szCs w:val="20"/>
                <w:lang w:val="en-GB" w:eastAsia="zh-CN"/>
              </w:rPr>
              <w:t>Xn</w:t>
            </w:r>
            <w:proofErr w:type="spellEnd"/>
            <w:r w:rsidRPr="0010420A">
              <w:rPr>
                <w:rFonts w:eastAsia="等线"/>
                <w:szCs w:val="20"/>
                <w:lang w:val="en-GB" w:eastAsia="zh-CN"/>
              </w:rPr>
              <w:t xml:space="preserve">, hence easier to understand for those who will use the specifications.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Both ok for us. Slightly prefer Approach 1.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rPr>
              <w:t>We prefer definitions that are easy to understand</w:t>
            </w:r>
            <w:r w:rsidRPr="0010420A">
              <w:rPr>
                <w:rFonts w:eastAsia="等线"/>
                <w:szCs w:val="20"/>
                <w:lang w:val="en-GB" w:eastAsia="zh-CN"/>
              </w:rPr>
              <w:t>, so we prefer solution 2bis. (</w:t>
            </w:r>
            <w:proofErr w:type="gramStart"/>
            <w:r w:rsidRPr="0010420A">
              <w:rPr>
                <w:rFonts w:eastAsia="等线"/>
                <w:szCs w:val="20"/>
                <w:lang w:val="en-GB" w:eastAsia="zh-CN"/>
              </w:rPr>
              <w:t>solution</w:t>
            </w:r>
            <w:proofErr w:type="gramEnd"/>
            <w:r w:rsidRPr="0010420A">
              <w:rPr>
                <w:rFonts w:eastAsia="等线"/>
                <w:szCs w:val="20"/>
                <w:lang w:val="en-GB" w:eastAsia="zh-CN"/>
              </w:rPr>
              <w:t xml:space="preserve"> 1 is also acceptable).</w:t>
            </w:r>
          </w:p>
        </w:tc>
      </w:tr>
      <w:tr w:rsidR="00D83920" w:rsidRPr="0010420A"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83920" w:rsidRPr="0010420A" w:rsidRDefault="00D83920"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83920" w:rsidRPr="0010420A" w:rsidRDefault="00D83920" w:rsidP="004F7491">
            <w:pPr>
              <w:spacing w:after="180"/>
              <w:rPr>
                <w:rFonts w:eastAsia="等线"/>
                <w:szCs w:val="20"/>
                <w:lang w:val="en-GB"/>
              </w:rPr>
            </w:pPr>
            <w:r w:rsidRPr="0010420A">
              <w:rPr>
                <w:rFonts w:eastAsia="等线"/>
                <w:szCs w:val="20"/>
                <w:lang w:val="en-GB"/>
              </w:rPr>
              <w:t>Both are fine with us</w:t>
            </w:r>
          </w:p>
        </w:tc>
      </w:tr>
    </w:tbl>
    <w:p w:rsidR="00537396" w:rsidRPr="0010420A" w:rsidRDefault="00537396" w:rsidP="00537396">
      <w:pPr>
        <w:pStyle w:val="proposaltext"/>
        <w:keepNext/>
      </w:pPr>
      <w:r w:rsidRPr="0010420A">
        <w:rPr>
          <w:b/>
        </w:rPr>
        <w:t>Moderator’s summary</w:t>
      </w:r>
      <w:proofErr w:type="gramStart"/>
      <w:r w:rsidRPr="0010420A">
        <w:t>:</w:t>
      </w:r>
      <w:proofErr w:type="gramEnd"/>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rsidR="0039766F" w:rsidRPr="0010420A" w:rsidRDefault="0039766F">
      <w:pPr>
        <w:pStyle w:val="proposaltext"/>
      </w:pPr>
    </w:p>
    <w:p w:rsidR="006C20EA" w:rsidRPr="0010420A" w:rsidRDefault="00570F52">
      <w:pPr>
        <w:pStyle w:val="20"/>
        <w:numPr>
          <w:ilvl w:val="1"/>
          <w:numId w:val="4"/>
        </w:numPr>
        <w:rPr>
          <w:lang w:val="en-GB"/>
        </w:rPr>
      </w:pPr>
      <w:r w:rsidRPr="0010420A">
        <w:rPr>
          <w:rFonts w:eastAsiaTheme="minorEastAsia"/>
          <w:lang w:val="en-GB"/>
        </w:rPr>
        <w:t>Maximum length of cell lists</w:t>
      </w:r>
    </w:p>
    <w:p w:rsidR="006C20EA" w:rsidRPr="0010420A" w:rsidRDefault="00570F52">
      <w:pPr>
        <w:pStyle w:val="proposaltext"/>
      </w:pPr>
      <w:r w:rsidRPr="0010420A">
        <w:t>And the next question is on the maximum limit of length of the abovementioned cell lists.</w:t>
      </w:r>
    </w:p>
    <w:p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rsidR="006C20EA" w:rsidRPr="0010420A" w:rsidRDefault="00570F52">
      <w:pPr>
        <w:pStyle w:val="3"/>
        <w:numPr>
          <w:ilvl w:val="2"/>
          <w:numId w:val="4"/>
        </w:numPr>
        <w:rPr>
          <w:lang w:val="en-GB"/>
        </w:rPr>
      </w:pPr>
      <w:r w:rsidRPr="0010420A">
        <w:rPr>
          <w:rFonts w:eastAsiaTheme="minorEastAsia"/>
          <w:lang w:val="en-GB" w:eastAsia="zh-CN"/>
        </w:rPr>
        <w:t>In Approach 1</w:t>
      </w:r>
    </w:p>
    <w:p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w:t>
      </w:r>
      <w:proofErr w:type="gramStart"/>
      <w:r w:rsidRPr="0010420A">
        <w:t>be</w:t>
      </w:r>
      <w:proofErr w:type="gramEnd"/>
      <w:r w:rsidRPr="0010420A">
        <w:t xml:space="preserv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512 or so.</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RAN3’s tradition is to define the max length as the max possible value regardless of the probability (e.g. we defined the max number of cell groups as 4, even though it is still not supported). And in practice when the </w:t>
            </w:r>
            <w:proofErr w:type="spellStart"/>
            <w:r w:rsidRPr="0010420A">
              <w:rPr>
                <w:rFonts w:eastAsia="等线"/>
                <w:szCs w:val="20"/>
                <w:lang w:val="en-GB" w:eastAsia="zh-CN"/>
              </w:rPr>
              <w:t>gNB</w:t>
            </w:r>
            <w:proofErr w:type="spellEnd"/>
            <w:r w:rsidRPr="0010420A">
              <w:rPr>
                <w:rFonts w:eastAsia="等线"/>
                <w:szCs w:val="20"/>
                <w:lang w:val="en-GB" w:eastAsia="zh-CN"/>
              </w:rPr>
              <w:t>-DU is just setup all of its served cells are potentially in PRACH conflict, having every intra-frequency neighbour’s PRACH configuration be delivered.</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 (we agree with CATT).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512 or any lower value (if there are concerns on message size)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We prefer a value lower than 512, for example 128.</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E34046" w:rsidRPr="0010420A"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34046" w:rsidRPr="0010420A" w:rsidRDefault="00E34046" w:rsidP="004F7491">
            <w:pPr>
              <w:spacing w:after="180"/>
              <w:rPr>
                <w:rFonts w:eastAsia="等线"/>
                <w:szCs w:val="20"/>
                <w:lang w:val="en-GB" w:eastAsia="zh-CN"/>
              </w:rPr>
            </w:pPr>
            <w:r w:rsidRPr="0010420A">
              <w:rPr>
                <w:rFonts w:eastAsia="等线"/>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34046" w:rsidRPr="0010420A" w:rsidRDefault="00E34046" w:rsidP="004F7491">
            <w:pPr>
              <w:spacing w:after="180"/>
              <w:rPr>
                <w:rFonts w:eastAsia="等线"/>
                <w:szCs w:val="20"/>
                <w:lang w:val="en-GB" w:eastAsia="zh-CN"/>
              </w:rPr>
            </w:pPr>
            <w:r w:rsidRPr="0010420A">
              <w:rPr>
                <w:rFonts w:eastAsia="等线"/>
                <w:szCs w:val="20"/>
                <w:lang w:val="en-GB" w:eastAsia="zh-CN"/>
              </w:rPr>
              <w:t>512</w:t>
            </w:r>
          </w:p>
        </w:tc>
      </w:tr>
    </w:tbl>
    <w:p w:rsidR="00C72AC0" w:rsidRPr="0010420A" w:rsidRDefault="00C72AC0" w:rsidP="00C72AC0">
      <w:pPr>
        <w:pStyle w:val="proposaltext"/>
        <w:keepNext/>
      </w:pPr>
      <w:r w:rsidRPr="0010420A">
        <w:rPr>
          <w:b/>
        </w:rPr>
        <w:t>Moderator’s summary</w:t>
      </w:r>
      <w:proofErr w:type="gramStart"/>
      <w:r w:rsidRPr="0010420A">
        <w:t>:</w:t>
      </w:r>
      <w:proofErr w:type="gramEnd"/>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rsidR="006C20EA" w:rsidRPr="0010420A" w:rsidRDefault="006C20EA">
      <w:pPr>
        <w:pStyle w:val="proposaltext"/>
      </w:pPr>
    </w:p>
    <w:p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proofErr w:type="gramStart"/>
            <w:r w:rsidRPr="0010420A">
              <w:t>the</w:t>
            </w:r>
            <w:proofErr w:type="gramEnd"/>
            <w:r w:rsidRPr="0010420A">
              <w:t xml:space="preserv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w:t>
            </w:r>
            <w:proofErr w:type="spellStart"/>
            <w:r w:rsidRPr="0010420A">
              <w:t>gNB</w:t>
            </w:r>
            <w:proofErr w:type="spellEnd"/>
            <w:r w:rsidRPr="0010420A">
              <w:t>-DU are within the cover of a huge macro cell, making the maximum length 512.</w:t>
            </w:r>
          </w:p>
        </w:tc>
      </w:tr>
    </w:tbl>
    <w:p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w:t>
      </w:r>
      <w:proofErr w:type="gramStart"/>
      <w:r w:rsidRPr="0010420A">
        <w:t>be</w:t>
      </w:r>
      <w:proofErr w:type="gramEnd"/>
      <w:r w:rsidRPr="0010420A">
        <w:t xml:space="preserv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any value from 32 to 512.</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The reason is already quoted by the moderator. But in order to make progress we can accept a much smaller value.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 xml:space="preserve">For approach 1, it indicates the no. of cells in the DU that is </w:t>
            </w:r>
            <w:proofErr w:type="gramStart"/>
            <w:r w:rsidRPr="0010420A">
              <w:rPr>
                <w:rFonts w:eastAsia="等线"/>
                <w:szCs w:val="20"/>
                <w:lang w:val="en-GB"/>
              </w:rPr>
              <w:t>neighbouring</w:t>
            </w:r>
            <w:proofErr w:type="gramEnd"/>
            <w:r w:rsidRPr="0010420A">
              <w:rPr>
                <w:rFonts w:eastAsia="等线"/>
                <w:szCs w:val="20"/>
                <w:lang w:val="en-GB"/>
              </w:rPr>
              <w:t xml:space="preserve">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rsidR="006C20EA" w:rsidRPr="0010420A" w:rsidRDefault="00570F52">
            <w:pPr>
              <w:spacing w:after="180"/>
              <w:rPr>
                <w:rFonts w:eastAsia="等线"/>
                <w:szCs w:val="20"/>
                <w:lang w:val="en-GB" w:eastAsia="zh-CN"/>
              </w:rPr>
            </w:pPr>
            <w:r w:rsidRPr="0010420A">
              <w:rPr>
                <w:rFonts w:eastAsia="等线"/>
                <w:szCs w:val="20"/>
                <w:lang w:val="en-GB" w:eastAsia="zh-CN"/>
              </w:rPr>
              <w:t>Even though we agree that it may not always happen that all 512 served cells are in RACH Conflict, we should be able to signal this in a situation when this is necessary.</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Preference: 32 (as the reason pointed by Huawei; there can’t be 512 cells </w:t>
            </w:r>
            <w:proofErr w:type="spellStart"/>
            <w:r w:rsidRPr="0010420A">
              <w:rPr>
                <w:rFonts w:eastAsia="等线"/>
                <w:szCs w:val="20"/>
                <w:lang w:val="en-GB" w:eastAsia="zh-CN"/>
              </w:rPr>
              <w:t>neighboring</w:t>
            </w:r>
            <w:proofErr w:type="spellEnd"/>
            <w:r w:rsidRPr="0010420A">
              <w:rPr>
                <w:rFonts w:eastAsia="等线"/>
                <w:szCs w:val="20"/>
                <w:lang w:val="en-GB" w:eastAsia="zh-CN"/>
              </w:rPr>
              <w:t xml:space="preserve"> to a </w:t>
            </w:r>
            <w:proofErr w:type="spellStart"/>
            <w:r w:rsidRPr="0010420A">
              <w:rPr>
                <w:rFonts w:eastAsia="等线"/>
                <w:szCs w:val="20"/>
                <w:lang w:val="en-GB" w:eastAsia="zh-CN"/>
              </w:rPr>
              <w:t>neighbor</w:t>
            </w:r>
            <w:proofErr w:type="spellEnd"/>
            <w:r w:rsidRPr="0010420A">
              <w:rPr>
                <w:rFonts w:eastAsia="等线"/>
                <w:szCs w:val="20"/>
                <w:lang w:val="en-GB" w:eastAsia="zh-CN"/>
              </w:rPr>
              <w:t xml:space="preserve"> cell).</w:t>
            </w:r>
          </w:p>
          <w:p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512. Agree with Nokia. We should provide enough space for all cases.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Preference: 32</w:t>
            </w:r>
          </w:p>
          <w:p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2D5DB5" w:rsidRPr="0010420A"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D5DB5" w:rsidRPr="0010420A" w:rsidRDefault="002D5DB5"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D5DB5" w:rsidRPr="0010420A" w:rsidRDefault="002D5DB5" w:rsidP="004F7491">
            <w:pPr>
              <w:spacing w:after="180"/>
              <w:rPr>
                <w:rFonts w:eastAsia="等线"/>
                <w:szCs w:val="20"/>
                <w:lang w:val="en-GB" w:eastAsia="zh-CN"/>
              </w:rPr>
            </w:pPr>
            <w:r w:rsidRPr="0010420A">
              <w:rPr>
                <w:rFonts w:eastAsia="等线"/>
                <w:szCs w:val="20"/>
                <w:lang w:val="en-GB" w:eastAsia="zh-CN"/>
              </w:rPr>
              <w:t>Preference: exactly 512.</w:t>
            </w:r>
          </w:p>
          <w:p w:rsidR="002D5DB5" w:rsidRPr="0010420A" w:rsidRDefault="002D5DB5" w:rsidP="004F7491">
            <w:pPr>
              <w:spacing w:after="180"/>
              <w:rPr>
                <w:rFonts w:eastAsia="等线"/>
                <w:szCs w:val="20"/>
                <w:lang w:val="en-GB" w:eastAsia="zh-CN"/>
              </w:rPr>
            </w:pPr>
            <w:r w:rsidRPr="0010420A">
              <w:rPr>
                <w:rFonts w:eastAsia="等线"/>
                <w:szCs w:val="20"/>
                <w:lang w:val="en-GB" w:eastAsia="zh-CN"/>
              </w:rPr>
              <w:t>Acceptable: any value from 32 to 512.</w:t>
            </w:r>
          </w:p>
        </w:tc>
      </w:tr>
    </w:tbl>
    <w:p w:rsidR="00B426C7" w:rsidRPr="0010420A" w:rsidRDefault="00B426C7" w:rsidP="00B426C7">
      <w:pPr>
        <w:pStyle w:val="proposaltext"/>
        <w:keepNext/>
      </w:pPr>
      <w:r w:rsidRPr="0010420A">
        <w:rPr>
          <w:b/>
        </w:rPr>
        <w:t>Moderator’s summary</w:t>
      </w:r>
      <w:proofErr w:type="gramStart"/>
      <w:r w:rsidRPr="0010420A">
        <w:t>:</w:t>
      </w:r>
      <w:proofErr w:type="gramEnd"/>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rsidR="006C20EA" w:rsidRPr="0010420A" w:rsidRDefault="006C20EA">
      <w:pPr>
        <w:pStyle w:val="proposaltext"/>
      </w:pPr>
    </w:p>
    <w:p w:rsidR="006C20EA" w:rsidRPr="0010420A" w:rsidRDefault="00570F52">
      <w:pPr>
        <w:pStyle w:val="3"/>
        <w:numPr>
          <w:ilvl w:val="2"/>
          <w:numId w:val="4"/>
        </w:numPr>
        <w:rPr>
          <w:lang w:val="en-GB"/>
        </w:rPr>
      </w:pPr>
      <w:r w:rsidRPr="0010420A">
        <w:rPr>
          <w:rFonts w:eastAsiaTheme="minorEastAsia"/>
          <w:lang w:val="en-GB" w:eastAsia="zh-CN"/>
        </w:rPr>
        <w:t>In Approach 2bis</w:t>
      </w:r>
    </w:p>
    <w:p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rPr>
                <w:rFonts w:ascii="Calibri" w:hAnsi="Calibri" w:cs="Calibri"/>
              </w:rPr>
              <w:t xml:space="preserve">In addition, we think that signalling up to 32 serving cells in potential PRACH conflict in one message would suffice to convey all possible and potential conflicts to the </w:t>
            </w:r>
            <w:proofErr w:type="spellStart"/>
            <w:r w:rsidRPr="0010420A">
              <w:rPr>
                <w:rFonts w:ascii="Calibri" w:hAnsi="Calibri" w:cs="Calibri"/>
              </w:rPr>
              <w:t>gNB</w:t>
            </w:r>
            <w:proofErr w:type="spellEnd"/>
            <w:r w:rsidRPr="0010420A">
              <w:rPr>
                <w:rFonts w:ascii="Calibri" w:hAnsi="Calibri" w:cs="Calibri"/>
              </w:rPr>
              <w:t>-DU. In case of any additional cells in conflict need to be signalled, a new message can be initiated.</w:t>
            </w:r>
          </w:p>
        </w:tc>
      </w:tr>
    </w:tbl>
    <w:p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15" w:name="OLE_LINK127"/>
      <w:bookmarkStart w:id="16" w:name="OLE_LINK128"/>
      <w:r w:rsidRPr="0010420A">
        <w:rPr>
          <w:u w:val="single"/>
        </w:rPr>
        <w:t>potentially-in-conflict served cell</w:t>
      </w:r>
      <w:bookmarkEnd w:id="15"/>
      <w:bookmarkEnd w:id="16"/>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RAN3’s tradition is to define the max length as the max possible value regardless of the probability (e.g. we defined the max number of cell groups as 4, even though it is still not supported). And in practice when the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is just setup all of its served cells are potentially in PRACH conflict. So this value should be identical to the max value of served cells in </w:t>
            </w:r>
            <w:proofErr w:type="spellStart"/>
            <w:r w:rsidRPr="0010420A">
              <w:rPr>
                <w:rFonts w:eastAsia="等线"/>
                <w:szCs w:val="20"/>
                <w:lang w:val="en-GB" w:eastAsia="zh-CN"/>
              </w:rPr>
              <w:t>gNB</w:t>
            </w:r>
            <w:proofErr w:type="spellEnd"/>
            <w:r w:rsidRPr="0010420A">
              <w:rPr>
                <w:rFonts w:eastAsia="等线"/>
                <w:szCs w:val="20"/>
                <w:lang w:val="en-GB" w:eastAsia="zh-CN"/>
              </w:rPr>
              <w:t>-DU.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 xml:space="preserve">Prefer 512 for the upper list for 2bis. 32 </w:t>
            </w:r>
            <w:proofErr w:type="gramStart"/>
            <w:r w:rsidRPr="0010420A">
              <w:rPr>
                <w:rFonts w:eastAsia="等线"/>
                <w:szCs w:val="20"/>
                <w:lang w:val="en-GB"/>
              </w:rPr>
              <w:t>is</w:t>
            </w:r>
            <w:proofErr w:type="gramEnd"/>
            <w:r w:rsidRPr="0010420A">
              <w:rPr>
                <w:rFonts w:eastAsia="等线"/>
                <w:szCs w:val="20"/>
                <w:lang w:val="en-GB"/>
              </w:rPr>
              <w:t xml:space="preserve"> obviously not enough. Considering that a DU hosts 512 cells, how could only 32 cells are in the boundary of the coverage of the 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Either we define 512 and ask CU to send a limited list if desired or only allow a smaller number like 32. Either is fine.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prefer 32. We could accept a higher number such as 128.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would like to point out that having a maximum list of cells in RACH conflict equal to 512 implies the acknowledgement of a use case where ALL cells served by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rsidR="006C20EA" w:rsidRPr="0010420A" w:rsidRDefault="00570F52">
            <w:pPr>
              <w:spacing w:after="180"/>
              <w:rPr>
                <w:rFonts w:eastAsia="等线"/>
                <w:szCs w:val="20"/>
                <w:lang w:val="en-GB" w:eastAsia="zh-CN"/>
              </w:rPr>
            </w:pPr>
            <w:r w:rsidRPr="0010420A">
              <w:rPr>
                <w:rFonts w:eastAsia="等线"/>
                <w:szCs w:val="20"/>
                <w:lang w:val="en-GB" w:eastAsia="zh-CN"/>
              </w:rPr>
              <w:t>We do not deny that there could be many cells in conflict, but if they are the list should be smaller than 512…</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In light of this, the logic in Huawei´s comment is a bit misleading because it </w:t>
            </w:r>
            <w:proofErr w:type="spellStart"/>
            <w:r w:rsidRPr="0010420A">
              <w:rPr>
                <w:rFonts w:eastAsia="等线"/>
                <w:szCs w:val="20"/>
                <w:lang w:val="en-GB" w:eastAsia="zh-CN"/>
              </w:rPr>
              <w:t>let´s</w:t>
            </w:r>
            <w:proofErr w:type="spellEnd"/>
            <w:r w:rsidRPr="0010420A">
              <w:rPr>
                <w:rFonts w:eastAsia="等线"/>
                <w:szCs w:val="20"/>
                <w:lang w:val="en-GB" w:eastAsia="zh-CN"/>
              </w:rPr>
              <w:t xml:space="preserve"> us believe that ALL the cells of a </w:t>
            </w:r>
            <w:proofErr w:type="spellStart"/>
            <w:r w:rsidRPr="0010420A">
              <w:rPr>
                <w:rFonts w:eastAsia="等线"/>
                <w:szCs w:val="20"/>
                <w:lang w:val="en-GB" w:eastAsia="zh-CN"/>
              </w:rPr>
              <w:t>gNB</w:t>
            </w:r>
            <w:proofErr w:type="spellEnd"/>
            <w:r w:rsidRPr="0010420A">
              <w:rPr>
                <w:rFonts w:eastAsia="等线"/>
                <w:szCs w:val="20"/>
                <w:lang w:val="en-GB" w:eastAsia="zh-CN"/>
              </w:rPr>
              <w:t>-DU that are neighbouring with co-channel sharing cells should be reported. Instead, only the (hopefully small) number of cells in RACH conflict should be reported.</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believe that in a </w:t>
            </w:r>
            <w:proofErr w:type="spellStart"/>
            <w:r w:rsidRPr="0010420A">
              <w:rPr>
                <w:rFonts w:eastAsia="等线"/>
                <w:szCs w:val="20"/>
                <w:lang w:val="en-GB" w:eastAsia="zh-CN"/>
              </w:rPr>
              <w:t>well planned</w:t>
            </w:r>
            <w:proofErr w:type="spellEnd"/>
            <w:r w:rsidRPr="0010420A">
              <w:rPr>
                <w:rFonts w:eastAsia="等线"/>
                <w:szCs w:val="20"/>
                <w:lang w:val="en-GB" w:eastAsia="zh-CN"/>
              </w:rPr>
              <w:t xml:space="preserve"> network PRACH conflicts will be very few. In a badly planned network, PRACH conflicts should not exceed 32 per DU. We cannot take into account as a reference scenario a network where no planning at all is carried out and where all 512 cells served by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are in conflict. </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C341D3" w:rsidRPr="0010420A"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341D3" w:rsidRPr="0010420A" w:rsidRDefault="00C341D3"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341D3" w:rsidRPr="0010420A" w:rsidRDefault="00C341D3" w:rsidP="004F7491">
            <w:pPr>
              <w:spacing w:after="180"/>
              <w:rPr>
                <w:rFonts w:eastAsia="等线"/>
                <w:szCs w:val="20"/>
                <w:lang w:val="en-GB" w:eastAsia="zh-CN"/>
              </w:rPr>
            </w:pPr>
            <w:r w:rsidRPr="0010420A">
              <w:rPr>
                <w:rFonts w:eastAsia="等线"/>
                <w:szCs w:val="20"/>
                <w:lang w:val="en-GB" w:eastAsia="zh-CN"/>
              </w:rPr>
              <w:t>512, same reason as HW</w:t>
            </w:r>
          </w:p>
        </w:tc>
      </w:tr>
    </w:tbl>
    <w:p w:rsidR="00A91C0F" w:rsidRPr="0010420A" w:rsidRDefault="00A91C0F" w:rsidP="00A91C0F">
      <w:pPr>
        <w:pStyle w:val="proposaltext"/>
        <w:keepNext/>
      </w:pPr>
      <w:r w:rsidRPr="0010420A">
        <w:rPr>
          <w:b/>
        </w:rPr>
        <w:t>Moderator’s summary</w:t>
      </w:r>
      <w:proofErr w:type="gramStart"/>
      <w:r w:rsidRPr="0010420A">
        <w:t>:</w:t>
      </w:r>
      <w:proofErr w:type="gramEnd"/>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rsidR="006C20EA" w:rsidRPr="0010420A" w:rsidRDefault="006C20EA">
      <w:pPr>
        <w:pStyle w:val="proposaltext"/>
      </w:pPr>
    </w:p>
    <w:p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proofErr w:type="gramStart"/>
            <w:r w:rsidRPr="0010420A">
              <w:rPr>
                <w:rFonts w:ascii="Calibri" w:hAnsi="Calibri" w:cs="Calibri"/>
              </w:rPr>
              <w:t>it</w:t>
            </w:r>
            <w:proofErr w:type="gramEnd"/>
            <w:r w:rsidRPr="0010420A">
              <w:rPr>
                <w:rFonts w:ascii="Calibri" w:hAnsi="Calibri" w:cs="Calibri"/>
              </w:rPr>
              <w:t xml:space="preserve"> is proposed that the list of neighbour PRACH configurations includes 32 PRACH configurations, because such number is sufficiently large to include PRACH configurations of </w:t>
            </w:r>
            <w:proofErr w:type="spellStart"/>
            <w:r w:rsidRPr="0010420A">
              <w:rPr>
                <w:rFonts w:ascii="Calibri" w:hAnsi="Calibri" w:cs="Calibri"/>
              </w:rPr>
              <w:t>neighbouing</w:t>
            </w:r>
            <w:proofErr w:type="spellEnd"/>
            <w:r w:rsidRPr="0010420A">
              <w:rPr>
                <w:rFonts w:ascii="Calibri" w:hAnsi="Calibri" w:cs="Calibri"/>
              </w:rPr>
              <w:t xml:space="preserve"> cells. Signalling more PRACH configurations would imply a substantial increase of message size without any obvious benefit. It is in fact extremely unlikely that a cell has more than 32 neighbouring cells on the same operating frequency.</w:t>
            </w:r>
          </w:p>
        </w:tc>
      </w:tr>
    </w:tbl>
    <w:p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at least 16.</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32.</w:t>
            </w:r>
          </w:p>
          <w:p w:rsidR="006C20EA" w:rsidRPr="0010420A" w:rsidRDefault="00570F52">
            <w:pPr>
              <w:spacing w:after="180"/>
              <w:rPr>
                <w:rFonts w:eastAsia="等线"/>
                <w:szCs w:val="20"/>
                <w:lang w:val="en-GB" w:eastAsia="zh-CN"/>
              </w:rPr>
            </w:pPr>
            <w:r w:rsidRPr="0010420A">
              <w:rPr>
                <w:rFonts w:eastAsia="等线"/>
                <w:szCs w:val="20"/>
                <w:lang w:val="en-GB" w:eastAsia="zh-CN"/>
              </w:rPr>
              <w:t>We agree with Ericsson’s analysis quoted by the moderator. The case for this question is different from the one for Q1.3.1-2:</w:t>
            </w:r>
          </w:p>
          <w:p w:rsidR="006C20EA" w:rsidRPr="0010420A" w:rsidRDefault="00570F52">
            <w:pPr>
              <w:spacing w:after="180"/>
              <w:rPr>
                <w:rFonts w:eastAsia="等线"/>
                <w:szCs w:val="20"/>
                <w:lang w:val="en-GB" w:eastAsia="zh-CN"/>
              </w:rPr>
            </w:pPr>
            <w:r w:rsidRPr="0010420A">
              <w:rPr>
                <w:rFonts w:eastAsia="等线"/>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Nokia</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Preferred: 32</w:t>
            </w:r>
          </w:p>
          <w:p w:rsidR="006C20EA" w:rsidRPr="0010420A" w:rsidRDefault="00570F52">
            <w:pPr>
              <w:spacing w:after="180"/>
              <w:rPr>
                <w:rFonts w:eastAsia="等线"/>
                <w:szCs w:val="20"/>
                <w:lang w:val="en-GB"/>
              </w:rPr>
            </w:pPr>
            <w:r w:rsidRPr="0010420A">
              <w:rPr>
                <w:rFonts w:eastAsia="等线"/>
                <w:szCs w:val="20"/>
                <w:lang w:val="en-GB"/>
              </w:rPr>
              <w:t xml:space="preserve">In this scenario we can consider that the number of possible intra-frequency neighbours of a given served cell is limited to 32 for all practical purposes.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w:t>
            </w:r>
            <w:proofErr w:type="spellStart"/>
            <w:r w:rsidRPr="0010420A">
              <w:rPr>
                <w:lang w:val="en-GB"/>
              </w:rPr>
              <w:t>neighbor</w:t>
            </w:r>
            <w:proofErr w:type="spellEnd"/>
            <w:r w:rsidRPr="0010420A">
              <w:rPr>
                <w:lang w:val="en-GB"/>
              </w:rPr>
              <w:t xml:space="preserve"> DU 2. If Approach 1, on F1 </w:t>
            </w:r>
            <w:proofErr w:type="gramStart"/>
            <w:r w:rsidRPr="0010420A">
              <w:rPr>
                <w:lang w:val="en-GB"/>
              </w:rPr>
              <w:t>interface</w:t>
            </w:r>
            <w:proofErr w:type="gramEnd"/>
            <w:r w:rsidRPr="0010420A">
              <w:rPr>
                <w:lang w:val="en-GB"/>
              </w:rPr>
              <w:t xml:space="preserve"> of DU 1, inner layer should be 512 because the served cells is 512. If Approach 2bis, on F1 interface of DU 2, inner layer should be 512 also because the </w:t>
            </w:r>
            <w:proofErr w:type="spellStart"/>
            <w:r w:rsidRPr="0010420A">
              <w:rPr>
                <w:lang w:val="en-GB"/>
              </w:rPr>
              <w:t>neighbor</w:t>
            </w:r>
            <w:proofErr w:type="spellEnd"/>
            <w:r w:rsidRPr="0010420A">
              <w:rPr>
                <w:lang w:val="en-GB"/>
              </w:rPr>
              <w:t xml:space="preserve"> cells is 512. If companies agreed </w:t>
            </w:r>
            <w:r w:rsidRPr="0010420A">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936A25" w:rsidRPr="0010420A"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36A25" w:rsidRPr="0010420A" w:rsidRDefault="00936A25" w:rsidP="004F7491">
            <w:pPr>
              <w:spacing w:after="180"/>
              <w:rPr>
                <w:rFonts w:eastAsia="等线"/>
                <w:szCs w:val="20"/>
                <w:lang w:val="en-GB" w:eastAsia="zh-CN"/>
              </w:rPr>
            </w:pPr>
            <w:r w:rsidRPr="0010420A">
              <w:rPr>
                <w:rFonts w:eastAsia="等线"/>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36A25" w:rsidRPr="0010420A" w:rsidRDefault="00936A25" w:rsidP="004F7491">
            <w:pPr>
              <w:spacing w:after="180"/>
              <w:rPr>
                <w:rFonts w:eastAsia="等线"/>
                <w:szCs w:val="20"/>
                <w:lang w:val="en-GB" w:eastAsia="zh-CN"/>
              </w:rPr>
            </w:pPr>
            <w:r w:rsidRPr="0010420A">
              <w:rPr>
                <w:rFonts w:eastAsia="等线"/>
                <w:szCs w:val="20"/>
                <w:lang w:val="en-GB" w:eastAsia="zh-CN"/>
              </w:rPr>
              <w:t>Preferred: 32</w:t>
            </w:r>
          </w:p>
        </w:tc>
      </w:tr>
    </w:tbl>
    <w:p w:rsidR="001B0841" w:rsidRPr="0010420A" w:rsidRDefault="001B0841" w:rsidP="001B0841">
      <w:pPr>
        <w:pStyle w:val="proposaltext"/>
        <w:keepNext/>
      </w:pPr>
      <w:r w:rsidRPr="0010420A">
        <w:rPr>
          <w:b/>
        </w:rPr>
        <w:t>Moderator’s summary</w:t>
      </w:r>
      <w:proofErr w:type="gramStart"/>
      <w:r w:rsidRPr="0010420A">
        <w:t>:</w:t>
      </w:r>
      <w:proofErr w:type="gramEnd"/>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rsidR="006C20EA" w:rsidRPr="0010420A" w:rsidRDefault="006C20EA">
      <w:pPr>
        <w:pStyle w:val="proposaltext"/>
      </w:pPr>
    </w:p>
    <w:p w:rsidR="006C20EA" w:rsidRPr="0010420A" w:rsidRDefault="00570F52">
      <w:pPr>
        <w:pStyle w:val="20"/>
        <w:numPr>
          <w:ilvl w:val="1"/>
          <w:numId w:val="4"/>
        </w:numPr>
        <w:rPr>
          <w:lang w:val="en-GB"/>
        </w:rPr>
      </w:pPr>
      <w:r w:rsidRPr="0010420A">
        <w:rPr>
          <w:rFonts w:eastAsiaTheme="minorEastAsia"/>
          <w:lang w:val="en-GB"/>
        </w:rPr>
        <w:t>Other issues (low priority)</w:t>
      </w:r>
    </w:p>
    <w:p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rsidR="006C20EA" w:rsidRPr="0010420A" w:rsidRDefault="00570F52">
      <w:pPr>
        <w:pStyle w:val="proposaltext"/>
      </w:pPr>
      <w:r w:rsidRPr="0010420A">
        <w:t>NOTE: Even for the questions listed below, “to wait the output of other questions first” is also considered to be a reasonable feedback by the moderator.</w:t>
      </w:r>
    </w:p>
    <w:p w:rsidR="006C20EA" w:rsidRPr="0010420A" w:rsidRDefault="00570F52">
      <w:pPr>
        <w:pStyle w:val="3"/>
        <w:numPr>
          <w:ilvl w:val="2"/>
          <w:numId w:val="4"/>
        </w:numPr>
        <w:rPr>
          <w:lang w:val="en-GB"/>
        </w:rPr>
      </w:pPr>
      <w:r w:rsidRPr="0010420A">
        <w:rPr>
          <w:rFonts w:eastAsiaTheme="minorEastAsia"/>
          <w:lang w:val="en-GB" w:eastAsia="zh-CN"/>
        </w:rPr>
        <w:t>Can an F1 Setup Response message contain information related to PRACH coordination?</w:t>
      </w:r>
    </w:p>
    <w:p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no,</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Not preferred (but acceptable): yes, or no </w:t>
            </w:r>
          </w:p>
          <w:p w:rsidR="006C20EA" w:rsidRPr="0010420A" w:rsidRDefault="00570F52">
            <w:pPr>
              <w:spacing w:after="180"/>
              <w:rPr>
                <w:rFonts w:eastAsia="等线"/>
                <w:szCs w:val="20"/>
                <w:lang w:val="en-GB" w:eastAsia="zh-CN"/>
              </w:rPr>
            </w:pPr>
            <w:r w:rsidRPr="0010420A">
              <w:rPr>
                <w:rFonts w:eastAsia="等线"/>
                <w:szCs w:val="20"/>
                <w:lang w:val="en-GB" w:eastAsia="zh-CN"/>
              </w:rPr>
              <w:t>In order to support progress and conclude on this topic, we can support either option.</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w:t>
            </w:r>
            <w:proofErr w:type="gramStart"/>
            <w:r w:rsidRPr="0010420A">
              <w:rPr>
                <w:rFonts w:eastAsiaTheme="minorEastAsia"/>
                <w:szCs w:val="20"/>
                <w:lang w:val="en-GB" w:eastAsia="zh-CN"/>
              </w:rPr>
              <w:t>but</w:t>
            </w:r>
            <w:proofErr w:type="gramEnd"/>
            <w:r w:rsidRPr="0010420A">
              <w:rPr>
                <w:rFonts w:eastAsiaTheme="minorEastAsia"/>
                <w:szCs w:val="20"/>
                <w:lang w:val="en-GB" w:eastAsia="zh-CN"/>
              </w:rPr>
              <w:t xml:space="preserve"> “no” is acceptable).</w:t>
            </w:r>
          </w:p>
          <w:p w:rsidR="006C20EA" w:rsidRPr="0010420A" w:rsidRDefault="006C20EA">
            <w:pPr>
              <w:spacing w:after="180"/>
              <w:rPr>
                <w:rFonts w:eastAsia="等线"/>
                <w:szCs w:val="20"/>
                <w:lang w:val="en-GB" w:eastAsia="zh-CN"/>
              </w:rPr>
            </w:pPr>
          </w:p>
        </w:tc>
      </w:tr>
      <w:tr w:rsidR="003959EC" w:rsidRPr="0010420A"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959EC" w:rsidRPr="0010420A" w:rsidRDefault="003959EC"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rsidR="00BC1CC4" w:rsidRPr="0010420A" w:rsidRDefault="00BC1CC4" w:rsidP="00BC1CC4">
      <w:pPr>
        <w:pStyle w:val="proposaltext"/>
        <w:keepNext/>
      </w:pPr>
      <w:r w:rsidRPr="0010420A">
        <w:rPr>
          <w:b/>
        </w:rPr>
        <w:t>Moderator’s summary</w:t>
      </w:r>
      <w:proofErr w:type="gramStart"/>
      <w:r w:rsidRPr="0010420A">
        <w:t>:</w:t>
      </w:r>
      <w:proofErr w:type="gramEnd"/>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rsidR="006C20EA" w:rsidRPr="0010420A" w:rsidRDefault="006C20EA">
      <w:pPr>
        <w:pStyle w:val="proposaltext"/>
      </w:pPr>
    </w:p>
    <w:p w:rsidR="006C20EA" w:rsidRPr="0010420A" w:rsidRDefault="00570F52">
      <w:pPr>
        <w:pStyle w:val="3"/>
        <w:numPr>
          <w:ilvl w:val="2"/>
          <w:numId w:val="4"/>
        </w:numPr>
        <w:rPr>
          <w:lang w:val="en-GB"/>
        </w:rPr>
      </w:pPr>
      <w:r w:rsidRPr="0010420A">
        <w:rPr>
          <w:rFonts w:eastAsiaTheme="minorEastAsia"/>
          <w:lang w:val="en-GB" w:eastAsia="zh-CN"/>
        </w:rPr>
        <w:t xml:space="preserve">Should the </w:t>
      </w:r>
      <w:proofErr w:type="spellStart"/>
      <w:r w:rsidRPr="0010420A">
        <w:rPr>
          <w:rFonts w:eastAsiaTheme="minorEastAsia"/>
          <w:lang w:val="en-GB" w:eastAsia="zh-CN"/>
        </w:rPr>
        <w:t>gNB</w:t>
      </w:r>
      <w:proofErr w:type="spellEnd"/>
      <w:r w:rsidRPr="0010420A">
        <w:rPr>
          <w:rFonts w:eastAsiaTheme="minorEastAsia"/>
          <w:lang w:val="en-GB" w:eastAsia="zh-CN"/>
        </w:rPr>
        <w:t>-DU store the received information on neighbour cells?</w:t>
      </w:r>
    </w:p>
    <w:p w:rsidR="006C20EA" w:rsidRPr="0010420A" w:rsidRDefault="00570F52">
      <w:pPr>
        <w:pStyle w:val="proposaltext"/>
      </w:pPr>
      <w:r w:rsidRPr="0010420A">
        <w:t>This issue has not been discussed yet. From the TPs of 2 companies the answer seemed to be “yes” or at least “up to implementation” [1</w:t>
      </w:r>
      <w:proofErr w:type="gramStart"/>
      <w:r w:rsidRPr="0010420A">
        <w:t>][</w:t>
      </w:r>
      <w:proofErr w:type="gramEnd"/>
      <w:r w:rsidRPr="0010420A">
        <w:t>2].</w:t>
      </w:r>
    </w:p>
    <w:p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rsidR="006C20EA" w:rsidRPr="0010420A" w:rsidRDefault="00570F52">
      <w:pPr>
        <w:pStyle w:val="proposaltext"/>
        <w:numPr>
          <w:ilvl w:val="0"/>
          <w:numId w:val="5"/>
        </w:numPr>
      </w:pPr>
      <w:r w:rsidRPr="0010420A">
        <w:t xml:space="preserve">If the answer is “always no” the </w:t>
      </w:r>
      <w:proofErr w:type="spellStart"/>
      <w:r w:rsidRPr="0010420A">
        <w:t>gNB</w:t>
      </w:r>
      <w:proofErr w:type="spellEnd"/>
      <w:r w:rsidRPr="0010420A">
        <w:t xml:space="preserve">-CU should always send the entire list once upon the addition of a served cell or a neighbour cell, or the change of PRACH configuration, while if the answer is “always yes” the </w:t>
      </w:r>
      <w:proofErr w:type="spellStart"/>
      <w:r w:rsidRPr="0010420A">
        <w:t>gNB</w:t>
      </w:r>
      <w:proofErr w:type="spellEnd"/>
      <w:r w:rsidRPr="0010420A">
        <w:t>-CU can send only the “delta” part.</w:t>
      </w:r>
    </w:p>
    <w:p w:rsidR="006C20EA" w:rsidRPr="0010420A" w:rsidRDefault="00570F52">
      <w:pPr>
        <w:pStyle w:val="proposaltext"/>
        <w:numPr>
          <w:ilvl w:val="0"/>
          <w:numId w:val="5"/>
        </w:numPr>
      </w:pPr>
      <w:r w:rsidRPr="0010420A">
        <w:t xml:space="preserve">If the answer is “up to implementation”, it may be beneficial to introduce a method so that the </w:t>
      </w:r>
      <w:proofErr w:type="spellStart"/>
      <w:r w:rsidRPr="0010420A">
        <w:t>gNB</w:t>
      </w:r>
      <w:proofErr w:type="spellEnd"/>
      <w:r w:rsidRPr="0010420A">
        <w:t xml:space="preserve">-DU can request the </w:t>
      </w:r>
      <w:proofErr w:type="spellStart"/>
      <w:r w:rsidRPr="0010420A">
        <w:t>gNB</w:t>
      </w:r>
      <w:proofErr w:type="spellEnd"/>
      <w:r w:rsidRPr="0010420A">
        <w:t>-CU to provide neighbour’s PRACH configuration, as proposed in [1], although this IE may also have other use.</w:t>
      </w:r>
    </w:p>
    <w:p w:rsidR="006C20EA" w:rsidRPr="0010420A" w:rsidRDefault="00570F52">
      <w:pPr>
        <w:pStyle w:val="proposaltext"/>
        <w:keepNext/>
      </w:pPr>
      <w:r w:rsidRPr="0010420A">
        <w:rPr>
          <w:b/>
        </w:rPr>
        <w:lastRenderedPageBreak/>
        <w:t>Questions 1.4.2-1</w:t>
      </w:r>
      <w:r w:rsidRPr="0010420A">
        <w:t xml:space="preserve">: Are the answer “always yes”, “always no” and/or “up to implementation” acceptable for you, over the issue whether the </w:t>
      </w:r>
      <w:proofErr w:type="spellStart"/>
      <w:r w:rsidRPr="0010420A">
        <w:t>gNB</w:t>
      </w:r>
      <w:proofErr w:type="spellEnd"/>
      <w:r w:rsidRPr="0010420A">
        <w:t>-DU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We believe the answer is “always yes” for X2AP and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Here’s why:</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If a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does not store the PRACH configurations it received from neighbours, when a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is deployed and connected toward this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will have no means to provide the neighbour cell’s PRACH configuration toward this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(there is currently no “PRACH </w:t>
            </w:r>
            <w:proofErr w:type="spellStart"/>
            <w:r w:rsidRPr="0010420A">
              <w:rPr>
                <w:rFonts w:eastAsiaTheme="minorEastAsia"/>
                <w:szCs w:val="20"/>
                <w:lang w:val="en-GB" w:eastAsia="zh-CN"/>
              </w:rPr>
              <w:t>config</w:t>
            </w:r>
            <w:proofErr w:type="spellEnd"/>
            <w:r w:rsidRPr="0010420A">
              <w:rPr>
                <w:rFonts w:eastAsiaTheme="minorEastAsia"/>
                <w:szCs w:val="20"/>
                <w:lang w:val="en-GB" w:eastAsia="zh-CN"/>
              </w:rPr>
              <w:t xml:space="preserve"> retrieval” over X2AP or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So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-CU has to store them.</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xml:space="preserve"> seems reasonable. The cost is usually negligible as analysed in [2].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 xml:space="preserve">The answer is of course “always yes”? Because the following are specified in F1AP </w:t>
            </w:r>
            <w:proofErr w:type="spellStart"/>
            <w:r w:rsidRPr="0010420A">
              <w:rPr>
                <w:rFonts w:eastAsia="等线"/>
                <w:szCs w:val="20"/>
                <w:lang w:val="en-GB"/>
              </w:rPr>
              <w:t>gNB</w:t>
            </w:r>
            <w:proofErr w:type="spellEnd"/>
            <w:r w:rsidRPr="0010420A">
              <w:rPr>
                <w:rFonts w:eastAsia="等线"/>
                <w:szCs w:val="20"/>
                <w:lang w:val="en-GB"/>
              </w:rPr>
              <w:t>-CU configuration update”</w:t>
            </w:r>
          </w:p>
          <w:p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rsidR="006C20EA" w:rsidRPr="0010420A" w:rsidRDefault="00570F52">
            <w:pPr>
              <w:spacing w:after="180"/>
              <w:rPr>
                <w:rFonts w:eastAsia="等线"/>
                <w:szCs w:val="20"/>
                <w:lang w:val="en-GB"/>
              </w:rPr>
            </w:pPr>
            <w:r w:rsidRPr="0010420A">
              <w:rPr>
                <w:rFonts w:eastAsia="等线"/>
                <w:szCs w:val="20"/>
                <w:lang w:val="en-GB"/>
              </w:rPr>
              <w:t xml:space="preserve">And a </w:t>
            </w:r>
            <w:proofErr w:type="gramStart"/>
            <w:r w:rsidRPr="0010420A">
              <w:rPr>
                <w:rFonts w:eastAsia="等线"/>
                <w:szCs w:val="20"/>
                <w:lang w:val="en-GB"/>
              </w:rPr>
              <w:t>question,</w:t>
            </w:r>
            <w:proofErr w:type="gramEnd"/>
            <w:r w:rsidRPr="0010420A">
              <w:rPr>
                <w:rFonts w:eastAsia="等线"/>
                <w:szCs w:val="20"/>
                <w:lang w:val="en-GB"/>
              </w:rPr>
              <w:t xml:space="preserve"> does the current F1AP support delta configuration to DU now?</w:t>
            </w:r>
          </w:p>
          <w:p w:rsidR="006C20EA" w:rsidRPr="0010420A" w:rsidRDefault="00570F52">
            <w:pPr>
              <w:spacing w:after="180"/>
              <w:rPr>
                <w:rFonts w:eastAsia="等线"/>
                <w:szCs w:val="20"/>
                <w:lang w:val="en-GB"/>
              </w:rPr>
            </w:pPr>
            <w:r w:rsidRPr="0010420A">
              <w:rPr>
                <w:rFonts w:eastAsia="等线"/>
                <w:szCs w:val="20"/>
                <w:lang w:val="en-GB"/>
              </w:rPr>
              <w:t xml:space="preserve">The proposal from 1 is for the case when the DU cannot resolve the PRACH conflict issue based on neighbour cells PRACH configurations received in </w:t>
            </w:r>
            <w:proofErr w:type="spellStart"/>
            <w:r w:rsidRPr="0010420A">
              <w:rPr>
                <w:rFonts w:eastAsia="等线"/>
                <w:szCs w:val="20"/>
                <w:lang w:val="en-GB"/>
              </w:rPr>
              <w:t>gNB</w:t>
            </w:r>
            <w:proofErr w:type="spellEnd"/>
            <w:r w:rsidRPr="0010420A">
              <w:rPr>
                <w:rFonts w:eastAsia="等线"/>
                <w:szCs w:val="20"/>
                <w:lang w:val="en-GB"/>
              </w:rPr>
              <w:t>-CU configuration update.</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bookmarkStart w:id="17" w:name="OLE_LINK38"/>
            <w:bookmarkStart w:id="18" w:name="OLE_LINK39"/>
            <w:r w:rsidRPr="0010420A">
              <w:rPr>
                <w:rFonts w:eastAsia="等线"/>
                <w:szCs w:val="20"/>
                <w:lang w:val="en-GB" w:eastAsia="zh-CN"/>
              </w:rPr>
              <w:t>Always yes</w:t>
            </w:r>
            <w:bookmarkEnd w:id="17"/>
            <w:bookmarkEnd w:id="18"/>
            <w:r w:rsidRPr="0010420A">
              <w:rPr>
                <w:rFonts w:eastAsia="等线"/>
                <w:szCs w:val="20"/>
                <w:lang w:val="en-GB" w:eastAsia="zh-CN"/>
              </w:rPr>
              <w: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 But this has no spec impacts right?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This can be left to implementation. We do not accept an “Always yes” because there is no point for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to maintain a large neighbour context given that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is not in charge of mobility or indeed in charge of any operation that requires coordination with neighbour </w:t>
            </w:r>
            <w:proofErr w:type="spellStart"/>
            <w:r w:rsidRPr="0010420A">
              <w:rPr>
                <w:rFonts w:eastAsia="等线"/>
                <w:szCs w:val="20"/>
                <w:lang w:val="en-GB" w:eastAsia="zh-CN"/>
              </w:rPr>
              <w:t>clels</w:t>
            </w:r>
            <w:proofErr w:type="spellEnd"/>
            <w:r w:rsidRPr="0010420A">
              <w:rPr>
                <w:rFonts w:eastAsia="等线"/>
                <w:szCs w:val="20"/>
                <w:lang w:val="en-GB" w:eastAsia="zh-CN"/>
              </w:rPr>
              <w:t xml:space="preserve"> (outside its served cells). PRACH conflict is a punctual event that can be resolved on the spot. After that neighbour information can be discarded.</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Agreeing in the specifications that the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shall always store neighbour information would imply to place unnecessary implementation requirements on the </w:t>
            </w:r>
            <w:proofErr w:type="spellStart"/>
            <w:r w:rsidRPr="0010420A">
              <w:rPr>
                <w:rFonts w:eastAsia="等线"/>
                <w:szCs w:val="20"/>
                <w:lang w:val="en-GB" w:eastAsia="zh-CN"/>
              </w:rPr>
              <w:t>gNB</w:t>
            </w:r>
            <w:proofErr w:type="spellEnd"/>
            <w:r w:rsidRPr="0010420A">
              <w:rPr>
                <w:rFonts w:eastAsia="等线"/>
                <w:szCs w:val="20"/>
                <w:lang w:val="en-GB" w:eastAsia="zh-CN"/>
              </w:rPr>
              <w:t>-DU.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Always yes.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w:t>
            </w:r>
          </w:p>
        </w:tc>
      </w:tr>
      <w:tr w:rsidR="00576A66" w:rsidRPr="0010420A"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576A66" w:rsidRPr="0010420A" w:rsidRDefault="00576A6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6A66" w:rsidRPr="0010420A" w:rsidRDefault="00576A66" w:rsidP="004F7491">
            <w:pPr>
              <w:spacing w:after="180"/>
              <w:rPr>
                <w:rFonts w:eastAsia="等线"/>
                <w:szCs w:val="20"/>
                <w:lang w:val="en-GB" w:eastAsia="zh-CN"/>
              </w:rPr>
            </w:pPr>
            <w:r w:rsidRPr="0010420A">
              <w:rPr>
                <w:rFonts w:eastAsia="等线"/>
                <w:szCs w:val="20"/>
                <w:lang w:val="en-GB" w:eastAsia="zh-CN"/>
              </w:rPr>
              <w:t>Always yes.</w:t>
            </w:r>
          </w:p>
        </w:tc>
      </w:tr>
    </w:tbl>
    <w:p w:rsidR="001C6411" w:rsidRPr="0010420A" w:rsidRDefault="001C6411" w:rsidP="001C6411">
      <w:pPr>
        <w:pStyle w:val="proposaltext"/>
        <w:keepNext/>
      </w:pPr>
      <w:r w:rsidRPr="0010420A">
        <w:rPr>
          <w:b/>
        </w:rPr>
        <w:t>Moderator’s summary</w:t>
      </w:r>
      <w:proofErr w:type="gramStart"/>
      <w:r w:rsidRPr="0010420A">
        <w:t>:</w:t>
      </w:r>
      <w:proofErr w:type="gramEnd"/>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rsidR="001C6411" w:rsidRPr="0010420A" w:rsidRDefault="001C6411" w:rsidP="001C6411">
      <w:pPr>
        <w:pStyle w:val="proposaltext"/>
        <w:rPr>
          <w:b/>
        </w:rPr>
      </w:pPr>
      <w:bookmarkStart w:id="19" w:name="OLE_LINK18"/>
      <w:bookmarkStart w:id="20" w:name="OLE_LINK19"/>
      <w:r w:rsidRPr="0010420A">
        <w:rPr>
          <w:b/>
        </w:rPr>
        <w:t xml:space="preserve">Moderator’s Proposal: </w:t>
      </w:r>
      <w:r w:rsidR="00460980" w:rsidRPr="0010420A">
        <w:rPr>
          <w:b/>
        </w:rPr>
        <w:t xml:space="preserve">The </w:t>
      </w:r>
      <w:proofErr w:type="spellStart"/>
      <w:r w:rsidR="00460980" w:rsidRPr="0010420A">
        <w:rPr>
          <w:b/>
        </w:rPr>
        <w:t>gNB</w:t>
      </w:r>
      <w:proofErr w:type="spellEnd"/>
      <w:r w:rsidR="00460980" w:rsidRPr="0010420A">
        <w:rPr>
          <w:b/>
        </w:rPr>
        <w:t>-DU should store the received information on neighbour cells (this has impact on Section 8.x of specs)</w:t>
      </w:r>
      <w:r w:rsidRPr="0010420A">
        <w:rPr>
          <w:b/>
        </w:rPr>
        <w:t>.</w:t>
      </w:r>
    </w:p>
    <w:bookmarkEnd w:id="19"/>
    <w:bookmarkEnd w:id="20"/>
    <w:p w:rsidR="006C20EA" w:rsidRPr="0010420A" w:rsidRDefault="006C20EA">
      <w:pPr>
        <w:pStyle w:val="proposaltext"/>
      </w:pPr>
    </w:p>
    <w:p w:rsidR="006C20EA" w:rsidRPr="0010420A" w:rsidRDefault="00570F52">
      <w:pPr>
        <w:pStyle w:val="1"/>
        <w:numPr>
          <w:ilvl w:val="0"/>
          <w:numId w:val="4"/>
        </w:numPr>
        <w:rPr>
          <w:lang w:val="en-GB"/>
        </w:rPr>
      </w:pPr>
      <w:r w:rsidRPr="0010420A">
        <w:rPr>
          <w:lang w:val="en-GB"/>
        </w:rPr>
        <w:t>Conclusion, recommendations [if needed]</w:t>
      </w:r>
    </w:p>
    <w:bookmarkEnd w:id="3"/>
    <w:bookmarkEnd w:id="4"/>
    <w:p w:rsidR="006C20EA" w:rsidRPr="0010420A" w:rsidRDefault="00570F52">
      <w:pPr>
        <w:pStyle w:val="1"/>
        <w:numPr>
          <w:ilvl w:val="0"/>
          <w:numId w:val="4"/>
        </w:numPr>
        <w:rPr>
          <w:lang w:val="en-GB"/>
        </w:rPr>
      </w:pPr>
      <w:r w:rsidRPr="0010420A">
        <w:rPr>
          <w:lang w:val="en-GB"/>
        </w:rPr>
        <w:t>Reference</w:t>
      </w:r>
    </w:p>
    <w:p w:rsidR="006C20EA" w:rsidRPr="0010420A" w:rsidRDefault="00570F52">
      <w:pPr>
        <w:pStyle w:val="proposaltext"/>
      </w:pPr>
      <w:r w:rsidRPr="0010420A">
        <w:t>[1] R3-214864; (TP for SON BL CR for TS 38.473): Left overs on RACH Optimization Enhancements; Huawei.</w:t>
      </w:r>
    </w:p>
    <w:p w:rsidR="006C20EA" w:rsidRPr="0010420A" w:rsidRDefault="00570F52">
      <w:pPr>
        <w:pStyle w:val="proposaltext"/>
      </w:pPr>
      <w:r w:rsidRPr="0010420A">
        <w:t>[2] R3-215053; Discussion on Rel-16 leftover issues for PRACH coordination; CATT.</w:t>
      </w:r>
    </w:p>
    <w:p w:rsidR="006C20EA" w:rsidRPr="0010420A" w:rsidRDefault="00570F52">
      <w:pPr>
        <w:pStyle w:val="proposaltext"/>
      </w:pPr>
      <w:r w:rsidRPr="0010420A">
        <w:t>[3] R3-215054; (TP on SON for 36.423) TP on PRACH coordination for X2AP; CATT.</w:t>
      </w:r>
    </w:p>
    <w:p w:rsidR="006C20EA" w:rsidRPr="0010420A" w:rsidRDefault="00570F52">
      <w:pPr>
        <w:pStyle w:val="proposaltext"/>
      </w:pPr>
      <w:r w:rsidRPr="0010420A">
        <w:t>[4] R3-215447; (TP for SON BL CR for TS38.473-g70): RACH conflict resolution procedure; Ericsson.</w:t>
      </w:r>
    </w:p>
    <w:p w:rsidR="006C20EA" w:rsidRPr="0010420A" w:rsidRDefault="00570F52">
      <w:pPr>
        <w:pStyle w:val="proposaltext"/>
      </w:pPr>
      <w:r w:rsidRPr="0010420A">
        <w:t xml:space="preserve">[5] R3-215475; </w:t>
      </w:r>
      <w:proofErr w:type="gramStart"/>
      <w:r w:rsidRPr="0010420A">
        <w:t>Further</w:t>
      </w:r>
      <w:proofErr w:type="gramEnd"/>
      <w:r w:rsidRPr="0010420A">
        <w:t xml:space="preserve"> discussion on down-selection of options for RACH optimization; Nokia, Nokia Shanghai Bell.</w:t>
      </w:r>
    </w:p>
    <w:p w:rsidR="006C20EA" w:rsidRPr="0010420A" w:rsidRDefault="00570F52">
      <w:pPr>
        <w:pStyle w:val="proposaltext"/>
      </w:pPr>
      <w:r w:rsidRPr="0010420A">
        <w:t>[6] R3-215476; (TP for SON BL CR for TS 38.473) Enhancement of RACH Conflict Resolution; Nokia, Nokia Shanghai Bell.</w:t>
      </w:r>
    </w:p>
    <w:p w:rsidR="006C20EA" w:rsidRPr="0010420A" w:rsidRDefault="00570F52">
      <w:pPr>
        <w:pStyle w:val="proposaltext"/>
      </w:pPr>
      <w:r w:rsidRPr="0010420A">
        <w:t>[7] R3-214333; CB: # SONMDT6_RACHOpt; CATT (moderator).</w:t>
      </w:r>
    </w:p>
    <w:sectPr w:rsidR="006C20EA" w:rsidRPr="0010420A">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69" w:rsidRDefault="00FE2F69">
      <w:pPr>
        <w:spacing w:after="0" w:line="240" w:lineRule="auto"/>
      </w:pPr>
      <w:r>
        <w:separator/>
      </w:r>
    </w:p>
  </w:endnote>
  <w:endnote w:type="continuationSeparator" w:id="0">
    <w:p w:rsidR="00FE2F69" w:rsidRDefault="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7F" w:rsidRDefault="00DA1D7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A1D7F" w:rsidRDefault="00DA1D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7F" w:rsidRDefault="00DA1D7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507C1">
      <w:rPr>
        <w:rStyle w:val="af2"/>
        <w:noProof/>
      </w:rPr>
      <w:t>2</w:t>
    </w:r>
    <w:r>
      <w:rPr>
        <w:rStyle w:val="af2"/>
      </w:rPr>
      <w:fldChar w:fldCharType="end"/>
    </w:r>
  </w:p>
  <w:p w:rsidR="00DA1D7F" w:rsidRDefault="00DA1D7F">
    <w:pPr>
      <w:pStyle w:val="ab"/>
      <w:tabs>
        <w:tab w:val="left" w:pos="2552"/>
      </w:tabs>
      <w:rPr>
        <w:rFonts w:eastAsia="宋体"/>
        <w:sz w:val="20"/>
        <w:szCs w:val="20"/>
        <w:lang w:eastAsia="zh-CN"/>
      </w:rPr>
    </w:pPr>
    <w:bookmarkStart w:id="21" w:name="OLE_LINK9"/>
    <w:bookmarkStart w:id="22" w:name="_Hlk493690070"/>
    <w:bookmarkStart w:id="23" w:name="OLE_LINK10"/>
    <w:bookmarkStart w:id="24" w:name="_Hlk493690069"/>
    <w:bookmarkStart w:id="25"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21"/>
    <w:bookmarkEnd w:id="22"/>
    <w:bookmarkEnd w:id="23"/>
    <w:bookmarkEnd w:id="24"/>
    <w:bookmarkEnd w:id="25"/>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69" w:rsidRDefault="00FE2F69">
      <w:pPr>
        <w:spacing w:after="0" w:line="240" w:lineRule="auto"/>
      </w:pPr>
      <w:r>
        <w:separator/>
      </w:r>
    </w:p>
  </w:footnote>
  <w:footnote w:type="continuationSeparator" w:id="0">
    <w:p w:rsidR="00FE2F69" w:rsidRDefault="00FE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7F" w:rsidRDefault="00DA1D7F">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annotation text"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Document Map"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semiHidden="0"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semiHidden="0"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annotation text"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Document Map"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semiHidden="0"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semiHidden="0"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4.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7.xml><?xml version="1.0" encoding="utf-8"?>
<ds:datastoreItem xmlns:ds="http://schemas.openxmlformats.org/officeDocument/2006/customXml" ds:itemID="{BD8BBB5A-D8F2-4F3C-A34D-EB3658F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4406</Words>
  <Characters>25120</Characters>
  <Application>Microsoft Office Word</Application>
  <DocSecurity>0</DocSecurity>
  <Lines>209</Lines>
  <Paragraphs>58</Paragraphs>
  <ScaleCrop>false</ScaleCrop>
  <Company>DaTang Mobile</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4</cp:revision>
  <cp:lastPrinted>2007-08-28T14:45:00Z</cp:lastPrinted>
  <dcterms:created xsi:type="dcterms:W3CDTF">2021-11-08T08:55:00Z</dcterms:created>
  <dcterms:modified xsi:type="dcterms:W3CDTF">2021-11-08T08:56:00Z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ies>
</file>