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4048" w14:textId="76F00F22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F021D6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7772DE" w:rsidRPr="007772DE">
        <w:rPr>
          <w:b/>
          <w:noProof/>
          <w:sz w:val="24"/>
          <w:szCs w:val="24"/>
        </w:rPr>
        <w:t>R3-215658</w:t>
      </w:r>
    </w:p>
    <w:p w14:paraId="7475CF16" w14:textId="772949A9" w:rsidR="00910153" w:rsidRDefault="00F021D6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021D6">
        <w:rPr>
          <w:rFonts w:cs="Arial"/>
          <w:b/>
          <w:bCs/>
          <w:sz w:val="24"/>
          <w:szCs w:val="24"/>
        </w:rPr>
        <w:t>E-meeting, 1-11 Nov 2021</w:t>
      </w:r>
    </w:p>
    <w:p w14:paraId="66968363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73B6BAB" w14:textId="6D41AE43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A7BF4" w:rsidRPr="002A7BF4">
        <w:rPr>
          <w:rFonts w:ascii="Arial" w:hAnsi="Arial"/>
          <w:sz w:val="24"/>
          <w:lang w:eastAsia="zh-CN"/>
        </w:rPr>
        <w:t>TP to 38.413 on configuration details</w:t>
      </w:r>
    </w:p>
    <w:p w14:paraId="7D9E5EE0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3FAABCD3" w14:textId="72818316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CD6268" w:rsidRPr="00CD6268">
        <w:rPr>
          <w:rFonts w:ascii="Arial" w:hAnsi="Arial"/>
          <w:sz w:val="24"/>
        </w:rPr>
        <w:t>15.2.1.</w:t>
      </w:r>
      <w:r w:rsidR="00BC743F">
        <w:rPr>
          <w:rFonts w:ascii="Arial" w:hAnsi="Arial"/>
          <w:sz w:val="24"/>
        </w:rPr>
        <w:t>2</w:t>
      </w:r>
    </w:p>
    <w:p w14:paraId="141AB17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B00FE">
        <w:rPr>
          <w:rFonts w:ascii="Arial" w:hAnsi="Arial"/>
          <w:sz w:val="24"/>
        </w:rPr>
        <w:t>Discussion</w:t>
      </w:r>
    </w:p>
    <w:p w14:paraId="5F16C84B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0E4CA705" w14:textId="198697B1" w:rsidR="00034EB8" w:rsidRDefault="00951AC2" w:rsidP="00897C86">
      <w:pPr>
        <w:spacing w:after="120"/>
        <w:jc w:val="both"/>
        <w:rPr>
          <w:rFonts w:eastAsia="宋体"/>
          <w:lang w:eastAsia="zh-CN"/>
        </w:rPr>
      </w:pPr>
      <w:bookmarkStart w:id="1" w:name="OLE_LINK1"/>
      <w:bookmarkStart w:id="2" w:name="OLE_LINK2"/>
      <w:r w:rsidRPr="00951AC2">
        <w:rPr>
          <w:rFonts w:hint="eastAsia"/>
        </w:rPr>
        <w:t>I</w:t>
      </w:r>
      <w:r w:rsidRPr="00951AC2">
        <w:t xml:space="preserve">n this </w:t>
      </w:r>
      <w:r w:rsidR="0006261D">
        <w:t xml:space="preserve">contribution, we provide the TP to 38.413 on </w:t>
      </w:r>
      <w:proofErr w:type="spellStart"/>
      <w:r w:rsidR="0006261D">
        <w:t>QoE</w:t>
      </w:r>
      <w:proofErr w:type="spellEnd"/>
      <w:r w:rsidR="0006261D">
        <w:t xml:space="preserve"> configuration details based on our contributions [1] [2] [3]</w:t>
      </w:r>
      <w:r w:rsidR="00082C90">
        <w:t>.</w:t>
      </w:r>
    </w:p>
    <w:p w14:paraId="2A9D8DCF" w14:textId="7EA589AC" w:rsidR="00326166" w:rsidRPr="007D3E81" w:rsidRDefault="0006261D" w:rsidP="001A1F92">
      <w:pPr>
        <w:pStyle w:val="10"/>
        <w:rPr>
          <w:rFonts w:eastAsia="宋体"/>
          <w:lang w:eastAsia="zh-CN"/>
        </w:rPr>
      </w:pPr>
      <w:bookmarkStart w:id="3" w:name="_Toc423019950"/>
      <w:bookmarkStart w:id="4" w:name="_Toc423020279"/>
      <w:bookmarkStart w:id="5" w:name="_Toc423020296"/>
      <w:bookmarkEnd w:id="1"/>
      <w:bookmarkEnd w:id="2"/>
      <w:bookmarkEnd w:id="3"/>
      <w:bookmarkEnd w:id="4"/>
      <w:bookmarkEnd w:id="5"/>
      <w:r>
        <w:rPr>
          <w:rFonts w:eastAsia="宋体"/>
          <w:lang w:eastAsia="zh-CN"/>
        </w:rPr>
        <w:t>2</w:t>
      </w:r>
      <w:r w:rsidR="005456E5">
        <w:rPr>
          <w:rFonts w:eastAsia="宋体"/>
          <w:lang w:eastAsia="zh-CN"/>
        </w:rPr>
        <w:t xml:space="preserve">. </w:t>
      </w:r>
      <w:r>
        <w:rPr>
          <w:rFonts w:eastAsia="宋体"/>
          <w:lang w:eastAsia="zh-CN"/>
        </w:rPr>
        <w:t>TP for 38.413</w:t>
      </w:r>
    </w:p>
    <w:p w14:paraId="695FFEB5" w14:textId="77777777" w:rsidR="0006261D" w:rsidRPr="0006261D" w:rsidRDefault="0006261D" w:rsidP="0006261D">
      <w:pPr>
        <w:spacing w:line="259" w:lineRule="auto"/>
      </w:pPr>
    </w:p>
    <w:p w14:paraId="22BB50F6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6" w:name="_Toc64445868"/>
      <w:bookmarkStart w:id="7" w:name="_Toc20954852"/>
      <w:bookmarkStart w:id="8" w:name="_Toc45720135"/>
      <w:bookmarkStart w:id="9" w:name="_Toc29504457"/>
      <w:bookmarkStart w:id="10" w:name="_Toc36552903"/>
      <w:bookmarkStart w:id="11" w:name="_Toc45658315"/>
      <w:bookmarkStart w:id="12" w:name="_Toc29503873"/>
      <w:bookmarkStart w:id="13" w:name="_Toc45798015"/>
      <w:bookmarkStart w:id="14" w:name="_Toc45651883"/>
      <w:bookmarkStart w:id="15" w:name="_Toc36554630"/>
      <w:bookmarkStart w:id="16" w:name="_Toc29503289"/>
      <w:bookmarkStart w:id="17" w:name="_Toc45897404"/>
      <w:bookmarkStart w:id="18" w:name="_Toc51745604"/>
      <w:r w:rsidRPr="0006261D">
        <w:rPr>
          <w:rFonts w:ascii="Arial" w:eastAsia="宋体" w:hAnsi="Arial"/>
          <w:sz w:val="28"/>
          <w:lang w:eastAsia="ko-KR"/>
        </w:rPr>
        <w:t>8.3.1</w:t>
      </w:r>
      <w:r w:rsidRPr="0006261D">
        <w:rPr>
          <w:rFonts w:ascii="Arial" w:eastAsia="宋体" w:hAnsi="Arial"/>
          <w:sz w:val="28"/>
          <w:lang w:eastAsia="ko-KR"/>
        </w:rPr>
        <w:tab/>
        <w:t>Initial Context Setup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71DA5F1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9" w:name="_Toc45897405"/>
      <w:bookmarkStart w:id="20" w:name="_Toc45658316"/>
      <w:bookmarkStart w:id="21" w:name="_Toc51745605"/>
      <w:bookmarkStart w:id="22" w:name="_Toc29503874"/>
      <w:bookmarkStart w:id="23" w:name="_Toc29503290"/>
      <w:bookmarkStart w:id="24" w:name="_Toc20954853"/>
      <w:bookmarkStart w:id="25" w:name="_Toc45651884"/>
      <w:bookmarkStart w:id="26" w:name="_Toc29504458"/>
      <w:bookmarkStart w:id="27" w:name="_Toc36552904"/>
      <w:bookmarkStart w:id="28" w:name="_Toc45720136"/>
      <w:bookmarkStart w:id="29" w:name="_Toc45798016"/>
      <w:bookmarkStart w:id="30" w:name="_Toc64445869"/>
      <w:bookmarkStart w:id="31" w:name="_Toc36554631"/>
      <w:r w:rsidRPr="0006261D">
        <w:rPr>
          <w:rFonts w:ascii="Arial" w:eastAsia="宋体" w:hAnsi="Arial"/>
          <w:sz w:val="24"/>
          <w:lang w:eastAsia="ko-KR"/>
        </w:rPr>
        <w:t>8.3.1.1</w:t>
      </w:r>
      <w:r w:rsidRPr="0006261D">
        <w:rPr>
          <w:rFonts w:ascii="Arial" w:eastAsia="宋体" w:hAnsi="Arial"/>
          <w:sz w:val="24"/>
          <w:lang w:eastAsia="ko-KR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773C759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  <w:r w:rsidRPr="0006261D">
        <w:rPr>
          <w:rFonts w:eastAsia="宋体"/>
          <w:lang w:eastAsia="zh-CN"/>
        </w:rPr>
        <w:t xml:space="preserve">The purpose of the Initial Context Setup procedure is to </w:t>
      </w:r>
      <w:r w:rsidRPr="0006261D">
        <w:rPr>
          <w:rFonts w:eastAsia="宋体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06261D">
        <w:rPr>
          <w:rFonts w:eastAsia="宋体"/>
          <w:lang w:eastAsia="zh-CN"/>
        </w:rPr>
        <w:t>etc.</w:t>
      </w:r>
      <w:r w:rsidRPr="0006261D">
        <w:rPr>
          <w:rFonts w:eastAsia="宋体"/>
          <w:lang w:eastAsia="ko-KR"/>
        </w:rPr>
        <w:t xml:space="preserve"> The AMF may initiate the Initial Context Setup procedure if a UE-associated logical NG-connection exists for the UE or if the AMF has received the </w:t>
      </w:r>
      <w:r w:rsidRPr="0006261D">
        <w:rPr>
          <w:rFonts w:eastAsia="宋体"/>
          <w:i/>
          <w:lang w:eastAsia="ko-KR"/>
        </w:rPr>
        <w:t>RAN UE NGAP ID</w:t>
      </w:r>
      <w:r w:rsidRPr="0006261D">
        <w:rPr>
          <w:rFonts w:eastAsia="宋体"/>
          <w:lang w:eastAsia="ko-KR"/>
        </w:rPr>
        <w:t xml:space="preserve"> IE in an INITIAL UE MESSAGE</w:t>
      </w:r>
      <w:r w:rsidRPr="0006261D">
        <w:rPr>
          <w:rFonts w:eastAsia="MS Mincho"/>
          <w:lang w:eastAsia="ko-KR"/>
        </w:rPr>
        <w:t xml:space="preserve"> </w:t>
      </w:r>
      <w:proofErr w:type="spellStart"/>
      <w:r w:rsidRPr="0006261D">
        <w:rPr>
          <w:rFonts w:eastAsia="MS Mincho"/>
          <w:lang w:eastAsia="ko-KR"/>
        </w:rPr>
        <w:t>message</w:t>
      </w:r>
      <w:proofErr w:type="spellEnd"/>
      <w:r w:rsidRPr="0006261D">
        <w:rPr>
          <w:rFonts w:eastAsia="MS Mincho"/>
          <w:lang w:eastAsia="ko-KR"/>
        </w:rPr>
        <w:t xml:space="preserve"> or if the NG-RAN node has already </w:t>
      </w:r>
      <w:r w:rsidRPr="0006261D">
        <w:rPr>
          <w:rFonts w:eastAsia="宋体"/>
          <w:lang w:eastAsia="ko-KR"/>
        </w:rPr>
        <w:t>initiated a UE-associated logical NG-connection by sending an INITIAL UE MESSAGE</w:t>
      </w:r>
      <w:r w:rsidRPr="0006261D">
        <w:rPr>
          <w:rFonts w:eastAsia="MS Mincho"/>
          <w:lang w:eastAsia="ko-KR"/>
        </w:rPr>
        <w:t xml:space="preserve"> </w:t>
      </w:r>
      <w:proofErr w:type="spellStart"/>
      <w:r w:rsidRPr="0006261D">
        <w:rPr>
          <w:rFonts w:eastAsia="MS Mincho"/>
          <w:lang w:eastAsia="ko-KR"/>
        </w:rPr>
        <w:t>message</w:t>
      </w:r>
      <w:proofErr w:type="spellEnd"/>
      <w:r w:rsidRPr="0006261D">
        <w:rPr>
          <w:rFonts w:eastAsia="MS Mincho"/>
          <w:lang w:eastAsia="ko-KR"/>
        </w:rPr>
        <w:t xml:space="preserve"> via another NG interface instance</w:t>
      </w:r>
      <w:r w:rsidRPr="0006261D">
        <w:rPr>
          <w:rFonts w:eastAsia="宋体"/>
          <w:lang w:eastAsia="ko-KR"/>
        </w:rPr>
        <w:t xml:space="preserve">. </w:t>
      </w:r>
      <w:r w:rsidRPr="0006261D">
        <w:rPr>
          <w:rFonts w:eastAsia="宋体"/>
          <w:lang w:eastAsia="zh-CN"/>
        </w:rPr>
        <w:t>The procedure uses UE-associated signalling.</w:t>
      </w:r>
    </w:p>
    <w:p w14:paraId="4FB36F08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  <w:r w:rsidRPr="0006261D">
        <w:rPr>
          <w:rFonts w:eastAsia="宋体"/>
          <w:lang w:eastAsia="zh-CN"/>
        </w:rPr>
        <w:t xml:space="preserve">For signalling only connections and if the </w:t>
      </w:r>
      <w:r w:rsidRPr="0006261D">
        <w:rPr>
          <w:rFonts w:eastAsia="宋体"/>
          <w:i/>
          <w:lang w:eastAsia="zh-CN"/>
        </w:rPr>
        <w:t>UE Context Request</w:t>
      </w:r>
      <w:r w:rsidRPr="0006261D">
        <w:rPr>
          <w:rFonts w:eastAsia="宋体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31B76D9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</w:p>
    <w:p w14:paraId="64F4BC22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2" w:name="_Toc36554632"/>
      <w:bookmarkStart w:id="33" w:name="_Toc45658317"/>
      <w:bookmarkStart w:id="34" w:name="_Toc51745606"/>
      <w:bookmarkStart w:id="35" w:name="_Toc45720137"/>
      <w:bookmarkStart w:id="36" w:name="_Toc45897406"/>
      <w:bookmarkStart w:id="37" w:name="_Toc64445870"/>
      <w:bookmarkStart w:id="38" w:name="_Toc29503875"/>
      <w:bookmarkStart w:id="39" w:name="_Toc29503291"/>
      <w:bookmarkStart w:id="40" w:name="_Toc45651885"/>
      <w:bookmarkStart w:id="41" w:name="_Toc45798017"/>
      <w:bookmarkStart w:id="42" w:name="_Toc20954854"/>
      <w:bookmarkStart w:id="43" w:name="_Toc36552905"/>
      <w:bookmarkStart w:id="44" w:name="_Toc29504459"/>
      <w:r w:rsidRPr="0006261D">
        <w:rPr>
          <w:rFonts w:ascii="Arial" w:eastAsia="宋体" w:hAnsi="Arial"/>
          <w:sz w:val="24"/>
          <w:lang w:eastAsia="ko-KR"/>
        </w:rPr>
        <w:t>8.3.1.2</w:t>
      </w:r>
      <w:r w:rsidRPr="0006261D">
        <w:rPr>
          <w:rFonts w:ascii="Arial" w:eastAsia="宋体" w:hAnsi="Arial"/>
          <w:sz w:val="24"/>
          <w:lang w:eastAsia="ko-KR"/>
        </w:rPr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BE2429D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6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object w:dxaOrig="6888" w:dyaOrig="2424" w14:anchorId="5B3BB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pt" o:ole="">
            <v:imagedata r:id="rId8" o:title=""/>
          </v:shape>
          <o:OLEObject Type="Embed" ProgID="Visio.Drawing.11" ShapeID="_x0000_i1025" DrawAspect="Content" ObjectID="_1697987494" r:id="rId9"/>
        </w:object>
      </w:r>
    </w:p>
    <w:p w14:paraId="522247D7" w14:textId="77777777" w:rsidR="0006261D" w:rsidRPr="0006261D" w:rsidRDefault="0006261D" w:rsidP="0006261D">
      <w:pPr>
        <w:keepLines/>
        <w:overflowPunct w:val="0"/>
        <w:autoSpaceDE w:val="0"/>
        <w:autoSpaceDN w:val="0"/>
        <w:adjustRightInd w:val="0"/>
        <w:spacing w:after="24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t xml:space="preserve">Figure 8.3.1.2-1: Initial context setup: successful </w:t>
      </w:r>
      <w:r w:rsidRPr="0006261D">
        <w:rPr>
          <w:rFonts w:ascii="Arial" w:eastAsia="MS Mincho" w:hAnsi="Arial"/>
          <w:b/>
          <w:lang w:eastAsia="ko-KR"/>
        </w:rPr>
        <w:t>o</w:t>
      </w:r>
      <w:r w:rsidRPr="0006261D">
        <w:rPr>
          <w:rFonts w:ascii="Arial" w:eastAsia="宋体" w:hAnsi="Arial"/>
          <w:b/>
          <w:lang w:eastAsia="ko-KR"/>
        </w:rPr>
        <w:t>peration</w:t>
      </w:r>
    </w:p>
    <w:p w14:paraId="082AF5E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In case of the establishment of a PDU session the 5GC shall be prepared to receive user data before the </w:t>
      </w:r>
      <w:r w:rsidRPr="0006261D">
        <w:rPr>
          <w:rFonts w:eastAsia="宋体"/>
          <w:lang w:eastAsia="zh-CN"/>
        </w:rPr>
        <w:t>INITIAL CONTEXT</w:t>
      </w:r>
      <w:r w:rsidRPr="0006261D">
        <w:rPr>
          <w:rFonts w:eastAsia="宋体"/>
          <w:lang w:eastAsia="ko-KR"/>
        </w:rPr>
        <w:t xml:space="preserve"> SETUP RESPONSE message has been received by the AMF. If no UE-associated logical NG-connection </w:t>
      </w:r>
      <w:r w:rsidRPr="0006261D">
        <w:rPr>
          <w:rFonts w:eastAsia="宋体"/>
          <w:lang w:eastAsia="ko-KR"/>
        </w:rPr>
        <w:lastRenderedPageBreak/>
        <w:t>exists, the UE-associated logical NG-connection shall be established at reception of the INITIAL CONTEXT SETUP REQUEST message.</w:t>
      </w:r>
    </w:p>
    <w:p w14:paraId="73283685" w14:textId="77777777" w:rsidR="0006261D" w:rsidRPr="0006261D" w:rsidRDefault="0006261D" w:rsidP="0006261D">
      <w:pPr>
        <w:spacing w:line="259" w:lineRule="auto"/>
        <w:rPr>
          <w:rFonts w:eastAsia="宋体"/>
          <w:lang w:eastAsia="zh-CN"/>
        </w:rPr>
      </w:pPr>
      <w:r w:rsidRPr="0006261D">
        <w:rPr>
          <w:rFonts w:eastAsia="宋体" w:hint="eastAsia"/>
          <w:lang w:eastAsia="zh-CN"/>
        </w:rPr>
        <w:t>-</w:t>
      </w:r>
      <w:r w:rsidRPr="0006261D"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8C06E78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Batang"/>
          <w:i/>
          <w:iCs/>
          <w:lang w:eastAsia="ko-KR"/>
        </w:rPr>
        <w:t>Trace Activation</w:t>
      </w:r>
      <w:r w:rsidRPr="0006261D">
        <w:rPr>
          <w:rFonts w:eastAsia="Batang"/>
          <w:lang w:eastAsia="ko-KR"/>
        </w:rPr>
        <w:t xml:space="preserve"> IE is included in the </w:t>
      </w:r>
      <w:r w:rsidRPr="0006261D">
        <w:rPr>
          <w:rFonts w:eastAsia="宋体"/>
          <w:lang w:eastAsia="zh-CN"/>
        </w:rPr>
        <w:t>INITIAL CONTEXT</w:t>
      </w:r>
      <w:r w:rsidRPr="0006261D">
        <w:rPr>
          <w:rFonts w:eastAsia="宋体"/>
          <w:lang w:eastAsia="ko-KR"/>
        </w:rPr>
        <w:t xml:space="preserve"> SETUP REQUEST message the NG-RAN node shall, if supported, initiate the requested trace function as described in TS 32.422 [11]. In particular, the NG-RAN node shall, if supported:</w:t>
      </w:r>
    </w:p>
    <w:p w14:paraId="395AF000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Activation</w:t>
      </w:r>
      <w:r w:rsidRPr="0006261D">
        <w:rPr>
          <w:rFonts w:eastAsia="宋体"/>
          <w:lang w:eastAsia="ko-KR"/>
        </w:rPr>
        <w:t xml:space="preserve"> IE set to "Immediate MDT and Trace", initiate the requested trace session and MDT session as described in TS </w:t>
      </w:r>
      <w:bookmarkStart w:id="45" w:name="OLE_LINK63"/>
      <w:bookmarkStart w:id="46" w:name="OLE_LINK64"/>
      <w:r w:rsidRPr="0006261D">
        <w:rPr>
          <w:rFonts w:eastAsia="宋体"/>
          <w:lang w:eastAsia="ko-KR"/>
        </w:rPr>
        <w:t>32.422</w:t>
      </w:r>
      <w:bookmarkEnd w:id="45"/>
      <w:bookmarkEnd w:id="46"/>
      <w:r w:rsidRPr="0006261D">
        <w:rPr>
          <w:rFonts w:eastAsia="宋体"/>
          <w:lang w:eastAsia="ko-KR"/>
        </w:rPr>
        <w:t xml:space="preserve"> [11];</w:t>
      </w:r>
    </w:p>
    <w:p w14:paraId="70B5F3E2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Activation</w:t>
      </w:r>
      <w:r w:rsidRPr="0006261D">
        <w:rPr>
          <w:rFonts w:eastAsia="宋体"/>
          <w:lang w:eastAsia="ko-KR"/>
        </w:rPr>
        <w:t xml:space="preserve"> IE set to "Immediate MDT Only", "Logged MDT only", initiate the requested MDT session as described in TS 32.422 [11] and the NG-RAN node shall ignore the </w:t>
      </w:r>
      <w:r w:rsidRPr="0006261D">
        <w:rPr>
          <w:rFonts w:eastAsia="宋体"/>
          <w:i/>
          <w:lang w:eastAsia="ko-KR"/>
        </w:rPr>
        <w:t>Interfaces To Trace</w:t>
      </w:r>
      <w:r w:rsidRPr="0006261D">
        <w:rPr>
          <w:rFonts w:eastAsia="宋体"/>
          <w:lang w:eastAsia="ko-KR"/>
        </w:rPr>
        <w:t xml:space="preserve"> IE and the </w:t>
      </w:r>
      <w:r w:rsidRPr="0006261D">
        <w:rPr>
          <w:rFonts w:eastAsia="宋体"/>
          <w:i/>
          <w:lang w:eastAsia="ko-KR"/>
        </w:rPr>
        <w:t>Trace Depth</w:t>
      </w:r>
      <w:r w:rsidRPr="0006261D">
        <w:rPr>
          <w:rFonts w:eastAsia="宋体"/>
          <w:lang w:eastAsia="ko-KR"/>
        </w:rPr>
        <w:t xml:space="preserve"> IE;</w:t>
      </w:r>
    </w:p>
    <w:p w14:paraId="0F5A14A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Location Information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0DD7CFC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Signalling Based MDT PLMN List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2B4B7943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Bluetooth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 xml:space="preserve">MDT Configuration </w:t>
      </w:r>
      <w:r w:rsidRPr="0006261D">
        <w:rPr>
          <w:rFonts w:eastAsia="宋体"/>
          <w:lang w:eastAsia="ko-KR"/>
        </w:rPr>
        <w:t>IE, take it into account for MDT Configuration as described in TS 37.320 [41].</w:t>
      </w:r>
    </w:p>
    <w:p w14:paraId="0977C301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WLAN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take it into account for MDT Configuration</w:t>
      </w:r>
      <w:r w:rsidRPr="0006261D">
        <w:rPr>
          <w:rFonts w:eastAsia="宋体" w:hint="eastAsia"/>
          <w:lang w:eastAsia="ko-KR"/>
        </w:rPr>
        <w:t xml:space="preserve"> </w:t>
      </w:r>
      <w:r w:rsidRPr="0006261D">
        <w:rPr>
          <w:rFonts w:eastAsia="宋体"/>
          <w:lang w:eastAsia="ko-KR"/>
        </w:rPr>
        <w:t>as described in TS 37.320 [41]</w:t>
      </w:r>
      <w:r w:rsidRPr="0006261D">
        <w:rPr>
          <w:rFonts w:eastAsia="宋体" w:hint="eastAsia"/>
          <w:lang w:eastAsia="ko-KR"/>
        </w:rPr>
        <w:t>.</w:t>
      </w:r>
    </w:p>
    <w:p w14:paraId="5280B1AA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Sensor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take it into account for MDT Configuration as described in TS 37.320 [41].</w:t>
      </w:r>
    </w:p>
    <w:p w14:paraId="2E2C985B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ind w:left="568" w:hanging="284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-</w:t>
      </w:r>
      <w:r w:rsidRPr="0006261D">
        <w:rPr>
          <w:rFonts w:eastAsia="宋体"/>
          <w:lang w:eastAsia="ko-KR"/>
        </w:rPr>
        <w:tab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 and if the NG-RAN node is a gNB at least the </w:t>
      </w:r>
      <w:r w:rsidRPr="0006261D">
        <w:rPr>
          <w:rFonts w:eastAsia="宋体"/>
          <w:i/>
          <w:lang w:eastAsia="ko-KR"/>
        </w:rPr>
        <w:t>MDT Configuration-NR</w:t>
      </w:r>
      <w:r w:rsidRPr="0006261D">
        <w:rPr>
          <w:rFonts w:eastAsia="宋体"/>
          <w:lang w:eastAsia="ko-KR"/>
        </w:rPr>
        <w:t xml:space="preserve"> IE shall be present, while if the NG-RAN node is an ng-eNB at least the </w:t>
      </w:r>
      <w:r w:rsidRPr="0006261D">
        <w:rPr>
          <w:rFonts w:eastAsia="宋体"/>
          <w:i/>
          <w:lang w:eastAsia="ko-KR"/>
        </w:rPr>
        <w:t>MDT Configuration-EUTRA</w:t>
      </w:r>
      <w:r w:rsidRPr="0006261D">
        <w:rPr>
          <w:rFonts w:eastAsia="宋体"/>
          <w:lang w:eastAsia="ko-KR"/>
        </w:rPr>
        <w:t xml:space="preserve"> IE shall be present.</w:t>
      </w:r>
    </w:p>
    <w:p w14:paraId="7FDDAD7A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  <w:lang w:eastAsia="ko-KR"/>
        </w:rPr>
      </w:pPr>
      <w:r w:rsidRPr="0006261D">
        <w:t>-</w:t>
      </w:r>
      <w:ins w:id="47" w:author="作者">
        <w:r w:rsidRPr="0006261D">
          <w:tab/>
          <w:t xml:space="preserve">if the </w:t>
        </w:r>
        <w:r w:rsidRPr="0006261D">
          <w:rPr>
            <w:i/>
          </w:rPr>
          <w:t>Trace Activation</w:t>
        </w:r>
        <w:r w:rsidRPr="0006261D">
          <w:t xml:space="preserve"> IE includes the </w:t>
        </w:r>
        <w:r w:rsidRPr="0006261D">
          <w:rPr>
            <w:i/>
          </w:rPr>
          <w:t>UE Application layer measurement configuration</w:t>
        </w:r>
        <w:r w:rsidRPr="0006261D">
          <w:t xml:space="preserve"> IE, </w:t>
        </w:r>
        <w:r w:rsidRPr="0006261D">
          <w:rPr>
            <w:rFonts w:eastAsia="宋体"/>
          </w:rPr>
          <w:t>use it for QoE management as described in TS 38.300 [8]</w:t>
        </w:r>
        <w:r w:rsidRPr="0006261D">
          <w:t>.</w:t>
        </w:r>
      </w:ins>
    </w:p>
    <w:p w14:paraId="76551A07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  <w:r w:rsidRPr="0006261D">
        <w:rPr>
          <w:rFonts w:eastAsia="宋体"/>
          <w:lang w:eastAsia="zh-CN"/>
        </w:rPr>
        <w:t xml:space="preserve">If the </w:t>
      </w:r>
      <w:r w:rsidRPr="0006261D">
        <w:rPr>
          <w:rFonts w:eastAsia="宋体"/>
          <w:i/>
          <w:lang w:eastAsia="zh-CN"/>
        </w:rPr>
        <w:t xml:space="preserve">UE Security Capabilities </w:t>
      </w:r>
      <w:r w:rsidRPr="0006261D">
        <w:rPr>
          <w:rFonts w:eastAsia="宋体"/>
          <w:lang w:eastAsia="zh-CN"/>
        </w:rPr>
        <w:t>IE included in the INITIAL CONTEXT</w:t>
      </w:r>
      <w:r w:rsidRPr="0006261D">
        <w:rPr>
          <w:rFonts w:eastAsia="宋体"/>
          <w:lang w:eastAsia="ko-KR"/>
        </w:rPr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 w:rsidRPr="0006261D">
        <w:rPr>
          <w:rFonts w:eastAsia="宋体"/>
          <w:i/>
          <w:lang w:eastAsia="ko-KR"/>
        </w:rPr>
        <w:t>Security Key</w:t>
      </w:r>
      <w:r w:rsidRPr="0006261D">
        <w:rPr>
          <w:rFonts w:eastAsia="宋体"/>
          <w:lang w:eastAsia="ko-KR"/>
        </w:rPr>
        <w:t xml:space="preserve"> IE.</w:t>
      </w:r>
    </w:p>
    <w:p w14:paraId="39D4705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25E74FF7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35F388B4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48" w:name="_Toc51745662"/>
      <w:bookmarkStart w:id="49" w:name="_Toc36552932"/>
      <w:bookmarkStart w:id="50" w:name="_Toc64445926"/>
      <w:bookmarkStart w:id="51" w:name="_Toc45798073"/>
      <w:bookmarkStart w:id="52" w:name="_Toc29504486"/>
      <w:bookmarkStart w:id="53" w:name="_Toc20954881"/>
      <w:bookmarkStart w:id="54" w:name="_Toc29503902"/>
      <w:bookmarkStart w:id="55" w:name="_Toc45651941"/>
      <w:bookmarkStart w:id="56" w:name="_Toc45897462"/>
      <w:bookmarkStart w:id="57" w:name="_Toc36554659"/>
      <w:bookmarkStart w:id="58" w:name="_Toc29503318"/>
      <w:bookmarkStart w:id="59" w:name="_Toc45720193"/>
      <w:bookmarkStart w:id="60" w:name="_Toc45658373"/>
      <w:r w:rsidRPr="0006261D">
        <w:rPr>
          <w:rFonts w:ascii="Arial" w:eastAsia="宋体" w:hAnsi="Arial"/>
          <w:sz w:val="28"/>
          <w:lang w:eastAsia="ko-KR"/>
        </w:rPr>
        <w:t>8.4.2</w:t>
      </w:r>
      <w:r w:rsidRPr="0006261D">
        <w:rPr>
          <w:rFonts w:ascii="Arial" w:eastAsia="宋体" w:hAnsi="Arial"/>
          <w:sz w:val="28"/>
          <w:lang w:eastAsia="ko-KR"/>
        </w:rPr>
        <w:tab/>
        <w:t>Handover Resource Allocation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AD0304A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61" w:name="_Toc45658374"/>
      <w:bookmarkStart w:id="62" w:name="_Toc45798074"/>
      <w:bookmarkStart w:id="63" w:name="_Toc20954882"/>
      <w:bookmarkStart w:id="64" w:name="_Toc36552933"/>
      <w:bookmarkStart w:id="65" w:name="_Toc29503319"/>
      <w:bookmarkStart w:id="66" w:name="_Toc29503903"/>
      <w:bookmarkStart w:id="67" w:name="_Toc45720194"/>
      <w:bookmarkStart w:id="68" w:name="_Toc36554660"/>
      <w:bookmarkStart w:id="69" w:name="_Toc45897463"/>
      <w:bookmarkStart w:id="70" w:name="_Toc29504487"/>
      <w:bookmarkStart w:id="71" w:name="_Toc45651942"/>
      <w:bookmarkStart w:id="72" w:name="_Toc51745663"/>
      <w:bookmarkStart w:id="73" w:name="_Toc64445927"/>
      <w:r w:rsidRPr="0006261D">
        <w:rPr>
          <w:rFonts w:ascii="Arial" w:eastAsia="宋体" w:hAnsi="Arial"/>
          <w:sz w:val="24"/>
          <w:lang w:eastAsia="ko-KR"/>
        </w:rPr>
        <w:t>8.4.2.1</w:t>
      </w:r>
      <w:r w:rsidRPr="0006261D">
        <w:rPr>
          <w:rFonts w:ascii="Arial" w:eastAsia="宋体" w:hAnsi="Arial"/>
          <w:sz w:val="24"/>
          <w:lang w:eastAsia="ko-KR"/>
        </w:rPr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FD96AF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val="en-US" w:eastAsia="zh-CN"/>
        </w:rPr>
      </w:pPr>
      <w:r w:rsidRPr="0006261D">
        <w:rPr>
          <w:rFonts w:eastAsia="宋体"/>
          <w:lang w:eastAsia="ko-KR"/>
        </w:rPr>
        <w:t xml:space="preserve">The purpose of the Handover Resource Allocation procedure is to reserve resources at the target NG-RAN node for the handover of a UE. </w:t>
      </w:r>
      <w:bookmarkStart w:id="74" w:name="_Toc20954883"/>
      <w:bookmarkStart w:id="75" w:name="_Toc36552934"/>
      <w:bookmarkStart w:id="76" w:name="_Toc29504488"/>
      <w:bookmarkStart w:id="77" w:name="_Toc51745664"/>
      <w:bookmarkStart w:id="78" w:name="_Toc45651943"/>
      <w:bookmarkStart w:id="79" w:name="_Toc36554661"/>
      <w:bookmarkStart w:id="80" w:name="_Toc45658375"/>
      <w:bookmarkStart w:id="81" w:name="_Toc45897464"/>
      <w:bookmarkStart w:id="82" w:name="_Toc45720195"/>
      <w:bookmarkStart w:id="83" w:name="_Toc45798075"/>
      <w:bookmarkStart w:id="84" w:name="_Toc29503904"/>
      <w:bookmarkStart w:id="85" w:name="_Toc29503320"/>
      <w:r w:rsidRPr="0006261D">
        <w:rPr>
          <w:rFonts w:eastAsia="宋体"/>
          <w:lang w:eastAsia="zh-CN"/>
        </w:rPr>
        <w:t>The procedure uses UE-associated signalling.</w:t>
      </w:r>
    </w:p>
    <w:p w14:paraId="52EA3929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86" w:name="_Toc64445928"/>
      <w:r w:rsidRPr="0006261D">
        <w:rPr>
          <w:rFonts w:ascii="Arial" w:eastAsia="宋体" w:hAnsi="Arial"/>
          <w:sz w:val="24"/>
          <w:lang w:eastAsia="ko-KR"/>
        </w:rPr>
        <w:lastRenderedPageBreak/>
        <w:t>8.4.2.2</w:t>
      </w:r>
      <w:r w:rsidRPr="0006261D">
        <w:rPr>
          <w:rFonts w:ascii="Arial" w:eastAsia="宋体" w:hAnsi="Arial"/>
          <w:sz w:val="24"/>
          <w:lang w:eastAsia="ko-KR"/>
        </w:rPr>
        <w:tab/>
        <w:t>Successful Operation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E9FBE38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6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object w:dxaOrig="6888" w:dyaOrig="2424" w14:anchorId="1CE54790">
          <v:shape id="_x0000_i1026" type="#_x0000_t75" style="width:344.5pt;height:121pt" o:ole="">
            <v:imagedata r:id="rId10" o:title=""/>
          </v:shape>
          <o:OLEObject Type="Embed" ProgID="Visio.Drawing.11" ShapeID="_x0000_i1026" DrawAspect="Content" ObjectID="_1697987495" r:id="rId11"/>
        </w:object>
      </w:r>
    </w:p>
    <w:p w14:paraId="515172DD" w14:textId="77777777" w:rsidR="0006261D" w:rsidRPr="0006261D" w:rsidRDefault="0006261D" w:rsidP="0006261D">
      <w:pPr>
        <w:keepLines/>
        <w:overflowPunct w:val="0"/>
        <w:autoSpaceDE w:val="0"/>
        <w:autoSpaceDN w:val="0"/>
        <w:adjustRightInd w:val="0"/>
        <w:spacing w:after="24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t>Figure 8.4.2.2-1: Handover resource allocation: successful operation</w:t>
      </w:r>
    </w:p>
    <w:p w14:paraId="3CB06054" w14:textId="77777777" w:rsidR="0006261D" w:rsidRPr="0006261D" w:rsidRDefault="0006261D" w:rsidP="0006261D">
      <w:pPr>
        <w:spacing w:line="259" w:lineRule="auto"/>
        <w:rPr>
          <w:rFonts w:eastAsia="宋体"/>
        </w:rPr>
      </w:pPr>
      <w:r w:rsidRPr="0006261D">
        <w:rPr>
          <w:rFonts w:eastAsia="宋体"/>
        </w:rPr>
        <w:t>The AMF initiates the procedure by sending the HANDOVER REQUEST message to the target NG-RAN node.</w:t>
      </w:r>
    </w:p>
    <w:p w14:paraId="556C3A66" w14:textId="77777777" w:rsidR="0006261D" w:rsidRPr="0006261D" w:rsidRDefault="0006261D" w:rsidP="0006261D">
      <w:pPr>
        <w:spacing w:line="259" w:lineRule="auto"/>
        <w:rPr>
          <w:rFonts w:eastAsia="宋体"/>
        </w:rPr>
      </w:pPr>
      <w:r w:rsidRPr="0006261D">
        <w:rPr>
          <w:rFonts w:eastAsia="宋体"/>
        </w:rPr>
        <w:t xml:space="preserve">If the </w:t>
      </w:r>
      <w:r w:rsidRPr="0006261D">
        <w:rPr>
          <w:rFonts w:eastAsia="宋体"/>
          <w:i/>
        </w:rPr>
        <w:t>Masked IMEISV</w:t>
      </w:r>
      <w:r w:rsidRPr="0006261D">
        <w:rPr>
          <w:rFonts w:eastAsia="宋体"/>
        </w:rPr>
        <w:t xml:space="preserve"> IE is contained in the HANDOVER REQUEST message the target NG-RAN node shall, if supported, use it to determine the characteristics of the UE for subsequent handling.</w:t>
      </w:r>
    </w:p>
    <w:p w14:paraId="34094AA0" w14:textId="77777777" w:rsidR="0006261D" w:rsidRPr="0006261D" w:rsidRDefault="0006261D" w:rsidP="0006261D">
      <w:pPr>
        <w:spacing w:line="259" w:lineRule="auto"/>
        <w:rPr>
          <w:rFonts w:eastAsia="宋体"/>
          <w:lang w:eastAsia="zh-CN"/>
        </w:rPr>
      </w:pPr>
      <w:r w:rsidRPr="0006261D">
        <w:rPr>
          <w:rFonts w:eastAsia="宋体" w:hint="eastAsia"/>
          <w:lang w:eastAsia="zh-CN"/>
        </w:rPr>
        <w:t>-</w:t>
      </w:r>
      <w:r w:rsidRPr="0006261D"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380A15B" w14:textId="77777777" w:rsidR="0006261D" w:rsidRPr="0006261D" w:rsidRDefault="0006261D" w:rsidP="0006261D">
      <w:pPr>
        <w:spacing w:line="259" w:lineRule="auto"/>
        <w:rPr>
          <w:rFonts w:eastAsia="宋体"/>
        </w:rPr>
      </w:pPr>
      <w:r w:rsidRPr="0006261D">
        <w:rPr>
          <w:rFonts w:eastAsia="宋体"/>
        </w:rPr>
        <w:t xml:space="preserve">If the </w:t>
      </w:r>
      <w:r w:rsidRPr="0006261D">
        <w:rPr>
          <w:rFonts w:eastAsia="Batang"/>
          <w:i/>
          <w:iCs/>
        </w:rPr>
        <w:t>Trace Activation</w:t>
      </w:r>
      <w:r w:rsidRPr="0006261D">
        <w:rPr>
          <w:rFonts w:eastAsia="Batang"/>
        </w:rPr>
        <w:t xml:space="preserve"> IE is included in the </w:t>
      </w:r>
      <w:r w:rsidRPr="0006261D">
        <w:rPr>
          <w:rFonts w:eastAsia="宋体"/>
          <w:lang w:eastAsia="zh-CN"/>
        </w:rPr>
        <w:t xml:space="preserve">HANDOVER </w:t>
      </w:r>
      <w:r w:rsidRPr="0006261D">
        <w:rPr>
          <w:rFonts w:eastAsia="宋体"/>
        </w:rPr>
        <w:t>REQUEST message the target NG-RAN node shall, if supported, initiate the requested trace function as described in TS 32.422 [11]. In particular, the NG-RAN node shall, if supported:</w:t>
      </w:r>
    </w:p>
    <w:p w14:paraId="58BB19F7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MDT Activation</w:t>
      </w:r>
      <w:r w:rsidRPr="0006261D">
        <w:rPr>
          <w:rFonts w:eastAsia="宋体"/>
        </w:rPr>
        <w:t xml:space="preserve"> IE set to "Immediate MDT and Trace", initiate the requested trace session and MDT session as described in TS 32.422 [11];</w:t>
      </w:r>
    </w:p>
    <w:p w14:paraId="1CE006E1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MDT Activation</w:t>
      </w:r>
      <w:r w:rsidRPr="0006261D">
        <w:rPr>
          <w:rFonts w:eastAsia="宋体"/>
        </w:rPr>
        <w:t xml:space="preserve"> IE set to "Immediate MDT Only", "Logged MDT only", initiate the requested MDT session as described in TS 32.422 [11] and the target NG-RAN node shall ignore the </w:t>
      </w:r>
      <w:r w:rsidRPr="0006261D">
        <w:rPr>
          <w:rFonts w:eastAsia="宋体"/>
          <w:i/>
        </w:rPr>
        <w:t>Interfaces To Trace</w:t>
      </w:r>
      <w:r w:rsidRPr="0006261D">
        <w:rPr>
          <w:rFonts w:eastAsia="宋体"/>
        </w:rPr>
        <w:t xml:space="preserve"> IE and the </w:t>
      </w:r>
      <w:r w:rsidRPr="0006261D">
        <w:rPr>
          <w:rFonts w:eastAsia="宋体"/>
          <w:i/>
        </w:rPr>
        <w:t>Trace Depth</w:t>
      </w:r>
      <w:r w:rsidRPr="0006261D">
        <w:rPr>
          <w:rFonts w:eastAsia="宋体"/>
        </w:rPr>
        <w:t xml:space="preserve"> IE;</w:t>
      </w:r>
    </w:p>
    <w:p w14:paraId="597499AA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MDT Location Information</w:t>
      </w:r>
      <w:r w:rsidRPr="0006261D">
        <w:rPr>
          <w:rFonts w:eastAsia="宋体"/>
        </w:rPr>
        <w:t xml:space="preserve"> IE within the </w:t>
      </w:r>
      <w:r w:rsidRPr="0006261D">
        <w:rPr>
          <w:rFonts w:eastAsia="宋体"/>
          <w:i/>
        </w:rPr>
        <w:t>MDT Configuration</w:t>
      </w:r>
      <w:r w:rsidRPr="0006261D">
        <w:rPr>
          <w:rFonts w:eastAsia="宋体"/>
        </w:rPr>
        <w:t xml:space="preserve"> IE, store this information and take it into account in the requested MDT session;</w:t>
      </w:r>
    </w:p>
    <w:p w14:paraId="6937E3E0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Signalling Based MDT PLMN List</w:t>
      </w:r>
      <w:r w:rsidRPr="0006261D">
        <w:rPr>
          <w:rFonts w:eastAsia="宋体"/>
        </w:rPr>
        <w:t xml:space="preserve"> IE within the </w:t>
      </w:r>
      <w:r w:rsidRPr="0006261D">
        <w:rPr>
          <w:rFonts w:eastAsia="宋体"/>
          <w:i/>
        </w:rPr>
        <w:t>MDT Configuration</w:t>
      </w:r>
      <w:r w:rsidRPr="0006261D">
        <w:rPr>
          <w:rFonts w:eastAsia="宋体"/>
        </w:rPr>
        <w:t xml:space="preserve"> IE, the NG-RAN node may use it to propagate the MDT Configuration as described in TS 37.320 [41].</w:t>
      </w:r>
    </w:p>
    <w:p w14:paraId="202DEF67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Bluetooth Measurement Configuration</w:t>
      </w:r>
      <w:r w:rsidRPr="0006261D">
        <w:rPr>
          <w:rFonts w:eastAsia="宋体"/>
        </w:rPr>
        <w:t xml:space="preserve"> IE within the </w:t>
      </w:r>
      <w:r w:rsidRPr="0006261D">
        <w:rPr>
          <w:rFonts w:eastAsia="宋体"/>
          <w:i/>
        </w:rPr>
        <w:t>MDT Configuration</w:t>
      </w:r>
      <w:r w:rsidRPr="0006261D">
        <w:rPr>
          <w:rFonts w:eastAsia="宋体"/>
        </w:rPr>
        <w:t xml:space="preserve"> IE, take it into account for MDT Configuration as described in TS 37.320 [41].</w:t>
      </w:r>
    </w:p>
    <w:p w14:paraId="1D4612E5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  <w:lang w:eastAsia="zh-CN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WLAN Measurement Configuration</w:t>
      </w:r>
      <w:r w:rsidRPr="0006261D">
        <w:rPr>
          <w:rFonts w:eastAsia="宋体"/>
        </w:rPr>
        <w:t xml:space="preserve"> IE within the </w:t>
      </w:r>
      <w:r w:rsidRPr="0006261D">
        <w:rPr>
          <w:rFonts w:eastAsia="宋体"/>
          <w:i/>
        </w:rPr>
        <w:t>MDT Configuration</w:t>
      </w:r>
      <w:r w:rsidRPr="0006261D">
        <w:rPr>
          <w:rFonts w:eastAsia="宋体"/>
        </w:rPr>
        <w:t xml:space="preserve"> IE, take it into account for MDT Configuration</w:t>
      </w:r>
      <w:r w:rsidRPr="0006261D">
        <w:rPr>
          <w:rFonts w:eastAsia="宋体" w:hint="eastAsia"/>
          <w:lang w:eastAsia="zh-CN"/>
        </w:rPr>
        <w:t xml:space="preserve"> </w:t>
      </w:r>
      <w:r w:rsidRPr="0006261D">
        <w:rPr>
          <w:rFonts w:eastAsia="宋体"/>
        </w:rPr>
        <w:t>as described in TS 37.320 [41]</w:t>
      </w:r>
      <w:r w:rsidRPr="0006261D">
        <w:rPr>
          <w:rFonts w:eastAsia="宋体" w:hint="eastAsia"/>
          <w:lang w:eastAsia="zh-CN"/>
        </w:rPr>
        <w:t>.</w:t>
      </w:r>
    </w:p>
    <w:p w14:paraId="244F91D1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MS Mincho"/>
        </w:rPr>
        <w:t>-</w:t>
      </w:r>
      <w:r w:rsidRPr="0006261D">
        <w:rPr>
          <w:rFonts w:eastAsia="MS Mincho"/>
        </w:rPr>
        <w:tab/>
        <w:t xml:space="preserve">if the </w:t>
      </w:r>
      <w:r w:rsidRPr="0006261D">
        <w:rPr>
          <w:rFonts w:eastAsia="MS Mincho"/>
          <w:i/>
        </w:rPr>
        <w:t>Trace Activation</w:t>
      </w:r>
      <w:r w:rsidRPr="0006261D">
        <w:rPr>
          <w:rFonts w:eastAsia="MS Mincho"/>
        </w:rPr>
        <w:t xml:space="preserve"> IE includes the </w:t>
      </w:r>
      <w:r w:rsidRPr="0006261D">
        <w:rPr>
          <w:rFonts w:eastAsia="MS Mincho"/>
          <w:i/>
        </w:rPr>
        <w:t>Sensor Measurement Configuration</w:t>
      </w:r>
      <w:r w:rsidRPr="0006261D">
        <w:rPr>
          <w:rFonts w:eastAsia="MS Mincho"/>
        </w:rPr>
        <w:t xml:space="preserve"> IE within the </w:t>
      </w:r>
      <w:r w:rsidRPr="0006261D">
        <w:rPr>
          <w:rFonts w:eastAsia="MS Mincho"/>
          <w:i/>
        </w:rPr>
        <w:t>MDT Configuration</w:t>
      </w:r>
      <w:r w:rsidRPr="0006261D">
        <w:rPr>
          <w:rFonts w:eastAsia="MS Mincho"/>
        </w:rPr>
        <w:t xml:space="preserve"> IE, take it into account for MDT Configuration</w:t>
      </w:r>
      <w:r w:rsidRPr="0006261D">
        <w:rPr>
          <w:rFonts w:eastAsia="MS Mincho"/>
          <w:lang w:eastAsia="zh-CN"/>
        </w:rPr>
        <w:t xml:space="preserve"> </w:t>
      </w:r>
      <w:r w:rsidRPr="0006261D">
        <w:rPr>
          <w:rFonts w:eastAsia="MS Mincho"/>
        </w:rPr>
        <w:t>as described in TS 37.320 [41]</w:t>
      </w:r>
      <w:r w:rsidRPr="0006261D">
        <w:rPr>
          <w:rFonts w:eastAsia="MS Mincho"/>
          <w:lang w:eastAsia="zh-CN"/>
        </w:rPr>
        <w:t>.</w:t>
      </w:r>
    </w:p>
    <w:p w14:paraId="1B99C25D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</w:rPr>
      </w:pPr>
      <w:r w:rsidRPr="0006261D">
        <w:rPr>
          <w:rFonts w:eastAsia="宋体"/>
        </w:rPr>
        <w:t>-</w:t>
      </w:r>
      <w:r w:rsidRPr="0006261D">
        <w:rPr>
          <w:rFonts w:eastAsia="宋体"/>
        </w:rPr>
        <w:tab/>
        <w:t xml:space="preserve">if the </w:t>
      </w:r>
      <w:r w:rsidRPr="0006261D">
        <w:rPr>
          <w:rFonts w:eastAsia="宋体"/>
          <w:i/>
        </w:rPr>
        <w:t>Trace Activation</w:t>
      </w:r>
      <w:r w:rsidRPr="0006261D">
        <w:rPr>
          <w:rFonts w:eastAsia="宋体"/>
        </w:rPr>
        <w:t xml:space="preserve"> IE includes the </w:t>
      </w:r>
      <w:r w:rsidRPr="0006261D">
        <w:rPr>
          <w:rFonts w:eastAsia="宋体"/>
          <w:i/>
        </w:rPr>
        <w:t>MDT Configuration</w:t>
      </w:r>
      <w:r w:rsidRPr="0006261D">
        <w:rPr>
          <w:rFonts w:eastAsia="宋体"/>
        </w:rPr>
        <w:t xml:space="preserve"> IE and if the NG-RAN node is a gNB at least the </w:t>
      </w:r>
      <w:r w:rsidRPr="0006261D">
        <w:rPr>
          <w:rFonts w:eastAsia="宋体"/>
          <w:i/>
        </w:rPr>
        <w:t>MDT Configuration-NR</w:t>
      </w:r>
      <w:r w:rsidRPr="0006261D">
        <w:rPr>
          <w:rFonts w:eastAsia="宋体"/>
        </w:rPr>
        <w:t xml:space="preserve"> IE shall be present, while if the NG-RAN node is an ng-eNB at least the</w:t>
      </w:r>
      <w:r w:rsidRPr="0006261D">
        <w:rPr>
          <w:rFonts w:eastAsia="宋体"/>
          <w:i/>
        </w:rPr>
        <w:t xml:space="preserve"> MDT Configuration-EUTRA</w:t>
      </w:r>
      <w:r w:rsidRPr="0006261D">
        <w:rPr>
          <w:rFonts w:eastAsia="宋体"/>
        </w:rPr>
        <w:t xml:space="preserve"> IE shall be present.</w:t>
      </w:r>
    </w:p>
    <w:p w14:paraId="74C22F8A" w14:textId="77777777" w:rsidR="0006261D" w:rsidRPr="0006261D" w:rsidRDefault="0006261D" w:rsidP="0006261D">
      <w:pPr>
        <w:spacing w:line="259" w:lineRule="auto"/>
        <w:ind w:left="568" w:hanging="284"/>
        <w:rPr>
          <w:rFonts w:eastAsia="宋体"/>
          <w:lang w:eastAsia="ko-KR"/>
        </w:rPr>
      </w:pPr>
      <w:r w:rsidRPr="0006261D">
        <w:t>-</w:t>
      </w:r>
      <w:ins w:id="87" w:author="作者">
        <w:r w:rsidRPr="0006261D">
          <w:tab/>
          <w:t xml:space="preserve">if the </w:t>
        </w:r>
        <w:r w:rsidRPr="0006261D">
          <w:rPr>
            <w:i/>
          </w:rPr>
          <w:t>Trace Activation</w:t>
        </w:r>
        <w:r w:rsidRPr="0006261D">
          <w:t xml:space="preserve"> IE includes the </w:t>
        </w:r>
        <w:r w:rsidRPr="0006261D">
          <w:rPr>
            <w:i/>
          </w:rPr>
          <w:t>UE Application layer measurement configuration</w:t>
        </w:r>
        <w:r w:rsidRPr="0006261D">
          <w:t xml:space="preserve"> IE, </w:t>
        </w:r>
        <w:r w:rsidRPr="0006261D">
          <w:rPr>
            <w:rFonts w:eastAsia="宋体"/>
          </w:rPr>
          <w:t>use it for QoE management as described in TS 38.300 [8]</w:t>
        </w:r>
        <w:r w:rsidRPr="0006261D">
          <w:t>.</w:t>
        </w:r>
      </w:ins>
    </w:p>
    <w:p w14:paraId="58A6C574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 xml:space="preserve">Location Reporting Request Type </w:t>
      </w:r>
      <w:r w:rsidRPr="0006261D">
        <w:rPr>
          <w:rFonts w:eastAsia="宋体"/>
          <w:lang w:eastAsia="ko-KR"/>
        </w:rPr>
        <w:t xml:space="preserve">IE is included in the HANDOVER REQUEST message, the </w:t>
      </w:r>
      <w:r w:rsidRPr="0006261D">
        <w:rPr>
          <w:rFonts w:eastAsia="宋体"/>
          <w:lang w:eastAsia="zh-CN"/>
        </w:rPr>
        <w:t xml:space="preserve">target </w:t>
      </w:r>
      <w:r w:rsidRPr="0006261D">
        <w:rPr>
          <w:rFonts w:eastAsia="宋体"/>
          <w:lang w:eastAsia="ko-KR"/>
        </w:rPr>
        <w:t>NG-RAN node should perform the requested location reporting functionality for the UE as described in subclause 8.12.</w:t>
      </w:r>
    </w:p>
    <w:p w14:paraId="10F1EAF4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Malgun Gothic"/>
          <w:lang w:eastAsia="ko-KR"/>
        </w:rPr>
      </w:pPr>
      <w:r w:rsidRPr="0006261D">
        <w:rPr>
          <w:rFonts w:eastAsia="Malgun Gothic" w:hint="eastAsia"/>
          <w:lang w:eastAsia="ko-KR"/>
        </w:rPr>
        <w:t xml:space="preserve">If the </w:t>
      </w:r>
      <w:r w:rsidRPr="0006261D">
        <w:rPr>
          <w:rFonts w:eastAsia="Malgun Gothic"/>
          <w:i/>
          <w:lang w:eastAsia="ko-KR"/>
        </w:rPr>
        <w:t>Core Network</w:t>
      </w:r>
      <w:r w:rsidRPr="0006261D">
        <w:rPr>
          <w:rFonts w:eastAsia="Malgun Gothic" w:hint="eastAsia"/>
          <w:i/>
          <w:lang w:eastAsia="ko-KR"/>
        </w:rPr>
        <w:t xml:space="preserve"> </w:t>
      </w:r>
      <w:r w:rsidRPr="0006261D">
        <w:rPr>
          <w:rFonts w:eastAsia="Malgun Gothic"/>
          <w:i/>
          <w:lang w:eastAsia="ko-KR"/>
        </w:rPr>
        <w:t xml:space="preserve">Assistance </w:t>
      </w:r>
      <w:r w:rsidRPr="0006261D">
        <w:rPr>
          <w:rFonts w:eastAsia="Malgun Gothic" w:hint="eastAsia"/>
          <w:i/>
          <w:lang w:eastAsia="ko-KR"/>
        </w:rPr>
        <w:t>Information</w:t>
      </w:r>
      <w:r w:rsidRPr="0006261D">
        <w:rPr>
          <w:rFonts w:eastAsia="Malgun Gothic"/>
          <w:i/>
          <w:lang w:eastAsia="ko-KR"/>
        </w:rPr>
        <w:t xml:space="preserve"> for RRC INACTIVE</w:t>
      </w:r>
      <w:r w:rsidRPr="0006261D">
        <w:rPr>
          <w:rFonts w:eastAsia="Malgun Gothic" w:hint="eastAsia"/>
          <w:lang w:eastAsia="ko-KR"/>
        </w:rPr>
        <w:t xml:space="preserve"> IE is included in the </w:t>
      </w:r>
      <w:r w:rsidRPr="0006261D">
        <w:rPr>
          <w:rFonts w:eastAsia="Malgun Gothic"/>
          <w:lang w:eastAsia="ko-KR"/>
        </w:rPr>
        <w:t xml:space="preserve">HANDOVER REQUEST message, the target NG-RAN node shall, if supported, store this information in the UE context and use it for </w:t>
      </w:r>
      <w:r w:rsidRPr="0006261D">
        <w:rPr>
          <w:rFonts w:eastAsia="宋体" w:hint="eastAsia"/>
          <w:lang w:eastAsia="zh-CN"/>
        </w:rPr>
        <w:t xml:space="preserve">the </w:t>
      </w:r>
      <w:r w:rsidRPr="0006261D">
        <w:rPr>
          <w:rFonts w:eastAsia="宋体" w:hint="eastAsia"/>
          <w:lang w:eastAsia="zh-CN"/>
        </w:rPr>
        <w:lastRenderedPageBreak/>
        <w:t>RRC</w:t>
      </w:r>
      <w:r w:rsidRPr="0006261D">
        <w:rPr>
          <w:rFonts w:eastAsia="宋体"/>
          <w:lang w:eastAsia="zh-CN"/>
        </w:rPr>
        <w:t>_</w:t>
      </w:r>
      <w:r w:rsidRPr="0006261D">
        <w:rPr>
          <w:rFonts w:eastAsia="宋体" w:hint="eastAsia"/>
          <w:lang w:eastAsia="zh-CN"/>
        </w:rPr>
        <w:t xml:space="preserve">INACTIVE state decision and </w:t>
      </w:r>
      <w:r w:rsidRPr="0006261D">
        <w:rPr>
          <w:rFonts w:eastAsia="宋体"/>
          <w:lang w:eastAsia="zh-CN"/>
        </w:rPr>
        <w:t xml:space="preserve">RNA </w:t>
      </w:r>
      <w:r w:rsidRPr="0006261D">
        <w:rPr>
          <w:rFonts w:eastAsia="宋体" w:hint="eastAsia"/>
          <w:lang w:eastAsia="zh-CN"/>
        </w:rPr>
        <w:t>configuration for the UE and</w:t>
      </w:r>
      <w:r w:rsidRPr="0006261D">
        <w:rPr>
          <w:rFonts w:eastAsia="Malgun Gothic"/>
          <w:lang w:eastAsia="ko-KR"/>
        </w:rPr>
        <w:t xml:space="preserve"> RAN paging if any for a UE in RRC_INACTIVE state, </w:t>
      </w:r>
      <w:r w:rsidRPr="0006261D">
        <w:rPr>
          <w:rFonts w:eastAsia="宋体" w:hint="eastAsia"/>
          <w:lang w:eastAsia="zh-CN"/>
        </w:rPr>
        <w:t>as specified in TS 38.300</w:t>
      </w:r>
      <w:r w:rsidRPr="0006261D">
        <w:rPr>
          <w:rFonts w:eastAsia="宋体"/>
          <w:lang w:eastAsia="zh-CN"/>
        </w:rPr>
        <w:t xml:space="preserve"> </w:t>
      </w:r>
      <w:r w:rsidRPr="0006261D">
        <w:rPr>
          <w:rFonts w:eastAsia="宋体" w:hint="eastAsia"/>
          <w:lang w:eastAsia="zh-CN"/>
        </w:rPr>
        <w:t>[8]</w:t>
      </w:r>
      <w:r w:rsidRPr="0006261D">
        <w:rPr>
          <w:rFonts w:eastAsia="Malgun Gothic"/>
          <w:lang w:eastAsia="ko-KR"/>
        </w:rPr>
        <w:t>.</w:t>
      </w:r>
    </w:p>
    <w:p w14:paraId="2BCF5720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Malgun Gothic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Batang"/>
          <w:i/>
          <w:iCs/>
          <w:lang w:eastAsia="ko-KR"/>
        </w:rPr>
        <w:t>CN Assisted RAN Parameters Tuning</w:t>
      </w:r>
      <w:r w:rsidRPr="0006261D">
        <w:rPr>
          <w:rFonts w:eastAsia="Batang"/>
          <w:lang w:eastAsia="ko-KR"/>
        </w:rPr>
        <w:t xml:space="preserve"> IE is included in the </w:t>
      </w:r>
      <w:r w:rsidRPr="0006261D">
        <w:rPr>
          <w:rFonts w:eastAsia="宋体"/>
          <w:lang w:eastAsia="zh-CN"/>
        </w:rPr>
        <w:t>HANDOVER</w:t>
      </w:r>
      <w:r w:rsidRPr="0006261D">
        <w:rPr>
          <w:rFonts w:eastAsia="宋体"/>
          <w:lang w:eastAsia="ko-KR"/>
        </w:rPr>
        <w:t xml:space="preserve"> REQUEST message, the NG-RAN node may use it as described in TS 23.501 [9].</w:t>
      </w:r>
    </w:p>
    <w:p w14:paraId="4C4E413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Malgun Gothic"/>
          <w:lang w:eastAsia="ko-KR"/>
        </w:rPr>
      </w:pPr>
      <w:r w:rsidRPr="0006261D">
        <w:rPr>
          <w:rFonts w:eastAsia="Malgun Gothic" w:hint="eastAsia"/>
          <w:lang w:eastAsia="ko-KR"/>
        </w:rPr>
        <w:t xml:space="preserve">If the </w:t>
      </w:r>
      <w:r w:rsidRPr="0006261D">
        <w:rPr>
          <w:rFonts w:eastAsia="Malgun Gothic"/>
          <w:i/>
          <w:lang w:eastAsia="ko-KR"/>
        </w:rPr>
        <w:t>New Security Context Indicator</w:t>
      </w:r>
      <w:r w:rsidRPr="0006261D">
        <w:rPr>
          <w:rFonts w:eastAsia="Malgun Gothic" w:hint="eastAsia"/>
          <w:i/>
          <w:lang w:eastAsia="ko-KR"/>
        </w:rPr>
        <w:t xml:space="preserve"> </w:t>
      </w:r>
      <w:r w:rsidRPr="0006261D">
        <w:rPr>
          <w:rFonts w:eastAsia="Malgun Gothic" w:hint="eastAsia"/>
          <w:lang w:eastAsia="ko-KR"/>
        </w:rPr>
        <w:t xml:space="preserve">IE is included in the </w:t>
      </w:r>
      <w:r w:rsidRPr="0006261D">
        <w:rPr>
          <w:rFonts w:eastAsia="Malgun Gothic"/>
          <w:lang w:eastAsia="ko-KR"/>
        </w:rPr>
        <w:t xml:space="preserve">HANDOVER REQUEST message, the target NG-RAN node shall use the information </w:t>
      </w:r>
      <w:r w:rsidRPr="0006261D">
        <w:rPr>
          <w:rFonts w:eastAsia="宋体" w:hint="eastAsia"/>
          <w:lang w:eastAsia="zh-CN"/>
        </w:rPr>
        <w:t xml:space="preserve">as specified in TS </w:t>
      </w:r>
      <w:r w:rsidRPr="0006261D">
        <w:rPr>
          <w:rFonts w:eastAsia="宋体"/>
          <w:lang w:eastAsia="zh-CN"/>
        </w:rPr>
        <w:t xml:space="preserve">33.501 </w:t>
      </w:r>
      <w:r w:rsidRPr="0006261D">
        <w:rPr>
          <w:rFonts w:eastAsia="宋体" w:hint="eastAsia"/>
          <w:lang w:eastAsia="zh-CN"/>
        </w:rPr>
        <w:t>[</w:t>
      </w:r>
      <w:r w:rsidRPr="0006261D">
        <w:rPr>
          <w:rFonts w:eastAsia="宋体"/>
          <w:lang w:eastAsia="zh-CN"/>
        </w:rPr>
        <w:t>13</w:t>
      </w:r>
      <w:r w:rsidRPr="0006261D">
        <w:rPr>
          <w:rFonts w:eastAsia="宋体" w:hint="eastAsia"/>
          <w:lang w:eastAsia="zh-CN"/>
        </w:rPr>
        <w:t>]</w:t>
      </w:r>
      <w:r w:rsidRPr="0006261D">
        <w:rPr>
          <w:rFonts w:eastAsia="Malgun Gothic"/>
          <w:lang w:eastAsia="ko-KR"/>
        </w:rPr>
        <w:t>.</w:t>
      </w:r>
    </w:p>
    <w:p w14:paraId="7128A59B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3F662837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4D219807" w14:textId="77777777" w:rsidR="0006261D" w:rsidRPr="0006261D" w:rsidRDefault="0006261D" w:rsidP="0006261D">
      <w:pPr>
        <w:spacing w:line="259" w:lineRule="auto"/>
      </w:pPr>
    </w:p>
    <w:p w14:paraId="1CD21A6A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88" w:name="_Toc29504619"/>
      <w:bookmarkStart w:id="89" w:name="_Toc45652082"/>
      <w:bookmarkStart w:id="90" w:name="_Toc45720334"/>
      <w:bookmarkStart w:id="91" w:name="_Toc36554792"/>
      <w:bookmarkStart w:id="92" w:name="_Toc45658514"/>
      <w:bookmarkStart w:id="93" w:name="_Toc51745807"/>
      <w:bookmarkStart w:id="94" w:name="_Toc20955014"/>
      <w:bookmarkStart w:id="95" w:name="_Toc45798214"/>
      <w:bookmarkStart w:id="96" w:name="_Toc64446071"/>
      <w:bookmarkStart w:id="97" w:name="_Toc36553065"/>
      <w:bookmarkStart w:id="98" w:name="_Toc29503451"/>
      <w:bookmarkStart w:id="99" w:name="_Toc45897603"/>
      <w:bookmarkStart w:id="100" w:name="_Toc29504035"/>
      <w:r w:rsidRPr="0006261D">
        <w:rPr>
          <w:rFonts w:ascii="Arial" w:eastAsia="宋体" w:hAnsi="Arial"/>
          <w:sz w:val="28"/>
          <w:lang w:eastAsia="ko-KR"/>
        </w:rPr>
        <w:t>8.11.1</w:t>
      </w:r>
      <w:r w:rsidRPr="0006261D">
        <w:rPr>
          <w:rFonts w:ascii="Arial" w:eastAsia="宋体" w:hAnsi="Arial"/>
          <w:sz w:val="28"/>
          <w:lang w:eastAsia="ko-KR"/>
        </w:rPr>
        <w:tab/>
        <w:t>Trace Start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34C0E21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01" w:name="_Toc29503452"/>
      <w:bookmarkStart w:id="102" w:name="_Toc29504620"/>
      <w:bookmarkStart w:id="103" w:name="_Toc51745808"/>
      <w:bookmarkStart w:id="104" w:name="_Toc45798215"/>
      <w:bookmarkStart w:id="105" w:name="_Toc36554793"/>
      <w:bookmarkStart w:id="106" w:name="_Toc29504036"/>
      <w:bookmarkStart w:id="107" w:name="_Toc45658515"/>
      <w:bookmarkStart w:id="108" w:name="_Toc64446072"/>
      <w:bookmarkStart w:id="109" w:name="_Toc45720335"/>
      <w:bookmarkStart w:id="110" w:name="_Toc20955015"/>
      <w:bookmarkStart w:id="111" w:name="_Toc45652083"/>
      <w:bookmarkStart w:id="112" w:name="_Toc36553066"/>
      <w:bookmarkStart w:id="113" w:name="_Toc45897604"/>
      <w:r w:rsidRPr="0006261D">
        <w:rPr>
          <w:rFonts w:ascii="Arial" w:eastAsia="宋体" w:hAnsi="Arial"/>
          <w:sz w:val="24"/>
          <w:lang w:eastAsia="ko-KR"/>
        </w:rPr>
        <w:t>8.11.1.1</w:t>
      </w:r>
      <w:r w:rsidRPr="0006261D">
        <w:rPr>
          <w:rFonts w:ascii="Arial" w:eastAsia="宋体" w:hAnsi="Arial"/>
          <w:sz w:val="24"/>
          <w:lang w:eastAsia="ko-KR"/>
        </w:rPr>
        <w:tab/>
        <w:t>General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7C6D59D" w14:textId="77777777" w:rsidR="0006261D" w:rsidRPr="0006261D" w:rsidRDefault="0006261D" w:rsidP="0006261D">
      <w:pPr>
        <w:spacing w:line="259" w:lineRule="auto"/>
        <w:rPr>
          <w:rFonts w:eastAsia="宋体"/>
        </w:rPr>
      </w:pPr>
      <w:bookmarkStart w:id="114" w:name="_Toc64446073"/>
      <w:bookmarkStart w:id="115" w:name="_Toc51745809"/>
      <w:bookmarkStart w:id="116" w:name="_Toc45897605"/>
      <w:bookmarkStart w:id="117" w:name="_Toc29504037"/>
      <w:bookmarkStart w:id="118" w:name="_Toc45798216"/>
      <w:bookmarkStart w:id="119" w:name="_Toc45658516"/>
      <w:bookmarkStart w:id="120" w:name="_Toc45652084"/>
      <w:bookmarkStart w:id="121" w:name="_Toc36553067"/>
      <w:bookmarkStart w:id="122" w:name="_Toc36554794"/>
      <w:bookmarkStart w:id="123" w:name="_Toc20955016"/>
      <w:bookmarkStart w:id="124" w:name="_Toc29503453"/>
      <w:bookmarkStart w:id="125" w:name="_Toc45720336"/>
      <w:bookmarkStart w:id="126" w:name="_Toc29504621"/>
      <w:r w:rsidRPr="0006261D">
        <w:rPr>
          <w:rFonts w:eastAsia="宋体"/>
        </w:rPr>
        <w:t xml:space="preserve">The purpose of the Trace Start procedure is to allow the AMF to request the NG-RAN node to initiate a trace session for a UE. The procedure uses UE-associated signalling. If no </w:t>
      </w:r>
      <w:r w:rsidRPr="0006261D">
        <w:rPr>
          <w:rFonts w:eastAsia="宋体"/>
          <w:bCs/>
        </w:rPr>
        <w:t xml:space="preserve">UE-associated logical NG-connection </w:t>
      </w:r>
      <w:r w:rsidRPr="0006261D">
        <w:rPr>
          <w:rFonts w:eastAsia="宋体"/>
        </w:rPr>
        <w:t>exists, the UE-associated logical NG-connection shall be established as part of the procedure.</w:t>
      </w:r>
    </w:p>
    <w:p w14:paraId="01FDC8C6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r w:rsidRPr="0006261D">
        <w:rPr>
          <w:rFonts w:ascii="Arial" w:eastAsia="宋体" w:hAnsi="Arial"/>
          <w:sz w:val="24"/>
          <w:lang w:eastAsia="ko-KR"/>
        </w:rPr>
        <w:t>8.11.1.2</w:t>
      </w:r>
      <w:r w:rsidRPr="0006261D">
        <w:rPr>
          <w:rFonts w:ascii="Arial" w:eastAsia="宋体" w:hAnsi="Arial"/>
          <w:sz w:val="24"/>
          <w:lang w:eastAsia="ko-KR"/>
        </w:rPr>
        <w:tab/>
        <w:t>Successful Operation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000BF427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6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object w:dxaOrig="6888" w:dyaOrig="2424" w14:anchorId="22F73243">
          <v:shape id="_x0000_i1027" type="#_x0000_t75" style="width:344.5pt;height:121pt" o:ole="">
            <v:imagedata r:id="rId12" o:title=""/>
          </v:shape>
          <o:OLEObject Type="Embed" ProgID="Visio.Drawing.11" ShapeID="_x0000_i1027" DrawAspect="Content" ObjectID="_1697987496" r:id="rId13"/>
        </w:object>
      </w:r>
    </w:p>
    <w:p w14:paraId="65A233B1" w14:textId="77777777" w:rsidR="0006261D" w:rsidRPr="0006261D" w:rsidRDefault="0006261D" w:rsidP="0006261D">
      <w:pPr>
        <w:keepLines/>
        <w:overflowPunct w:val="0"/>
        <w:autoSpaceDE w:val="0"/>
        <w:autoSpaceDN w:val="0"/>
        <w:adjustRightInd w:val="0"/>
        <w:spacing w:after="24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t>Figure 8.11.1.2-1: Trace start</w:t>
      </w:r>
    </w:p>
    <w:p w14:paraId="1AA5EEA1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The AMF initiates the procedure by sending a TRACE START message. Upon reception of the TRACE START message, the NG-RAN node shall initiate the requested trace session as described in TS 32.422 [11].</w:t>
      </w:r>
    </w:p>
    <w:p w14:paraId="6AC05D85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is included in the TRACE START message which includes the </w:t>
      </w:r>
      <w:r w:rsidRPr="0006261D">
        <w:rPr>
          <w:rFonts w:eastAsia="宋体"/>
          <w:i/>
          <w:lang w:eastAsia="ko-KR"/>
        </w:rPr>
        <w:t>MDT Activation</w:t>
      </w:r>
      <w:r w:rsidRPr="0006261D">
        <w:rPr>
          <w:rFonts w:eastAsia="宋体"/>
          <w:lang w:eastAsia="ko-KR"/>
        </w:rPr>
        <w:t xml:space="preserve"> IE set to "Immediate MDT and Trace", the NG-RAN node shall, if supported, initiate the requested trace session and MDT session as described in TS 32.422 [11].</w:t>
      </w:r>
    </w:p>
    <w:p w14:paraId="70D098A5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If the</w:t>
      </w:r>
      <w:r w:rsidRPr="0006261D">
        <w:rPr>
          <w:rFonts w:eastAsia="宋体"/>
          <w:i/>
          <w:lang w:eastAsia="ko-KR"/>
        </w:rPr>
        <w:t xml:space="preserve"> Trace Activation</w:t>
      </w:r>
      <w:r w:rsidRPr="0006261D">
        <w:rPr>
          <w:rFonts w:eastAsia="宋体"/>
          <w:lang w:eastAsia="ko-KR"/>
        </w:rPr>
        <w:t xml:space="preserve"> IE is included in the TRACE START message which includes the </w:t>
      </w:r>
      <w:r w:rsidRPr="0006261D">
        <w:rPr>
          <w:rFonts w:eastAsia="宋体"/>
          <w:i/>
          <w:lang w:eastAsia="ko-KR"/>
        </w:rPr>
        <w:t>MDT Activation</w:t>
      </w:r>
      <w:r w:rsidRPr="0006261D">
        <w:rPr>
          <w:rFonts w:eastAsia="宋体"/>
          <w:lang w:eastAsia="ko-KR"/>
        </w:rPr>
        <w:t xml:space="preserve"> IE set to "Immediate MDT Only", "Logged MDT only", the NG-RAN node shall, if supported, initiate the requested MDT session as described in TS 32.422 [11] and the NG-RAN node shall ignore the </w:t>
      </w:r>
      <w:r w:rsidRPr="0006261D">
        <w:rPr>
          <w:rFonts w:eastAsia="宋体"/>
          <w:i/>
          <w:lang w:eastAsia="ko-KR"/>
        </w:rPr>
        <w:t>Interfaces To Trace</w:t>
      </w:r>
      <w:r w:rsidRPr="0006261D">
        <w:rPr>
          <w:rFonts w:eastAsia="宋体"/>
          <w:lang w:eastAsia="ko-KR"/>
        </w:rPr>
        <w:t xml:space="preserve"> IE and the </w:t>
      </w:r>
      <w:r w:rsidRPr="0006261D">
        <w:rPr>
          <w:rFonts w:eastAsia="宋体"/>
          <w:i/>
          <w:lang w:eastAsia="ko-KR"/>
        </w:rPr>
        <w:t>Trace Depth</w:t>
      </w:r>
      <w:r w:rsidRPr="0006261D">
        <w:rPr>
          <w:rFonts w:eastAsia="宋体"/>
          <w:lang w:eastAsia="ko-KR"/>
        </w:rPr>
        <w:t xml:space="preserve"> IE.</w:t>
      </w:r>
    </w:p>
    <w:p w14:paraId="0D7CF04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Location Information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shall, if supported, store this information and take it into account in the requested MDT session.</w:t>
      </w:r>
    </w:p>
    <w:p w14:paraId="0D1A6A80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is included in the TRACE START message which includes the </w:t>
      </w:r>
      <w:r w:rsidRPr="0006261D">
        <w:rPr>
          <w:rFonts w:eastAsia="宋体"/>
          <w:i/>
          <w:lang w:eastAsia="ko-KR"/>
        </w:rPr>
        <w:t>MDT Activation</w:t>
      </w:r>
      <w:r w:rsidRPr="0006261D">
        <w:rPr>
          <w:rFonts w:eastAsia="宋体"/>
          <w:lang w:eastAsia="ko-KR"/>
        </w:rPr>
        <w:t xml:space="preserve"> IE set to "Immediate MDT Only", "Logged MDT only" and if the </w:t>
      </w:r>
      <w:r w:rsidRPr="0006261D">
        <w:rPr>
          <w:rFonts w:eastAsia="宋体"/>
          <w:i/>
          <w:lang w:eastAsia="ko-KR"/>
        </w:rPr>
        <w:t>Signalling Based MDT PLMN List</w:t>
      </w:r>
      <w:r w:rsidRPr="0006261D">
        <w:rPr>
          <w:rFonts w:eastAsia="宋体"/>
          <w:lang w:eastAsia="ko-KR"/>
        </w:rPr>
        <w:t xml:space="preserve"> IE is included 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4974656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Bluetooth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shall, if supported, take it into account for MDT Configuration</w:t>
      </w:r>
      <w:r w:rsidRPr="0006261D">
        <w:rPr>
          <w:rFonts w:eastAsia="宋体" w:hint="eastAsia"/>
          <w:lang w:eastAsia="zh-CN"/>
        </w:rPr>
        <w:t xml:space="preserve"> </w:t>
      </w:r>
      <w:r w:rsidRPr="0006261D">
        <w:rPr>
          <w:rFonts w:eastAsia="宋体"/>
          <w:color w:val="000000"/>
          <w:lang w:eastAsia="ko-KR"/>
        </w:rPr>
        <w:t>as described in TS 37.320 [41]</w:t>
      </w:r>
      <w:r w:rsidRPr="0006261D">
        <w:rPr>
          <w:rFonts w:eastAsia="宋体" w:hint="eastAsia"/>
          <w:lang w:eastAsia="zh-CN"/>
        </w:rPr>
        <w:t>.</w:t>
      </w:r>
    </w:p>
    <w:p w14:paraId="1162DD0A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  <w:r w:rsidRPr="0006261D">
        <w:rPr>
          <w:rFonts w:eastAsia="宋体"/>
          <w:lang w:eastAsia="ko-KR"/>
        </w:rPr>
        <w:lastRenderedPageBreak/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WLAN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shall, if supported, take it into account for MDT Configuration</w:t>
      </w:r>
      <w:r w:rsidRPr="0006261D">
        <w:rPr>
          <w:rFonts w:eastAsia="宋体" w:hint="eastAsia"/>
          <w:lang w:eastAsia="zh-CN"/>
        </w:rPr>
        <w:t xml:space="preserve"> </w:t>
      </w:r>
      <w:r w:rsidRPr="0006261D">
        <w:rPr>
          <w:rFonts w:eastAsia="宋体"/>
          <w:color w:val="000000"/>
          <w:lang w:eastAsia="ko-KR"/>
        </w:rPr>
        <w:t>as described in TS 37.320 [41]</w:t>
      </w:r>
      <w:r w:rsidRPr="0006261D">
        <w:rPr>
          <w:rFonts w:eastAsia="宋体" w:hint="eastAsia"/>
          <w:lang w:eastAsia="zh-CN"/>
        </w:rPr>
        <w:t>.</w:t>
      </w:r>
    </w:p>
    <w:p w14:paraId="18C67A17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 xml:space="preserve">If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Sensor Measurement Configuration</w:t>
      </w:r>
      <w:r w:rsidRPr="0006261D">
        <w:rPr>
          <w:rFonts w:eastAsia="宋体"/>
          <w:lang w:eastAsia="ko-KR"/>
        </w:rPr>
        <w:t xml:space="preserve"> IE within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IE, the NG-RAN node shall, if supported, take it into account for MDT Configuration</w:t>
      </w:r>
      <w:r w:rsidRPr="0006261D">
        <w:rPr>
          <w:rFonts w:eastAsia="宋体"/>
          <w:lang w:eastAsia="zh-CN"/>
        </w:rPr>
        <w:t xml:space="preserve"> </w:t>
      </w:r>
      <w:r w:rsidRPr="0006261D">
        <w:rPr>
          <w:rFonts w:eastAsia="宋体"/>
          <w:color w:val="000000"/>
          <w:lang w:eastAsia="ko-KR"/>
        </w:rPr>
        <w:t>as described in TS 37.320 [41]</w:t>
      </w:r>
      <w:r w:rsidRPr="0006261D">
        <w:rPr>
          <w:rFonts w:eastAsia="宋体"/>
          <w:lang w:eastAsia="zh-CN"/>
        </w:rPr>
        <w:t>.</w:t>
      </w:r>
    </w:p>
    <w:p w14:paraId="11467357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127" w:author="作者"/>
          <w:rFonts w:eastAsia="宋体"/>
          <w:lang w:eastAsia="ko-KR"/>
        </w:rPr>
      </w:pPr>
      <w:ins w:id="128" w:author="作者">
        <w:r w:rsidRPr="0006261D">
          <w:rPr>
            <w:rFonts w:eastAsia="宋体"/>
            <w:lang w:eastAsia="ko-KR"/>
          </w:rPr>
          <w:t>I</w:t>
        </w:r>
      </w:ins>
      <w:r w:rsidRPr="0006261D">
        <w:rPr>
          <w:rFonts w:eastAsia="宋体"/>
          <w:lang w:eastAsia="ko-KR"/>
        </w:rPr>
        <w:t xml:space="preserve">f the </w:t>
      </w:r>
      <w:r w:rsidRPr="0006261D">
        <w:rPr>
          <w:rFonts w:eastAsia="宋体"/>
          <w:i/>
          <w:lang w:eastAsia="ko-KR"/>
        </w:rPr>
        <w:t>Trace Activation</w:t>
      </w:r>
      <w:r w:rsidRPr="0006261D">
        <w:rPr>
          <w:rFonts w:eastAsia="宋体"/>
          <w:lang w:eastAsia="ko-KR"/>
        </w:rPr>
        <w:t xml:space="preserve"> IE includes the </w:t>
      </w:r>
      <w:r w:rsidRPr="0006261D">
        <w:rPr>
          <w:rFonts w:eastAsia="宋体"/>
          <w:i/>
          <w:lang w:eastAsia="ko-KR"/>
        </w:rPr>
        <w:t>MDT Configuration</w:t>
      </w:r>
      <w:r w:rsidRPr="0006261D">
        <w:rPr>
          <w:rFonts w:eastAsia="宋体"/>
          <w:lang w:eastAsia="ko-KR"/>
        </w:rPr>
        <w:t xml:space="preserve"> IE and if the NG-RAN node is a gNB at least </w:t>
      </w:r>
      <w:r w:rsidRPr="0006261D">
        <w:rPr>
          <w:rFonts w:eastAsia="宋体"/>
          <w:iCs/>
          <w:lang w:eastAsia="ko-KR"/>
        </w:rPr>
        <w:t>the</w:t>
      </w:r>
      <w:r w:rsidRPr="0006261D">
        <w:rPr>
          <w:rFonts w:eastAsia="宋体"/>
          <w:i/>
          <w:lang w:eastAsia="ko-KR"/>
        </w:rPr>
        <w:t xml:space="preserve"> MDT Configuration-NR</w:t>
      </w:r>
      <w:r w:rsidRPr="0006261D">
        <w:rPr>
          <w:rFonts w:ascii="Arial" w:eastAsia="宋体" w:hAnsi="Arial"/>
          <w:i/>
          <w:sz w:val="18"/>
          <w:lang w:eastAsia="ja-JP"/>
        </w:rPr>
        <w:t xml:space="preserve"> </w:t>
      </w:r>
      <w:r w:rsidRPr="0006261D">
        <w:rPr>
          <w:rFonts w:eastAsia="宋体"/>
          <w:lang w:eastAsia="ko-KR"/>
        </w:rPr>
        <w:t xml:space="preserve">IE shall be present, while if the NG-RAN node is an ng-eNB at least the </w:t>
      </w:r>
      <w:r w:rsidRPr="0006261D">
        <w:rPr>
          <w:rFonts w:eastAsia="宋体"/>
          <w:i/>
          <w:lang w:eastAsia="ko-KR"/>
        </w:rPr>
        <w:t>MDT Configuration-EUTRA</w:t>
      </w:r>
      <w:r w:rsidRPr="0006261D">
        <w:rPr>
          <w:rFonts w:eastAsia="宋体"/>
          <w:lang w:eastAsia="ko-KR"/>
        </w:rPr>
        <w:t xml:space="preserve"> IE shall be present.</w:t>
      </w:r>
    </w:p>
    <w:p w14:paraId="56C37FCF" w14:textId="6104EEEE" w:rsidR="0006261D" w:rsidRPr="0006261D" w:rsidRDefault="00152F9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ins w:id="129" w:author="Huawei" w:date="2021-11-09T18:12:00Z">
        <w:r w:rsidRPr="0006261D">
          <w:rPr>
            <w:rFonts w:eastAsia="宋体"/>
            <w:lang w:eastAsia="ko-KR"/>
          </w:rPr>
          <w:t>I</w:t>
        </w:r>
      </w:ins>
      <w:ins w:id="130" w:author="作者">
        <w:r w:rsidR="0006261D" w:rsidRPr="0006261D">
          <w:rPr>
            <w:rFonts w:eastAsia="宋体"/>
            <w:lang w:eastAsia="ko-KR"/>
          </w:rPr>
          <w:t xml:space="preserve">f the </w:t>
        </w:r>
        <w:r w:rsidR="0006261D" w:rsidRPr="0006261D">
          <w:rPr>
            <w:rFonts w:eastAsia="宋体"/>
            <w:i/>
            <w:lang w:eastAsia="ko-KR"/>
          </w:rPr>
          <w:t>Trace Activation</w:t>
        </w:r>
        <w:r w:rsidR="0006261D" w:rsidRPr="0006261D">
          <w:rPr>
            <w:rFonts w:eastAsia="宋体"/>
            <w:lang w:eastAsia="ko-KR"/>
          </w:rPr>
          <w:t xml:space="preserve"> IE includes the </w:t>
        </w:r>
        <w:r w:rsidR="0006261D" w:rsidRPr="0006261D">
          <w:rPr>
            <w:rFonts w:eastAsia="宋体"/>
            <w:i/>
            <w:lang w:eastAsia="zh-CN"/>
          </w:rPr>
          <w:t>UE Application layer measurement configuration</w:t>
        </w:r>
        <w:r w:rsidR="0006261D" w:rsidRPr="0006261D">
          <w:rPr>
            <w:rFonts w:eastAsia="宋体"/>
            <w:lang w:eastAsia="zh-CN"/>
          </w:rPr>
          <w:t xml:space="preserve"> IE, </w:t>
        </w:r>
        <w:r w:rsidR="0006261D" w:rsidRPr="0006261D">
          <w:rPr>
            <w:rFonts w:eastAsia="宋体"/>
            <w:lang w:eastAsia="ko-KR"/>
          </w:rPr>
          <w:t>the NG-RAN node shall, if supported,</w:t>
        </w:r>
        <w:r w:rsidR="0006261D" w:rsidRPr="0006261D">
          <w:t xml:space="preserve"> </w:t>
        </w:r>
        <w:r w:rsidR="0006261D" w:rsidRPr="0006261D">
          <w:rPr>
            <w:rFonts w:eastAsia="宋体"/>
          </w:rPr>
          <w:t>use it for QoE management as described in TS 38.300 [8]</w:t>
        </w:r>
        <w:r w:rsidR="0006261D" w:rsidRPr="0006261D">
          <w:rPr>
            <w:rFonts w:eastAsia="宋体"/>
            <w:lang w:eastAsia="ko-KR"/>
          </w:rPr>
          <w:t>.</w:t>
        </w:r>
      </w:ins>
    </w:p>
    <w:p w14:paraId="250B12AD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b/>
          <w:lang w:eastAsia="ko-KR"/>
        </w:rPr>
      </w:pPr>
      <w:r w:rsidRPr="0006261D">
        <w:rPr>
          <w:rFonts w:eastAsia="宋体"/>
          <w:b/>
          <w:lang w:eastAsia="ko-KR"/>
        </w:rPr>
        <w:t>Interactions with other procedures:</w:t>
      </w:r>
    </w:p>
    <w:p w14:paraId="34D82E98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64805C73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2B67A2D0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41DDC2C7" w14:textId="77777777" w:rsidR="0006261D" w:rsidRPr="0006261D" w:rsidRDefault="0006261D" w:rsidP="0006261D">
      <w:pPr>
        <w:spacing w:line="259" w:lineRule="auto"/>
      </w:pPr>
    </w:p>
    <w:p w14:paraId="7386357D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31" w:name="_Toc36553073"/>
      <w:bookmarkStart w:id="132" w:name="_Toc45897611"/>
      <w:bookmarkStart w:id="133" w:name="_Toc36554800"/>
      <w:bookmarkStart w:id="134" w:name="_Toc45720342"/>
      <w:bookmarkStart w:id="135" w:name="_Toc45798222"/>
      <w:bookmarkStart w:id="136" w:name="_Toc51745815"/>
      <w:bookmarkStart w:id="137" w:name="_Toc64446079"/>
      <w:bookmarkStart w:id="138" w:name="_Toc45658522"/>
      <w:bookmarkStart w:id="139" w:name="_Toc29503459"/>
      <w:bookmarkStart w:id="140" w:name="_Toc29504627"/>
      <w:bookmarkStart w:id="141" w:name="_Toc29504043"/>
      <w:bookmarkStart w:id="142" w:name="_Toc45652090"/>
      <w:bookmarkStart w:id="143" w:name="_Toc20955022"/>
      <w:r w:rsidRPr="0006261D">
        <w:rPr>
          <w:rFonts w:ascii="Arial" w:eastAsia="宋体" w:hAnsi="Arial"/>
          <w:sz w:val="28"/>
          <w:lang w:eastAsia="ko-KR"/>
        </w:rPr>
        <w:t>8.11.3</w:t>
      </w:r>
      <w:r w:rsidRPr="0006261D">
        <w:rPr>
          <w:rFonts w:ascii="Arial" w:eastAsia="宋体" w:hAnsi="Arial"/>
          <w:sz w:val="28"/>
          <w:lang w:eastAsia="ko-KR"/>
        </w:rPr>
        <w:tab/>
        <w:t>Deactivate Trace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7EBEFD82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44" w:name="_Toc29504628"/>
      <w:bookmarkStart w:id="145" w:name="_Toc20955023"/>
      <w:bookmarkStart w:id="146" w:name="_Toc45652091"/>
      <w:bookmarkStart w:id="147" w:name="_Toc36554801"/>
      <w:bookmarkStart w:id="148" w:name="_Toc45897612"/>
      <w:bookmarkStart w:id="149" w:name="_Toc51745816"/>
      <w:bookmarkStart w:id="150" w:name="_Toc36553074"/>
      <w:bookmarkStart w:id="151" w:name="_Toc45658523"/>
      <w:bookmarkStart w:id="152" w:name="_Toc29503460"/>
      <w:bookmarkStart w:id="153" w:name="_Toc29504044"/>
      <w:bookmarkStart w:id="154" w:name="_Toc64446080"/>
      <w:bookmarkStart w:id="155" w:name="_Toc45798223"/>
      <w:bookmarkStart w:id="156" w:name="_Toc45720343"/>
      <w:r w:rsidRPr="0006261D">
        <w:rPr>
          <w:rFonts w:ascii="Arial" w:eastAsia="宋体" w:hAnsi="Arial"/>
          <w:sz w:val="24"/>
          <w:lang w:eastAsia="ko-KR"/>
        </w:rPr>
        <w:t>8.11.3.1</w:t>
      </w:r>
      <w:r w:rsidRPr="0006261D">
        <w:rPr>
          <w:rFonts w:ascii="Arial" w:eastAsia="宋体" w:hAnsi="Arial"/>
          <w:sz w:val="24"/>
          <w:lang w:eastAsia="ko-KR"/>
        </w:rPr>
        <w:tab/>
        <w:t>General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0010633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The purpose of the Deactivate Trace procedure is to allow the AMF to request the NG-RAN node to stop the trace session for the indicated trace reference. The procedure uses UE-associated signalling.</w:t>
      </w:r>
    </w:p>
    <w:p w14:paraId="0FBBA3C8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57" w:name="_Toc29503461"/>
      <w:bookmarkStart w:id="158" w:name="_Toc29504045"/>
      <w:bookmarkStart w:id="159" w:name="_Toc36554802"/>
      <w:bookmarkStart w:id="160" w:name="_Toc36553075"/>
      <w:bookmarkStart w:id="161" w:name="_Toc29504629"/>
      <w:bookmarkStart w:id="162" w:name="_Toc45720344"/>
      <w:bookmarkStart w:id="163" w:name="_Toc45658524"/>
      <w:bookmarkStart w:id="164" w:name="_Toc20955024"/>
      <w:bookmarkStart w:id="165" w:name="_Toc45897613"/>
      <w:bookmarkStart w:id="166" w:name="_Toc64446081"/>
      <w:bookmarkStart w:id="167" w:name="_Toc45798224"/>
      <w:bookmarkStart w:id="168" w:name="_Toc45652092"/>
      <w:bookmarkStart w:id="169" w:name="_Toc51745817"/>
      <w:r w:rsidRPr="0006261D">
        <w:rPr>
          <w:rFonts w:ascii="Arial" w:eastAsia="宋体" w:hAnsi="Arial"/>
          <w:sz w:val="24"/>
          <w:lang w:eastAsia="ko-KR"/>
        </w:rPr>
        <w:t>8.11.3.2</w:t>
      </w:r>
      <w:r w:rsidRPr="0006261D">
        <w:rPr>
          <w:rFonts w:ascii="Arial" w:eastAsia="宋体" w:hAnsi="Arial"/>
          <w:sz w:val="24"/>
          <w:lang w:eastAsia="ko-KR"/>
        </w:rPr>
        <w:tab/>
        <w:t>Successful Operation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2C86DEDD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6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object w:dxaOrig="6888" w:dyaOrig="2424" w14:anchorId="004FEABE">
          <v:shape id="_x0000_i1028" type="#_x0000_t75" style="width:344.5pt;height:121pt" o:ole="">
            <v:imagedata r:id="rId14" o:title=""/>
          </v:shape>
          <o:OLEObject Type="Embed" ProgID="Visio.Drawing.11" ShapeID="_x0000_i1028" DrawAspect="Content" ObjectID="_1697987497" r:id="rId15"/>
        </w:object>
      </w:r>
    </w:p>
    <w:p w14:paraId="4D20960D" w14:textId="77777777" w:rsidR="0006261D" w:rsidRPr="0006261D" w:rsidRDefault="0006261D" w:rsidP="0006261D">
      <w:pPr>
        <w:keepLines/>
        <w:overflowPunct w:val="0"/>
        <w:autoSpaceDE w:val="0"/>
        <w:autoSpaceDN w:val="0"/>
        <w:adjustRightInd w:val="0"/>
        <w:spacing w:after="240" w:line="259" w:lineRule="auto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06261D">
        <w:rPr>
          <w:rFonts w:ascii="Arial" w:eastAsia="宋体" w:hAnsi="Arial"/>
          <w:b/>
          <w:lang w:eastAsia="ko-KR"/>
        </w:rPr>
        <w:t>Figure 8.11.3.2-1: Deactivate trace</w:t>
      </w:r>
    </w:p>
    <w:p w14:paraId="76294936" w14:textId="77777777" w:rsidR="0006261D" w:rsidRPr="0006261D" w:rsidRDefault="0006261D" w:rsidP="0006261D">
      <w:pPr>
        <w:spacing w:line="259" w:lineRule="auto"/>
        <w:rPr>
          <w:rFonts w:eastAsia="宋体"/>
        </w:rPr>
      </w:pPr>
      <w:r w:rsidRPr="0006261D">
        <w:rPr>
          <w:rFonts w:eastAsia="宋体"/>
        </w:rPr>
        <w:t xml:space="preserve">The AMF initiates the procedure by sending a DEACTIVATE TRACE message to the NG-RAN node as described in TS 32.422 [11]. Upon reception of the DEACTIVATE TRACE message, the NG-RAN node shall stop the trace session for the indicated trace reference in the </w:t>
      </w:r>
      <w:r w:rsidRPr="0006261D">
        <w:rPr>
          <w:rFonts w:eastAsia="宋体"/>
          <w:i/>
          <w:iCs/>
        </w:rPr>
        <w:t>NG-RAN Trace ID</w:t>
      </w:r>
      <w:r w:rsidRPr="0006261D">
        <w:rPr>
          <w:rFonts w:eastAsia="宋体"/>
          <w:i/>
        </w:rPr>
        <w:t xml:space="preserve"> </w:t>
      </w:r>
      <w:r w:rsidRPr="0006261D">
        <w:rPr>
          <w:rFonts w:eastAsia="宋体"/>
        </w:rPr>
        <w:t>IE.</w:t>
      </w:r>
    </w:p>
    <w:p w14:paraId="28EA8A50" w14:textId="353EF340" w:rsidR="0006261D" w:rsidRPr="0006261D" w:rsidRDefault="00152F9D" w:rsidP="0006261D">
      <w:pPr>
        <w:spacing w:line="259" w:lineRule="auto"/>
        <w:rPr>
          <w:rFonts w:eastAsia="宋体"/>
          <w:lang w:eastAsia="ko-KR"/>
        </w:rPr>
      </w:pPr>
      <w:ins w:id="170" w:author="Huawei" w:date="2021-11-09T18:12:00Z">
        <w:r w:rsidRPr="0006261D">
          <w:rPr>
            <w:rFonts w:eastAsia="宋体"/>
            <w:lang w:eastAsia="ko-KR"/>
          </w:rPr>
          <w:t>I</w:t>
        </w:r>
      </w:ins>
      <w:ins w:id="171" w:author="作者">
        <w:r w:rsidR="0006261D" w:rsidRPr="0006261D">
          <w:t xml:space="preserve">f the </w:t>
        </w:r>
        <w:r w:rsidR="0006261D" w:rsidRPr="0006261D">
          <w:rPr>
            <w:i/>
          </w:rPr>
          <w:t>QMC Deactivate</w:t>
        </w:r>
        <w:r w:rsidR="0006261D" w:rsidRPr="0006261D">
          <w:t xml:space="preserve"> IE is included in the </w:t>
        </w:r>
        <w:r w:rsidR="0006261D" w:rsidRPr="0006261D">
          <w:rPr>
            <w:rFonts w:eastAsia="宋体"/>
            <w:lang w:eastAsia="ko-KR"/>
          </w:rPr>
          <w:t>DEACTIVATE TRACE</w:t>
        </w:r>
        <w:r w:rsidR="0006261D" w:rsidRPr="0006261D">
          <w:t xml:space="preserve"> message,</w:t>
        </w:r>
        <w:r w:rsidR="0006261D" w:rsidRPr="0006261D">
          <w:rPr>
            <w:rFonts w:eastAsia="宋体"/>
            <w:lang w:eastAsia="ko-KR"/>
          </w:rPr>
          <w:t xml:space="preserve"> the NG-RAN node shall stop the QMC of the indicated service type in the </w:t>
        </w:r>
        <w:r w:rsidR="0006261D" w:rsidRPr="0006261D">
          <w:rPr>
            <w:i/>
          </w:rPr>
          <w:t>QMC Deactivate</w:t>
        </w:r>
        <w:r w:rsidR="0006261D" w:rsidRPr="0006261D">
          <w:rPr>
            <w:rFonts w:eastAsia="宋体"/>
            <w:i/>
            <w:lang w:eastAsia="ko-KR"/>
          </w:rPr>
          <w:t xml:space="preserve"> </w:t>
        </w:r>
        <w:r w:rsidR="0006261D" w:rsidRPr="0006261D">
          <w:rPr>
            <w:rFonts w:eastAsia="宋体"/>
            <w:lang w:eastAsia="ko-KR"/>
          </w:rPr>
          <w:t>IE</w:t>
        </w:r>
        <w:r w:rsidR="0006261D" w:rsidRPr="0006261D">
          <w:t>.</w:t>
        </w:r>
      </w:ins>
    </w:p>
    <w:p w14:paraId="48C8F5E7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b/>
          <w:lang w:eastAsia="ko-KR"/>
        </w:rPr>
      </w:pPr>
      <w:r w:rsidRPr="0006261D">
        <w:rPr>
          <w:rFonts w:eastAsia="宋体"/>
          <w:b/>
          <w:lang w:eastAsia="ko-KR"/>
        </w:rPr>
        <w:t>Interactions with other procedures:</w:t>
      </w:r>
    </w:p>
    <w:p w14:paraId="608E8CC3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ko-KR"/>
        </w:rPr>
      </w:pPr>
      <w:r w:rsidRPr="0006261D">
        <w:rPr>
          <w:rFonts w:eastAsia="宋体"/>
          <w:lang w:eastAsia="ko-KR"/>
        </w:rPr>
        <w:t>If the NG-RAN node is not able to stop the trace session due to ongoing handover of the UE to another NG-RAN node, the NG-RAN node shall initiate a Trace Failure Indication procedure with the appropriate cause value.</w:t>
      </w:r>
    </w:p>
    <w:p w14:paraId="57BAF99E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3B070800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lastRenderedPageBreak/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17CACD88" w14:textId="77777777" w:rsidR="0006261D" w:rsidRPr="0006261D" w:rsidRDefault="0006261D" w:rsidP="0006261D">
      <w:pPr>
        <w:spacing w:line="259" w:lineRule="auto"/>
        <w:rPr>
          <w:rFonts w:eastAsia="宋体"/>
          <w:lang w:eastAsia="zh-CN"/>
        </w:rPr>
      </w:pPr>
    </w:p>
    <w:p w14:paraId="5A3B929A" w14:textId="77777777" w:rsidR="0006261D" w:rsidRPr="0006261D" w:rsidRDefault="0006261D" w:rsidP="0006261D">
      <w:pPr>
        <w:keepNext/>
        <w:keepLines/>
        <w:spacing w:before="120" w:line="259" w:lineRule="auto"/>
        <w:ind w:left="1418" w:hanging="1418"/>
        <w:outlineLvl w:val="3"/>
        <w:rPr>
          <w:rFonts w:ascii="Arial" w:hAnsi="Arial"/>
          <w:sz w:val="24"/>
        </w:rPr>
      </w:pPr>
      <w:bookmarkStart w:id="172" w:name="_Toc64446234"/>
      <w:bookmarkStart w:id="173" w:name="_Toc45897766"/>
      <w:bookmarkStart w:id="174" w:name="_Toc29504179"/>
      <w:bookmarkStart w:id="175" w:name="_Toc36553209"/>
      <w:bookmarkStart w:id="176" w:name="_Toc45720497"/>
      <w:bookmarkStart w:id="177" w:name="_Toc20955149"/>
      <w:bookmarkStart w:id="178" w:name="_Toc29503595"/>
      <w:bookmarkStart w:id="179" w:name="_Toc29504763"/>
      <w:bookmarkStart w:id="180" w:name="_Toc36554936"/>
      <w:bookmarkStart w:id="181" w:name="_Toc45658677"/>
      <w:bookmarkStart w:id="182" w:name="_Toc45652245"/>
      <w:bookmarkStart w:id="183" w:name="_Toc51745970"/>
      <w:bookmarkStart w:id="184" w:name="_Toc45798377"/>
      <w:r w:rsidRPr="0006261D">
        <w:rPr>
          <w:rFonts w:ascii="Arial" w:hAnsi="Arial"/>
          <w:sz w:val="24"/>
        </w:rPr>
        <w:t>9.2.10.3</w:t>
      </w:r>
      <w:r w:rsidRPr="0006261D">
        <w:rPr>
          <w:rFonts w:ascii="Arial" w:hAnsi="Arial"/>
          <w:sz w:val="24"/>
        </w:rPr>
        <w:tab/>
        <w:t>DEACTIVATE TRACE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3A7400A0" w14:textId="77777777" w:rsidR="0006261D" w:rsidRPr="0006261D" w:rsidRDefault="0006261D" w:rsidP="0006261D">
      <w:pPr>
        <w:spacing w:line="259" w:lineRule="auto"/>
      </w:pPr>
      <w:r w:rsidRPr="0006261D">
        <w:t>This message is sent by the AMF to deactivate a trace session.</w:t>
      </w:r>
    </w:p>
    <w:p w14:paraId="0F48DC6F" w14:textId="77777777" w:rsidR="0006261D" w:rsidRPr="0006261D" w:rsidRDefault="0006261D" w:rsidP="0006261D">
      <w:pPr>
        <w:keepNext/>
        <w:spacing w:line="259" w:lineRule="auto"/>
        <w:rPr>
          <w:rFonts w:eastAsia="Batang"/>
        </w:rPr>
      </w:pPr>
      <w:r w:rsidRPr="0006261D">
        <w:t xml:space="preserve">Direction: AMF </w:t>
      </w:r>
      <w:r w:rsidRPr="0006261D">
        <w:sym w:font="Symbol" w:char="F0AE"/>
      </w:r>
      <w:r w:rsidRPr="0006261D"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261D" w:rsidRPr="0006261D" w14:paraId="57A3D99F" w14:textId="77777777" w:rsidTr="00A945E9">
        <w:tc>
          <w:tcPr>
            <w:tcW w:w="2160" w:type="dxa"/>
          </w:tcPr>
          <w:p w14:paraId="793D4DC9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FDE1274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576BE7D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7768CC9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A03F0E2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3CDD4E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02AC96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06261D" w:rsidRPr="0006261D" w14:paraId="25F1A498" w14:textId="77777777" w:rsidTr="00A945E9">
        <w:tc>
          <w:tcPr>
            <w:tcW w:w="2160" w:type="dxa"/>
          </w:tcPr>
          <w:p w14:paraId="43E08E84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8C82B0F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2288E67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EBE8D8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0D50A819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A4D83D9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AC80196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06261D" w:rsidRPr="0006261D" w14:paraId="7C87693F" w14:textId="77777777" w:rsidTr="00A945E9">
        <w:tc>
          <w:tcPr>
            <w:tcW w:w="2160" w:type="dxa"/>
          </w:tcPr>
          <w:p w14:paraId="42443189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06261D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4D2D3833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AD1D7CA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F50435D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05351E9B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1E3CF49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B941F73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06261D" w:rsidRPr="0006261D" w14:paraId="11F6C6E6" w14:textId="77777777" w:rsidTr="00A945E9">
        <w:tc>
          <w:tcPr>
            <w:tcW w:w="2160" w:type="dxa"/>
          </w:tcPr>
          <w:p w14:paraId="71DD9A6F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06261D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5D7A7A9A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EBE3D89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34B9793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26029DF9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D731C71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41703BA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06261D" w:rsidRPr="0006261D" w14:paraId="16284582" w14:textId="77777777" w:rsidTr="00A945E9">
        <w:tc>
          <w:tcPr>
            <w:tcW w:w="2160" w:type="dxa"/>
          </w:tcPr>
          <w:p w14:paraId="43390E3E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06261D">
              <w:rPr>
                <w:rFonts w:ascii="Arial" w:eastAsia="Batang" w:hAnsi="Arial" w:cs="Arial"/>
                <w:bCs/>
                <w:sz w:val="18"/>
                <w:lang w:eastAsia="ja-JP"/>
              </w:rPr>
              <w:t>NG-RAN Trace ID</w:t>
            </w:r>
          </w:p>
        </w:tc>
        <w:tc>
          <w:tcPr>
            <w:tcW w:w="1080" w:type="dxa"/>
          </w:tcPr>
          <w:p w14:paraId="7EE42C33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2808BE7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883DBA1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/>
                <w:sz w:val="18"/>
                <w:lang w:eastAsia="ja-JP"/>
              </w:rPr>
            </w:pPr>
            <w:r w:rsidRPr="0006261D">
              <w:rPr>
                <w:rFonts w:ascii="Arial" w:hAnsi="Arial"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</w:tcPr>
          <w:p w14:paraId="258DB0F7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 xml:space="preserve">As per NG-RAN Trace ID in </w:t>
            </w:r>
            <w:r w:rsidRPr="0006261D">
              <w:rPr>
                <w:rFonts w:ascii="Arial" w:hAnsi="Arial" w:cs="Arial"/>
                <w:i/>
                <w:sz w:val="18"/>
                <w:lang w:eastAsia="ja-JP"/>
              </w:rPr>
              <w:t>Trace Activation</w:t>
            </w:r>
            <w:r w:rsidRPr="0006261D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47CAC8C6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98533FD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06261D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06261D" w:rsidRPr="0006261D" w14:paraId="73194187" w14:textId="77777777" w:rsidTr="00A945E9">
        <w:trPr>
          <w:ins w:id="185" w:author="作者"/>
        </w:trPr>
        <w:tc>
          <w:tcPr>
            <w:tcW w:w="2160" w:type="dxa"/>
          </w:tcPr>
          <w:p w14:paraId="21FF427A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ins w:id="186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187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QMC Deactivate</w:t>
              </w:r>
            </w:ins>
          </w:p>
        </w:tc>
        <w:tc>
          <w:tcPr>
            <w:tcW w:w="1080" w:type="dxa"/>
          </w:tcPr>
          <w:p w14:paraId="58A60947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ins w:id="188" w:author="作者"/>
                <w:rFonts w:ascii="Arial" w:hAnsi="Arial" w:cs="Arial"/>
                <w:sz w:val="18"/>
                <w:lang w:eastAsia="ja-JP"/>
              </w:rPr>
            </w:pPr>
            <w:ins w:id="189" w:author="作者"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4BEC327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ins w:id="19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51B19E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ins w:id="191" w:author="作者"/>
                <w:rFonts w:ascii="Arial" w:eastAsia="宋体" w:hAnsi="Arial"/>
                <w:sz w:val="18"/>
                <w:lang w:eastAsia="zh-CN"/>
              </w:rPr>
            </w:pPr>
            <w:ins w:id="192" w:author="作者">
              <w:r w:rsidRPr="0006261D">
                <w:rPr>
                  <w:rFonts w:ascii="Arial" w:eastAsia="宋体" w:hAnsi="Arial" w:hint="eastAsia"/>
                  <w:sz w:val="18"/>
                  <w:lang w:eastAsia="zh-CN"/>
                </w:rPr>
                <w:t>9</w:t>
              </w:r>
              <w:r w:rsidRPr="0006261D">
                <w:rPr>
                  <w:rFonts w:ascii="Arial" w:eastAsia="宋体" w:hAnsi="Arial"/>
                  <w:sz w:val="18"/>
                  <w:lang w:eastAsia="zh-CN"/>
                </w:rPr>
                <w:t>.3.1.xx1</w:t>
              </w:r>
            </w:ins>
          </w:p>
        </w:tc>
        <w:tc>
          <w:tcPr>
            <w:tcW w:w="1728" w:type="dxa"/>
          </w:tcPr>
          <w:p w14:paraId="3A17DD61" w14:textId="77777777" w:rsidR="0006261D" w:rsidRPr="0006261D" w:rsidRDefault="0006261D" w:rsidP="0006261D">
            <w:pPr>
              <w:keepNext/>
              <w:keepLines/>
              <w:spacing w:after="0" w:line="259" w:lineRule="auto"/>
              <w:rPr>
                <w:ins w:id="193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94AA0E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ins w:id="194" w:author="作者"/>
                <w:rFonts w:ascii="Arial" w:hAnsi="Arial" w:cs="Arial"/>
                <w:sz w:val="18"/>
                <w:lang w:eastAsia="ja-JP"/>
              </w:rPr>
            </w:pPr>
            <w:ins w:id="195" w:author="作者">
              <w:r w:rsidRPr="0006261D"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24CB06E" w14:textId="77777777" w:rsidR="0006261D" w:rsidRPr="0006261D" w:rsidRDefault="0006261D" w:rsidP="0006261D">
            <w:pPr>
              <w:keepNext/>
              <w:keepLines/>
              <w:spacing w:after="0" w:line="259" w:lineRule="auto"/>
              <w:jc w:val="center"/>
              <w:rPr>
                <w:ins w:id="196" w:author="作者"/>
                <w:rFonts w:ascii="Arial" w:hAnsi="Arial" w:cs="Arial"/>
                <w:sz w:val="18"/>
                <w:lang w:eastAsia="ja-JP"/>
              </w:rPr>
            </w:pPr>
            <w:ins w:id="197" w:author="作者">
              <w:r w:rsidRPr="0006261D"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2AF3C285" w14:textId="7357E614" w:rsidR="0006261D" w:rsidRPr="0006261D" w:rsidDel="001548F7" w:rsidRDefault="0006261D" w:rsidP="0006261D">
      <w:pPr>
        <w:spacing w:line="259" w:lineRule="auto"/>
        <w:rPr>
          <w:del w:id="198" w:author="Huawei" w:date="2021-10-18T10:04:00Z"/>
          <w:i/>
          <w:color w:val="C00000"/>
        </w:rPr>
      </w:pPr>
      <w:del w:id="199" w:author="Huawei" w:date="2021-10-18T10:04:00Z">
        <w:r w:rsidRPr="0006261D" w:rsidDel="001548F7">
          <w:rPr>
            <w:rFonts w:eastAsia="宋体"/>
            <w:i/>
            <w:color w:val="C00000"/>
            <w:lang w:eastAsia="zh-CN"/>
          </w:rPr>
          <w:delText xml:space="preserve">Editior’s Note: FFS on </w:delText>
        </w:r>
        <w:r w:rsidRPr="0006261D" w:rsidDel="001548F7">
          <w:rPr>
            <w:rFonts w:eastAsia="宋体" w:hint="eastAsia"/>
            <w:i/>
            <w:color w:val="C00000"/>
            <w:lang w:val="en-US" w:eastAsia="zh-CN"/>
          </w:rPr>
          <w:delText>Whether to use Deactivate Trace procedure or other procedure for the deactivation of QoE</w:delText>
        </w:r>
        <w:r w:rsidRPr="0006261D" w:rsidDel="001548F7">
          <w:rPr>
            <w:rFonts w:eastAsia="宋体"/>
            <w:i/>
            <w:color w:val="C00000"/>
            <w:lang w:val="en-US" w:eastAsia="zh-CN"/>
          </w:rPr>
          <w:delText xml:space="preserve"> measurement.</w:delText>
        </w:r>
      </w:del>
    </w:p>
    <w:p w14:paraId="647A2023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3C2FC4EB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0FA23BEC" w14:textId="77777777" w:rsidR="0006261D" w:rsidRPr="0006261D" w:rsidRDefault="0006261D" w:rsidP="0006261D">
      <w:pPr>
        <w:spacing w:line="259" w:lineRule="auto"/>
        <w:rPr>
          <w:rFonts w:eastAsia="宋体"/>
          <w:lang w:eastAsia="zh-CN"/>
        </w:rPr>
      </w:pPr>
    </w:p>
    <w:p w14:paraId="5DE18A53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00" w:name="_Toc29504211"/>
      <w:bookmarkStart w:id="201" w:name="_Toc36553241"/>
      <w:bookmarkStart w:id="202" w:name="_Toc29503627"/>
      <w:bookmarkStart w:id="203" w:name="_Toc45652279"/>
      <w:bookmarkStart w:id="204" w:name="_Toc45720531"/>
      <w:bookmarkStart w:id="205" w:name="_Toc45658711"/>
      <w:bookmarkStart w:id="206" w:name="_Toc36554968"/>
      <w:bookmarkStart w:id="207" w:name="_Toc45798411"/>
      <w:bookmarkStart w:id="208" w:name="_Toc45897800"/>
      <w:bookmarkStart w:id="209" w:name="_Toc20955178"/>
      <w:bookmarkStart w:id="210" w:name="_Toc29504795"/>
      <w:bookmarkStart w:id="211" w:name="_Toc64446268"/>
      <w:bookmarkStart w:id="212" w:name="_Toc51746004"/>
      <w:r w:rsidRPr="0006261D">
        <w:rPr>
          <w:rFonts w:ascii="Arial" w:eastAsia="宋体" w:hAnsi="Arial"/>
          <w:sz w:val="24"/>
          <w:lang w:eastAsia="ko-KR"/>
        </w:rPr>
        <w:t>9.3.1.14</w:t>
      </w:r>
      <w:r w:rsidRPr="0006261D">
        <w:rPr>
          <w:rFonts w:ascii="Arial" w:eastAsia="宋体" w:hAnsi="Arial"/>
          <w:sz w:val="24"/>
          <w:lang w:eastAsia="ko-KR"/>
        </w:rPr>
        <w:tab/>
        <w:t>Trace Activation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08477D5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lang w:eastAsia="zh-CN"/>
        </w:rPr>
      </w:pPr>
      <w:r w:rsidRPr="0006261D">
        <w:rPr>
          <w:rFonts w:eastAsia="宋体"/>
          <w:lang w:eastAsia="ko-KR"/>
        </w:rPr>
        <w:t>This IE defines parameters related to a trace session activation</w:t>
      </w:r>
      <w:r w:rsidRPr="0006261D">
        <w:rPr>
          <w:rFonts w:eastAsia="宋体" w:hint="eastAsia"/>
          <w:lang w:eastAsia="zh-CN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559"/>
        <w:gridCol w:w="2410"/>
        <w:gridCol w:w="1134"/>
        <w:gridCol w:w="1134"/>
      </w:tblGrid>
      <w:tr w:rsidR="0006261D" w:rsidRPr="0006261D" w14:paraId="0314D361" w14:textId="77777777" w:rsidTr="00A945E9">
        <w:tc>
          <w:tcPr>
            <w:tcW w:w="1843" w:type="dxa"/>
          </w:tcPr>
          <w:p w14:paraId="64F5EC8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</w:tcPr>
          <w:p w14:paraId="497F380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3095479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69E8975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1B03C26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7A448C7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32CD251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06261D" w:rsidRPr="0006261D" w14:paraId="3A96A38E" w14:textId="77777777" w:rsidTr="00A945E9">
        <w:tc>
          <w:tcPr>
            <w:tcW w:w="1843" w:type="dxa"/>
          </w:tcPr>
          <w:p w14:paraId="50FDD28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NG-RAN Trace ID</w:t>
            </w:r>
          </w:p>
        </w:tc>
        <w:tc>
          <w:tcPr>
            <w:tcW w:w="992" w:type="dxa"/>
          </w:tcPr>
          <w:p w14:paraId="348372C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31D6D09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190D600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OCTET STRING (SIZE(8))</w:t>
            </w:r>
          </w:p>
        </w:tc>
        <w:tc>
          <w:tcPr>
            <w:tcW w:w="2410" w:type="dxa"/>
          </w:tcPr>
          <w:p w14:paraId="312A2D0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 xml:space="preserve">This IE is composed of the following: </w:t>
            </w:r>
          </w:p>
          <w:p w14:paraId="3A0E7E1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Trace Reference defined in TS 32.422 [11] (leftmost 6 octets, with PLMN information encoded as in 9.3.3.1), and</w:t>
            </w:r>
          </w:p>
          <w:p w14:paraId="5908580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134" w:type="dxa"/>
          </w:tcPr>
          <w:p w14:paraId="3025E14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3841423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6261D" w:rsidRPr="0006261D" w14:paraId="5EEA2CEA" w14:textId="77777777" w:rsidTr="00A945E9">
        <w:tc>
          <w:tcPr>
            <w:tcW w:w="1843" w:type="dxa"/>
          </w:tcPr>
          <w:p w14:paraId="400D5B6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bCs/>
                <w:sz w:val="18"/>
                <w:lang w:eastAsia="ja-JP"/>
              </w:rPr>
              <w:t>Interfaces to Trace</w:t>
            </w:r>
          </w:p>
        </w:tc>
        <w:tc>
          <w:tcPr>
            <w:tcW w:w="992" w:type="dxa"/>
          </w:tcPr>
          <w:p w14:paraId="5B791A1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4FEAFF1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0548A5D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BIT STRING (SIZE(8))</w:t>
            </w:r>
          </w:p>
        </w:tc>
        <w:tc>
          <w:tcPr>
            <w:tcW w:w="2410" w:type="dxa"/>
          </w:tcPr>
          <w:p w14:paraId="4F0F017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Each position in the bitmap represents an NG-RAN node interface:</w:t>
            </w:r>
          </w:p>
          <w:p w14:paraId="0DB7522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first bit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 xml:space="preserve"> = NG-C, </w:t>
            </w:r>
            <w:r w:rsidRPr="0006261D">
              <w:rPr>
                <w:rFonts w:ascii="Arial" w:eastAsia="宋体" w:hAnsi="Arial" w:cs="Arial"/>
                <w:sz w:val="18"/>
                <w:lang w:eastAsia="ja-JP"/>
              </w:rPr>
              <w:t>second bit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 xml:space="preserve"> = Xn-C,</w:t>
            </w:r>
            <w:r w:rsidRPr="0006261D">
              <w:rPr>
                <w:rFonts w:ascii="Arial" w:eastAsia="宋体" w:hAnsi="Arial" w:cs="Arial"/>
                <w:sz w:val="18"/>
                <w:lang w:eastAsia="ja-JP"/>
              </w:rPr>
              <w:t xml:space="preserve"> third bit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 xml:space="preserve"> = Uu, fourth bit = F1-C, fifth bit = E1:</w:t>
            </w:r>
          </w:p>
          <w:p w14:paraId="4CD8411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 xml:space="preserve">other bits reserved for future use. 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134" w:type="dxa"/>
          </w:tcPr>
          <w:p w14:paraId="1F45164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387440E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6261D" w:rsidRPr="0006261D" w14:paraId="21DA8F07" w14:textId="77777777" w:rsidTr="00A945E9">
        <w:tc>
          <w:tcPr>
            <w:tcW w:w="1843" w:type="dxa"/>
          </w:tcPr>
          <w:p w14:paraId="58C9EEC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Trace Depth</w:t>
            </w:r>
          </w:p>
        </w:tc>
        <w:tc>
          <w:tcPr>
            <w:tcW w:w="992" w:type="dxa"/>
          </w:tcPr>
          <w:p w14:paraId="55DA96C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3DD7DAA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1CEC7B5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ENUMERATED (minimum, medium, maximum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>, minimumWithoutVendorSpecificExtension,</w:t>
            </w:r>
          </w:p>
          <w:p w14:paraId="374441F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mediumWithoutVendorSpecificExtension,</w:t>
            </w:r>
          </w:p>
          <w:p w14:paraId="50A3BBF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 xml:space="preserve">maximumWithoutVendorSpecificExtension, </w:t>
            </w:r>
            <w:r w:rsidRPr="0006261D">
              <w:rPr>
                <w:rFonts w:ascii="Arial" w:eastAsia="宋体" w:hAnsi="Arial" w:cs="Arial"/>
                <w:sz w:val="18"/>
                <w:lang w:eastAsia="ja-JP"/>
              </w:rPr>
              <w:t>…)</w:t>
            </w:r>
          </w:p>
        </w:tc>
        <w:tc>
          <w:tcPr>
            <w:tcW w:w="2410" w:type="dxa"/>
          </w:tcPr>
          <w:p w14:paraId="346F73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Defined in TS 32.422 [11].</w:t>
            </w:r>
          </w:p>
        </w:tc>
        <w:tc>
          <w:tcPr>
            <w:tcW w:w="1134" w:type="dxa"/>
          </w:tcPr>
          <w:p w14:paraId="32BAAE0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3EB4317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6261D" w:rsidRPr="0006261D" w14:paraId="4CA1E5EC" w14:textId="77777777" w:rsidTr="00A945E9">
        <w:tc>
          <w:tcPr>
            <w:tcW w:w="1843" w:type="dxa"/>
          </w:tcPr>
          <w:p w14:paraId="58ADCF7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992" w:type="dxa"/>
          </w:tcPr>
          <w:p w14:paraId="1EFDE75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0DA0FB4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73D3AFB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Transport Layer Address</w:t>
            </w:r>
          </w:p>
          <w:p w14:paraId="1B0A290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410" w:type="dxa"/>
          </w:tcPr>
          <w:p w14:paraId="6FD3AD2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 w:cs="Arial"/>
                <w:sz w:val="18"/>
                <w:lang w:eastAsia="ja-JP"/>
              </w:rPr>
              <w:t>For File based Reporting. Defined in TS 32.422 [11]</w:t>
            </w:r>
            <w:r w:rsidRPr="0006261D">
              <w:rPr>
                <w:rFonts w:ascii="Arial" w:eastAsia="宋体" w:hAnsi="Arial" w:cs="Arial" w:hint="eastAsia"/>
                <w:sz w:val="18"/>
                <w:lang w:eastAsia="ja-JP"/>
              </w:rPr>
              <w:t>.</w:t>
            </w:r>
          </w:p>
          <w:p w14:paraId="26A6AE4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ascii="Arial" w:eastAsia="宋体" w:hAnsi="Arial"/>
                <w:sz w:val="18"/>
                <w:lang w:eastAsia="ja-JP"/>
              </w:rPr>
              <w:t>This IE is</w:t>
            </w:r>
            <w:r w:rsidRPr="0006261D">
              <w:rPr>
                <w:rFonts w:ascii="Arial" w:eastAsia="宋体" w:hAnsi="Arial" w:cs="Arial"/>
                <w:sz w:val="18"/>
                <w:lang w:eastAsia="ja-JP"/>
              </w:rPr>
              <w:t xml:space="preserve"> ignored if </w:t>
            </w:r>
            <w:r w:rsidRPr="0006261D">
              <w:rPr>
                <w:rFonts w:ascii="Arial" w:eastAsia="宋体" w:hAnsi="Arial"/>
                <w:sz w:val="18"/>
                <w:lang w:eastAsia="ja-JP"/>
              </w:rPr>
              <w:t xml:space="preserve">the </w:t>
            </w:r>
            <w:r w:rsidRPr="0006261D">
              <w:rPr>
                <w:rFonts w:ascii="Arial" w:eastAsia="宋体" w:hAnsi="Arial"/>
                <w:i/>
                <w:sz w:val="18"/>
                <w:lang w:eastAsia="ja-JP"/>
              </w:rPr>
              <w:t xml:space="preserve">Trace Collection Entity </w:t>
            </w:r>
            <w:r w:rsidRPr="0006261D">
              <w:rPr>
                <w:rFonts w:ascii="Arial" w:eastAsia="宋体" w:hAnsi="Arial" w:cs="Arial"/>
                <w:i/>
                <w:iCs/>
                <w:sz w:val="18"/>
                <w:lang w:eastAsia="ja-JP"/>
              </w:rPr>
              <w:t>URI</w:t>
            </w:r>
            <w:r w:rsidRPr="0006261D">
              <w:rPr>
                <w:rFonts w:ascii="Arial" w:eastAsia="宋体" w:hAnsi="Arial" w:cs="Arial"/>
                <w:sz w:val="18"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637980A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06261D">
              <w:rPr>
                <w:rFonts w:eastAsia="宋体" w:cs="Arial" w:hint="eastAsia"/>
                <w:lang w:eastAsia="zh-CN"/>
              </w:rPr>
              <w:t>-</w:t>
            </w:r>
          </w:p>
        </w:tc>
        <w:tc>
          <w:tcPr>
            <w:tcW w:w="1134" w:type="dxa"/>
          </w:tcPr>
          <w:p w14:paraId="4748BDB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6261D" w:rsidRPr="0006261D" w14:paraId="6F0541FD" w14:textId="77777777" w:rsidTr="00A945E9">
        <w:tc>
          <w:tcPr>
            <w:tcW w:w="1843" w:type="dxa"/>
          </w:tcPr>
          <w:p w14:paraId="79FE788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MDT Configuration</w:t>
            </w:r>
          </w:p>
        </w:tc>
        <w:tc>
          <w:tcPr>
            <w:tcW w:w="992" w:type="dxa"/>
          </w:tcPr>
          <w:p w14:paraId="3262E58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170C4A1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D82B98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9.3.1.</w:t>
            </w:r>
            <w:r w:rsidRPr="0006261D">
              <w:rPr>
                <w:rFonts w:ascii="Arial" w:eastAsia="宋体" w:hAnsi="Arial" w:cs="Arial"/>
                <w:sz w:val="18"/>
                <w:lang w:eastAsia="zh-CN"/>
              </w:rPr>
              <w:t>167</w:t>
            </w:r>
          </w:p>
        </w:tc>
        <w:tc>
          <w:tcPr>
            <w:tcW w:w="2410" w:type="dxa"/>
          </w:tcPr>
          <w:p w14:paraId="2B146F3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49FAB45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1E666D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06261D" w:rsidRPr="0006261D" w14:paraId="1F22DFAB" w14:textId="77777777" w:rsidTr="00A945E9">
        <w:tc>
          <w:tcPr>
            <w:tcW w:w="1843" w:type="dxa"/>
          </w:tcPr>
          <w:p w14:paraId="37C183F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Trace Collection Entity URI</w:t>
            </w:r>
          </w:p>
        </w:tc>
        <w:tc>
          <w:tcPr>
            <w:tcW w:w="992" w:type="dxa"/>
          </w:tcPr>
          <w:p w14:paraId="15F07AB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45A08C1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3B2BC88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URI</w:t>
            </w:r>
          </w:p>
          <w:p w14:paraId="19B9431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9.3.2.14</w:t>
            </w:r>
          </w:p>
        </w:tc>
        <w:tc>
          <w:tcPr>
            <w:tcW w:w="2410" w:type="dxa"/>
          </w:tcPr>
          <w:p w14:paraId="734F342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For Streaming based Reporting.</w:t>
            </w:r>
          </w:p>
          <w:p w14:paraId="4090867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Defined in TS 32.422 [11].</w:t>
            </w:r>
          </w:p>
        </w:tc>
        <w:tc>
          <w:tcPr>
            <w:tcW w:w="1134" w:type="dxa"/>
          </w:tcPr>
          <w:p w14:paraId="0384972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10A82F1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06261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06261D" w:rsidRPr="0006261D" w14:paraId="0BAA573F" w14:textId="77777777" w:rsidTr="00A945E9">
        <w:trPr>
          <w:ins w:id="213" w:author="作者"/>
        </w:trPr>
        <w:tc>
          <w:tcPr>
            <w:tcW w:w="1843" w:type="dxa"/>
          </w:tcPr>
          <w:p w14:paraId="17EB6EF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14" w:author="作者"/>
                <w:rFonts w:ascii="Arial" w:eastAsia="宋体" w:hAnsi="Arial" w:cs="Arial"/>
                <w:sz w:val="18"/>
                <w:lang w:eastAsia="zh-CN"/>
              </w:rPr>
            </w:pPr>
            <w:ins w:id="21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 configuration</w:t>
              </w:r>
            </w:ins>
          </w:p>
        </w:tc>
        <w:tc>
          <w:tcPr>
            <w:tcW w:w="992" w:type="dxa"/>
          </w:tcPr>
          <w:p w14:paraId="3E0C333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16" w:author="作者"/>
                <w:rFonts w:ascii="Arial" w:eastAsia="宋体" w:hAnsi="Arial" w:cs="Arial"/>
                <w:sz w:val="18"/>
                <w:lang w:eastAsia="zh-CN"/>
              </w:rPr>
            </w:pPr>
            <w:ins w:id="217" w:author="作者"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851" w:type="dxa"/>
          </w:tcPr>
          <w:p w14:paraId="7515EE7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18" w:author="作者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656A467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19" w:author="作者"/>
                <w:rFonts w:ascii="Arial" w:eastAsia="宋体" w:hAnsi="Arial" w:cs="Arial"/>
                <w:sz w:val="18"/>
                <w:lang w:eastAsia="zh-CN"/>
              </w:rPr>
            </w:pPr>
            <w:ins w:id="220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9.3.1.xx2</w:t>
              </w:r>
            </w:ins>
          </w:p>
        </w:tc>
        <w:tc>
          <w:tcPr>
            <w:tcW w:w="2410" w:type="dxa"/>
          </w:tcPr>
          <w:p w14:paraId="391EFB9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21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74A74D1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22" w:author="作者"/>
                <w:rFonts w:ascii="Arial" w:eastAsia="宋体" w:hAnsi="Arial" w:cs="Arial"/>
                <w:sz w:val="18"/>
                <w:lang w:eastAsia="zh-CN"/>
              </w:rPr>
            </w:pPr>
            <w:ins w:id="22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5146294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24" w:author="作者"/>
                <w:rFonts w:ascii="Arial" w:eastAsia="宋体" w:hAnsi="Arial" w:cs="Arial"/>
                <w:sz w:val="18"/>
                <w:lang w:eastAsia="zh-CN"/>
              </w:rPr>
            </w:pPr>
            <w:ins w:id="22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14:paraId="20E1C62F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26" w:author="作者"/>
          <w:rFonts w:eastAsia="宋体"/>
          <w:lang w:eastAsia="en-GB"/>
        </w:rPr>
      </w:pPr>
    </w:p>
    <w:p w14:paraId="107CB8B1" w14:textId="1C739BCF" w:rsidR="0006261D" w:rsidRPr="0006261D" w:rsidDel="001548F7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del w:id="227" w:author="Huawei" w:date="2021-10-18T10:04:00Z"/>
          <w:rFonts w:eastAsia="宋体"/>
          <w:i/>
          <w:color w:val="C00000"/>
          <w:lang w:eastAsia="zh-CN"/>
        </w:rPr>
      </w:pPr>
      <w:del w:id="228" w:author="Huawei" w:date="2021-10-18T10:04:00Z">
        <w:r w:rsidRPr="0006261D" w:rsidDel="001548F7">
          <w:rPr>
            <w:rFonts w:eastAsia="宋体"/>
            <w:i/>
            <w:color w:val="C00000"/>
            <w:lang w:eastAsia="zh-CN"/>
          </w:rPr>
          <w:delText xml:space="preserve">Editior’s Note: </w:delText>
        </w:r>
        <w:r w:rsidRPr="0006261D" w:rsidDel="001548F7">
          <w:rPr>
            <w:rFonts w:eastAsia="宋体" w:hint="eastAsia"/>
            <w:i/>
            <w:color w:val="C00000"/>
            <w:lang w:eastAsia="zh-CN"/>
          </w:rPr>
          <w:delText>F</w:delText>
        </w:r>
        <w:r w:rsidRPr="0006261D" w:rsidDel="001548F7">
          <w:rPr>
            <w:rFonts w:eastAsia="宋体"/>
            <w:i/>
            <w:color w:val="C00000"/>
            <w:lang w:eastAsia="zh-CN"/>
          </w:rPr>
          <w:delText xml:space="preserve">FS on whether a new message is needed for activation of this </w:delText>
        </w:r>
        <w:r w:rsidRPr="0006261D" w:rsidDel="001548F7">
          <w:rPr>
            <w:rFonts w:ascii="Arial" w:eastAsia="宋体" w:hAnsi="Arial" w:cs="Arial"/>
            <w:i/>
            <w:color w:val="C00000"/>
            <w:sz w:val="18"/>
            <w:lang w:eastAsia="zh-CN"/>
          </w:rPr>
          <w:delText>UE Application layer measurement configuration.</w:delText>
        </w:r>
      </w:del>
    </w:p>
    <w:p w14:paraId="1BC619F2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宋体"/>
          <w:sz w:val="16"/>
          <w:szCs w:val="16"/>
          <w:lang w:eastAsia="ko-KR"/>
        </w:rPr>
      </w:pPr>
    </w:p>
    <w:p w14:paraId="19DE22DF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 w:hint="eastAsia"/>
          <w:shd w:val="clear" w:color="auto" w:fill="FFD966"/>
          <w:lang w:eastAsia="zh-CN"/>
        </w:rPr>
        <w:t>N</w:t>
      </w:r>
      <w:r w:rsidRPr="0006261D">
        <w:rPr>
          <w:rFonts w:eastAsia="宋体"/>
          <w:shd w:val="clear" w:color="auto" w:fill="FFD966"/>
          <w:lang w:eastAsia="zh-CN"/>
        </w:rPr>
        <w:t>ext change</w:t>
      </w:r>
    </w:p>
    <w:p w14:paraId="79EC8333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29" w:author="作者"/>
          <w:rFonts w:eastAsia="宋体"/>
          <w:lang w:eastAsia="zh-CN"/>
        </w:rPr>
      </w:pPr>
    </w:p>
    <w:p w14:paraId="01723298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ins w:id="230" w:author="作者"/>
          <w:rFonts w:ascii="Arial" w:eastAsia="宋体" w:hAnsi="Arial"/>
          <w:sz w:val="24"/>
          <w:lang w:eastAsia="zh-CN"/>
        </w:rPr>
      </w:pPr>
      <w:ins w:id="231" w:author="作者">
        <w:r w:rsidRPr="0006261D">
          <w:rPr>
            <w:rFonts w:ascii="Arial" w:eastAsia="Batang" w:hAnsi="Arial"/>
            <w:sz w:val="24"/>
            <w:lang w:eastAsia="en-GB"/>
          </w:rPr>
          <w:t>9.3.1.xx1</w:t>
        </w:r>
        <w:r w:rsidRPr="0006261D">
          <w:rPr>
            <w:rFonts w:ascii="Arial" w:eastAsia="Batang" w:hAnsi="Arial"/>
            <w:sz w:val="24"/>
            <w:lang w:eastAsia="en-GB"/>
          </w:rPr>
          <w:tab/>
          <w:t>QMC Deactivate</w:t>
        </w:r>
      </w:ins>
    </w:p>
    <w:p w14:paraId="150B967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32" w:author="作者"/>
          <w:rFonts w:eastAsia="宋体"/>
          <w:lang w:eastAsia="zh-CN"/>
        </w:rPr>
      </w:pPr>
      <w:ins w:id="233" w:author="作者">
        <w:r w:rsidRPr="0006261D">
          <w:rPr>
            <w:rFonts w:eastAsia="宋体"/>
            <w:lang w:eastAsia="zh-CN"/>
          </w:rPr>
          <w:t>The IE defines the QMC to be deactivated.</w:t>
        </w:r>
      </w:ins>
    </w:p>
    <w:p w14:paraId="7897EAE8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34" w:author="作者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695"/>
      </w:tblGrid>
      <w:tr w:rsidR="0006261D" w:rsidRPr="0006261D" w14:paraId="462AF756" w14:textId="77777777" w:rsidTr="00A945E9">
        <w:trPr>
          <w:ins w:id="23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AE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36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37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8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38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39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80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40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41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37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42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43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57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44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45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1E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46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47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E7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48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49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6261D" w:rsidRPr="0006261D" w14:paraId="41DC2305" w14:textId="77777777" w:rsidTr="00A945E9">
        <w:trPr>
          <w:ins w:id="25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8F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51" w:author="作者"/>
                <w:rFonts w:ascii="Arial" w:eastAsia="宋体" w:hAnsi="Arial" w:cs="Arial"/>
                <w:sz w:val="18"/>
                <w:lang w:eastAsia="zh-CN"/>
              </w:rPr>
            </w:pPr>
            <w:ins w:id="25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QoE Reference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DB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53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D3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54" w:author="作者"/>
                <w:rFonts w:ascii="Arial" w:eastAsia="宋体" w:hAnsi="Arial" w:cs="Arial"/>
                <w:bCs/>
                <w:sz w:val="18"/>
                <w:lang w:eastAsia="ja-JP"/>
              </w:rPr>
            </w:pPr>
            <w:ins w:id="255" w:author="作者">
              <w:r w:rsidRPr="0006261D"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>1 ..</w:t>
              </w:r>
              <w:r w:rsidRPr="0006261D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&lt;</w:t>
              </w:r>
              <w:r w:rsidRPr="0006261D">
                <w:rPr>
                  <w:rFonts w:ascii="Arial" w:eastAsia="宋体" w:hAnsi="Arial"/>
                  <w:i/>
                  <w:sz w:val="18"/>
                  <w:lang w:eastAsia="zh-CN"/>
                </w:rPr>
                <w:t xml:space="preserve"> maxnoofUEApplicationLayerMeas</w:t>
              </w:r>
              <w:r w:rsidRPr="0006261D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E2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56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B70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57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FB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58" w:author="作者"/>
                <w:rFonts w:ascii="Arial" w:eastAsia="宋体" w:hAnsi="Arial" w:cs="Arial"/>
                <w:sz w:val="18"/>
                <w:lang w:eastAsia="ja-JP"/>
              </w:rPr>
            </w:pPr>
            <w:ins w:id="259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2E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60" w:author="作者"/>
                <w:rFonts w:ascii="Arial" w:eastAsia="宋体" w:hAnsi="Arial" w:cs="Arial"/>
                <w:sz w:val="18"/>
                <w:lang w:eastAsia="ja-JP"/>
              </w:rPr>
            </w:pPr>
            <w:ins w:id="261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0EFA3AA6" w14:textId="77777777" w:rsidTr="00A945E9">
        <w:trPr>
          <w:ins w:id="26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78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63" w:author="作者"/>
                <w:rFonts w:ascii="Arial" w:eastAsia="宋体" w:hAnsi="Arial" w:cs="Arial"/>
                <w:sz w:val="18"/>
                <w:lang w:eastAsia="zh-CN"/>
              </w:rPr>
            </w:pPr>
            <w:ins w:id="264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 xml:space="preserve"> &gt;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 </w:t>
              </w:r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oE Reference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E7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65" w:author="作者"/>
                <w:rFonts w:ascii="Arial" w:eastAsia="宋体" w:hAnsi="Arial" w:cs="Arial"/>
                <w:sz w:val="18"/>
                <w:lang w:eastAsia="zh-CN"/>
              </w:rPr>
            </w:pPr>
            <w:ins w:id="26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21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67" w:author="作者"/>
                <w:rFonts w:ascii="Arial" w:eastAsia="宋体" w:hAnsi="Arial" w:cs="Arial"/>
                <w:bCs/>
                <w:sz w:val="18"/>
                <w:lang w:eastAsia="ja-JP"/>
              </w:rPr>
            </w:pPr>
            <w:ins w:id="268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OCTET STRING (SIZE(6</w:t>
              </w:r>
              <w:del w:id="269" w:author="Ericsson User" w:date="2021-08-24T12:06:00Z">
                <w:r w:rsidRPr="0006261D">
                  <w:rPr>
                    <w:rFonts w:ascii="Arial" w:eastAsia="宋体" w:hAnsi="Arial" w:cs="Arial"/>
                    <w:sz w:val="18"/>
                    <w:lang w:eastAsia="zh-CN"/>
                  </w:rPr>
                  <w:delText>8</w:delText>
                </w:r>
              </w:del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))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62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70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CD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271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DF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72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5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73" w:author="作者"/>
                <w:rFonts w:ascii="Arial" w:eastAsia="宋体" w:hAnsi="Arial" w:cs="Arial"/>
                <w:sz w:val="18"/>
                <w:lang w:eastAsia="ja-JP"/>
              </w:rPr>
            </w:pPr>
          </w:p>
        </w:tc>
      </w:tr>
    </w:tbl>
    <w:p w14:paraId="30A89A9E" w14:textId="56B5F932" w:rsidR="0006261D" w:rsidRPr="0006261D" w:rsidDel="001548F7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del w:id="274" w:author="Huawei" w:date="2021-10-18T10:07:00Z"/>
          <w:rFonts w:eastAsia="宋体"/>
          <w:color w:val="C00000"/>
          <w:lang w:eastAsia="zh-CN"/>
        </w:rPr>
      </w:pPr>
      <w:del w:id="275" w:author="Huawei" w:date="2021-10-18T10:07:00Z">
        <w:r w:rsidRPr="0006261D" w:rsidDel="001548F7">
          <w:rPr>
            <w:rFonts w:eastAsia="宋体"/>
            <w:i/>
            <w:color w:val="C00000"/>
            <w:lang w:eastAsia="zh-CN"/>
          </w:rPr>
          <w:delText>Editior’s Note: FFS whether QoE Reference is needed or not</w:delText>
        </w:r>
        <w:r w:rsidR="001548F7" w:rsidDel="001548F7">
          <w:rPr>
            <w:rFonts w:eastAsia="宋体"/>
            <w:i/>
            <w:color w:val="C00000"/>
            <w:lang w:eastAsia="zh-CN"/>
          </w:rPr>
          <w:delText>, pending on SA5 reply; otherwise Service Type will be used.</w:delText>
        </w:r>
      </w:del>
    </w:p>
    <w:p w14:paraId="4F406E99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ins w:id="276" w:author="作者"/>
          <w:rFonts w:ascii="Arial" w:eastAsia="宋体" w:hAnsi="Arial"/>
          <w:sz w:val="24"/>
          <w:lang w:eastAsia="zh-CN"/>
        </w:rPr>
      </w:pPr>
      <w:bookmarkStart w:id="277" w:name="_Toc56521741"/>
      <w:bookmarkStart w:id="278" w:name="_Toc36551751"/>
      <w:bookmarkStart w:id="279" w:name="_Toc45831973"/>
      <w:bookmarkStart w:id="280" w:name="_Toc20953836"/>
      <w:bookmarkStart w:id="281" w:name="_Toc29391014"/>
      <w:bookmarkStart w:id="282" w:name="_Toc51762926"/>
      <w:ins w:id="283" w:author="作者">
        <w:r w:rsidRPr="0006261D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6261D">
          <w:rPr>
            <w:rFonts w:ascii="Arial" w:eastAsia="Batang" w:hAnsi="Arial"/>
            <w:sz w:val="24"/>
            <w:lang w:eastAsia="en-GB"/>
          </w:rPr>
          <w:t>.xx2</w:t>
        </w:r>
        <w:proofErr w:type="gramEnd"/>
        <w:r w:rsidRPr="0006261D">
          <w:rPr>
            <w:rFonts w:ascii="Arial" w:eastAsia="Batang" w:hAnsi="Arial"/>
            <w:sz w:val="24"/>
            <w:lang w:eastAsia="en-GB"/>
          </w:rPr>
          <w:tab/>
        </w:r>
        <w:bookmarkEnd w:id="277"/>
        <w:bookmarkEnd w:id="278"/>
        <w:bookmarkEnd w:id="279"/>
        <w:bookmarkEnd w:id="280"/>
        <w:bookmarkEnd w:id="281"/>
        <w:bookmarkEnd w:id="282"/>
        <w:r w:rsidRPr="0006261D">
          <w:rPr>
            <w:rFonts w:ascii="Arial" w:eastAsia="Batang" w:hAnsi="Arial"/>
            <w:sz w:val="24"/>
            <w:lang w:eastAsia="en-GB"/>
          </w:rPr>
          <w:t>UE Application layer measurement configuration</w:t>
        </w:r>
      </w:ins>
    </w:p>
    <w:p w14:paraId="75DFBD31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84" w:author="作者"/>
          <w:rFonts w:eastAsia="宋体"/>
          <w:lang w:eastAsia="zh-CN"/>
        </w:rPr>
      </w:pPr>
      <w:ins w:id="285" w:author="作者">
        <w:r w:rsidRPr="0006261D">
          <w:rPr>
            <w:rFonts w:eastAsia="宋体"/>
            <w:lang w:eastAsia="zh-CN"/>
          </w:rPr>
          <w:t>The IE defines configuration information for the QoE Measurement Collection (QMC) function.</w:t>
        </w:r>
      </w:ins>
    </w:p>
    <w:p w14:paraId="236A0A4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286" w:author="作者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925"/>
        <w:gridCol w:w="850"/>
      </w:tblGrid>
      <w:tr w:rsidR="0006261D" w:rsidRPr="0006261D" w14:paraId="34F639FC" w14:textId="77777777" w:rsidTr="00A945E9">
        <w:trPr>
          <w:ins w:id="287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51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88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89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DF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90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91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BA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92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93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97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94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95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EB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96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97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76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298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299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41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00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01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6261D" w:rsidRPr="0006261D" w14:paraId="0EE062AD" w14:textId="77777777" w:rsidTr="00A945E9">
        <w:trPr>
          <w:ins w:id="30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AD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03" w:author="作者"/>
                <w:rFonts w:ascii="Arial" w:eastAsia="宋体" w:hAnsi="Arial" w:cs="Arial"/>
                <w:sz w:val="18"/>
                <w:lang w:eastAsia="zh-CN"/>
              </w:rPr>
            </w:pPr>
            <w:ins w:id="304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A3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05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1F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06" w:author="作者"/>
                <w:rFonts w:ascii="Arial" w:eastAsia="宋体" w:hAnsi="Arial" w:cs="Arial"/>
                <w:bCs/>
                <w:sz w:val="18"/>
                <w:lang w:eastAsia="ja-JP"/>
              </w:rPr>
            </w:pPr>
            <w:ins w:id="307" w:author="作者">
              <w:r w:rsidRPr="0006261D">
                <w:rPr>
                  <w:rFonts w:ascii="Arial" w:eastAsia="宋体" w:hAnsi="Arial"/>
                  <w:i/>
                  <w:sz w:val="18"/>
                  <w:lang w:eastAsia="zh-CN"/>
                </w:rPr>
                <w:t>0..1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FD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08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CA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09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E0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10" w:author="作者"/>
                <w:rFonts w:ascii="Arial" w:eastAsia="宋体" w:hAnsi="Arial" w:cs="Arial"/>
                <w:sz w:val="18"/>
                <w:lang w:eastAsia="ja-JP"/>
              </w:rPr>
            </w:pPr>
            <w:ins w:id="31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36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12" w:author="作者"/>
                <w:rFonts w:ascii="Arial" w:eastAsia="宋体" w:hAnsi="Arial" w:cs="Arial"/>
                <w:sz w:val="18"/>
                <w:lang w:eastAsia="ja-JP"/>
              </w:rPr>
            </w:pPr>
            <w:ins w:id="31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  <w:tr w:rsidR="0006261D" w:rsidRPr="0006261D" w14:paraId="28C89D10" w14:textId="77777777" w:rsidTr="00A945E9">
        <w:trPr>
          <w:ins w:id="31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05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Chars="50" w:left="100"/>
              <w:textAlignment w:val="baseline"/>
              <w:rPr>
                <w:ins w:id="315" w:author="作者"/>
                <w:rFonts w:ascii="Arial" w:eastAsia="宋体" w:hAnsi="Arial" w:cs="Arial"/>
                <w:sz w:val="18"/>
                <w:lang w:eastAsia="ja-JP"/>
              </w:rPr>
            </w:pPr>
            <w:ins w:id="31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06261D">
                <w:t xml:space="preserve"> </w:t>
              </w:r>
              <w:r w:rsidRPr="0006261D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7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17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64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18" w:author="作者"/>
                <w:rFonts w:ascii="Arial" w:eastAsia="宋体" w:hAnsi="Arial" w:cs="Arial"/>
                <w:bCs/>
                <w:sz w:val="18"/>
                <w:lang w:eastAsia="ja-JP"/>
              </w:rPr>
            </w:pPr>
            <w:ins w:id="319" w:author="作者">
              <w:r w:rsidRPr="0006261D">
                <w:rPr>
                  <w:rFonts w:ascii="Arial" w:eastAsia="宋体" w:hAnsi="Arial"/>
                  <w:i/>
                  <w:sz w:val="18"/>
                  <w:lang w:eastAsia="zh-CN"/>
                </w:rPr>
                <w:t>1..&lt;maxnoofUEApplicationLayerMeas&gt;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77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20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EF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21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05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22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6B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23" w:author="作者"/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6261D" w:rsidRPr="0006261D" w14:paraId="6910B9A0" w14:textId="77777777" w:rsidTr="00A945E9">
        <w:trPr>
          <w:ins w:id="32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A7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Chars="100" w:left="200"/>
              <w:textAlignment w:val="baseline"/>
              <w:rPr>
                <w:ins w:id="325" w:author="作者"/>
                <w:rFonts w:ascii="Arial" w:eastAsia="宋体" w:hAnsi="Arial" w:cs="Arial"/>
                <w:sz w:val="18"/>
                <w:lang w:eastAsia="zh-CN"/>
              </w:rPr>
            </w:pPr>
            <w:ins w:id="32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&gt;&gt;</w:t>
              </w:r>
              <w:r w:rsidRPr="0006261D">
                <w:t xml:space="preserve">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 configuration</w:t>
              </w:r>
            </w:ins>
            <w:ins w:id="327" w:author="Huawei" w:date="2021-09-30T10:08:00Z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 xml:space="preserve"> for each </w:t>
              </w:r>
            </w:ins>
            <w:ins w:id="328" w:author="Huawei" w:date="2021-09-30T10:10:00Z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D3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29" w:author="作者"/>
                <w:rFonts w:ascii="Arial" w:eastAsia="宋体" w:hAnsi="Arial" w:cs="Arial"/>
                <w:sz w:val="18"/>
                <w:lang w:eastAsia="ja-JP"/>
              </w:rPr>
            </w:pPr>
            <w:ins w:id="330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05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31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3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32" w:author="作者"/>
                <w:rFonts w:ascii="Arial" w:eastAsia="宋体" w:hAnsi="Arial" w:cs="Arial"/>
                <w:sz w:val="18"/>
                <w:lang w:eastAsia="ja-JP"/>
              </w:rPr>
            </w:pPr>
            <w:ins w:id="33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9.3.1.xx3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0C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34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B4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35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33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47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37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  <w:tr w:rsidR="0006261D" w:rsidRPr="0006261D" w14:paraId="726B3206" w14:textId="77777777" w:rsidTr="00A945E9">
        <w:trPr>
          <w:ins w:id="338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B82" w14:textId="6DA44E3B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39" w:author="作者"/>
                <w:rFonts w:ascii="Arial" w:eastAsia="宋体" w:hAnsi="Arial" w:cs="Arial"/>
                <w:sz w:val="18"/>
                <w:lang w:eastAsia="zh-CN"/>
              </w:rPr>
            </w:pPr>
            <w:ins w:id="340" w:author="作者">
              <w:del w:id="341" w:author="Huawei" w:date="2021-10-18T19:23:00Z">
                <w:r w:rsidRPr="0006261D" w:rsidDel="007745F8">
                  <w:rPr>
                    <w:rFonts w:ascii="Arial" w:eastAsia="宋体" w:hAnsi="Arial" w:cs="Arial"/>
                    <w:sz w:val="18"/>
                    <w:lang w:eastAsia="zh-CN"/>
                  </w:rPr>
                  <w:delText>Measurement Collection Entity IP Address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1C8" w14:textId="5AA13E05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42" w:author="作者"/>
                <w:rFonts w:ascii="Arial" w:eastAsia="宋体" w:hAnsi="Arial" w:cs="Arial"/>
                <w:sz w:val="18"/>
                <w:lang w:eastAsia="zh-CN"/>
              </w:rPr>
            </w:pPr>
            <w:ins w:id="343" w:author="作者">
              <w:del w:id="344" w:author="Huawei" w:date="2021-10-18T19:23:00Z">
                <w:r w:rsidRPr="0006261D" w:rsidDel="007745F8">
                  <w:rPr>
                    <w:rFonts w:ascii="Arial" w:eastAsia="宋体" w:hAnsi="Arial" w:cs="Arial" w:hint="eastAsia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16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45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DE5" w14:textId="370221EE" w:rsidR="0006261D" w:rsidRPr="0006261D" w:rsidDel="007745F8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46" w:author="作者"/>
                <w:del w:id="347" w:author="Huawei" w:date="2021-10-18T19:23:00Z"/>
                <w:rFonts w:ascii="Arial" w:eastAsia="宋体" w:hAnsi="Arial" w:cs="Arial"/>
                <w:sz w:val="18"/>
                <w:lang w:eastAsia="zh-CN"/>
              </w:rPr>
            </w:pPr>
            <w:ins w:id="348" w:author="作者">
              <w:del w:id="349" w:author="Huawei" w:date="2021-10-18T19:23:00Z">
                <w:r w:rsidRPr="0006261D" w:rsidDel="007745F8">
                  <w:rPr>
                    <w:rFonts w:ascii="Arial" w:eastAsia="宋体" w:hAnsi="Arial" w:cs="Arial"/>
                    <w:sz w:val="18"/>
                    <w:lang w:eastAsia="zh-CN"/>
                  </w:rPr>
                  <w:delText>Transport Layer Address</w:delText>
                </w:r>
              </w:del>
            </w:ins>
          </w:p>
          <w:p w14:paraId="7708D687" w14:textId="0DFDBF51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50" w:author="作者"/>
                <w:rFonts w:ascii="Arial" w:eastAsia="宋体" w:hAnsi="Arial" w:cs="Arial"/>
                <w:sz w:val="18"/>
                <w:lang w:eastAsia="zh-CN"/>
              </w:rPr>
            </w:pPr>
            <w:ins w:id="351" w:author="作者">
              <w:del w:id="352" w:author="Huawei" w:date="2021-10-18T19:23:00Z">
                <w:r w:rsidRPr="0006261D" w:rsidDel="007745F8">
                  <w:rPr>
                    <w:rFonts w:ascii="Arial" w:eastAsia="宋体" w:hAnsi="Arial" w:cs="Arial"/>
                    <w:sz w:val="18"/>
                    <w:lang w:eastAsia="zh-CN"/>
                  </w:rPr>
                  <w:delText>9.3.2.4</w:delText>
                </w:r>
              </w:del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17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53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96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54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22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55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</w:tbl>
    <w:p w14:paraId="156AFEED" w14:textId="617BD3D6" w:rsidR="0006261D" w:rsidRPr="0006261D" w:rsidDel="00124BE2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356" w:author="作者"/>
          <w:del w:id="357" w:author="Huawei" w:date="2021-10-18T09:11:00Z"/>
          <w:rFonts w:eastAsia="宋体"/>
          <w:color w:val="C00000"/>
          <w:lang w:eastAsia="zh-CN"/>
        </w:rPr>
      </w:pPr>
      <w:ins w:id="358" w:author="作者">
        <w:del w:id="359" w:author="Huawei" w:date="2021-10-18T09:11:00Z">
          <w:r w:rsidRPr="0006261D" w:rsidDel="00124BE2">
            <w:rPr>
              <w:rFonts w:eastAsia="宋体"/>
              <w:i/>
              <w:color w:val="C00000"/>
              <w:lang w:eastAsia="zh-CN"/>
            </w:rPr>
            <w:delText>E</w:delText>
          </w:r>
        </w:del>
      </w:ins>
      <w:del w:id="360" w:author="Huawei" w:date="2021-10-18T09:11:00Z">
        <w:r w:rsidRPr="0006261D" w:rsidDel="00124BE2">
          <w:rPr>
            <w:rFonts w:eastAsia="宋体"/>
            <w:i/>
            <w:color w:val="C00000"/>
            <w:lang w:eastAsia="zh-CN"/>
          </w:rPr>
          <w:delText>ditior’s Note: FFS whether the Measurement Collection Entity IP Address should be per-service type.</w:delText>
        </w:r>
      </w:del>
    </w:p>
    <w:p w14:paraId="44C28F8E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361" w:author="作者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06261D" w:rsidRPr="0006261D" w14:paraId="1BC8B836" w14:textId="77777777" w:rsidTr="00A945E9">
        <w:trPr>
          <w:ins w:id="362" w:author="作者"/>
        </w:trPr>
        <w:tc>
          <w:tcPr>
            <w:tcW w:w="3369" w:type="dxa"/>
          </w:tcPr>
          <w:p w14:paraId="770A230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63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64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5AEEF20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65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66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06261D" w:rsidRPr="0006261D" w14:paraId="30F830F3" w14:textId="77777777" w:rsidTr="00A945E9">
        <w:trPr>
          <w:ins w:id="367" w:author="作者"/>
        </w:trPr>
        <w:tc>
          <w:tcPr>
            <w:tcW w:w="3369" w:type="dxa"/>
          </w:tcPr>
          <w:p w14:paraId="7E4FC12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68" w:author="作者"/>
                <w:rFonts w:ascii="Arial" w:eastAsia="宋体" w:hAnsi="Arial" w:cs="Arial"/>
                <w:sz w:val="18"/>
                <w:lang w:eastAsia="zh-CN"/>
              </w:rPr>
            </w:pPr>
            <w:ins w:id="369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maxnoofUEApplicationLayerMeas</w:t>
              </w:r>
            </w:ins>
          </w:p>
        </w:tc>
        <w:tc>
          <w:tcPr>
            <w:tcW w:w="5987" w:type="dxa"/>
          </w:tcPr>
          <w:p w14:paraId="54B14D8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370" w:author="作者"/>
                <w:rFonts w:ascii="Arial" w:eastAsia="宋体" w:hAnsi="Arial" w:cs="Arial"/>
                <w:sz w:val="18"/>
                <w:lang w:eastAsia="ja-JP"/>
              </w:rPr>
            </w:pPr>
            <w:ins w:id="371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. Value is FFS.</w:t>
              </w:r>
            </w:ins>
          </w:p>
        </w:tc>
      </w:tr>
    </w:tbl>
    <w:p w14:paraId="3C7AAC40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372" w:author="作者"/>
          <w:rFonts w:eastAsia="宋体"/>
          <w:lang w:eastAsia="en-GB"/>
        </w:rPr>
      </w:pPr>
    </w:p>
    <w:p w14:paraId="492EE226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ins w:id="373" w:author="作者"/>
          <w:rFonts w:ascii="Arial" w:eastAsia="宋体" w:hAnsi="Arial"/>
          <w:sz w:val="24"/>
          <w:lang w:eastAsia="zh-CN"/>
        </w:rPr>
      </w:pPr>
      <w:ins w:id="374" w:author="作者">
        <w:r w:rsidRPr="0006261D">
          <w:rPr>
            <w:rFonts w:ascii="Arial" w:eastAsia="Batang" w:hAnsi="Arial"/>
            <w:sz w:val="24"/>
            <w:lang w:eastAsia="en-GB"/>
          </w:rPr>
          <w:t>9.3.1.xx3</w:t>
        </w:r>
        <w:r w:rsidRPr="0006261D">
          <w:rPr>
            <w:rFonts w:ascii="Arial" w:eastAsia="Batang" w:hAnsi="Arial"/>
            <w:sz w:val="24"/>
            <w:lang w:eastAsia="en-GB"/>
          </w:rPr>
          <w:tab/>
          <w:t>UE Application layer measurement configuration</w:t>
        </w:r>
      </w:ins>
      <w:ins w:id="375" w:author="Huawei" w:date="2021-09-30T10:07:00Z">
        <w:r w:rsidRPr="0006261D">
          <w:rPr>
            <w:rFonts w:ascii="Arial" w:eastAsia="Batang" w:hAnsi="Arial"/>
            <w:sz w:val="24"/>
            <w:lang w:eastAsia="en-GB"/>
          </w:rPr>
          <w:t xml:space="preserve"> for each </w:t>
        </w:r>
      </w:ins>
      <w:ins w:id="376" w:author="Huawei" w:date="2021-09-30T10:09:00Z">
        <w:r w:rsidRPr="0006261D">
          <w:rPr>
            <w:rFonts w:ascii="Arial" w:eastAsia="Batang" w:hAnsi="Arial"/>
            <w:sz w:val="24"/>
            <w:lang w:eastAsia="en-GB"/>
          </w:rPr>
          <w:t xml:space="preserve">measurement </w:t>
        </w:r>
      </w:ins>
    </w:p>
    <w:p w14:paraId="26A6AFE9" w14:textId="5432FDE5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377" w:author="作者"/>
          <w:rFonts w:eastAsia="宋体"/>
          <w:lang w:eastAsia="zh-CN"/>
        </w:rPr>
      </w:pPr>
      <w:ins w:id="378" w:author="作者">
        <w:r w:rsidRPr="0006261D">
          <w:rPr>
            <w:rFonts w:eastAsia="宋体"/>
            <w:lang w:eastAsia="zh-CN"/>
          </w:rPr>
          <w:t xml:space="preserve">The IE defines configuration information for the QoE Measurement Collection (QMC) function for each </w:t>
        </w:r>
      </w:ins>
      <w:ins w:id="379" w:author="Huawei" w:date="2021-09-30T10:09:00Z">
        <w:r w:rsidRPr="0006261D">
          <w:rPr>
            <w:rFonts w:eastAsia="宋体"/>
            <w:lang w:eastAsia="zh-CN"/>
          </w:rPr>
          <w:t>measur</w:t>
        </w:r>
      </w:ins>
      <w:ins w:id="380" w:author="Huawei" w:date="2021-09-30T10:10:00Z">
        <w:r w:rsidRPr="0006261D">
          <w:rPr>
            <w:rFonts w:eastAsia="宋体"/>
            <w:lang w:eastAsia="zh-CN"/>
          </w:rPr>
          <w:t>ement</w:t>
        </w:r>
      </w:ins>
      <w:ins w:id="381" w:author="作者">
        <w:del w:id="382" w:author="Huawei" w:date="2021-11-08T23:13:00Z">
          <w:r w:rsidRPr="0006261D" w:rsidDel="00677C38">
            <w:rPr>
              <w:rFonts w:eastAsia="宋体"/>
              <w:lang w:eastAsia="zh-CN"/>
            </w:rPr>
            <w:delText>service type</w:delText>
          </w:r>
        </w:del>
        <w:r w:rsidRPr="0006261D">
          <w:rPr>
            <w:rFonts w:eastAsia="宋体"/>
            <w:lang w:eastAsia="zh-CN"/>
          </w:rPr>
          <w:t>.</w:t>
        </w:r>
      </w:ins>
    </w:p>
    <w:p w14:paraId="63B74AE5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383" w:author="作者"/>
          <w:rFonts w:eastAsia="宋体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06261D" w:rsidRPr="0006261D" w14:paraId="474E9B60" w14:textId="77777777" w:rsidTr="00A945E9">
        <w:trPr>
          <w:ins w:id="38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7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85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86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B9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87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88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EF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89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90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8F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91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92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A8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93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94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96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95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96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37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397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398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6261D" w:rsidRPr="0006261D" w14:paraId="6322501A" w14:textId="77777777" w:rsidTr="00A945E9">
        <w:trPr>
          <w:ins w:id="39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C6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00" w:author="作者"/>
                <w:rFonts w:ascii="Arial" w:eastAsia="宋体" w:hAnsi="Arial" w:cs="Arial"/>
                <w:sz w:val="18"/>
                <w:lang w:eastAsia="zh-CN"/>
              </w:rPr>
            </w:pPr>
            <w:ins w:id="40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Container for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78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02" w:author="作者"/>
                <w:rFonts w:ascii="Arial" w:eastAsia="宋体" w:hAnsi="Arial" w:cs="Arial"/>
                <w:sz w:val="18"/>
                <w:lang w:eastAsia="zh-CN"/>
              </w:rPr>
            </w:pPr>
            <w:ins w:id="40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D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04" w:author="作者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4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05" w:author="作者"/>
                <w:rFonts w:ascii="Arial" w:eastAsia="宋体" w:hAnsi="Arial" w:cs="Arial"/>
                <w:sz w:val="18"/>
                <w:lang w:eastAsia="zh-CN"/>
              </w:rPr>
            </w:pPr>
            <w:ins w:id="40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Octet string (1..1000)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0D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07" w:author="作者"/>
                <w:rFonts w:ascii="Arial" w:eastAsia="宋体" w:hAnsi="Arial" w:cs="Arial"/>
                <w:sz w:val="18"/>
                <w:lang w:eastAsia="ja-JP"/>
              </w:rPr>
            </w:pPr>
            <w:ins w:id="408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Indicates application layer measurement configuration, see Annex L in [xx].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08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09" w:author="作者"/>
                <w:rFonts w:ascii="Arial" w:eastAsia="宋体" w:hAnsi="Arial" w:cs="Arial"/>
                <w:sz w:val="18"/>
                <w:lang w:eastAsia="ja-JP"/>
              </w:rPr>
            </w:pPr>
            <w:ins w:id="410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D9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11" w:author="作者"/>
                <w:rFonts w:ascii="Arial" w:eastAsia="宋体" w:hAnsi="Arial" w:cs="Arial"/>
                <w:sz w:val="18"/>
                <w:lang w:eastAsia="ja-JP"/>
              </w:rPr>
            </w:pPr>
            <w:ins w:id="41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1A30642D" w14:textId="77777777" w:rsidTr="00A945E9">
        <w:trPr>
          <w:ins w:id="41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BC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14" w:author="作者"/>
                <w:rFonts w:ascii="Arial" w:eastAsia="宋体" w:hAnsi="Arial" w:cs="Arial"/>
                <w:sz w:val="18"/>
                <w:lang w:eastAsia="ja-JP"/>
              </w:rPr>
            </w:pPr>
            <w:ins w:id="415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CHOICE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Area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Scope of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40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16" w:author="作者"/>
                <w:rFonts w:ascii="Arial" w:eastAsia="宋体" w:hAnsi="Arial" w:cs="Arial"/>
                <w:sz w:val="18"/>
                <w:lang w:eastAsia="ja-JP"/>
              </w:rPr>
            </w:pPr>
            <w:ins w:id="41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A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18" w:author="作者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D1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19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88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20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80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21" w:author="作者"/>
                <w:rFonts w:ascii="Arial" w:eastAsia="宋体" w:hAnsi="Arial" w:cs="Arial"/>
                <w:sz w:val="18"/>
                <w:lang w:eastAsia="ja-JP"/>
              </w:rPr>
            </w:pPr>
            <w:ins w:id="42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11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23" w:author="作者"/>
                <w:rFonts w:ascii="Arial" w:eastAsia="宋体" w:hAnsi="Arial" w:cs="Arial"/>
                <w:sz w:val="18"/>
                <w:lang w:eastAsia="ja-JP"/>
              </w:rPr>
            </w:pPr>
            <w:ins w:id="42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4FF7E9A4" w14:textId="77777777" w:rsidTr="00A945E9">
        <w:trPr>
          <w:ins w:id="42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48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142"/>
              <w:textAlignment w:val="baseline"/>
              <w:rPr>
                <w:ins w:id="426" w:author="作者"/>
                <w:rFonts w:ascii="Arial" w:eastAsia="宋体" w:hAnsi="Arial" w:cs="Arial"/>
                <w:sz w:val="18"/>
                <w:lang w:eastAsia="zh-CN"/>
              </w:rPr>
            </w:pPr>
            <w:ins w:id="42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Cell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7F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28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91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29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87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30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94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31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70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32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82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33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34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16FD4264" w14:textId="77777777" w:rsidTr="00A945E9">
        <w:trPr>
          <w:ins w:id="43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67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283"/>
              <w:textAlignment w:val="baseline"/>
              <w:rPr>
                <w:ins w:id="436" w:author="作者"/>
                <w:rFonts w:ascii="Arial" w:eastAsia="宋体" w:hAnsi="Arial" w:cs="Arial"/>
                <w:iCs/>
                <w:sz w:val="18"/>
                <w:lang w:eastAsia="zh-CN"/>
              </w:rPr>
            </w:pPr>
            <w:ins w:id="437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Cell ID List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1E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38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CB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39" w:author="作者"/>
                <w:rFonts w:ascii="Arial" w:eastAsia="宋体" w:hAnsi="Arial" w:cs="Arial"/>
                <w:bCs/>
                <w:sz w:val="18"/>
                <w:lang w:eastAsia="ja-JP"/>
              </w:rPr>
            </w:pPr>
            <w:ins w:id="440" w:author="作者"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1 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.. &lt;maxnoofCellID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5C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41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FB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42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16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43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CD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44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45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64A13100" w14:textId="77777777" w:rsidTr="00A945E9">
        <w:trPr>
          <w:ins w:id="446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3D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425"/>
              <w:textAlignment w:val="baseline"/>
              <w:rPr>
                <w:ins w:id="447" w:author="作者"/>
                <w:rFonts w:ascii="Arial" w:eastAsia="宋体" w:hAnsi="Arial" w:cs="Arial"/>
                <w:iCs/>
                <w:sz w:val="18"/>
                <w:lang w:eastAsia="ja-JP"/>
              </w:rPr>
            </w:pPr>
            <w:ins w:id="448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NG-RAN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42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49" w:author="作者"/>
                <w:rFonts w:ascii="Arial" w:eastAsia="宋体" w:hAnsi="Arial" w:cs="Arial"/>
                <w:sz w:val="18"/>
                <w:lang w:eastAsia="ja-JP"/>
              </w:rPr>
            </w:pPr>
            <w:ins w:id="450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2F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51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C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52" w:author="作者"/>
                <w:rFonts w:ascii="Arial" w:eastAsia="宋体" w:hAnsi="Arial" w:cs="Arial"/>
                <w:sz w:val="18"/>
                <w:lang w:eastAsia="ja-JP"/>
              </w:rPr>
            </w:pPr>
            <w:ins w:id="453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9.3.1.73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D5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54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62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55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56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20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57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58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524AAAF7" w14:textId="77777777" w:rsidTr="00A945E9">
        <w:trPr>
          <w:ins w:id="45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7E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142"/>
              <w:textAlignment w:val="baseline"/>
              <w:rPr>
                <w:ins w:id="460" w:author="作者"/>
                <w:rFonts w:ascii="Arial" w:eastAsia="宋体" w:hAnsi="Arial" w:cs="Arial"/>
                <w:sz w:val="18"/>
                <w:lang w:eastAsia="zh-CN"/>
              </w:rPr>
            </w:pPr>
            <w:ins w:id="46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TA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5F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62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12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63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8A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64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C6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65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6B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66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56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67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68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15BBD611" w14:textId="77777777" w:rsidTr="00A945E9">
        <w:trPr>
          <w:ins w:id="46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AF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283"/>
              <w:textAlignment w:val="baseline"/>
              <w:rPr>
                <w:ins w:id="470" w:author="作者"/>
                <w:rFonts w:ascii="Arial" w:eastAsia="宋体" w:hAnsi="Arial" w:cs="Arial"/>
                <w:iCs/>
                <w:sz w:val="18"/>
                <w:lang w:eastAsia="zh-CN"/>
              </w:rPr>
            </w:pPr>
            <w:ins w:id="471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TA List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20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72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E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73" w:author="作者"/>
                <w:rFonts w:ascii="Arial" w:eastAsia="宋体" w:hAnsi="Arial" w:cs="Arial"/>
                <w:i/>
                <w:sz w:val="18"/>
                <w:lang w:eastAsia="zh-CN"/>
              </w:rPr>
            </w:pPr>
            <w:ins w:id="474" w:author="作者"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85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75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2D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76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AD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77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52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78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79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7ABD8855" w14:textId="77777777" w:rsidTr="00A945E9">
        <w:trPr>
          <w:ins w:id="48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36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425"/>
              <w:textAlignment w:val="baseline"/>
              <w:rPr>
                <w:ins w:id="481" w:author="作者"/>
                <w:rFonts w:ascii="Arial" w:eastAsia="宋体" w:hAnsi="Arial" w:cs="Arial"/>
                <w:iCs/>
                <w:sz w:val="18"/>
                <w:lang w:eastAsia="ja-JP"/>
              </w:rPr>
            </w:pPr>
            <w:ins w:id="482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76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83" w:author="作者"/>
                <w:rFonts w:ascii="Arial" w:eastAsia="宋体" w:hAnsi="Arial" w:cs="Arial"/>
                <w:sz w:val="18"/>
                <w:lang w:eastAsia="ja-JP"/>
              </w:rPr>
            </w:pPr>
            <w:ins w:id="48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99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85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77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86" w:author="作者"/>
                <w:rFonts w:ascii="Arial" w:eastAsia="宋体" w:hAnsi="Arial" w:cs="Arial"/>
                <w:sz w:val="18"/>
                <w:lang w:eastAsia="ja-JP"/>
              </w:rPr>
            </w:pPr>
            <w:ins w:id="487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9.3.3.10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C7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88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89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The TAI is derived using the current serving PLMN.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C6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90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91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97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492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493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3A4DAB4D" w14:textId="77777777" w:rsidTr="00A945E9">
        <w:trPr>
          <w:ins w:id="49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0A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142"/>
              <w:textAlignment w:val="baseline"/>
              <w:rPr>
                <w:ins w:id="495" w:author="作者"/>
                <w:rFonts w:ascii="Arial" w:eastAsia="宋体" w:hAnsi="Arial" w:cs="Arial"/>
                <w:sz w:val="18"/>
                <w:lang w:eastAsia="ja-JP"/>
              </w:rPr>
            </w:pPr>
            <w:ins w:id="496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&gt;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TAI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BC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97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EF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98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97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499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C8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00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AB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01" w:author="作者"/>
                <w:rFonts w:ascii="Arial" w:eastAsia="宋体" w:hAnsi="Arial" w:cs="Arial"/>
                <w:sz w:val="18"/>
                <w:lang w:eastAsia="ja-JP"/>
              </w:rPr>
            </w:pPr>
            <w:ins w:id="50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30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03" w:author="作者"/>
                <w:rFonts w:ascii="Arial" w:eastAsia="宋体" w:hAnsi="Arial" w:cs="Arial"/>
                <w:sz w:val="18"/>
                <w:lang w:eastAsia="ja-JP"/>
              </w:rPr>
            </w:pPr>
            <w:ins w:id="50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667AD9C6" w14:textId="77777777" w:rsidTr="00A945E9">
        <w:trPr>
          <w:ins w:id="505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38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284"/>
              <w:textAlignment w:val="baseline"/>
              <w:rPr>
                <w:ins w:id="506" w:author="作者"/>
                <w:rFonts w:ascii="Arial" w:eastAsia="宋体" w:hAnsi="Arial" w:cs="Arial"/>
                <w:sz w:val="18"/>
                <w:lang w:eastAsia="ja-JP"/>
              </w:rPr>
            </w:pPr>
            <w:ins w:id="507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&gt;&gt;</w:t>
              </w:r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TAI List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5F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08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51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09" w:author="作者"/>
                <w:rFonts w:ascii="Arial" w:eastAsia="宋体" w:hAnsi="Arial" w:cs="Arial"/>
                <w:i/>
                <w:sz w:val="18"/>
                <w:lang w:eastAsia="zh-CN"/>
              </w:rPr>
            </w:pPr>
            <w:ins w:id="510" w:author="作者"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BB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11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43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12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CA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13" w:author="作者"/>
                <w:rFonts w:ascii="Arial" w:eastAsia="宋体" w:hAnsi="Arial" w:cs="Arial"/>
                <w:sz w:val="18"/>
                <w:lang w:eastAsia="ja-JP"/>
              </w:rPr>
            </w:pPr>
            <w:ins w:id="51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01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15" w:author="作者"/>
                <w:rFonts w:ascii="Arial" w:eastAsia="宋体" w:hAnsi="Arial" w:cs="Arial"/>
                <w:sz w:val="18"/>
                <w:lang w:eastAsia="ja-JP"/>
              </w:rPr>
            </w:pPr>
            <w:ins w:id="516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3A5E44E7" w14:textId="77777777" w:rsidTr="00A945E9">
        <w:trPr>
          <w:ins w:id="517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31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425"/>
              <w:textAlignment w:val="baseline"/>
              <w:rPr>
                <w:ins w:id="518" w:author="作者"/>
                <w:rFonts w:ascii="Arial" w:eastAsia="宋体" w:hAnsi="Arial" w:cs="Arial"/>
                <w:sz w:val="18"/>
                <w:lang w:eastAsia="ja-JP"/>
              </w:rPr>
            </w:pPr>
            <w:ins w:id="519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&gt;&gt;&gt;TAI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AE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20" w:author="作者"/>
                <w:rFonts w:ascii="Arial" w:eastAsia="宋体" w:hAnsi="Arial" w:cs="Arial"/>
                <w:sz w:val="18"/>
                <w:lang w:eastAsia="zh-CN"/>
              </w:rPr>
            </w:pPr>
            <w:ins w:id="52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C6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22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FF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23" w:author="作者"/>
                <w:rFonts w:ascii="Arial" w:eastAsia="宋体" w:hAnsi="Arial" w:cs="Arial"/>
                <w:sz w:val="18"/>
                <w:lang w:eastAsia="zh-CN"/>
              </w:rPr>
            </w:pPr>
            <w:ins w:id="524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9.3.3.11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E7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25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C0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26" w:author="作者"/>
                <w:rFonts w:ascii="Arial" w:eastAsia="宋体" w:hAnsi="Arial" w:cs="Arial"/>
                <w:sz w:val="18"/>
                <w:lang w:eastAsia="ja-JP"/>
              </w:rPr>
            </w:pPr>
            <w:ins w:id="527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28" w:author="作者"/>
                <w:rFonts w:ascii="Arial" w:eastAsia="宋体" w:hAnsi="Arial" w:cs="Arial"/>
                <w:sz w:val="18"/>
                <w:lang w:eastAsia="ja-JP"/>
              </w:rPr>
            </w:pPr>
            <w:ins w:id="529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6261D" w:rsidRPr="0006261D" w14:paraId="26A68EA0" w14:textId="77777777" w:rsidTr="00A945E9">
        <w:trPr>
          <w:ins w:id="53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FC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142"/>
              <w:textAlignment w:val="baseline"/>
              <w:rPr>
                <w:ins w:id="531" w:author="作者"/>
                <w:rFonts w:ascii="Arial" w:eastAsia="宋体" w:hAnsi="Arial" w:cs="Arial"/>
                <w:sz w:val="18"/>
                <w:lang w:eastAsia="zh-CN"/>
              </w:rPr>
            </w:pPr>
            <w:ins w:id="532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PLMN area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7D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33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3B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34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5F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35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B0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36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E9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37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57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38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39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497A9A2B" w14:textId="77777777" w:rsidTr="00A945E9">
        <w:trPr>
          <w:ins w:id="54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9C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283"/>
              <w:textAlignment w:val="baseline"/>
              <w:rPr>
                <w:ins w:id="541" w:author="作者"/>
                <w:rFonts w:ascii="Arial" w:eastAsia="宋体" w:hAnsi="Arial" w:cs="Arial"/>
                <w:iCs/>
                <w:sz w:val="18"/>
                <w:lang w:eastAsia="zh-CN"/>
              </w:rPr>
            </w:pPr>
            <w:ins w:id="542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PLMN List</w:t>
              </w:r>
              <w:r w:rsidRPr="0006261D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65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43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26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44" w:author="作者"/>
                <w:rFonts w:ascii="Arial" w:eastAsia="宋体" w:hAnsi="Arial" w:cs="Arial"/>
                <w:i/>
                <w:sz w:val="18"/>
                <w:lang w:eastAsia="zh-CN"/>
              </w:rPr>
            </w:pPr>
            <w:ins w:id="545" w:author="作者"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&lt;maxnoofPLMNf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orQMC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9A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46" w:author="作者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AA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47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EF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48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FD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49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50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689376D6" w14:textId="77777777" w:rsidTr="00A945E9">
        <w:trPr>
          <w:ins w:id="55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425"/>
              <w:textAlignment w:val="baseline"/>
              <w:rPr>
                <w:ins w:id="552" w:author="作者"/>
                <w:rFonts w:ascii="Arial" w:eastAsia="宋体" w:hAnsi="Arial" w:cs="Arial"/>
                <w:iCs/>
                <w:sz w:val="18"/>
                <w:lang w:eastAsia="ja-JP"/>
              </w:rPr>
            </w:pPr>
            <w:ins w:id="553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AF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54" w:author="作者"/>
                <w:rFonts w:ascii="Arial" w:eastAsia="宋体" w:hAnsi="Arial" w:cs="Arial"/>
                <w:sz w:val="18"/>
                <w:lang w:eastAsia="ja-JP"/>
              </w:rPr>
            </w:pPr>
            <w:ins w:id="555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FC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56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C8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57" w:author="作者"/>
                <w:rFonts w:ascii="Arial" w:eastAsia="宋体" w:hAnsi="Arial" w:cs="Arial"/>
                <w:sz w:val="18"/>
                <w:lang w:eastAsia="ja-JP"/>
              </w:rPr>
            </w:pPr>
            <w:ins w:id="558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ED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59" w:author="作者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37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60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61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E7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62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63" w:author="作者">
              <w:r w:rsidRPr="0006261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76C87D1D" w14:textId="77777777" w:rsidTr="00A945E9">
        <w:trPr>
          <w:ins w:id="56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C0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65" w:author="作者"/>
                <w:rFonts w:ascii="Arial" w:eastAsia="宋体" w:hAnsi="Arial" w:cs="Arial"/>
                <w:sz w:val="18"/>
                <w:lang w:eastAsia="ja-JP"/>
              </w:rPr>
            </w:pPr>
            <w:ins w:id="566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AF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67" w:author="作者"/>
                <w:rFonts w:ascii="Arial" w:eastAsia="宋体" w:hAnsi="Arial" w:cs="Arial"/>
                <w:sz w:val="18"/>
                <w:lang w:eastAsia="ja-JP"/>
              </w:rPr>
            </w:pPr>
            <w:ins w:id="568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4F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69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56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70" w:author="作者"/>
                <w:rFonts w:ascii="Arial" w:eastAsia="宋体" w:hAnsi="Arial" w:cs="Arial"/>
                <w:sz w:val="18"/>
                <w:lang w:eastAsia="ja-JP"/>
              </w:rPr>
            </w:pPr>
            <w:ins w:id="57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94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72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7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AA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74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7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19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76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57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06261D" w:rsidRPr="0006261D" w14:paraId="3FD7C2C1" w14:textId="77777777" w:rsidTr="00A945E9">
        <w:trPr>
          <w:ins w:id="578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42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79" w:author="作者"/>
                <w:rFonts w:ascii="Arial" w:eastAsia="宋体" w:hAnsi="Arial" w:cs="Arial"/>
                <w:sz w:val="18"/>
                <w:lang w:eastAsia="zh-CN"/>
              </w:rPr>
            </w:pPr>
            <w:ins w:id="580" w:author="作者"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 xml:space="preserve">oE Reference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D46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81" w:author="作者"/>
                <w:rFonts w:ascii="Arial" w:eastAsia="宋体" w:hAnsi="Arial" w:cs="Arial"/>
                <w:sz w:val="18"/>
                <w:lang w:eastAsia="zh-CN"/>
              </w:rPr>
            </w:pPr>
            <w:ins w:id="582" w:author="作者"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FA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83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CA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84" w:author="作者"/>
                <w:rFonts w:ascii="Arial" w:eastAsia="宋体" w:hAnsi="Arial" w:cs="Arial"/>
                <w:sz w:val="18"/>
                <w:lang w:eastAsia="zh-CN"/>
              </w:rPr>
            </w:pPr>
            <w:ins w:id="58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OCTET STRING (SIZE(6))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10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86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515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87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B8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588" w:author="作者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6261D" w:rsidRPr="0006261D" w14:paraId="4B3655A3" w14:textId="77777777" w:rsidTr="00A945E9">
        <w:trPr>
          <w:ins w:id="589" w:author="Huawei" w:date="2021-09-30T10:1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A7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0" w:author="Huawei" w:date="2021-09-30T10:10:00Z"/>
                <w:rFonts w:ascii="Arial" w:eastAsia="宋体" w:hAnsi="Arial" w:cs="Arial"/>
                <w:b/>
                <w:sz w:val="18"/>
                <w:lang w:eastAsia="ja-JP"/>
              </w:rPr>
            </w:pPr>
            <w:ins w:id="591" w:author="Huawei" w:date="2021-09-30T10:10:00Z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Measurement Collection Entity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EC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2" w:author="Huawei" w:date="2021-09-30T10:10:00Z"/>
                <w:rFonts w:ascii="Arial" w:eastAsia="宋体" w:hAnsi="Arial" w:cs="Arial"/>
                <w:sz w:val="18"/>
                <w:lang w:eastAsia="zh-CN"/>
              </w:rPr>
            </w:pPr>
            <w:ins w:id="593" w:author="Huawei" w:date="2021-09-30T10:10:00Z">
              <w:r w:rsidRPr="0006261D"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56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4" w:author="Huawei" w:date="2021-09-30T10:1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C9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5" w:author="Huawei" w:date="2021-09-30T10:10:00Z"/>
                <w:rFonts w:ascii="Arial" w:eastAsia="宋体" w:hAnsi="Arial" w:cs="Arial"/>
                <w:sz w:val="18"/>
                <w:lang w:eastAsia="zh-CN"/>
              </w:rPr>
            </w:pPr>
            <w:ins w:id="596" w:author="Huawei" w:date="2021-09-30T10:10:00Z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Transport Layer Address</w:t>
              </w:r>
            </w:ins>
          </w:p>
          <w:p w14:paraId="39ED46F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7" w:author="Huawei" w:date="2021-09-30T10:10:00Z"/>
                <w:rFonts w:ascii="Arial" w:eastAsia="宋体" w:hAnsi="Arial" w:cs="Arial"/>
                <w:sz w:val="18"/>
                <w:lang w:eastAsia="zh-CN"/>
              </w:rPr>
            </w:pPr>
            <w:ins w:id="598" w:author="Huawei" w:date="2021-09-30T10:10:00Z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5B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599" w:author="Huawei" w:date="2021-09-30T10:1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BC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00" w:author="Huawei" w:date="2021-09-30T10:1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90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01" w:author="Huawei" w:date="2021-09-30T10:10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6261D" w:rsidRPr="0006261D" w14:paraId="77522EB4" w14:textId="77777777" w:rsidTr="00A945E9">
        <w:trPr>
          <w:ins w:id="60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01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03" w:author="作者"/>
                <w:rFonts w:ascii="Arial" w:eastAsia="宋体" w:hAnsi="Arial" w:cs="Arial"/>
                <w:sz w:val="18"/>
                <w:lang w:eastAsia="zh-CN"/>
              </w:rPr>
            </w:pPr>
            <w:ins w:id="604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 xml:space="preserve">S-NSSAI List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07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05" w:author="作者"/>
                <w:rFonts w:ascii="Arial" w:eastAsia="宋体" w:hAnsi="Arial" w:cs="Arial"/>
                <w:sz w:val="18"/>
                <w:lang w:eastAsia="zh-CN"/>
              </w:rPr>
            </w:pPr>
            <w:ins w:id="606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D7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07" w:author="作者"/>
                <w:rFonts w:ascii="Arial" w:eastAsia="宋体" w:hAnsi="Arial" w:cs="Arial"/>
                <w:i/>
                <w:sz w:val="18"/>
                <w:lang w:eastAsia="zh-CN"/>
              </w:rPr>
            </w:pPr>
            <w:ins w:id="608" w:author="作者">
              <w:r w:rsidRPr="0006261D">
                <w:rPr>
                  <w:rFonts w:ascii="Arial" w:eastAsia="宋体" w:hAnsi="Arial" w:cs="Arial" w:hint="eastAsia"/>
                  <w:i/>
                  <w:sz w:val="18"/>
                  <w:lang w:eastAsia="zh-CN"/>
                </w:rPr>
                <w:t>0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.. 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E6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09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704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10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DE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11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13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12" w:author="作者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6261D" w:rsidRPr="0006261D" w14:paraId="2846E49D" w14:textId="77777777" w:rsidTr="00A945E9">
        <w:trPr>
          <w:ins w:id="61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EA9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142"/>
              <w:textAlignment w:val="baseline"/>
              <w:rPr>
                <w:ins w:id="614" w:author="作者"/>
                <w:rFonts w:ascii="Arial" w:eastAsia="宋体" w:hAnsi="Arial" w:cs="Arial"/>
                <w:sz w:val="18"/>
                <w:lang w:eastAsia="zh-CN"/>
              </w:rPr>
            </w:pPr>
            <w:ins w:id="61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&gt;S-NSSAI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93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16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7C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17" w:author="作者"/>
                <w:rFonts w:ascii="Arial" w:eastAsia="宋体" w:hAnsi="Arial" w:cs="Arial"/>
                <w:i/>
                <w:sz w:val="18"/>
                <w:lang w:eastAsia="zh-CN"/>
              </w:rPr>
            </w:pPr>
            <w:ins w:id="618" w:author="作者"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1 .. &lt;maxnoof</w:t>
              </w:r>
              <w:r w:rsidRPr="0006261D">
                <w:rPr>
                  <w:rFonts w:ascii="Arial" w:eastAsia="宋体" w:hAnsi="Arial" w:cs="Arial"/>
                  <w:i/>
                  <w:iCs/>
                  <w:sz w:val="18"/>
                  <w:lang w:eastAsia="ja-JP"/>
                </w:rPr>
                <w:t>S-NSSAI</w:t>
              </w:r>
              <w:r w:rsidRPr="0006261D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5A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19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0A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20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B1C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21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7F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22" w:author="作者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6261D" w:rsidRPr="0006261D" w14:paraId="62B57D06" w14:textId="77777777" w:rsidTr="00A945E9">
        <w:trPr>
          <w:ins w:id="62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90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ind w:left="283"/>
              <w:textAlignment w:val="baseline"/>
              <w:rPr>
                <w:ins w:id="624" w:author="作者"/>
                <w:rFonts w:ascii="Arial" w:eastAsia="宋体" w:hAnsi="Arial" w:cs="Arial"/>
                <w:iCs/>
                <w:sz w:val="18"/>
                <w:lang w:eastAsia="ja-JP"/>
              </w:rPr>
            </w:pPr>
            <w:ins w:id="625" w:author="作者">
              <w:r w:rsidRPr="0006261D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72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26" w:author="作者"/>
                <w:rFonts w:ascii="Arial" w:eastAsia="宋体" w:hAnsi="Arial" w:cs="Arial"/>
                <w:sz w:val="18"/>
                <w:lang w:eastAsia="zh-CN"/>
              </w:rPr>
            </w:pPr>
            <w:ins w:id="62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16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28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89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29" w:author="作者"/>
                <w:rFonts w:ascii="Arial" w:eastAsia="宋体" w:hAnsi="Arial" w:cs="Arial"/>
                <w:sz w:val="18"/>
                <w:lang w:eastAsia="zh-CN"/>
              </w:rPr>
            </w:pPr>
            <w:ins w:id="630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9.3.1.24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42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31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48A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32" w:author="作者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51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33" w:author="作者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3D2EB1" w:rsidRPr="004E3D73" w14:paraId="4BE2EF8E" w14:textId="77777777" w:rsidTr="00792419">
        <w:tblPrEx>
          <w:tblLook w:val="0000" w:firstRow="0" w:lastRow="0" w:firstColumn="0" w:lastColumn="0" w:noHBand="0" w:noVBand="0"/>
        </w:tblPrEx>
        <w:trPr>
          <w:ins w:id="634" w:author="Huawei" w:date="2021-10-18T19:3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1E0" w14:textId="77777777" w:rsidR="003D2EB1" w:rsidRPr="00CC66EB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5" w:author="Huawei" w:date="2021-10-18T19:35:00Z"/>
                <w:rFonts w:ascii="Arial" w:eastAsia="宋体" w:hAnsi="Arial" w:cs="Arial"/>
                <w:iCs/>
                <w:sz w:val="18"/>
                <w:lang w:eastAsia="zh-CN"/>
              </w:rPr>
            </w:pPr>
            <w:ins w:id="636" w:author="Huawei" w:date="2021-10-18T19:35:00Z">
              <w:r>
                <w:rPr>
                  <w:rFonts w:ascii="Arial" w:eastAsia="宋体" w:hAnsi="Arial" w:cs="Arial" w:hint="eastAsia"/>
                  <w:iCs/>
                  <w:sz w:val="18"/>
                  <w:lang w:eastAsia="zh-CN"/>
                </w:rPr>
                <w:t>R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adio Results and </w:t>
              </w:r>
              <w:r w:rsidRPr="007422BC">
                <w:rPr>
                  <w:rFonts w:ascii="Arial" w:eastAsia="宋体" w:hAnsi="Arial" w:cs="Arial"/>
                  <w:sz w:val="18"/>
                  <w:lang w:eastAsia="zh-CN"/>
                </w:rPr>
                <w:t>Information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Report Configuration(FFS)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DFE" w14:textId="77777777" w:rsidR="003D2EB1" w:rsidRPr="00CC66EB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7" w:author="Huawei" w:date="2021-10-18T19:35:00Z"/>
                <w:rFonts w:ascii="Arial" w:eastAsia="宋体" w:hAnsi="Arial" w:cs="Arial"/>
                <w:sz w:val="18"/>
                <w:lang w:eastAsia="zh-CN"/>
              </w:rPr>
            </w:pPr>
            <w:ins w:id="638" w:author="Huawei" w:date="2021-10-18T19:3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4EA" w14:textId="77777777" w:rsidR="003D2EB1" w:rsidRPr="00CC66EB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9" w:author="Huawei" w:date="2021-10-18T19:35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553" w14:textId="77777777" w:rsidR="003D2EB1" w:rsidRPr="00CC66EB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0" w:author="Huawei" w:date="2021-10-18T19:35:00Z"/>
                <w:rFonts w:ascii="Arial" w:eastAsia="宋体" w:hAnsi="Arial" w:cs="Arial"/>
                <w:sz w:val="18"/>
                <w:lang w:eastAsia="zh-CN"/>
              </w:rPr>
            </w:pPr>
            <w:ins w:id="641" w:author="Huawei" w:date="2021-10-18T19:3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9.3.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xx5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5B5" w14:textId="77777777" w:rsidR="003D2EB1" w:rsidRPr="00CC66EB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2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174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3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AAC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4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3D2EB1" w:rsidRPr="0006261D" w14:paraId="686B52F7" w14:textId="77777777" w:rsidTr="00A945E9">
        <w:trPr>
          <w:ins w:id="645" w:author="Huawei" w:date="2021-10-18T19:3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71D" w14:textId="34E31135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6" w:author="Huawei" w:date="2021-10-18T19:35:00Z"/>
                <w:rFonts w:ascii="Arial" w:eastAsia="宋体" w:hAnsi="Arial" w:cs="Arial"/>
                <w:iCs/>
                <w:sz w:val="18"/>
                <w:lang w:eastAsia="ja-JP"/>
              </w:rPr>
            </w:pPr>
            <w:ins w:id="647" w:author="Huawei" w:date="2021-10-18T19:36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RAN Visible </w:t>
              </w:r>
              <w:proofErr w:type="spellStart"/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QoE</w:t>
              </w:r>
              <w:proofErr w:type="spellEnd"/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Metric </w:t>
              </w:r>
            </w:ins>
            <w:ins w:id="648" w:author="Huawei" w:date="2021-10-18T19:38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Indication</w:t>
              </w:r>
            </w:ins>
            <w:ins w:id="649" w:author="Huawei" w:date="2021-10-18T19:36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C8F" w14:textId="4264A9F6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50" w:author="Huawei" w:date="2021-10-18T19:35:00Z"/>
                <w:rFonts w:ascii="Arial" w:eastAsia="宋体" w:hAnsi="Arial" w:cs="Arial"/>
                <w:sz w:val="18"/>
                <w:lang w:eastAsia="zh-CN"/>
              </w:rPr>
            </w:pPr>
            <w:ins w:id="651" w:author="Huawei" w:date="2021-10-18T19:36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631" w14:textId="77777777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52" w:author="Huawei" w:date="2021-10-18T19:35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123" w14:textId="550D41C1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53" w:author="Huawei" w:date="2021-10-18T19:35:00Z"/>
                <w:rFonts w:ascii="Arial" w:eastAsia="宋体" w:hAnsi="Arial" w:cs="Arial"/>
                <w:sz w:val="18"/>
                <w:lang w:eastAsia="zh-CN"/>
              </w:rPr>
            </w:pPr>
            <w:ins w:id="654" w:author="Huawei" w:date="2021-10-18T19:36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9.3.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xx6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5AA" w14:textId="77777777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55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E74" w14:textId="77777777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56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DB" w14:textId="77777777" w:rsidR="003D2EB1" w:rsidRPr="0006261D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57" w:author="Huawei" w:date="2021-10-18T19:35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678A4A6F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658" w:author="作者"/>
          <w:rFonts w:eastAsia="宋体"/>
          <w:lang w:eastAsia="zh-CN"/>
        </w:rPr>
      </w:pPr>
      <w:proofErr w:type="spellStart"/>
      <w:ins w:id="659" w:author="作者">
        <w:r w:rsidRPr="0006261D">
          <w:rPr>
            <w:rFonts w:eastAsia="宋体"/>
            <w:i/>
            <w:color w:val="C00000"/>
            <w:lang w:eastAsia="zh-CN"/>
          </w:rPr>
          <w:t>E</w:t>
        </w:r>
      </w:ins>
      <w:r w:rsidRPr="0006261D">
        <w:rPr>
          <w:rFonts w:eastAsia="宋体"/>
          <w:i/>
          <w:color w:val="C00000"/>
          <w:lang w:eastAsia="zh-CN"/>
        </w:rPr>
        <w:t>ditior’s</w:t>
      </w:r>
      <w:proofErr w:type="spellEnd"/>
      <w:r w:rsidRPr="0006261D">
        <w:rPr>
          <w:rFonts w:eastAsia="宋体"/>
          <w:i/>
          <w:color w:val="C00000"/>
          <w:lang w:eastAsia="zh-CN"/>
        </w:rPr>
        <w:t xml:space="preserve"> Note: Tabular structure may be refined after further checking.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06261D" w:rsidRPr="0006261D" w14:paraId="15FEAB22" w14:textId="77777777" w:rsidTr="00A945E9">
        <w:trPr>
          <w:ins w:id="660" w:author="作者"/>
        </w:trPr>
        <w:tc>
          <w:tcPr>
            <w:tcW w:w="3369" w:type="dxa"/>
          </w:tcPr>
          <w:p w14:paraId="3F567CC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61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662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5987" w:type="dxa"/>
          </w:tcPr>
          <w:p w14:paraId="73FEEE0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663" w:author="作者"/>
                <w:rFonts w:ascii="Arial" w:eastAsia="宋体" w:hAnsi="Arial" w:cs="Arial"/>
                <w:b/>
                <w:sz w:val="18"/>
                <w:lang w:eastAsia="ja-JP"/>
              </w:rPr>
            </w:pPr>
            <w:ins w:id="664" w:author="作者">
              <w:r w:rsidRPr="0006261D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06261D" w:rsidRPr="0006261D" w14:paraId="1FF1B268" w14:textId="77777777" w:rsidTr="00A945E9">
        <w:trPr>
          <w:ins w:id="665" w:author="作者"/>
        </w:trPr>
        <w:tc>
          <w:tcPr>
            <w:tcW w:w="3369" w:type="dxa"/>
          </w:tcPr>
          <w:p w14:paraId="65F80580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66" w:author="作者"/>
                <w:rFonts w:ascii="Arial" w:eastAsia="宋体" w:hAnsi="Arial" w:cs="Arial"/>
                <w:sz w:val="18"/>
                <w:lang w:eastAsia="zh-CN"/>
              </w:rPr>
            </w:pPr>
            <w:ins w:id="667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maxnoofCellID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76F7EAA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68" w:author="作者"/>
                <w:rFonts w:ascii="Arial" w:eastAsia="宋体" w:hAnsi="Arial" w:cs="Arial"/>
                <w:sz w:val="18"/>
                <w:lang w:eastAsia="ja-JP"/>
              </w:rPr>
            </w:pPr>
            <w:ins w:id="669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Cell ID subject for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32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6261D" w:rsidRPr="0006261D" w14:paraId="60E77FDA" w14:textId="77777777" w:rsidTr="00A945E9">
        <w:trPr>
          <w:ins w:id="670" w:author="作者"/>
        </w:trPr>
        <w:tc>
          <w:tcPr>
            <w:tcW w:w="3369" w:type="dxa"/>
          </w:tcPr>
          <w:p w14:paraId="1655FA0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71" w:author="作者"/>
                <w:rFonts w:ascii="Arial" w:eastAsia="宋体" w:hAnsi="Arial" w:cs="Arial"/>
                <w:sz w:val="18"/>
                <w:lang w:eastAsia="ja-JP"/>
              </w:rPr>
            </w:pPr>
            <w:ins w:id="67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maxnoofTA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7B64B10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73" w:author="作者"/>
                <w:rFonts w:ascii="Arial" w:eastAsia="宋体" w:hAnsi="Arial" w:cs="Arial"/>
                <w:sz w:val="18"/>
                <w:lang w:eastAsia="ja-JP"/>
              </w:rPr>
            </w:pPr>
            <w:ins w:id="67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TA subject for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8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6261D" w:rsidRPr="0006261D" w14:paraId="24A89094" w14:textId="77777777" w:rsidTr="00A945E9">
        <w:trPr>
          <w:ins w:id="675" w:author="作者"/>
        </w:trPr>
        <w:tc>
          <w:tcPr>
            <w:tcW w:w="3369" w:type="dxa"/>
          </w:tcPr>
          <w:p w14:paraId="2C20BE37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76" w:author="作者"/>
                <w:rFonts w:ascii="Arial" w:eastAsia="宋体" w:hAnsi="Arial" w:cs="Arial"/>
                <w:sz w:val="18"/>
                <w:lang w:eastAsia="zh-CN"/>
              </w:rPr>
            </w:pPr>
            <w:ins w:id="67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maxnoofPLMNforQMC</w:t>
              </w:r>
            </w:ins>
          </w:p>
        </w:tc>
        <w:tc>
          <w:tcPr>
            <w:tcW w:w="5987" w:type="dxa"/>
          </w:tcPr>
          <w:p w14:paraId="7F2E0CA8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78" w:author="作者"/>
                <w:rFonts w:ascii="Arial" w:eastAsia="宋体" w:hAnsi="Arial" w:cs="Arial"/>
                <w:sz w:val="18"/>
                <w:lang w:eastAsia="ja-JP"/>
              </w:rPr>
            </w:pPr>
            <w:ins w:id="679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PLMNs in the PLMN list for QMC scope. Value is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6261D" w:rsidRPr="0006261D" w14:paraId="569FE788" w14:textId="77777777" w:rsidTr="00A945E9">
        <w:trPr>
          <w:ins w:id="680" w:author="作者"/>
        </w:trPr>
        <w:tc>
          <w:tcPr>
            <w:tcW w:w="3369" w:type="dxa"/>
          </w:tcPr>
          <w:p w14:paraId="71BF47DE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81" w:author="作者"/>
                <w:rFonts w:ascii="Arial" w:eastAsia="宋体" w:hAnsi="Arial" w:cs="Arial"/>
                <w:sz w:val="18"/>
                <w:lang w:eastAsia="zh-CN"/>
              </w:rPr>
            </w:pPr>
            <w:ins w:id="682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maxnoofS-NSSAIforQMC</w:t>
              </w:r>
            </w:ins>
          </w:p>
        </w:tc>
        <w:tc>
          <w:tcPr>
            <w:tcW w:w="5987" w:type="dxa"/>
          </w:tcPr>
          <w:p w14:paraId="52350223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83" w:author="作者"/>
                <w:rFonts w:ascii="Arial" w:eastAsia="宋体" w:hAnsi="Arial" w:cs="Arial"/>
                <w:sz w:val="18"/>
                <w:lang w:eastAsia="ja-JP"/>
              </w:rPr>
            </w:pPr>
            <w:ins w:id="684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s in the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 xml:space="preserve"> list for QMC scope. Value is </w:t>
              </w:r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4F823F0C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685" w:author="作者"/>
          <w:rFonts w:eastAsia="宋体"/>
          <w:lang w:eastAsia="en-GB"/>
        </w:rPr>
      </w:pPr>
    </w:p>
    <w:p w14:paraId="52B985C0" w14:textId="77777777" w:rsidR="0006261D" w:rsidRPr="0006261D" w:rsidRDefault="0006261D" w:rsidP="0006261D">
      <w:pPr>
        <w:keepNext/>
        <w:keepLines/>
        <w:overflowPunct w:val="0"/>
        <w:autoSpaceDE w:val="0"/>
        <w:autoSpaceDN w:val="0"/>
        <w:adjustRightInd w:val="0"/>
        <w:spacing w:before="120" w:line="259" w:lineRule="auto"/>
        <w:ind w:left="1418" w:hanging="1418"/>
        <w:textAlignment w:val="baseline"/>
        <w:outlineLvl w:val="3"/>
        <w:rPr>
          <w:ins w:id="686" w:author="作者"/>
          <w:rFonts w:ascii="Arial" w:eastAsia="宋体" w:hAnsi="Arial"/>
          <w:sz w:val="24"/>
          <w:lang w:eastAsia="zh-CN"/>
        </w:rPr>
      </w:pPr>
      <w:ins w:id="687" w:author="作者">
        <w:r w:rsidRPr="0006261D">
          <w:rPr>
            <w:rFonts w:ascii="Arial" w:eastAsia="Batang" w:hAnsi="Arial"/>
            <w:sz w:val="24"/>
            <w:lang w:eastAsia="en-GB"/>
          </w:rPr>
          <w:t>9.3.1.xx4</w:t>
        </w:r>
        <w:r w:rsidRPr="0006261D">
          <w:rPr>
            <w:rFonts w:ascii="Arial" w:eastAsia="Batang" w:hAnsi="Arial"/>
            <w:sz w:val="24"/>
            <w:lang w:eastAsia="en-GB"/>
          </w:rPr>
          <w:tab/>
          <w:t>Service Type</w:t>
        </w:r>
      </w:ins>
    </w:p>
    <w:p w14:paraId="324D0126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688" w:author="作者"/>
          <w:rFonts w:eastAsia="宋体"/>
          <w:lang w:eastAsia="zh-CN"/>
        </w:rPr>
      </w:pPr>
      <w:ins w:id="689" w:author="作者">
        <w:r w:rsidRPr="0006261D">
          <w:rPr>
            <w:rFonts w:eastAsia="宋体"/>
            <w:lang w:eastAsia="zh-CN"/>
          </w:rPr>
          <w:t>The IE defines service type for the QoE Measurement Collection (QMC) function.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06261D" w:rsidRPr="0006261D" w14:paraId="4805FB79" w14:textId="77777777" w:rsidTr="00A945E9">
        <w:trPr>
          <w:ins w:id="69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5F2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91" w:author="作者"/>
                <w:rFonts w:ascii="Arial" w:eastAsia="宋体" w:hAnsi="Arial" w:cs="Arial"/>
                <w:sz w:val="18"/>
                <w:lang w:eastAsia="ja-JP"/>
              </w:rPr>
            </w:pPr>
            <w:ins w:id="692" w:author="作者">
              <w:r w:rsidRPr="0006261D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84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93" w:author="作者"/>
                <w:rFonts w:ascii="Arial" w:eastAsia="宋体" w:hAnsi="Arial" w:cs="Arial"/>
                <w:sz w:val="18"/>
                <w:lang w:eastAsia="ja-JP"/>
              </w:rPr>
            </w:pPr>
            <w:ins w:id="694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35D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95" w:author="作者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78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96" w:author="作者"/>
                <w:rFonts w:ascii="Arial" w:eastAsia="宋体" w:hAnsi="Arial" w:cs="Arial"/>
                <w:sz w:val="18"/>
                <w:lang w:eastAsia="zh-CN"/>
              </w:rPr>
            </w:pPr>
            <w:ins w:id="697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4D2F571F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698" w:author="作者"/>
                <w:rFonts w:ascii="Arial" w:eastAsia="宋体" w:hAnsi="Arial" w:cs="Arial"/>
                <w:sz w:val="18"/>
                <w:lang w:eastAsia="ja-JP"/>
              </w:rPr>
            </w:pPr>
            <w:ins w:id="699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(streaming service, mTSI service, vR,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921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textAlignment w:val="baseline"/>
              <w:rPr>
                <w:ins w:id="700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701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ACB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702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703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CB5" w14:textId="77777777" w:rsidR="0006261D" w:rsidRPr="0006261D" w:rsidRDefault="0006261D" w:rsidP="000626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9" w:lineRule="auto"/>
              <w:jc w:val="center"/>
              <w:textAlignment w:val="baseline"/>
              <w:rPr>
                <w:ins w:id="704" w:author="作者"/>
                <w:rFonts w:ascii="Arial" w:eastAsia="宋体" w:hAnsi="Arial" w:cs="Arial"/>
                <w:bCs/>
                <w:sz w:val="18"/>
                <w:lang w:eastAsia="zh-CN"/>
              </w:rPr>
            </w:pPr>
            <w:ins w:id="705" w:author="作者">
              <w:r w:rsidRPr="0006261D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288D2434" w14:textId="77777777" w:rsidR="0006261D" w:rsidRPr="0006261D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ins w:id="706" w:author="作者"/>
          <w:rFonts w:eastAsia="Malgun Gothic"/>
          <w:sz w:val="16"/>
          <w:szCs w:val="16"/>
          <w:lang w:eastAsia="ko-KR"/>
        </w:rPr>
      </w:pPr>
      <w:ins w:id="707" w:author="作者">
        <w:r w:rsidRPr="0006261D">
          <w:rPr>
            <w:rFonts w:eastAsia="宋体"/>
            <w:i/>
            <w:color w:val="C00000"/>
            <w:lang w:eastAsia="zh-CN"/>
          </w:rPr>
          <w:t>E</w:t>
        </w:r>
      </w:ins>
      <w:r w:rsidRPr="0006261D">
        <w:rPr>
          <w:rFonts w:eastAsia="宋体"/>
          <w:i/>
          <w:color w:val="C00000"/>
          <w:lang w:eastAsia="zh-CN"/>
        </w:rPr>
        <w:t>ditior’s Note: FFS whether MBMS, XR should be supported or not.</w:t>
      </w:r>
    </w:p>
    <w:p w14:paraId="61125FAE" w14:textId="77777777" w:rsidR="007745F8" w:rsidRPr="004E3D73" w:rsidRDefault="007745F8" w:rsidP="007745F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08" w:author="Huawei" w:date="2021-10-18T19:34:00Z"/>
          <w:rFonts w:ascii="Arial" w:eastAsia="宋体" w:hAnsi="Arial"/>
          <w:sz w:val="24"/>
          <w:lang w:eastAsia="zh-CN"/>
        </w:rPr>
      </w:pPr>
      <w:ins w:id="709" w:author="Huawei" w:date="2021-10-18T19:34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xx5</w:t>
        </w:r>
        <w:proofErr w:type="gramEnd"/>
        <w:r w:rsidRPr="004E3D73">
          <w:rPr>
            <w:rFonts w:ascii="Arial" w:eastAsia="Batang" w:hAnsi="Arial"/>
            <w:sz w:val="24"/>
            <w:lang w:eastAsia="en-GB"/>
          </w:rPr>
          <w:tab/>
        </w:r>
        <w:r w:rsidRPr="007422BC">
          <w:rPr>
            <w:rFonts w:ascii="Arial" w:eastAsia="Batang" w:hAnsi="Arial"/>
            <w:sz w:val="24"/>
            <w:lang w:eastAsia="en-GB"/>
          </w:rPr>
          <w:t>Radio Results and Information Report Configuration</w:t>
        </w:r>
      </w:ins>
    </w:p>
    <w:p w14:paraId="18ED8183" w14:textId="77777777" w:rsidR="007745F8" w:rsidRDefault="007745F8" w:rsidP="007745F8">
      <w:pPr>
        <w:overflowPunct w:val="0"/>
        <w:autoSpaceDE w:val="0"/>
        <w:autoSpaceDN w:val="0"/>
        <w:adjustRightInd w:val="0"/>
        <w:textAlignment w:val="baseline"/>
        <w:rPr>
          <w:ins w:id="710" w:author="Huawei" w:date="2021-10-18T19:34:00Z"/>
          <w:rFonts w:eastAsia="宋体"/>
          <w:lang w:eastAsia="zh-CN"/>
        </w:rPr>
      </w:pPr>
      <w:ins w:id="711" w:author="Huawei" w:date="2021-10-18T19:34:00Z">
        <w:r w:rsidRPr="004E3D73">
          <w:rPr>
            <w:rFonts w:eastAsia="宋体"/>
            <w:lang w:eastAsia="zh-CN"/>
          </w:rPr>
          <w:t xml:space="preserve">The IE defines </w:t>
        </w:r>
        <w:r>
          <w:rPr>
            <w:rFonts w:eastAsia="宋体"/>
            <w:lang w:eastAsia="zh-CN"/>
          </w:rPr>
          <w:t>whether the NG-RAN needs to report the radio-related measurement results and the radio-related information for the QMC function</w:t>
        </w:r>
        <w:r w:rsidRPr="004E3D73">
          <w:rPr>
            <w:rFonts w:eastAsia="宋体"/>
            <w:lang w:eastAsia="zh-CN"/>
          </w:rPr>
          <w:t>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7745F8" w:rsidRPr="004E3D73" w14:paraId="7F5820B2" w14:textId="77777777" w:rsidTr="00792419">
        <w:trPr>
          <w:ins w:id="712" w:author="Huawei" w:date="2021-10-18T19:3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642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3" w:author="Huawei" w:date="2021-10-18T19:34:00Z"/>
                <w:rFonts w:ascii="Arial" w:eastAsia="宋体" w:hAnsi="Arial" w:cs="Arial"/>
                <w:sz w:val="18"/>
                <w:lang w:eastAsia="ja-JP"/>
              </w:rPr>
            </w:pPr>
            <w:ins w:id="714" w:author="Huawei" w:date="2021-10-18T19:34:00Z">
              <w:r>
                <w:rPr>
                  <w:rFonts w:ascii="Arial" w:eastAsia="宋体" w:hAnsi="Arial" w:cs="Arial"/>
                  <w:sz w:val="18"/>
                  <w:lang w:eastAsia="ja-JP"/>
                </w:rPr>
                <w:t>Radio-related M</w:t>
              </w:r>
              <w:r w:rsidRPr="007422BC">
                <w:rPr>
                  <w:rFonts w:ascii="Arial" w:eastAsia="宋体" w:hAnsi="Arial" w:cs="Arial"/>
                  <w:sz w:val="18"/>
                  <w:lang w:eastAsia="ja-JP"/>
                </w:rPr>
                <w:t xml:space="preserve">easurement 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>R</w:t>
              </w:r>
              <w:r w:rsidRPr="007422BC">
                <w:rPr>
                  <w:rFonts w:ascii="Arial" w:eastAsia="宋体" w:hAnsi="Arial" w:cs="Arial"/>
                  <w:sz w:val="18"/>
                  <w:lang w:eastAsia="ja-JP"/>
                </w:rPr>
                <w:t>esults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 Report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09A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5" w:author="Huawei" w:date="2021-10-18T19:34:00Z"/>
                <w:rFonts w:ascii="Arial" w:eastAsia="宋体" w:hAnsi="Arial" w:cs="Arial"/>
                <w:sz w:val="18"/>
                <w:lang w:eastAsia="ja-JP"/>
              </w:rPr>
            </w:pPr>
            <w:ins w:id="716" w:author="Huawei" w:date="2021-10-18T19:34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319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7" w:author="Huawei" w:date="2021-10-18T19:34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95D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8" w:author="Huawei" w:date="2021-10-18T19:34:00Z"/>
                <w:rFonts w:ascii="Arial" w:eastAsia="宋体" w:hAnsi="Arial" w:cs="Arial"/>
                <w:sz w:val="18"/>
                <w:lang w:eastAsia="zh-CN"/>
              </w:rPr>
            </w:pPr>
            <w:ins w:id="719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2A62021D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0" w:author="Huawei" w:date="2021-10-18T19:34:00Z"/>
                <w:rFonts w:ascii="Arial" w:eastAsia="宋体" w:hAnsi="Arial" w:cs="Arial"/>
                <w:sz w:val="18"/>
                <w:lang w:eastAsia="ja-JP"/>
              </w:rPr>
            </w:pPr>
            <w:ins w:id="721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766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2" w:author="Huawei" w:date="2021-10-18T19:34:00Z"/>
                <w:rFonts w:ascii="Arial" w:eastAsia="宋体" w:hAnsi="Arial" w:cs="Arial"/>
                <w:bCs/>
                <w:sz w:val="18"/>
                <w:lang w:eastAsia="zh-CN"/>
              </w:rPr>
            </w:pPr>
            <w:ins w:id="723" w:author="Huawei" w:date="2021-10-18T19:34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>The IE defines whether the NG-RAN needs to report the radio-related measurement results for the QMC function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4C3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4" w:author="Huawei" w:date="2021-10-18T19:34:00Z"/>
                <w:rFonts w:ascii="Arial" w:eastAsia="宋体" w:hAnsi="Arial" w:cs="Arial"/>
                <w:bCs/>
                <w:sz w:val="18"/>
                <w:lang w:eastAsia="zh-CN"/>
              </w:rPr>
            </w:pPr>
            <w:ins w:id="725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2DD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6" w:author="Huawei" w:date="2021-10-18T19:34:00Z"/>
                <w:rFonts w:ascii="Arial" w:eastAsia="宋体" w:hAnsi="Arial" w:cs="Arial"/>
                <w:bCs/>
                <w:sz w:val="18"/>
                <w:lang w:eastAsia="zh-CN"/>
              </w:rPr>
            </w:pPr>
            <w:ins w:id="727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7745F8" w:rsidRPr="004E3D73" w14:paraId="7C9E3E7E" w14:textId="77777777" w:rsidTr="00792419">
        <w:trPr>
          <w:ins w:id="728" w:author="Huawei" w:date="2021-10-18T19:3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9C0" w14:textId="77777777" w:rsidR="007745F8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9" w:author="Huawei" w:date="2021-10-18T19:34:00Z"/>
                <w:rFonts w:ascii="Arial" w:eastAsia="宋体" w:hAnsi="Arial" w:cs="Arial"/>
                <w:sz w:val="18"/>
                <w:lang w:eastAsia="ja-JP"/>
              </w:rPr>
            </w:pPr>
            <w:ins w:id="730" w:author="Huawei" w:date="2021-10-18T19:34:00Z">
              <w:r>
                <w:rPr>
                  <w:rFonts w:ascii="Arial" w:eastAsia="宋体" w:hAnsi="Arial" w:cs="Arial"/>
                  <w:sz w:val="18"/>
                  <w:lang w:eastAsia="ja-JP"/>
                </w:rPr>
                <w:t>Radio-related Information Report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C27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1" w:author="Huawei" w:date="2021-10-18T19:34:00Z"/>
                <w:rFonts w:ascii="Arial" w:eastAsia="宋体" w:hAnsi="Arial" w:cs="Arial"/>
                <w:sz w:val="18"/>
                <w:lang w:eastAsia="zh-CN"/>
              </w:rPr>
            </w:pPr>
            <w:ins w:id="732" w:author="Huawei" w:date="2021-10-18T19:34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252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3" w:author="Huawei" w:date="2021-10-18T19:34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93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4" w:author="Huawei" w:date="2021-10-18T19:34:00Z"/>
                <w:rFonts w:ascii="Arial" w:eastAsia="宋体" w:hAnsi="Arial" w:cs="Arial"/>
                <w:sz w:val="18"/>
                <w:lang w:eastAsia="zh-CN"/>
              </w:rPr>
            </w:pPr>
            <w:ins w:id="735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5EBECF80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6" w:author="Huawei" w:date="2021-10-18T19:34:00Z"/>
                <w:rFonts w:ascii="Arial" w:eastAsia="宋体" w:hAnsi="Arial" w:cs="Arial"/>
                <w:sz w:val="18"/>
                <w:lang w:eastAsia="zh-CN"/>
              </w:rPr>
            </w:pPr>
            <w:ins w:id="737" w:author="Huawei" w:date="2021-10-18T19:34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202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8" w:author="Huawei" w:date="2021-10-18T19:34:00Z"/>
                <w:rFonts w:ascii="Arial" w:eastAsia="宋体" w:hAnsi="Arial" w:cs="Arial"/>
                <w:sz w:val="18"/>
                <w:lang w:eastAsia="zh-CN"/>
              </w:rPr>
            </w:pPr>
            <w:ins w:id="739" w:author="Huawei" w:date="2021-10-18T19:34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defines whether the NG-RAN needs to report the radio-related 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information</w:t>
              </w:r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for the QMC function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EC4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0" w:author="Huawei" w:date="2021-10-18T19:34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F74" w14:textId="77777777" w:rsidR="007745F8" w:rsidRPr="004E3D73" w:rsidRDefault="007745F8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1" w:author="Huawei" w:date="2021-10-18T19:34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5DD0614E" w14:textId="77777777" w:rsidR="007745F8" w:rsidRPr="004E3D73" w:rsidRDefault="007745F8" w:rsidP="007745F8">
      <w:pPr>
        <w:overflowPunct w:val="0"/>
        <w:autoSpaceDE w:val="0"/>
        <w:autoSpaceDN w:val="0"/>
        <w:adjustRightInd w:val="0"/>
        <w:textAlignment w:val="baseline"/>
        <w:rPr>
          <w:ins w:id="742" w:author="Huawei" w:date="2021-10-18T19:34:00Z"/>
          <w:rFonts w:eastAsia="宋体"/>
          <w:sz w:val="16"/>
          <w:szCs w:val="16"/>
          <w:lang w:eastAsia="ko-KR"/>
        </w:rPr>
      </w:pPr>
    </w:p>
    <w:p w14:paraId="75A37685" w14:textId="6D82C6FB" w:rsidR="003D2EB1" w:rsidRPr="004E3D73" w:rsidRDefault="003D2EB1" w:rsidP="003D2EB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43" w:author="Huawei" w:date="2021-10-18T19:38:00Z"/>
          <w:rFonts w:ascii="Arial" w:eastAsia="宋体" w:hAnsi="Arial"/>
          <w:sz w:val="24"/>
          <w:lang w:eastAsia="zh-CN"/>
        </w:rPr>
      </w:pPr>
      <w:ins w:id="744" w:author="Huawei" w:date="2021-10-18T19:38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xx6</w:t>
        </w:r>
        <w:proofErr w:type="gramEnd"/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ins w:id="745" w:author="Huawei" w:date="2021-10-18T19:39:00Z">
        <w:r w:rsidRPr="003D2EB1">
          <w:rPr>
            <w:rFonts w:ascii="Arial" w:eastAsia="Batang" w:hAnsi="Arial"/>
            <w:sz w:val="24"/>
            <w:lang w:eastAsia="en-GB"/>
          </w:rPr>
          <w:t xml:space="preserve">RAN Visible </w:t>
        </w:r>
        <w:proofErr w:type="spellStart"/>
        <w:r w:rsidRPr="003D2EB1">
          <w:rPr>
            <w:rFonts w:ascii="Arial" w:eastAsia="Batang" w:hAnsi="Arial"/>
            <w:sz w:val="24"/>
            <w:lang w:eastAsia="en-GB"/>
          </w:rPr>
          <w:t>QoE</w:t>
        </w:r>
        <w:proofErr w:type="spellEnd"/>
        <w:r w:rsidRPr="003D2EB1">
          <w:rPr>
            <w:rFonts w:ascii="Arial" w:eastAsia="Batang" w:hAnsi="Arial"/>
            <w:sz w:val="24"/>
            <w:lang w:eastAsia="en-GB"/>
          </w:rPr>
          <w:t xml:space="preserve"> Metric Indication</w:t>
        </w:r>
      </w:ins>
    </w:p>
    <w:p w14:paraId="1B06C51A" w14:textId="098BB65E" w:rsidR="003D2EB1" w:rsidRDefault="003D2EB1" w:rsidP="003D2EB1">
      <w:pPr>
        <w:overflowPunct w:val="0"/>
        <w:autoSpaceDE w:val="0"/>
        <w:autoSpaceDN w:val="0"/>
        <w:adjustRightInd w:val="0"/>
        <w:textAlignment w:val="baseline"/>
        <w:rPr>
          <w:ins w:id="746" w:author="Huawei" w:date="2021-10-18T19:38:00Z"/>
          <w:rFonts w:eastAsia="宋体"/>
          <w:lang w:eastAsia="zh-CN"/>
        </w:rPr>
      </w:pPr>
      <w:ins w:id="747" w:author="Huawei" w:date="2021-10-18T19:38:00Z">
        <w:r w:rsidRPr="004E3D73">
          <w:rPr>
            <w:rFonts w:eastAsia="宋体"/>
            <w:lang w:eastAsia="zh-CN"/>
          </w:rPr>
          <w:t xml:space="preserve">The IE defines </w:t>
        </w:r>
      </w:ins>
      <w:ins w:id="748" w:author="Huawei" w:date="2021-10-18T19:40:00Z">
        <w:r>
          <w:rPr>
            <w:rFonts w:eastAsia="宋体"/>
            <w:lang w:eastAsia="zh-CN"/>
          </w:rPr>
          <w:t xml:space="preserve">which metrics can be configured by the </w:t>
        </w:r>
      </w:ins>
      <w:ins w:id="749" w:author="Huawei" w:date="2021-10-18T19:38:00Z">
        <w:r>
          <w:rPr>
            <w:rFonts w:eastAsia="宋体"/>
            <w:lang w:eastAsia="zh-CN"/>
          </w:rPr>
          <w:t xml:space="preserve">NG-RAN </w:t>
        </w:r>
      </w:ins>
      <w:ins w:id="750" w:author="Huawei" w:date="2021-10-18T19:40:00Z">
        <w:r>
          <w:rPr>
            <w:rFonts w:eastAsia="宋体"/>
            <w:lang w:eastAsia="zh-CN"/>
          </w:rPr>
          <w:t xml:space="preserve">in the RAN visible </w:t>
        </w:r>
        <w:proofErr w:type="spellStart"/>
        <w:r>
          <w:rPr>
            <w:rFonts w:eastAsia="宋体"/>
            <w:lang w:eastAsia="zh-CN"/>
          </w:rPr>
          <w:t>QoE</w:t>
        </w:r>
        <w:proofErr w:type="spellEnd"/>
        <w:r>
          <w:rPr>
            <w:rFonts w:eastAsia="宋体"/>
            <w:lang w:eastAsia="zh-CN"/>
          </w:rPr>
          <w:t xml:space="preserve"> measurement</w:t>
        </w:r>
      </w:ins>
      <w:ins w:id="751" w:author="Huawei" w:date="2021-10-18T19:38:00Z">
        <w:r w:rsidRPr="004E3D73">
          <w:rPr>
            <w:rFonts w:eastAsia="宋体"/>
            <w:lang w:eastAsia="zh-CN"/>
          </w:rPr>
          <w:t>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3D2EB1" w:rsidRPr="004E3D73" w14:paraId="4C7FA53F" w14:textId="77777777" w:rsidTr="00792419">
        <w:trPr>
          <w:ins w:id="752" w:author="Huawei" w:date="2021-10-18T19:38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8CA" w14:textId="2B1831FC" w:rsidR="003D2EB1" w:rsidRPr="004E3D73" w:rsidRDefault="003D2EB1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3" w:author="Huawei" w:date="2021-10-18T19:38:00Z"/>
                <w:rFonts w:ascii="Arial" w:eastAsia="宋体" w:hAnsi="Arial" w:cs="Arial"/>
                <w:sz w:val="18"/>
                <w:lang w:eastAsia="ja-JP"/>
              </w:rPr>
            </w:pPr>
            <w:ins w:id="754" w:author="Huawei" w:date="2021-10-18T19:39:00Z">
              <w:r>
                <w:rPr>
                  <w:rFonts w:ascii="Arial" w:eastAsia="宋体" w:hAnsi="Arial" w:cs="Arial"/>
                  <w:sz w:val="18"/>
                  <w:lang w:eastAsia="ja-JP"/>
                </w:rPr>
                <w:t>Buffer Level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20" w14:textId="321B2062" w:rsidR="003D2EB1" w:rsidRPr="004E3D73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5" w:author="Huawei" w:date="2021-10-18T19:38:00Z"/>
                <w:rFonts w:ascii="Arial" w:eastAsia="宋体" w:hAnsi="Arial" w:cs="Arial"/>
                <w:sz w:val="18"/>
                <w:lang w:eastAsia="ja-JP"/>
              </w:rPr>
            </w:pPr>
            <w:ins w:id="756" w:author="Huawei" w:date="2021-11-09T18:16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E46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7" w:author="Huawei" w:date="2021-10-18T19:38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07E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8" w:author="Huawei" w:date="2021-10-18T19:38:00Z"/>
                <w:rFonts w:ascii="Arial" w:eastAsia="宋体" w:hAnsi="Arial" w:cs="Arial"/>
                <w:sz w:val="18"/>
                <w:lang w:eastAsia="zh-CN"/>
              </w:rPr>
            </w:pPr>
            <w:ins w:id="759" w:author="Huawei" w:date="2021-10-18T19:3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053FEC2E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0" w:author="Huawei" w:date="2021-10-18T19:38:00Z"/>
                <w:rFonts w:ascii="Arial" w:eastAsia="宋体" w:hAnsi="Arial" w:cs="Arial"/>
                <w:sz w:val="18"/>
                <w:lang w:eastAsia="ja-JP"/>
              </w:rPr>
            </w:pPr>
            <w:ins w:id="761" w:author="Huawei" w:date="2021-10-18T19:3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5A" w14:textId="54C9F33A" w:rsidR="003D2EB1" w:rsidRPr="004E3D73" w:rsidRDefault="003D2EB1" w:rsidP="00152F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2" w:author="Huawei" w:date="2021-10-18T19:38:00Z"/>
                <w:rFonts w:ascii="Arial" w:eastAsia="宋体" w:hAnsi="Arial" w:cs="Arial"/>
                <w:bCs/>
                <w:sz w:val="18"/>
                <w:lang w:eastAsia="zh-CN"/>
              </w:rPr>
            </w:pPr>
            <w:ins w:id="763" w:author="Huawei" w:date="2021-10-18T19:3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defines whether the </w:t>
              </w:r>
            </w:ins>
            <w:ins w:id="764" w:author="Huawei" w:date="2021-11-09T18:19:00Z">
              <w:r w:rsidR="00152F9D">
                <w:rPr>
                  <w:rFonts w:ascii="Arial" w:eastAsia="宋体" w:hAnsi="Arial" w:cs="Arial"/>
                  <w:sz w:val="18"/>
                  <w:lang w:eastAsia="ja-JP"/>
                </w:rPr>
                <w:t>Buffer Level</w:t>
              </w:r>
              <w:r w:rsidR="00152F9D"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</w:t>
              </w:r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could be collected as </w:t>
              </w:r>
            </w:ins>
            <w:ins w:id="765" w:author="Huawei" w:date="2021-11-09T18:21:00Z"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visible </w:t>
              </w:r>
            </w:ins>
            <w:proofErr w:type="spellStart"/>
            <w:ins w:id="766" w:author="Huawei" w:date="2021-11-09T18:19:00Z"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QoE</w:t>
              </w:r>
              <w:proofErr w:type="spellEnd"/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metric by </w:t>
              </w:r>
            </w:ins>
            <w:ins w:id="767" w:author="Huawei" w:date="2021-10-18T19:3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NG-RAN </w:t>
              </w:r>
            </w:ins>
            <w:ins w:id="768" w:author="Huawei" w:date="2021-11-09T18:20:00Z"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from UE, </w:t>
              </w:r>
            </w:ins>
            <w:ins w:id="769" w:author="Huawei" w:date="2021-11-09T18:21:00Z"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for </w:t>
              </w:r>
            </w:ins>
            <w:ins w:id="770" w:author="Huawei" w:date="2021-11-09T18:20:00Z">
              <w:r w:rsidR="00152F9D" w:rsidRP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DASH and VR service types</w:t>
              </w:r>
              <w:r w:rsid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EAB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1" w:author="Huawei" w:date="2021-10-18T19:38:00Z"/>
                <w:rFonts w:ascii="Arial" w:eastAsia="宋体" w:hAnsi="Arial" w:cs="Arial"/>
                <w:bCs/>
                <w:sz w:val="18"/>
                <w:lang w:eastAsia="zh-CN"/>
              </w:rPr>
            </w:pPr>
            <w:ins w:id="772" w:author="Huawei" w:date="2021-10-18T19:3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3E7" w14:textId="77777777" w:rsidR="003D2EB1" w:rsidRPr="004E3D73" w:rsidRDefault="003D2EB1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3" w:author="Huawei" w:date="2021-10-18T19:38:00Z"/>
                <w:rFonts w:ascii="Arial" w:eastAsia="宋体" w:hAnsi="Arial" w:cs="Arial"/>
                <w:bCs/>
                <w:sz w:val="18"/>
                <w:lang w:eastAsia="zh-CN"/>
              </w:rPr>
            </w:pPr>
            <w:ins w:id="774" w:author="Huawei" w:date="2021-10-18T19:3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152F9D" w:rsidRPr="004E3D73" w14:paraId="487FFFA7" w14:textId="77777777" w:rsidTr="00792419">
        <w:trPr>
          <w:ins w:id="775" w:author="Huawei" w:date="2021-11-09T18:1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BAC" w14:textId="24703DCE" w:rsidR="00152F9D" w:rsidRDefault="00152F9D" w:rsidP="003D2E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6" w:author="Huawei" w:date="2021-11-09T18:16:00Z"/>
                <w:rFonts w:ascii="Arial" w:eastAsia="宋体" w:hAnsi="Arial" w:cs="Arial"/>
                <w:sz w:val="18"/>
                <w:lang w:eastAsia="ja-JP"/>
              </w:rPr>
            </w:pPr>
            <w:ins w:id="777" w:author="Huawei" w:date="2021-11-09T18:16:00Z">
              <w:r w:rsidRPr="00152F9D">
                <w:rPr>
                  <w:rFonts w:ascii="Arial" w:eastAsia="宋体" w:hAnsi="Arial" w:cs="Arial"/>
                  <w:sz w:val="18"/>
                  <w:lang w:eastAsia="ja-JP"/>
                </w:rPr>
                <w:t>Playout delay</w:t>
              </w:r>
            </w:ins>
            <w:ins w:id="778" w:author="Huawei" w:date="2021-11-09T18:17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 </w:t>
              </w:r>
            </w:ins>
            <w:ins w:id="779" w:author="Huawei" w:date="2021-11-09T18:18:00Z">
              <w:r>
                <w:rPr>
                  <w:rFonts w:ascii="Arial" w:eastAsia="宋体" w:hAnsi="Arial" w:cs="Arial"/>
                  <w:sz w:val="18"/>
                  <w:lang w:eastAsia="ja-JP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CD2" w14:textId="55A7C564" w:rsidR="00152F9D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0" w:author="Huawei" w:date="2021-11-09T18:16:00Z"/>
                <w:rFonts w:ascii="Arial" w:eastAsia="宋体" w:hAnsi="Arial" w:cs="Arial"/>
                <w:sz w:val="18"/>
                <w:lang w:eastAsia="zh-CN"/>
              </w:rPr>
            </w:pPr>
            <w:ins w:id="781" w:author="Huawei" w:date="2021-11-09T18:1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4C4" w14:textId="77777777" w:rsidR="00152F9D" w:rsidRPr="004E3D73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2" w:author="Huawei" w:date="2021-11-09T18:16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399" w14:textId="77777777" w:rsidR="00152F9D" w:rsidRPr="004E3D73" w:rsidRDefault="00152F9D" w:rsidP="00152F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3" w:author="Huawei" w:date="2021-11-09T18:16:00Z"/>
                <w:rFonts w:ascii="Arial" w:eastAsia="宋体" w:hAnsi="Arial" w:cs="Arial"/>
                <w:sz w:val="18"/>
                <w:lang w:eastAsia="zh-CN"/>
              </w:rPr>
            </w:pPr>
            <w:ins w:id="784" w:author="Huawei" w:date="2021-11-09T18:16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2008A10D" w14:textId="72398259" w:rsidR="00152F9D" w:rsidRPr="004E3D73" w:rsidRDefault="00152F9D" w:rsidP="00152F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5" w:author="Huawei" w:date="2021-11-09T18:16:00Z"/>
                <w:rFonts w:ascii="Arial" w:eastAsia="宋体" w:hAnsi="Arial" w:cs="Arial"/>
                <w:sz w:val="18"/>
                <w:lang w:eastAsia="zh-CN"/>
              </w:rPr>
            </w:pPr>
            <w:ins w:id="786" w:author="Huawei" w:date="2021-11-09T18:16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538" w14:textId="74D7B3EA" w:rsidR="00152F9D" w:rsidRPr="007422BC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7" w:author="Huawei" w:date="2021-11-09T18:16:00Z"/>
                <w:rFonts w:ascii="Arial" w:eastAsia="宋体" w:hAnsi="Arial" w:cs="Arial"/>
                <w:bCs/>
                <w:sz w:val="18"/>
                <w:lang w:eastAsia="zh-CN"/>
              </w:rPr>
            </w:pPr>
            <w:ins w:id="788" w:author="Huawei" w:date="2021-11-09T18:21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defines whether the </w:t>
              </w:r>
              <w:r w:rsidRPr="00152F9D">
                <w:rPr>
                  <w:rFonts w:ascii="Arial" w:eastAsia="宋体" w:hAnsi="Arial" w:cs="Arial"/>
                  <w:sz w:val="18"/>
                  <w:lang w:eastAsia="ja-JP"/>
                </w:rPr>
                <w:t>Playout delay</w:t>
              </w:r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could be collected as visible </w:t>
              </w:r>
              <w:proofErr w:type="spellStart"/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QoE</w:t>
              </w:r>
              <w:proofErr w:type="spellEnd"/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metric by </w:t>
              </w:r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NG-RAN 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from UE, 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for </w:t>
              </w:r>
              <w:bookmarkStart w:id="789" w:name="_GoBack"/>
              <w:bookmarkEnd w:id="789"/>
              <w:r w:rsidRPr="00152F9D">
                <w:rPr>
                  <w:rFonts w:ascii="Arial" w:eastAsia="宋体" w:hAnsi="Arial" w:cs="Arial"/>
                  <w:bCs/>
                  <w:sz w:val="18"/>
                  <w:lang w:eastAsia="zh-CN"/>
                </w:rPr>
                <w:t>DASH and VR service types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27C" w14:textId="77777777" w:rsidR="00152F9D" w:rsidRPr="004E3D73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0" w:author="Huawei" w:date="2021-11-09T18:1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148" w14:textId="77777777" w:rsidR="00152F9D" w:rsidRPr="004E3D73" w:rsidRDefault="00152F9D" w:rsidP="00792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1" w:author="Huawei" w:date="2021-11-09T18:16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2A62A102" w14:textId="77777777" w:rsidR="003D2EB1" w:rsidRPr="004E3D73" w:rsidRDefault="003D2EB1" w:rsidP="003D2EB1">
      <w:pPr>
        <w:overflowPunct w:val="0"/>
        <w:autoSpaceDE w:val="0"/>
        <w:autoSpaceDN w:val="0"/>
        <w:adjustRightInd w:val="0"/>
        <w:textAlignment w:val="baseline"/>
        <w:rPr>
          <w:ins w:id="792" w:author="Huawei" w:date="2021-10-18T19:38:00Z"/>
          <w:rFonts w:eastAsia="宋体"/>
          <w:sz w:val="16"/>
          <w:szCs w:val="16"/>
          <w:lang w:eastAsia="ko-KR"/>
        </w:rPr>
      </w:pPr>
    </w:p>
    <w:p w14:paraId="49B2B129" w14:textId="77777777" w:rsidR="0006261D" w:rsidRPr="003D2EB1" w:rsidRDefault="0006261D" w:rsidP="0006261D"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="Malgun Gothic"/>
          <w:sz w:val="16"/>
          <w:szCs w:val="16"/>
          <w:lang w:eastAsia="ko-KR"/>
        </w:rPr>
      </w:pPr>
    </w:p>
    <w:p w14:paraId="67435CAA" w14:textId="77777777" w:rsidR="0006261D" w:rsidRPr="0006261D" w:rsidRDefault="0006261D" w:rsidP="00062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宋体"/>
          <w:shd w:val="clear" w:color="auto" w:fill="FFD966"/>
          <w:lang w:eastAsia="zh-CN"/>
        </w:rPr>
      </w:pPr>
      <w:r w:rsidRPr="0006261D">
        <w:rPr>
          <w:rFonts w:eastAsia="宋体"/>
          <w:shd w:val="clear" w:color="auto" w:fill="FFD966"/>
          <w:lang w:eastAsia="zh-CN"/>
        </w:rPr>
        <w:t>End change</w:t>
      </w:r>
    </w:p>
    <w:p w14:paraId="1E46DFBE" w14:textId="77777777" w:rsidR="0006261D" w:rsidRPr="0006261D" w:rsidRDefault="0006261D" w:rsidP="0006261D">
      <w:pPr>
        <w:spacing w:line="259" w:lineRule="auto"/>
      </w:pPr>
    </w:p>
    <w:p w14:paraId="20024AC6" w14:textId="77777777" w:rsidR="0006261D" w:rsidRPr="0006261D" w:rsidRDefault="0006261D" w:rsidP="0006261D">
      <w:pPr>
        <w:spacing w:line="259" w:lineRule="auto"/>
        <w:rPr>
          <w:rFonts w:eastAsia="宋体"/>
        </w:rPr>
      </w:pPr>
    </w:p>
    <w:p w14:paraId="1790872C" w14:textId="77777777" w:rsidR="0006261D" w:rsidRDefault="0006261D" w:rsidP="000A4C5A">
      <w:pPr>
        <w:rPr>
          <w:lang w:eastAsia="zh-CN"/>
        </w:rPr>
      </w:pPr>
    </w:p>
    <w:p w14:paraId="477B16FD" w14:textId="77777777" w:rsidR="00CA7451" w:rsidRPr="0006261D" w:rsidRDefault="00CA7451" w:rsidP="000A4C5A">
      <w:pPr>
        <w:rPr>
          <w:lang w:eastAsia="zh-CN"/>
        </w:rPr>
      </w:pPr>
    </w:p>
    <w:p w14:paraId="582DBA1B" w14:textId="77777777" w:rsidR="00CA7451" w:rsidRDefault="00CA7451" w:rsidP="000A4C5A">
      <w:pPr>
        <w:rPr>
          <w:lang w:eastAsia="zh-CN"/>
        </w:rPr>
      </w:pPr>
    </w:p>
    <w:p w14:paraId="418FE276" w14:textId="64A69352" w:rsidR="0001565F" w:rsidRPr="00FE326D" w:rsidRDefault="0006261D" w:rsidP="00A07243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>3</w:t>
      </w:r>
      <w:r w:rsidR="005456E5" w:rsidRPr="00FE326D">
        <w:rPr>
          <w:rFonts w:eastAsia="宋体"/>
          <w:lang w:eastAsia="zh-CN"/>
        </w:rPr>
        <w:t xml:space="preserve">. </w:t>
      </w:r>
      <w:r w:rsidR="0001565F" w:rsidRPr="00FE326D">
        <w:rPr>
          <w:rFonts w:eastAsia="宋体"/>
          <w:lang w:eastAsia="zh-CN"/>
        </w:rPr>
        <w:t>Reference</w:t>
      </w:r>
    </w:p>
    <w:bookmarkEnd w:id="0"/>
    <w:p w14:paraId="5C1C8A98" w14:textId="5B457957" w:rsidR="007C0F94" w:rsidRDefault="0006261D" w:rsidP="0006261D">
      <w:pPr>
        <w:numPr>
          <w:ilvl w:val="0"/>
          <w:numId w:val="9"/>
        </w:numPr>
        <w:rPr>
          <w:lang w:eastAsia="zh-CN"/>
        </w:rPr>
      </w:pPr>
      <w:r w:rsidRPr="0006261D">
        <w:rPr>
          <w:lang w:eastAsia="zh-CN"/>
        </w:rPr>
        <w:t>R3-5G0701</w:t>
      </w:r>
      <w:r w:rsidR="007C0F94">
        <w:rPr>
          <w:lang w:eastAsia="zh-CN"/>
        </w:rPr>
        <w:t xml:space="preserve">, </w:t>
      </w:r>
      <w:r w:rsidRPr="0006261D">
        <w:rPr>
          <w:lang w:eastAsia="zh-CN"/>
        </w:rPr>
        <w:t>Further discussions on configuration details</w:t>
      </w:r>
      <w:r w:rsidR="00CD6268">
        <w:rPr>
          <w:lang w:eastAsia="zh-CN"/>
        </w:rPr>
        <w:t xml:space="preserve">, </w:t>
      </w:r>
      <w:r w:rsidR="00FA2D5D">
        <w:rPr>
          <w:lang w:eastAsia="zh-CN"/>
        </w:rPr>
        <w:t>Huawei</w:t>
      </w:r>
    </w:p>
    <w:p w14:paraId="134CF106" w14:textId="2132C977" w:rsidR="0006261D" w:rsidRDefault="0006261D" w:rsidP="0006261D">
      <w:pPr>
        <w:numPr>
          <w:ilvl w:val="0"/>
          <w:numId w:val="9"/>
        </w:numPr>
        <w:rPr>
          <w:lang w:eastAsia="zh-CN"/>
        </w:rPr>
      </w:pPr>
      <w:r w:rsidRPr="0006261D">
        <w:rPr>
          <w:lang w:eastAsia="zh-CN"/>
        </w:rPr>
        <w:t>R3-5G0703</w:t>
      </w:r>
      <w:r>
        <w:rPr>
          <w:lang w:eastAsia="zh-CN"/>
        </w:rPr>
        <w:t>,</w:t>
      </w:r>
      <w:r w:rsidRPr="0006261D">
        <w:t xml:space="preserve"> </w:t>
      </w:r>
      <w:r w:rsidRPr="0006261D">
        <w:rPr>
          <w:lang w:eastAsia="zh-CN"/>
        </w:rPr>
        <w:t>Further discussions on RAN visible QoE metrics</w:t>
      </w:r>
      <w:r>
        <w:rPr>
          <w:lang w:eastAsia="zh-CN"/>
        </w:rPr>
        <w:t>, Huawei</w:t>
      </w:r>
    </w:p>
    <w:p w14:paraId="3467A23D" w14:textId="5EAC42B6" w:rsidR="0006261D" w:rsidRPr="00347474" w:rsidRDefault="0006261D" w:rsidP="0006261D">
      <w:pPr>
        <w:numPr>
          <w:ilvl w:val="0"/>
          <w:numId w:val="9"/>
        </w:numPr>
        <w:rPr>
          <w:lang w:eastAsia="zh-CN"/>
        </w:rPr>
      </w:pPr>
      <w:r w:rsidRPr="0006261D">
        <w:rPr>
          <w:lang w:eastAsia="zh-CN"/>
        </w:rPr>
        <w:t>R3-5G0704</w:t>
      </w:r>
      <w:r>
        <w:rPr>
          <w:lang w:eastAsia="zh-CN"/>
        </w:rPr>
        <w:t>,</w:t>
      </w:r>
      <w:r w:rsidRPr="0006261D">
        <w:t xml:space="preserve"> </w:t>
      </w:r>
      <w:r w:rsidRPr="0006261D">
        <w:rPr>
          <w:lang w:eastAsia="zh-CN"/>
        </w:rPr>
        <w:t>Further discussions on RAN rela</w:t>
      </w:r>
      <w:r>
        <w:rPr>
          <w:lang w:eastAsia="zh-CN"/>
        </w:rPr>
        <w:t>ted measurements and information, Huawei</w:t>
      </w:r>
    </w:p>
    <w:sectPr w:rsidR="0006261D" w:rsidRPr="00347474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EC9C" w14:textId="77777777" w:rsidR="00545D03" w:rsidRDefault="00545D03">
      <w:r>
        <w:separator/>
      </w:r>
    </w:p>
  </w:endnote>
  <w:endnote w:type="continuationSeparator" w:id="0">
    <w:p w14:paraId="73A24743" w14:textId="77777777" w:rsidR="00545D03" w:rsidRDefault="0054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E58B" w14:textId="77777777" w:rsidR="00545D03" w:rsidRDefault="00545D03">
      <w:r>
        <w:separator/>
      </w:r>
    </w:p>
  </w:footnote>
  <w:footnote w:type="continuationSeparator" w:id="0">
    <w:p w14:paraId="790DBE4E" w14:textId="77777777" w:rsidR="00545D03" w:rsidRDefault="0054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9E6"/>
    <w:multiLevelType w:val="hybridMultilevel"/>
    <w:tmpl w:val="63D08EBE"/>
    <w:lvl w:ilvl="0" w:tplc="C5BA04AE"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B0CF9"/>
    <w:multiLevelType w:val="hybridMultilevel"/>
    <w:tmpl w:val="CBB80F50"/>
    <w:lvl w:ilvl="0" w:tplc="CF6ABAF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4B7681"/>
    <w:multiLevelType w:val="hybridMultilevel"/>
    <w:tmpl w:val="2B362B22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126F51"/>
    <w:multiLevelType w:val="hybridMultilevel"/>
    <w:tmpl w:val="9DE49A0C"/>
    <w:lvl w:ilvl="0" w:tplc="3076A05E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AA3110"/>
    <w:multiLevelType w:val="hybridMultilevel"/>
    <w:tmpl w:val="6E4CF95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F2DA0"/>
    <w:multiLevelType w:val="hybridMultilevel"/>
    <w:tmpl w:val="1CBE1D72"/>
    <w:lvl w:ilvl="0" w:tplc="D834EDE6">
      <w:start w:val="1"/>
      <w:numFmt w:val="decimal"/>
      <w:lvlText w:val="Observation %1:"/>
      <w:lvlJc w:val="left"/>
      <w:pPr>
        <w:ind w:left="405" w:hanging="4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A34518"/>
    <w:multiLevelType w:val="hybridMultilevel"/>
    <w:tmpl w:val="FDA66AC4"/>
    <w:lvl w:ilvl="0" w:tplc="724EBEC6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77340F"/>
    <w:multiLevelType w:val="hybridMultilevel"/>
    <w:tmpl w:val="7E307A80"/>
    <w:lvl w:ilvl="0" w:tplc="B5946DA8">
      <w:start w:val="1"/>
      <w:numFmt w:val="decimal"/>
      <w:lvlText w:val="Observation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22175"/>
    <w:multiLevelType w:val="hybridMultilevel"/>
    <w:tmpl w:val="C5B89C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0633C6">
      <w:start w:val="1"/>
      <w:numFmt w:val="bullet"/>
      <w:lvlText w:val="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66D40EA5"/>
    <w:multiLevelType w:val="hybridMultilevel"/>
    <w:tmpl w:val="F078CF22"/>
    <w:lvl w:ilvl="0" w:tplc="C880517A">
      <w:start w:val="1"/>
      <w:numFmt w:val="decimal"/>
      <w:lvlText w:val="Observation %1:"/>
      <w:lvlJc w:val="left"/>
      <w:pPr>
        <w:ind w:left="405" w:hanging="4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B5776C"/>
    <w:multiLevelType w:val="multilevel"/>
    <w:tmpl w:val="6EB5776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8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21"/>
  </w:num>
  <w:num w:numId="12">
    <w:abstractNumId w:val="17"/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9"/>
  </w:num>
  <w:num w:numId="16">
    <w:abstractNumId w:val="16"/>
  </w:num>
  <w:num w:numId="17">
    <w:abstractNumId w:val="8"/>
  </w:num>
  <w:num w:numId="18">
    <w:abstractNumId w:val="7"/>
  </w:num>
  <w:num w:numId="19">
    <w:abstractNumId w:val="11"/>
  </w:num>
  <w:num w:numId="20">
    <w:abstractNumId w:val="10"/>
  </w:num>
  <w:num w:numId="21">
    <w:abstractNumId w:val="0"/>
  </w:num>
  <w:num w:numId="22">
    <w:abstractNumId w:val="1"/>
  </w:num>
  <w:num w:numId="23">
    <w:abstractNumId w:val="11"/>
  </w:num>
  <w:num w:numId="24">
    <w:abstractNumId w:val="20"/>
  </w:num>
  <w:num w:numId="25">
    <w:abstractNumId w:val="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477"/>
    <w:rsid w:val="00017C43"/>
    <w:rsid w:val="000205C0"/>
    <w:rsid w:val="00020AC7"/>
    <w:rsid w:val="00020BFF"/>
    <w:rsid w:val="000224E8"/>
    <w:rsid w:val="00022E4A"/>
    <w:rsid w:val="00023E5C"/>
    <w:rsid w:val="00025434"/>
    <w:rsid w:val="0002546E"/>
    <w:rsid w:val="000257B5"/>
    <w:rsid w:val="0002747B"/>
    <w:rsid w:val="00030D41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0E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92"/>
    <w:rsid w:val="000622D3"/>
    <w:rsid w:val="0006261D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77E"/>
    <w:rsid w:val="00081C37"/>
    <w:rsid w:val="00082C90"/>
    <w:rsid w:val="00082E34"/>
    <w:rsid w:val="00082FEB"/>
    <w:rsid w:val="00083024"/>
    <w:rsid w:val="000832CF"/>
    <w:rsid w:val="00083842"/>
    <w:rsid w:val="000843D9"/>
    <w:rsid w:val="0008484C"/>
    <w:rsid w:val="00084F0C"/>
    <w:rsid w:val="00084F5E"/>
    <w:rsid w:val="00085DF3"/>
    <w:rsid w:val="00086B96"/>
    <w:rsid w:val="00090C5D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B9A"/>
    <w:rsid w:val="000A6CBD"/>
    <w:rsid w:val="000B13E4"/>
    <w:rsid w:val="000B1758"/>
    <w:rsid w:val="000B48A6"/>
    <w:rsid w:val="000B4B4A"/>
    <w:rsid w:val="000B4B84"/>
    <w:rsid w:val="000B54C1"/>
    <w:rsid w:val="000B5774"/>
    <w:rsid w:val="000B5F7E"/>
    <w:rsid w:val="000B78CC"/>
    <w:rsid w:val="000C00E1"/>
    <w:rsid w:val="000C0742"/>
    <w:rsid w:val="000C1D36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2B54"/>
    <w:rsid w:val="000F2C70"/>
    <w:rsid w:val="000F446E"/>
    <w:rsid w:val="000F5047"/>
    <w:rsid w:val="000F6136"/>
    <w:rsid w:val="000F6965"/>
    <w:rsid w:val="000F6E6D"/>
    <w:rsid w:val="000F7A9D"/>
    <w:rsid w:val="000F7B91"/>
    <w:rsid w:val="00100151"/>
    <w:rsid w:val="001003FB"/>
    <w:rsid w:val="00100609"/>
    <w:rsid w:val="00100BFE"/>
    <w:rsid w:val="001016A8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CB3"/>
    <w:rsid w:val="001177F1"/>
    <w:rsid w:val="00117B42"/>
    <w:rsid w:val="00117E84"/>
    <w:rsid w:val="00121CA2"/>
    <w:rsid w:val="0012227B"/>
    <w:rsid w:val="001227E7"/>
    <w:rsid w:val="00124BE2"/>
    <w:rsid w:val="00125A22"/>
    <w:rsid w:val="00126539"/>
    <w:rsid w:val="00126BF7"/>
    <w:rsid w:val="0013091C"/>
    <w:rsid w:val="00130C8A"/>
    <w:rsid w:val="00130D6C"/>
    <w:rsid w:val="00130F9B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0DF9"/>
    <w:rsid w:val="00141333"/>
    <w:rsid w:val="00141D71"/>
    <w:rsid w:val="00141DD6"/>
    <w:rsid w:val="00144AA6"/>
    <w:rsid w:val="0014638D"/>
    <w:rsid w:val="0015093A"/>
    <w:rsid w:val="00150FD5"/>
    <w:rsid w:val="00152608"/>
    <w:rsid w:val="00152F9D"/>
    <w:rsid w:val="00153605"/>
    <w:rsid w:val="001548F7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74B"/>
    <w:rsid w:val="001778DC"/>
    <w:rsid w:val="00177ED9"/>
    <w:rsid w:val="0018017B"/>
    <w:rsid w:val="00181069"/>
    <w:rsid w:val="00181B2E"/>
    <w:rsid w:val="00184EF7"/>
    <w:rsid w:val="00185A40"/>
    <w:rsid w:val="001860A0"/>
    <w:rsid w:val="0019227A"/>
    <w:rsid w:val="00195650"/>
    <w:rsid w:val="00197198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0C8"/>
    <w:rsid w:val="001C111C"/>
    <w:rsid w:val="001C1982"/>
    <w:rsid w:val="001C1DDE"/>
    <w:rsid w:val="001C2AB9"/>
    <w:rsid w:val="001C2D78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5114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69AF"/>
    <w:rsid w:val="001F7188"/>
    <w:rsid w:val="001F7A97"/>
    <w:rsid w:val="00200340"/>
    <w:rsid w:val="002010F1"/>
    <w:rsid w:val="00201149"/>
    <w:rsid w:val="0020116F"/>
    <w:rsid w:val="0020138F"/>
    <w:rsid w:val="002023A8"/>
    <w:rsid w:val="002023FE"/>
    <w:rsid w:val="00203FCD"/>
    <w:rsid w:val="002042A1"/>
    <w:rsid w:val="002043E9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62C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4E"/>
    <w:rsid w:val="00235251"/>
    <w:rsid w:val="00235B4C"/>
    <w:rsid w:val="00236705"/>
    <w:rsid w:val="0023683D"/>
    <w:rsid w:val="00236C94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41C"/>
    <w:rsid w:val="00246DE8"/>
    <w:rsid w:val="0025022A"/>
    <w:rsid w:val="00250854"/>
    <w:rsid w:val="0025228F"/>
    <w:rsid w:val="002530BE"/>
    <w:rsid w:val="00253E55"/>
    <w:rsid w:val="00257195"/>
    <w:rsid w:val="002578D8"/>
    <w:rsid w:val="002608B8"/>
    <w:rsid w:val="00260AA0"/>
    <w:rsid w:val="002613A5"/>
    <w:rsid w:val="00263665"/>
    <w:rsid w:val="00267504"/>
    <w:rsid w:val="00267881"/>
    <w:rsid w:val="002701DE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276D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A7BF4"/>
    <w:rsid w:val="002B1C9E"/>
    <w:rsid w:val="002B1E85"/>
    <w:rsid w:val="002B31FC"/>
    <w:rsid w:val="002B4A9F"/>
    <w:rsid w:val="002B565A"/>
    <w:rsid w:val="002B59FE"/>
    <w:rsid w:val="002B689A"/>
    <w:rsid w:val="002B7766"/>
    <w:rsid w:val="002C0977"/>
    <w:rsid w:val="002C11D8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14C"/>
    <w:rsid w:val="002D721E"/>
    <w:rsid w:val="002D756C"/>
    <w:rsid w:val="002D7E29"/>
    <w:rsid w:val="002E068A"/>
    <w:rsid w:val="002E0B07"/>
    <w:rsid w:val="002E0E6D"/>
    <w:rsid w:val="002E0F73"/>
    <w:rsid w:val="002E16EB"/>
    <w:rsid w:val="002E2184"/>
    <w:rsid w:val="002E29A7"/>
    <w:rsid w:val="002E2C3E"/>
    <w:rsid w:val="002E3EF6"/>
    <w:rsid w:val="002E4216"/>
    <w:rsid w:val="002E4B34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690"/>
    <w:rsid w:val="002F6B54"/>
    <w:rsid w:val="002F7A88"/>
    <w:rsid w:val="002F7C73"/>
    <w:rsid w:val="003001D0"/>
    <w:rsid w:val="00302459"/>
    <w:rsid w:val="003028B2"/>
    <w:rsid w:val="00303421"/>
    <w:rsid w:val="00303B20"/>
    <w:rsid w:val="00303DCF"/>
    <w:rsid w:val="003045A8"/>
    <w:rsid w:val="00305706"/>
    <w:rsid w:val="00305BD4"/>
    <w:rsid w:val="00305CDD"/>
    <w:rsid w:val="00305EE5"/>
    <w:rsid w:val="0030696B"/>
    <w:rsid w:val="003079D9"/>
    <w:rsid w:val="00310AAF"/>
    <w:rsid w:val="00310F20"/>
    <w:rsid w:val="0031179C"/>
    <w:rsid w:val="00312856"/>
    <w:rsid w:val="00313CF0"/>
    <w:rsid w:val="0031543D"/>
    <w:rsid w:val="00315F2F"/>
    <w:rsid w:val="00316D12"/>
    <w:rsid w:val="00316D4A"/>
    <w:rsid w:val="003205DA"/>
    <w:rsid w:val="0032143F"/>
    <w:rsid w:val="00322BF9"/>
    <w:rsid w:val="00324C13"/>
    <w:rsid w:val="00324E7A"/>
    <w:rsid w:val="00325769"/>
    <w:rsid w:val="00325B85"/>
    <w:rsid w:val="00326166"/>
    <w:rsid w:val="00326801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1D0F"/>
    <w:rsid w:val="00341DF7"/>
    <w:rsid w:val="00342140"/>
    <w:rsid w:val="00342955"/>
    <w:rsid w:val="00342A3B"/>
    <w:rsid w:val="00342E26"/>
    <w:rsid w:val="003436A3"/>
    <w:rsid w:val="00343FB8"/>
    <w:rsid w:val="003452B6"/>
    <w:rsid w:val="00346B55"/>
    <w:rsid w:val="00347361"/>
    <w:rsid w:val="00347474"/>
    <w:rsid w:val="0035052F"/>
    <w:rsid w:val="00351711"/>
    <w:rsid w:val="00351B7B"/>
    <w:rsid w:val="00351BCD"/>
    <w:rsid w:val="003526F6"/>
    <w:rsid w:val="00352A6B"/>
    <w:rsid w:val="0035378A"/>
    <w:rsid w:val="00353A10"/>
    <w:rsid w:val="00355891"/>
    <w:rsid w:val="00355E3A"/>
    <w:rsid w:val="00355E72"/>
    <w:rsid w:val="003561A9"/>
    <w:rsid w:val="003572AC"/>
    <w:rsid w:val="00357A1A"/>
    <w:rsid w:val="00357C32"/>
    <w:rsid w:val="00360667"/>
    <w:rsid w:val="00361342"/>
    <w:rsid w:val="003616A4"/>
    <w:rsid w:val="003619DB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6BF7"/>
    <w:rsid w:val="00380EBB"/>
    <w:rsid w:val="0038195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597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70F"/>
    <w:rsid w:val="003A2E9C"/>
    <w:rsid w:val="003A38B6"/>
    <w:rsid w:val="003A41E4"/>
    <w:rsid w:val="003A4FBE"/>
    <w:rsid w:val="003A4FE1"/>
    <w:rsid w:val="003A557A"/>
    <w:rsid w:val="003A6D6C"/>
    <w:rsid w:val="003B0EDC"/>
    <w:rsid w:val="003B2479"/>
    <w:rsid w:val="003B3117"/>
    <w:rsid w:val="003B3F3C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42E"/>
    <w:rsid w:val="003D059B"/>
    <w:rsid w:val="003D0F1F"/>
    <w:rsid w:val="003D17A2"/>
    <w:rsid w:val="003D1A37"/>
    <w:rsid w:val="003D2EB1"/>
    <w:rsid w:val="003D4B4C"/>
    <w:rsid w:val="003D4CBF"/>
    <w:rsid w:val="003D5DCB"/>
    <w:rsid w:val="003D6692"/>
    <w:rsid w:val="003D6F36"/>
    <w:rsid w:val="003D78D5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714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16AC6"/>
    <w:rsid w:val="004201F7"/>
    <w:rsid w:val="00421EAB"/>
    <w:rsid w:val="0042735E"/>
    <w:rsid w:val="00432B51"/>
    <w:rsid w:val="00433E63"/>
    <w:rsid w:val="00434388"/>
    <w:rsid w:val="00434BE2"/>
    <w:rsid w:val="00435C19"/>
    <w:rsid w:val="00435C42"/>
    <w:rsid w:val="00437000"/>
    <w:rsid w:val="00437731"/>
    <w:rsid w:val="00437A99"/>
    <w:rsid w:val="00444983"/>
    <w:rsid w:val="00444B1C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A13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8744D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6FE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5DD"/>
    <w:rsid w:val="004B30F8"/>
    <w:rsid w:val="004B3D21"/>
    <w:rsid w:val="004B4C38"/>
    <w:rsid w:val="004B5426"/>
    <w:rsid w:val="004B5622"/>
    <w:rsid w:val="004B5D8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4963"/>
    <w:rsid w:val="004E6920"/>
    <w:rsid w:val="004E7EAF"/>
    <w:rsid w:val="004F00CB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66"/>
    <w:rsid w:val="00503992"/>
    <w:rsid w:val="0050415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3D75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374"/>
    <w:rsid w:val="005456E5"/>
    <w:rsid w:val="00545D03"/>
    <w:rsid w:val="00545D20"/>
    <w:rsid w:val="00546EF4"/>
    <w:rsid w:val="0054785C"/>
    <w:rsid w:val="005501A1"/>
    <w:rsid w:val="00550DD0"/>
    <w:rsid w:val="00551346"/>
    <w:rsid w:val="00551BB5"/>
    <w:rsid w:val="00551C3E"/>
    <w:rsid w:val="00551DDD"/>
    <w:rsid w:val="00552D60"/>
    <w:rsid w:val="005533F4"/>
    <w:rsid w:val="00553B83"/>
    <w:rsid w:val="005546C7"/>
    <w:rsid w:val="00555282"/>
    <w:rsid w:val="005554DB"/>
    <w:rsid w:val="0055652D"/>
    <w:rsid w:val="00557C6C"/>
    <w:rsid w:val="005602B5"/>
    <w:rsid w:val="005609CE"/>
    <w:rsid w:val="005634D7"/>
    <w:rsid w:val="005646BF"/>
    <w:rsid w:val="005650FA"/>
    <w:rsid w:val="00566CF5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3FAB"/>
    <w:rsid w:val="0058472F"/>
    <w:rsid w:val="00584912"/>
    <w:rsid w:val="005863CF"/>
    <w:rsid w:val="005865D8"/>
    <w:rsid w:val="00586DD7"/>
    <w:rsid w:val="00586F21"/>
    <w:rsid w:val="005936AE"/>
    <w:rsid w:val="005936AF"/>
    <w:rsid w:val="0059421B"/>
    <w:rsid w:val="005944E5"/>
    <w:rsid w:val="00594588"/>
    <w:rsid w:val="0059611C"/>
    <w:rsid w:val="00597167"/>
    <w:rsid w:val="005A0949"/>
    <w:rsid w:val="005A1501"/>
    <w:rsid w:val="005A204E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3C2D"/>
    <w:rsid w:val="005B5098"/>
    <w:rsid w:val="005B57AD"/>
    <w:rsid w:val="005B662F"/>
    <w:rsid w:val="005B79EA"/>
    <w:rsid w:val="005C0B1C"/>
    <w:rsid w:val="005C0F39"/>
    <w:rsid w:val="005C25B7"/>
    <w:rsid w:val="005C3EA0"/>
    <w:rsid w:val="005C42C4"/>
    <w:rsid w:val="005C4F1E"/>
    <w:rsid w:val="005C67F8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D5AA0"/>
    <w:rsid w:val="005D7455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1DE"/>
    <w:rsid w:val="00600BB7"/>
    <w:rsid w:val="00600D9E"/>
    <w:rsid w:val="00600E5D"/>
    <w:rsid w:val="006012B9"/>
    <w:rsid w:val="00602547"/>
    <w:rsid w:val="00602FF4"/>
    <w:rsid w:val="006050BD"/>
    <w:rsid w:val="006050F1"/>
    <w:rsid w:val="00606F7E"/>
    <w:rsid w:val="00607113"/>
    <w:rsid w:val="0060743C"/>
    <w:rsid w:val="0060769F"/>
    <w:rsid w:val="006079DE"/>
    <w:rsid w:val="00610758"/>
    <w:rsid w:val="0061083C"/>
    <w:rsid w:val="0061138D"/>
    <w:rsid w:val="00611465"/>
    <w:rsid w:val="00611D7A"/>
    <w:rsid w:val="006142A8"/>
    <w:rsid w:val="00614878"/>
    <w:rsid w:val="00615149"/>
    <w:rsid w:val="00615C80"/>
    <w:rsid w:val="00615EEE"/>
    <w:rsid w:val="00616A15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E8B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4CB5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22D4"/>
    <w:rsid w:val="006631D6"/>
    <w:rsid w:val="006631D9"/>
    <w:rsid w:val="006636B3"/>
    <w:rsid w:val="006645D7"/>
    <w:rsid w:val="00664C7E"/>
    <w:rsid w:val="006655CA"/>
    <w:rsid w:val="0066605D"/>
    <w:rsid w:val="006660C6"/>
    <w:rsid w:val="00666395"/>
    <w:rsid w:val="00666C1F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731"/>
    <w:rsid w:val="006765FF"/>
    <w:rsid w:val="00677C38"/>
    <w:rsid w:val="00681497"/>
    <w:rsid w:val="0068161B"/>
    <w:rsid w:val="006824B9"/>
    <w:rsid w:val="00683590"/>
    <w:rsid w:val="00683A98"/>
    <w:rsid w:val="0068422A"/>
    <w:rsid w:val="006853A9"/>
    <w:rsid w:val="00685676"/>
    <w:rsid w:val="00685CB5"/>
    <w:rsid w:val="006874E6"/>
    <w:rsid w:val="0068764D"/>
    <w:rsid w:val="006906C2"/>
    <w:rsid w:val="00690D77"/>
    <w:rsid w:val="00693A52"/>
    <w:rsid w:val="00694F02"/>
    <w:rsid w:val="00696285"/>
    <w:rsid w:val="006A2FC8"/>
    <w:rsid w:val="006A443D"/>
    <w:rsid w:val="006A4BC4"/>
    <w:rsid w:val="006A664F"/>
    <w:rsid w:val="006A6838"/>
    <w:rsid w:val="006A6996"/>
    <w:rsid w:val="006A6C31"/>
    <w:rsid w:val="006A74A5"/>
    <w:rsid w:val="006B007A"/>
    <w:rsid w:val="006B178C"/>
    <w:rsid w:val="006B1CA7"/>
    <w:rsid w:val="006B293E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194"/>
    <w:rsid w:val="006E0B67"/>
    <w:rsid w:val="006E0CB0"/>
    <w:rsid w:val="006E0DB9"/>
    <w:rsid w:val="006E208E"/>
    <w:rsid w:val="006E21E4"/>
    <w:rsid w:val="006E3A1C"/>
    <w:rsid w:val="006E46B3"/>
    <w:rsid w:val="006E59BA"/>
    <w:rsid w:val="006E7462"/>
    <w:rsid w:val="006F1D76"/>
    <w:rsid w:val="006F41D4"/>
    <w:rsid w:val="006F495F"/>
    <w:rsid w:val="006F4DAF"/>
    <w:rsid w:val="006F6366"/>
    <w:rsid w:val="006F6858"/>
    <w:rsid w:val="006F6BA0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55B"/>
    <w:rsid w:val="007538D1"/>
    <w:rsid w:val="00753A02"/>
    <w:rsid w:val="0075402D"/>
    <w:rsid w:val="00754097"/>
    <w:rsid w:val="00760C68"/>
    <w:rsid w:val="00761AD4"/>
    <w:rsid w:val="007626CC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5F8"/>
    <w:rsid w:val="00774723"/>
    <w:rsid w:val="00774B66"/>
    <w:rsid w:val="00775151"/>
    <w:rsid w:val="007751E2"/>
    <w:rsid w:val="007755FD"/>
    <w:rsid w:val="007764BF"/>
    <w:rsid w:val="00776B4A"/>
    <w:rsid w:val="00776D40"/>
    <w:rsid w:val="007772DE"/>
    <w:rsid w:val="007778F6"/>
    <w:rsid w:val="0078061A"/>
    <w:rsid w:val="007806CB"/>
    <w:rsid w:val="00780B3C"/>
    <w:rsid w:val="00781E7F"/>
    <w:rsid w:val="00783003"/>
    <w:rsid w:val="007831B1"/>
    <w:rsid w:val="007831B3"/>
    <w:rsid w:val="00783370"/>
    <w:rsid w:val="00783551"/>
    <w:rsid w:val="0078572C"/>
    <w:rsid w:val="00785739"/>
    <w:rsid w:val="00790E01"/>
    <w:rsid w:val="007922F8"/>
    <w:rsid w:val="00792CD6"/>
    <w:rsid w:val="007931BA"/>
    <w:rsid w:val="0079341B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6450"/>
    <w:rsid w:val="007A76A0"/>
    <w:rsid w:val="007B2DE0"/>
    <w:rsid w:val="007B33EE"/>
    <w:rsid w:val="007B446A"/>
    <w:rsid w:val="007B512A"/>
    <w:rsid w:val="007B5967"/>
    <w:rsid w:val="007B6720"/>
    <w:rsid w:val="007B744C"/>
    <w:rsid w:val="007B74F1"/>
    <w:rsid w:val="007C0F94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A9B"/>
    <w:rsid w:val="007E7FB5"/>
    <w:rsid w:val="007E7FB6"/>
    <w:rsid w:val="007F09F7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2750"/>
    <w:rsid w:val="00814156"/>
    <w:rsid w:val="00814BA3"/>
    <w:rsid w:val="00815FB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5A33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47778"/>
    <w:rsid w:val="00850C8D"/>
    <w:rsid w:val="00850DCF"/>
    <w:rsid w:val="008525BE"/>
    <w:rsid w:val="008537FC"/>
    <w:rsid w:val="00855352"/>
    <w:rsid w:val="00855B68"/>
    <w:rsid w:val="0085631C"/>
    <w:rsid w:val="0085641C"/>
    <w:rsid w:val="00861A76"/>
    <w:rsid w:val="00864824"/>
    <w:rsid w:val="0086790E"/>
    <w:rsid w:val="00870263"/>
    <w:rsid w:val="00872C69"/>
    <w:rsid w:val="00873AA0"/>
    <w:rsid w:val="00874E26"/>
    <w:rsid w:val="00875F90"/>
    <w:rsid w:val="008774CA"/>
    <w:rsid w:val="00877B4F"/>
    <w:rsid w:val="0088009A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97C86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09E"/>
    <w:rsid w:val="008B751B"/>
    <w:rsid w:val="008B7DE4"/>
    <w:rsid w:val="008C0349"/>
    <w:rsid w:val="008C0CFF"/>
    <w:rsid w:val="008C195A"/>
    <w:rsid w:val="008C1E98"/>
    <w:rsid w:val="008C2871"/>
    <w:rsid w:val="008C320D"/>
    <w:rsid w:val="008C4F9C"/>
    <w:rsid w:val="008C53F3"/>
    <w:rsid w:val="008C7645"/>
    <w:rsid w:val="008C7D0D"/>
    <w:rsid w:val="008D0901"/>
    <w:rsid w:val="008D1335"/>
    <w:rsid w:val="008D165E"/>
    <w:rsid w:val="008D1CC6"/>
    <w:rsid w:val="008D2C81"/>
    <w:rsid w:val="008D369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64"/>
    <w:rsid w:val="008F5B85"/>
    <w:rsid w:val="008F5FFB"/>
    <w:rsid w:val="008F69DD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320"/>
    <w:rsid w:val="0090710A"/>
    <w:rsid w:val="00910004"/>
    <w:rsid w:val="00910153"/>
    <w:rsid w:val="009118A8"/>
    <w:rsid w:val="0091623F"/>
    <w:rsid w:val="00916611"/>
    <w:rsid w:val="009173E2"/>
    <w:rsid w:val="0091792E"/>
    <w:rsid w:val="00920974"/>
    <w:rsid w:val="009222D0"/>
    <w:rsid w:val="00922CDE"/>
    <w:rsid w:val="00922D7C"/>
    <w:rsid w:val="009239BB"/>
    <w:rsid w:val="0092516E"/>
    <w:rsid w:val="00926114"/>
    <w:rsid w:val="00927857"/>
    <w:rsid w:val="00930D5D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1E93"/>
    <w:rsid w:val="009421CA"/>
    <w:rsid w:val="00942DAE"/>
    <w:rsid w:val="00942E79"/>
    <w:rsid w:val="00943179"/>
    <w:rsid w:val="009433E5"/>
    <w:rsid w:val="00943AAA"/>
    <w:rsid w:val="00946A28"/>
    <w:rsid w:val="00950BB4"/>
    <w:rsid w:val="00951AC2"/>
    <w:rsid w:val="00951CDA"/>
    <w:rsid w:val="00952DFC"/>
    <w:rsid w:val="009532B9"/>
    <w:rsid w:val="00954A16"/>
    <w:rsid w:val="0095501B"/>
    <w:rsid w:val="00955911"/>
    <w:rsid w:val="00955C83"/>
    <w:rsid w:val="00955EC7"/>
    <w:rsid w:val="009568A6"/>
    <w:rsid w:val="00956F3A"/>
    <w:rsid w:val="00957C93"/>
    <w:rsid w:val="009612A1"/>
    <w:rsid w:val="009619D3"/>
    <w:rsid w:val="00962CA1"/>
    <w:rsid w:val="00962CA4"/>
    <w:rsid w:val="00963B71"/>
    <w:rsid w:val="00964DEA"/>
    <w:rsid w:val="00966E9C"/>
    <w:rsid w:val="00967109"/>
    <w:rsid w:val="00967BBC"/>
    <w:rsid w:val="00971901"/>
    <w:rsid w:val="00972F79"/>
    <w:rsid w:val="009730B0"/>
    <w:rsid w:val="00974045"/>
    <w:rsid w:val="00974227"/>
    <w:rsid w:val="0097454C"/>
    <w:rsid w:val="00974677"/>
    <w:rsid w:val="00974794"/>
    <w:rsid w:val="009749F3"/>
    <w:rsid w:val="00974FA3"/>
    <w:rsid w:val="00975E6F"/>
    <w:rsid w:val="00980067"/>
    <w:rsid w:val="00980612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344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61B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14D"/>
    <w:rsid w:val="009C4FD9"/>
    <w:rsid w:val="009C5FA0"/>
    <w:rsid w:val="009D0574"/>
    <w:rsid w:val="009D119A"/>
    <w:rsid w:val="009D20D7"/>
    <w:rsid w:val="009D2E67"/>
    <w:rsid w:val="009D3199"/>
    <w:rsid w:val="009D4386"/>
    <w:rsid w:val="009D53E9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1D5"/>
    <w:rsid w:val="00A142CE"/>
    <w:rsid w:val="00A16333"/>
    <w:rsid w:val="00A16A4C"/>
    <w:rsid w:val="00A21B43"/>
    <w:rsid w:val="00A21B51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274F"/>
    <w:rsid w:val="00A33D68"/>
    <w:rsid w:val="00A34915"/>
    <w:rsid w:val="00A36038"/>
    <w:rsid w:val="00A36EF0"/>
    <w:rsid w:val="00A376FA"/>
    <w:rsid w:val="00A37B48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2EE7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B0C"/>
    <w:rsid w:val="00A879FD"/>
    <w:rsid w:val="00A928E5"/>
    <w:rsid w:val="00A934D0"/>
    <w:rsid w:val="00A9431E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0200"/>
    <w:rsid w:val="00AC0C74"/>
    <w:rsid w:val="00AC1109"/>
    <w:rsid w:val="00AC2B26"/>
    <w:rsid w:val="00AC32AC"/>
    <w:rsid w:val="00AC34D2"/>
    <w:rsid w:val="00AC4067"/>
    <w:rsid w:val="00AC5CE3"/>
    <w:rsid w:val="00AC6137"/>
    <w:rsid w:val="00AC6156"/>
    <w:rsid w:val="00AC6556"/>
    <w:rsid w:val="00AC793E"/>
    <w:rsid w:val="00AD0483"/>
    <w:rsid w:val="00AD0624"/>
    <w:rsid w:val="00AD1841"/>
    <w:rsid w:val="00AD3B6A"/>
    <w:rsid w:val="00AD42E1"/>
    <w:rsid w:val="00AD482F"/>
    <w:rsid w:val="00AD530D"/>
    <w:rsid w:val="00AD5F30"/>
    <w:rsid w:val="00AE0052"/>
    <w:rsid w:val="00AE06B8"/>
    <w:rsid w:val="00AE20D4"/>
    <w:rsid w:val="00AE2673"/>
    <w:rsid w:val="00AE2CC3"/>
    <w:rsid w:val="00AE2DDF"/>
    <w:rsid w:val="00AE30CF"/>
    <w:rsid w:val="00AE345B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1434"/>
    <w:rsid w:val="00B02A9C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EF0"/>
    <w:rsid w:val="00B21279"/>
    <w:rsid w:val="00B21E5B"/>
    <w:rsid w:val="00B22C78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36B30"/>
    <w:rsid w:val="00B40BA4"/>
    <w:rsid w:val="00B41217"/>
    <w:rsid w:val="00B42D10"/>
    <w:rsid w:val="00B4374E"/>
    <w:rsid w:val="00B44656"/>
    <w:rsid w:val="00B45A16"/>
    <w:rsid w:val="00B472C5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BF4"/>
    <w:rsid w:val="00B67811"/>
    <w:rsid w:val="00B67DA8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6701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6EF1"/>
    <w:rsid w:val="00BA72AC"/>
    <w:rsid w:val="00BB2B55"/>
    <w:rsid w:val="00BB399B"/>
    <w:rsid w:val="00BB4CBA"/>
    <w:rsid w:val="00BB5613"/>
    <w:rsid w:val="00BB6430"/>
    <w:rsid w:val="00BB6A53"/>
    <w:rsid w:val="00BB6B31"/>
    <w:rsid w:val="00BB79E4"/>
    <w:rsid w:val="00BB7E54"/>
    <w:rsid w:val="00BC15A4"/>
    <w:rsid w:val="00BC35B5"/>
    <w:rsid w:val="00BC39FF"/>
    <w:rsid w:val="00BC40D3"/>
    <w:rsid w:val="00BC4269"/>
    <w:rsid w:val="00BC4286"/>
    <w:rsid w:val="00BC49E6"/>
    <w:rsid w:val="00BC5AC5"/>
    <w:rsid w:val="00BC5D8C"/>
    <w:rsid w:val="00BC6C4E"/>
    <w:rsid w:val="00BC6CA4"/>
    <w:rsid w:val="00BC743F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D6937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6E8F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6C8A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26E7"/>
    <w:rsid w:val="00C2412B"/>
    <w:rsid w:val="00C2448E"/>
    <w:rsid w:val="00C24E1D"/>
    <w:rsid w:val="00C2694A"/>
    <w:rsid w:val="00C322F9"/>
    <w:rsid w:val="00C33600"/>
    <w:rsid w:val="00C344DF"/>
    <w:rsid w:val="00C367B1"/>
    <w:rsid w:val="00C37A62"/>
    <w:rsid w:val="00C402BB"/>
    <w:rsid w:val="00C42184"/>
    <w:rsid w:val="00C42D5A"/>
    <w:rsid w:val="00C42D6F"/>
    <w:rsid w:val="00C4539D"/>
    <w:rsid w:val="00C45879"/>
    <w:rsid w:val="00C458AC"/>
    <w:rsid w:val="00C460F5"/>
    <w:rsid w:val="00C4727C"/>
    <w:rsid w:val="00C47F2E"/>
    <w:rsid w:val="00C5220A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9ED"/>
    <w:rsid w:val="00C63C1A"/>
    <w:rsid w:val="00C64816"/>
    <w:rsid w:val="00C64A0F"/>
    <w:rsid w:val="00C673DC"/>
    <w:rsid w:val="00C67B92"/>
    <w:rsid w:val="00C70A75"/>
    <w:rsid w:val="00C70F1D"/>
    <w:rsid w:val="00C716CA"/>
    <w:rsid w:val="00C71E0A"/>
    <w:rsid w:val="00C73295"/>
    <w:rsid w:val="00C73C42"/>
    <w:rsid w:val="00C74835"/>
    <w:rsid w:val="00C7493C"/>
    <w:rsid w:val="00C758A9"/>
    <w:rsid w:val="00C774D3"/>
    <w:rsid w:val="00C7761E"/>
    <w:rsid w:val="00C8027C"/>
    <w:rsid w:val="00C806E9"/>
    <w:rsid w:val="00C809B9"/>
    <w:rsid w:val="00C811FE"/>
    <w:rsid w:val="00C83013"/>
    <w:rsid w:val="00C84DC4"/>
    <w:rsid w:val="00C854A8"/>
    <w:rsid w:val="00C85755"/>
    <w:rsid w:val="00C860CA"/>
    <w:rsid w:val="00C86957"/>
    <w:rsid w:val="00C90D1A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51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4F30"/>
    <w:rsid w:val="00CC552C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4F5"/>
    <w:rsid w:val="00CD6268"/>
    <w:rsid w:val="00CD69CD"/>
    <w:rsid w:val="00CD6ED2"/>
    <w:rsid w:val="00CE0A18"/>
    <w:rsid w:val="00CE106F"/>
    <w:rsid w:val="00CE1A22"/>
    <w:rsid w:val="00CE2307"/>
    <w:rsid w:val="00CE2781"/>
    <w:rsid w:val="00CE2EAA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5D6F"/>
    <w:rsid w:val="00CF6195"/>
    <w:rsid w:val="00CF62BB"/>
    <w:rsid w:val="00CF7357"/>
    <w:rsid w:val="00CF7811"/>
    <w:rsid w:val="00D0140B"/>
    <w:rsid w:val="00D020D2"/>
    <w:rsid w:val="00D0291E"/>
    <w:rsid w:val="00D02AAB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E0"/>
    <w:rsid w:val="00D40C3D"/>
    <w:rsid w:val="00D413F6"/>
    <w:rsid w:val="00D41622"/>
    <w:rsid w:val="00D44952"/>
    <w:rsid w:val="00D46BB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3656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3BE"/>
    <w:rsid w:val="00D74B6B"/>
    <w:rsid w:val="00D760A8"/>
    <w:rsid w:val="00D76CB8"/>
    <w:rsid w:val="00D77A26"/>
    <w:rsid w:val="00D80C65"/>
    <w:rsid w:val="00D8200F"/>
    <w:rsid w:val="00D8495E"/>
    <w:rsid w:val="00D9074A"/>
    <w:rsid w:val="00D9097D"/>
    <w:rsid w:val="00D90DC9"/>
    <w:rsid w:val="00D92DE4"/>
    <w:rsid w:val="00D9417C"/>
    <w:rsid w:val="00D949C7"/>
    <w:rsid w:val="00D94E69"/>
    <w:rsid w:val="00D952E4"/>
    <w:rsid w:val="00D955D5"/>
    <w:rsid w:val="00D95B22"/>
    <w:rsid w:val="00DA0911"/>
    <w:rsid w:val="00DA2446"/>
    <w:rsid w:val="00DA32E6"/>
    <w:rsid w:val="00DA32F7"/>
    <w:rsid w:val="00DA6414"/>
    <w:rsid w:val="00DA6E41"/>
    <w:rsid w:val="00DA7113"/>
    <w:rsid w:val="00DA7B9F"/>
    <w:rsid w:val="00DB1354"/>
    <w:rsid w:val="00DB18D8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52"/>
    <w:rsid w:val="00DC32FA"/>
    <w:rsid w:val="00DC4646"/>
    <w:rsid w:val="00DC4D3C"/>
    <w:rsid w:val="00DC54BF"/>
    <w:rsid w:val="00DC57BD"/>
    <w:rsid w:val="00DC614F"/>
    <w:rsid w:val="00DC67AC"/>
    <w:rsid w:val="00DC6D5F"/>
    <w:rsid w:val="00DC7503"/>
    <w:rsid w:val="00DC7B6E"/>
    <w:rsid w:val="00DD0B00"/>
    <w:rsid w:val="00DD1A6E"/>
    <w:rsid w:val="00DD2283"/>
    <w:rsid w:val="00DD2B3F"/>
    <w:rsid w:val="00DD350D"/>
    <w:rsid w:val="00DD3B19"/>
    <w:rsid w:val="00DD4216"/>
    <w:rsid w:val="00DD4F6E"/>
    <w:rsid w:val="00DD50DD"/>
    <w:rsid w:val="00DD5AE1"/>
    <w:rsid w:val="00DE035A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4704"/>
    <w:rsid w:val="00DF55A4"/>
    <w:rsid w:val="00DF5C8D"/>
    <w:rsid w:val="00E0095F"/>
    <w:rsid w:val="00E00B2A"/>
    <w:rsid w:val="00E011B5"/>
    <w:rsid w:val="00E028EE"/>
    <w:rsid w:val="00E03A59"/>
    <w:rsid w:val="00E03A6C"/>
    <w:rsid w:val="00E03C1B"/>
    <w:rsid w:val="00E03C6D"/>
    <w:rsid w:val="00E03EB1"/>
    <w:rsid w:val="00E06433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1701B"/>
    <w:rsid w:val="00E214EB"/>
    <w:rsid w:val="00E21CFD"/>
    <w:rsid w:val="00E232BC"/>
    <w:rsid w:val="00E232DE"/>
    <w:rsid w:val="00E234D2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3F9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802"/>
    <w:rsid w:val="00E62B3B"/>
    <w:rsid w:val="00E643A6"/>
    <w:rsid w:val="00E655FF"/>
    <w:rsid w:val="00E65E14"/>
    <w:rsid w:val="00E66FEF"/>
    <w:rsid w:val="00E673C4"/>
    <w:rsid w:val="00E67D48"/>
    <w:rsid w:val="00E71C79"/>
    <w:rsid w:val="00E725F7"/>
    <w:rsid w:val="00E7320C"/>
    <w:rsid w:val="00E7382B"/>
    <w:rsid w:val="00E73AA2"/>
    <w:rsid w:val="00E7471C"/>
    <w:rsid w:val="00E7553B"/>
    <w:rsid w:val="00E75864"/>
    <w:rsid w:val="00E76737"/>
    <w:rsid w:val="00E7773E"/>
    <w:rsid w:val="00E80FB6"/>
    <w:rsid w:val="00E81843"/>
    <w:rsid w:val="00E82653"/>
    <w:rsid w:val="00E836AC"/>
    <w:rsid w:val="00E84310"/>
    <w:rsid w:val="00E849D4"/>
    <w:rsid w:val="00E855A7"/>
    <w:rsid w:val="00E85C54"/>
    <w:rsid w:val="00E86828"/>
    <w:rsid w:val="00E86925"/>
    <w:rsid w:val="00E86C26"/>
    <w:rsid w:val="00E86E33"/>
    <w:rsid w:val="00E87423"/>
    <w:rsid w:val="00E901C9"/>
    <w:rsid w:val="00E90BAD"/>
    <w:rsid w:val="00E91C6C"/>
    <w:rsid w:val="00E922A3"/>
    <w:rsid w:val="00E96FDD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0C8A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D776D"/>
    <w:rsid w:val="00EE0365"/>
    <w:rsid w:val="00EE12ED"/>
    <w:rsid w:val="00EE1449"/>
    <w:rsid w:val="00EE1A42"/>
    <w:rsid w:val="00EE21FF"/>
    <w:rsid w:val="00EE39D6"/>
    <w:rsid w:val="00EE41D1"/>
    <w:rsid w:val="00EE4A13"/>
    <w:rsid w:val="00EE4CB7"/>
    <w:rsid w:val="00EE5ABC"/>
    <w:rsid w:val="00EE5C23"/>
    <w:rsid w:val="00EE678D"/>
    <w:rsid w:val="00EE6C79"/>
    <w:rsid w:val="00EE7D34"/>
    <w:rsid w:val="00EE7D43"/>
    <w:rsid w:val="00EF0929"/>
    <w:rsid w:val="00EF137B"/>
    <w:rsid w:val="00EF1C97"/>
    <w:rsid w:val="00EF2310"/>
    <w:rsid w:val="00EF236D"/>
    <w:rsid w:val="00EF2E8F"/>
    <w:rsid w:val="00EF321B"/>
    <w:rsid w:val="00EF4764"/>
    <w:rsid w:val="00EF63F4"/>
    <w:rsid w:val="00EF74E7"/>
    <w:rsid w:val="00F0018C"/>
    <w:rsid w:val="00F008A4"/>
    <w:rsid w:val="00F00AA8"/>
    <w:rsid w:val="00F021D6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36569"/>
    <w:rsid w:val="00F414C4"/>
    <w:rsid w:val="00F42BE7"/>
    <w:rsid w:val="00F438DD"/>
    <w:rsid w:val="00F44146"/>
    <w:rsid w:val="00F44A58"/>
    <w:rsid w:val="00F45052"/>
    <w:rsid w:val="00F4520E"/>
    <w:rsid w:val="00F475D5"/>
    <w:rsid w:val="00F476A5"/>
    <w:rsid w:val="00F47A89"/>
    <w:rsid w:val="00F50AA9"/>
    <w:rsid w:val="00F50ABB"/>
    <w:rsid w:val="00F50F2A"/>
    <w:rsid w:val="00F539CA"/>
    <w:rsid w:val="00F53EBD"/>
    <w:rsid w:val="00F5423E"/>
    <w:rsid w:val="00F54EA6"/>
    <w:rsid w:val="00F550A2"/>
    <w:rsid w:val="00F5542C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2F6D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B33"/>
    <w:rsid w:val="00FA1699"/>
    <w:rsid w:val="00FA1FA1"/>
    <w:rsid w:val="00FA2354"/>
    <w:rsid w:val="00FA24AC"/>
    <w:rsid w:val="00FA2A33"/>
    <w:rsid w:val="00FA2D5D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8EB"/>
    <w:rsid w:val="00FB3D40"/>
    <w:rsid w:val="00FB3FF4"/>
    <w:rsid w:val="00FB4E84"/>
    <w:rsid w:val="00FB575F"/>
    <w:rsid w:val="00FB5E19"/>
    <w:rsid w:val="00FB7F73"/>
    <w:rsid w:val="00FC09B6"/>
    <w:rsid w:val="00FC283B"/>
    <w:rsid w:val="00FC29D1"/>
    <w:rsid w:val="00FC3AB6"/>
    <w:rsid w:val="00FC46CF"/>
    <w:rsid w:val="00FC4959"/>
    <w:rsid w:val="00FC4E0F"/>
    <w:rsid w:val="00FC4EA1"/>
    <w:rsid w:val="00FC4F55"/>
    <w:rsid w:val="00FC7619"/>
    <w:rsid w:val="00FC7ABA"/>
    <w:rsid w:val="00FD09D6"/>
    <w:rsid w:val="00FD24DB"/>
    <w:rsid w:val="00FD2A85"/>
    <w:rsid w:val="00FD2EF1"/>
    <w:rsid w:val="00FD41F9"/>
    <w:rsid w:val="00FD46A2"/>
    <w:rsid w:val="00FD52EB"/>
    <w:rsid w:val="00FD7726"/>
    <w:rsid w:val="00FE174A"/>
    <w:rsid w:val="00FE197B"/>
    <w:rsid w:val="00FE326D"/>
    <w:rsid w:val="00FE4872"/>
    <w:rsid w:val="00FE49B8"/>
    <w:rsid w:val="00FE536E"/>
    <w:rsid w:val="00FE55FE"/>
    <w:rsid w:val="00FE58FA"/>
    <w:rsid w:val="00FE6730"/>
    <w:rsid w:val="00FE7012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5D9"/>
    <w:rsid w:val="00FF7198"/>
    <w:rsid w:val="00FF750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52F9D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宋体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宋体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styleId="afa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a2"/>
    <w:link w:val="Char3"/>
    <w:uiPriority w:val="34"/>
    <w:qFormat/>
    <w:rsid w:val="00864824"/>
    <w:pPr>
      <w:ind w:firstLineChars="200" w:firstLine="420"/>
    </w:pPr>
  </w:style>
  <w:style w:type="paragraph" w:customStyle="1" w:styleId="References">
    <w:name w:val="References"/>
    <w:basedOn w:val="a2"/>
    <w:rsid w:val="003B2479"/>
    <w:pPr>
      <w:numPr>
        <w:numId w:val="13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B1Char">
    <w:name w:val="B1 Char"/>
    <w:rsid w:val="00DC3252"/>
    <w:rPr>
      <w:lang w:val="en-GB" w:eastAsia="en-US" w:bidi="ar-SA"/>
    </w:r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a"/>
    <w:uiPriority w:val="34"/>
    <w:qFormat/>
    <w:locked/>
    <w:rsid w:val="00BA6EF1"/>
    <w:rPr>
      <w:rFonts w:eastAsia="Times New Roman"/>
      <w:lang w:val="en-GB"/>
    </w:rPr>
  </w:style>
  <w:style w:type="character" w:styleId="afb">
    <w:name w:val="Emphasis"/>
    <w:qFormat/>
    <w:rsid w:val="00E011B5"/>
    <w:rPr>
      <w:i/>
    </w:rPr>
  </w:style>
  <w:style w:type="character" w:customStyle="1" w:styleId="msoins0">
    <w:name w:val="msoins"/>
    <w:basedOn w:val="a3"/>
    <w:rsid w:val="009D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__3333333333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222222222.vsd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__4444444444.vsd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111111111.vsd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E9AD-D3F9-4281-BE16-F512184F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4</cp:revision>
  <cp:lastPrinted>2009-04-22T07:01:00Z</cp:lastPrinted>
  <dcterms:created xsi:type="dcterms:W3CDTF">2021-11-08T14:16:00Z</dcterms:created>
  <dcterms:modified xsi:type="dcterms:W3CDTF">2021-11-09T10:21:00Z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(3)rgTrgJp6AB/yXygZr4XZYOiMd+7jiEpME/VEIKCPARQLLD/hhuDX/JfDecGuhtO528xpPOuw
VZSlb96vnFe4T97le1xrdwcJCB8oq1srRp/9A1lM4AYuBlFYKLsP51ExqZtBFuFivcH9Uaos
nBU/cKfs1TkJuKcSh2v51bEa7BTfcc2ZJQutYHs8meQXLPjNtz25Rm+mLtUxlyTHrNYz4Hr2
YnG6tPXOEYO4kV6Xqi</vt:lpwstr>
  </property>
  <property fmtid="{D5CDD505-2E9C-101B-9397-08002B2CF9AE}" pid="17" name="_2015_ms_pID_7253431">
    <vt:lpwstr>cOijTAQADrRYyX69EUSCEK8jFSvrbcvQ7ajikdjYX93XfKsP+b1c19
p9q8o9PBnCrA5o+9VWHAWzZZQEJV9cOFNSEm86yOeJO7OaY8DPaAd5TZmTFm9m8nawih7OE/
hED+TUYBUCXxlna8TlJ/4lEFbV/P0hM2ksKGoDPng3znC+jJqFsYYSOpSqwH7fqDHCx54crQ
t+wzraEMK4wTWSAiUbdxGg/s+pUYwcAUyD6P</vt:lpwstr>
  </property>
  <property fmtid="{D5CDD505-2E9C-101B-9397-08002B2CF9AE}" pid="18" name="_2015_ms_pID_7253432">
    <vt:lpwstr>sw==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1635954781</vt:lpwstr>
  </property>
</Properties>
</file>