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53" w:rsidRDefault="00F632FC">
      <w:pPr>
        <w:pStyle w:val="3GPPHeader"/>
        <w:spacing w:after="120"/>
      </w:pPr>
      <w:r>
        <w:t>3GPP TSG-RAN WG3 #114-e</w:t>
      </w:r>
      <w:r>
        <w:tab/>
      </w:r>
      <w:r>
        <w:rPr>
          <w:sz w:val="32"/>
          <w:szCs w:val="32"/>
        </w:rPr>
        <w:t>R3-215887</w:t>
      </w:r>
    </w:p>
    <w:p w:rsidR="004A1A53" w:rsidRDefault="00F632FC">
      <w:pPr>
        <w:pStyle w:val="3GPPHeader"/>
        <w:spacing w:after="120"/>
      </w:pPr>
      <w:r>
        <w:t>Online, 01 – 11 Nov, 2021</w:t>
      </w:r>
    </w:p>
    <w:p w:rsidR="004A1A53" w:rsidRDefault="004A1A53">
      <w:pPr>
        <w:pStyle w:val="3GPPHeader"/>
      </w:pPr>
    </w:p>
    <w:p w:rsidR="004A1A53" w:rsidRDefault="00F632FC">
      <w:pPr>
        <w:pStyle w:val="3GPPHeader"/>
      </w:pPr>
      <w:r>
        <w:t>Agenda Item:</w:t>
      </w:r>
      <w:r>
        <w:tab/>
        <w:t>22.2.2</w:t>
      </w:r>
    </w:p>
    <w:p w:rsidR="004A1A53" w:rsidRDefault="00F632FC">
      <w:pPr>
        <w:pStyle w:val="3GPPHeader"/>
      </w:pPr>
      <w:r>
        <w:t>Source:</w:t>
      </w:r>
      <w:r>
        <w:tab/>
        <w:t>Huawei (moderator)</w:t>
      </w:r>
    </w:p>
    <w:p w:rsidR="004A1A53" w:rsidRDefault="00F632FC">
      <w:pPr>
        <w:pStyle w:val="3GPPHeader"/>
        <w:rPr>
          <w:lang w:val="it-IT"/>
        </w:rPr>
      </w:pPr>
      <w:r>
        <w:rPr>
          <w:lang w:val="it-IT"/>
        </w:rPr>
        <w:t>Title:</w:t>
      </w:r>
      <w:r>
        <w:rPr>
          <w:lang w:val="it-IT"/>
        </w:rPr>
        <w:tab/>
        <w:t xml:space="preserve">Summary of discussion on </w:t>
      </w:r>
      <w:r>
        <w:rPr>
          <w:rFonts w:cs="Calibri"/>
          <w:lang w:eastAsia="en-US"/>
        </w:rPr>
        <w:t>MBS1_SessMgmt</w:t>
      </w:r>
    </w:p>
    <w:p w:rsidR="004A1A53" w:rsidRDefault="00F632FC">
      <w:pPr>
        <w:pStyle w:val="3GPPHeader"/>
      </w:pPr>
      <w:r>
        <w:t>Document for:</w:t>
      </w:r>
      <w:r>
        <w:tab/>
        <w:t>Approval</w:t>
      </w:r>
    </w:p>
    <w:p w:rsidR="004A1A53" w:rsidRDefault="00F632FC">
      <w:pPr>
        <w:pStyle w:val="1"/>
      </w:pPr>
      <w:r>
        <w:t>Introduction</w:t>
      </w:r>
    </w:p>
    <w:p w:rsidR="004A1A53" w:rsidRDefault="00F632FC">
      <w:r>
        <w:rPr>
          <w:b/>
          <w:color w:val="FF00FF"/>
          <w:sz w:val="18"/>
          <w:lang w:eastAsia="en-US"/>
        </w:rPr>
        <w:t xml:space="preserve">CB: # </w:t>
      </w:r>
      <w:r>
        <w:rPr>
          <w:rFonts w:cs="Calibri"/>
          <w:b/>
          <w:bCs/>
          <w:color w:val="FF00FF"/>
          <w:sz w:val="18"/>
          <w:szCs w:val="18"/>
        </w:rPr>
        <w:t>MBS1_SessMgmt</w:t>
      </w:r>
    </w:p>
    <w:p w:rsidR="004A1A53" w:rsidRDefault="00F632FC">
      <w:pPr>
        <w:widowControl w:val="0"/>
        <w:ind w:left="144" w:hanging="144"/>
        <w:rPr>
          <w:b/>
          <w:color w:val="FF00FF"/>
          <w:sz w:val="18"/>
          <w:lang w:eastAsia="en-US"/>
        </w:rPr>
      </w:pPr>
      <w:r>
        <w:rPr>
          <w:b/>
          <w:color w:val="FF00FF"/>
          <w:sz w:val="18"/>
          <w:lang w:eastAsia="en-US"/>
        </w:rPr>
        <w:t xml:space="preserve">- Procedures and detail IEs for multicast </w:t>
      </w:r>
      <w:r>
        <w:rPr>
          <w:b/>
          <w:color w:val="FF00FF"/>
          <w:sz w:val="18"/>
          <w:lang w:eastAsia="en-US"/>
        </w:rPr>
        <w:t>group paging?</w:t>
      </w:r>
    </w:p>
    <w:p w:rsidR="004A1A53" w:rsidRDefault="00F632FC">
      <w:pPr>
        <w:widowControl w:val="0"/>
        <w:ind w:left="144" w:hanging="144"/>
        <w:rPr>
          <w:b/>
          <w:color w:val="FF00FF"/>
          <w:sz w:val="18"/>
          <w:lang w:eastAsia="en-US"/>
        </w:rPr>
      </w:pPr>
      <w:r>
        <w:rPr>
          <w:b/>
          <w:color w:val="FF00FF"/>
          <w:sz w:val="18"/>
          <w:lang w:eastAsia="en-US"/>
        </w:rPr>
        <w:t>- Procedures and detail IEs to setup/release shared N3 tunnel?</w:t>
      </w:r>
    </w:p>
    <w:p w:rsidR="004A1A53" w:rsidRDefault="00F632FC">
      <w:pPr>
        <w:widowControl w:val="0"/>
        <w:ind w:left="144" w:hanging="144"/>
        <w:rPr>
          <w:b/>
          <w:color w:val="FF00FF"/>
          <w:sz w:val="18"/>
          <w:lang w:eastAsia="en-US"/>
        </w:rPr>
      </w:pPr>
      <w:r>
        <w:rPr>
          <w:b/>
          <w:color w:val="FF00FF"/>
          <w:sz w:val="18"/>
          <w:lang w:eastAsia="en-US"/>
        </w:rPr>
        <w:t>- Procedures and detail IEs for multicast session activation/deactivation/setup/release/modify and whether to support activation/deactivation procedure?</w:t>
      </w:r>
    </w:p>
    <w:p w:rsidR="004A1A53" w:rsidRDefault="00F632FC">
      <w:pPr>
        <w:widowControl w:val="0"/>
        <w:ind w:left="144" w:hanging="144"/>
        <w:rPr>
          <w:b/>
          <w:color w:val="FF00FF"/>
          <w:sz w:val="18"/>
          <w:lang w:eastAsia="en-US"/>
        </w:rPr>
      </w:pPr>
      <w:r>
        <w:rPr>
          <w:b/>
          <w:color w:val="FF00FF"/>
          <w:sz w:val="18"/>
          <w:lang w:eastAsia="en-US"/>
        </w:rPr>
        <w:t>- Procedures and detail IE</w:t>
      </w:r>
      <w:r>
        <w:rPr>
          <w:b/>
          <w:color w:val="FF00FF"/>
          <w:sz w:val="18"/>
          <w:lang w:eastAsia="en-US"/>
        </w:rPr>
        <w:t>s for broadcast session activation/deactivation/update and whether to unify broadcast and multicast procedures?</w:t>
      </w:r>
    </w:p>
    <w:p w:rsidR="004A1A53" w:rsidRDefault="00F632FC">
      <w:pPr>
        <w:widowControl w:val="0"/>
        <w:ind w:left="144" w:hanging="144"/>
        <w:rPr>
          <w:b/>
          <w:color w:val="FF00FF"/>
          <w:sz w:val="18"/>
          <w:lang w:eastAsia="en-US"/>
        </w:rPr>
      </w:pPr>
      <w:r>
        <w:rPr>
          <w:b/>
          <w:color w:val="FF00FF"/>
          <w:sz w:val="18"/>
          <w:lang w:eastAsia="en-US"/>
        </w:rPr>
        <w:t>- TPs if agreeable and check details, split work, if needed</w:t>
      </w:r>
    </w:p>
    <w:p w:rsidR="004A1A53" w:rsidRDefault="00F632FC">
      <w:pPr>
        <w:widowControl w:val="0"/>
        <w:ind w:left="144" w:hanging="144"/>
        <w:rPr>
          <w:b/>
          <w:color w:val="FF00FF"/>
          <w:sz w:val="18"/>
          <w:lang w:eastAsia="en-US"/>
        </w:rPr>
      </w:pPr>
      <w:r>
        <w:rPr>
          <w:b/>
          <w:color w:val="FF00FF"/>
          <w:sz w:val="18"/>
          <w:lang w:eastAsia="en-US"/>
        </w:rPr>
        <w:t>- Capture agreements and open issues</w:t>
      </w:r>
    </w:p>
    <w:p w:rsidR="004A1A53" w:rsidRDefault="00F632FC">
      <w:pPr>
        <w:widowControl w:val="0"/>
        <w:spacing w:after="0"/>
        <w:ind w:left="144" w:hanging="144"/>
        <w:rPr>
          <w:rFonts w:ascii="Calibri" w:hAnsi="Calibri" w:cs="Calibri"/>
          <w:color w:val="000000"/>
          <w:sz w:val="18"/>
        </w:rPr>
      </w:pPr>
      <w:r>
        <w:rPr>
          <w:rFonts w:ascii="Calibri" w:hAnsi="Calibri" w:cs="Calibri"/>
          <w:color w:val="000000"/>
          <w:sz w:val="18"/>
        </w:rPr>
        <w:t xml:space="preserve"> (HW - moderator)</w:t>
      </w:r>
    </w:p>
    <w:p w:rsidR="004A1A53" w:rsidRDefault="00F632FC">
      <w:pPr>
        <w:widowControl w:val="0"/>
        <w:spacing w:after="0"/>
        <w:ind w:left="144" w:hanging="144"/>
        <w:rPr>
          <w:rFonts w:ascii="Calibri" w:hAnsi="Calibri" w:cs="Calibri"/>
          <w:color w:val="000000"/>
          <w:sz w:val="18"/>
        </w:rPr>
      </w:pPr>
      <w:r>
        <w:rPr>
          <w:rFonts w:ascii="Calibri" w:hAnsi="Calibri" w:cs="Calibri" w:hint="eastAsia"/>
          <w:color w:val="000000"/>
          <w:sz w:val="18"/>
        </w:rPr>
        <w:t>S</w:t>
      </w:r>
      <w:r>
        <w:rPr>
          <w:rFonts w:ascii="Calibri" w:hAnsi="Calibri" w:cs="Calibri"/>
          <w:color w:val="000000"/>
          <w:sz w:val="18"/>
        </w:rPr>
        <w:t>ummary of offline disc</w:t>
      </w:r>
    </w:p>
    <w:p w:rsidR="004A1A53" w:rsidRDefault="00F632FC">
      <w:pPr>
        <w:pStyle w:val="1"/>
      </w:pPr>
      <w:r>
        <w:t>For t</w:t>
      </w:r>
      <w:r>
        <w:t>he Chairman’s Notes</w:t>
      </w:r>
    </w:p>
    <w:p w:rsidR="004A1A53" w:rsidRDefault="004A1A53">
      <w:pPr>
        <w:rPr>
          <w:sz w:val="20"/>
          <w:highlight w:val="yellow"/>
        </w:rPr>
      </w:pPr>
    </w:p>
    <w:p w:rsidR="004A1A53" w:rsidRDefault="00F632FC">
      <w:pPr>
        <w:rPr>
          <w:b/>
          <w:bCs/>
          <w:color w:val="0070C0"/>
          <w:sz w:val="20"/>
        </w:rPr>
      </w:pPr>
      <w:r>
        <w:rPr>
          <w:sz w:val="20"/>
          <w:highlight w:val="yellow"/>
        </w:rPr>
        <w:t>//to be added</w:t>
      </w:r>
    </w:p>
    <w:p w:rsidR="004A1A53" w:rsidRDefault="00F632FC">
      <w:pPr>
        <w:pStyle w:val="1"/>
      </w:pPr>
      <w:r>
        <w:t>Discussion</w:t>
      </w:r>
    </w:p>
    <w:p w:rsidR="004A1A53" w:rsidRDefault="00F632FC">
      <w:pPr>
        <w:rPr>
          <w:i/>
          <w:color w:val="FF0000"/>
        </w:rPr>
      </w:pPr>
      <w:r>
        <w:rPr>
          <w:i/>
          <w:color w:val="FF0000"/>
        </w:rPr>
        <w:t>Moderator’s Note: Please notice that this sod takes the latest SA2 progress made in SA2#147e meeting into account as well.</w:t>
      </w:r>
    </w:p>
    <w:p w:rsidR="004A1A53" w:rsidRDefault="00F632FC">
      <w:pPr>
        <w:pStyle w:val="2"/>
      </w:pPr>
      <w:r>
        <w:rPr>
          <w:rFonts w:eastAsia="宋体"/>
          <w:lang w:eastAsia="zh-CN"/>
        </w:rPr>
        <w:t>Multicast Session Management</w:t>
      </w:r>
    </w:p>
    <w:p w:rsidR="004A1A53" w:rsidRDefault="00F632FC">
      <w:pPr>
        <w:pStyle w:val="3"/>
        <w:rPr>
          <w:lang w:eastAsia="zh-CN"/>
        </w:rPr>
      </w:pPr>
      <w:proofErr w:type="spellStart"/>
      <w:r>
        <w:rPr>
          <w:lang w:eastAsia="zh-CN"/>
        </w:rPr>
        <w:t>Signalling</w:t>
      </w:r>
      <w:proofErr w:type="spellEnd"/>
      <w:r>
        <w:rPr>
          <w:lang w:eastAsia="zh-CN"/>
        </w:rPr>
        <w:t xml:space="preserve"> design on Providing MBS Session and Flow info </w:t>
      </w:r>
      <w:r>
        <w:rPr>
          <w:lang w:eastAsia="zh-CN"/>
        </w:rPr>
        <w:t>from CN to RAN</w:t>
      </w:r>
    </w:p>
    <w:p w:rsidR="004A1A53" w:rsidRDefault="00F632FC">
      <w:pPr>
        <w:rPr>
          <w:sz w:val="20"/>
          <w:szCs w:val="20"/>
          <w:lang w:eastAsia="zh-CN"/>
        </w:rPr>
      </w:pPr>
      <w:r>
        <w:rPr>
          <w:sz w:val="20"/>
          <w:szCs w:val="20"/>
          <w:lang w:eastAsia="zh-CN"/>
        </w:rPr>
        <w:t xml:space="preserve">The contributions [1] [5] [6] [9] [15] [18] provide the details about providing MBS session and flow info from CN to RAN. There are 2 options as follow: </w:t>
      </w:r>
    </w:p>
    <w:p w:rsidR="004A1A53" w:rsidRDefault="00F632FC">
      <w:pPr>
        <w:numPr>
          <w:ilvl w:val="0"/>
          <w:numId w:val="3"/>
        </w:numPr>
        <w:rPr>
          <w:sz w:val="20"/>
          <w:szCs w:val="20"/>
          <w:lang w:eastAsia="zh-CN"/>
        </w:rPr>
      </w:pPr>
      <w:r>
        <w:rPr>
          <w:sz w:val="20"/>
          <w:szCs w:val="20"/>
          <w:lang w:eastAsia="zh-CN"/>
        </w:rPr>
        <w:t xml:space="preserve">Option 1: Update UE associated NGAP: PDU Session Resource </w:t>
      </w:r>
      <w:r>
        <w:rPr>
          <w:rFonts w:hint="eastAsia"/>
          <w:sz w:val="20"/>
          <w:szCs w:val="20"/>
          <w:lang w:eastAsia="zh-CN"/>
        </w:rPr>
        <w:t>Modify</w:t>
      </w:r>
      <w:r>
        <w:rPr>
          <w:sz w:val="20"/>
          <w:szCs w:val="20"/>
          <w:lang w:eastAsia="zh-CN"/>
        </w:rPr>
        <w:t xml:space="preserve"> Request Transfer IE and PDU Session Resource Setup Request Transfer IE to include detailed MBS Context. [1][6][9][15][18]</w:t>
      </w:r>
    </w:p>
    <w:p w:rsidR="004A1A53" w:rsidRDefault="00F632FC">
      <w:pPr>
        <w:numPr>
          <w:ilvl w:val="0"/>
          <w:numId w:val="3"/>
        </w:numPr>
        <w:rPr>
          <w:sz w:val="20"/>
          <w:szCs w:val="20"/>
          <w:lang w:eastAsia="zh-CN"/>
        </w:rPr>
      </w:pPr>
      <w:r>
        <w:rPr>
          <w:rFonts w:eastAsia="宋体"/>
          <w:sz w:val="20"/>
          <w:szCs w:val="20"/>
          <w:lang w:eastAsia="zh-CN"/>
        </w:rPr>
        <w:t xml:space="preserve">Option 2: Introduce an AMF initiated class 1 procedure to setup MBS context in NG-RAN node. In the request message, multicast </w:t>
      </w:r>
      <w:proofErr w:type="spellStart"/>
      <w:r>
        <w:rPr>
          <w:rFonts w:eastAsia="宋体"/>
          <w:sz w:val="20"/>
          <w:szCs w:val="20"/>
          <w:lang w:eastAsia="zh-CN"/>
        </w:rPr>
        <w:t>QoS</w:t>
      </w:r>
      <w:proofErr w:type="spellEnd"/>
      <w:r>
        <w:rPr>
          <w:rFonts w:eastAsia="宋体"/>
          <w:sz w:val="20"/>
          <w:szCs w:val="20"/>
          <w:lang w:eastAsia="zh-CN"/>
        </w:rPr>
        <w:t xml:space="preserve"> flo</w:t>
      </w:r>
      <w:r>
        <w:rPr>
          <w:rFonts w:eastAsia="宋体"/>
          <w:sz w:val="20"/>
          <w:szCs w:val="20"/>
          <w:lang w:eastAsia="zh-CN"/>
        </w:rPr>
        <w:t>w information and tunnel information included in the MB-SMF container is transferred to NG-RAN node. [5]</w:t>
      </w:r>
    </w:p>
    <w:p w:rsidR="004A1A53" w:rsidRDefault="00F632FC">
      <w:pPr>
        <w:rPr>
          <w:b/>
          <w:sz w:val="20"/>
          <w:szCs w:val="20"/>
          <w:lang w:eastAsia="zh-CN"/>
        </w:rPr>
      </w:pPr>
      <w:r>
        <w:rPr>
          <w:b/>
          <w:sz w:val="20"/>
          <w:szCs w:val="20"/>
          <w:lang w:eastAsia="zh-CN"/>
        </w:rPr>
        <w:lastRenderedPageBreak/>
        <w:t>Question 1: Which option do you prefer to provid</w:t>
      </w:r>
      <w:r>
        <w:rPr>
          <w:rFonts w:hint="eastAsia"/>
          <w:b/>
          <w:sz w:val="20"/>
          <w:szCs w:val="20"/>
          <w:lang w:eastAsia="zh-CN"/>
        </w:rPr>
        <w:t>e</w:t>
      </w:r>
      <w:r>
        <w:rPr>
          <w:b/>
          <w:sz w:val="20"/>
          <w:szCs w:val="20"/>
          <w:lang w:eastAsia="zh-CN"/>
        </w:rPr>
        <w:t xml:space="preserve"> MBS session and flow info from CN to RAN?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tc>
          <w:tcPr>
            <w:tcW w:w="1526" w:type="dxa"/>
            <w:shd w:val="clear" w:color="auto" w:fill="auto"/>
          </w:tcPr>
          <w:p w:rsidR="004A1A53" w:rsidRDefault="00F632FC">
            <w:pPr>
              <w:rPr>
                <w:sz w:val="20"/>
                <w:szCs w:val="20"/>
              </w:rPr>
            </w:pPr>
            <w:r>
              <w:rPr>
                <w:sz w:val="20"/>
                <w:szCs w:val="20"/>
              </w:rPr>
              <w:t>Company</w:t>
            </w:r>
          </w:p>
        </w:tc>
        <w:tc>
          <w:tcPr>
            <w:tcW w:w="1559" w:type="dxa"/>
          </w:tcPr>
          <w:p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rsidR="004A1A53" w:rsidRDefault="00F632FC">
            <w:pPr>
              <w:rPr>
                <w:sz w:val="20"/>
                <w:szCs w:val="20"/>
              </w:rPr>
            </w:pPr>
            <w:r>
              <w:rPr>
                <w:sz w:val="20"/>
                <w:szCs w:val="20"/>
              </w:rPr>
              <w:t>Comment</w:t>
            </w: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There has agre</w:t>
            </w:r>
            <w:r>
              <w:rPr>
                <w:rFonts w:eastAsia="宋体"/>
                <w:sz w:val="20"/>
                <w:szCs w:val="20"/>
                <w:lang w:eastAsia="zh-CN"/>
              </w:rPr>
              <w:t>ement that no MBS Session Start for multicast.</w:t>
            </w: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Agree with Huawei.</w:t>
            </w:r>
          </w:p>
        </w:tc>
      </w:tr>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t>Qualcomm</w:t>
            </w:r>
          </w:p>
        </w:tc>
        <w:tc>
          <w:tcPr>
            <w:tcW w:w="1559" w:type="dxa"/>
          </w:tcPr>
          <w:p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 xml:space="preserve">Slightly prefer option 1 because it is aligned with SA2 spec better. </w:t>
            </w:r>
          </w:p>
          <w:p w:rsidR="004A1A53" w:rsidRDefault="00F632FC">
            <w:pPr>
              <w:rPr>
                <w:rFonts w:eastAsia="宋体"/>
                <w:sz w:val="20"/>
                <w:szCs w:val="20"/>
                <w:lang w:eastAsia="zh-CN"/>
              </w:rPr>
            </w:pPr>
            <w:r>
              <w:rPr>
                <w:rFonts w:eastAsia="宋体"/>
                <w:sz w:val="20"/>
                <w:szCs w:val="20"/>
                <w:lang w:eastAsia="zh-CN"/>
              </w:rPr>
              <w:t xml:space="preserve">Option 2 is acceptable too. Supporting both </w:t>
            </w:r>
            <w:proofErr w:type="gramStart"/>
            <w:r>
              <w:rPr>
                <w:rFonts w:eastAsia="宋体"/>
                <w:sz w:val="20"/>
                <w:szCs w:val="20"/>
                <w:lang w:eastAsia="zh-CN"/>
              </w:rPr>
              <w:t>are</w:t>
            </w:r>
            <w:proofErr w:type="gramEnd"/>
            <w:r>
              <w:rPr>
                <w:rFonts w:eastAsia="宋体"/>
                <w:sz w:val="20"/>
                <w:szCs w:val="20"/>
                <w:lang w:eastAsia="zh-CN"/>
              </w:rPr>
              <w:t xml:space="preserve"> also fine.</w:t>
            </w:r>
          </w:p>
          <w:p w:rsidR="004A1A53" w:rsidRDefault="00F632FC">
            <w:pPr>
              <w:rPr>
                <w:rFonts w:eastAsia="宋体"/>
                <w:sz w:val="20"/>
                <w:szCs w:val="20"/>
                <w:lang w:eastAsia="zh-CN"/>
              </w:rPr>
            </w:pPr>
            <w:r>
              <w:rPr>
                <w:rFonts w:eastAsia="宋体"/>
                <w:sz w:val="20"/>
                <w:szCs w:val="20"/>
                <w:lang w:eastAsia="zh-CN"/>
              </w:rPr>
              <w:t xml:space="preserve">Option 2 decouples MBS </w:t>
            </w:r>
            <w:r>
              <w:rPr>
                <w:rFonts w:eastAsia="宋体"/>
                <w:sz w:val="20"/>
                <w:szCs w:val="20"/>
                <w:lang w:eastAsia="zh-CN"/>
              </w:rPr>
              <w:t>session context establishment and MBS UE context establishment. So, it is flexible e.g. in supporting MBS session pre-establishment for delay reduction and may be more efficient in signaling load.</w:t>
            </w:r>
          </w:p>
        </w:tc>
      </w:tr>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t>CMCC</w:t>
            </w:r>
          </w:p>
        </w:tc>
        <w:tc>
          <w:tcPr>
            <w:tcW w:w="1559" w:type="dxa"/>
          </w:tcPr>
          <w:p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A</w:t>
            </w:r>
            <w:r>
              <w:rPr>
                <w:rFonts w:eastAsia="宋体" w:hint="eastAsia"/>
                <w:sz w:val="20"/>
                <w:szCs w:val="20"/>
                <w:lang w:eastAsia="zh-CN"/>
              </w:rPr>
              <w:t xml:space="preserve"> long lasting discussion, a decision should</w:t>
            </w:r>
            <w:r>
              <w:rPr>
                <w:rFonts w:eastAsia="宋体" w:hint="eastAsia"/>
                <w:sz w:val="20"/>
                <w:szCs w:val="20"/>
                <w:lang w:eastAsia="zh-CN"/>
              </w:rPr>
              <w:t xml:space="preserve"> be made now.</w:t>
            </w: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ZTE</w:t>
            </w:r>
          </w:p>
        </w:tc>
        <w:tc>
          <w:tcPr>
            <w:tcW w:w="1559" w:type="dxa"/>
          </w:tcPr>
          <w:p w:rsidR="004A1A53" w:rsidRDefault="00F632FC">
            <w:pPr>
              <w:rPr>
                <w:rFonts w:eastAsia="宋体"/>
                <w:sz w:val="20"/>
                <w:szCs w:val="20"/>
                <w:lang w:eastAsia="zh-CN"/>
              </w:rPr>
            </w:pPr>
            <w:r>
              <w:rPr>
                <w:rFonts w:eastAsia="宋体" w:hint="eastAsia"/>
                <w:sz w:val="20"/>
                <w:szCs w:val="20"/>
                <w:lang w:eastAsia="zh-CN"/>
              </w:rPr>
              <w:t>Option 1</w:t>
            </w:r>
            <w:r>
              <w:rPr>
                <w:rFonts w:eastAsia="宋体"/>
                <w:sz w:val="20"/>
                <w:szCs w:val="20"/>
                <w:lang w:eastAsia="zh-CN"/>
              </w:rPr>
              <w:t xml:space="preserve"> for multicast</w:t>
            </w:r>
          </w:p>
        </w:tc>
        <w:tc>
          <w:tcPr>
            <w:tcW w:w="6346" w:type="dxa"/>
            <w:shd w:val="clear" w:color="auto" w:fill="auto"/>
          </w:tcPr>
          <w:p w:rsidR="004A1A53" w:rsidRDefault="00F632FC">
            <w:pPr>
              <w:rPr>
                <w:rFonts w:eastAsia="宋体"/>
                <w:sz w:val="20"/>
                <w:szCs w:val="20"/>
                <w:lang w:eastAsia="zh-CN"/>
              </w:rPr>
            </w:pPr>
            <w:r>
              <w:rPr>
                <w:rFonts w:eastAsia="宋体" w:hint="eastAsia"/>
                <w:sz w:val="20"/>
                <w:szCs w:val="20"/>
                <w:lang w:eastAsia="zh-CN"/>
              </w:rPr>
              <w:t>For</w:t>
            </w:r>
            <w:r>
              <w:rPr>
                <w:rFonts w:eastAsia="宋体"/>
                <w:sz w:val="20"/>
                <w:szCs w:val="20"/>
                <w:lang w:eastAsia="zh-CN"/>
              </w:rPr>
              <w:t xml:space="preserve"> multicast service, we prefer to use option 1. Because</w:t>
            </w:r>
            <w:r>
              <w:rPr>
                <w:rFonts w:eastAsia="宋体" w:hint="eastAsia"/>
                <w:sz w:val="20"/>
                <w:szCs w:val="20"/>
                <w:lang w:eastAsia="zh-CN"/>
              </w:rPr>
              <w:t xml:space="preserve"> multicast session related procedure </w:t>
            </w:r>
            <w:r>
              <w:rPr>
                <w:rFonts w:eastAsia="宋体"/>
                <w:sz w:val="20"/>
                <w:szCs w:val="20"/>
                <w:lang w:eastAsia="zh-CN"/>
              </w:rPr>
              <w:t>is a kind of UE associated</w:t>
            </w:r>
            <w:r>
              <w:rPr>
                <w:rFonts w:eastAsia="宋体" w:hint="eastAsia"/>
                <w:sz w:val="20"/>
                <w:szCs w:val="20"/>
                <w:lang w:eastAsia="zh-CN"/>
              </w:rPr>
              <w:t xml:space="preserve"> procedure</w:t>
            </w:r>
            <w:r>
              <w:rPr>
                <w:rFonts w:eastAsia="宋体"/>
                <w:sz w:val="20"/>
                <w:szCs w:val="20"/>
                <w:lang w:eastAsia="zh-CN"/>
              </w:rPr>
              <w:t>. Just to clarify the wording “</w:t>
            </w:r>
            <w:r>
              <w:rPr>
                <w:rFonts w:eastAsia="宋体"/>
                <w:i/>
                <w:iCs/>
                <w:sz w:val="20"/>
                <w:szCs w:val="20"/>
                <w:lang w:eastAsia="zh-CN"/>
              </w:rPr>
              <w:t>MBS Context</w:t>
            </w:r>
            <w:r>
              <w:rPr>
                <w:rFonts w:eastAsia="宋体"/>
                <w:sz w:val="20"/>
                <w:szCs w:val="20"/>
                <w:lang w:eastAsia="zh-CN"/>
              </w:rPr>
              <w:t xml:space="preserve">” in </w:t>
            </w:r>
            <w:r>
              <w:rPr>
                <w:rFonts w:eastAsia="宋体"/>
                <w:sz w:val="20"/>
                <w:szCs w:val="20"/>
                <w:lang w:eastAsia="zh-CN"/>
              </w:rPr>
              <w:t>the description above.</w:t>
            </w:r>
          </w:p>
        </w:tc>
      </w:tr>
      <w:tr w:rsidR="005A09FC">
        <w:tc>
          <w:tcPr>
            <w:tcW w:w="1526" w:type="dxa"/>
            <w:shd w:val="clear" w:color="auto" w:fill="auto"/>
          </w:tcPr>
          <w:p w:rsidR="005A09FC" w:rsidRDefault="005A09FC">
            <w:pPr>
              <w:rPr>
                <w:rFonts w:eastAsia="宋体"/>
                <w:sz w:val="20"/>
                <w:szCs w:val="20"/>
                <w:lang w:eastAsia="zh-CN"/>
              </w:rPr>
            </w:pPr>
            <w:r>
              <w:rPr>
                <w:rFonts w:eastAsia="宋体"/>
                <w:sz w:val="20"/>
                <w:szCs w:val="20"/>
                <w:lang w:eastAsia="zh-CN"/>
              </w:rPr>
              <w:t>CATT</w:t>
            </w:r>
          </w:p>
        </w:tc>
        <w:tc>
          <w:tcPr>
            <w:tcW w:w="1559" w:type="dxa"/>
          </w:tcPr>
          <w:p w:rsidR="005A09FC" w:rsidRDefault="005A09FC">
            <w:pPr>
              <w:rPr>
                <w:rFonts w:eastAsia="宋体"/>
                <w:sz w:val="20"/>
                <w:szCs w:val="20"/>
                <w:lang w:eastAsia="zh-CN"/>
              </w:rPr>
            </w:pPr>
            <w:r>
              <w:rPr>
                <w:rFonts w:eastAsia="宋体"/>
                <w:sz w:val="20"/>
                <w:szCs w:val="20"/>
                <w:lang w:eastAsia="zh-CN"/>
              </w:rPr>
              <w:t>Option 2</w:t>
            </w:r>
          </w:p>
        </w:tc>
        <w:tc>
          <w:tcPr>
            <w:tcW w:w="6346" w:type="dxa"/>
            <w:shd w:val="clear" w:color="auto" w:fill="auto"/>
          </w:tcPr>
          <w:p w:rsidR="005A09FC" w:rsidRDefault="005A09FC">
            <w:pPr>
              <w:rPr>
                <w:rFonts w:eastAsia="宋体"/>
                <w:sz w:val="20"/>
                <w:szCs w:val="20"/>
                <w:lang w:eastAsia="zh-CN"/>
              </w:rPr>
            </w:pPr>
            <w:r>
              <w:rPr>
                <w:rFonts w:eastAsia="宋体"/>
                <w:sz w:val="20"/>
                <w:szCs w:val="20"/>
                <w:lang w:eastAsia="zh-CN"/>
              </w:rPr>
              <w:t>It is OK to use UE associated procedure to support UE join procedure. However, as to the establishment of multicast session in NG-RAN node, we think it is more proper to use non UE associated procedures with the following reasons:</w:t>
            </w:r>
          </w:p>
          <w:p w:rsidR="005A09FC" w:rsidRDefault="005A09FC">
            <w:pPr>
              <w:rPr>
                <w:rFonts w:eastAsia="宋体"/>
                <w:sz w:val="20"/>
                <w:szCs w:val="20"/>
                <w:lang w:eastAsia="zh-CN"/>
              </w:rPr>
            </w:pPr>
            <w:r>
              <w:rPr>
                <w:rFonts w:eastAsia="宋体"/>
                <w:sz w:val="20"/>
                <w:szCs w:val="20"/>
                <w:lang w:eastAsia="zh-CN"/>
              </w:rPr>
              <w:t xml:space="preserve">First, the </w:t>
            </w:r>
            <w:proofErr w:type="spellStart"/>
            <w:r>
              <w:rPr>
                <w:rFonts w:eastAsia="宋体"/>
                <w:sz w:val="20"/>
                <w:szCs w:val="20"/>
                <w:lang w:eastAsia="zh-CN"/>
              </w:rPr>
              <w:t>QoS</w:t>
            </w:r>
            <w:proofErr w:type="spellEnd"/>
            <w:r>
              <w:rPr>
                <w:rFonts w:eastAsia="宋体"/>
                <w:sz w:val="20"/>
                <w:szCs w:val="20"/>
                <w:lang w:eastAsia="zh-CN"/>
              </w:rPr>
              <w:t xml:space="preserve"> information for MBS flow is common to all UE, it is reasonable to transfer this information via non UE associated procedure.</w:t>
            </w:r>
          </w:p>
          <w:p w:rsidR="005A09FC" w:rsidRDefault="005A09FC">
            <w:pPr>
              <w:rPr>
                <w:rFonts w:eastAsia="宋体"/>
                <w:sz w:val="20"/>
                <w:szCs w:val="20"/>
                <w:lang w:eastAsia="zh-CN"/>
              </w:rPr>
            </w:pPr>
            <w:r>
              <w:rPr>
                <w:rFonts w:eastAsia="宋体"/>
                <w:sz w:val="20"/>
                <w:szCs w:val="20"/>
                <w:lang w:eastAsia="zh-CN"/>
              </w:rPr>
              <w:t>Secondly, admission control for MBS flow could only be supported by option 2.We could not assume that the NG-RAN node could always admit all flows/PDU sessions.</w:t>
            </w:r>
          </w:p>
        </w:tc>
      </w:tr>
    </w:tbl>
    <w:p w:rsidR="004A1A53" w:rsidRDefault="004A1A53">
      <w:pPr>
        <w:spacing w:after="0"/>
        <w:rPr>
          <w:rFonts w:ascii="Arial" w:eastAsia="宋体" w:hAnsi="Arial" w:cs="Arial"/>
          <w:sz w:val="20"/>
          <w:szCs w:val="20"/>
          <w:lang w:eastAsia="zh-CN"/>
        </w:rPr>
      </w:pPr>
    </w:p>
    <w:p w:rsidR="004A1A53" w:rsidRDefault="00F632FC">
      <w:pPr>
        <w:rPr>
          <w:rFonts w:eastAsia="宋体"/>
          <w:sz w:val="20"/>
          <w:szCs w:val="20"/>
          <w:lang w:eastAsia="zh-CN"/>
        </w:rPr>
      </w:pPr>
      <w:r>
        <w:rPr>
          <w:rFonts w:eastAsia="宋体"/>
          <w:sz w:val="20"/>
          <w:szCs w:val="20"/>
          <w:lang w:eastAsia="zh-CN"/>
        </w:rPr>
        <w:t xml:space="preserve">In </w:t>
      </w:r>
      <w:r>
        <w:rPr>
          <w:sz w:val="20"/>
          <w:szCs w:val="20"/>
          <w:lang w:eastAsia="zh-CN"/>
        </w:rPr>
        <w:t xml:space="preserve">contribution [15], the update </w:t>
      </w:r>
      <w:proofErr w:type="gramStart"/>
      <w:r>
        <w:rPr>
          <w:sz w:val="20"/>
          <w:szCs w:val="20"/>
          <w:lang w:eastAsia="zh-CN"/>
        </w:rPr>
        <w:t>procedure for multicast are</w:t>
      </w:r>
      <w:proofErr w:type="gramEnd"/>
      <w:r>
        <w:rPr>
          <w:sz w:val="20"/>
          <w:szCs w:val="20"/>
          <w:lang w:eastAsia="zh-CN"/>
        </w:rPr>
        <w:t xml:space="preserve"> proposed as follow:</w:t>
      </w:r>
    </w:p>
    <w:p w:rsidR="004A1A53" w:rsidRDefault="00F632FC">
      <w:pPr>
        <w:numPr>
          <w:ilvl w:val="0"/>
          <w:numId w:val="3"/>
        </w:numPr>
        <w:rPr>
          <w:rFonts w:eastAsia="宋体"/>
          <w:sz w:val="20"/>
          <w:szCs w:val="20"/>
          <w:lang w:eastAsia="zh-CN"/>
        </w:rPr>
      </w:pPr>
      <w:r>
        <w:rPr>
          <w:rFonts w:eastAsia="宋体"/>
          <w:sz w:val="20"/>
          <w:szCs w:val="20"/>
          <w:lang w:eastAsia="zh-CN"/>
        </w:rPr>
        <w:t xml:space="preserve">The existing NAGP PDU Session Resource Modification procedure shall be enhanced to support multicast session update in case ARP of </w:t>
      </w:r>
      <w:proofErr w:type="spellStart"/>
      <w:r>
        <w:rPr>
          <w:rFonts w:eastAsia="宋体"/>
          <w:sz w:val="20"/>
          <w:szCs w:val="20"/>
          <w:lang w:eastAsia="zh-CN"/>
        </w:rPr>
        <w:t>QoS</w:t>
      </w:r>
      <w:proofErr w:type="spellEnd"/>
      <w:r>
        <w:rPr>
          <w:rFonts w:eastAsia="宋体"/>
          <w:sz w:val="20"/>
          <w:szCs w:val="20"/>
          <w:lang w:eastAsia="zh-CN"/>
        </w:rPr>
        <w:t xml:space="preserve"> parameters is </w:t>
      </w:r>
      <w:r>
        <w:rPr>
          <w:rFonts w:eastAsia="宋体"/>
          <w:sz w:val="20"/>
          <w:szCs w:val="20"/>
          <w:lang w:eastAsia="zh-CN"/>
        </w:rPr>
        <w:t>updated.</w:t>
      </w:r>
    </w:p>
    <w:p w:rsidR="004A1A53" w:rsidRDefault="00F632FC">
      <w:pPr>
        <w:numPr>
          <w:ilvl w:val="0"/>
          <w:numId w:val="3"/>
        </w:numPr>
        <w:rPr>
          <w:rFonts w:eastAsia="宋体"/>
          <w:sz w:val="20"/>
          <w:szCs w:val="20"/>
          <w:lang w:eastAsia="zh-CN"/>
        </w:rPr>
      </w:pPr>
      <w:r>
        <w:rPr>
          <w:rFonts w:eastAsia="宋体"/>
          <w:sz w:val="20"/>
          <w:szCs w:val="20"/>
          <w:lang w:eastAsia="zh-CN"/>
        </w:rPr>
        <w:t xml:space="preserve">A new NAGP procedure (e.g., multicast session update) shall be introduced to support multicast session update in case the </w:t>
      </w:r>
      <w:proofErr w:type="spellStart"/>
      <w:r>
        <w:rPr>
          <w:rFonts w:eastAsia="宋体"/>
          <w:sz w:val="20"/>
          <w:szCs w:val="20"/>
          <w:lang w:eastAsia="zh-CN"/>
        </w:rPr>
        <w:t>QoS</w:t>
      </w:r>
      <w:proofErr w:type="spellEnd"/>
      <w:r>
        <w:rPr>
          <w:rFonts w:eastAsia="宋体"/>
          <w:sz w:val="20"/>
          <w:szCs w:val="20"/>
          <w:lang w:eastAsia="zh-CN"/>
        </w:rPr>
        <w:t xml:space="preserve"> parameters other than ARP needs to be updated, it is a non-UE associated NGAP procedure triggered by MB-SMF.</w:t>
      </w:r>
    </w:p>
    <w:p w:rsidR="004A1A53" w:rsidRDefault="00F632FC">
      <w:pPr>
        <w:rPr>
          <w:sz w:val="20"/>
          <w:szCs w:val="20"/>
          <w:lang w:eastAsia="zh-CN"/>
        </w:rPr>
      </w:pPr>
      <w:r>
        <w:rPr>
          <w:sz w:val="20"/>
          <w:szCs w:val="20"/>
          <w:lang w:eastAsia="zh-CN"/>
        </w:rPr>
        <w:t>Based on app</w:t>
      </w:r>
      <w:r>
        <w:rPr>
          <w:sz w:val="20"/>
          <w:szCs w:val="20"/>
          <w:lang w:eastAsia="zh-CN"/>
        </w:rPr>
        <w:t xml:space="preserve">roved S2-2108002, the Multicast session update procedure is modified to be allow update the service requirement (result in multicast </w:t>
      </w:r>
      <w:proofErr w:type="spellStart"/>
      <w:r>
        <w:rPr>
          <w:sz w:val="20"/>
          <w:szCs w:val="20"/>
          <w:lang w:eastAsia="zh-CN"/>
        </w:rPr>
        <w:t>QoS</w:t>
      </w:r>
      <w:proofErr w:type="spellEnd"/>
      <w:r>
        <w:rPr>
          <w:sz w:val="20"/>
          <w:szCs w:val="20"/>
          <w:lang w:eastAsia="zh-CN"/>
        </w:rPr>
        <w:t xml:space="preserve"> parameters update and/or multicast </w:t>
      </w:r>
      <w:proofErr w:type="spellStart"/>
      <w:r>
        <w:rPr>
          <w:sz w:val="20"/>
          <w:szCs w:val="20"/>
          <w:lang w:eastAsia="zh-CN"/>
        </w:rPr>
        <w:t>QoS</w:t>
      </w:r>
      <w:proofErr w:type="spellEnd"/>
      <w:r>
        <w:rPr>
          <w:sz w:val="20"/>
          <w:szCs w:val="20"/>
          <w:lang w:eastAsia="zh-CN"/>
        </w:rPr>
        <w:t xml:space="preserve"> flow addition/removal) and/or MBS Service Area for an ongoing multicast session.</w:t>
      </w:r>
    </w:p>
    <w:p w:rsidR="004A1A53" w:rsidRDefault="00F632FC">
      <w:pPr>
        <w:rPr>
          <w:sz w:val="20"/>
          <w:szCs w:val="20"/>
          <w:lang w:eastAsia="zh-CN"/>
        </w:rPr>
      </w:pPr>
      <w:r>
        <w:rPr>
          <w:sz w:val="20"/>
          <w:szCs w:val="20"/>
          <w:lang w:eastAsia="zh-CN"/>
        </w:rPr>
        <w:t>Thus,</w:t>
      </w:r>
      <w:r>
        <w:rPr>
          <w:rFonts w:eastAsia="宋体"/>
          <w:sz w:val="20"/>
          <w:szCs w:val="20"/>
          <w:lang w:eastAsia="zh-CN"/>
        </w:rPr>
        <w:t xml:space="preserve"> from the moderator point of view</w:t>
      </w:r>
      <w:r>
        <w:rPr>
          <w:sz w:val="20"/>
          <w:szCs w:val="20"/>
          <w:lang w:eastAsia="zh-CN"/>
        </w:rPr>
        <w:t>, we propose:</w:t>
      </w:r>
    </w:p>
    <w:p w:rsidR="004A1A53" w:rsidRDefault="00F632FC">
      <w:pPr>
        <w:numPr>
          <w:ilvl w:val="0"/>
          <w:numId w:val="4"/>
        </w:numPr>
        <w:rPr>
          <w:rFonts w:eastAsia="宋体"/>
          <w:color w:val="0070C0"/>
          <w:sz w:val="20"/>
          <w:szCs w:val="20"/>
          <w:lang w:eastAsia="zh-CN"/>
        </w:rPr>
      </w:pPr>
      <w:r>
        <w:rPr>
          <w:rFonts w:eastAsia="宋体"/>
          <w:color w:val="0070C0"/>
          <w:sz w:val="20"/>
          <w:szCs w:val="20"/>
          <w:lang w:eastAsia="zh-CN"/>
        </w:rPr>
        <w:t xml:space="preserve">Introduce non-UE associated NGAP procedure (e.g., multicast session update) triggered by MB-SMF to support multicast session update in case the change of </w:t>
      </w:r>
      <w:proofErr w:type="spellStart"/>
      <w:r>
        <w:rPr>
          <w:rFonts w:eastAsia="宋体"/>
          <w:color w:val="0070C0"/>
          <w:sz w:val="20"/>
          <w:szCs w:val="20"/>
          <w:lang w:eastAsia="zh-CN"/>
        </w:rPr>
        <w:t>QoS</w:t>
      </w:r>
      <w:proofErr w:type="spellEnd"/>
      <w:r>
        <w:rPr>
          <w:rFonts w:eastAsia="宋体"/>
          <w:color w:val="0070C0"/>
          <w:sz w:val="20"/>
          <w:szCs w:val="20"/>
          <w:lang w:eastAsia="zh-CN"/>
        </w:rPr>
        <w:t xml:space="preserve"> parameters or service area.</w:t>
      </w:r>
    </w:p>
    <w:p w:rsidR="004A1A53" w:rsidRDefault="00F632FC">
      <w:pPr>
        <w:rPr>
          <w:b/>
          <w:sz w:val="20"/>
          <w:szCs w:val="20"/>
          <w:lang w:eastAsia="zh-CN"/>
        </w:rPr>
      </w:pPr>
      <w:r>
        <w:rPr>
          <w:b/>
          <w:sz w:val="20"/>
          <w:szCs w:val="20"/>
          <w:lang w:eastAsia="zh-CN"/>
        </w:rPr>
        <w:t xml:space="preserve">Question 2: Do </w:t>
      </w:r>
      <w:r>
        <w:rPr>
          <w:b/>
          <w:sz w:val="20"/>
          <w:szCs w:val="20"/>
          <w:lang w:eastAsia="zh-CN"/>
        </w:rPr>
        <w:t>you agree with the proposal above?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tc>
          <w:tcPr>
            <w:tcW w:w="1526" w:type="dxa"/>
            <w:shd w:val="clear" w:color="auto" w:fill="auto"/>
          </w:tcPr>
          <w:p w:rsidR="004A1A53" w:rsidRDefault="00F632FC">
            <w:pPr>
              <w:rPr>
                <w:sz w:val="20"/>
                <w:szCs w:val="20"/>
              </w:rPr>
            </w:pPr>
            <w:r>
              <w:rPr>
                <w:sz w:val="20"/>
                <w:szCs w:val="20"/>
              </w:rPr>
              <w:t>Company</w:t>
            </w:r>
          </w:p>
        </w:tc>
        <w:tc>
          <w:tcPr>
            <w:tcW w:w="1559" w:type="dxa"/>
          </w:tcPr>
          <w:p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rsidR="004A1A53" w:rsidRDefault="00F632FC">
            <w:pPr>
              <w:rPr>
                <w:sz w:val="20"/>
                <w:szCs w:val="20"/>
              </w:rPr>
            </w:pPr>
            <w:r>
              <w:rPr>
                <w:sz w:val="20"/>
                <w:szCs w:val="20"/>
              </w:rPr>
              <w:t>Comment</w:t>
            </w: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rsidR="004A1A53" w:rsidRDefault="00F632FC">
            <w:pPr>
              <w:rPr>
                <w:rFonts w:eastAsia="宋体"/>
                <w:sz w:val="20"/>
                <w:szCs w:val="20"/>
                <w:lang w:eastAsia="zh-CN"/>
              </w:rPr>
            </w:pPr>
            <w:r>
              <w:rPr>
                <w:rFonts w:eastAsia="宋体"/>
                <w:sz w:val="20"/>
                <w:szCs w:val="20"/>
                <w:lang w:eastAsia="zh-CN"/>
              </w:rPr>
              <w:t>Partly</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OK to introduce Session Update but according to TS 23.247, the non-UE associated Session Update is instead introduced to e.g. update the ARP (see section 7.2.6).</w:t>
            </w:r>
          </w:p>
        </w:tc>
      </w:tr>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t>Qualcomm</w:t>
            </w:r>
          </w:p>
        </w:tc>
        <w:tc>
          <w:tcPr>
            <w:tcW w:w="1559" w:type="dxa"/>
          </w:tcPr>
          <w:p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rsidR="004A1A53" w:rsidRDefault="00F632FC">
            <w:pPr>
              <w:rPr>
                <w:rFonts w:eastAsia="宋体"/>
                <w:sz w:val="20"/>
                <w:szCs w:val="20"/>
                <w:lang w:eastAsia="zh-CN"/>
              </w:rPr>
            </w:pPr>
            <w:r>
              <w:rPr>
                <w:rFonts w:eastAsia="宋体" w:hint="eastAsia"/>
                <w:sz w:val="20"/>
                <w:szCs w:val="20"/>
                <w:lang w:eastAsia="zh-CN"/>
              </w:rPr>
              <w:t>Yes</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lastRenderedPageBreak/>
              <w:t>L</w:t>
            </w:r>
            <w:r>
              <w:rPr>
                <w:rFonts w:eastAsia="宋体"/>
                <w:sz w:val="20"/>
                <w:szCs w:val="20"/>
                <w:lang w:eastAsia="zh-CN"/>
              </w:rPr>
              <w:t>enovo, Motorola Mobility</w:t>
            </w:r>
          </w:p>
        </w:tc>
        <w:tc>
          <w:tcPr>
            <w:tcW w:w="1559" w:type="dxa"/>
          </w:tcPr>
          <w:p w:rsidR="004A1A53" w:rsidRDefault="00F632FC">
            <w:pPr>
              <w:rPr>
                <w:rFonts w:eastAsia="宋体"/>
                <w:sz w:val="20"/>
                <w:szCs w:val="20"/>
                <w:lang w:eastAsia="zh-CN"/>
              </w:rPr>
            </w:pPr>
            <w:r>
              <w:rPr>
                <w:rFonts w:eastAsia="宋体" w:hint="eastAsia"/>
                <w:sz w:val="20"/>
                <w:szCs w:val="20"/>
                <w:lang w:eastAsia="zh-CN"/>
              </w:rPr>
              <w:t>Y</w:t>
            </w:r>
            <w:r>
              <w:rPr>
                <w:rFonts w:eastAsia="宋体"/>
                <w:sz w:val="20"/>
                <w:szCs w:val="20"/>
                <w:lang w:eastAsia="zh-CN"/>
              </w:rPr>
              <w:t>es</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 xml:space="preserve">The update of ARP should be carried by the non-UE associated procedure. </w:t>
            </w:r>
          </w:p>
        </w:tc>
      </w:tr>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t>ZTE</w:t>
            </w:r>
          </w:p>
        </w:tc>
        <w:tc>
          <w:tcPr>
            <w:tcW w:w="1559" w:type="dxa"/>
          </w:tcPr>
          <w:p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rsidR="004A1A53" w:rsidRDefault="004A1A53">
            <w:pPr>
              <w:rPr>
                <w:rFonts w:eastAsia="宋体"/>
                <w:sz w:val="20"/>
                <w:szCs w:val="20"/>
                <w:lang w:eastAsia="zh-CN"/>
              </w:rPr>
            </w:pPr>
          </w:p>
        </w:tc>
      </w:tr>
      <w:tr w:rsidR="005A09FC">
        <w:tc>
          <w:tcPr>
            <w:tcW w:w="1526" w:type="dxa"/>
            <w:shd w:val="clear" w:color="auto" w:fill="auto"/>
          </w:tcPr>
          <w:p w:rsidR="005A09FC" w:rsidRDefault="005A09FC">
            <w:pPr>
              <w:rPr>
                <w:rFonts w:eastAsia="宋体"/>
                <w:sz w:val="20"/>
                <w:szCs w:val="20"/>
                <w:lang w:eastAsia="zh-CN"/>
              </w:rPr>
            </w:pPr>
            <w:r>
              <w:rPr>
                <w:rFonts w:eastAsia="宋体"/>
                <w:sz w:val="20"/>
                <w:szCs w:val="20"/>
                <w:lang w:eastAsia="zh-CN"/>
              </w:rPr>
              <w:t>CATT</w:t>
            </w:r>
          </w:p>
        </w:tc>
        <w:tc>
          <w:tcPr>
            <w:tcW w:w="1559" w:type="dxa"/>
          </w:tcPr>
          <w:p w:rsidR="005A09FC" w:rsidRDefault="005A09FC">
            <w:pPr>
              <w:rPr>
                <w:rFonts w:eastAsia="宋体"/>
                <w:sz w:val="20"/>
                <w:szCs w:val="20"/>
                <w:lang w:eastAsia="zh-CN"/>
              </w:rPr>
            </w:pPr>
            <w:r>
              <w:rPr>
                <w:rFonts w:eastAsia="宋体"/>
                <w:sz w:val="20"/>
                <w:szCs w:val="20"/>
                <w:lang w:eastAsia="zh-CN"/>
              </w:rPr>
              <w:t>Yes</w:t>
            </w:r>
          </w:p>
        </w:tc>
        <w:tc>
          <w:tcPr>
            <w:tcW w:w="6346" w:type="dxa"/>
            <w:shd w:val="clear" w:color="auto" w:fill="auto"/>
          </w:tcPr>
          <w:p w:rsidR="005A09FC" w:rsidRDefault="005A09FC">
            <w:pPr>
              <w:rPr>
                <w:rFonts w:eastAsia="宋体"/>
                <w:sz w:val="20"/>
                <w:szCs w:val="20"/>
                <w:lang w:eastAsia="zh-CN"/>
              </w:rPr>
            </w:pPr>
            <w:r>
              <w:rPr>
                <w:rFonts w:eastAsia="宋体"/>
                <w:sz w:val="20"/>
                <w:szCs w:val="20"/>
                <w:lang w:eastAsia="zh-CN"/>
              </w:rPr>
              <w:t>Besides, we think the session update procedure should be a class 1 procedure in which the NG-RAN node could provide the success/failure of the update.</w:t>
            </w:r>
          </w:p>
        </w:tc>
      </w:tr>
    </w:tbl>
    <w:p w:rsidR="004A1A53" w:rsidRDefault="004A1A53">
      <w:pPr>
        <w:rPr>
          <w:sz w:val="20"/>
          <w:szCs w:val="20"/>
          <w:lang w:eastAsia="zh-CN"/>
        </w:rPr>
      </w:pPr>
    </w:p>
    <w:p w:rsidR="004A1A53" w:rsidRDefault="00F632FC">
      <w:pPr>
        <w:rPr>
          <w:sz w:val="20"/>
          <w:szCs w:val="20"/>
          <w:lang w:eastAsia="zh-CN"/>
        </w:rPr>
      </w:pPr>
      <w:r>
        <w:rPr>
          <w:sz w:val="20"/>
          <w:szCs w:val="20"/>
          <w:lang w:eastAsia="zh-CN"/>
        </w:rPr>
        <w:t xml:space="preserve">In contribution [11], PDU Session Resource Setup Required procedure is introduced for the NG-RAN node to request </w:t>
      </w:r>
      <w:r>
        <w:rPr>
          <w:sz w:val="20"/>
          <w:szCs w:val="20"/>
          <w:lang w:eastAsia="zh-CN"/>
        </w:rPr>
        <w:t>the setup of PDU Session Resources associated to a Multicast MBS Session the UE has joined.</w:t>
      </w:r>
    </w:p>
    <w:p w:rsidR="004A1A53" w:rsidRDefault="00F632FC">
      <w:pPr>
        <w:rPr>
          <w:b/>
          <w:sz w:val="20"/>
          <w:szCs w:val="20"/>
          <w:lang w:eastAsia="zh-CN"/>
        </w:rPr>
      </w:pPr>
      <w:r>
        <w:rPr>
          <w:b/>
          <w:sz w:val="20"/>
          <w:szCs w:val="20"/>
          <w:lang w:eastAsia="zh-CN"/>
        </w:rPr>
        <w:t>Question 3: Do you agree to introduce NGAP</w:t>
      </w:r>
      <w:r>
        <w:rPr>
          <w:rFonts w:ascii="宋体" w:eastAsia="宋体" w:hAnsi="宋体"/>
          <w:b/>
          <w:sz w:val="20"/>
          <w:szCs w:val="20"/>
          <w:lang w:eastAsia="zh-CN"/>
        </w:rPr>
        <w:t xml:space="preserve">: </w:t>
      </w:r>
      <w:r>
        <w:rPr>
          <w:b/>
          <w:sz w:val="20"/>
          <w:szCs w:val="20"/>
          <w:lang w:eastAsia="zh-CN"/>
        </w:rPr>
        <w:t>PDU Session Resource Setup Required procedure?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tc>
          <w:tcPr>
            <w:tcW w:w="1526" w:type="dxa"/>
            <w:shd w:val="clear" w:color="auto" w:fill="auto"/>
          </w:tcPr>
          <w:p w:rsidR="004A1A53" w:rsidRDefault="00F632FC">
            <w:pPr>
              <w:rPr>
                <w:sz w:val="20"/>
                <w:szCs w:val="20"/>
              </w:rPr>
            </w:pPr>
            <w:r>
              <w:rPr>
                <w:sz w:val="20"/>
                <w:szCs w:val="20"/>
              </w:rPr>
              <w:t>Company</w:t>
            </w:r>
          </w:p>
        </w:tc>
        <w:tc>
          <w:tcPr>
            <w:tcW w:w="1559" w:type="dxa"/>
          </w:tcPr>
          <w:p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rsidR="004A1A53" w:rsidRDefault="00F632FC">
            <w:pPr>
              <w:rPr>
                <w:sz w:val="20"/>
                <w:szCs w:val="20"/>
              </w:rPr>
            </w:pPr>
            <w:r>
              <w:rPr>
                <w:sz w:val="20"/>
                <w:szCs w:val="20"/>
              </w:rPr>
              <w:t>Comment</w:t>
            </w: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rsidR="004A1A53" w:rsidRDefault="00F632FC">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 xml:space="preserve">According to section 7.2.1.3 step </w:t>
            </w:r>
            <w:r>
              <w:rPr>
                <w:rFonts w:eastAsia="宋体"/>
                <w:sz w:val="20"/>
                <w:szCs w:val="20"/>
                <w:lang w:eastAsia="zh-CN"/>
              </w:rPr>
              <w:t>1 of TS 23.247 V17.0.0, the UE will send UL NAS message (N1 SM container (PDU Session Modification Request)) to AMF in order to join the multicast group. This is not NGAP message obviously.</w:t>
            </w: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rsidR="004A1A53" w:rsidRDefault="00F632FC">
            <w:pPr>
              <w:rPr>
                <w:rFonts w:eastAsia="宋体"/>
                <w:sz w:val="20"/>
                <w:szCs w:val="20"/>
                <w:lang w:eastAsia="zh-CN"/>
              </w:rPr>
            </w:pPr>
            <w:r>
              <w:rPr>
                <w:rFonts w:eastAsia="宋体"/>
                <w:sz w:val="20"/>
                <w:szCs w:val="20"/>
                <w:lang w:eastAsia="zh-CN"/>
              </w:rPr>
              <w:t>NO</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 xml:space="preserve">Agree with Huawei. The proposal is not aligned with TS </w:t>
            </w:r>
            <w:r>
              <w:rPr>
                <w:rFonts w:eastAsia="宋体"/>
                <w:sz w:val="20"/>
                <w:szCs w:val="20"/>
                <w:lang w:eastAsia="zh-CN"/>
              </w:rPr>
              <w:t>23.247.</w:t>
            </w:r>
          </w:p>
        </w:tc>
      </w:tr>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t>Qualcomm</w:t>
            </w:r>
          </w:p>
        </w:tc>
        <w:tc>
          <w:tcPr>
            <w:tcW w:w="1559" w:type="dxa"/>
          </w:tcPr>
          <w:p w:rsidR="004A1A53" w:rsidRDefault="00F632FC">
            <w:pPr>
              <w:rPr>
                <w:rFonts w:eastAsia="宋体"/>
                <w:sz w:val="20"/>
                <w:szCs w:val="20"/>
                <w:lang w:eastAsia="zh-CN"/>
              </w:rPr>
            </w:pPr>
            <w:r>
              <w:rPr>
                <w:rFonts w:eastAsia="宋体"/>
                <w:sz w:val="20"/>
                <w:szCs w:val="20"/>
                <w:lang w:eastAsia="zh-CN"/>
              </w:rPr>
              <w:t>Depending on question 1</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 xml:space="preserve">No need if option 1 of question 1 is selected. </w:t>
            </w:r>
          </w:p>
          <w:p w:rsidR="004A1A53" w:rsidRDefault="00F632FC">
            <w:pPr>
              <w:rPr>
                <w:rFonts w:eastAsia="宋体"/>
                <w:sz w:val="20"/>
                <w:szCs w:val="20"/>
                <w:lang w:eastAsia="zh-CN"/>
              </w:rPr>
            </w:pPr>
            <w:r>
              <w:rPr>
                <w:rFonts w:eastAsia="宋体"/>
                <w:sz w:val="20"/>
                <w:szCs w:val="20"/>
                <w:lang w:eastAsia="zh-CN"/>
              </w:rPr>
              <w:t>If option 2</w:t>
            </w:r>
            <w:bookmarkStart w:id="0" w:name="_GoBack"/>
            <w:bookmarkEnd w:id="0"/>
            <w:r>
              <w:rPr>
                <w:rFonts w:eastAsia="宋体"/>
                <w:sz w:val="20"/>
                <w:szCs w:val="20"/>
                <w:lang w:eastAsia="zh-CN"/>
              </w:rPr>
              <w:t xml:space="preserve"> is supported, this procedure is necessary for the scenario MBS UE context is established before MBS session context.</w:t>
            </w: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rsidR="004A1A53" w:rsidRDefault="00F632FC">
            <w:pPr>
              <w:rPr>
                <w:rFonts w:eastAsia="宋体"/>
                <w:sz w:val="20"/>
                <w:szCs w:val="20"/>
                <w:lang w:eastAsia="zh-CN"/>
              </w:rPr>
            </w:pPr>
            <w:r>
              <w:rPr>
                <w:rFonts w:eastAsia="宋体" w:hint="eastAsia"/>
                <w:sz w:val="20"/>
                <w:szCs w:val="20"/>
                <w:lang w:eastAsia="zh-CN"/>
              </w:rPr>
              <w:t>No</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rsidR="004A1A53" w:rsidRDefault="00F632FC">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If option 1 of Question is adopted, the procedure is not needed.</w:t>
            </w:r>
          </w:p>
        </w:tc>
      </w:tr>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t>ZTE</w:t>
            </w:r>
          </w:p>
        </w:tc>
        <w:tc>
          <w:tcPr>
            <w:tcW w:w="1559" w:type="dxa"/>
          </w:tcPr>
          <w:p w:rsidR="004A1A53" w:rsidRDefault="00F632FC">
            <w:pPr>
              <w:rPr>
                <w:rFonts w:eastAsia="宋体"/>
                <w:sz w:val="20"/>
                <w:szCs w:val="20"/>
                <w:lang w:eastAsia="zh-CN"/>
              </w:rPr>
            </w:pPr>
            <w:r>
              <w:rPr>
                <w:rFonts w:eastAsia="宋体"/>
                <w:sz w:val="20"/>
                <w:szCs w:val="20"/>
                <w:lang w:eastAsia="zh-CN"/>
              </w:rPr>
              <w:t>No</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We share the similar view with HW. Based on the SA2’s description, UE can trigger the MBS session setup by UL NAS message.  We prefer to follow the SA2’s description.</w:t>
            </w:r>
          </w:p>
        </w:tc>
      </w:tr>
      <w:tr w:rsidR="005A09FC">
        <w:tc>
          <w:tcPr>
            <w:tcW w:w="1526" w:type="dxa"/>
            <w:shd w:val="clear" w:color="auto" w:fill="auto"/>
          </w:tcPr>
          <w:p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rsidR="005A09FC" w:rsidRDefault="005A09FC">
            <w:pPr>
              <w:rPr>
                <w:rFonts w:eastAsia="宋体"/>
                <w:sz w:val="20"/>
                <w:szCs w:val="20"/>
                <w:lang w:eastAsia="zh-CN"/>
              </w:rPr>
            </w:pPr>
            <w:r>
              <w:rPr>
                <w:rFonts w:eastAsia="宋体" w:hint="eastAsia"/>
                <w:sz w:val="20"/>
                <w:szCs w:val="20"/>
                <w:lang w:eastAsia="zh-CN"/>
              </w:rPr>
              <w:t>FFS</w:t>
            </w:r>
          </w:p>
        </w:tc>
        <w:tc>
          <w:tcPr>
            <w:tcW w:w="6346" w:type="dxa"/>
            <w:shd w:val="clear" w:color="auto" w:fill="auto"/>
          </w:tcPr>
          <w:p w:rsidR="005A09FC" w:rsidRDefault="00751BDF">
            <w:pPr>
              <w:rPr>
                <w:rFonts w:eastAsia="宋体"/>
                <w:sz w:val="20"/>
                <w:szCs w:val="20"/>
                <w:lang w:eastAsia="zh-CN"/>
              </w:rPr>
            </w:pPr>
            <w:r>
              <w:rPr>
                <w:rFonts w:eastAsia="宋体" w:hint="eastAsia"/>
                <w:sz w:val="20"/>
                <w:szCs w:val="20"/>
                <w:lang w:eastAsia="zh-CN"/>
              </w:rPr>
              <w:t>Related to the decision on MBS session establishment procedure</w:t>
            </w:r>
          </w:p>
        </w:tc>
      </w:tr>
    </w:tbl>
    <w:p w:rsidR="004A1A53" w:rsidRDefault="004A1A53">
      <w:pPr>
        <w:rPr>
          <w:rFonts w:eastAsia="宋体"/>
          <w:sz w:val="20"/>
          <w:szCs w:val="20"/>
          <w:lang w:eastAsia="zh-CN"/>
        </w:rPr>
      </w:pPr>
    </w:p>
    <w:p w:rsidR="004A1A53" w:rsidRDefault="00F632FC">
      <w:pPr>
        <w:rPr>
          <w:sz w:val="20"/>
          <w:szCs w:val="20"/>
          <w:lang w:eastAsia="zh-CN"/>
        </w:rPr>
      </w:pPr>
      <w:r>
        <w:rPr>
          <w:sz w:val="20"/>
          <w:szCs w:val="20"/>
          <w:lang w:eastAsia="zh-CN"/>
        </w:rPr>
        <w:t xml:space="preserve">In second </w:t>
      </w:r>
      <w:r>
        <w:rPr>
          <w:sz w:val="20"/>
          <w:szCs w:val="20"/>
          <w:lang w:eastAsia="zh-CN"/>
        </w:rPr>
        <w:t>round, we will discuss the detail IEs for providing MBS session and flow info. Before we discuss it, there's a question that needs to be clarified. In contribution [11</w:t>
      </w:r>
      <w:proofErr w:type="gramStart"/>
      <w:r>
        <w:rPr>
          <w:sz w:val="20"/>
          <w:szCs w:val="20"/>
          <w:lang w:eastAsia="zh-CN"/>
        </w:rPr>
        <w:t>][</w:t>
      </w:r>
      <w:proofErr w:type="gramEnd"/>
      <w:r>
        <w:rPr>
          <w:sz w:val="20"/>
          <w:szCs w:val="20"/>
          <w:lang w:eastAsia="zh-CN"/>
        </w:rPr>
        <w:t>15], the MB-SMF container is mentioned in TP of 38.413. We can discuss whether to intro</w:t>
      </w:r>
      <w:r>
        <w:rPr>
          <w:sz w:val="20"/>
          <w:szCs w:val="20"/>
          <w:lang w:eastAsia="zh-CN"/>
        </w:rPr>
        <w:t>duce it.</w:t>
      </w:r>
    </w:p>
    <w:p w:rsidR="004A1A53" w:rsidRDefault="00F632FC">
      <w:pPr>
        <w:rPr>
          <w:sz w:val="20"/>
          <w:szCs w:val="20"/>
          <w:lang w:eastAsia="zh-CN"/>
        </w:rPr>
      </w:pPr>
      <w:r>
        <w:rPr>
          <w:b/>
          <w:sz w:val="20"/>
          <w:szCs w:val="20"/>
          <w:lang w:eastAsia="zh-CN"/>
        </w:rPr>
        <w:t>Question 4: Whether to introduce and define new MB-SMF containers to TS 38.413?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tc>
          <w:tcPr>
            <w:tcW w:w="1526" w:type="dxa"/>
            <w:shd w:val="clear" w:color="auto" w:fill="auto"/>
          </w:tcPr>
          <w:p w:rsidR="004A1A53" w:rsidRDefault="00F632FC">
            <w:pPr>
              <w:rPr>
                <w:sz w:val="20"/>
                <w:szCs w:val="20"/>
              </w:rPr>
            </w:pPr>
            <w:r>
              <w:rPr>
                <w:sz w:val="20"/>
                <w:szCs w:val="20"/>
              </w:rPr>
              <w:t>Company</w:t>
            </w:r>
          </w:p>
        </w:tc>
        <w:tc>
          <w:tcPr>
            <w:tcW w:w="1559" w:type="dxa"/>
          </w:tcPr>
          <w:p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rsidR="004A1A53" w:rsidRDefault="00F632FC">
            <w:pPr>
              <w:rPr>
                <w:sz w:val="20"/>
                <w:szCs w:val="20"/>
              </w:rPr>
            </w:pPr>
            <w:r>
              <w:rPr>
                <w:sz w:val="20"/>
                <w:szCs w:val="20"/>
              </w:rPr>
              <w:t>Comment</w:t>
            </w:r>
          </w:p>
        </w:tc>
      </w:tr>
      <w:tr w:rsidR="004A1A53">
        <w:trPr>
          <w:trHeight w:val="74"/>
        </w:trPr>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rsidR="004A1A53" w:rsidRDefault="00F632FC">
            <w:pPr>
              <w:rPr>
                <w:rFonts w:eastAsia="宋体"/>
                <w:sz w:val="20"/>
                <w:szCs w:val="20"/>
                <w:lang w:eastAsia="zh-CN"/>
              </w:rPr>
            </w:pPr>
            <w:r>
              <w:rPr>
                <w:rFonts w:eastAsia="宋体"/>
                <w:sz w:val="20"/>
                <w:szCs w:val="20"/>
                <w:lang w:eastAsia="zh-CN"/>
              </w:rPr>
              <w:t>Ok but</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It seems cleaner, but it is better to further check with SA2/CT4.</w:t>
            </w: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rsidR="004A1A53" w:rsidRDefault="00F632FC">
            <w:pPr>
              <w:rPr>
                <w:rFonts w:eastAsia="宋体"/>
                <w:sz w:val="20"/>
                <w:szCs w:val="20"/>
                <w:lang w:eastAsia="zh-CN"/>
              </w:rPr>
            </w:pPr>
            <w:r>
              <w:rPr>
                <w:rFonts w:eastAsia="宋体"/>
                <w:sz w:val="20"/>
                <w:szCs w:val="20"/>
                <w:lang w:eastAsia="zh-CN"/>
              </w:rPr>
              <w:t>Ok but</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Same view as Huawei.</w:t>
            </w:r>
          </w:p>
        </w:tc>
      </w:tr>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t>Qualcomm</w:t>
            </w:r>
          </w:p>
        </w:tc>
        <w:tc>
          <w:tcPr>
            <w:tcW w:w="1559" w:type="dxa"/>
          </w:tcPr>
          <w:p w:rsidR="004A1A53" w:rsidRDefault="00F632FC">
            <w:pPr>
              <w:rPr>
                <w:rFonts w:eastAsia="宋体"/>
                <w:sz w:val="20"/>
                <w:szCs w:val="20"/>
                <w:lang w:eastAsia="zh-CN"/>
              </w:rPr>
            </w:pPr>
            <w:r>
              <w:rPr>
                <w:rFonts w:eastAsia="宋体"/>
                <w:sz w:val="20"/>
                <w:szCs w:val="20"/>
                <w:lang w:eastAsia="zh-CN"/>
              </w:rPr>
              <w:t>OK</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 xml:space="preserve">Agree with </w:t>
            </w:r>
            <w:r>
              <w:rPr>
                <w:rFonts w:eastAsia="宋体"/>
                <w:sz w:val="20"/>
                <w:szCs w:val="20"/>
                <w:lang w:eastAsia="zh-CN"/>
              </w:rPr>
              <w:t>Huawei and Nokia.</w:t>
            </w: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rsidR="004A1A53" w:rsidRDefault="00F632FC">
            <w:pPr>
              <w:rPr>
                <w:rFonts w:eastAsia="宋体"/>
                <w:sz w:val="20"/>
                <w:szCs w:val="20"/>
                <w:lang w:eastAsia="zh-CN"/>
              </w:rPr>
            </w:pPr>
            <w:r>
              <w:rPr>
                <w:rFonts w:eastAsia="宋体" w:hint="eastAsia"/>
                <w:sz w:val="20"/>
                <w:szCs w:val="20"/>
                <w:lang w:eastAsia="zh-CN"/>
              </w:rPr>
              <w:t>OK</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w:t>
            </w:r>
          </w:p>
        </w:tc>
        <w:tc>
          <w:tcPr>
            <w:tcW w:w="1559" w:type="dxa"/>
          </w:tcPr>
          <w:p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K</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t>ZTE</w:t>
            </w:r>
          </w:p>
        </w:tc>
        <w:tc>
          <w:tcPr>
            <w:tcW w:w="1559" w:type="dxa"/>
          </w:tcPr>
          <w:p w:rsidR="004A1A53" w:rsidRDefault="00F632FC">
            <w:pPr>
              <w:rPr>
                <w:rFonts w:eastAsia="宋体"/>
                <w:sz w:val="20"/>
                <w:szCs w:val="20"/>
                <w:lang w:eastAsia="zh-CN"/>
              </w:rPr>
            </w:pPr>
            <w:r>
              <w:rPr>
                <w:rFonts w:eastAsia="宋体"/>
                <w:sz w:val="20"/>
                <w:szCs w:val="20"/>
                <w:lang w:eastAsia="zh-CN"/>
              </w:rPr>
              <w:t>OK</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We think the MB-SMF container is necessary for the MBS procedure. Detail IEs inside the container can be further discussed by companies.</w:t>
            </w:r>
          </w:p>
        </w:tc>
      </w:tr>
      <w:tr w:rsidR="005A09FC">
        <w:tc>
          <w:tcPr>
            <w:tcW w:w="1526" w:type="dxa"/>
            <w:shd w:val="clear" w:color="auto" w:fill="auto"/>
          </w:tcPr>
          <w:p w:rsidR="005A09FC" w:rsidRDefault="005A09FC">
            <w:pPr>
              <w:rPr>
                <w:rFonts w:eastAsia="宋体"/>
                <w:sz w:val="20"/>
                <w:szCs w:val="20"/>
                <w:lang w:eastAsia="zh-CN"/>
              </w:rPr>
            </w:pPr>
            <w:r>
              <w:rPr>
                <w:rFonts w:eastAsia="宋体"/>
                <w:sz w:val="20"/>
                <w:szCs w:val="20"/>
                <w:lang w:eastAsia="zh-CN"/>
              </w:rPr>
              <w:t>CATT</w:t>
            </w:r>
          </w:p>
        </w:tc>
        <w:tc>
          <w:tcPr>
            <w:tcW w:w="1559" w:type="dxa"/>
          </w:tcPr>
          <w:p w:rsidR="005A09FC" w:rsidRDefault="005A09FC">
            <w:pPr>
              <w:rPr>
                <w:rFonts w:eastAsia="宋体"/>
                <w:sz w:val="20"/>
                <w:szCs w:val="20"/>
                <w:lang w:eastAsia="zh-CN"/>
              </w:rPr>
            </w:pPr>
            <w:r>
              <w:rPr>
                <w:rFonts w:eastAsia="宋体"/>
                <w:sz w:val="20"/>
                <w:szCs w:val="20"/>
                <w:lang w:eastAsia="zh-CN"/>
              </w:rPr>
              <w:t>OK</w:t>
            </w:r>
          </w:p>
        </w:tc>
        <w:tc>
          <w:tcPr>
            <w:tcW w:w="6346" w:type="dxa"/>
            <w:shd w:val="clear" w:color="auto" w:fill="auto"/>
          </w:tcPr>
          <w:p w:rsidR="005A09FC" w:rsidRDefault="005A09FC">
            <w:pPr>
              <w:rPr>
                <w:rFonts w:eastAsia="宋体"/>
                <w:sz w:val="20"/>
                <w:szCs w:val="20"/>
                <w:lang w:eastAsia="zh-CN"/>
              </w:rPr>
            </w:pPr>
            <w:r>
              <w:rPr>
                <w:rFonts w:eastAsia="宋体"/>
                <w:sz w:val="20"/>
                <w:szCs w:val="20"/>
                <w:lang w:eastAsia="zh-CN"/>
              </w:rPr>
              <w:t>Similar view with Huawei</w:t>
            </w:r>
          </w:p>
        </w:tc>
      </w:tr>
    </w:tbl>
    <w:p w:rsidR="004A1A53" w:rsidRDefault="004A1A53">
      <w:pPr>
        <w:spacing w:after="0"/>
        <w:rPr>
          <w:rFonts w:ascii="Arial" w:eastAsia="宋体" w:hAnsi="Arial" w:cs="Arial"/>
          <w:sz w:val="20"/>
          <w:szCs w:val="20"/>
          <w:lang w:eastAsia="zh-CN"/>
        </w:rPr>
      </w:pPr>
    </w:p>
    <w:p w:rsidR="004A1A53" w:rsidRDefault="00F632FC">
      <w:pPr>
        <w:pStyle w:val="3"/>
        <w:rPr>
          <w:lang w:eastAsia="zh-CN"/>
        </w:rPr>
      </w:pPr>
      <w:r>
        <w:rPr>
          <w:lang w:eastAsia="zh-CN"/>
        </w:rPr>
        <w:t xml:space="preserve">Shared NG-U Tunnel </w:t>
      </w:r>
      <w:r>
        <w:rPr>
          <w:rFonts w:eastAsia="宋体"/>
          <w:lang w:eastAsia="zh-CN"/>
        </w:rPr>
        <w:t>Setup/Release</w:t>
      </w:r>
    </w:p>
    <w:p w:rsidR="004A1A53" w:rsidRDefault="00F632FC">
      <w:pPr>
        <w:spacing w:line="240" w:lineRule="exact"/>
        <w:rPr>
          <w:rFonts w:eastAsia="宋体"/>
          <w:sz w:val="20"/>
          <w:szCs w:val="20"/>
          <w:lang w:eastAsia="zh-CN"/>
        </w:rPr>
      </w:pPr>
      <w:r>
        <w:rPr>
          <w:rFonts w:eastAsia="宋体"/>
          <w:sz w:val="20"/>
          <w:szCs w:val="20"/>
          <w:lang w:eastAsia="zh-CN"/>
        </w:rPr>
        <w:t>In the last meeting</w:t>
      </w:r>
      <w:r>
        <w:rPr>
          <w:rFonts w:eastAsia="宋体" w:hint="eastAsia"/>
          <w:sz w:val="20"/>
          <w:szCs w:val="20"/>
          <w:lang w:eastAsia="zh-CN"/>
        </w:rPr>
        <w:t>,</w:t>
      </w:r>
      <w:r>
        <w:rPr>
          <w:rFonts w:eastAsia="宋体"/>
          <w:sz w:val="20"/>
          <w:szCs w:val="20"/>
          <w:lang w:eastAsia="zh-CN"/>
        </w:rPr>
        <w:t xml:space="preserve"> there were agreements about shared NG-U tunnel, as follow:</w:t>
      </w:r>
    </w:p>
    <w:p w:rsidR="004A1A53" w:rsidRDefault="00F632FC">
      <w:pPr>
        <w:numPr>
          <w:ilvl w:val="0"/>
          <w:numId w:val="5"/>
        </w:numPr>
        <w:spacing w:after="0"/>
        <w:rPr>
          <w:color w:val="00B050"/>
          <w:sz w:val="20"/>
          <w:szCs w:val="20"/>
        </w:rPr>
      </w:pPr>
      <w:r>
        <w:rPr>
          <w:color w:val="00B050"/>
          <w:sz w:val="20"/>
          <w:szCs w:val="20"/>
        </w:rPr>
        <w:lastRenderedPageBreak/>
        <w:t xml:space="preserve">Define a </w:t>
      </w:r>
      <w:proofErr w:type="spellStart"/>
      <w:r>
        <w:rPr>
          <w:color w:val="00B050"/>
          <w:sz w:val="20"/>
          <w:szCs w:val="20"/>
        </w:rPr>
        <w:t>gNB</w:t>
      </w:r>
      <w:proofErr w:type="spellEnd"/>
      <w:r>
        <w:rPr>
          <w:color w:val="00B050"/>
          <w:sz w:val="20"/>
          <w:szCs w:val="20"/>
        </w:rPr>
        <w:t xml:space="preserve"> triggered class 1 procedure to trigger the setup of NG-U resources. </w:t>
      </w:r>
    </w:p>
    <w:p w:rsidR="004A1A53" w:rsidRDefault="00F632FC">
      <w:pPr>
        <w:numPr>
          <w:ilvl w:val="0"/>
          <w:numId w:val="5"/>
        </w:numPr>
        <w:spacing w:after="0"/>
        <w:rPr>
          <w:color w:val="00B050"/>
          <w:sz w:val="20"/>
          <w:szCs w:val="20"/>
        </w:rPr>
      </w:pPr>
      <w:r>
        <w:rPr>
          <w:color w:val="00B050"/>
          <w:sz w:val="20"/>
          <w:szCs w:val="20"/>
        </w:rPr>
        <w:t xml:space="preserve">The main application of this procedure is related to setup of NG-U resources. </w:t>
      </w:r>
    </w:p>
    <w:p w:rsidR="004A1A53" w:rsidRDefault="00F632FC">
      <w:pPr>
        <w:numPr>
          <w:ilvl w:val="0"/>
          <w:numId w:val="5"/>
        </w:numPr>
        <w:spacing w:after="0"/>
        <w:rPr>
          <w:color w:val="00B050"/>
          <w:sz w:val="20"/>
          <w:szCs w:val="20"/>
        </w:rPr>
      </w:pPr>
      <w:r>
        <w:rPr>
          <w:color w:val="00B050"/>
          <w:sz w:val="20"/>
          <w:szCs w:val="20"/>
        </w:rPr>
        <w:t>If an MBS Session Resource within a</w:t>
      </w:r>
      <w:r>
        <w:rPr>
          <w:color w:val="00B050"/>
          <w:sz w:val="20"/>
          <w:szCs w:val="20"/>
        </w:rPr>
        <w:t xml:space="preserve"> </w:t>
      </w:r>
      <w:proofErr w:type="spellStart"/>
      <w:r>
        <w:rPr>
          <w:color w:val="00B050"/>
          <w:sz w:val="20"/>
          <w:szCs w:val="20"/>
        </w:rPr>
        <w:t>gNB</w:t>
      </w:r>
      <w:proofErr w:type="spellEnd"/>
      <w:r>
        <w:rPr>
          <w:color w:val="00B050"/>
          <w:sz w:val="20"/>
          <w:szCs w:val="20"/>
        </w:rPr>
        <w:t xml:space="preserve"> serves multiple MBS service areas, the same NG MBS Session Resource context may be associated with multiple NG-U resources. </w:t>
      </w:r>
    </w:p>
    <w:p w:rsidR="004A1A53" w:rsidRDefault="00F632FC">
      <w:pPr>
        <w:numPr>
          <w:ilvl w:val="0"/>
          <w:numId w:val="5"/>
        </w:numPr>
        <w:rPr>
          <w:color w:val="00B050"/>
          <w:sz w:val="20"/>
          <w:szCs w:val="20"/>
        </w:rPr>
      </w:pPr>
      <w:r>
        <w:rPr>
          <w:color w:val="00B050"/>
          <w:sz w:val="20"/>
          <w:szCs w:val="20"/>
        </w:rPr>
        <w:t xml:space="preserve">During an ongoing multicast session, NG-U resources maybe setup or released upon UE mobility by means of a </w:t>
      </w:r>
      <w:proofErr w:type="spellStart"/>
      <w:r>
        <w:rPr>
          <w:color w:val="00B050"/>
          <w:sz w:val="20"/>
          <w:szCs w:val="20"/>
        </w:rPr>
        <w:t>gNB</w:t>
      </w:r>
      <w:proofErr w:type="spellEnd"/>
      <w:r>
        <w:rPr>
          <w:color w:val="00B050"/>
          <w:sz w:val="20"/>
          <w:szCs w:val="20"/>
        </w:rPr>
        <w:t xml:space="preserve"> triggered proce</w:t>
      </w:r>
      <w:r>
        <w:rPr>
          <w:color w:val="00B050"/>
          <w:sz w:val="20"/>
          <w:szCs w:val="20"/>
        </w:rPr>
        <w:t xml:space="preserve">dure. </w:t>
      </w:r>
    </w:p>
    <w:p w:rsidR="004A1A53" w:rsidRDefault="00F632FC">
      <w:pPr>
        <w:rPr>
          <w:rFonts w:eastAsia="宋体"/>
          <w:sz w:val="20"/>
          <w:szCs w:val="20"/>
          <w:lang w:eastAsia="zh-CN"/>
        </w:rPr>
      </w:pPr>
      <w:r>
        <w:rPr>
          <w:rFonts w:eastAsia="宋体" w:hint="eastAsia"/>
          <w:sz w:val="20"/>
          <w:szCs w:val="20"/>
          <w:lang w:eastAsia="zh-CN"/>
        </w:rPr>
        <w:t>T</w:t>
      </w:r>
      <w:r>
        <w:rPr>
          <w:rFonts w:eastAsia="宋体"/>
          <w:sz w:val="20"/>
          <w:szCs w:val="20"/>
          <w:lang w:eastAsia="zh-CN"/>
        </w:rPr>
        <w:t>hen, we can further discuss the procedures and detail IEs based on these agreements and the contributions [2</w:t>
      </w:r>
      <w:proofErr w:type="gramStart"/>
      <w:r>
        <w:rPr>
          <w:rFonts w:eastAsia="宋体"/>
          <w:sz w:val="20"/>
          <w:szCs w:val="20"/>
          <w:lang w:eastAsia="zh-CN"/>
        </w:rPr>
        <w:t>][</w:t>
      </w:r>
      <w:proofErr w:type="gramEnd"/>
      <w:r>
        <w:rPr>
          <w:rFonts w:eastAsia="宋体"/>
          <w:sz w:val="20"/>
          <w:szCs w:val="20"/>
          <w:lang w:eastAsia="zh-CN"/>
        </w:rPr>
        <w:t xml:space="preserve">5][6][9][15]. From the moderator point of view, we propose: </w:t>
      </w:r>
    </w:p>
    <w:p w:rsidR="004A1A53" w:rsidRDefault="00F632FC">
      <w:pPr>
        <w:spacing w:after="0"/>
        <w:ind w:leftChars="129" w:left="566" w:hangingChars="141" w:hanging="282"/>
        <w:rPr>
          <w:rFonts w:eastAsia="宋体"/>
          <w:color w:val="0070C0"/>
          <w:sz w:val="20"/>
          <w:szCs w:val="20"/>
          <w:lang w:eastAsia="zh-CN"/>
        </w:rPr>
      </w:pPr>
      <w:r>
        <w:rPr>
          <w:rFonts w:eastAsia="宋体"/>
          <w:color w:val="0070C0"/>
          <w:sz w:val="20"/>
          <w:szCs w:val="20"/>
          <w:lang w:eastAsia="zh-CN"/>
        </w:rPr>
        <w:t>Introduce non-UE associated class1 NGAP procedures (name FFS)</w:t>
      </w:r>
    </w:p>
    <w:p w:rsidR="004A1A53" w:rsidRDefault="00F632FC">
      <w:pPr>
        <w:pStyle w:val="af"/>
        <w:numPr>
          <w:ilvl w:val="0"/>
          <w:numId w:val="6"/>
        </w:numPr>
        <w:spacing w:after="0"/>
        <w:ind w:leftChars="129" w:left="566" w:hangingChars="141" w:hanging="282"/>
        <w:rPr>
          <w:rFonts w:eastAsia="宋体"/>
          <w:color w:val="0070C0"/>
          <w:lang w:eastAsia="zh-CN"/>
        </w:rPr>
      </w:pPr>
      <w:r>
        <w:rPr>
          <w:rFonts w:eastAsia="宋体"/>
          <w:color w:val="0070C0"/>
          <w:lang w:eastAsia="zh-CN"/>
        </w:rPr>
        <w:t>Multicast Distr</w:t>
      </w:r>
      <w:r>
        <w:rPr>
          <w:rFonts w:eastAsia="宋体"/>
          <w:color w:val="0070C0"/>
          <w:lang w:eastAsia="zh-CN"/>
        </w:rPr>
        <w:t xml:space="preserve">ibution Setup procedure, triggered by the </w:t>
      </w:r>
      <w:proofErr w:type="spellStart"/>
      <w:r>
        <w:rPr>
          <w:rFonts w:eastAsia="宋体"/>
          <w:color w:val="0070C0"/>
          <w:lang w:eastAsia="zh-CN"/>
        </w:rPr>
        <w:t>gNB</w:t>
      </w:r>
      <w:proofErr w:type="spellEnd"/>
    </w:p>
    <w:p w:rsidR="004A1A53" w:rsidRDefault="00F632FC">
      <w:pPr>
        <w:pStyle w:val="af"/>
        <w:numPr>
          <w:ilvl w:val="0"/>
          <w:numId w:val="6"/>
        </w:numPr>
        <w:ind w:leftChars="129" w:left="566" w:hangingChars="141" w:hanging="282"/>
        <w:rPr>
          <w:rFonts w:eastAsia="宋体"/>
          <w:color w:val="0070C0"/>
          <w:lang w:eastAsia="zh-CN"/>
        </w:rPr>
      </w:pPr>
      <w:r>
        <w:rPr>
          <w:rFonts w:eastAsia="宋体"/>
          <w:color w:val="0070C0"/>
          <w:lang w:eastAsia="zh-CN"/>
        </w:rPr>
        <w:t xml:space="preserve">Multicast Distribution Release procedure, triggered by the </w:t>
      </w:r>
      <w:proofErr w:type="spellStart"/>
      <w:r>
        <w:rPr>
          <w:rFonts w:eastAsia="宋体"/>
          <w:color w:val="0070C0"/>
          <w:lang w:eastAsia="zh-CN"/>
        </w:rPr>
        <w:t>gNB</w:t>
      </w:r>
      <w:proofErr w:type="spellEnd"/>
    </w:p>
    <w:p w:rsidR="004A1A53" w:rsidRDefault="00F632FC">
      <w:pPr>
        <w:rPr>
          <w:b/>
          <w:sz w:val="20"/>
          <w:szCs w:val="20"/>
          <w:lang w:eastAsia="zh-CN"/>
        </w:rPr>
      </w:pPr>
      <w:r>
        <w:rPr>
          <w:b/>
          <w:sz w:val="20"/>
          <w:szCs w:val="20"/>
          <w:lang w:eastAsia="zh-CN"/>
        </w:rPr>
        <w:t xml:space="preserve">Question 5: Do you agree to the proposal above? </w:t>
      </w:r>
      <w:proofErr w:type="gramStart"/>
      <w:r>
        <w:rPr>
          <w:b/>
          <w:sz w:val="20"/>
          <w:szCs w:val="20"/>
          <w:lang w:eastAsia="zh-CN"/>
        </w:rPr>
        <w:t>any</w:t>
      </w:r>
      <w:proofErr w:type="gramEnd"/>
      <w:r>
        <w:rPr>
          <w:b/>
          <w:sz w:val="20"/>
          <w:szCs w:val="20"/>
          <w:lang w:eastAsia="zh-CN"/>
        </w:rPr>
        <w:t xml:space="preserve"> suggestion for the procedure/message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tc>
          <w:tcPr>
            <w:tcW w:w="1526" w:type="dxa"/>
            <w:shd w:val="clear" w:color="auto" w:fill="auto"/>
          </w:tcPr>
          <w:p w:rsidR="004A1A53" w:rsidRDefault="00F632FC">
            <w:pPr>
              <w:rPr>
                <w:sz w:val="20"/>
                <w:szCs w:val="20"/>
              </w:rPr>
            </w:pPr>
            <w:r>
              <w:rPr>
                <w:sz w:val="20"/>
                <w:szCs w:val="20"/>
              </w:rPr>
              <w:t>Company</w:t>
            </w:r>
          </w:p>
        </w:tc>
        <w:tc>
          <w:tcPr>
            <w:tcW w:w="1559" w:type="dxa"/>
          </w:tcPr>
          <w:p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rsidR="004A1A53" w:rsidRDefault="00F632FC">
            <w:pPr>
              <w:rPr>
                <w:sz w:val="20"/>
                <w:szCs w:val="20"/>
              </w:rPr>
            </w:pPr>
            <w:r>
              <w:rPr>
                <w:sz w:val="20"/>
                <w:szCs w:val="20"/>
              </w:rPr>
              <w:t>Comment</w:t>
            </w: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rsidR="004A1A53" w:rsidRDefault="00F632FC">
            <w:pPr>
              <w:rPr>
                <w:rFonts w:eastAsia="宋体"/>
                <w:sz w:val="20"/>
                <w:szCs w:val="20"/>
                <w:lang w:eastAsia="zh-CN"/>
              </w:rPr>
            </w:pPr>
            <w:r>
              <w:rPr>
                <w:rFonts w:eastAsia="宋体"/>
                <w:sz w:val="20"/>
                <w:szCs w:val="20"/>
                <w:lang w:eastAsia="zh-CN"/>
              </w:rPr>
              <w:t>Partly</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Procedure name is “MBS Distribution Update Request” because we can combine in same NGAP procedure the request to setup and to release the shared NG-U tunnel (only one procedure visible to AMF). – see also question 7.</w:t>
            </w:r>
          </w:p>
        </w:tc>
      </w:tr>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t>Qualcomm</w:t>
            </w:r>
          </w:p>
        </w:tc>
        <w:tc>
          <w:tcPr>
            <w:tcW w:w="1559" w:type="dxa"/>
          </w:tcPr>
          <w:p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rsidR="004A1A53" w:rsidRDefault="00F632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w:t>
            </w:r>
            <w:r>
              <w:rPr>
                <w:rFonts w:eastAsia="宋体"/>
                <w:sz w:val="20"/>
                <w:szCs w:val="20"/>
                <w:lang w:eastAsia="zh-CN"/>
              </w:rPr>
              <w:t xml:space="preserve"> Motorola Mobility</w:t>
            </w:r>
          </w:p>
        </w:tc>
        <w:tc>
          <w:tcPr>
            <w:tcW w:w="1559" w:type="dxa"/>
          </w:tcPr>
          <w:p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t>ZTE</w:t>
            </w:r>
          </w:p>
        </w:tc>
        <w:tc>
          <w:tcPr>
            <w:tcW w:w="1559" w:type="dxa"/>
          </w:tcPr>
          <w:p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rsidR="004A1A53" w:rsidRDefault="004A1A53">
            <w:pPr>
              <w:rPr>
                <w:rFonts w:eastAsia="宋体"/>
                <w:sz w:val="20"/>
                <w:szCs w:val="20"/>
                <w:lang w:eastAsia="zh-CN"/>
              </w:rPr>
            </w:pPr>
          </w:p>
        </w:tc>
      </w:tr>
      <w:tr w:rsidR="005A09FC">
        <w:tc>
          <w:tcPr>
            <w:tcW w:w="1526" w:type="dxa"/>
            <w:shd w:val="clear" w:color="auto" w:fill="auto"/>
          </w:tcPr>
          <w:p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rsidR="005A09FC" w:rsidRDefault="005A09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rsidR="005A09FC" w:rsidRDefault="005A09FC">
            <w:pPr>
              <w:rPr>
                <w:rFonts w:eastAsia="宋体"/>
                <w:sz w:val="20"/>
                <w:szCs w:val="20"/>
                <w:lang w:eastAsia="zh-CN"/>
              </w:rPr>
            </w:pPr>
          </w:p>
        </w:tc>
      </w:tr>
    </w:tbl>
    <w:p w:rsidR="004A1A53" w:rsidRDefault="004A1A53">
      <w:pPr>
        <w:spacing w:line="240" w:lineRule="exact"/>
        <w:rPr>
          <w:sz w:val="20"/>
          <w:szCs w:val="20"/>
        </w:rPr>
      </w:pPr>
    </w:p>
    <w:p w:rsidR="004A1A53" w:rsidRDefault="00F632FC">
      <w:pPr>
        <w:rPr>
          <w:rFonts w:eastAsia="宋体" w:cs="Arial"/>
          <w:sz w:val="20"/>
          <w:szCs w:val="20"/>
          <w:lang w:val="en-GB" w:eastAsia="zh-CN"/>
        </w:rPr>
      </w:pPr>
      <w:r>
        <w:rPr>
          <w:rFonts w:eastAsia="宋体" w:cs="Arial"/>
          <w:sz w:val="20"/>
          <w:szCs w:val="20"/>
          <w:lang w:val="en-GB" w:eastAsia="zh-CN"/>
        </w:rPr>
        <w:t xml:space="preserve">Based on the agreements, for location dependent </w:t>
      </w:r>
      <w:r>
        <w:rPr>
          <w:rFonts w:eastAsia="宋体" w:cs="Arial" w:hint="eastAsia"/>
          <w:sz w:val="20"/>
          <w:szCs w:val="20"/>
          <w:lang w:val="en-GB" w:eastAsia="zh-CN"/>
        </w:rPr>
        <w:t xml:space="preserve">MBS </w:t>
      </w:r>
      <w:r>
        <w:rPr>
          <w:rFonts w:eastAsia="宋体" w:cs="Arial"/>
          <w:sz w:val="20"/>
          <w:szCs w:val="20"/>
          <w:lang w:val="en-GB" w:eastAsia="zh-CN"/>
        </w:rPr>
        <w:t xml:space="preserve">services, the Area Session ID is provided during MBS distribution establishment or release procedure(s). Then, there are 2 options for provide the Area Session ID in those procedures, as follow: </w:t>
      </w:r>
    </w:p>
    <w:p w:rsidR="004A1A53" w:rsidRDefault="00F632FC">
      <w:pPr>
        <w:numPr>
          <w:ilvl w:val="0"/>
          <w:numId w:val="7"/>
        </w:numPr>
        <w:rPr>
          <w:rFonts w:eastAsia="宋体" w:cs="Arial"/>
          <w:sz w:val="20"/>
          <w:szCs w:val="20"/>
          <w:lang w:val="en-GB" w:eastAsia="zh-CN"/>
        </w:rPr>
      </w:pPr>
      <w:r>
        <w:rPr>
          <w:rFonts w:eastAsia="宋体" w:cs="Arial"/>
          <w:sz w:val="20"/>
          <w:szCs w:val="20"/>
          <w:lang w:val="en-GB" w:eastAsia="zh-CN"/>
        </w:rPr>
        <w:t>Option 1: per MBS session NG-U tunnel(s) establishment and r</w:t>
      </w:r>
      <w:r>
        <w:rPr>
          <w:rFonts w:eastAsia="宋体" w:cs="Arial"/>
          <w:sz w:val="20"/>
          <w:szCs w:val="20"/>
          <w:lang w:val="en-GB" w:eastAsia="zh-CN"/>
        </w:rPr>
        <w:t>elease. [11]</w:t>
      </w:r>
    </w:p>
    <w:p w:rsidR="004A1A53" w:rsidRDefault="00F632FC">
      <w:pPr>
        <w:numPr>
          <w:ilvl w:val="0"/>
          <w:numId w:val="7"/>
        </w:numPr>
        <w:rPr>
          <w:rFonts w:eastAsia="宋体" w:cs="Arial"/>
          <w:sz w:val="20"/>
          <w:szCs w:val="20"/>
          <w:lang w:val="en-GB" w:eastAsia="zh-CN"/>
        </w:rPr>
      </w:pPr>
      <w:r>
        <w:rPr>
          <w:rFonts w:eastAsia="宋体" w:cs="Arial"/>
          <w:sz w:val="20"/>
          <w:szCs w:val="20"/>
          <w:lang w:val="en-GB" w:eastAsia="zh-CN"/>
        </w:rPr>
        <w:t>Option 2: per Area Session NG-U tunnel establishment and release. [2][8]</w:t>
      </w:r>
    </w:p>
    <w:p w:rsidR="004A1A53" w:rsidRDefault="00F632FC">
      <w:pPr>
        <w:rPr>
          <w:b/>
          <w:sz w:val="20"/>
          <w:szCs w:val="20"/>
          <w:lang w:eastAsia="zh-CN"/>
        </w:rPr>
      </w:pPr>
      <w:r>
        <w:rPr>
          <w:b/>
          <w:sz w:val="20"/>
          <w:szCs w:val="20"/>
          <w:lang w:eastAsia="zh-CN"/>
        </w:rPr>
        <w:t>Question 6: Which option do you prefer?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tc>
          <w:tcPr>
            <w:tcW w:w="1526" w:type="dxa"/>
            <w:shd w:val="clear" w:color="auto" w:fill="auto"/>
          </w:tcPr>
          <w:p w:rsidR="004A1A53" w:rsidRDefault="00F632FC">
            <w:pPr>
              <w:rPr>
                <w:sz w:val="20"/>
                <w:szCs w:val="20"/>
              </w:rPr>
            </w:pPr>
            <w:r>
              <w:rPr>
                <w:sz w:val="20"/>
                <w:szCs w:val="20"/>
              </w:rPr>
              <w:t>Company</w:t>
            </w:r>
          </w:p>
        </w:tc>
        <w:tc>
          <w:tcPr>
            <w:tcW w:w="1559" w:type="dxa"/>
          </w:tcPr>
          <w:p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rsidR="004A1A53" w:rsidRDefault="00F632FC">
            <w:pPr>
              <w:rPr>
                <w:sz w:val="20"/>
                <w:szCs w:val="20"/>
              </w:rPr>
            </w:pPr>
            <w:r>
              <w:rPr>
                <w:sz w:val="20"/>
                <w:szCs w:val="20"/>
              </w:rPr>
              <w:t>Comment</w:t>
            </w:r>
          </w:p>
        </w:tc>
      </w:tr>
      <w:tr w:rsidR="004A1A53">
        <w:trPr>
          <w:trHeight w:val="1316"/>
        </w:trPr>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rsidR="004A1A53" w:rsidRDefault="00F632FC">
            <w:pPr>
              <w:rPr>
                <w:rFonts w:eastAsia="宋体"/>
                <w:sz w:val="20"/>
                <w:szCs w:val="20"/>
                <w:lang w:eastAsia="zh-CN"/>
              </w:rPr>
            </w:pPr>
            <w:r>
              <w:rPr>
                <w:rFonts w:eastAsia="宋体"/>
                <w:sz w:val="20"/>
                <w:szCs w:val="20"/>
                <w:lang w:eastAsia="zh-CN"/>
              </w:rPr>
              <w:t>Option 2</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 xml:space="preserve">The NG-U tunnel establishment is triggered when first UE belonging to the </w:t>
            </w:r>
            <w:r>
              <w:rPr>
                <w:rFonts w:eastAsia="宋体"/>
                <w:sz w:val="20"/>
                <w:szCs w:val="20"/>
                <w:lang w:eastAsia="zh-CN"/>
              </w:rPr>
              <w:t>corresponding Area join or first UE belonging to the Area handover to the target NG-RAN.</w:t>
            </w:r>
            <w:r>
              <w:t xml:space="preserve"> </w:t>
            </w:r>
          </w:p>
          <w:p w:rsidR="004A1A53" w:rsidRDefault="00F632FC">
            <w:pPr>
              <w:rPr>
                <w:rFonts w:eastAsia="宋体"/>
                <w:sz w:val="20"/>
                <w:szCs w:val="20"/>
                <w:lang w:eastAsia="zh-CN"/>
              </w:rPr>
            </w:pPr>
            <w:r>
              <w:rPr>
                <w:rFonts w:eastAsia="宋体"/>
                <w:sz w:val="20"/>
                <w:szCs w:val="20"/>
                <w:lang w:eastAsia="zh-CN"/>
              </w:rPr>
              <w:t>And, for signaling design, Option 2 is simpler than Option 1.</w:t>
            </w: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rsidR="004A1A53" w:rsidRDefault="00F632FC">
            <w:pPr>
              <w:rPr>
                <w:rFonts w:eastAsia="宋体"/>
                <w:sz w:val="20"/>
                <w:szCs w:val="20"/>
                <w:lang w:eastAsia="zh-CN"/>
              </w:rPr>
            </w:pPr>
            <w:r>
              <w:rPr>
                <w:rFonts w:eastAsia="宋体"/>
                <w:sz w:val="20"/>
                <w:szCs w:val="20"/>
                <w:lang w:eastAsia="zh-CN"/>
              </w:rPr>
              <w:t>Option 2</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 xml:space="preserve">Different MB-UPF may potentially be contacted depending on the area session ID. </w:t>
            </w:r>
          </w:p>
        </w:tc>
      </w:tr>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t>Qualcomm</w:t>
            </w:r>
          </w:p>
        </w:tc>
        <w:tc>
          <w:tcPr>
            <w:tcW w:w="1559" w:type="dxa"/>
          </w:tcPr>
          <w:p w:rsidR="004A1A53" w:rsidRDefault="00F632FC">
            <w:pPr>
              <w:rPr>
                <w:rFonts w:eastAsia="宋体"/>
                <w:sz w:val="20"/>
                <w:szCs w:val="20"/>
                <w:lang w:eastAsia="zh-CN"/>
              </w:rPr>
            </w:pPr>
            <w:r>
              <w:rPr>
                <w:rFonts w:eastAsia="宋体"/>
                <w:sz w:val="20"/>
                <w:szCs w:val="20"/>
                <w:lang w:eastAsia="zh-CN"/>
              </w:rPr>
              <w:t>Option 2</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rsidR="004A1A53" w:rsidRDefault="00F632FC">
            <w:pPr>
              <w:rPr>
                <w:rFonts w:eastAsia="宋体"/>
                <w:sz w:val="20"/>
                <w:szCs w:val="20"/>
                <w:lang w:eastAsia="zh-CN"/>
              </w:rPr>
            </w:pPr>
            <w:r>
              <w:rPr>
                <w:rFonts w:eastAsia="宋体"/>
                <w:sz w:val="20"/>
                <w:szCs w:val="20"/>
                <w:lang w:eastAsia="zh-CN"/>
              </w:rPr>
              <w:t>Option 2</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2</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 xml:space="preserve">The question is overlapping with CB#MBS3. </w:t>
            </w:r>
          </w:p>
        </w:tc>
      </w:tr>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t>ZTE</w:t>
            </w:r>
          </w:p>
        </w:tc>
        <w:tc>
          <w:tcPr>
            <w:tcW w:w="1559" w:type="dxa"/>
          </w:tcPr>
          <w:p w:rsidR="004A1A53" w:rsidRDefault="00F632FC">
            <w:pPr>
              <w:rPr>
                <w:rFonts w:eastAsia="宋体"/>
                <w:sz w:val="20"/>
                <w:szCs w:val="20"/>
                <w:lang w:eastAsia="zh-CN"/>
              </w:rPr>
            </w:pPr>
            <w:r>
              <w:rPr>
                <w:rFonts w:eastAsia="宋体"/>
                <w:sz w:val="20"/>
                <w:szCs w:val="20"/>
                <w:lang w:eastAsia="zh-CN"/>
              </w:rPr>
              <w:t>Option 2</w:t>
            </w:r>
          </w:p>
        </w:tc>
        <w:tc>
          <w:tcPr>
            <w:tcW w:w="6346" w:type="dxa"/>
            <w:shd w:val="clear" w:color="auto" w:fill="auto"/>
          </w:tcPr>
          <w:p w:rsidR="004A1A53" w:rsidRDefault="00F632FC">
            <w:pPr>
              <w:rPr>
                <w:rFonts w:eastAsia="宋体"/>
                <w:sz w:val="20"/>
                <w:szCs w:val="20"/>
                <w:lang w:eastAsia="zh-CN"/>
              </w:rPr>
            </w:pPr>
            <w:r>
              <w:t>For location dependent MBS service, we prefer per area session NG-</w:t>
            </w:r>
            <w:r>
              <w:lastRenderedPageBreak/>
              <w:t xml:space="preserve">U tunnel procedure for simplicity. </w:t>
            </w:r>
          </w:p>
        </w:tc>
      </w:tr>
      <w:tr w:rsidR="005A09FC">
        <w:tc>
          <w:tcPr>
            <w:tcW w:w="1526" w:type="dxa"/>
            <w:shd w:val="clear" w:color="auto" w:fill="auto"/>
          </w:tcPr>
          <w:p w:rsidR="005A09FC" w:rsidRDefault="005A09FC">
            <w:pPr>
              <w:rPr>
                <w:rFonts w:eastAsia="宋体"/>
                <w:sz w:val="20"/>
                <w:szCs w:val="20"/>
                <w:lang w:eastAsia="zh-CN"/>
              </w:rPr>
            </w:pPr>
            <w:r>
              <w:rPr>
                <w:rFonts w:eastAsia="宋体"/>
                <w:sz w:val="20"/>
                <w:szCs w:val="20"/>
                <w:lang w:eastAsia="zh-CN"/>
              </w:rPr>
              <w:lastRenderedPageBreak/>
              <w:t>CATT</w:t>
            </w:r>
          </w:p>
        </w:tc>
        <w:tc>
          <w:tcPr>
            <w:tcW w:w="1559" w:type="dxa"/>
          </w:tcPr>
          <w:p w:rsidR="005A09FC" w:rsidRDefault="005A09FC">
            <w:pPr>
              <w:rPr>
                <w:rFonts w:eastAsia="宋体"/>
                <w:sz w:val="20"/>
                <w:szCs w:val="20"/>
                <w:lang w:eastAsia="zh-CN"/>
              </w:rPr>
            </w:pPr>
            <w:r>
              <w:rPr>
                <w:rFonts w:eastAsia="宋体"/>
                <w:sz w:val="20"/>
                <w:szCs w:val="20"/>
                <w:lang w:eastAsia="zh-CN"/>
              </w:rPr>
              <w:t>Option 2</w:t>
            </w:r>
          </w:p>
        </w:tc>
        <w:tc>
          <w:tcPr>
            <w:tcW w:w="6346" w:type="dxa"/>
            <w:shd w:val="clear" w:color="auto" w:fill="auto"/>
          </w:tcPr>
          <w:p w:rsidR="005A09FC" w:rsidRDefault="005A09FC">
            <w:pPr>
              <w:rPr>
                <w:rFonts w:eastAsia="宋体"/>
                <w:sz w:val="20"/>
                <w:szCs w:val="20"/>
                <w:lang w:eastAsia="zh-CN"/>
              </w:rPr>
            </w:pPr>
            <w:r>
              <w:rPr>
                <w:rFonts w:eastAsia="宋体"/>
                <w:sz w:val="20"/>
                <w:szCs w:val="20"/>
                <w:lang w:eastAsia="zh-CN"/>
              </w:rPr>
              <w:t>Similar reason as Nokia</w:t>
            </w:r>
          </w:p>
        </w:tc>
      </w:tr>
    </w:tbl>
    <w:p w:rsidR="004A1A53" w:rsidRDefault="004A1A53">
      <w:pPr>
        <w:spacing w:line="240" w:lineRule="exact"/>
        <w:rPr>
          <w:sz w:val="20"/>
          <w:szCs w:val="20"/>
        </w:rPr>
      </w:pPr>
    </w:p>
    <w:p w:rsidR="004A1A53" w:rsidRDefault="00F632FC">
      <w:pPr>
        <w:spacing w:line="240" w:lineRule="exact"/>
        <w:rPr>
          <w:rFonts w:eastAsia="Times New Roman"/>
          <w:sz w:val="20"/>
          <w:szCs w:val="20"/>
          <w:lang w:eastAsia="zh-CN"/>
        </w:rPr>
      </w:pPr>
      <w:r>
        <w:rPr>
          <w:rFonts w:eastAsia="宋体"/>
          <w:sz w:val="20"/>
          <w:szCs w:val="20"/>
        </w:rPr>
        <w:t xml:space="preserve">In TS 23.247 V17.0.0, there is description of </w:t>
      </w:r>
      <w:r>
        <w:rPr>
          <w:rFonts w:eastAsia="Times New Roman"/>
          <w:sz w:val="20"/>
          <w:szCs w:val="20"/>
          <w:lang w:eastAsia="zh-CN"/>
        </w:rPr>
        <w:t xml:space="preserve">N2 container transferred by AMF used in </w:t>
      </w:r>
      <w:r>
        <w:rPr>
          <w:rFonts w:eastAsia="宋体"/>
          <w:sz w:val="20"/>
          <w:szCs w:val="20"/>
        </w:rPr>
        <w:t>multicast distribution related procedures,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431"/>
      </w:tblGrid>
      <w:tr w:rsidR="004A1A53">
        <w:tc>
          <w:tcPr>
            <w:tcW w:w="9431" w:type="dxa"/>
            <w:shd w:val="pct5" w:color="auto" w:fill="auto"/>
          </w:tcPr>
          <w:p w:rsidR="004A1A53" w:rsidRDefault="00F632FC">
            <w:pPr>
              <w:pStyle w:val="4"/>
              <w:numPr>
                <w:ilvl w:val="0"/>
                <w:numId w:val="0"/>
              </w:numPr>
              <w:spacing w:before="0" w:after="0"/>
              <w:ind w:left="864" w:hanging="864"/>
              <w:rPr>
                <w:sz w:val="20"/>
                <w:szCs w:val="20"/>
              </w:rPr>
            </w:pPr>
            <w:bookmarkStart w:id="1" w:name="_Toc83206892"/>
            <w:r>
              <w:rPr>
                <w:sz w:val="20"/>
                <w:szCs w:val="20"/>
              </w:rPr>
              <w:t>9.1.3.2</w:t>
            </w:r>
            <w:r>
              <w:rPr>
                <w:sz w:val="20"/>
                <w:szCs w:val="20"/>
              </w:rPr>
              <w:tab/>
            </w:r>
            <w:proofErr w:type="spellStart"/>
            <w:r>
              <w:rPr>
                <w:sz w:val="20"/>
                <w:szCs w:val="20"/>
              </w:rPr>
              <w:t>Nmbsmf</w:t>
            </w:r>
            <w:proofErr w:type="spellEnd"/>
            <w:r>
              <w:rPr>
                <w:sz w:val="20"/>
                <w:szCs w:val="20"/>
              </w:rPr>
              <w:t>_</w:t>
            </w:r>
            <w:r>
              <w:rPr>
                <w:rFonts w:hint="eastAsia"/>
                <w:sz w:val="20"/>
                <w:szCs w:val="20"/>
                <w:lang w:eastAsia="zh-CN"/>
              </w:rPr>
              <w:t xml:space="preserve"> </w:t>
            </w:r>
            <w:proofErr w:type="spellStart"/>
            <w:r>
              <w:rPr>
                <w:rFonts w:hint="eastAsia"/>
                <w:sz w:val="20"/>
                <w:szCs w:val="20"/>
                <w:lang w:eastAsia="zh-CN"/>
              </w:rPr>
              <w:t>MBS</w:t>
            </w:r>
            <w:r>
              <w:rPr>
                <w:sz w:val="20"/>
                <w:szCs w:val="20"/>
                <w:lang w:eastAsia="zh-CN"/>
              </w:rPr>
              <w:t>Session</w:t>
            </w:r>
            <w:r>
              <w:rPr>
                <w:sz w:val="20"/>
                <w:szCs w:val="20"/>
              </w:rPr>
              <w:t>_ContextUpdate</w:t>
            </w:r>
            <w:proofErr w:type="spellEnd"/>
            <w:r>
              <w:rPr>
                <w:sz w:val="20"/>
                <w:szCs w:val="20"/>
              </w:rPr>
              <w:t xml:space="preserve"> service operation</w:t>
            </w:r>
            <w:bookmarkEnd w:id="1"/>
          </w:p>
          <w:p w:rsidR="004A1A53" w:rsidRDefault="00F632FC">
            <w:pPr>
              <w:spacing w:after="0"/>
              <w:rPr>
                <w:rFonts w:eastAsia="Times New Roman"/>
                <w:sz w:val="20"/>
                <w:szCs w:val="20"/>
                <w:lang w:eastAsia="zh-CN"/>
              </w:rPr>
            </w:pPr>
            <w:r>
              <w:rPr>
                <w:rFonts w:eastAsia="Times New Roman"/>
                <w:b/>
                <w:sz w:val="20"/>
                <w:szCs w:val="20"/>
                <w:lang w:eastAsia="zh-CN"/>
              </w:rPr>
              <w:t>Service operation name:</w:t>
            </w:r>
            <w:r>
              <w:rPr>
                <w:rFonts w:eastAsia="Times New Roman"/>
                <w:sz w:val="20"/>
                <w:szCs w:val="20"/>
                <w:lang w:eastAsia="zh-CN"/>
              </w:rPr>
              <w:t xml:space="preserve"> </w:t>
            </w:r>
            <w:proofErr w:type="spellStart"/>
            <w:r>
              <w:rPr>
                <w:rFonts w:eastAsia="Times New Roman"/>
                <w:sz w:val="20"/>
                <w:szCs w:val="20"/>
              </w:rPr>
              <w:t>Nmbsmf_</w:t>
            </w:r>
            <w:r>
              <w:rPr>
                <w:rFonts w:eastAsia="Times New Roman" w:hint="eastAsia"/>
                <w:sz w:val="20"/>
                <w:szCs w:val="20"/>
              </w:rPr>
              <w:t>MBS</w:t>
            </w:r>
            <w:r>
              <w:rPr>
                <w:rFonts w:eastAsia="Times New Roman"/>
                <w:sz w:val="20"/>
                <w:szCs w:val="20"/>
              </w:rPr>
              <w:t>Session</w:t>
            </w:r>
            <w:r>
              <w:rPr>
                <w:rFonts w:ascii="Arial" w:hAnsi="Arial"/>
                <w:sz w:val="20"/>
                <w:szCs w:val="20"/>
              </w:rPr>
              <w:t>_</w:t>
            </w:r>
            <w:r>
              <w:rPr>
                <w:rFonts w:eastAsia="Times New Roman"/>
                <w:sz w:val="20"/>
                <w:szCs w:val="20"/>
              </w:rPr>
              <w:t>ContextUpdate</w:t>
            </w:r>
            <w:proofErr w:type="spellEnd"/>
          </w:p>
          <w:p w:rsidR="004A1A53" w:rsidRDefault="00F632FC">
            <w:pPr>
              <w:spacing w:after="0"/>
              <w:rPr>
                <w:rFonts w:eastAsia="Times New Roman"/>
                <w:sz w:val="20"/>
                <w:szCs w:val="20"/>
                <w:lang w:eastAsia="zh-CN"/>
              </w:rPr>
            </w:pPr>
            <w:r>
              <w:rPr>
                <w:rFonts w:eastAsia="Times New Roman"/>
                <w:b/>
                <w:sz w:val="20"/>
                <w:szCs w:val="20"/>
                <w:lang w:eastAsia="zh-CN"/>
              </w:rPr>
              <w:t>Description:</w:t>
            </w:r>
            <w:r>
              <w:rPr>
                <w:rFonts w:eastAsia="Times New Roman"/>
                <w:sz w:val="20"/>
                <w:szCs w:val="20"/>
                <w:lang w:eastAsia="zh-CN"/>
              </w:rPr>
              <w:t xml:space="preserve"> NF Service Consumer can use this service to request </w:t>
            </w:r>
            <w:r>
              <w:rPr>
                <w:sz w:val="20"/>
                <w:szCs w:val="20"/>
                <w:lang w:eastAsia="zh-CN"/>
              </w:rPr>
              <w:t xml:space="preserve">or </w:t>
            </w:r>
            <w:r>
              <w:rPr>
                <w:rFonts w:hint="eastAsia"/>
                <w:sz w:val="20"/>
                <w:szCs w:val="20"/>
                <w:lang w:eastAsia="zh-CN"/>
              </w:rPr>
              <w:t xml:space="preserve">terminate </w:t>
            </w:r>
            <w:r>
              <w:rPr>
                <w:rFonts w:eastAsia="Times New Roman"/>
                <w:sz w:val="20"/>
                <w:szCs w:val="20"/>
                <w:lang w:eastAsia="zh-CN"/>
              </w:rPr>
              <w:t>the reception of data of a multicast session.</w:t>
            </w:r>
          </w:p>
          <w:p w:rsidR="004A1A53" w:rsidRDefault="00F632FC">
            <w:pPr>
              <w:spacing w:after="0"/>
              <w:rPr>
                <w:rFonts w:eastAsia="Times New Roman"/>
                <w:sz w:val="20"/>
                <w:szCs w:val="20"/>
                <w:lang w:eastAsia="zh-CN"/>
              </w:rPr>
            </w:pPr>
            <w:r>
              <w:rPr>
                <w:rFonts w:eastAsia="Times New Roman"/>
                <w:b/>
                <w:sz w:val="20"/>
                <w:szCs w:val="20"/>
                <w:lang w:eastAsia="zh-CN"/>
              </w:rPr>
              <w:t>Inputs, Required:</w:t>
            </w:r>
            <w:r>
              <w:rPr>
                <w:rFonts w:eastAsia="Times New Roman"/>
                <w:sz w:val="20"/>
                <w:szCs w:val="20"/>
                <w:lang w:eastAsia="zh-CN"/>
              </w:rPr>
              <w:t xml:space="preserve"> if consumer is AMF: </w:t>
            </w:r>
            <w:r>
              <w:rPr>
                <w:rFonts w:eastAsia="Times New Roman"/>
                <w:sz w:val="20"/>
                <w:szCs w:val="20"/>
                <w:highlight w:val="yellow"/>
                <w:lang w:eastAsia="zh-CN"/>
              </w:rPr>
              <w:t>N2 container (Establishment or Release, MBS session ID, Possible Area session ID, Possible GTP</w:t>
            </w:r>
            <w:r>
              <w:rPr>
                <w:rFonts w:eastAsia="Times New Roman"/>
                <w:sz w:val="20"/>
                <w:szCs w:val="20"/>
                <w:highlight w:val="yellow"/>
                <w:lang w:eastAsia="zh-CN"/>
              </w:rPr>
              <w:t xml:space="preserve"> Tunnel </w:t>
            </w:r>
            <w:r>
              <w:rPr>
                <w:rFonts w:hint="eastAsia"/>
                <w:sz w:val="20"/>
                <w:szCs w:val="20"/>
                <w:highlight w:val="yellow"/>
                <w:lang w:eastAsia="zh-CN"/>
              </w:rPr>
              <w:t>info</w:t>
            </w:r>
            <w:r>
              <w:rPr>
                <w:rFonts w:eastAsia="Times New Roman"/>
                <w:sz w:val="20"/>
                <w:szCs w:val="20"/>
                <w:highlight w:val="yellow"/>
                <w:lang w:eastAsia="zh-CN"/>
              </w:rPr>
              <w:t xml:space="preserve"> for unicast transport)</w:t>
            </w:r>
            <w:r>
              <w:rPr>
                <w:rFonts w:eastAsia="Times New Roman"/>
                <w:sz w:val="20"/>
                <w:szCs w:val="20"/>
                <w:lang w:eastAsia="zh-CN"/>
              </w:rPr>
              <w:t>, AMF ID, if consumer is SMF: SMF ID, MBS session ID, Action(Establishment or Release).</w:t>
            </w:r>
          </w:p>
          <w:p w:rsidR="004A1A53" w:rsidRDefault="00F632FC">
            <w:pPr>
              <w:spacing w:after="0"/>
              <w:rPr>
                <w:rFonts w:eastAsia="Times New Roman"/>
                <w:sz w:val="20"/>
                <w:szCs w:val="20"/>
              </w:rPr>
            </w:pPr>
            <w:r>
              <w:rPr>
                <w:rFonts w:eastAsia="Times New Roman"/>
                <w:b/>
                <w:sz w:val="20"/>
                <w:szCs w:val="20"/>
                <w:lang w:eastAsia="zh-CN"/>
              </w:rPr>
              <w:t>Inputs, Optional:</w:t>
            </w:r>
            <w:r>
              <w:rPr>
                <w:rFonts w:eastAsia="Times New Roman"/>
                <w:sz w:val="20"/>
                <w:szCs w:val="20"/>
                <w:lang w:eastAsia="zh-CN"/>
              </w:rPr>
              <w:t xml:space="preserve"> if consumer is SMF: Area Session ID, Unicast GTP Tunnel </w:t>
            </w:r>
            <w:r>
              <w:rPr>
                <w:rFonts w:hint="eastAsia"/>
                <w:sz w:val="20"/>
                <w:szCs w:val="20"/>
                <w:lang w:eastAsia="zh-CN"/>
              </w:rPr>
              <w:t xml:space="preserve">info </w:t>
            </w:r>
            <w:r>
              <w:rPr>
                <w:sz w:val="20"/>
                <w:szCs w:val="20"/>
                <w:lang w:eastAsia="zh-CN"/>
              </w:rPr>
              <w:t>of the UPF.</w:t>
            </w:r>
          </w:p>
          <w:p w:rsidR="004A1A53" w:rsidRDefault="00F632FC">
            <w:pPr>
              <w:spacing w:after="0"/>
              <w:rPr>
                <w:rFonts w:eastAsia="Times New Roman"/>
                <w:sz w:val="20"/>
                <w:szCs w:val="20"/>
                <w:lang w:eastAsia="zh-CN"/>
              </w:rPr>
            </w:pPr>
            <w:r>
              <w:rPr>
                <w:rFonts w:eastAsia="Times New Roman"/>
                <w:b/>
                <w:sz w:val="20"/>
                <w:szCs w:val="20"/>
                <w:lang w:eastAsia="zh-CN"/>
              </w:rPr>
              <w:t>Outputs, Required:</w:t>
            </w:r>
            <w:r>
              <w:rPr>
                <w:rFonts w:eastAsia="Times New Roman"/>
                <w:sz w:val="20"/>
                <w:szCs w:val="20"/>
                <w:lang w:eastAsia="zh-CN"/>
              </w:rPr>
              <w:t xml:space="preserve"> </w:t>
            </w:r>
            <w:r>
              <w:rPr>
                <w:rFonts w:eastAsia="Times New Roman"/>
                <w:sz w:val="20"/>
                <w:szCs w:val="20"/>
              </w:rPr>
              <w:t>Success or not.</w:t>
            </w:r>
          </w:p>
          <w:p w:rsidR="004A1A53" w:rsidRDefault="00F632FC">
            <w:pPr>
              <w:spacing w:after="0"/>
              <w:rPr>
                <w:rFonts w:eastAsia="宋体"/>
                <w:sz w:val="20"/>
                <w:szCs w:val="20"/>
                <w:lang w:eastAsia="zh-CN"/>
              </w:rPr>
            </w:pPr>
            <w:r>
              <w:rPr>
                <w:rFonts w:eastAsia="Times New Roman"/>
                <w:b/>
                <w:sz w:val="20"/>
                <w:szCs w:val="20"/>
                <w:lang w:eastAsia="zh-CN"/>
              </w:rPr>
              <w:t>Outputs</w:t>
            </w:r>
            <w:r>
              <w:rPr>
                <w:rFonts w:eastAsia="Times New Roman"/>
                <w:b/>
                <w:sz w:val="20"/>
                <w:szCs w:val="20"/>
                <w:lang w:eastAsia="zh-CN"/>
              </w:rPr>
              <w:t>, Optional:</w:t>
            </w:r>
            <w:r>
              <w:rPr>
                <w:rFonts w:eastAsia="Times New Roman"/>
                <w:sz w:val="20"/>
                <w:szCs w:val="20"/>
                <w:lang w:eastAsia="zh-CN"/>
              </w:rPr>
              <w:t xml:space="preserve"> if consumer is AMF: </w:t>
            </w:r>
            <w:r>
              <w:rPr>
                <w:sz w:val="20"/>
                <w:szCs w:val="20"/>
                <w:highlight w:val="yellow"/>
                <w:lang w:eastAsia="zh-CN"/>
              </w:rPr>
              <w:t>N2 container (MBS session ID, Possible</w:t>
            </w:r>
            <w:r>
              <w:rPr>
                <w:rFonts w:eastAsia="Times New Roman"/>
                <w:sz w:val="20"/>
                <w:szCs w:val="20"/>
                <w:highlight w:val="yellow"/>
                <w:lang w:eastAsia="zh-CN"/>
              </w:rPr>
              <w:t xml:space="preserve"> Multicast </w:t>
            </w:r>
            <w:r>
              <w:rPr>
                <w:rFonts w:hint="eastAsia"/>
                <w:sz w:val="20"/>
                <w:szCs w:val="20"/>
                <w:highlight w:val="yellow"/>
                <w:lang w:eastAsia="zh-CN"/>
              </w:rPr>
              <w:t>DL tunnel info</w:t>
            </w:r>
            <w:r>
              <w:rPr>
                <w:sz w:val="20"/>
                <w:szCs w:val="20"/>
                <w:highlight w:val="yellow"/>
                <w:lang w:eastAsia="zh-CN"/>
              </w:rPr>
              <w:t>)</w:t>
            </w:r>
            <w:r>
              <w:rPr>
                <w:rFonts w:hint="eastAsia"/>
                <w:sz w:val="20"/>
                <w:szCs w:val="20"/>
                <w:lang w:eastAsia="zh-CN"/>
              </w:rPr>
              <w:t xml:space="preserve">; </w:t>
            </w:r>
            <w:r>
              <w:rPr>
                <w:rFonts w:eastAsia="Times New Roman"/>
                <w:sz w:val="20"/>
                <w:szCs w:val="20"/>
                <w:lang w:eastAsia="zh-CN"/>
              </w:rPr>
              <w:t xml:space="preserve">if consumer is </w:t>
            </w:r>
            <w:r>
              <w:rPr>
                <w:rFonts w:hint="eastAsia"/>
                <w:sz w:val="20"/>
                <w:szCs w:val="20"/>
                <w:lang w:eastAsia="zh-CN"/>
              </w:rPr>
              <w:t>S</w:t>
            </w:r>
            <w:r>
              <w:rPr>
                <w:rFonts w:eastAsia="Times New Roman"/>
                <w:sz w:val="20"/>
                <w:szCs w:val="20"/>
                <w:lang w:eastAsia="zh-CN"/>
              </w:rPr>
              <w:t>MF:</w:t>
            </w:r>
            <w:r>
              <w:rPr>
                <w:rFonts w:hint="eastAsia"/>
                <w:sz w:val="20"/>
                <w:szCs w:val="20"/>
                <w:lang w:eastAsia="zh-CN"/>
              </w:rPr>
              <w:t xml:space="preserve"> Possible Multicast</w:t>
            </w:r>
            <w:r>
              <w:rPr>
                <w:sz w:val="20"/>
                <w:szCs w:val="20"/>
                <w:lang w:eastAsia="zh-CN"/>
              </w:rPr>
              <w:t xml:space="preserve"> </w:t>
            </w:r>
            <w:r>
              <w:rPr>
                <w:rFonts w:hint="eastAsia"/>
                <w:sz w:val="20"/>
                <w:szCs w:val="20"/>
                <w:lang w:eastAsia="zh-CN"/>
              </w:rPr>
              <w:t>DL t</w:t>
            </w:r>
            <w:r>
              <w:rPr>
                <w:sz w:val="20"/>
                <w:szCs w:val="20"/>
                <w:lang w:eastAsia="zh-CN"/>
              </w:rPr>
              <w:t>unnel info</w:t>
            </w:r>
            <w:r>
              <w:rPr>
                <w:rFonts w:hint="eastAsia"/>
                <w:sz w:val="20"/>
                <w:szCs w:val="20"/>
                <w:lang w:eastAsia="zh-CN"/>
              </w:rPr>
              <w:t>.</w:t>
            </w:r>
          </w:p>
        </w:tc>
      </w:tr>
    </w:tbl>
    <w:p w:rsidR="004A1A53" w:rsidRDefault="004A1A53">
      <w:pPr>
        <w:spacing w:before="120"/>
        <w:rPr>
          <w:rFonts w:eastAsia="宋体"/>
          <w:sz w:val="20"/>
          <w:szCs w:val="20"/>
          <w:lang w:eastAsia="zh-CN"/>
        </w:rPr>
      </w:pPr>
    </w:p>
    <w:p w:rsidR="004A1A53" w:rsidRDefault="00F632FC">
      <w:pPr>
        <w:pStyle w:val="a6"/>
        <w:rPr>
          <w:rFonts w:ascii="Times New Roman" w:hAnsi="Times New Roman"/>
          <w:sz w:val="20"/>
          <w:szCs w:val="20"/>
        </w:rPr>
      </w:pPr>
      <w:r>
        <w:rPr>
          <w:rFonts w:ascii="Times New Roman" w:hAnsi="Times New Roman"/>
          <w:sz w:val="20"/>
          <w:szCs w:val="20"/>
        </w:rPr>
        <w:t>The contribution [2] provided the details about shared NG-U tunnel, as bellow</w:t>
      </w:r>
    </w:p>
    <w:p w:rsidR="004A1A53" w:rsidRDefault="00F632FC">
      <w:pPr>
        <w:numPr>
          <w:ilvl w:val="0"/>
          <w:numId w:val="6"/>
        </w:numPr>
        <w:rPr>
          <w:sz w:val="20"/>
          <w:szCs w:val="20"/>
          <w:lang w:eastAsia="zh-CN"/>
        </w:rPr>
      </w:pPr>
      <w:r>
        <w:rPr>
          <w:sz w:val="20"/>
          <w:szCs w:val="20"/>
          <w:lang w:eastAsia="zh-CN"/>
        </w:rPr>
        <w:t>The NG-RAN node directly signals to the MB-SMF to setup or release the N3 shared tunnel. A common procedure can be used for the setup and release over NGAP since this should be relayed transparently by the AMF. This procedure applies to the use case of con</w:t>
      </w:r>
      <w:r>
        <w:rPr>
          <w:sz w:val="20"/>
          <w:szCs w:val="20"/>
          <w:lang w:eastAsia="zh-CN"/>
        </w:rPr>
        <w:t xml:space="preserve">text removal at the last UE leaving and also to the use case of outgoing handover.  </w:t>
      </w:r>
    </w:p>
    <w:p w:rsidR="004A1A53" w:rsidRDefault="00F632FC">
      <w:pPr>
        <w:rPr>
          <w:rFonts w:eastAsia="宋体"/>
          <w:sz w:val="20"/>
          <w:szCs w:val="20"/>
          <w:lang w:eastAsia="zh-CN"/>
        </w:rPr>
      </w:pPr>
      <w:r>
        <w:rPr>
          <w:rFonts w:eastAsia="宋体"/>
          <w:sz w:val="20"/>
          <w:szCs w:val="20"/>
          <w:lang w:eastAsia="zh-CN"/>
        </w:rPr>
        <w:t>But according to section 7.2.1.4 step 3 of TS 23.247 V17.0.0, t</w:t>
      </w:r>
      <w:r>
        <w:rPr>
          <w:rFonts w:eastAsia="宋体" w:hint="eastAsia"/>
          <w:sz w:val="20"/>
          <w:szCs w:val="20"/>
          <w:lang w:eastAsia="zh-CN"/>
        </w:rPr>
        <w:t xml:space="preserve">he </w:t>
      </w:r>
      <w:r>
        <w:rPr>
          <w:rFonts w:eastAsia="宋体"/>
          <w:sz w:val="20"/>
          <w:szCs w:val="20"/>
          <w:lang w:eastAsia="zh-CN"/>
        </w:rPr>
        <w:t xml:space="preserve">AMF stores the information for the </w:t>
      </w:r>
      <w:r>
        <w:rPr>
          <w:rFonts w:eastAsia="宋体" w:hint="eastAsia"/>
          <w:sz w:val="20"/>
          <w:szCs w:val="20"/>
          <w:lang w:eastAsia="zh-CN"/>
        </w:rPr>
        <w:t>NG-</w:t>
      </w:r>
      <w:r>
        <w:rPr>
          <w:rFonts w:eastAsia="宋体"/>
          <w:sz w:val="20"/>
          <w:szCs w:val="20"/>
          <w:lang w:eastAsia="zh-CN"/>
        </w:rPr>
        <w:t xml:space="preserve">RAN nodes (e.g. </w:t>
      </w:r>
      <w:r>
        <w:rPr>
          <w:rFonts w:eastAsia="宋体" w:hint="eastAsia"/>
          <w:sz w:val="20"/>
          <w:szCs w:val="20"/>
          <w:lang w:eastAsia="zh-CN"/>
        </w:rPr>
        <w:t>NG-</w:t>
      </w:r>
      <w:r>
        <w:rPr>
          <w:rFonts w:eastAsia="宋体"/>
          <w:sz w:val="20"/>
          <w:szCs w:val="20"/>
          <w:lang w:eastAsia="zh-CN"/>
        </w:rPr>
        <w:t xml:space="preserve">RAN </w:t>
      </w:r>
      <w:r>
        <w:rPr>
          <w:rFonts w:eastAsia="宋体" w:hint="eastAsia"/>
          <w:sz w:val="20"/>
          <w:szCs w:val="20"/>
          <w:lang w:eastAsia="zh-CN"/>
        </w:rPr>
        <w:t>node ID</w:t>
      </w:r>
      <w:r>
        <w:rPr>
          <w:rFonts w:eastAsia="宋体"/>
          <w:sz w:val="20"/>
          <w:szCs w:val="20"/>
          <w:lang w:eastAsia="zh-CN"/>
        </w:rPr>
        <w:t>) for the subsequent signaling</w:t>
      </w:r>
      <w:r>
        <w:rPr>
          <w:rFonts w:eastAsia="宋体" w:hint="eastAsia"/>
          <w:sz w:val="20"/>
          <w:szCs w:val="20"/>
          <w:lang w:eastAsia="zh-CN"/>
        </w:rPr>
        <w:t xml:space="preserve"> relate</w:t>
      </w:r>
      <w:r>
        <w:rPr>
          <w:rFonts w:eastAsia="宋体" w:hint="eastAsia"/>
          <w:sz w:val="20"/>
          <w:szCs w:val="20"/>
          <w:lang w:eastAsia="zh-CN"/>
        </w:rPr>
        <w:t>d to the MBS Session.</w:t>
      </w:r>
      <w:r>
        <w:rPr>
          <w:rFonts w:eastAsia="宋体"/>
          <w:sz w:val="20"/>
          <w:szCs w:val="20"/>
          <w:lang w:eastAsia="zh-CN"/>
        </w:rPr>
        <w:t xml:space="preserve"> And according to section 7.2.3.4 step 6 of TS 23.247 V17.0.0, the AMF removes the RAN node ID from storage in the context of the multicast session. Therefore we can infer that the AMF is aware of the setup and release NG tunnel. Thus,</w:t>
      </w:r>
      <w:r>
        <w:rPr>
          <w:rFonts w:eastAsia="宋体"/>
          <w:sz w:val="20"/>
          <w:szCs w:val="20"/>
          <w:lang w:eastAsia="zh-CN"/>
        </w:rPr>
        <w:t xml:space="preserve"> separate procedures should be used.</w:t>
      </w:r>
    </w:p>
    <w:p w:rsidR="004A1A53" w:rsidRDefault="00F632FC">
      <w:pPr>
        <w:spacing w:before="120"/>
        <w:rPr>
          <w:rFonts w:eastAsia="宋体"/>
          <w:sz w:val="20"/>
          <w:szCs w:val="20"/>
          <w:lang w:eastAsia="zh-CN"/>
        </w:rPr>
      </w:pPr>
      <w:r>
        <w:rPr>
          <w:rFonts w:eastAsia="宋体"/>
          <w:sz w:val="20"/>
          <w:szCs w:val="20"/>
          <w:lang w:eastAsia="zh-CN"/>
        </w:rPr>
        <w:t xml:space="preserve">Based on this, we propose: </w:t>
      </w:r>
    </w:p>
    <w:p w:rsidR="004A1A53" w:rsidRDefault="00F632FC">
      <w:pPr>
        <w:pStyle w:val="af"/>
        <w:numPr>
          <w:ilvl w:val="0"/>
          <w:numId w:val="6"/>
        </w:numPr>
        <w:spacing w:after="0"/>
        <w:ind w:firstLineChars="0"/>
        <w:rPr>
          <w:rFonts w:eastAsia="宋体"/>
          <w:color w:val="0070C0"/>
          <w:lang w:eastAsia="zh-CN"/>
        </w:rPr>
      </w:pPr>
      <w:r>
        <w:rPr>
          <w:rFonts w:eastAsia="宋体"/>
          <w:color w:val="0070C0"/>
          <w:lang w:eastAsia="zh-CN"/>
        </w:rPr>
        <w:t>Introduce MULTICAST DISTRIBUTION SETUP REQUEST message</w:t>
      </w:r>
    </w:p>
    <w:p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 xml:space="preserve">MBS Session ID, Area Session ID(Optional) </w:t>
      </w:r>
    </w:p>
    <w:p w:rsidR="004A1A53" w:rsidRDefault="00F632FC">
      <w:pPr>
        <w:pStyle w:val="af"/>
        <w:numPr>
          <w:ilvl w:val="1"/>
          <w:numId w:val="6"/>
        </w:numPr>
        <w:spacing w:after="0"/>
        <w:ind w:firstLineChars="0"/>
        <w:rPr>
          <w:rFonts w:eastAsia="宋体"/>
          <w:color w:val="0070C0"/>
          <w:lang w:eastAsia="zh-CN"/>
        </w:rPr>
      </w:pPr>
      <w:r>
        <w:rPr>
          <w:rFonts w:eastAsia="宋体"/>
          <w:lang w:eastAsia="zh-CN"/>
        </w:rPr>
        <w:t xml:space="preserve">[MB-SMF container]: </w:t>
      </w:r>
      <w:r>
        <w:rPr>
          <w:rFonts w:eastAsia="宋体"/>
          <w:color w:val="FF0000"/>
          <w:lang w:eastAsia="zh-CN"/>
        </w:rPr>
        <w:t xml:space="preserve">Multicast Distribution Update Request Transfer </w:t>
      </w:r>
      <w:r>
        <w:rPr>
          <w:rFonts w:eastAsia="宋体"/>
          <w:color w:val="0070C0"/>
          <w:lang w:eastAsia="zh-CN"/>
        </w:rPr>
        <w:t xml:space="preserve">(Setup Indicator, MBS </w:t>
      </w:r>
      <w:r>
        <w:rPr>
          <w:rFonts w:eastAsia="宋体"/>
          <w:color w:val="0070C0"/>
          <w:lang w:eastAsia="zh-CN"/>
        </w:rPr>
        <w:t xml:space="preserve">Session ID, Area Session ID(Optional) and DL GTP-U tunnel info (presence if the </w:t>
      </w:r>
      <w:proofErr w:type="spellStart"/>
      <w:r>
        <w:rPr>
          <w:rFonts w:eastAsia="宋体"/>
          <w:color w:val="0070C0"/>
          <w:lang w:eastAsia="zh-CN"/>
        </w:rPr>
        <w:t>gNB</w:t>
      </w:r>
      <w:proofErr w:type="spellEnd"/>
      <w:r>
        <w:rPr>
          <w:rFonts w:eastAsia="宋体"/>
          <w:color w:val="0070C0"/>
          <w:lang w:eastAsia="zh-CN"/>
        </w:rPr>
        <w:t xml:space="preserve"> decides or is configured to use unicast transport)</w:t>
      </w:r>
    </w:p>
    <w:p w:rsidR="004A1A53" w:rsidRDefault="00F632FC">
      <w:pPr>
        <w:pStyle w:val="af"/>
        <w:numPr>
          <w:ilvl w:val="0"/>
          <w:numId w:val="6"/>
        </w:numPr>
        <w:spacing w:after="0"/>
        <w:ind w:firstLineChars="0"/>
        <w:rPr>
          <w:rFonts w:eastAsia="宋体"/>
          <w:color w:val="0070C0"/>
          <w:lang w:eastAsia="zh-CN"/>
        </w:rPr>
      </w:pPr>
      <w:r>
        <w:rPr>
          <w:rFonts w:eastAsia="宋体"/>
          <w:color w:val="0070C0"/>
          <w:lang w:eastAsia="zh-CN"/>
        </w:rPr>
        <w:t>Introduce MULTICAST DISTRIBUTION SETUP RESPONSE message</w:t>
      </w:r>
    </w:p>
    <w:p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 xml:space="preserve">MBS Session ID, Area Session ID(Optional), </w:t>
      </w:r>
    </w:p>
    <w:p w:rsidR="004A1A53" w:rsidRDefault="00F632FC">
      <w:pPr>
        <w:pStyle w:val="af"/>
        <w:numPr>
          <w:ilvl w:val="1"/>
          <w:numId w:val="6"/>
        </w:numPr>
        <w:spacing w:after="0"/>
        <w:ind w:firstLineChars="0"/>
        <w:rPr>
          <w:rFonts w:eastAsia="宋体"/>
          <w:color w:val="0070C0"/>
          <w:lang w:eastAsia="zh-CN"/>
        </w:rPr>
      </w:pPr>
      <w:r>
        <w:rPr>
          <w:rFonts w:eastAsia="宋体"/>
          <w:lang w:eastAsia="zh-CN"/>
        </w:rPr>
        <w:t xml:space="preserve">[MB-SMF container]: </w:t>
      </w:r>
      <w:r>
        <w:rPr>
          <w:rFonts w:eastAsia="宋体"/>
          <w:color w:val="7030A0"/>
          <w:lang w:eastAsia="zh-CN"/>
        </w:rPr>
        <w:t>M</w:t>
      </w:r>
      <w:r>
        <w:rPr>
          <w:rFonts w:eastAsia="宋体"/>
          <w:color w:val="7030A0"/>
          <w:lang w:eastAsia="zh-CN"/>
        </w:rPr>
        <w:t xml:space="preserve">ulticast Distribution Update Response Transfer </w:t>
      </w:r>
      <w:r>
        <w:rPr>
          <w:rFonts w:eastAsia="宋体"/>
          <w:color w:val="0070C0"/>
          <w:lang w:eastAsia="zh-CN"/>
        </w:rPr>
        <w:t>(MBS Session ID, Area Session ID(Optional) and IP multicast DL tunnel info (presence if IP multicast transport), (optional)Failure Cause)</w:t>
      </w:r>
    </w:p>
    <w:p w:rsidR="004A1A53" w:rsidRDefault="00F632FC">
      <w:pPr>
        <w:pStyle w:val="af"/>
        <w:numPr>
          <w:ilvl w:val="0"/>
          <w:numId w:val="6"/>
        </w:numPr>
        <w:spacing w:after="0"/>
        <w:ind w:firstLineChars="0"/>
        <w:rPr>
          <w:rFonts w:eastAsia="宋体"/>
          <w:color w:val="0070C0"/>
          <w:lang w:eastAsia="zh-CN"/>
        </w:rPr>
      </w:pPr>
      <w:r>
        <w:rPr>
          <w:rFonts w:eastAsia="宋体"/>
          <w:color w:val="0070C0"/>
          <w:lang w:eastAsia="zh-CN"/>
        </w:rPr>
        <w:t>Introduce MULTICAST DISTRIBUTION RELEASE REQUEST message</w:t>
      </w:r>
    </w:p>
    <w:p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 xml:space="preserve">MBS Session </w:t>
      </w:r>
      <w:r>
        <w:rPr>
          <w:rFonts w:eastAsia="宋体"/>
          <w:color w:val="0070C0"/>
          <w:lang w:eastAsia="zh-CN"/>
        </w:rPr>
        <w:t>ID, Area Session ID(Optional), Release Cause</w:t>
      </w:r>
    </w:p>
    <w:p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 xml:space="preserve">(if use unicast transport) </w:t>
      </w:r>
      <w:r>
        <w:rPr>
          <w:rFonts w:eastAsia="宋体"/>
          <w:lang w:eastAsia="zh-CN"/>
        </w:rPr>
        <w:t xml:space="preserve">[MB-SMF container]: </w:t>
      </w:r>
      <w:r>
        <w:rPr>
          <w:rFonts w:eastAsia="宋体"/>
          <w:color w:val="FF0000"/>
          <w:lang w:eastAsia="zh-CN"/>
        </w:rPr>
        <w:t>Multicast Distribution Update Request Transfer</w:t>
      </w:r>
      <w:r>
        <w:rPr>
          <w:rFonts w:eastAsia="宋体"/>
          <w:color w:val="0070C0"/>
          <w:lang w:eastAsia="zh-CN"/>
        </w:rPr>
        <w:t xml:space="preserve"> (Release Indicator, MBS Session ID, Area Session ID(Optional) and DL GTP-U tunnel info, Release Cause)</w:t>
      </w:r>
    </w:p>
    <w:p w:rsidR="004A1A53" w:rsidRDefault="00F632FC">
      <w:pPr>
        <w:pStyle w:val="af"/>
        <w:numPr>
          <w:ilvl w:val="0"/>
          <w:numId w:val="6"/>
        </w:numPr>
        <w:spacing w:after="0"/>
        <w:ind w:firstLineChars="0"/>
        <w:rPr>
          <w:rFonts w:eastAsia="宋体"/>
          <w:color w:val="0070C0"/>
          <w:lang w:eastAsia="zh-CN"/>
        </w:rPr>
      </w:pPr>
      <w:r>
        <w:rPr>
          <w:rFonts w:eastAsia="宋体"/>
          <w:color w:val="0070C0"/>
          <w:lang w:eastAsia="zh-CN"/>
        </w:rPr>
        <w:t>Introduce MULT</w:t>
      </w:r>
      <w:r>
        <w:rPr>
          <w:rFonts w:eastAsia="宋体"/>
          <w:color w:val="0070C0"/>
          <w:lang w:eastAsia="zh-CN"/>
        </w:rPr>
        <w:t>ICAST DISTRIBUTION RELEASE RESPONSE message</w:t>
      </w:r>
    </w:p>
    <w:p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including MBS Session ID, Area Session ID(Optional)</w:t>
      </w:r>
    </w:p>
    <w:p w:rsidR="004A1A53" w:rsidRDefault="00F632FC">
      <w:pPr>
        <w:spacing w:before="120"/>
        <w:rPr>
          <w:rFonts w:eastAsia="宋体"/>
          <w:b/>
          <w:i/>
          <w:sz w:val="20"/>
          <w:szCs w:val="20"/>
          <w:lang w:eastAsia="zh-CN"/>
        </w:rPr>
      </w:pPr>
      <w:r>
        <w:rPr>
          <w:rFonts w:eastAsia="宋体" w:hint="eastAsia"/>
          <w:b/>
          <w:i/>
          <w:sz w:val="20"/>
          <w:szCs w:val="20"/>
          <w:highlight w:val="cyan"/>
          <w:lang w:eastAsia="zh-CN"/>
        </w:rPr>
        <w:t>N</w:t>
      </w:r>
      <w:r>
        <w:rPr>
          <w:rFonts w:eastAsia="宋体"/>
          <w:b/>
          <w:i/>
          <w:sz w:val="20"/>
          <w:szCs w:val="20"/>
          <w:highlight w:val="cyan"/>
          <w:lang w:eastAsia="zh-CN"/>
        </w:rPr>
        <w:t>ote that the same MB-SMF container is used in setup and release messages, to align with SA2 design.</w:t>
      </w:r>
    </w:p>
    <w:p w:rsidR="004A1A53" w:rsidRDefault="00F632FC">
      <w:pPr>
        <w:spacing w:before="120"/>
        <w:rPr>
          <w:b/>
          <w:sz w:val="20"/>
          <w:szCs w:val="20"/>
          <w:lang w:eastAsia="zh-CN"/>
        </w:rPr>
      </w:pPr>
      <w:r>
        <w:rPr>
          <w:b/>
          <w:sz w:val="20"/>
          <w:szCs w:val="20"/>
          <w:lang w:eastAsia="zh-CN"/>
        </w:rPr>
        <w:t xml:space="preserve">Question 7: Do you agree to the proposals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tc>
          <w:tcPr>
            <w:tcW w:w="1526" w:type="dxa"/>
            <w:shd w:val="clear" w:color="auto" w:fill="auto"/>
          </w:tcPr>
          <w:p w:rsidR="004A1A53" w:rsidRDefault="00F632FC">
            <w:pPr>
              <w:rPr>
                <w:sz w:val="20"/>
                <w:szCs w:val="20"/>
              </w:rPr>
            </w:pPr>
            <w:r>
              <w:rPr>
                <w:sz w:val="20"/>
                <w:szCs w:val="20"/>
              </w:rPr>
              <w:t>Company</w:t>
            </w:r>
          </w:p>
        </w:tc>
        <w:tc>
          <w:tcPr>
            <w:tcW w:w="1559" w:type="dxa"/>
          </w:tcPr>
          <w:p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rsidR="004A1A53" w:rsidRDefault="00F632FC">
            <w:pPr>
              <w:rPr>
                <w:sz w:val="20"/>
                <w:szCs w:val="20"/>
              </w:rPr>
            </w:pPr>
            <w:r>
              <w:rPr>
                <w:sz w:val="20"/>
                <w:szCs w:val="20"/>
              </w:rPr>
              <w:t>Comment</w:t>
            </w: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rsidR="004A1A53" w:rsidRDefault="00F632FC">
            <w:pPr>
              <w:rPr>
                <w:rFonts w:eastAsia="宋体"/>
                <w:sz w:val="20"/>
                <w:szCs w:val="20"/>
                <w:lang w:eastAsia="zh-CN"/>
              </w:rPr>
            </w:pPr>
            <w:r>
              <w:rPr>
                <w:rFonts w:eastAsia="宋体"/>
                <w:sz w:val="20"/>
                <w:szCs w:val="20"/>
                <w:lang w:eastAsia="zh-CN"/>
              </w:rPr>
              <w:t>Disagree</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 xml:space="preserve">We think one procedure is enough. It is true that if AMF stores the NG-RAN node IDs (and not the MB-SMF, because both are possible and would work) then we can complement [2] by simply adding a new IE </w:t>
            </w:r>
            <w:r>
              <w:rPr>
                <w:rFonts w:eastAsia="宋体"/>
                <w:sz w:val="20"/>
                <w:szCs w:val="20"/>
                <w:lang w:eastAsia="zh-CN"/>
              </w:rPr>
              <w:t xml:space="preserve">(enumerated (setup, release)) to indicate the action. But we prefer one procedure over </w:t>
            </w:r>
            <w:r>
              <w:rPr>
                <w:rFonts w:eastAsia="宋体"/>
                <w:sz w:val="20"/>
                <w:szCs w:val="20"/>
                <w:lang w:eastAsia="zh-CN"/>
              </w:rPr>
              <w:lastRenderedPageBreak/>
              <w:t>NG for simplicity.</w:t>
            </w:r>
          </w:p>
        </w:tc>
      </w:tr>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lastRenderedPageBreak/>
              <w:t>Qualcomm</w:t>
            </w:r>
          </w:p>
        </w:tc>
        <w:tc>
          <w:tcPr>
            <w:tcW w:w="1559" w:type="dxa"/>
          </w:tcPr>
          <w:p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Single procedure with setup/release option as Nokia proposed is also OK.</w:t>
            </w: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C</w:t>
            </w:r>
            <w:r>
              <w:rPr>
                <w:rFonts w:eastAsia="宋体" w:hint="eastAsia"/>
                <w:sz w:val="20"/>
                <w:szCs w:val="20"/>
                <w:lang w:val="en-GB" w:eastAsia="zh-CN"/>
              </w:rPr>
              <w:t>MCC</w:t>
            </w:r>
          </w:p>
        </w:tc>
        <w:tc>
          <w:tcPr>
            <w:tcW w:w="1559" w:type="dxa"/>
          </w:tcPr>
          <w:p w:rsidR="004A1A53" w:rsidRDefault="004A1A53">
            <w:pPr>
              <w:rPr>
                <w:rFonts w:eastAsia="宋体"/>
                <w:sz w:val="20"/>
                <w:szCs w:val="20"/>
                <w:lang w:eastAsia="zh-CN"/>
              </w:rPr>
            </w:pP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N</w:t>
            </w:r>
            <w:r>
              <w:rPr>
                <w:rFonts w:eastAsia="宋体" w:hint="eastAsia"/>
                <w:sz w:val="20"/>
                <w:szCs w:val="20"/>
                <w:lang w:eastAsia="zh-CN"/>
              </w:rPr>
              <w:t>o strong view</w:t>
            </w: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t>ZTE</w:t>
            </w:r>
          </w:p>
        </w:tc>
        <w:tc>
          <w:tcPr>
            <w:tcW w:w="1559" w:type="dxa"/>
          </w:tcPr>
          <w:p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 xml:space="preserve">We share the same understanding with HW on the distribution setup/release procedures. Detail </w:t>
            </w:r>
            <w:r>
              <w:rPr>
                <w:rFonts w:eastAsia="宋体" w:hint="eastAsia"/>
                <w:sz w:val="20"/>
                <w:szCs w:val="20"/>
                <w:lang w:eastAsia="zh-CN"/>
              </w:rPr>
              <w:t xml:space="preserve">IEs </w:t>
            </w:r>
            <w:r>
              <w:rPr>
                <w:rFonts w:eastAsia="宋体"/>
                <w:sz w:val="20"/>
                <w:szCs w:val="20"/>
                <w:lang w:eastAsia="zh-CN"/>
              </w:rPr>
              <w:t>in the MB-SMF container can be FFS.</w:t>
            </w:r>
          </w:p>
        </w:tc>
      </w:tr>
      <w:tr w:rsidR="005A09FC">
        <w:tc>
          <w:tcPr>
            <w:tcW w:w="1526" w:type="dxa"/>
            <w:shd w:val="clear" w:color="auto" w:fill="auto"/>
          </w:tcPr>
          <w:p w:rsidR="005A09FC" w:rsidRDefault="005A09FC">
            <w:pPr>
              <w:rPr>
                <w:rFonts w:eastAsia="宋体"/>
                <w:sz w:val="20"/>
                <w:szCs w:val="20"/>
                <w:lang w:eastAsia="zh-CN"/>
              </w:rPr>
            </w:pPr>
            <w:r>
              <w:rPr>
                <w:rFonts w:eastAsia="宋体"/>
                <w:sz w:val="20"/>
                <w:szCs w:val="20"/>
                <w:lang w:eastAsia="zh-CN"/>
              </w:rPr>
              <w:t>CATT</w:t>
            </w:r>
          </w:p>
        </w:tc>
        <w:tc>
          <w:tcPr>
            <w:tcW w:w="1559" w:type="dxa"/>
          </w:tcPr>
          <w:p w:rsidR="005A09FC" w:rsidRDefault="005A09FC">
            <w:pPr>
              <w:rPr>
                <w:rFonts w:eastAsia="宋体"/>
                <w:sz w:val="20"/>
                <w:szCs w:val="20"/>
                <w:lang w:eastAsia="zh-CN"/>
              </w:rPr>
            </w:pPr>
            <w:r>
              <w:rPr>
                <w:rFonts w:eastAsia="宋体"/>
                <w:sz w:val="20"/>
                <w:szCs w:val="20"/>
                <w:lang w:eastAsia="zh-CN"/>
              </w:rPr>
              <w:t>Agree</w:t>
            </w:r>
          </w:p>
        </w:tc>
        <w:tc>
          <w:tcPr>
            <w:tcW w:w="6346" w:type="dxa"/>
            <w:shd w:val="clear" w:color="auto" w:fill="auto"/>
          </w:tcPr>
          <w:p w:rsidR="005A09FC" w:rsidRDefault="005A09FC">
            <w:pPr>
              <w:rPr>
                <w:rFonts w:eastAsia="宋体"/>
                <w:sz w:val="20"/>
                <w:szCs w:val="20"/>
                <w:lang w:eastAsia="zh-CN"/>
              </w:rPr>
            </w:pPr>
            <w:r>
              <w:rPr>
                <w:rFonts w:eastAsia="宋体" w:hint="eastAsia"/>
                <w:sz w:val="20"/>
                <w:szCs w:val="20"/>
                <w:lang w:eastAsia="zh-CN"/>
              </w:rPr>
              <w:t xml:space="preserve">Agree to use different procedures, the </w:t>
            </w:r>
            <w:r>
              <w:rPr>
                <w:rFonts w:eastAsia="宋体"/>
                <w:sz w:val="20"/>
                <w:szCs w:val="20"/>
                <w:lang w:eastAsia="zh-CN"/>
              </w:rPr>
              <w:t>detail</w:t>
            </w:r>
            <w:r>
              <w:rPr>
                <w:rFonts w:eastAsia="宋体" w:hint="eastAsia"/>
                <w:sz w:val="20"/>
                <w:szCs w:val="20"/>
                <w:lang w:eastAsia="zh-CN"/>
              </w:rPr>
              <w:t xml:space="preserve"> of the IEs need further discussion.</w:t>
            </w:r>
          </w:p>
        </w:tc>
      </w:tr>
    </w:tbl>
    <w:p w:rsidR="004A1A53" w:rsidRDefault="00F632FC">
      <w:pPr>
        <w:pStyle w:val="3"/>
        <w:rPr>
          <w:lang w:eastAsia="zh-CN"/>
        </w:rPr>
      </w:pPr>
      <w:r>
        <w:rPr>
          <w:lang w:eastAsia="zh-CN"/>
        </w:rPr>
        <w:t>Multicast Session Activation and Deactivation</w:t>
      </w:r>
    </w:p>
    <w:p w:rsidR="004A1A53" w:rsidRDefault="00F632FC">
      <w:pPr>
        <w:rPr>
          <w:rFonts w:eastAsia="宋体"/>
          <w:sz w:val="20"/>
          <w:szCs w:val="20"/>
          <w:lang w:eastAsia="zh-CN"/>
        </w:rPr>
      </w:pPr>
      <w:r>
        <w:rPr>
          <w:rFonts w:eastAsia="宋体"/>
          <w:sz w:val="20"/>
          <w:szCs w:val="20"/>
          <w:lang w:eastAsia="zh-CN"/>
        </w:rPr>
        <w:t>There are some contributions [5</w:t>
      </w:r>
      <w:proofErr w:type="gramStart"/>
      <w:r>
        <w:rPr>
          <w:rFonts w:eastAsia="宋体"/>
          <w:sz w:val="20"/>
          <w:szCs w:val="20"/>
          <w:lang w:eastAsia="zh-CN"/>
        </w:rPr>
        <w:t>][</w:t>
      </w:r>
      <w:proofErr w:type="gramEnd"/>
      <w:r>
        <w:rPr>
          <w:rFonts w:eastAsia="宋体"/>
          <w:sz w:val="20"/>
          <w:szCs w:val="20"/>
          <w:lang w:eastAsia="zh-CN"/>
        </w:rPr>
        <w:t>6][9]</w:t>
      </w:r>
      <w:r>
        <w:rPr>
          <w:rFonts w:eastAsia="宋体" w:hint="eastAsia"/>
          <w:sz w:val="20"/>
          <w:szCs w:val="20"/>
          <w:lang w:eastAsia="zh-CN"/>
        </w:rPr>
        <w:t>[</w:t>
      </w:r>
      <w:r>
        <w:rPr>
          <w:rFonts w:eastAsia="宋体"/>
          <w:sz w:val="20"/>
          <w:szCs w:val="20"/>
          <w:lang w:eastAsia="zh-CN"/>
        </w:rPr>
        <w:t>14][15][18] mentioned the Multi</w:t>
      </w:r>
      <w:r>
        <w:rPr>
          <w:rFonts w:eastAsia="宋体"/>
          <w:sz w:val="20"/>
          <w:szCs w:val="20"/>
          <w:lang w:eastAsia="zh-CN"/>
        </w:rPr>
        <w:t xml:space="preserve">cast Session Activation and Deactivation. </w:t>
      </w:r>
    </w:p>
    <w:p w:rsidR="004A1A53" w:rsidRDefault="00F632FC">
      <w:pPr>
        <w:rPr>
          <w:sz w:val="20"/>
          <w:szCs w:val="20"/>
        </w:rPr>
      </w:pPr>
      <w:r>
        <w:rPr>
          <w:sz w:val="20"/>
          <w:szCs w:val="20"/>
        </w:rPr>
        <w:t xml:space="preserve">Based on the newly approved SA2 CR S2-2108011, the MBS session activation and deactivation procedures had been clarified as follow: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431"/>
      </w:tblGrid>
      <w:tr w:rsidR="004A1A53">
        <w:tc>
          <w:tcPr>
            <w:tcW w:w="9431" w:type="dxa"/>
            <w:shd w:val="pct5" w:color="auto" w:fill="auto"/>
          </w:tcPr>
          <w:p w:rsidR="004A1A53" w:rsidRDefault="00F632FC">
            <w:pPr>
              <w:spacing w:after="0"/>
              <w:ind w:left="568" w:hanging="284"/>
              <w:rPr>
                <w:rFonts w:eastAsia="等线"/>
                <w:sz w:val="20"/>
                <w:szCs w:val="20"/>
                <w:lang w:eastAsia="zh-CN"/>
              </w:rPr>
            </w:pPr>
            <w:r>
              <w:rPr>
                <w:rFonts w:eastAsia="等线"/>
                <w:sz w:val="20"/>
                <w:szCs w:val="20"/>
                <w:lang w:eastAsia="zh-CN"/>
              </w:rPr>
              <w:t>11.</w:t>
            </w:r>
            <w:r>
              <w:rPr>
                <w:rFonts w:eastAsia="等线"/>
                <w:sz w:val="20"/>
                <w:szCs w:val="20"/>
                <w:lang w:eastAsia="zh-CN"/>
              </w:rPr>
              <w:tab/>
              <w:t xml:space="preserve">If the MB-SMF finds </w:t>
            </w:r>
            <w:ins w:id="2" w:author="jiajianxin" w:date="2021-10-17T14:10:00Z">
              <w:r>
                <w:rPr>
                  <w:rFonts w:eastAsia="等线"/>
                  <w:sz w:val="20"/>
                  <w:szCs w:val="20"/>
                  <w:lang w:eastAsia="zh-CN"/>
                </w:rPr>
                <w:t xml:space="preserve">out </w:t>
              </w:r>
            </w:ins>
            <w:r>
              <w:rPr>
                <w:rFonts w:eastAsia="等线"/>
                <w:sz w:val="20"/>
                <w:szCs w:val="20"/>
                <w:lang w:eastAsia="zh-CN"/>
              </w:rPr>
              <w:t>there are shared tunnel established, step</w:t>
            </w:r>
            <w:ins w:id="3" w:author="jiajianxin" w:date="2021-10-17T14:11:00Z">
              <w:r>
                <w:rPr>
                  <w:rFonts w:eastAsia="等线"/>
                  <w:sz w:val="20"/>
                  <w:szCs w:val="20"/>
                  <w:lang w:eastAsia="zh-CN"/>
                </w:rPr>
                <w:t>s</w:t>
              </w:r>
            </w:ins>
            <w:r>
              <w:rPr>
                <w:rFonts w:eastAsia="等线"/>
                <w:sz w:val="20"/>
                <w:szCs w:val="20"/>
                <w:lang w:eastAsia="zh-CN"/>
              </w:rPr>
              <w:t xml:space="preserve">11-15 </w:t>
            </w:r>
            <w:proofErr w:type="gramStart"/>
            <w:r>
              <w:rPr>
                <w:rFonts w:eastAsia="等线"/>
                <w:sz w:val="20"/>
                <w:szCs w:val="20"/>
                <w:lang w:eastAsia="zh-CN"/>
              </w:rPr>
              <w:t>are</w:t>
            </w:r>
            <w:proofErr w:type="gramEnd"/>
            <w:r>
              <w:rPr>
                <w:rFonts w:eastAsia="等线"/>
                <w:sz w:val="20"/>
                <w:szCs w:val="20"/>
                <w:lang w:eastAsia="zh-CN"/>
              </w:rPr>
              <w:t xml:space="preserve"> </w:t>
            </w:r>
            <w:r>
              <w:rPr>
                <w:rFonts w:eastAsia="等线"/>
                <w:sz w:val="20"/>
                <w:szCs w:val="20"/>
                <w:lang w:eastAsia="zh-CN"/>
              </w:rPr>
              <w:t>performed. The MB-SMF sends Namf_MBSCommunication_N2MessageTransfer Request (</w:t>
            </w:r>
            <w:ins w:id="4" w:author="jiajianxin" w:date="2021-10-17T14:11:00Z">
              <w:r>
                <w:rPr>
                  <w:rFonts w:eastAsia="等线"/>
                  <w:sz w:val="20"/>
                  <w:szCs w:val="20"/>
                  <w:lang w:eastAsia="zh-CN"/>
                </w:rPr>
                <w:t xml:space="preserve">TMGI, </w:t>
              </w:r>
              <w:r>
                <w:rPr>
                  <w:rFonts w:eastAsia="等线"/>
                  <w:sz w:val="20"/>
                  <w:szCs w:val="20"/>
                  <w:highlight w:val="yellow"/>
                  <w:lang w:eastAsia="zh-CN"/>
                </w:rPr>
                <w:t xml:space="preserve">N2 SM Information </w:t>
              </w:r>
            </w:ins>
            <w:ins w:id="5" w:author="jiajianxin" w:date="2021-10-17T14:12:00Z">
              <w:r>
                <w:rPr>
                  <w:rFonts w:eastAsia="等线"/>
                  <w:sz w:val="20"/>
                  <w:szCs w:val="20"/>
                  <w:highlight w:val="yellow"/>
                  <w:lang w:eastAsia="zh-CN"/>
                </w:rPr>
                <w:t>(</w:t>
              </w:r>
            </w:ins>
            <w:r>
              <w:rPr>
                <w:rFonts w:eastAsia="等线"/>
                <w:sz w:val="20"/>
                <w:szCs w:val="20"/>
                <w:highlight w:val="yellow"/>
                <w:lang w:eastAsia="zh-CN"/>
              </w:rPr>
              <w:t>Activation, TMGI</w:t>
            </w:r>
            <w:ins w:id="6" w:author="jiajianxin" w:date="2021-10-17T14:12:00Z">
              <w:r>
                <w:rPr>
                  <w:rFonts w:eastAsia="等线"/>
                  <w:sz w:val="20"/>
                  <w:szCs w:val="20"/>
                  <w:highlight w:val="yellow"/>
                  <w:lang w:eastAsia="zh-CN"/>
                </w:rPr>
                <w:t>)</w:t>
              </w:r>
            </w:ins>
            <w:r>
              <w:rPr>
                <w:rFonts w:eastAsia="等线"/>
                <w:sz w:val="20"/>
                <w:szCs w:val="20"/>
                <w:lang w:eastAsia="zh-CN"/>
              </w:rPr>
              <w:t xml:space="preserve">) to the AMF for those NG-RAN nodes, which have shared tunnel with MB-UPF. This step </w:t>
            </w:r>
            <w:del w:id="7" w:author="jiajianxin" w:date="2021-10-17T14:12:00Z">
              <w:r>
                <w:rPr>
                  <w:rFonts w:eastAsia="等线"/>
                  <w:sz w:val="20"/>
                  <w:szCs w:val="20"/>
                  <w:lang w:eastAsia="zh-CN"/>
                </w:rPr>
                <w:delText xml:space="preserve"> can</w:delText>
              </w:r>
            </w:del>
            <w:ins w:id="8" w:author="jiajianxin" w:date="2021-10-17T14:12:00Z">
              <w:r>
                <w:rPr>
                  <w:rFonts w:eastAsia="等线"/>
                  <w:sz w:val="20"/>
                  <w:szCs w:val="20"/>
                  <w:lang w:eastAsia="zh-CN"/>
                </w:rPr>
                <w:t>may</w:t>
              </w:r>
            </w:ins>
            <w:r>
              <w:rPr>
                <w:rFonts w:eastAsia="等线"/>
                <w:sz w:val="20"/>
                <w:szCs w:val="20"/>
                <w:lang w:eastAsia="zh-CN"/>
              </w:rPr>
              <w:t xml:space="preserve"> be performed in parallel with step 2.</w:t>
            </w:r>
          </w:p>
          <w:p w:rsidR="004A1A53" w:rsidRDefault="00F632FC">
            <w:pPr>
              <w:keepLines/>
              <w:spacing w:after="0"/>
              <w:ind w:left="1135" w:hanging="851"/>
              <w:rPr>
                <w:rFonts w:eastAsia="等线"/>
                <w:sz w:val="20"/>
                <w:szCs w:val="20"/>
                <w:lang w:eastAsia="zh-CN"/>
              </w:rPr>
            </w:pPr>
            <w:r>
              <w:rPr>
                <w:rFonts w:eastAsia="等线"/>
                <w:sz w:val="20"/>
                <w:szCs w:val="20"/>
                <w:lang w:eastAsia="zh-CN"/>
              </w:rPr>
              <w:t>NOTE </w:t>
            </w:r>
            <w:del w:id="9" w:author="作者">
              <w:r>
                <w:rPr>
                  <w:rFonts w:eastAsia="等线"/>
                  <w:sz w:val="20"/>
                  <w:szCs w:val="20"/>
                  <w:lang w:eastAsia="zh-CN"/>
                </w:rPr>
                <w:delText>3</w:delText>
              </w:r>
            </w:del>
            <w:ins w:id="10" w:author="作者">
              <w:r>
                <w:rPr>
                  <w:rFonts w:eastAsia="等线"/>
                  <w:sz w:val="20"/>
                  <w:szCs w:val="20"/>
                  <w:lang w:eastAsia="zh-CN"/>
                </w:rPr>
                <w:t>2</w:t>
              </w:r>
            </w:ins>
            <w:r>
              <w:rPr>
                <w:rFonts w:eastAsia="等线"/>
                <w:sz w:val="20"/>
                <w:szCs w:val="20"/>
                <w:lang w:eastAsia="zh-CN"/>
              </w:rPr>
              <w:t>:</w:t>
            </w:r>
            <w:r>
              <w:rPr>
                <w:rFonts w:eastAsia="等线"/>
                <w:sz w:val="20"/>
                <w:szCs w:val="20"/>
                <w:lang w:eastAsia="zh-CN"/>
              </w:rPr>
              <w:tab/>
              <w:t>The messages in step</w:t>
            </w:r>
            <w:ins w:id="11" w:author="vivo" w:date="2021-10-18T11:32:00Z">
              <w:r>
                <w:rPr>
                  <w:rFonts w:eastAsia="等线"/>
                  <w:sz w:val="20"/>
                  <w:szCs w:val="20"/>
                  <w:lang w:eastAsia="zh-CN"/>
                </w:rPr>
                <w:t>s 10a,</w:t>
              </w:r>
            </w:ins>
            <w:r>
              <w:rPr>
                <w:rFonts w:eastAsia="等线"/>
                <w:sz w:val="20"/>
                <w:szCs w:val="20"/>
                <w:lang w:eastAsia="zh-CN"/>
              </w:rPr>
              <w:t> 11</w:t>
            </w:r>
            <w:ins w:id="12" w:author="vivo" w:date="2021-10-18T11:32:00Z">
              <w:r>
                <w:rPr>
                  <w:rFonts w:eastAsia="等线"/>
                  <w:sz w:val="20"/>
                  <w:szCs w:val="20"/>
                  <w:lang w:eastAsia="zh-CN"/>
                </w:rPr>
                <w:t>,</w:t>
              </w:r>
            </w:ins>
            <w:r>
              <w:rPr>
                <w:rFonts w:eastAsia="等线"/>
                <w:sz w:val="20"/>
                <w:szCs w:val="20"/>
                <w:lang w:eastAsia="zh-CN"/>
              </w:rPr>
              <w:t xml:space="preserve"> and 12 </w:t>
            </w:r>
            <w:del w:id="13" w:author="vivo" w:date="2021-10-18T11:33:00Z">
              <w:r>
                <w:rPr>
                  <w:rFonts w:eastAsia="等线"/>
                  <w:sz w:val="20"/>
                  <w:szCs w:val="20"/>
                  <w:lang w:eastAsia="zh-CN"/>
                </w:rPr>
                <w:delText xml:space="preserve">is </w:delText>
              </w:r>
            </w:del>
            <w:ins w:id="14" w:author="vivo" w:date="2021-10-18T11:33:00Z">
              <w:r>
                <w:rPr>
                  <w:rFonts w:eastAsia="等线"/>
                  <w:sz w:val="20"/>
                  <w:szCs w:val="20"/>
                  <w:lang w:eastAsia="zh-CN"/>
                </w:rPr>
                <w:t xml:space="preserve">are </w:t>
              </w:r>
            </w:ins>
            <w:r>
              <w:rPr>
                <w:rFonts w:eastAsia="等线"/>
                <w:sz w:val="20"/>
                <w:szCs w:val="20"/>
                <w:lang w:eastAsia="zh-CN"/>
              </w:rPr>
              <w:t xml:space="preserve">MBS-specific </w:t>
            </w:r>
            <w:del w:id="15" w:author="vivo" w:date="2021-10-18T11:33:00Z">
              <w:r>
                <w:rPr>
                  <w:rFonts w:eastAsia="等线"/>
                  <w:sz w:val="20"/>
                  <w:szCs w:val="20"/>
                  <w:lang w:eastAsia="zh-CN"/>
                </w:rPr>
                <w:delText xml:space="preserve">messages </w:delText>
              </w:r>
            </w:del>
            <w:r>
              <w:rPr>
                <w:rFonts w:eastAsia="等线"/>
                <w:sz w:val="20"/>
                <w:szCs w:val="20"/>
                <w:lang w:eastAsia="zh-CN"/>
              </w:rPr>
              <w:t>and it is possible that the AMF(s) in step</w:t>
            </w:r>
            <w:ins w:id="16" w:author="vivo" w:date="2021-10-18T11:33:00Z">
              <w:r>
                <w:rPr>
                  <w:rFonts w:eastAsia="等线"/>
                  <w:sz w:val="20"/>
                  <w:szCs w:val="20"/>
                  <w:lang w:eastAsia="zh-CN"/>
                </w:rPr>
                <w:t>s</w:t>
              </w:r>
            </w:ins>
            <w:r>
              <w:rPr>
                <w:rFonts w:eastAsia="等线"/>
                <w:sz w:val="20"/>
                <w:szCs w:val="20"/>
                <w:lang w:eastAsia="zh-CN"/>
              </w:rPr>
              <w:t> 10</w:t>
            </w:r>
            <w:ins w:id="17" w:author="vivo" w:date="2021-10-18T11:33:00Z">
              <w:r>
                <w:rPr>
                  <w:rFonts w:eastAsia="等线"/>
                  <w:sz w:val="20"/>
                  <w:szCs w:val="20"/>
                  <w:lang w:eastAsia="zh-CN"/>
                </w:rPr>
                <w:t>a, 11, and 12</w:t>
              </w:r>
            </w:ins>
            <w:r>
              <w:rPr>
                <w:rFonts w:eastAsia="等线"/>
                <w:sz w:val="20"/>
                <w:szCs w:val="20"/>
                <w:lang w:eastAsia="zh-CN"/>
              </w:rPr>
              <w:t xml:space="preserve"> are not </w:t>
            </w:r>
            <w:proofErr w:type="gramStart"/>
            <w:r>
              <w:rPr>
                <w:rFonts w:eastAsia="等线"/>
                <w:sz w:val="20"/>
                <w:szCs w:val="20"/>
                <w:lang w:eastAsia="zh-CN"/>
              </w:rPr>
              <w:t>associate</w:t>
            </w:r>
            <w:proofErr w:type="gramEnd"/>
            <w:r>
              <w:rPr>
                <w:rFonts w:eastAsia="等线"/>
                <w:sz w:val="20"/>
                <w:szCs w:val="20"/>
                <w:lang w:eastAsia="zh-CN"/>
              </w:rPr>
              <w:t xml:space="preserve"> to any UEs involved in the </w:t>
            </w:r>
            <w:ins w:id="18" w:author="vivo" w:date="2021-10-18T11:33:00Z">
              <w:r>
                <w:rPr>
                  <w:rFonts w:eastAsia="等线"/>
                  <w:sz w:val="20"/>
                  <w:szCs w:val="20"/>
                  <w:lang w:eastAsia="zh-CN"/>
                </w:rPr>
                <w:t xml:space="preserve">multicast </w:t>
              </w:r>
            </w:ins>
            <w:r>
              <w:rPr>
                <w:rFonts w:eastAsia="等线"/>
                <w:sz w:val="20"/>
                <w:szCs w:val="20"/>
                <w:lang w:eastAsia="zh-CN"/>
              </w:rPr>
              <w:t>MBS Session.</w:t>
            </w:r>
          </w:p>
          <w:p w:rsidR="004A1A53" w:rsidRDefault="00F632FC">
            <w:pPr>
              <w:spacing w:after="0"/>
              <w:ind w:left="568" w:hanging="284"/>
              <w:rPr>
                <w:rFonts w:eastAsia="等线"/>
                <w:sz w:val="20"/>
                <w:szCs w:val="20"/>
                <w:lang w:eastAsia="zh-CN"/>
              </w:rPr>
            </w:pPr>
            <w:r>
              <w:rPr>
                <w:rFonts w:eastAsia="等线"/>
                <w:sz w:val="20"/>
                <w:szCs w:val="20"/>
                <w:lang w:eastAsia="zh-CN"/>
              </w:rPr>
              <w:t>12.</w:t>
            </w:r>
            <w:r>
              <w:rPr>
                <w:rFonts w:eastAsia="等线"/>
                <w:sz w:val="20"/>
                <w:szCs w:val="20"/>
                <w:lang w:eastAsia="zh-CN"/>
              </w:rPr>
              <w:tab/>
            </w:r>
            <w:ins w:id="19" w:author="jiajianxin" w:date="2021-10-17T14:12:00Z">
              <w:r>
                <w:rPr>
                  <w:rFonts w:eastAsia="等线"/>
                  <w:sz w:val="20"/>
                  <w:szCs w:val="20"/>
                  <w:lang w:eastAsia="zh-CN"/>
                </w:rPr>
                <w:t xml:space="preserve">The </w:t>
              </w:r>
            </w:ins>
            <w:r>
              <w:rPr>
                <w:rFonts w:eastAsia="等线"/>
                <w:sz w:val="20"/>
                <w:szCs w:val="20"/>
                <w:lang w:eastAsia="zh-CN"/>
              </w:rPr>
              <w:t>AMF sends NGAP activation</w:t>
            </w:r>
            <w:ins w:id="20" w:author="vivo" w:date="2021-10-18T11:35:00Z">
              <w:r>
                <w:rPr>
                  <w:rFonts w:eastAsia="等线"/>
                  <w:sz w:val="20"/>
                  <w:szCs w:val="20"/>
                  <w:lang w:eastAsia="zh-CN"/>
                </w:rPr>
                <w:t xml:space="preserve"> request</w:t>
              </w:r>
            </w:ins>
            <w:r>
              <w:rPr>
                <w:rFonts w:eastAsia="等线"/>
                <w:sz w:val="20"/>
                <w:szCs w:val="20"/>
                <w:lang w:eastAsia="zh-CN"/>
              </w:rPr>
              <w:t xml:space="preserve"> message (</w:t>
            </w:r>
            <w:ins w:id="21" w:author="jiajianxin" w:date="2021-10-17T14:12:00Z">
              <w:r>
                <w:rPr>
                  <w:rFonts w:eastAsia="等线"/>
                  <w:sz w:val="20"/>
                  <w:szCs w:val="20"/>
                  <w:highlight w:val="yellow"/>
                  <w:lang w:eastAsia="zh-CN"/>
                </w:rPr>
                <w:t xml:space="preserve">N2 SM </w:t>
              </w:r>
              <w:r>
                <w:rPr>
                  <w:rFonts w:eastAsia="等线"/>
                  <w:sz w:val="20"/>
                  <w:szCs w:val="20"/>
                  <w:highlight w:val="yellow"/>
                  <w:lang w:eastAsia="zh-CN"/>
                </w:rPr>
                <w:t>Information</w:t>
              </w:r>
            </w:ins>
            <w:ins w:id="22" w:author="Huawei-zfq2" w:date="2021-10-18T10:29:00Z">
              <w:r>
                <w:rPr>
                  <w:rFonts w:eastAsia="等线"/>
                  <w:sz w:val="20"/>
                  <w:szCs w:val="20"/>
                  <w:highlight w:val="yellow"/>
                  <w:lang w:eastAsia="zh-CN"/>
                </w:rPr>
                <w:t xml:space="preserve"> ()</w:t>
              </w:r>
            </w:ins>
            <w:del w:id="23" w:author="jiajianxin" w:date="2021-10-17T14:13:00Z">
              <w:r>
                <w:rPr>
                  <w:rFonts w:eastAsia="等线"/>
                  <w:sz w:val="20"/>
                  <w:szCs w:val="20"/>
                  <w:lang w:eastAsia="zh-CN"/>
                </w:rPr>
                <w:delText>TMGI</w:delText>
              </w:r>
            </w:del>
            <w:r>
              <w:rPr>
                <w:rFonts w:eastAsia="等线"/>
                <w:sz w:val="20"/>
                <w:szCs w:val="20"/>
                <w:lang w:eastAsia="zh-CN"/>
              </w:rPr>
              <w:t xml:space="preserve">) to the </w:t>
            </w:r>
            <w:ins w:id="24" w:author="jiajianxin" w:date="2021-10-17T14:13:00Z">
              <w:r>
                <w:rPr>
                  <w:rFonts w:eastAsia="等线"/>
                  <w:sz w:val="20"/>
                  <w:szCs w:val="20"/>
                  <w:lang w:eastAsia="zh-CN"/>
                </w:rPr>
                <w:t>NG-</w:t>
              </w:r>
            </w:ins>
            <w:r>
              <w:rPr>
                <w:rFonts w:eastAsia="等线"/>
                <w:sz w:val="20"/>
                <w:szCs w:val="20"/>
                <w:lang w:eastAsia="zh-CN"/>
              </w:rPr>
              <w:t xml:space="preserve">RAN nodes. </w:t>
            </w:r>
          </w:p>
        </w:tc>
      </w:tr>
    </w:tbl>
    <w:p w:rsidR="004A1A53" w:rsidRDefault="004A1A53">
      <w:pPr>
        <w:spacing w:after="0"/>
        <w:rPr>
          <w:rFonts w:eastAsia="宋体"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431"/>
      </w:tblGrid>
      <w:tr w:rsidR="004A1A53">
        <w:tc>
          <w:tcPr>
            <w:tcW w:w="9431" w:type="dxa"/>
            <w:shd w:val="pct5" w:color="auto" w:fill="auto"/>
          </w:tcPr>
          <w:p w:rsidR="004A1A53" w:rsidRDefault="00F632FC">
            <w:pPr>
              <w:ind w:left="568" w:hanging="284"/>
              <w:rPr>
                <w:del w:id="25" w:author="jiajianxin" w:date="2021-10-17T14:21:00Z"/>
                <w:rFonts w:eastAsia="等线"/>
                <w:sz w:val="20"/>
                <w:szCs w:val="20"/>
              </w:rPr>
            </w:pPr>
            <w:r>
              <w:rPr>
                <w:rFonts w:eastAsia="等线"/>
                <w:sz w:val="20"/>
                <w:szCs w:val="20"/>
              </w:rPr>
              <w:t>5.</w:t>
            </w:r>
            <w:r>
              <w:rPr>
                <w:rFonts w:eastAsia="等线"/>
                <w:sz w:val="20"/>
                <w:szCs w:val="20"/>
              </w:rPr>
              <w:tab/>
              <w:t xml:space="preserve">If the MB-SMF finds </w:t>
            </w:r>
            <w:ins w:id="26" w:author="jiajianxin" w:date="2021-10-15T10:02:00Z">
              <w:r>
                <w:rPr>
                  <w:rFonts w:eastAsia="等线"/>
                  <w:sz w:val="20"/>
                  <w:szCs w:val="20"/>
                </w:rPr>
                <w:t xml:space="preserve">out </w:t>
              </w:r>
            </w:ins>
            <w:r>
              <w:rPr>
                <w:rFonts w:eastAsia="等线"/>
                <w:sz w:val="20"/>
                <w:szCs w:val="20"/>
              </w:rPr>
              <w:t>there are shared tunnel established</w:t>
            </w:r>
            <w:ins w:id="27" w:author="jiajianxin" w:date="2021-10-15T10:02:00Z">
              <w:r>
                <w:rPr>
                  <w:rFonts w:eastAsia="等线"/>
                  <w:sz w:val="20"/>
                  <w:szCs w:val="20"/>
                </w:rPr>
                <w:t xml:space="preserve"> over N3mb interface</w:t>
              </w:r>
            </w:ins>
            <w:r>
              <w:rPr>
                <w:rFonts w:eastAsia="等线"/>
                <w:sz w:val="20"/>
                <w:szCs w:val="20"/>
              </w:rPr>
              <w:t>, the MB-SMF sends Namf_MBSCommunication_N2MessageTransfer Request (</w:t>
            </w:r>
            <w:ins w:id="28" w:author="jiajianxin" w:date="2021-10-15T10:02:00Z">
              <w:r>
                <w:rPr>
                  <w:rFonts w:eastAsia="等线"/>
                  <w:sz w:val="20"/>
                  <w:szCs w:val="20"/>
                </w:rPr>
                <w:t xml:space="preserve">TMGI, </w:t>
              </w:r>
              <w:r>
                <w:rPr>
                  <w:rFonts w:eastAsia="等线"/>
                  <w:sz w:val="20"/>
                  <w:szCs w:val="20"/>
                  <w:highlight w:val="yellow"/>
                </w:rPr>
                <w:t>N2</w:t>
              </w:r>
            </w:ins>
            <w:ins w:id="29" w:author="jiajianxin" w:date="2021-10-15T10:03:00Z">
              <w:r>
                <w:rPr>
                  <w:rFonts w:eastAsia="等线"/>
                  <w:sz w:val="20"/>
                  <w:szCs w:val="20"/>
                  <w:highlight w:val="yellow"/>
                </w:rPr>
                <w:t xml:space="preserve"> SM information </w:t>
              </w:r>
              <w:r>
                <w:rPr>
                  <w:rFonts w:eastAsia="等线"/>
                  <w:sz w:val="20"/>
                  <w:szCs w:val="20"/>
                  <w:highlight w:val="yellow"/>
                  <w:lang w:eastAsia="zh-CN"/>
                </w:rPr>
                <w:t>(</w:t>
              </w:r>
            </w:ins>
            <w:r>
              <w:rPr>
                <w:rFonts w:eastAsia="等线"/>
                <w:sz w:val="20"/>
                <w:szCs w:val="20"/>
                <w:highlight w:val="yellow"/>
              </w:rPr>
              <w:t>Deactivation, TMGI</w:t>
            </w:r>
            <w:ins w:id="30" w:author="jiajianxin" w:date="2021-10-15T10:03:00Z">
              <w:r>
                <w:rPr>
                  <w:rFonts w:eastAsia="等线"/>
                  <w:sz w:val="20"/>
                  <w:szCs w:val="20"/>
                  <w:highlight w:val="yellow"/>
                </w:rPr>
                <w:t>)</w:t>
              </w:r>
            </w:ins>
            <w:r>
              <w:rPr>
                <w:rFonts w:eastAsia="等线"/>
                <w:sz w:val="20"/>
                <w:szCs w:val="20"/>
              </w:rPr>
              <w:t>) to the AMFs.</w:t>
            </w:r>
          </w:p>
          <w:p w:rsidR="004A1A53" w:rsidRDefault="00F632FC">
            <w:pPr>
              <w:ind w:left="568" w:hanging="284"/>
              <w:rPr>
                <w:sz w:val="20"/>
                <w:szCs w:val="20"/>
              </w:rPr>
            </w:pPr>
            <w:r>
              <w:rPr>
                <w:rFonts w:eastAsia="等线"/>
                <w:sz w:val="20"/>
                <w:szCs w:val="20"/>
              </w:rPr>
              <w:t>6.</w:t>
            </w:r>
            <w:r>
              <w:rPr>
                <w:rFonts w:eastAsia="等线"/>
                <w:sz w:val="20"/>
                <w:szCs w:val="20"/>
              </w:rPr>
              <w:tab/>
            </w:r>
            <w:r>
              <w:rPr>
                <w:rFonts w:eastAsia="等线"/>
                <w:sz w:val="20"/>
                <w:szCs w:val="20"/>
              </w:rPr>
              <w:t>The AMF sends NGAP deactivation request message (</w:t>
            </w:r>
            <w:ins w:id="31" w:author="jiajianxin" w:date="2021-10-15T10:04:00Z">
              <w:r>
                <w:rPr>
                  <w:rFonts w:eastAsia="等线"/>
                  <w:sz w:val="20"/>
                  <w:szCs w:val="20"/>
                  <w:highlight w:val="yellow"/>
                </w:rPr>
                <w:t>N2 SM information</w:t>
              </w:r>
            </w:ins>
            <w:ins w:id="32" w:author="Huawei-zfq2" w:date="2021-10-18T10:43:00Z">
              <w:r>
                <w:rPr>
                  <w:rFonts w:eastAsia="等线"/>
                  <w:sz w:val="20"/>
                  <w:szCs w:val="20"/>
                  <w:highlight w:val="yellow"/>
                </w:rPr>
                <w:t xml:space="preserve"> ()</w:t>
              </w:r>
            </w:ins>
            <w:del w:id="33" w:author="jiajianxin" w:date="2021-10-15T10:04:00Z">
              <w:r>
                <w:rPr>
                  <w:rFonts w:eastAsia="等线"/>
                  <w:sz w:val="20"/>
                  <w:szCs w:val="20"/>
                </w:rPr>
                <w:delText>TMGI</w:delText>
              </w:r>
            </w:del>
            <w:r>
              <w:rPr>
                <w:rFonts w:eastAsia="等线"/>
                <w:sz w:val="20"/>
                <w:szCs w:val="20"/>
              </w:rPr>
              <w:t xml:space="preserve">) to the </w:t>
            </w:r>
            <w:ins w:id="34" w:author="jiajianxin" w:date="2021-10-15T10:04:00Z">
              <w:r>
                <w:rPr>
                  <w:rFonts w:eastAsia="等线"/>
                  <w:sz w:val="20"/>
                  <w:szCs w:val="20"/>
                </w:rPr>
                <w:t>NG-</w:t>
              </w:r>
            </w:ins>
            <w:r>
              <w:rPr>
                <w:rFonts w:eastAsia="等线"/>
                <w:sz w:val="20"/>
                <w:szCs w:val="20"/>
              </w:rPr>
              <w:t>RAN nodes.</w:t>
            </w:r>
          </w:p>
        </w:tc>
      </w:tr>
    </w:tbl>
    <w:p w:rsidR="004A1A53" w:rsidRDefault="00F632FC">
      <w:pPr>
        <w:spacing w:before="240"/>
        <w:rPr>
          <w:rFonts w:eastAsia="宋体" w:cs="Arial"/>
          <w:sz w:val="20"/>
          <w:szCs w:val="20"/>
          <w:lang w:eastAsia="zh-CN"/>
        </w:rPr>
      </w:pPr>
      <w:r>
        <w:rPr>
          <w:rFonts w:eastAsia="宋体" w:cs="Arial"/>
          <w:sz w:val="20"/>
          <w:szCs w:val="20"/>
          <w:lang w:eastAsia="zh-CN"/>
        </w:rPr>
        <w:t xml:space="preserve">According to TS 23.247 </w:t>
      </w:r>
      <w:r>
        <w:rPr>
          <w:sz w:val="20"/>
          <w:szCs w:val="20"/>
        </w:rPr>
        <w:t>V</w:t>
      </w:r>
      <w:bookmarkStart w:id="35" w:name="specVersion"/>
      <w:r>
        <w:rPr>
          <w:sz w:val="20"/>
          <w:szCs w:val="20"/>
        </w:rPr>
        <w:t>17.0.</w:t>
      </w:r>
      <w:bookmarkEnd w:id="35"/>
      <w:r>
        <w:rPr>
          <w:sz w:val="20"/>
          <w:szCs w:val="20"/>
        </w:rPr>
        <w:t xml:space="preserve">0 table 6.9.1-1, the </w:t>
      </w:r>
      <w:r>
        <w:rPr>
          <w:rFonts w:eastAsia="宋体" w:cs="Arial"/>
          <w:sz w:val="20"/>
          <w:szCs w:val="20"/>
          <w:lang w:eastAsia="zh-CN"/>
        </w:rPr>
        <w:t>Multicast MBS Session context AMF has no MBS Session State (Active</w:t>
      </w:r>
      <w:r>
        <w:rPr>
          <w:rFonts w:eastAsia="宋体" w:cs="Arial" w:hint="eastAsia"/>
          <w:sz w:val="20"/>
          <w:szCs w:val="20"/>
          <w:lang w:eastAsia="zh-CN"/>
        </w:rPr>
        <w:t>/</w:t>
      </w:r>
      <w:r>
        <w:rPr>
          <w:rFonts w:eastAsia="宋体" w:cs="Arial"/>
          <w:sz w:val="20"/>
          <w:szCs w:val="20"/>
          <w:lang w:eastAsia="zh-CN"/>
        </w:rPr>
        <w:t>Inactive/Configured)</w:t>
      </w:r>
      <w:r>
        <w:rPr>
          <w:rFonts w:eastAsia="宋体" w:cs="Arial" w:hint="eastAsia"/>
          <w:sz w:val="20"/>
          <w:szCs w:val="20"/>
          <w:lang w:eastAsia="zh-CN"/>
        </w:rPr>
        <w:t>.</w:t>
      </w:r>
      <w:r>
        <w:rPr>
          <w:rFonts w:eastAsia="宋体" w:cs="Arial"/>
          <w:sz w:val="20"/>
          <w:szCs w:val="20"/>
          <w:lang w:eastAsia="zh-CN"/>
        </w:rPr>
        <w:t xml:space="preserve"> The state indicator in N2 container is transparent to the AMF. When MB-SMF </w:t>
      </w:r>
      <w:proofErr w:type="gramStart"/>
      <w:r>
        <w:rPr>
          <w:rFonts w:eastAsia="宋体" w:cs="Arial"/>
          <w:sz w:val="20"/>
          <w:szCs w:val="20"/>
          <w:lang w:eastAsia="zh-CN"/>
        </w:rPr>
        <w:t>trigger</w:t>
      </w:r>
      <w:proofErr w:type="gramEnd"/>
      <w:r>
        <w:rPr>
          <w:rFonts w:eastAsia="宋体" w:cs="Arial"/>
          <w:sz w:val="20"/>
          <w:szCs w:val="20"/>
          <w:lang w:eastAsia="zh-CN"/>
        </w:rPr>
        <w:t xml:space="preserve"> session activation or deactivation, the AMF only can be aware of change of the state, instead of changing from which state to which state. </w:t>
      </w:r>
    </w:p>
    <w:p w:rsidR="004A1A53" w:rsidRDefault="00F632FC">
      <w:pPr>
        <w:pStyle w:val="TH"/>
      </w:pPr>
      <w:bookmarkStart w:id="36" w:name="_Ref36867984"/>
      <w:r>
        <w:t>Table 6.9.1-1: Multicast MBS Ses</w:t>
      </w:r>
      <w:r>
        <w:t>sion context</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3685"/>
        <w:gridCol w:w="794"/>
        <w:gridCol w:w="1588"/>
        <w:gridCol w:w="770"/>
        <w:gridCol w:w="818"/>
      </w:tblGrid>
      <w:tr w:rsidR="004A1A53">
        <w:trPr>
          <w:cantSplit/>
          <w:tblHeader/>
          <w:jc w:val="center"/>
        </w:trPr>
        <w:tc>
          <w:tcPr>
            <w:tcW w:w="2073" w:type="dxa"/>
            <w:tcBorders>
              <w:top w:val="single" w:sz="12" w:space="0" w:color="auto"/>
              <w:left w:val="single" w:sz="12" w:space="0" w:color="auto"/>
              <w:bottom w:val="single" w:sz="12" w:space="0" w:color="auto"/>
              <w:right w:val="single" w:sz="12" w:space="0" w:color="auto"/>
            </w:tcBorders>
          </w:tcPr>
          <w:bookmarkEnd w:id="36"/>
          <w:p w:rsidR="004A1A53" w:rsidRDefault="00F632FC">
            <w:pPr>
              <w:keepNext/>
              <w:keepLines/>
              <w:spacing w:after="0"/>
              <w:jc w:val="center"/>
              <w:rPr>
                <w:rFonts w:ascii="Arial" w:eastAsia="等线" w:hAnsi="Arial"/>
                <w:b/>
                <w:sz w:val="18"/>
              </w:rPr>
            </w:pPr>
            <w:r>
              <w:rPr>
                <w:rFonts w:ascii="Arial" w:eastAsia="等线" w:hAnsi="Arial"/>
                <w:b/>
                <w:sz w:val="18"/>
              </w:rPr>
              <w:t>Parameter</w:t>
            </w:r>
          </w:p>
        </w:tc>
        <w:tc>
          <w:tcPr>
            <w:tcW w:w="3685" w:type="dxa"/>
            <w:tcBorders>
              <w:top w:val="single" w:sz="12" w:space="0" w:color="auto"/>
              <w:left w:val="single" w:sz="12" w:space="0" w:color="auto"/>
              <w:bottom w:val="single" w:sz="12" w:space="0" w:color="auto"/>
              <w:right w:val="single" w:sz="4" w:space="0" w:color="auto"/>
            </w:tcBorders>
          </w:tcPr>
          <w:p w:rsidR="004A1A53" w:rsidRDefault="00F632FC">
            <w:pPr>
              <w:keepNext/>
              <w:keepLines/>
              <w:spacing w:after="0"/>
              <w:jc w:val="center"/>
              <w:rPr>
                <w:rFonts w:ascii="Arial" w:eastAsia="等线" w:hAnsi="Arial"/>
                <w:b/>
                <w:sz w:val="18"/>
              </w:rPr>
            </w:pPr>
            <w:r>
              <w:rPr>
                <w:rFonts w:ascii="Arial" w:eastAsia="等线" w:hAnsi="Arial"/>
                <w:b/>
                <w:sz w:val="18"/>
              </w:rPr>
              <w:t>Description</w:t>
            </w:r>
          </w:p>
        </w:tc>
        <w:tc>
          <w:tcPr>
            <w:tcW w:w="794" w:type="dxa"/>
            <w:tcBorders>
              <w:top w:val="single" w:sz="12" w:space="0" w:color="auto"/>
              <w:left w:val="single" w:sz="4" w:space="0" w:color="auto"/>
              <w:bottom w:val="single" w:sz="12" w:space="0" w:color="auto"/>
              <w:right w:val="single" w:sz="4" w:space="0" w:color="auto"/>
            </w:tcBorders>
          </w:tcPr>
          <w:p w:rsidR="004A1A53" w:rsidRDefault="00F632FC">
            <w:pPr>
              <w:keepNext/>
              <w:keepLines/>
              <w:spacing w:after="0"/>
              <w:jc w:val="center"/>
              <w:rPr>
                <w:rFonts w:ascii="Arial" w:eastAsia="等线" w:hAnsi="Arial"/>
                <w:b/>
                <w:sz w:val="18"/>
              </w:rPr>
            </w:pPr>
            <w:r>
              <w:rPr>
                <w:rFonts w:ascii="Arial" w:eastAsia="等线" w:hAnsi="Arial"/>
                <w:b/>
                <w:sz w:val="18"/>
              </w:rPr>
              <w:t>NG-RAN</w:t>
            </w:r>
          </w:p>
        </w:tc>
        <w:tc>
          <w:tcPr>
            <w:tcW w:w="1588" w:type="dxa"/>
            <w:tcBorders>
              <w:top w:val="single" w:sz="12" w:space="0" w:color="auto"/>
              <w:left w:val="single" w:sz="4" w:space="0" w:color="auto"/>
              <w:bottom w:val="single" w:sz="12" w:space="0" w:color="auto"/>
              <w:right w:val="single" w:sz="4" w:space="0" w:color="auto"/>
            </w:tcBorders>
          </w:tcPr>
          <w:p w:rsidR="004A1A53" w:rsidRDefault="00F632FC">
            <w:pPr>
              <w:keepNext/>
              <w:keepLines/>
              <w:spacing w:after="0"/>
              <w:jc w:val="center"/>
              <w:rPr>
                <w:rFonts w:ascii="Arial" w:eastAsia="等线" w:hAnsi="Arial"/>
                <w:b/>
                <w:sz w:val="18"/>
              </w:rPr>
            </w:pPr>
            <w:r>
              <w:rPr>
                <w:rFonts w:ascii="Arial" w:eastAsia="等线" w:hAnsi="Arial"/>
                <w:b/>
                <w:sz w:val="18"/>
              </w:rPr>
              <w:t>MB-SMF</w:t>
            </w:r>
          </w:p>
        </w:tc>
        <w:tc>
          <w:tcPr>
            <w:tcW w:w="770" w:type="dxa"/>
            <w:tcBorders>
              <w:top w:val="single" w:sz="12" w:space="0" w:color="auto"/>
              <w:left w:val="single" w:sz="4" w:space="0" w:color="auto"/>
              <w:bottom w:val="single" w:sz="12" w:space="0" w:color="auto"/>
              <w:right w:val="single" w:sz="12" w:space="0" w:color="auto"/>
            </w:tcBorders>
          </w:tcPr>
          <w:p w:rsidR="004A1A53" w:rsidRDefault="00F632FC">
            <w:pPr>
              <w:keepNext/>
              <w:keepLines/>
              <w:spacing w:after="0"/>
              <w:jc w:val="center"/>
              <w:rPr>
                <w:rFonts w:ascii="Arial" w:eastAsia="等线" w:hAnsi="Arial"/>
                <w:b/>
                <w:sz w:val="18"/>
                <w:lang w:eastAsia="zh-CN"/>
              </w:rPr>
            </w:pPr>
            <w:r>
              <w:rPr>
                <w:rFonts w:ascii="Arial" w:eastAsia="等线" w:hAnsi="Arial"/>
                <w:b/>
                <w:sz w:val="18"/>
                <w:lang w:eastAsia="zh-CN"/>
              </w:rPr>
              <w:t>SMF</w:t>
            </w:r>
          </w:p>
        </w:tc>
        <w:tc>
          <w:tcPr>
            <w:tcW w:w="818" w:type="dxa"/>
            <w:tcBorders>
              <w:top w:val="single" w:sz="12" w:space="0" w:color="auto"/>
              <w:left w:val="single" w:sz="4" w:space="0" w:color="auto"/>
              <w:bottom w:val="single" w:sz="12" w:space="0" w:color="auto"/>
              <w:right w:val="single" w:sz="12" w:space="0" w:color="auto"/>
            </w:tcBorders>
          </w:tcPr>
          <w:p w:rsidR="004A1A53" w:rsidRDefault="00F632FC">
            <w:pPr>
              <w:keepNext/>
              <w:keepLines/>
              <w:spacing w:after="0"/>
              <w:jc w:val="center"/>
              <w:rPr>
                <w:rFonts w:ascii="Arial" w:eastAsia="等线" w:hAnsi="Arial"/>
                <w:b/>
                <w:sz w:val="18"/>
                <w:highlight w:val="yellow"/>
                <w:lang w:eastAsia="zh-CN"/>
              </w:rPr>
            </w:pPr>
            <w:r>
              <w:rPr>
                <w:rFonts w:ascii="Arial" w:eastAsia="等线" w:hAnsi="Arial"/>
                <w:b/>
                <w:sz w:val="18"/>
                <w:highlight w:val="yellow"/>
                <w:lang w:eastAsia="zh-CN"/>
              </w:rPr>
              <w:t>AMF</w:t>
            </w:r>
          </w:p>
        </w:tc>
      </w:tr>
      <w:tr w:rsidR="004A1A53">
        <w:trPr>
          <w:cantSplit/>
          <w:jc w:val="center"/>
        </w:trPr>
        <w:tc>
          <w:tcPr>
            <w:tcW w:w="2073" w:type="dxa"/>
            <w:tcBorders>
              <w:top w:val="single" w:sz="12" w:space="0" w:color="auto"/>
              <w:left w:val="single" w:sz="12" w:space="0" w:color="auto"/>
              <w:bottom w:val="single" w:sz="4" w:space="0" w:color="auto"/>
              <w:right w:val="single" w:sz="12" w:space="0" w:color="auto"/>
            </w:tcBorders>
          </w:tcPr>
          <w:p w:rsidR="004A1A53" w:rsidRDefault="00F632FC">
            <w:pPr>
              <w:keepNext/>
              <w:keepLines/>
              <w:spacing w:after="0"/>
              <w:rPr>
                <w:rFonts w:ascii="Arial" w:eastAsia="等线" w:hAnsi="Arial"/>
                <w:sz w:val="18"/>
                <w:lang w:eastAsia="zh-CN"/>
              </w:rPr>
            </w:pPr>
            <w:r>
              <w:rPr>
                <w:rFonts w:ascii="Arial" w:eastAsia="等线" w:hAnsi="Arial"/>
                <w:sz w:val="18"/>
              </w:rPr>
              <w:t>State</w:t>
            </w:r>
          </w:p>
        </w:tc>
        <w:tc>
          <w:tcPr>
            <w:tcW w:w="3685" w:type="dxa"/>
            <w:tcBorders>
              <w:top w:val="single" w:sz="12" w:space="0" w:color="auto"/>
              <w:left w:val="single" w:sz="12" w:space="0" w:color="auto"/>
              <w:bottom w:val="single" w:sz="4" w:space="0" w:color="auto"/>
              <w:right w:val="single" w:sz="4" w:space="0" w:color="auto"/>
            </w:tcBorders>
          </w:tcPr>
          <w:p w:rsidR="004A1A53" w:rsidRDefault="00F632FC">
            <w:pPr>
              <w:keepNext/>
              <w:keepLines/>
              <w:spacing w:after="0"/>
              <w:rPr>
                <w:rFonts w:ascii="Arial" w:eastAsia="等线" w:hAnsi="Arial"/>
                <w:sz w:val="18"/>
                <w:lang w:eastAsia="zh-CN"/>
              </w:rPr>
            </w:pPr>
            <w:r>
              <w:rPr>
                <w:rFonts w:ascii="Arial" w:eastAsia="等线" w:hAnsi="Arial"/>
                <w:sz w:val="18"/>
              </w:rPr>
              <w:t>State of MBS session ('Active multicast session' or 'Inactive multicast session' or 'Configured multicast session')</w:t>
            </w:r>
          </w:p>
        </w:tc>
        <w:tc>
          <w:tcPr>
            <w:tcW w:w="794" w:type="dxa"/>
            <w:tcBorders>
              <w:top w:val="single" w:sz="12" w:space="0" w:color="auto"/>
              <w:left w:val="single" w:sz="4" w:space="0" w:color="auto"/>
              <w:bottom w:val="single" w:sz="4" w:space="0" w:color="auto"/>
              <w:right w:val="single" w:sz="4" w:space="0" w:color="auto"/>
            </w:tcBorders>
          </w:tcPr>
          <w:p w:rsidR="004A1A53" w:rsidRDefault="00F632FC">
            <w:pPr>
              <w:keepNext/>
              <w:keepLines/>
              <w:spacing w:after="0"/>
              <w:jc w:val="center"/>
              <w:rPr>
                <w:rFonts w:ascii="Arial" w:eastAsia="等线" w:hAnsi="Arial"/>
                <w:sz w:val="18"/>
              </w:rPr>
            </w:pPr>
            <w:r>
              <w:rPr>
                <w:rFonts w:ascii="Arial" w:eastAsia="等线" w:hAnsi="Arial"/>
                <w:sz w:val="18"/>
              </w:rPr>
              <w:t>X</w:t>
            </w:r>
          </w:p>
          <w:p w:rsidR="004A1A53" w:rsidRDefault="00F632FC">
            <w:pPr>
              <w:keepNext/>
              <w:keepLines/>
              <w:spacing w:after="0"/>
              <w:jc w:val="center"/>
              <w:rPr>
                <w:rFonts w:ascii="Arial" w:eastAsia="等线" w:hAnsi="Arial"/>
                <w:sz w:val="18"/>
                <w:lang w:eastAsia="zh-CN"/>
              </w:rPr>
            </w:pPr>
            <w:r>
              <w:rPr>
                <w:rFonts w:ascii="Arial" w:eastAsia="等线" w:hAnsi="Arial"/>
                <w:sz w:val="16"/>
                <w:szCs w:val="16"/>
              </w:rPr>
              <w:t>(note 2)</w:t>
            </w:r>
          </w:p>
        </w:tc>
        <w:tc>
          <w:tcPr>
            <w:tcW w:w="1588" w:type="dxa"/>
            <w:tcBorders>
              <w:top w:val="single" w:sz="12" w:space="0" w:color="auto"/>
              <w:left w:val="single" w:sz="4" w:space="0" w:color="auto"/>
              <w:bottom w:val="single" w:sz="4" w:space="0" w:color="auto"/>
              <w:right w:val="single" w:sz="4" w:space="0" w:color="auto"/>
            </w:tcBorders>
          </w:tcPr>
          <w:p w:rsidR="004A1A53" w:rsidRDefault="00F632FC">
            <w:pPr>
              <w:keepNext/>
              <w:keepLines/>
              <w:spacing w:after="0"/>
              <w:jc w:val="center"/>
              <w:rPr>
                <w:rFonts w:ascii="Arial" w:eastAsia="等线" w:hAnsi="Arial"/>
                <w:sz w:val="18"/>
              </w:rPr>
            </w:pPr>
            <w:r>
              <w:rPr>
                <w:rFonts w:ascii="Arial" w:eastAsia="等线" w:hAnsi="Arial"/>
                <w:sz w:val="18"/>
              </w:rPr>
              <w:t>X</w:t>
            </w:r>
          </w:p>
        </w:tc>
        <w:tc>
          <w:tcPr>
            <w:tcW w:w="770" w:type="dxa"/>
            <w:tcBorders>
              <w:top w:val="single" w:sz="12" w:space="0" w:color="auto"/>
              <w:left w:val="single" w:sz="4" w:space="0" w:color="auto"/>
              <w:bottom w:val="single" w:sz="4" w:space="0" w:color="auto"/>
              <w:right w:val="single" w:sz="12" w:space="0" w:color="auto"/>
            </w:tcBorders>
          </w:tcPr>
          <w:p w:rsidR="004A1A53" w:rsidRDefault="00F632FC">
            <w:pPr>
              <w:keepNext/>
              <w:keepLines/>
              <w:spacing w:after="0"/>
              <w:jc w:val="center"/>
              <w:rPr>
                <w:rFonts w:ascii="Arial" w:eastAsia="等线" w:hAnsi="Arial"/>
                <w:sz w:val="18"/>
              </w:rPr>
            </w:pPr>
            <w:r>
              <w:rPr>
                <w:rFonts w:ascii="Arial" w:eastAsia="等线" w:hAnsi="Arial"/>
                <w:sz w:val="18"/>
              </w:rPr>
              <w:t>X</w:t>
            </w:r>
          </w:p>
          <w:p w:rsidR="004A1A53" w:rsidRDefault="00F632FC">
            <w:pPr>
              <w:keepNext/>
              <w:keepLines/>
              <w:spacing w:after="0"/>
              <w:jc w:val="center"/>
              <w:rPr>
                <w:rFonts w:ascii="Arial" w:eastAsia="等线" w:hAnsi="Arial"/>
                <w:sz w:val="18"/>
              </w:rPr>
            </w:pPr>
            <w:r>
              <w:rPr>
                <w:rFonts w:ascii="Arial" w:eastAsia="等线" w:hAnsi="Arial"/>
                <w:sz w:val="16"/>
                <w:szCs w:val="16"/>
              </w:rPr>
              <w:t>(note 2)</w:t>
            </w:r>
          </w:p>
        </w:tc>
        <w:tc>
          <w:tcPr>
            <w:tcW w:w="818" w:type="dxa"/>
            <w:tcBorders>
              <w:top w:val="single" w:sz="12" w:space="0" w:color="auto"/>
              <w:left w:val="single" w:sz="4" w:space="0" w:color="auto"/>
              <w:bottom w:val="single" w:sz="4" w:space="0" w:color="auto"/>
              <w:right w:val="single" w:sz="12" w:space="0" w:color="auto"/>
            </w:tcBorders>
          </w:tcPr>
          <w:p w:rsidR="004A1A53" w:rsidRDefault="004A1A53">
            <w:pPr>
              <w:keepNext/>
              <w:keepLines/>
              <w:spacing w:after="0"/>
              <w:jc w:val="center"/>
              <w:rPr>
                <w:rFonts w:ascii="Arial" w:eastAsia="等线" w:hAnsi="Arial"/>
                <w:sz w:val="18"/>
                <w:highlight w:val="yellow"/>
              </w:rPr>
            </w:pPr>
          </w:p>
        </w:tc>
      </w:tr>
    </w:tbl>
    <w:p w:rsidR="004A1A53" w:rsidRDefault="00F632FC">
      <w:pPr>
        <w:spacing w:before="240"/>
        <w:rPr>
          <w:rFonts w:eastAsia="宋体"/>
          <w:sz w:val="20"/>
          <w:szCs w:val="20"/>
          <w:lang w:eastAsia="zh-CN"/>
        </w:rPr>
      </w:pPr>
      <w:r>
        <w:rPr>
          <w:rFonts w:eastAsia="宋体"/>
          <w:sz w:val="20"/>
          <w:szCs w:val="20"/>
          <w:lang w:eastAsia="zh-CN"/>
        </w:rPr>
        <w:t xml:space="preserve">From the moderator point of view, to align with SA2 progress, we propose: </w:t>
      </w:r>
    </w:p>
    <w:p w:rsidR="004A1A53" w:rsidRDefault="00F632FC">
      <w:pPr>
        <w:numPr>
          <w:ilvl w:val="0"/>
          <w:numId w:val="6"/>
        </w:numPr>
        <w:rPr>
          <w:rFonts w:eastAsia="宋体"/>
          <w:b/>
          <w:color w:val="0070C0"/>
          <w:sz w:val="20"/>
          <w:szCs w:val="20"/>
          <w:lang w:eastAsia="zh-CN"/>
        </w:rPr>
      </w:pPr>
      <w:r>
        <w:rPr>
          <w:rFonts w:eastAsia="宋体"/>
          <w:b/>
          <w:color w:val="0070C0"/>
          <w:sz w:val="20"/>
          <w:szCs w:val="20"/>
          <w:lang w:eastAsia="zh-CN"/>
        </w:rPr>
        <w:t>Introduce a single non-UE associated NGAP class1 procedure to support multicast</w:t>
      </w:r>
      <w:r>
        <w:rPr>
          <w:rFonts w:eastAsia="宋体" w:hint="eastAsia"/>
          <w:b/>
          <w:color w:val="0070C0"/>
          <w:sz w:val="20"/>
          <w:szCs w:val="20"/>
          <w:lang w:eastAsia="zh-CN"/>
        </w:rPr>
        <w:t xml:space="preserve"> </w:t>
      </w:r>
      <w:r>
        <w:rPr>
          <w:rFonts w:eastAsia="宋体"/>
          <w:b/>
          <w:color w:val="0070C0"/>
          <w:sz w:val="20"/>
          <w:szCs w:val="20"/>
          <w:lang w:eastAsia="zh-CN"/>
        </w:rPr>
        <w:t>session activation and deactivation (e.g., multicast session state update/name FFS), triggered by the</w:t>
      </w:r>
      <w:r>
        <w:rPr>
          <w:rFonts w:eastAsia="宋体"/>
          <w:b/>
          <w:color w:val="0070C0"/>
          <w:sz w:val="20"/>
          <w:szCs w:val="20"/>
          <w:lang w:eastAsia="zh-CN"/>
        </w:rPr>
        <w:t xml:space="preserve"> MB-SMF to the </w:t>
      </w:r>
      <w:proofErr w:type="spellStart"/>
      <w:r>
        <w:rPr>
          <w:rFonts w:eastAsia="宋体"/>
          <w:b/>
          <w:color w:val="0070C0"/>
          <w:sz w:val="20"/>
          <w:szCs w:val="20"/>
          <w:lang w:eastAsia="zh-CN"/>
        </w:rPr>
        <w:t>gNB</w:t>
      </w:r>
      <w:proofErr w:type="spellEnd"/>
      <w:r>
        <w:rPr>
          <w:rFonts w:eastAsia="宋体"/>
          <w:b/>
          <w:color w:val="0070C0"/>
          <w:sz w:val="20"/>
          <w:szCs w:val="20"/>
          <w:lang w:eastAsia="zh-CN"/>
        </w:rPr>
        <w:t xml:space="preserve"> via AMF.</w:t>
      </w:r>
    </w:p>
    <w:p w:rsidR="004A1A53" w:rsidRDefault="00F632FC">
      <w:pPr>
        <w:numPr>
          <w:ilvl w:val="0"/>
          <w:numId w:val="6"/>
        </w:numPr>
        <w:rPr>
          <w:rFonts w:eastAsia="宋体"/>
          <w:b/>
          <w:color w:val="0070C0"/>
          <w:sz w:val="20"/>
          <w:szCs w:val="20"/>
          <w:lang w:eastAsia="zh-CN"/>
        </w:rPr>
      </w:pPr>
      <w:r>
        <w:rPr>
          <w:rFonts w:eastAsia="宋体"/>
          <w:b/>
          <w:color w:val="0070C0"/>
          <w:sz w:val="20"/>
          <w:szCs w:val="20"/>
          <w:lang w:eastAsia="zh-CN"/>
        </w:rPr>
        <w:t>Introduce NGAP: MULTICAST SESSION STATE UPDATE REQUEST/RESPONSE/FAILURE messages, and include MBS Session ID (TMGI) and the state indicator in the MB-SMF container carried by these messages.</w:t>
      </w:r>
    </w:p>
    <w:p w:rsidR="004A1A53" w:rsidRDefault="00F632FC">
      <w:pPr>
        <w:rPr>
          <w:rFonts w:eastAsia="宋体"/>
          <w:b/>
          <w:sz w:val="20"/>
          <w:szCs w:val="20"/>
          <w:lang w:eastAsia="zh-CN"/>
        </w:rPr>
      </w:pPr>
      <w:r>
        <w:rPr>
          <w:b/>
          <w:sz w:val="20"/>
          <w:szCs w:val="20"/>
          <w:lang w:eastAsia="zh-CN"/>
        </w:rPr>
        <w:t xml:space="preserve">Question 8: </w:t>
      </w:r>
      <w:r>
        <w:rPr>
          <w:rFonts w:eastAsia="宋体"/>
          <w:b/>
          <w:sz w:val="20"/>
          <w:szCs w:val="20"/>
          <w:lang w:eastAsia="zh-CN"/>
        </w:rPr>
        <w:t>Do you have any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tc>
          <w:tcPr>
            <w:tcW w:w="1526" w:type="dxa"/>
            <w:shd w:val="clear" w:color="auto" w:fill="auto"/>
          </w:tcPr>
          <w:p w:rsidR="004A1A53" w:rsidRDefault="00F632FC">
            <w:pPr>
              <w:rPr>
                <w:sz w:val="20"/>
                <w:szCs w:val="20"/>
              </w:rPr>
            </w:pPr>
            <w:r>
              <w:rPr>
                <w:sz w:val="20"/>
                <w:szCs w:val="20"/>
              </w:rPr>
              <w:t>Company</w:t>
            </w:r>
          </w:p>
        </w:tc>
        <w:tc>
          <w:tcPr>
            <w:tcW w:w="1559" w:type="dxa"/>
          </w:tcPr>
          <w:p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rsidR="004A1A53" w:rsidRDefault="00F632FC">
            <w:pPr>
              <w:rPr>
                <w:sz w:val="20"/>
                <w:szCs w:val="20"/>
              </w:rPr>
            </w:pPr>
            <w:r>
              <w:rPr>
                <w:sz w:val="20"/>
                <w:szCs w:val="20"/>
              </w:rPr>
              <w:t>Comment</w:t>
            </w: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We agree to align with TS 23.247.</w:t>
            </w:r>
          </w:p>
          <w:p w:rsidR="004A1A53" w:rsidRDefault="00F632FC">
            <w:pPr>
              <w:rPr>
                <w:rFonts w:eastAsia="宋体"/>
                <w:sz w:val="20"/>
                <w:szCs w:val="20"/>
                <w:lang w:eastAsia="zh-CN"/>
              </w:rPr>
            </w:pPr>
            <w:r>
              <w:rPr>
                <w:rFonts w:eastAsia="宋体"/>
                <w:sz w:val="20"/>
                <w:szCs w:val="20"/>
                <w:lang w:eastAsia="zh-CN"/>
              </w:rPr>
              <w:lastRenderedPageBreak/>
              <w:t>AMF has no session state. The session activation or deactivation is transparent to AMF.</w:t>
            </w: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lastRenderedPageBreak/>
              <w:t xml:space="preserve"> </w:t>
            </w:r>
            <w:r>
              <w:rPr>
                <w:rFonts w:eastAsia="宋体"/>
                <w:sz w:val="20"/>
                <w:szCs w:val="20"/>
                <w:lang w:eastAsia="zh-CN"/>
              </w:rPr>
              <w:t>Nokia</w:t>
            </w:r>
          </w:p>
        </w:tc>
        <w:tc>
          <w:tcPr>
            <w:tcW w:w="1559" w:type="dxa"/>
          </w:tcPr>
          <w:p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t>Qualcomm</w:t>
            </w:r>
          </w:p>
        </w:tc>
        <w:tc>
          <w:tcPr>
            <w:tcW w:w="1559" w:type="dxa"/>
          </w:tcPr>
          <w:p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rsidR="004A1A53" w:rsidRDefault="00F632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t>ZTE</w:t>
            </w:r>
          </w:p>
        </w:tc>
        <w:tc>
          <w:tcPr>
            <w:tcW w:w="1559" w:type="dxa"/>
          </w:tcPr>
          <w:p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rsidR="004A1A53" w:rsidRDefault="004A1A53">
            <w:pPr>
              <w:rPr>
                <w:rFonts w:eastAsia="宋体"/>
                <w:sz w:val="20"/>
                <w:szCs w:val="20"/>
                <w:lang w:eastAsia="zh-CN"/>
              </w:rPr>
            </w:pPr>
          </w:p>
        </w:tc>
      </w:tr>
      <w:tr w:rsidR="005A09FC">
        <w:tc>
          <w:tcPr>
            <w:tcW w:w="1526" w:type="dxa"/>
            <w:shd w:val="clear" w:color="auto" w:fill="auto"/>
          </w:tcPr>
          <w:p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rsidR="005A09FC" w:rsidRDefault="005A09FC">
            <w:pPr>
              <w:rPr>
                <w:rFonts w:eastAsia="宋体"/>
                <w:sz w:val="20"/>
                <w:szCs w:val="20"/>
                <w:lang w:eastAsia="zh-CN"/>
              </w:rPr>
            </w:pPr>
          </w:p>
        </w:tc>
        <w:tc>
          <w:tcPr>
            <w:tcW w:w="6346" w:type="dxa"/>
            <w:shd w:val="clear" w:color="auto" w:fill="auto"/>
          </w:tcPr>
          <w:p w:rsidR="005A09FC" w:rsidRDefault="005A09FC">
            <w:pPr>
              <w:rPr>
                <w:rFonts w:eastAsia="宋体"/>
                <w:sz w:val="20"/>
                <w:szCs w:val="20"/>
                <w:lang w:eastAsia="zh-CN"/>
              </w:rPr>
            </w:pPr>
            <w:r>
              <w:rPr>
                <w:rFonts w:eastAsia="宋体" w:hint="eastAsia"/>
                <w:sz w:val="20"/>
                <w:szCs w:val="20"/>
                <w:lang w:eastAsia="zh-CN"/>
              </w:rPr>
              <w:t xml:space="preserve">In fact, we have some doubt on the benefit of introducing </w:t>
            </w:r>
            <w:r>
              <w:rPr>
                <w:rFonts w:eastAsia="宋体"/>
                <w:sz w:val="20"/>
                <w:szCs w:val="20"/>
                <w:lang w:eastAsia="zh-CN"/>
              </w:rPr>
              <w:t>inactive</w:t>
            </w:r>
            <w:r>
              <w:rPr>
                <w:rFonts w:eastAsia="宋体" w:hint="eastAsia"/>
                <w:sz w:val="20"/>
                <w:szCs w:val="20"/>
                <w:lang w:eastAsia="zh-CN"/>
              </w:rPr>
              <w:t xml:space="preserve"> state for MBS session in NG-RAN node. If it has to be introduced, agree to use one procedure since it is transparent to AMF.</w:t>
            </w:r>
          </w:p>
        </w:tc>
      </w:tr>
    </w:tbl>
    <w:p w:rsidR="004A1A53" w:rsidRDefault="004A1A53">
      <w:pPr>
        <w:spacing w:after="0"/>
        <w:rPr>
          <w:rFonts w:eastAsia="Malgun Gothic" w:cs="Arial"/>
          <w:sz w:val="20"/>
          <w:szCs w:val="20"/>
          <w:lang w:val="en-GB" w:eastAsia="en-US"/>
        </w:rPr>
      </w:pPr>
    </w:p>
    <w:p w:rsidR="004A1A53" w:rsidRDefault="00F632FC">
      <w:pPr>
        <w:pStyle w:val="3"/>
        <w:rPr>
          <w:lang w:eastAsia="zh-CN"/>
        </w:rPr>
      </w:pPr>
      <w:r>
        <w:rPr>
          <w:lang w:eastAsia="zh-CN"/>
        </w:rPr>
        <w:t>Multicast Group Paging</w:t>
      </w:r>
    </w:p>
    <w:p w:rsidR="004A1A53" w:rsidRDefault="00F632FC">
      <w:pPr>
        <w:rPr>
          <w:sz w:val="20"/>
          <w:szCs w:val="20"/>
          <w:lang w:eastAsia="zh-CN"/>
        </w:rPr>
      </w:pPr>
      <w:r>
        <w:rPr>
          <w:sz w:val="20"/>
          <w:szCs w:val="20"/>
          <w:lang w:eastAsia="zh-CN"/>
        </w:rPr>
        <w:t>This issue is overlapped with the discussion in CB: # 8_MBSPaging, whether anything to be discussed here for Multicast group Paging is pending to the discussion in CB#8.</w:t>
      </w:r>
    </w:p>
    <w:p w:rsidR="004A1A53" w:rsidRDefault="00F632FC">
      <w:pPr>
        <w:pStyle w:val="2"/>
      </w:pPr>
      <w:r>
        <w:rPr>
          <w:rFonts w:eastAsia="宋体"/>
          <w:lang w:eastAsia="zh-CN"/>
        </w:rPr>
        <w:t>Broadcast Session management</w:t>
      </w:r>
    </w:p>
    <w:p w:rsidR="004A1A53" w:rsidRDefault="00F632FC">
      <w:pPr>
        <w:rPr>
          <w:rFonts w:eastAsia="宋体" w:cs="Arial"/>
          <w:sz w:val="20"/>
          <w:szCs w:val="20"/>
          <w:lang w:eastAsia="zh-CN"/>
        </w:rPr>
      </w:pPr>
      <w:r>
        <w:rPr>
          <w:rFonts w:eastAsia="宋体" w:cs="Arial"/>
          <w:sz w:val="20"/>
          <w:szCs w:val="20"/>
          <w:lang w:eastAsia="zh-CN"/>
        </w:rPr>
        <w:t>In previous meeting, it was agreed</w:t>
      </w:r>
      <w:r>
        <w:rPr>
          <w:rFonts w:eastAsia="宋体" w:cs="Arial"/>
          <w:sz w:val="20"/>
          <w:szCs w:val="20"/>
          <w:lang w:eastAsia="zh-CN"/>
        </w:rPr>
        <w:t xml:space="preserve"> in RAN3 to have MBS Session Start/Release procedure for Broadcast, but no agreement was made on how to establish the shared NG-U tunnel for Broadcast session.</w:t>
      </w:r>
    </w:p>
    <w:p w:rsidR="004A1A53" w:rsidRDefault="00F632FC">
      <w:pPr>
        <w:rPr>
          <w:rFonts w:eastAsia="宋体" w:cs="Arial"/>
          <w:sz w:val="20"/>
          <w:szCs w:val="20"/>
          <w:lang w:eastAsia="zh-CN"/>
        </w:rPr>
      </w:pPr>
      <w:r>
        <w:rPr>
          <w:rFonts w:eastAsia="宋体" w:cs="Arial" w:hint="eastAsia"/>
          <w:sz w:val="20"/>
          <w:szCs w:val="20"/>
          <w:lang w:eastAsia="zh-CN"/>
        </w:rPr>
        <w:t>C</w:t>
      </w:r>
      <w:r>
        <w:rPr>
          <w:rFonts w:eastAsia="宋体" w:cs="Arial"/>
          <w:sz w:val="20"/>
          <w:szCs w:val="20"/>
          <w:lang w:eastAsia="zh-CN"/>
        </w:rPr>
        <w:t>onsidering that there will be a session start procedure triggered by 5GC, it is straightforward</w:t>
      </w:r>
      <w:r>
        <w:rPr>
          <w:rFonts w:eastAsia="宋体" w:cs="Arial"/>
          <w:sz w:val="20"/>
          <w:szCs w:val="20"/>
          <w:lang w:eastAsia="zh-CN"/>
        </w:rPr>
        <w:t xml:space="preserve"> to consider that the shared NG-U is established during the session start procedure, i.e. the 5GC may provide IP multicast address in Session Start Request, and then the </w:t>
      </w:r>
      <w:proofErr w:type="spellStart"/>
      <w:r w:rsidR="005A09FC">
        <w:rPr>
          <w:rFonts w:eastAsia="宋体" w:cs="Arial"/>
          <w:sz w:val="20"/>
          <w:szCs w:val="20"/>
          <w:lang w:eastAsia="zh-CN"/>
        </w:rPr>
        <w:t>Gnb</w:t>
      </w:r>
      <w:proofErr w:type="spellEnd"/>
      <w:r>
        <w:rPr>
          <w:rFonts w:eastAsia="宋体" w:cs="Arial"/>
          <w:sz w:val="20"/>
          <w:szCs w:val="20"/>
          <w:lang w:eastAsia="zh-CN"/>
        </w:rPr>
        <w:t xml:space="preserve"> may provide DL TNL Address in Session Start Response</w:t>
      </w:r>
      <w:r>
        <w:rPr>
          <w:rFonts w:eastAsia="宋体" w:cs="Arial" w:hint="eastAsia"/>
          <w:sz w:val="20"/>
          <w:szCs w:val="20"/>
          <w:lang w:eastAsia="zh-CN"/>
        </w:rPr>
        <w:t xml:space="preserve"> </w:t>
      </w:r>
      <w:r>
        <w:rPr>
          <w:rFonts w:eastAsia="宋体" w:cs="Arial"/>
          <w:sz w:val="20"/>
          <w:szCs w:val="20"/>
          <w:lang w:eastAsia="zh-CN"/>
        </w:rPr>
        <w:t>if unicast transmission is us</w:t>
      </w:r>
      <w:r>
        <w:rPr>
          <w:rFonts w:eastAsia="宋体" w:cs="Arial"/>
          <w:sz w:val="20"/>
          <w:szCs w:val="20"/>
          <w:lang w:eastAsia="zh-CN"/>
        </w:rPr>
        <w:t>ed.</w:t>
      </w:r>
    </w:p>
    <w:p w:rsidR="004A1A53" w:rsidRDefault="00F632FC">
      <w:pPr>
        <w:rPr>
          <w:rFonts w:eastAsia="宋体" w:cs="Arial"/>
          <w:sz w:val="20"/>
          <w:szCs w:val="20"/>
          <w:lang w:eastAsia="zh-CN"/>
        </w:rPr>
      </w:pPr>
      <w:r>
        <w:rPr>
          <w:rFonts w:eastAsia="宋体" w:cs="Arial"/>
          <w:sz w:val="20"/>
          <w:szCs w:val="20"/>
          <w:lang w:eastAsia="zh-CN"/>
        </w:rPr>
        <w:t xml:space="preserve">On the other hand, in contribution [11], it is proposed to use a </w:t>
      </w:r>
      <w:proofErr w:type="spellStart"/>
      <w:r w:rsidR="005A09FC">
        <w:rPr>
          <w:rFonts w:eastAsia="宋体" w:cs="Arial"/>
          <w:sz w:val="20"/>
          <w:szCs w:val="20"/>
          <w:lang w:eastAsia="zh-CN"/>
        </w:rPr>
        <w:t>Gnb</w:t>
      </w:r>
      <w:proofErr w:type="spellEnd"/>
      <w:r>
        <w:rPr>
          <w:rFonts w:eastAsia="宋体" w:cs="Arial"/>
          <w:sz w:val="20"/>
          <w:szCs w:val="20"/>
          <w:lang w:eastAsia="zh-CN"/>
        </w:rPr>
        <w:t xml:space="preserve"> triggered </w:t>
      </w:r>
      <w:r>
        <w:rPr>
          <w:rFonts w:eastAsia="Malgun Gothic" w:cs="Arial"/>
          <w:sz w:val="20"/>
          <w:szCs w:val="20"/>
        </w:rPr>
        <w:t>MBS Session Resource Setup</w:t>
      </w:r>
      <w:r>
        <w:rPr>
          <w:rFonts w:eastAsia="Malgun Gothic" w:cs="Arial" w:hint="eastAsia"/>
          <w:sz w:val="20"/>
          <w:szCs w:val="20"/>
        </w:rPr>
        <w:t>/</w:t>
      </w:r>
      <w:r>
        <w:rPr>
          <w:rFonts w:eastAsia="Malgun Gothic" w:cs="Arial"/>
          <w:sz w:val="20"/>
          <w:szCs w:val="20"/>
        </w:rPr>
        <w:t xml:space="preserve">Release Required procedure is introduce to </w:t>
      </w:r>
      <w:r>
        <w:rPr>
          <w:sz w:val="20"/>
          <w:szCs w:val="20"/>
        </w:rPr>
        <w:t>establishment/ release of one or several NG-U bearer(s),</w:t>
      </w:r>
      <w:r>
        <w:rPr>
          <w:rFonts w:eastAsia="Malgun Gothic" w:cs="Arial"/>
          <w:sz w:val="20"/>
          <w:szCs w:val="20"/>
        </w:rPr>
        <w:t xml:space="preserve"> for both broadcast and Multicast. </w:t>
      </w:r>
    </w:p>
    <w:p w:rsidR="004A1A53" w:rsidRDefault="00F632FC">
      <w:pPr>
        <w:rPr>
          <w:rFonts w:cs="Arial"/>
          <w:b/>
          <w:sz w:val="20"/>
          <w:szCs w:val="20"/>
        </w:rPr>
      </w:pPr>
      <w:r>
        <w:rPr>
          <w:rFonts w:eastAsia="Malgun Gothic" w:cs="Arial"/>
          <w:b/>
          <w:sz w:val="20"/>
          <w:szCs w:val="20"/>
        </w:rPr>
        <w:t>Question 9:</w:t>
      </w:r>
      <w:r>
        <w:rPr>
          <w:rFonts w:eastAsia="Malgun Gothic" w:cs="Arial"/>
          <w:b/>
          <w:sz w:val="20"/>
          <w:szCs w:val="20"/>
        </w:rPr>
        <w:t xml:space="preserve"> which option do you prefer to establish the shared NG</w:t>
      </w:r>
      <w:r>
        <w:rPr>
          <w:rFonts w:ascii="宋体" w:eastAsia="宋体" w:hAnsi="宋体" w:cs="Arial" w:hint="eastAsia"/>
          <w:b/>
          <w:sz w:val="20"/>
          <w:szCs w:val="20"/>
          <w:lang w:eastAsia="zh-CN"/>
        </w:rPr>
        <w:t>-</w:t>
      </w:r>
      <w:r>
        <w:rPr>
          <w:rFonts w:eastAsia="Malgun Gothic" w:cs="Arial"/>
          <w:b/>
          <w:sz w:val="20"/>
          <w:szCs w:val="20"/>
        </w:rPr>
        <w:t>U tunnel for broadcast session</w:t>
      </w:r>
      <w:r>
        <w:rPr>
          <w:rFonts w:ascii="宋体" w:eastAsia="宋体" w:hAnsi="宋体" w:cs="Arial" w:hint="eastAsia"/>
          <w:b/>
          <w:sz w:val="20"/>
          <w:szCs w:val="20"/>
          <w:lang w:eastAsia="zh-CN"/>
        </w:rPr>
        <w:t>?</w:t>
      </w:r>
    </w:p>
    <w:p w:rsidR="004A1A53" w:rsidRDefault="00F632FC">
      <w:pPr>
        <w:numPr>
          <w:ilvl w:val="0"/>
          <w:numId w:val="8"/>
        </w:numPr>
        <w:rPr>
          <w:rFonts w:eastAsia="Malgun Gothic" w:cs="Arial"/>
          <w:b/>
          <w:sz w:val="20"/>
          <w:szCs w:val="20"/>
        </w:rPr>
      </w:pPr>
      <w:r>
        <w:rPr>
          <w:rFonts w:eastAsia="Malgun Gothic" w:cs="Arial"/>
          <w:b/>
          <w:sz w:val="20"/>
          <w:szCs w:val="20"/>
        </w:rPr>
        <w:t xml:space="preserve">Option 1: Established during Broadcast Session Setup Request/Response, similar to 4G </w:t>
      </w:r>
      <w:proofErr w:type="spellStart"/>
      <w:r w:rsidR="005A09FC">
        <w:rPr>
          <w:rFonts w:eastAsia="Malgun Gothic" w:cs="Arial"/>
          <w:b/>
          <w:sz w:val="20"/>
          <w:szCs w:val="20"/>
        </w:rPr>
        <w:t>Embms</w:t>
      </w:r>
      <w:proofErr w:type="spellEnd"/>
      <w:r>
        <w:rPr>
          <w:rFonts w:eastAsia="Malgun Gothic" w:cs="Arial"/>
          <w:b/>
          <w:sz w:val="20"/>
          <w:szCs w:val="20"/>
        </w:rPr>
        <w:t>.</w:t>
      </w:r>
    </w:p>
    <w:p w:rsidR="004A1A53" w:rsidRDefault="00F632FC">
      <w:pPr>
        <w:numPr>
          <w:ilvl w:val="0"/>
          <w:numId w:val="8"/>
        </w:numPr>
        <w:rPr>
          <w:rFonts w:eastAsia="Malgun Gothic" w:cs="Arial"/>
          <w:b/>
          <w:sz w:val="20"/>
          <w:szCs w:val="20"/>
        </w:rPr>
      </w:pPr>
      <w:r>
        <w:rPr>
          <w:rFonts w:eastAsia="Malgun Gothic" w:cs="Arial"/>
          <w:b/>
          <w:sz w:val="20"/>
          <w:szCs w:val="20"/>
        </w:rPr>
        <w:t>Option 2: after Broadcast Session Setup, RAN triggers shared NG</w:t>
      </w:r>
      <w:r>
        <w:rPr>
          <w:rFonts w:ascii="宋体" w:eastAsia="宋体" w:hAnsi="宋体" w:cs="Arial" w:hint="eastAsia"/>
          <w:b/>
          <w:sz w:val="20"/>
          <w:szCs w:val="20"/>
          <w:lang w:eastAsia="zh-CN"/>
        </w:rPr>
        <w:t>-</w:t>
      </w:r>
      <w:r>
        <w:rPr>
          <w:rFonts w:eastAsia="Malgun Gothic" w:cs="Arial"/>
          <w:b/>
          <w:sz w:val="20"/>
          <w:szCs w:val="20"/>
        </w:rPr>
        <w:t>U tunnel esta</w:t>
      </w:r>
      <w:r>
        <w:rPr>
          <w:rFonts w:eastAsia="Malgun Gothic" w:cs="Arial"/>
          <w:b/>
          <w:sz w:val="20"/>
          <w:szCs w:val="20"/>
        </w:rPr>
        <w:t>blishment towards 5GC, to align with Multicast.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tc>
          <w:tcPr>
            <w:tcW w:w="1526" w:type="dxa"/>
            <w:shd w:val="clear" w:color="auto" w:fill="auto"/>
          </w:tcPr>
          <w:p w:rsidR="004A1A53" w:rsidRDefault="00F632FC">
            <w:pPr>
              <w:rPr>
                <w:sz w:val="20"/>
                <w:szCs w:val="20"/>
              </w:rPr>
            </w:pPr>
            <w:r>
              <w:rPr>
                <w:sz w:val="20"/>
                <w:szCs w:val="20"/>
              </w:rPr>
              <w:t>Company</w:t>
            </w:r>
          </w:p>
        </w:tc>
        <w:tc>
          <w:tcPr>
            <w:tcW w:w="1559" w:type="dxa"/>
          </w:tcPr>
          <w:p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rsidR="004A1A53" w:rsidRDefault="00F632FC">
            <w:pPr>
              <w:rPr>
                <w:sz w:val="20"/>
                <w:szCs w:val="20"/>
              </w:rPr>
            </w:pPr>
            <w:r>
              <w:rPr>
                <w:sz w:val="20"/>
                <w:szCs w:val="20"/>
              </w:rPr>
              <w:t>Comment</w:t>
            </w: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Option 1 works well, seems no need to have option 2.</w:t>
            </w: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Option 1 is aligned with TS 23.247 section 7.3.1.</w:t>
            </w:r>
          </w:p>
        </w:tc>
      </w:tr>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t>Qualcomm</w:t>
            </w:r>
          </w:p>
        </w:tc>
        <w:tc>
          <w:tcPr>
            <w:tcW w:w="1559" w:type="dxa"/>
          </w:tcPr>
          <w:p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rsidR="004A1A53" w:rsidRDefault="00F632FC">
            <w:pPr>
              <w:rPr>
                <w:rFonts w:eastAsia="宋体"/>
                <w:sz w:val="20"/>
                <w:szCs w:val="20"/>
                <w:lang w:eastAsia="zh-CN"/>
              </w:rPr>
            </w:pPr>
            <w:r>
              <w:rPr>
                <w:rFonts w:eastAsia="宋体" w:hint="eastAsia"/>
                <w:sz w:val="20"/>
                <w:szCs w:val="20"/>
                <w:lang w:eastAsia="zh-CN"/>
              </w:rPr>
              <w:t xml:space="preserve">Option1 </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 xml:space="preserve">enovo, </w:t>
            </w:r>
            <w:r>
              <w:rPr>
                <w:rFonts w:eastAsia="宋体"/>
                <w:sz w:val="20"/>
                <w:szCs w:val="20"/>
                <w:lang w:eastAsia="zh-CN"/>
              </w:rPr>
              <w:t>Motorola Mobility</w:t>
            </w:r>
          </w:p>
        </w:tc>
        <w:tc>
          <w:tcPr>
            <w:tcW w:w="1559" w:type="dxa"/>
          </w:tcPr>
          <w:p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t>ZTE</w:t>
            </w:r>
          </w:p>
        </w:tc>
        <w:tc>
          <w:tcPr>
            <w:tcW w:w="1559" w:type="dxa"/>
          </w:tcPr>
          <w:p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rsidR="004A1A53" w:rsidRDefault="004A1A53">
            <w:pPr>
              <w:rPr>
                <w:rFonts w:eastAsia="宋体"/>
                <w:sz w:val="20"/>
                <w:szCs w:val="20"/>
                <w:lang w:eastAsia="zh-CN"/>
              </w:rPr>
            </w:pPr>
          </w:p>
        </w:tc>
      </w:tr>
      <w:tr w:rsidR="005A09FC">
        <w:tc>
          <w:tcPr>
            <w:tcW w:w="1526" w:type="dxa"/>
            <w:shd w:val="clear" w:color="auto" w:fill="auto"/>
          </w:tcPr>
          <w:p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rsidR="005A09FC" w:rsidRDefault="005A09FC">
            <w:pPr>
              <w:rPr>
                <w:rFonts w:eastAsia="宋体"/>
                <w:sz w:val="20"/>
                <w:szCs w:val="20"/>
                <w:lang w:eastAsia="zh-CN"/>
              </w:rPr>
            </w:pPr>
            <w:r>
              <w:rPr>
                <w:rFonts w:eastAsia="宋体" w:hint="eastAsia"/>
                <w:sz w:val="20"/>
                <w:szCs w:val="20"/>
                <w:lang w:eastAsia="zh-CN"/>
              </w:rPr>
              <w:t>Option 1</w:t>
            </w:r>
          </w:p>
        </w:tc>
        <w:tc>
          <w:tcPr>
            <w:tcW w:w="6346" w:type="dxa"/>
            <w:shd w:val="clear" w:color="auto" w:fill="auto"/>
          </w:tcPr>
          <w:p w:rsidR="005A09FC" w:rsidRDefault="005A09FC">
            <w:pPr>
              <w:rPr>
                <w:rFonts w:eastAsia="宋体"/>
                <w:sz w:val="20"/>
                <w:szCs w:val="20"/>
                <w:lang w:eastAsia="zh-CN"/>
              </w:rPr>
            </w:pPr>
          </w:p>
        </w:tc>
      </w:tr>
    </w:tbl>
    <w:p w:rsidR="004A1A53" w:rsidRDefault="004A1A53">
      <w:pPr>
        <w:rPr>
          <w:rFonts w:cs="Arial"/>
          <w:b/>
          <w:sz w:val="20"/>
          <w:szCs w:val="20"/>
        </w:rPr>
      </w:pPr>
    </w:p>
    <w:p w:rsidR="004A1A53" w:rsidRDefault="00F632FC">
      <w:pPr>
        <w:pStyle w:val="2"/>
      </w:pPr>
      <w:r>
        <w:rPr>
          <w:rFonts w:eastAsia="宋体"/>
          <w:lang w:eastAsia="zh-CN"/>
        </w:rPr>
        <w:t>Others</w:t>
      </w:r>
    </w:p>
    <w:p w:rsidR="004A1A53" w:rsidRDefault="00F632FC">
      <w:pPr>
        <w:rPr>
          <w:rFonts w:eastAsia="宋体" w:cs="Arial"/>
          <w:sz w:val="20"/>
          <w:szCs w:val="20"/>
          <w:lang w:val="en-GB" w:eastAsia="zh-CN"/>
        </w:rPr>
      </w:pPr>
      <w:r>
        <w:rPr>
          <w:rFonts w:eastAsia="宋体" w:cs="Arial" w:hint="eastAsia"/>
          <w:sz w:val="20"/>
          <w:szCs w:val="20"/>
          <w:lang w:val="en-GB" w:eastAsia="zh-CN"/>
        </w:rPr>
        <w:t>I</w:t>
      </w:r>
      <w:r>
        <w:rPr>
          <w:rFonts w:eastAsia="宋体" w:cs="Arial"/>
          <w:sz w:val="20"/>
          <w:szCs w:val="20"/>
          <w:lang w:val="en-GB" w:eastAsia="zh-CN"/>
        </w:rPr>
        <w:t>f you have other issues to be discussed, please elaborate: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6346"/>
      </w:tblGrid>
      <w:tr w:rsidR="004A1A53">
        <w:tc>
          <w:tcPr>
            <w:tcW w:w="1526" w:type="dxa"/>
            <w:shd w:val="clear" w:color="auto" w:fill="auto"/>
          </w:tcPr>
          <w:p w:rsidR="004A1A53" w:rsidRDefault="00F632FC">
            <w:pPr>
              <w:rPr>
                <w:rFonts w:eastAsia="宋体"/>
                <w:sz w:val="20"/>
                <w:szCs w:val="20"/>
                <w:lang w:eastAsia="zh-CN"/>
              </w:rPr>
            </w:pPr>
            <w:r>
              <w:rPr>
                <w:rFonts w:eastAsia="宋体"/>
                <w:sz w:val="20"/>
                <w:szCs w:val="20"/>
                <w:lang w:eastAsia="zh-CN"/>
              </w:rPr>
              <w:lastRenderedPageBreak/>
              <w:t>Company</w:t>
            </w:r>
          </w:p>
        </w:tc>
        <w:tc>
          <w:tcPr>
            <w:tcW w:w="1559" w:type="dxa"/>
          </w:tcPr>
          <w:p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rsidR="004A1A53" w:rsidRDefault="00F632FC">
            <w:pPr>
              <w:rPr>
                <w:rFonts w:eastAsia="宋体"/>
                <w:sz w:val="20"/>
                <w:szCs w:val="20"/>
                <w:lang w:eastAsia="zh-CN"/>
              </w:rPr>
            </w:pPr>
            <w:r>
              <w:rPr>
                <w:rFonts w:eastAsia="宋体"/>
                <w:sz w:val="20"/>
                <w:szCs w:val="20"/>
                <w:lang w:eastAsia="zh-CN"/>
              </w:rPr>
              <w:t>Comment</w:t>
            </w:r>
          </w:p>
        </w:tc>
      </w:tr>
      <w:tr w:rsidR="004A1A53">
        <w:tc>
          <w:tcPr>
            <w:tcW w:w="1526" w:type="dxa"/>
            <w:shd w:val="clear" w:color="auto" w:fill="auto"/>
          </w:tcPr>
          <w:p w:rsidR="004A1A53" w:rsidRDefault="004A1A53">
            <w:pPr>
              <w:rPr>
                <w:rFonts w:eastAsia="宋体"/>
                <w:sz w:val="20"/>
                <w:szCs w:val="20"/>
                <w:lang w:eastAsia="zh-CN"/>
              </w:rPr>
            </w:pPr>
          </w:p>
        </w:tc>
        <w:tc>
          <w:tcPr>
            <w:tcW w:w="1559" w:type="dxa"/>
          </w:tcPr>
          <w:p w:rsidR="004A1A53" w:rsidRDefault="004A1A53">
            <w:pPr>
              <w:rPr>
                <w:rFonts w:eastAsia="宋体"/>
                <w:sz w:val="20"/>
                <w:szCs w:val="20"/>
                <w:lang w:eastAsia="zh-CN"/>
              </w:rPr>
            </w:pP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4A1A53">
            <w:pPr>
              <w:rPr>
                <w:rFonts w:eastAsia="宋体"/>
                <w:sz w:val="20"/>
                <w:szCs w:val="20"/>
                <w:lang w:eastAsia="zh-CN"/>
              </w:rPr>
            </w:pPr>
          </w:p>
        </w:tc>
        <w:tc>
          <w:tcPr>
            <w:tcW w:w="1559" w:type="dxa"/>
          </w:tcPr>
          <w:p w:rsidR="004A1A53" w:rsidRDefault="004A1A53">
            <w:pPr>
              <w:rPr>
                <w:rFonts w:eastAsia="宋体"/>
                <w:sz w:val="20"/>
                <w:szCs w:val="20"/>
                <w:lang w:eastAsia="zh-CN"/>
              </w:rPr>
            </w:pPr>
          </w:p>
        </w:tc>
        <w:tc>
          <w:tcPr>
            <w:tcW w:w="6346" w:type="dxa"/>
            <w:shd w:val="clear" w:color="auto" w:fill="auto"/>
          </w:tcPr>
          <w:p w:rsidR="004A1A53" w:rsidRDefault="004A1A53">
            <w:pPr>
              <w:rPr>
                <w:rFonts w:eastAsia="宋体"/>
                <w:sz w:val="20"/>
                <w:szCs w:val="20"/>
                <w:lang w:eastAsia="zh-CN"/>
              </w:rPr>
            </w:pPr>
          </w:p>
        </w:tc>
      </w:tr>
      <w:tr w:rsidR="004A1A53">
        <w:tc>
          <w:tcPr>
            <w:tcW w:w="1526" w:type="dxa"/>
            <w:shd w:val="clear" w:color="auto" w:fill="auto"/>
          </w:tcPr>
          <w:p w:rsidR="004A1A53" w:rsidRDefault="004A1A53">
            <w:pPr>
              <w:rPr>
                <w:rFonts w:eastAsia="宋体"/>
                <w:sz w:val="20"/>
                <w:szCs w:val="20"/>
                <w:lang w:eastAsia="zh-CN"/>
              </w:rPr>
            </w:pPr>
          </w:p>
        </w:tc>
        <w:tc>
          <w:tcPr>
            <w:tcW w:w="1559" w:type="dxa"/>
          </w:tcPr>
          <w:p w:rsidR="004A1A53" w:rsidRDefault="004A1A53">
            <w:pPr>
              <w:rPr>
                <w:rFonts w:eastAsia="宋体"/>
                <w:sz w:val="20"/>
                <w:szCs w:val="20"/>
                <w:lang w:eastAsia="zh-CN"/>
              </w:rPr>
            </w:pPr>
          </w:p>
        </w:tc>
        <w:tc>
          <w:tcPr>
            <w:tcW w:w="6346" w:type="dxa"/>
            <w:shd w:val="clear" w:color="auto" w:fill="auto"/>
          </w:tcPr>
          <w:p w:rsidR="004A1A53" w:rsidRDefault="004A1A53">
            <w:pPr>
              <w:rPr>
                <w:rFonts w:eastAsia="宋体"/>
                <w:sz w:val="20"/>
                <w:szCs w:val="20"/>
                <w:lang w:eastAsia="zh-CN"/>
              </w:rPr>
            </w:pPr>
          </w:p>
        </w:tc>
      </w:tr>
    </w:tbl>
    <w:p w:rsidR="004A1A53" w:rsidRDefault="004A1A53"/>
    <w:p w:rsidR="004A1A53" w:rsidRDefault="00F632FC">
      <w:pPr>
        <w:pStyle w:val="1"/>
      </w:pPr>
      <w:r>
        <w:t>Conclusion, Recommendations [if needed]</w:t>
      </w:r>
    </w:p>
    <w:p w:rsidR="004A1A53" w:rsidRDefault="00F632FC">
      <w:r>
        <w:t>If needed</w:t>
      </w:r>
    </w:p>
    <w:p w:rsidR="004A1A53" w:rsidRDefault="00F632FC">
      <w:pPr>
        <w:pStyle w:val="1"/>
      </w:pPr>
      <w:r>
        <w:t>References</w:t>
      </w:r>
    </w:p>
    <w:p w:rsidR="004A1A53" w:rsidRDefault="00F632FC">
      <w:pPr>
        <w:pStyle w:val="Reference"/>
        <w:rPr>
          <w:lang w:val="it-IT"/>
        </w:rPr>
      </w:pPr>
      <w:r>
        <w:rPr>
          <w:lang w:val="it-IT"/>
        </w:rPr>
        <w:t xml:space="preserve">R3-214788 (TP for 38.413) Stage 3 for MBS </w:t>
      </w:r>
      <w:r>
        <w:rPr>
          <w:lang w:val="it-IT"/>
        </w:rPr>
        <w:t>Context and UE MBS Context  (Nokia, Nokia Shanghai Bell)</w:t>
      </w:r>
    </w:p>
    <w:p w:rsidR="004A1A53" w:rsidRDefault="00F632FC">
      <w:pPr>
        <w:pStyle w:val="Reference"/>
        <w:rPr>
          <w:lang w:val="it-IT"/>
        </w:rPr>
      </w:pPr>
      <w:r>
        <w:rPr>
          <w:lang w:val="it-IT"/>
        </w:rPr>
        <w:t xml:space="preserve">R3-214789 (TP for 38.413) Stage 3 for User Plane Shared Delivery Tunnel (Nokia, Nokia Shanghai Bell) </w:t>
      </w:r>
    </w:p>
    <w:p w:rsidR="004A1A53" w:rsidRDefault="00F632FC">
      <w:pPr>
        <w:pStyle w:val="Reference"/>
        <w:rPr>
          <w:lang w:val="it-IT"/>
        </w:rPr>
      </w:pPr>
      <w:r>
        <w:rPr>
          <w:lang w:val="it-IT"/>
        </w:rPr>
        <w:t>R3-214790 (TP for 38.413) Stage 3 for Broadcast Session (Nokia, Nokia Shanghai Bell, Huawei)</w:t>
      </w:r>
    </w:p>
    <w:p w:rsidR="004A1A53" w:rsidRDefault="00F632FC">
      <w:pPr>
        <w:pStyle w:val="Reference"/>
        <w:rPr>
          <w:lang w:val="it-IT"/>
        </w:rPr>
      </w:pPr>
      <w:r>
        <w:rPr>
          <w:lang w:val="it-IT"/>
        </w:rPr>
        <w:t>R3-2</w:t>
      </w:r>
      <w:r>
        <w:rPr>
          <w:lang w:val="it-IT"/>
        </w:rPr>
        <w:t>15059 TP for 38.413 on session management for broadcast (CATT)</w:t>
      </w:r>
    </w:p>
    <w:p w:rsidR="004A1A53" w:rsidRDefault="00F632FC">
      <w:pPr>
        <w:pStyle w:val="Reference"/>
        <w:rPr>
          <w:lang w:val="it-IT"/>
        </w:rPr>
      </w:pPr>
      <w:r>
        <w:rPr>
          <w:lang w:val="it-IT"/>
        </w:rPr>
        <w:t>R3-215060 TP to 38.410 on  session management for multicast (CATT)</w:t>
      </w:r>
    </w:p>
    <w:p w:rsidR="004A1A53" w:rsidRDefault="00F632FC">
      <w:pPr>
        <w:pStyle w:val="Reference"/>
        <w:rPr>
          <w:lang w:val="it-IT"/>
        </w:rPr>
      </w:pPr>
      <w:r>
        <w:rPr>
          <w:lang w:val="it-IT"/>
        </w:rPr>
        <w:t xml:space="preserve">R3-215138 Consideration on Multicast Session Management (Huawei, CBN, Lenovo, Motorola Mobility, Qualcomm Incorporated, China </w:t>
      </w:r>
      <w:r>
        <w:rPr>
          <w:lang w:val="it-IT"/>
        </w:rPr>
        <w:t>Unicom, China Telecom)</w:t>
      </w:r>
    </w:p>
    <w:p w:rsidR="004A1A53" w:rsidRDefault="00F632FC">
      <w:pPr>
        <w:pStyle w:val="Reference"/>
        <w:rPr>
          <w:lang w:val="it-IT"/>
        </w:rPr>
      </w:pPr>
      <w:r>
        <w:rPr>
          <w:lang w:val="it-IT"/>
        </w:rPr>
        <w:t>R3-215139 (TP to TS 38.410 BL CR) Multicast Session Management (Huawei, CBN, Lenovo, Motorola Mobility, Qualcomm Incorporated, China Unicom, China Telecom)</w:t>
      </w:r>
    </w:p>
    <w:p w:rsidR="004A1A53" w:rsidRDefault="00F632FC">
      <w:pPr>
        <w:pStyle w:val="Reference"/>
        <w:rPr>
          <w:lang w:val="it-IT"/>
        </w:rPr>
      </w:pPr>
      <w:r>
        <w:rPr>
          <w:lang w:val="it-IT"/>
        </w:rPr>
        <w:t xml:space="preserve">R3-215140 (TP to TS 38.413 BL CR) Multicast Session Management (Huawei, CBN, </w:t>
      </w:r>
      <w:r>
        <w:rPr>
          <w:lang w:val="it-IT"/>
        </w:rPr>
        <w:t xml:space="preserve"> Lenovo, Motorola Mobility, Qualcomm Incorporated, China Unicom, China Telecom, CMCC)</w:t>
      </w:r>
    </w:p>
    <w:p w:rsidR="004A1A53" w:rsidRDefault="00F632FC">
      <w:pPr>
        <w:pStyle w:val="Reference"/>
        <w:rPr>
          <w:lang w:val="it-IT"/>
        </w:rPr>
      </w:pPr>
      <w:r>
        <w:rPr>
          <w:lang w:val="it-IT"/>
        </w:rPr>
        <w:t>R3-215202 Reflections on Session Management for multicast NR MBS (Ericsson)</w:t>
      </w:r>
    </w:p>
    <w:p w:rsidR="004A1A53" w:rsidRDefault="00F632FC">
      <w:pPr>
        <w:pStyle w:val="Reference"/>
        <w:rPr>
          <w:lang w:val="it-IT"/>
        </w:rPr>
      </w:pPr>
      <w:r>
        <w:rPr>
          <w:lang w:val="it-IT"/>
        </w:rPr>
        <w:t>R3-215203 [TP for BL CR 38.300, 38.401, 38.410] on Session Management for NR MBS (Ericsson)</w:t>
      </w:r>
    </w:p>
    <w:p w:rsidR="004A1A53" w:rsidRDefault="00F632FC">
      <w:pPr>
        <w:pStyle w:val="Reference"/>
        <w:rPr>
          <w:lang w:val="it-IT"/>
        </w:rPr>
      </w:pPr>
      <w:r>
        <w:rPr>
          <w:lang w:val="it-IT"/>
        </w:rPr>
        <w:t>R3</w:t>
      </w:r>
      <w:r>
        <w:rPr>
          <w:lang w:val="it-IT"/>
        </w:rPr>
        <w:t>-215204 [TP for BL CR 38.413, 38.423] on Session Management for NR MBS (Ericsson)</w:t>
      </w:r>
    </w:p>
    <w:p w:rsidR="004A1A53" w:rsidRDefault="00F632FC">
      <w:pPr>
        <w:pStyle w:val="Reference"/>
        <w:rPr>
          <w:lang w:val="it-IT"/>
        </w:rPr>
      </w:pPr>
      <w:r>
        <w:rPr>
          <w:lang w:val="it-IT"/>
        </w:rPr>
        <w:t>R3-215240 (TP to TS 38.470 BL CR) Multicast Session Management (Qualcomm Incorporated, Huawei, Lenovo, Motorola Mobility)</w:t>
      </w:r>
    </w:p>
    <w:p w:rsidR="004A1A53" w:rsidRDefault="00F632FC">
      <w:pPr>
        <w:pStyle w:val="Reference"/>
        <w:rPr>
          <w:lang w:val="it-IT"/>
        </w:rPr>
      </w:pPr>
      <w:r>
        <w:rPr>
          <w:lang w:val="it-IT"/>
        </w:rPr>
        <w:t xml:space="preserve">R3-215241 (TP to TS 38.473 BL CR) Multicast Session </w:t>
      </w:r>
      <w:r>
        <w:rPr>
          <w:lang w:val="it-IT"/>
        </w:rPr>
        <w:t>Management (Qualcomm Incorporated, Huawei, Lenovo, Motorola Mobility)</w:t>
      </w:r>
    </w:p>
    <w:p w:rsidR="004A1A53" w:rsidRDefault="00F632FC">
      <w:pPr>
        <w:pStyle w:val="Reference"/>
        <w:rPr>
          <w:lang w:val="it-IT"/>
        </w:rPr>
      </w:pPr>
      <w:r>
        <w:rPr>
          <w:lang w:val="it-IT"/>
        </w:rPr>
        <w:t>R3-215515 MBS Session management for broadcast and multicast (Samsung)</w:t>
      </w:r>
    </w:p>
    <w:p w:rsidR="004A1A53" w:rsidRDefault="00F632FC">
      <w:pPr>
        <w:pStyle w:val="Reference"/>
        <w:rPr>
          <w:lang w:val="it-IT"/>
        </w:rPr>
      </w:pPr>
      <w:r>
        <w:rPr>
          <w:lang w:val="it-IT"/>
        </w:rPr>
        <w:t>R3-215620 (TP for TS 38.413) Management of multicast session (ZTE Corporation)</w:t>
      </w:r>
    </w:p>
    <w:p w:rsidR="004A1A53" w:rsidRDefault="00F632FC">
      <w:pPr>
        <w:pStyle w:val="Reference"/>
        <w:rPr>
          <w:lang w:val="it-IT"/>
        </w:rPr>
      </w:pPr>
      <w:r>
        <w:rPr>
          <w:lang w:val="it-IT"/>
        </w:rPr>
        <w:t>R3-215621 (TP for TS 38.300) Managem</w:t>
      </w:r>
      <w:r>
        <w:rPr>
          <w:lang w:val="it-IT"/>
        </w:rPr>
        <w:t>ent of multicast session (ZTE Corporation)</w:t>
      </w:r>
    </w:p>
    <w:p w:rsidR="004A1A53" w:rsidRDefault="00F632FC">
      <w:pPr>
        <w:pStyle w:val="Reference"/>
        <w:rPr>
          <w:lang w:val="it-IT"/>
        </w:rPr>
      </w:pPr>
      <w:r>
        <w:rPr>
          <w:lang w:val="it-IT"/>
        </w:rPr>
        <w:t>R3-215622 (TP for TS 38.410) Management of multicast session (ZTE Corporation)</w:t>
      </w:r>
    </w:p>
    <w:p w:rsidR="004A1A53" w:rsidRDefault="00F632FC">
      <w:pPr>
        <w:pStyle w:val="Reference"/>
        <w:rPr>
          <w:lang w:val="it-IT"/>
        </w:rPr>
      </w:pPr>
      <w:r>
        <w:rPr>
          <w:lang w:val="it-IT"/>
        </w:rPr>
        <w:t>R3-215677 MBS Session management over NG for multicast (CMCC)</w:t>
      </w:r>
    </w:p>
    <w:p w:rsidR="004A1A53" w:rsidRDefault="00F632FC">
      <w:pPr>
        <w:pStyle w:val="Reference"/>
        <w:rPr>
          <w:lang w:val="it-IT"/>
        </w:rPr>
      </w:pPr>
      <w:r>
        <w:rPr>
          <w:lang w:val="it-IT"/>
        </w:rPr>
        <w:t>R3-215697 (TP to TS 38.300) MBS session management over NG (CMCC, Huawei</w:t>
      </w:r>
      <w:r>
        <w:rPr>
          <w:lang w:val="it-IT"/>
        </w:rPr>
        <w:t>)</w:t>
      </w:r>
    </w:p>
    <w:sectPr w:rsidR="004A1A5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FC" w:rsidRDefault="00F632FC" w:rsidP="005A09FC">
      <w:pPr>
        <w:spacing w:after="0"/>
      </w:pPr>
      <w:r>
        <w:separator/>
      </w:r>
    </w:p>
  </w:endnote>
  <w:endnote w:type="continuationSeparator" w:id="0">
    <w:p w:rsidR="00F632FC" w:rsidRDefault="00F632FC" w:rsidP="005A09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FC" w:rsidRDefault="00F632FC" w:rsidP="005A09FC">
      <w:pPr>
        <w:spacing w:after="0"/>
      </w:pPr>
      <w:r>
        <w:separator/>
      </w:r>
    </w:p>
  </w:footnote>
  <w:footnote w:type="continuationSeparator" w:id="0">
    <w:p w:rsidR="00F632FC" w:rsidRDefault="00F632FC" w:rsidP="005A09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6211"/>
    <w:multiLevelType w:val="multilevel"/>
    <w:tmpl w:val="12C66211"/>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nsid w:val="20D36900"/>
    <w:multiLevelType w:val="multilevel"/>
    <w:tmpl w:val="20D36900"/>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5E5732B"/>
    <w:multiLevelType w:val="multilevel"/>
    <w:tmpl w:val="25E5732B"/>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399F37D6"/>
    <w:multiLevelType w:val="multilevel"/>
    <w:tmpl w:val="399F37D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50760A41"/>
    <w:multiLevelType w:val="multilevel"/>
    <w:tmpl w:val="50760A41"/>
    <w:lvl w:ilvl="0">
      <w:start w:val="2"/>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7BA12336"/>
    <w:multiLevelType w:val="multilevel"/>
    <w:tmpl w:val="7BA1233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Times New Roman" w:hAnsi="Times New Roman" w:cs="Times New Roman" w:hint="default"/>
        <w:lang w:val="en-US"/>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7"/>
  </w:num>
  <w:num w:numId="7">
    <w:abstractNumId w:val="4"/>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ajianxin">
    <w15:presenceInfo w15:providerId="None" w15:userId="jiajianxin"/>
  </w15:person>
  <w15:person w15:author="作者">
    <w15:presenceInfo w15:providerId="None" w15:userId="作者"/>
  </w15:person>
  <w15:person w15:author="vivo">
    <w15:presenceInfo w15:providerId="None" w15:userId="vivo"/>
  </w15:person>
  <w15:person w15:author="Huawei-zfq2">
    <w15:presenceInfo w15:providerId="None" w15:userId="Huawei-zfq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3870"/>
    <w:rsid w:val="00004EBC"/>
    <w:rsid w:val="00013AAF"/>
    <w:rsid w:val="00036DC2"/>
    <w:rsid w:val="000713E2"/>
    <w:rsid w:val="00072947"/>
    <w:rsid w:val="00091843"/>
    <w:rsid w:val="000A6ED3"/>
    <w:rsid w:val="000A6F7B"/>
    <w:rsid w:val="000B6FAD"/>
    <w:rsid w:val="000C0578"/>
    <w:rsid w:val="000C2A8E"/>
    <w:rsid w:val="000C5230"/>
    <w:rsid w:val="000E1E27"/>
    <w:rsid w:val="000E2D4D"/>
    <w:rsid w:val="000E51FE"/>
    <w:rsid w:val="000E5DA9"/>
    <w:rsid w:val="000F1A24"/>
    <w:rsid w:val="000F1B6D"/>
    <w:rsid w:val="00100216"/>
    <w:rsid w:val="00103B76"/>
    <w:rsid w:val="00103FD0"/>
    <w:rsid w:val="00105ECE"/>
    <w:rsid w:val="00120F8D"/>
    <w:rsid w:val="0013001D"/>
    <w:rsid w:val="0014048E"/>
    <w:rsid w:val="0014525B"/>
    <w:rsid w:val="001453C1"/>
    <w:rsid w:val="00151883"/>
    <w:rsid w:val="00153462"/>
    <w:rsid w:val="00163ABC"/>
    <w:rsid w:val="00165E1D"/>
    <w:rsid w:val="001746A7"/>
    <w:rsid w:val="001824D7"/>
    <w:rsid w:val="0019115C"/>
    <w:rsid w:val="001920C1"/>
    <w:rsid w:val="001A2BD2"/>
    <w:rsid w:val="001A2D65"/>
    <w:rsid w:val="001D633C"/>
    <w:rsid w:val="001F39CD"/>
    <w:rsid w:val="001F416A"/>
    <w:rsid w:val="001F48F3"/>
    <w:rsid w:val="00210DE0"/>
    <w:rsid w:val="00221E93"/>
    <w:rsid w:val="00225BDF"/>
    <w:rsid w:val="00233499"/>
    <w:rsid w:val="00245076"/>
    <w:rsid w:val="00250B34"/>
    <w:rsid w:val="00254977"/>
    <w:rsid w:val="00260842"/>
    <w:rsid w:val="00281E04"/>
    <w:rsid w:val="00287A8D"/>
    <w:rsid w:val="002A0D4F"/>
    <w:rsid w:val="002B3029"/>
    <w:rsid w:val="002C0742"/>
    <w:rsid w:val="002C777A"/>
    <w:rsid w:val="002E6195"/>
    <w:rsid w:val="00302688"/>
    <w:rsid w:val="00307F58"/>
    <w:rsid w:val="00320EC5"/>
    <w:rsid w:val="003256BD"/>
    <w:rsid w:val="00327D85"/>
    <w:rsid w:val="00333C39"/>
    <w:rsid w:val="003344F3"/>
    <w:rsid w:val="00342DA6"/>
    <w:rsid w:val="003A149B"/>
    <w:rsid w:val="003A3130"/>
    <w:rsid w:val="003A3B4F"/>
    <w:rsid w:val="003A79AB"/>
    <w:rsid w:val="003B03C9"/>
    <w:rsid w:val="003B163E"/>
    <w:rsid w:val="003C0E64"/>
    <w:rsid w:val="003D3A36"/>
    <w:rsid w:val="003E16A1"/>
    <w:rsid w:val="003F4A45"/>
    <w:rsid w:val="003F756D"/>
    <w:rsid w:val="00410E8D"/>
    <w:rsid w:val="00411AD6"/>
    <w:rsid w:val="0042082E"/>
    <w:rsid w:val="0043075B"/>
    <w:rsid w:val="00435072"/>
    <w:rsid w:val="0044478D"/>
    <w:rsid w:val="004618A2"/>
    <w:rsid w:val="004769BB"/>
    <w:rsid w:val="00481C6D"/>
    <w:rsid w:val="00487384"/>
    <w:rsid w:val="004901C7"/>
    <w:rsid w:val="00492325"/>
    <w:rsid w:val="00494A79"/>
    <w:rsid w:val="004A1A53"/>
    <w:rsid w:val="004B7470"/>
    <w:rsid w:val="004D3F79"/>
    <w:rsid w:val="004F0132"/>
    <w:rsid w:val="004F068E"/>
    <w:rsid w:val="004F1A79"/>
    <w:rsid w:val="004F42FB"/>
    <w:rsid w:val="004F6C69"/>
    <w:rsid w:val="00502083"/>
    <w:rsid w:val="00512A9C"/>
    <w:rsid w:val="005158DF"/>
    <w:rsid w:val="00524C75"/>
    <w:rsid w:val="005413CE"/>
    <w:rsid w:val="00551443"/>
    <w:rsid w:val="00552672"/>
    <w:rsid w:val="005549B8"/>
    <w:rsid w:val="00556425"/>
    <w:rsid w:val="00562CA4"/>
    <w:rsid w:val="005807BD"/>
    <w:rsid w:val="005809F6"/>
    <w:rsid w:val="00585A8F"/>
    <w:rsid w:val="00587BFF"/>
    <w:rsid w:val="00587E67"/>
    <w:rsid w:val="00590D85"/>
    <w:rsid w:val="005A09FC"/>
    <w:rsid w:val="005A0D43"/>
    <w:rsid w:val="005B43FF"/>
    <w:rsid w:val="005B7E21"/>
    <w:rsid w:val="005C43AF"/>
    <w:rsid w:val="005D2DBA"/>
    <w:rsid w:val="005D7A30"/>
    <w:rsid w:val="005F50CF"/>
    <w:rsid w:val="005F5C28"/>
    <w:rsid w:val="006013DE"/>
    <w:rsid w:val="00601EA7"/>
    <w:rsid w:val="00603606"/>
    <w:rsid w:val="006040BD"/>
    <w:rsid w:val="00622627"/>
    <w:rsid w:val="006319E3"/>
    <w:rsid w:val="00645DD8"/>
    <w:rsid w:val="006535DD"/>
    <w:rsid w:val="006535FE"/>
    <w:rsid w:val="00653B0D"/>
    <w:rsid w:val="00666C45"/>
    <w:rsid w:val="00667CC7"/>
    <w:rsid w:val="00675F40"/>
    <w:rsid w:val="00690CC8"/>
    <w:rsid w:val="00693214"/>
    <w:rsid w:val="006A3A54"/>
    <w:rsid w:val="006A60A3"/>
    <w:rsid w:val="006A7C98"/>
    <w:rsid w:val="006B3B60"/>
    <w:rsid w:val="006B3F0B"/>
    <w:rsid w:val="006D1688"/>
    <w:rsid w:val="006D1CC4"/>
    <w:rsid w:val="006D52CE"/>
    <w:rsid w:val="006D774A"/>
    <w:rsid w:val="006E48D6"/>
    <w:rsid w:val="006E5DD9"/>
    <w:rsid w:val="00705DFC"/>
    <w:rsid w:val="0070610F"/>
    <w:rsid w:val="00730E84"/>
    <w:rsid w:val="0074094A"/>
    <w:rsid w:val="0074404E"/>
    <w:rsid w:val="00747049"/>
    <w:rsid w:val="007502ED"/>
    <w:rsid w:val="00751BDF"/>
    <w:rsid w:val="00752444"/>
    <w:rsid w:val="007528D6"/>
    <w:rsid w:val="007544D8"/>
    <w:rsid w:val="00757E43"/>
    <w:rsid w:val="00761D18"/>
    <w:rsid w:val="00775330"/>
    <w:rsid w:val="0077738C"/>
    <w:rsid w:val="007871A4"/>
    <w:rsid w:val="007A0BC4"/>
    <w:rsid w:val="007A5778"/>
    <w:rsid w:val="007C0300"/>
    <w:rsid w:val="007C08D4"/>
    <w:rsid w:val="007C5560"/>
    <w:rsid w:val="007D5DC1"/>
    <w:rsid w:val="007D6512"/>
    <w:rsid w:val="007F6408"/>
    <w:rsid w:val="00802D08"/>
    <w:rsid w:val="008061C5"/>
    <w:rsid w:val="00807936"/>
    <w:rsid w:val="00816BC5"/>
    <w:rsid w:val="0082367E"/>
    <w:rsid w:val="0082403D"/>
    <w:rsid w:val="00826896"/>
    <w:rsid w:val="00833E20"/>
    <w:rsid w:val="008624FC"/>
    <w:rsid w:val="008641BF"/>
    <w:rsid w:val="00871B8C"/>
    <w:rsid w:val="008832C1"/>
    <w:rsid w:val="00894B29"/>
    <w:rsid w:val="00895007"/>
    <w:rsid w:val="00895FE4"/>
    <w:rsid w:val="008A1390"/>
    <w:rsid w:val="008A2CF5"/>
    <w:rsid w:val="008A519B"/>
    <w:rsid w:val="008B768C"/>
    <w:rsid w:val="008C4ED1"/>
    <w:rsid w:val="008D116E"/>
    <w:rsid w:val="008D24F6"/>
    <w:rsid w:val="008D3FB0"/>
    <w:rsid w:val="008D5EE7"/>
    <w:rsid w:val="00917845"/>
    <w:rsid w:val="00930EE4"/>
    <w:rsid w:val="00933FC9"/>
    <w:rsid w:val="00942214"/>
    <w:rsid w:val="009451C1"/>
    <w:rsid w:val="00946939"/>
    <w:rsid w:val="00955CF1"/>
    <w:rsid w:val="0097382B"/>
    <w:rsid w:val="009738B3"/>
    <w:rsid w:val="00981CB7"/>
    <w:rsid w:val="0098521E"/>
    <w:rsid w:val="00987BEE"/>
    <w:rsid w:val="00993E95"/>
    <w:rsid w:val="009A1130"/>
    <w:rsid w:val="009A1F03"/>
    <w:rsid w:val="009B0B09"/>
    <w:rsid w:val="009C0295"/>
    <w:rsid w:val="009C58D1"/>
    <w:rsid w:val="009E08D7"/>
    <w:rsid w:val="009E1EBC"/>
    <w:rsid w:val="009F518B"/>
    <w:rsid w:val="009F523A"/>
    <w:rsid w:val="009F6E28"/>
    <w:rsid w:val="00A07B04"/>
    <w:rsid w:val="00A17C99"/>
    <w:rsid w:val="00A316BC"/>
    <w:rsid w:val="00A33996"/>
    <w:rsid w:val="00A34D5A"/>
    <w:rsid w:val="00A36259"/>
    <w:rsid w:val="00A36CD6"/>
    <w:rsid w:val="00A40685"/>
    <w:rsid w:val="00A443E2"/>
    <w:rsid w:val="00A534E4"/>
    <w:rsid w:val="00A5395E"/>
    <w:rsid w:val="00A72DBD"/>
    <w:rsid w:val="00A74C64"/>
    <w:rsid w:val="00A83A46"/>
    <w:rsid w:val="00A9240E"/>
    <w:rsid w:val="00A967CC"/>
    <w:rsid w:val="00AC2C3D"/>
    <w:rsid w:val="00AD2F6C"/>
    <w:rsid w:val="00AE4702"/>
    <w:rsid w:val="00AE6340"/>
    <w:rsid w:val="00AE7B7A"/>
    <w:rsid w:val="00AF1293"/>
    <w:rsid w:val="00B013E9"/>
    <w:rsid w:val="00B26412"/>
    <w:rsid w:val="00B34399"/>
    <w:rsid w:val="00B35D95"/>
    <w:rsid w:val="00B408AA"/>
    <w:rsid w:val="00B44ABB"/>
    <w:rsid w:val="00B47036"/>
    <w:rsid w:val="00B47A29"/>
    <w:rsid w:val="00B577CB"/>
    <w:rsid w:val="00B63EBE"/>
    <w:rsid w:val="00B727B3"/>
    <w:rsid w:val="00B75C4A"/>
    <w:rsid w:val="00B823D9"/>
    <w:rsid w:val="00B855CA"/>
    <w:rsid w:val="00BA6190"/>
    <w:rsid w:val="00BC0EF9"/>
    <w:rsid w:val="00C0282D"/>
    <w:rsid w:val="00C05FAD"/>
    <w:rsid w:val="00C2060D"/>
    <w:rsid w:val="00C24B45"/>
    <w:rsid w:val="00C33678"/>
    <w:rsid w:val="00C40517"/>
    <w:rsid w:val="00C43944"/>
    <w:rsid w:val="00C44093"/>
    <w:rsid w:val="00C6165F"/>
    <w:rsid w:val="00C65506"/>
    <w:rsid w:val="00C66C55"/>
    <w:rsid w:val="00C670AB"/>
    <w:rsid w:val="00C819E0"/>
    <w:rsid w:val="00C82EC5"/>
    <w:rsid w:val="00C949BF"/>
    <w:rsid w:val="00C95162"/>
    <w:rsid w:val="00CB31B2"/>
    <w:rsid w:val="00CB3CAE"/>
    <w:rsid w:val="00CC1548"/>
    <w:rsid w:val="00CC42EB"/>
    <w:rsid w:val="00CD5967"/>
    <w:rsid w:val="00CE3E1F"/>
    <w:rsid w:val="00CE4E20"/>
    <w:rsid w:val="00CE6CE7"/>
    <w:rsid w:val="00CF79C3"/>
    <w:rsid w:val="00D1108A"/>
    <w:rsid w:val="00D17B92"/>
    <w:rsid w:val="00D26532"/>
    <w:rsid w:val="00D44844"/>
    <w:rsid w:val="00D463A2"/>
    <w:rsid w:val="00D46A0C"/>
    <w:rsid w:val="00D46A5B"/>
    <w:rsid w:val="00D47B89"/>
    <w:rsid w:val="00D52D17"/>
    <w:rsid w:val="00D57802"/>
    <w:rsid w:val="00D6027D"/>
    <w:rsid w:val="00D71762"/>
    <w:rsid w:val="00D72BEF"/>
    <w:rsid w:val="00D90AFD"/>
    <w:rsid w:val="00DA0568"/>
    <w:rsid w:val="00DA06CB"/>
    <w:rsid w:val="00DA5E21"/>
    <w:rsid w:val="00DB232D"/>
    <w:rsid w:val="00DC4196"/>
    <w:rsid w:val="00DC66F5"/>
    <w:rsid w:val="00DD0EFA"/>
    <w:rsid w:val="00DE1529"/>
    <w:rsid w:val="00DE2845"/>
    <w:rsid w:val="00DE2B53"/>
    <w:rsid w:val="00DF0755"/>
    <w:rsid w:val="00DF41D4"/>
    <w:rsid w:val="00E101B8"/>
    <w:rsid w:val="00E136A8"/>
    <w:rsid w:val="00E160DB"/>
    <w:rsid w:val="00E250A8"/>
    <w:rsid w:val="00E45140"/>
    <w:rsid w:val="00E46E40"/>
    <w:rsid w:val="00E72A05"/>
    <w:rsid w:val="00E83349"/>
    <w:rsid w:val="00EC1807"/>
    <w:rsid w:val="00EC57F9"/>
    <w:rsid w:val="00ED31AB"/>
    <w:rsid w:val="00ED72F7"/>
    <w:rsid w:val="00EE4815"/>
    <w:rsid w:val="00EE71A7"/>
    <w:rsid w:val="00F01188"/>
    <w:rsid w:val="00F03D5A"/>
    <w:rsid w:val="00F33028"/>
    <w:rsid w:val="00F35B89"/>
    <w:rsid w:val="00F42624"/>
    <w:rsid w:val="00F442D9"/>
    <w:rsid w:val="00F5371A"/>
    <w:rsid w:val="00F632FC"/>
    <w:rsid w:val="00F6580A"/>
    <w:rsid w:val="00F66AC5"/>
    <w:rsid w:val="00F75FAF"/>
    <w:rsid w:val="00F87000"/>
    <w:rsid w:val="00F90D5C"/>
    <w:rsid w:val="00FA1827"/>
    <w:rsid w:val="00FB2B70"/>
    <w:rsid w:val="00FC304E"/>
    <w:rsid w:val="00FD0FD7"/>
    <w:rsid w:val="00FD4706"/>
    <w:rsid w:val="00FD6E1D"/>
    <w:rsid w:val="00FE2A4F"/>
    <w:rsid w:val="00FF0F4C"/>
    <w:rsid w:val="1D0B77FC"/>
    <w:rsid w:val="52143EB9"/>
    <w:rsid w:val="59E90986"/>
    <w:rsid w:val="6BB211C0"/>
    <w:rsid w:val="6CE23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style>
  <w:style w:type="paragraph" w:styleId="a6">
    <w:name w:val="Body Text"/>
    <w:basedOn w:val="a"/>
    <w:link w:val="Char1"/>
    <w:uiPriority w:val="99"/>
    <w:unhideWhenUsed/>
    <w:pPr>
      <w:widowControl w:val="0"/>
      <w:jc w:val="both"/>
    </w:pPr>
    <w:rPr>
      <w:rFonts w:ascii="Calibri" w:eastAsia="宋体" w:hAnsi="Calibri"/>
      <w:kern w:val="2"/>
      <w:sz w:val="21"/>
      <w:szCs w:val="22"/>
      <w:lang w:eastAsia="zh-CN"/>
    </w:rPr>
  </w:style>
  <w:style w:type="paragraph" w:styleId="a7">
    <w:name w:val="Balloon Text"/>
    <w:basedOn w:val="a"/>
    <w:link w:val="Char2"/>
    <w:qFormat/>
    <w:pPr>
      <w:spacing w:after="0"/>
    </w:pPr>
    <w:rPr>
      <w:rFonts w:ascii="Segoe UI" w:hAnsi="Segoe UI" w:cs="Segoe UI"/>
      <w:sz w:val="18"/>
      <w:szCs w:val="18"/>
    </w:rPr>
  </w:style>
  <w:style w:type="paragraph" w:styleId="a8">
    <w:name w:val="footer"/>
    <w:basedOn w:val="a"/>
    <w:link w:val="Char3"/>
    <w:qFormat/>
    <w:pPr>
      <w:tabs>
        <w:tab w:val="center" w:pos="4153"/>
        <w:tab w:val="right" w:pos="8306"/>
      </w:tabs>
      <w:snapToGrid w:val="0"/>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5"/>
    <w:next w:val="a5"/>
    <w:link w:val="Char5"/>
    <w:rPr>
      <w:b/>
      <w:bCs/>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Pr>
      <w:color w:val="954F72"/>
      <w:u w:val="single"/>
    </w:rPr>
  </w:style>
  <w:style w:type="character" w:styleId="ad">
    <w:name w:val="Hyperlink"/>
    <w:rPr>
      <w:color w:val="0000FF"/>
      <w:u w:val="single"/>
    </w:rPr>
  </w:style>
  <w:style w:type="character" w:styleId="ae">
    <w:name w:val="annotation reference"/>
    <w:rPr>
      <w:sz w:val="21"/>
      <w:szCs w:val="21"/>
    </w:rPr>
  </w:style>
  <w:style w:type="character" w:customStyle="1" w:styleId="Char2">
    <w:name w:val="批注框文本 Char"/>
    <w:link w:val="a7"/>
    <w:qFormat/>
    <w:rPr>
      <w:rFonts w:ascii="Segoe UI" w:hAnsi="Segoe UI" w:cs="Segoe UI"/>
      <w:sz w:val="18"/>
      <w:szCs w:val="18"/>
      <w:lang w:eastAsia="ja-JP"/>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Char4">
    <w:name w:val="页眉 Char"/>
    <w:link w:val="a9"/>
    <w:rPr>
      <w:sz w:val="18"/>
      <w:szCs w:val="18"/>
      <w:lang w:eastAsia="ja-JP"/>
    </w:rPr>
  </w:style>
  <w:style w:type="character" w:customStyle="1" w:styleId="Char3">
    <w:name w:val="页脚 Char"/>
    <w:link w:val="a8"/>
    <w:rPr>
      <w:sz w:val="18"/>
      <w:szCs w:val="18"/>
      <w:lang w:eastAsia="ja-JP"/>
    </w:rPr>
  </w:style>
  <w:style w:type="paragraph" w:customStyle="1" w:styleId="B1">
    <w:name w:val="B1"/>
    <w:basedOn w:val="a"/>
    <w:link w:val="B1Char"/>
    <w:qFormat/>
    <w:pPr>
      <w:spacing w:after="180"/>
      <w:ind w:left="568" w:hanging="284"/>
    </w:pPr>
    <w:rPr>
      <w:rFonts w:eastAsia="等线"/>
      <w:sz w:val="20"/>
      <w:szCs w:val="20"/>
      <w:lang w:val="en-GB" w:eastAsia="en-US"/>
    </w:rPr>
  </w:style>
  <w:style w:type="character" w:customStyle="1" w:styleId="B1Char">
    <w:name w:val="B1 Char"/>
    <w:link w:val="B1"/>
    <w:qFormat/>
    <w:locked/>
    <w:rPr>
      <w:rFonts w:eastAsia="等线"/>
      <w:lang w:val="en-GB" w:eastAsia="en-US"/>
    </w:rPr>
  </w:style>
  <w:style w:type="character" w:customStyle="1" w:styleId="B1Char1">
    <w:name w:val="B1 Char1"/>
    <w:qFormat/>
    <w:rPr>
      <w:rFonts w:ascii="Arial" w:eastAsia="MS Mincho" w:hAnsi="Arial" w:cs="Times New Roman"/>
      <w:kern w:val="0"/>
      <w:sz w:val="20"/>
      <w:szCs w:val="20"/>
      <w:lang w:val="en-GB" w:eastAsia="en-US"/>
    </w:rPr>
  </w:style>
  <w:style w:type="paragraph" w:styleId="af">
    <w:name w:val="List Paragraph"/>
    <w:basedOn w:val="a"/>
    <w:uiPriority w:val="34"/>
    <w:qFormat/>
    <w:pPr>
      <w:spacing w:after="180"/>
      <w:ind w:firstLineChars="200" w:firstLine="420"/>
    </w:pPr>
    <w:rPr>
      <w:rFonts w:eastAsia="Times New Roman"/>
      <w:sz w:val="20"/>
      <w:szCs w:val="20"/>
      <w:lang w:val="en-GB" w:eastAsia="en-US"/>
    </w:rPr>
  </w:style>
  <w:style w:type="paragraph" w:customStyle="1" w:styleId="TH">
    <w:name w:val="TH"/>
    <w:basedOn w:val="a"/>
    <w:link w:val="THChar"/>
    <w:qFormat/>
    <w:pPr>
      <w:keepNext/>
      <w:keepLines/>
      <w:spacing w:before="60" w:after="180"/>
      <w:jc w:val="center"/>
    </w:pPr>
    <w:rPr>
      <w:rFonts w:ascii="Arial" w:eastAsia="等线" w:hAnsi="Arial"/>
      <w:b/>
      <w:sz w:val="20"/>
      <w:szCs w:val="20"/>
      <w:lang w:val="en-GB" w:eastAsia="en-US"/>
    </w:rPr>
  </w:style>
  <w:style w:type="character" w:customStyle="1" w:styleId="THChar">
    <w:name w:val="TH Char"/>
    <w:link w:val="TH"/>
    <w:qFormat/>
    <w:rPr>
      <w:rFonts w:ascii="Arial" w:eastAsia="等线" w:hAnsi="Arial"/>
      <w:b/>
      <w:lang w:val="en-GB" w:eastAsia="en-US"/>
    </w:rPr>
  </w:style>
  <w:style w:type="character" w:customStyle="1" w:styleId="Char1">
    <w:name w:val="正文文本 Char"/>
    <w:link w:val="a6"/>
    <w:uiPriority w:val="99"/>
    <w:rPr>
      <w:rFonts w:ascii="Calibri" w:eastAsia="宋体" w:hAnsi="Calibri"/>
      <w:kern w:val="2"/>
      <w:sz w:val="21"/>
      <w:szCs w:val="22"/>
    </w:rPr>
  </w:style>
  <w:style w:type="paragraph" w:customStyle="1" w:styleId="Doc-text2">
    <w:name w:val="Doc-text2"/>
    <w:basedOn w:val="a"/>
    <w:link w:val="Doc-text2Char"/>
    <w:qFormat/>
    <w:pPr>
      <w:tabs>
        <w:tab w:val="left" w:pos="1622"/>
      </w:tabs>
      <w:spacing w:after="0" w:line="300" w:lineRule="auto"/>
      <w:ind w:left="1622" w:hanging="363"/>
      <w:jc w:val="both"/>
    </w:pPr>
    <w:rPr>
      <w:rFonts w:ascii="Arial" w:hAnsi="Arial"/>
      <w:lang w:val="en-GB" w:eastAsia="en-GB"/>
    </w:rPr>
  </w:style>
  <w:style w:type="character" w:customStyle="1" w:styleId="Doc-text2Char">
    <w:name w:val="Doc-text2 Char"/>
    <w:link w:val="Doc-text2"/>
    <w:qFormat/>
    <w:rPr>
      <w:rFonts w:ascii="Arial" w:hAnsi="Arial"/>
      <w:sz w:val="22"/>
      <w:szCs w:val="24"/>
      <w:lang w:val="en-GB" w:eastAsia="en-GB"/>
    </w:rPr>
  </w:style>
  <w:style w:type="paragraph" w:customStyle="1" w:styleId="Agreement">
    <w:name w:val="Agreement"/>
    <w:basedOn w:val="a"/>
    <w:next w:val="a"/>
    <w:uiPriority w:val="99"/>
    <w:qFormat/>
    <w:pPr>
      <w:spacing w:before="60" w:after="0" w:line="300" w:lineRule="auto"/>
      <w:jc w:val="both"/>
    </w:pPr>
    <w:rPr>
      <w:rFonts w:ascii="Arial" w:hAnsi="Arial"/>
      <w:b/>
      <w:sz w:val="20"/>
      <w:lang w:val="en-GB" w:eastAsia="en-GB"/>
    </w:rPr>
  </w:style>
  <w:style w:type="character" w:customStyle="1" w:styleId="Char0">
    <w:name w:val="批注文字 Char"/>
    <w:link w:val="a5"/>
    <w:rPr>
      <w:sz w:val="22"/>
      <w:szCs w:val="24"/>
      <w:lang w:eastAsia="ja-JP"/>
    </w:rPr>
  </w:style>
  <w:style w:type="character" w:customStyle="1" w:styleId="Char5">
    <w:name w:val="批注主题 Char"/>
    <w:link w:val="aa"/>
    <w:rPr>
      <w:b/>
      <w:bCs/>
      <w:sz w:val="22"/>
      <w:szCs w:val="24"/>
      <w:lang w:eastAsia="ja-JP"/>
    </w:rPr>
  </w:style>
  <w:style w:type="character" w:customStyle="1" w:styleId="Char">
    <w:name w:val="文档结构图 Char"/>
    <w:basedOn w:val="a0"/>
    <w:link w:val="a4"/>
    <w:rPr>
      <w:rFonts w:ascii="宋体" w:eastAsia="宋体"/>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style>
  <w:style w:type="paragraph" w:styleId="a6">
    <w:name w:val="Body Text"/>
    <w:basedOn w:val="a"/>
    <w:link w:val="Char1"/>
    <w:uiPriority w:val="99"/>
    <w:unhideWhenUsed/>
    <w:pPr>
      <w:widowControl w:val="0"/>
      <w:jc w:val="both"/>
    </w:pPr>
    <w:rPr>
      <w:rFonts w:ascii="Calibri" w:eastAsia="宋体" w:hAnsi="Calibri"/>
      <w:kern w:val="2"/>
      <w:sz w:val="21"/>
      <w:szCs w:val="22"/>
      <w:lang w:eastAsia="zh-CN"/>
    </w:rPr>
  </w:style>
  <w:style w:type="paragraph" w:styleId="a7">
    <w:name w:val="Balloon Text"/>
    <w:basedOn w:val="a"/>
    <w:link w:val="Char2"/>
    <w:qFormat/>
    <w:pPr>
      <w:spacing w:after="0"/>
    </w:pPr>
    <w:rPr>
      <w:rFonts w:ascii="Segoe UI" w:hAnsi="Segoe UI" w:cs="Segoe UI"/>
      <w:sz w:val="18"/>
      <w:szCs w:val="18"/>
    </w:rPr>
  </w:style>
  <w:style w:type="paragraph" w:styleId="a8">
    <w:name w:val="footer"/>
    <w:basedOn w:val="a"/>
    <w:link w:val="Char3"/>
    <w:qFormat/>
    <w:pPr>
      <w:tabs>
        <w:tab w:val="center" w:pos="4153"/>
        <w:tab w:val="right" w:pos="8306"/>
      </w:tabs>
      <w:snapToGrid w:val="0"/>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5"/>
    <w:next w:val="a5"/>
    <w:link w:val="Char5"/>
    <w:rPr>
      <w:b/>
      <w:bCs/>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Pr>
      <w:color w:val="954F72"/>
      <w:u w:val="single"/>
    </w:rPr>
  </w:style>
  <w:style w:type="character" w:styleId="ad">
    <w:name w:val="Hyperlink"/>
    <w:rPr>
      <w:color w:val="0000FF"/>
      <w:u w:val="single"/>
    </w:rPr>
  </w:style>
  <w:style w:type="character" w:styleId="ae">
    <w:name w:val="annotation reference"/>
    <w:rPr>
      <w:sz w:val="21"/>
      <w:szCs w:val="21"/>
    </w:rPr>
  </w:style>
  <w:style w:type="character" w:customStyle="1" w:styleId="Char2">
    <w:name w:val="批注框文本 Char"/>
    <w:link w:val="a7"/>
    <w:qFormat/>
    <w:rPr>
      <w:rFonts w:ascii="Segoe UI" w:hAnsi="Segoe UI" w:cs="Segoe UI"/>
      <w:sz w:val="18"/>
      <w:szCs w:val="18"/>
      <w:lang w:eastAsia="ja-JP"/>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Char4">
    <w:name w:val="页眉 Char"/>
    <w:link w:val="a9"/>
    <w:rPr>
      <w:sz w:val="18"/>
      <w:szCs w:val="18"/>
      <w:lang w:eastAsia="ja-JP"/>
    </w:rPr>
  </w:style>
  <w:style w:type="character" w:customStyle="1" w:styleId="Char3">
    <w:name w:val="页脚 Char"/>
    <w:link w:val="a8"/>
    <w:rPr>
      <w:sz w:val="18"/>
      <w:szCs w:val="18"/>
      <w:lang w:eastAsia="ja-JP"/>
    </w:rPr>
  </w:style>
  <w:style w:type="paragraph" w:customStyle="1" w:styleId="B1">
    <w:name w:val="B1"/>
    <w:basedOn w:val="a"/>
    <w:link w:val="B1Char"/>
    <w:qFormat/>
    <w:pPr>
      <w:spacing w:after="180"/>
      <w:ind w:left="568" w:hanging="284"/>
    </w:pPr>
    <w:rPr>
      <w:rFonts w:eastAsia="等线"/>
      <w:sz w:val="20"/>
      <w:szCs w:val="20"/>
      <w:lang w:val="en-GB" w:eastAsia="en-US"/>
    </w:rPr>
  </w:style>
  <w:style w:type="character" w:customStyle="1" w:styleId="B1Char">
    <w:name w:val="B1 Char"/>
    <w:link w:val="B1"/>
    <w:qFormat/>
    <w:locked/>
    <w:rPr>
      <w:rFonts w:eastAsia="等线"/>
      <w:lang w:val="en-GB" w:eastAsia="en-US"/>
    </w:rPr>
  </w:style>
  <w:style w:type="character" w:customStyle="1" w:styleId="B1Char1">
    <w:name w:val="B1 Char1"/>
    <w:qFormat/>
    <w:rPr>
      <w:rFonts w:ascii="Arial" w:eastAsia="MS Mincho" w:hAnsi="Arial" w:cs="Times New Roman"/>
      <w:kern w:val="0"/>
      <w:sz w:val="20"/>
      <w:szCs w:val="20"/>
      <w:lang w:val="en-GB" w:eastAsia="en-US"/>
    </w:rPr>
  </w:style>
  <w:style w:type="paragraph" w:styleId="af">
    <w:name w:val="List Paragraph"/>
    <w:basedOn w:val="a"/>
    <w:uiPriority w:val="34"/>
    <w:qFormat/>
    <w:pPr>
      <w:spacing w:after="180"/>
      <w:ind w:firstLineChars="200" w:firstLine="420"/>
    </w:pPr>
    <w:rPr>
      <w:rFonts w:eastAsia="Times New Roman"/>
      <w:sz w:val="20"/>
      <w:szCs w:val="20"/>
      <w:lang w:val="en-GB" w:eastAsia="en-US"/>
    </w:rPr>
  </w:style>
  <w:style w:type="paragraph" w:customStyle="1" w:styleId="TH">
    <w:name w:val="TH"/>
    <w:basedOn w:val="a"/>
    <w:link w:val="THChar"/>
    <w:qFormat/>
    <w:pPr>
      <w:keepNext/>
      <w:keepLines/>
      <w:spacing w:before="60" w:after="180"/>
      <w:jc w:val="center"/>
    </w:pPr>
    <w:rPr>
      <w:rFonts w:ascii="Arial" w:eastAsia="等线" w:hAnsi="Arial"/>
      <w:b/>
      <w:sz w:val="20"/>
      <w:szCs w:val="20"/>
      <w:lang w:val="en-GB" w:eastAsia="en-US"/>
    </w:rPr>
  </w:style>
  <w:style w:type="character" w:customStyle="1" w:styleId="THChar">
    <w:name w:val="TH Char"/>
    <w:link w:val="TH"/>
    <w:qFormat/>
    <w:rPr>
      <w:rFonts w:ascii="Arial" w:eastAsia="等线" w:hAnsi="Arial"/>
      <w:b/>
      <w:lang w:val="en-GB" w:eastAsia="en-US"/>
    </w:rPr>
  </w:style>
  <w:style w:type="character" w:customStyle="1" w:styleId="Char1">
    <w:name w:val="正文文本 Char"/>
    <w:link w:val="a6"/>
    <w:uiPriority w:val="99"/>
    <w:rPr>
      <w:rFonts w:ascii="Calibri" w:eastAsia="宋体" w:hAnsi="Calibri"/>
      <w:kern w:val="2"/>
      <w:sz w:val="21"/>
      <w:szCs w:val="22"/>
    </w:rPr>
  </w:style>
  <w:style w:type="paragraph" w:customStyle="1" w:styleId="Doc-text2">
    <w:name w:val="Doc-text2"/>
    <w:basedOn w:val="a"/>
    <w:link w:val="Doc-text2Char"/>
    <w:qFormat/>
    <w:pPr>
      <w:tabs>
        <w:tab w:val="left" w:pos="1622"/>
      </w:tabs>
      <w:spacing w:after="0" w:line="300" w:lineRule="auto"/>
      <w:ind w:left="1622" w:hanging="363"/>
      <w:jc w:val="both"/>
    </w:pPr>
    <w:rPr>
      <w:rFonts w:ascii="Arial" w:hAnsi="Arial"/>
      <w:lang w:val="en-GB" w:eastAsia="en-GB"/>
    </w:rPr>
  </w:style>
  <w:style w:type="character" w:customStyle="1" w:styleId="Doc-text2Char">
    <w:name w:val="Doc-text2 Char"/>
    <w:link w:val="Doc-text2"/>
    <w:qFormat/>
    <w:rPr>
      <w:rFonts w:ascii="Arial" w:hAnsi="Arial"/>
      <w:sz w:val="22"/>
      <w:szCs w:val="24"/>
      <w:lang w:val="en-GB" w:eastAsia="en-GB"/>
    </w:rPr>
  </w:style>
  <w:style w:type="paragraph" w:customStyle="1" w:styleId="Agreement">
    <w:name w:val="Agreement"/>
    <w:basedOn w:val="a"/>
    <w:next w:val="a"/>
    <w:uiPriority w:val="99"/>
    <w:qFormat/>
    <w:pPr>
      <w:spacing w:before="60" w:after="0" w:line="300" w:lineRule="auto"/>
      <w:jc w:val="both"/>
    </w:pPr>
    <w:rPr>
      <w:rFonts w:ascii="Arial" w:hAnsi="Arial"/>
      <w:b/>
      <w:sz w:val="20"/>
      <w:lang w:val="en-GB" w:eastAsia="en-GB"/>
    </w:rPr>
  </w:style>
  <w:style w:type="character" w:customStyle="1" w:styleId="Char0">
    <w:name w:val="批注文字 Char"/>
    <w:link w:val="a5"/>
    <w:rPr>
      <w:sz w:val="22"/>
      <w:szCs w:val="24"/>
      <w:lang w:eastAsia="ja-JP"/>
    </w:rPr>
  </w:style>
  <w:style w:type="character" w:customStyle="1" w:styleId="Char5">
    <w:name w:val="批注主题 Char"/>
    <w:link w:val="aa"/>
    <w:rPr>
      <w:b/>
      <w:bCs/>
      <w:sz w:val="22"/>
      <w:szCs w:val="24"/>
      <w:lang w:eastAsia="ja-JP"/>
    </w:rPr>
  </w:style>
  <w:style w:type="character" w:customStyle="1" w:styleId="Char">
    <w:name w:val="文档结构图 Char"/>
    <w:basedOn w:val="a0"/>
    <w:link w:val="a4"/>
    <w:rPr>
      <w:rFonts w:ascii="宋体" w:eastAsia="宋体"/>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96A7-A1E9-4C17-A81F-EEDFEF01E27C}">
  <ds:schemaRefs>
    <ds:schemaRef ds:uri="http://schemas.microsoft.com/office/2006/metadata/properties"/>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B7FAF19-C487-4676-8B20-0872D431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2869</Words>
  <Characters>16358</Characters>
  <Application>Microsoft Office Word</Application>
  <DocSecurity>0</DocSecurity>
  <Lines>136</Lines>
  <Paragraphs>38</Paragraphs>
  <ScaleCrop>false</ScaleCrop>
  <Company>Ericsson</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2</cp:revision>
  <cp:lastPrinted>1899-12-31T16:00:00Z</cp:lastPrinted>
  <dcterms:created xsi:type="dcterms:W3CDTF">2021-11-03T08:16:00Z</dcterms:created>
  <dcterms:modified xsi:type="dcterms:W3CDTF">2021-11-03T08:16:00Z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(3)ew3UTMMi9EqfhY8as9kg0zMgwh1teUcw6XEQDBrcHIJny7cG9h94dALk0WJi71BE505FYAeG_x000d_
5dnsNG7SrxXPjsa/rMFOXUvK1NnSq6myv7I3s3CPD7H7SslPWUewhO27HXd+Fl9e8Wi2lZUp_x000d_
58gAVeztFYve9pDjct0GKCBZmraZsVYmG/il9Q00ATHpvpyEeDV4KxuarCKht05z2BldVQ9x_x000d_
XxEBuazBxGZ50ymYUA</vt:lpwstr>
  </property>
  <property fmtid="{D5CDD505-2E9C-101B-9397-08002B2CF9AE}" pid="4" name="_2015_ms_pID_7253431">
    <vt:lpwstr>mt8WMkK/9TaeLUxyJzzcddnnDlfur6aRoD4uitCfFksEa4BRTBt2Do_x000d_
MZhsfj79Es8DUJLoyQ2SzaaEzBHNux4pEGglw8Y/mRiZrtF3oVRr/ePQTJBbgduOuvWJ0b+M_x000d_
fUY4fe4RAdica3kDzPMtEGnWuKf6rJXiUfyun2MPpgiGsUXXrME/I1pufCsGtIyl1cJDMpm0_x000d_
iKv7A9S38GDSkymHiNnVOwAmFSX6PXP8ydcU</vt:lpwstr>
  </property>
  <property fmtid="{D5CDD505-2E9C-101B-9397-08002B2CF9AE}" pid="5" name="_2015_ms_pID_7253432">
    <vt:lpwstr>jw==</vt:lpwstr>
  </property>
  <property fmtid="{D5CDD505-2E9C-101B-9397-08002B2CF9AE}" pid="6" name="KSOProductBuildVer">
    <vt:lpwstr>2052-11.8.2.9022</vt:lpwstr>
  </property>
</Properties>
</file>