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5537F" w14:textId="5DCC9801" w:rsidR="000B0156" w:rsidRPr="007D3E81" w:rsidRDefault="000B0156" w:rsidP="000B015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596706" w:rsidRPr="00596706">
        <w:rPr>
          <w:b/>
          <w:i/>
          <w:noProof/>
          <w:sz w:val="28"/>
        </w:rPr>
        <w:t>R3-215585</w:t>
      </w:r>
    </w:p>
    <w:p w14:paraId="7CB45193" w14:textId="56210A79" w:rsidR="001E41F3" w:rsidRDefault="000B0156" w:rsidP="000B0156">
      <w:pPr>
        <w:pStyle w:val="CRCoverPage"/>
        <w:outlineLvl w:val="0"/>
        <w:rPr>
          <w:b/>
          <w:noProof/>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55C59" w:rsidR="001E41F3" w:rsidRPr="00410371" w:rsidRDefault="00A35E8F" w:rsidP="0095655D">
            <w:pPr>
              <w:pStyle w:val="CRCoverPage"/>
              <w:spacing w:after="0"/>
              <w:jc w:val="center"/>
              <w:rPr>
                <w:b/>
                <w:noProof/>
                <w:sz w:val="28"/>
                <w:lang w:eastAsia="zh-CN"/>
              </w:rPr>
            </w:pPr>
            <w:r>
              <w:rPr>
                <w:rFonts w:hint="eastAsia"/>
                <w:b/>
                <w:noProof/>
                <w:sz w:val="28"/>
                <w:lang w:eastAsia="zh-CN"/>
              </w:rPr>
              <w:t>3</w:t>
            </w:r>
            <w:r w:rsidR="0095655D">
              <w:rPr>
                <w:b/>
                <w:noProof/>
                <w:sz w:val="28"/>
                <w:lang w:eastAsia="zh-CN"/>
              </w:rPr>
              <w:t>6</w:t>
            </w:r>
            <w:r>
              <w:rPr>
                <w:b/>
                <w:noProof/>
                <w:sz w:val="28"/>
                <w:lang w:eastAsia="zh-CN"/>
              </w:rPr>
              <w:t>.</w:t>
            </w:r>
            <w:r w:rsidR="008C268E">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011CF"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7E4E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B77CD" w:rsidR="001E41F3" w:rsidRPr="00410371" w:rsidRDefault="00A35E8F" w:rsidP="008C268E">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8C268E">
              <w:rPr>
                <w:b/>
                <w:noProof/>
                <w:sz w:val="28"/>
                <w:lang w:eastAsia="zh-CN"/>
              </w:rPr>
              <w:t>7</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3B2476" w:rsidR="00F25D98" w:rsidRDefault="007112B5" w:rsidP="001E41F3">
            <w:pPr>
              <w:pStyle w:val="CRCoverPage"/>
              <w:spacing w:after="0"/>
              <w:jc w:val="center"/>
              <w:rPr>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6F888" w:rsidR="001E41F3" w:rsidRDefault="009E1A12" w:rsidP="00466E53">
            <w:pPr>
              <w:pStyle w:val="CRCoverPage"/>
              <w:spacing w:after="0"/>
              <w:ind w:left="100"/>
              <w:rPr>
                <w:noProof/>
              </w:rPr>
            </w:pPr>
            <w:r w:rsidRPr="009E1A12">
              <w:rPr>
                <w:rFonts w:eastAsia="宋体"/>
              </w:rPr>
              <w:t>On UE security capability to address SA3 request [Sec_Capability]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A5184" w:rsidR="001E41F3" w:rsidRDefault="00E07ED7" w:rsidP="00857AEB">
            <w:pPr>
              <w:pStyle w:val="CRCoverPage"/>
              <w:spacing w:after="0"/>
              <w:ind w:left="100"/>
              <w:rPr>
                <w:noProof/>
              </w:rPr>
            </w:pPr>
            <w:r w:rsidRPr="00E07ED7">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02CD3" w:rsidR="001E41F3" w:rsidRDefault="00CC0A7D" w:rsidP="00FC77BE">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F37FE" w:rsidR="001E41F3" w:rsidRDefault="00C61F74">
            <w:pPr>
              <w:pStyle w:val="CRCoverPage"/>
              <w:spacing w:after="0"/>
              <w:ind w:left="100"/>
              <w:rPr>
                <w:noProof/>
              </w:rPr>
            </w:pPr>
            <w:r>
              <w:rPr>
                <w:rFonts w:eastAsia="宋体"/>
                <w:noProof/>
              </w:rPr>
              <w:t>TEI1</w:t>
            </w:r>
            <w:r w:rsidR="00504140">
              <w:rPr>
                <w:rFonts w:eastAsia="宋体"/>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652B1" w:rsidR="001E41F3" w:rsidRDefault="00CC0A7D" w:rsidP="00A552A6">
            <w:pPr>
              <w:pStyle w:val="CRCoverPage"/>
              <w:spacing w:after="0"/>
              <w:ind w:left="100"/>
              <w:rPr>
                <w:noProof/>
              </w:rPr>
            </w:pPr>
            <w:r>
              <w:rPr>
                <w:noProof/>
              </w:rPr>
              <w:t>202</w:t>
            </w:r>
            <w:r w:rsidR="00D553DC">
              <w:rPr>
                <w:noProof/>
              </w:rPr>
              <w:t>1</w:t>
            </w:r>
            <w:r>
              <w:rPr>
                <w:noProof/>
              </w:rPr>
              <w:t>-</w:t>
            </w:r>
            <w:r w:rsidR="00A552A6">
              <w:rPr>
                <w:noProof/>
              </w:rPr>
              <w:t>11</w:t>
            </w:r>
            <w:r>
              <w:rPr>
                <w:noProof/>
              </w:rPr>
              <w:t>-</w:t>
            </w:r>
            <w:r w:rsidR="00A552A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257BC" w:rsidR="001E41F3" w:rsidRDefault="00E12809" w:rsidP="00FB0367">
            <w:pPr>
              <w:pStyle w:val="CRCoverPage"/>
              <w:spacing w:after="0"/>
              <w:ind w:left="100"/>
              <w:rPr>
                <w:noProof/>
                <w:lang w:eastAsia="zh-CN"/>
              </w:rPr>
            </w:pPr>
            <w:r>
              <w:rPr>
                <w:rFonts w:hint="eastAsia"/>
                <w:noProof/>
                <w:lang w:eastAsia="zh-CN"/>
              </w:rPr>
              <w:t>R</w:t>
            </w:r>
            <w:r>
              <w:rPr>
                <w:noProof/>
                <w:lang w:eastAsia="zh-CN"/>
              </w:rPr>
              <w:t>el-1</w:t>
            </w:r>
            <w:r w:rsidR="00FB036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6E2B" w14:paraId="1256F52C" w14:textId="77777777" w:rsidTr="00547111">
        <w:tc>
          <w:tcPr>
            <w:tcW w:w="2694" w:type="dxa"/>
            <w:gridSpan w:val="2"/>
            <w:tcBorders>
              <w:top w:val="single" w:sz="4" w:space="0" w:color="auto"/>
              <w:left w:val="single" w:sz="4" w:space="0" w:color="auto"/>
            </w:tcBorders>
          </w:tcPr>
          <w:p w14:paraId="52C87DB0" w14:textId="77777777" w:rsidR="00DC6E2B" w:rsidRDefault="00DC6E2B" w:rsidP="00DC6E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0F2C4" w14:textId="77777777" w:rsidR="00DC6E2B" w:rsidRDefault="00DC6E2B" w:rsidP="00DC6E2B">
            <w:pPr>
              <w:spacing w:after="0"/>
              <w:ind w:left="100"/>
              <w:rPr>
                <w:rFonts w:ascii="Arial" w:eastAsia="宋体" w:hAnsi="Arial"/>
                <w:noProof/>
                <w:lang w:eastAsia="zh-CN"/>
              </w:rPr>
            </w:pPr>
          </w:p>
          <w:p w14:paraId="6D9E14CE" w14:textId="77777777" w:rsidR="00DC6E2B" w:rsidRDefault="00DC6E2B" w:rsidP="00DC6E2B">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the LS </w:t>
            </w:r>
            <w:r w:rsidRPr="009E4DB9">
              <w:rPr>
                <w:rFonts w:ascii="Arial" w:eastAsia="宋体" w:hAnsi="Arial"/>
                <w:noProof/>
                <w:lang w:eastAsia="zh-CN"/>
              </w:rPr>
              <w:t>S3-213272</w:t>
            </w:r>
            <w:r>
              <w:rPr>
                <w:rFonts w:ascii="Arial" w:eastAsia="宋体" w:hAnsi="Arial"/>
                <w:noProof/>
                <w:lang w:eastAsia="zh-CN"/>
              </w:rPr>
              <w:t xml:space="preserve">, it is described that: </w:t>
            </w:r>
          </w:p>
          <w:p w14:paraId="6491073D" w14:textId="77777777" w:rsidR="00DC6E2B" w:rsidRPr="006D2EFF" w:rsidRDefault="00DC6E2B" w:rsidP="00DC6E2B">
            <w:pPr>
              <w:pStyle w:val="CRCoverPage"/>
              <w:numPr>
                <w:ilvl w:val="0"/>
                <w:numId w:val="49"/>
              </w:numPr>
              <w:spacing w:after="0"/>
              <w:rPr>
                <w:rFonts w:cs="Arial"/>
                <w:i/>
                <w:noProof/>
                <w:lang w:eastAsia="zh-CN"/>
              </w:rPr>
            </w:pPr>
            <w:r w:rsidRPr="006D2EFF">
              <w:rPr>
                <w:rFonts w:cs="Arial"/>
                <w:i/>
                <w:noProof/>
                <w:lang w:eastAsia="zh-CN"/>
              </w:rPr>
              <w:t>SA3 asks RAN3 to modify their specifications to ensure that MME, eNB, MF and ng-RAN node all pass on the complete UE security capabilities as discussed above.</w:t>
            </w:r>
          </w:p>
          <w:p w14:paraId="2ACF9849" w14:textId="77777777" w:rsidR="00DC6E2B" w:rsidRPr="00C74004" w:rsidRDefault="00DC6E2B" w:rsidP="00DC6E2B">
            <w:pPr>
              <w:pStyle w:val="CRCoverPage"/>
              <w:spacing w:after="0"/>
              <w:ind w:left="100"/>
              <w:rPr>
                <w:rFonts w:cs="Arial"/>
                <w:noProof/>
                <w:lang w:eastAsia="zh-CN"/>
              </w:rPr>
            </w:pPr>
            <w:r>
              <w:rPr>
                <w:rFonts w:cs="Arial" w:hint="eastAsia"/>
                <w:noProof/>
                <w:lang w:eastAsia="zh-CN"/>
              </w:rPr>
              <w:t>I</w:t>
            </w:r>
            <w:r>
              <w:rPr>
                <w:rFonts w:cs="Arial"/>
                <w:noProof/>
                <w:lang w:eastAsia="zh-CN"/>
              </w:rPr>
              <w:t xml:space="preserve">t also mentioned that the following stage text </w:t>
            </w:r>
            <w:r w:rsidRPr="00C74004">
              <w:rPr>
                <w:rFonts w:cs="Arial"/>
                <w:noProof/>
                <w:lang w:eastAsia="zh-CN"/>
              </w:rPr>
              <w:t xml:space="preserve"> (from clause 7.2.4.2.1 of TS 33.401) indicated that the full UE security capabilities were available at the RAN nodes. </w:t>
            </w:r>
          </w:p>
          <w:p w14:paraId="7911FC49" w14:textId="77777777" w:rsidR="00DC6E2B" w:rsidRPr="006D2EFF" w:rsidRDefault="00DC6E2B" w:rsidP="00DC6E2B">
            <w:pPr>
              <w:pStyle w:val="CRCoverPage"/>
              <w:numPr>
                <w:ilvl w:val="0"/>
                <w:numId w:val="49"/>
              </w:numPr>
              <w:spacing w:after="0"/>
              <w:rPr>
                <w:rFonts w:cs="Arial"/>
                <w:i/>
                <w:noProof/>
                <w:lang w:eastAsia="zh-CN"/>
              </w:rPr>
            </w:pPr>
            <w:r w:rsidRPr="006D2EFF">
              <w:rPr>
                <w:rFonts w:cs="Arial"/>
                <w:i/>
                <w:noProof/>
                <w:lang w:eastAsia="zh-CN"/>
              </w:rPr>
              <w:t>When AS security context is established in the eNB, the MME shall send the UE EPS security capabilities to the eNB.</w:t>
            </w:r>
          </w:p>
          <w:p w14:paraId="708AA7DE" w14:textId="002C35D3" w:rsidR="00DC6E2B" w:rsidRDefault="00DC6E2B" w:rsidP="00DC6E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6161E39A" w14:textId="09F7F245" w:rsidR="00801273" w:rsidRDefault="002F6543" w:rsidP="00801273">
            <w:pPr>
              <w:spacing w:after="0"/>
              <w:ind w:left="100"/>
              <w:rPr>
                <w:rFonts w:ascii="Arial" w:hAnsi="Arial" w:cs="Arial"/>
                <w:noProof/>
                <w:lang w:eastAsia="zh-CN"/>
              </w:rPr>
            </w:pPr>
            <w:r>
              <w:rPr>
                <w:rFonts w:ascii="Arial" w:hAnsi="Arial" w:cs="Arial"/>
                <w:noProof/>
                <w:lang w:eastAsia="zh-CN"/>
              </w:rPr>
              <w:t>Add descriptions so that the MME/AMF/eNB/NG-RAN nodes pass on the comple</w:t>
            </w:r>
            <w:r w:rsidR="00A30B57">
              <w:rPr>
                <w:rFonts w:ascii="Arial" w:hAnsi="Arial" w:cs="Arial"/>
                <w:noProof/>
                <w:lang w:eastAsia="zh-CN"/>
              </w:rPr>
              <w:t xml:space="preserve">te UE security capabilities. </w:t>
            </w: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5168ED61" w:rsidR="00860A9C" w:rsidRDefault="003C3F5E" w:rsidP="00860A9C">
            <w:pPr>
              <w:pStyle w:val="CRCoverPage"/>
              <w:spacing w:after="0"/>
              <w:ind w:left="100"/>
              <w:rPr>
                <w:rFonts w:cs="Arial"/>
                <w:noProof/>
                <w:lang w:eastAsia="zh-CN"/>
              </w:rPr>
            </w:pPr>
            <w:r>
              <w:rPr>
                <w:rFonts w:cs="Arial"/>
                <w:noProof/>
                <w:lang w:eastAsia="zh-CN"/>
              </w:rPr>
              <w:t xml:space="preserve">It seems not aligned with SA3 descripitons on the UE security capability. </w:t>
            </w:r>
            <w:r w:rsidR="00834A1D">
              <w:rPr>
                <w:rFonts w:cs="Arial"/>
                <w:noProof/>
                <w:lang w:eastAsia="zh-CN"/>
              </w:rPr>
              <w:t xml:space="preserve"> </w:t>
            </w:r>
          </w:p>
          <w:p w14:paraId="7A4C8718" w14:textId="77777777" w:rsidR="00E40730" w:rsidRPr="00C30CFD"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6155F" w:rsidR="001C4C73" w:rsidRDefault="003C3F5E" w:rsidP="00DD527F">
            <w:pPr>
              <w:pStyle w:val="CRCoverPage"/>
              <w:spacing w:after="0"/>
              <w:ind w:left="100"/>
              <w:rPr>
                <w:noProof/>
              </w:rPr>
            </w:pPr>
            <w:r>
              <w:rPr>
                <w:noProof/>
                <w:lang w:eastAsia="zh-CN"/>
              </w:rPr>
              <w:t>14.1</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1E4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0F52F" w:rsidR="001125AB" w:rsidRDefault="001E4E1F"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B5CF5B" w:rsidR="001125AB" w:rsidRDefault="001E4E1F" w:rsidP="00AE2A68">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A9CE2" w:rsidR="003E36CE" w:rsidRDefault="003E36CE" w:rsidP="001F308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EFD560C" w14:textId="77777777" w:rsidR="00AA1D9A" w:rsidRDefault="00AA1D9A" w:rsidP="00807F0C">
      <w:pPr>
        <w:rPr>
          <w:b/>
          <w:color w:val="0070C0"/>
        </w:rPr>
      </w:pPr>
    </w:p>
    <w:p w14:paraId="2C722C9C" w14:textId="77777777" w:rsidR="007C04AC" w:rsidRPr="00FC3C25" w:rsidRDefault="007C04AC" w:rsidP="007C04AC">
      <w:pPr>
        <w:pStyle w:val="1"/>
      </w:pPr>
      <w:bookmarkStart w:id="10" w:name="_Toc20402939"/>
      <w:bookmarkStart w:id="11" w:name="_Toc29372445"/>
      <w:bookmarkStart w:id="12" w:name="_Toc37760399"/>
      <w:bookmarkStart w:id="13" w:name="_Toc46498635"/>
      <w:bookmarkStart w:id="14" w:name="_Toc52490948"/>
      <w:bookmarkStart w:id="15" w:name="_Toc76424982"/>
      <w:r w:rsidRPr="00FC3C25">
        <w:t>14</w:t>
      </w:r>
      <w:r w:rsidRPr="00FC3C25">
        <w:tab/>
        <w:t>Security</w:t>
      </w:r>
      <w:bookmarkEnd w:id="10"/>
      <w:bookmarkEnd w:id="11"/>
      <w:bookmarkEnd w:id="12"/>
      <w:bookmarkEnd w:id="13"/>
      <w:bookmarkEnd w:id="14"/>
      <w:bookmarkEnd w:id="15"/>
    </w:p>
    <w:p w14:paraId="33262A13" w14:textId="77777777" w:rsidR="007C04AC" w:rsidRDefault="007C04AC" w:rsidP="007C04AC">
      <w:pPr>
        <w:pStyle w:val="20"/>
      </w:pPr>
      <w:bookmarkStart w:id="16" w:name="_Toc20402940"/>
      <w:bookmarkStart w:id="17" w:name="_Toc29372446"/>
      <w:bookmarkStart w:id="18" w:name="_Toc37760400"/>
      <w:bookmarkStart w:id="19" w:name="_Toc46498636"/>
      <w:bookmarkStart w:id="20" w:name="_Toc52490949"/>
      <w:bookmarkStart w:id="21" w:name="_Toc76424983"/>
      <w:r w:rsidRPr="00FC3C25">
        <w:t>14.1</w:t>
      </w:r>
      <w:r w:rsidRPr="00FC3C25">
        <w:tab/>
        <w:t>Overview and Principles</w:t>
      </w:r>
      <w:bookmarkEnd w:id="16"/>
      <w:bookmarkEnd w:id="17"/>
      <w:bookmarkEnd w:id="18"/>
      <w:bookmarkEnd w:id="19"/>
      <w:bookmarkEnd w:id="20"/>
      <w:bookmarkEnd w:id="21"/>
    </w:p>
    <w:p w14:paraId="2A8287C8" w14:textId="77777777" w:rsidR="000C3119" w:rsidRPr="00FC3C25" w:rsidRDefault="000C3119" w:rsidP="000C3119">
      <w:r w:rsidRPr="00FC3C25">
        <w:t>The following principles apply to E-UTRAN security:</w:t>
      </w:r>
    </w:p>
    <w:p w14:paraId="6C9FBD0D" w14:textId="77777777" w:rsidR="000C3119" w:rsidRPr="00FC3C25" w:rsidRDefault="000C3119" w:rsidP="000C3119">
      <w:pPr>
        <w:pStyle w:val="B1"/>
      </w:pPr>
      <w:r w:rsidRPr="00FC3C25">
        <w:t>-</w:t>
      </w:r>
      <w:r w:rsidRPr="00FC3C25">
        <w:tab/>
        <w:t>The keys used for NAS and AS protection shall be dependent on the algorithm with which they are used.</w:t>
      </w:r>
    </w:p>
    <w:p w14:paraId="47247ACE" w14:textId="77777777" w:rsidR="000C3119" w:rsidRPr="00FC3C25" w:rsidRDefault="000C3119" w:rsidP="000C3119">
      <w:pPr>
        <w:pStyle w:val="B1"/>
      </w:pPr>
      <w:r w:rsidRPr="00FC3C25">
        <w:t>-</w:t>
      </w:r>
      <w:r w:rsidRPr="00FC3C25">
        <w:tab/>
        <w:t>The eNB keys are cryptographically separated from the EPC keys used for NAS protection (making it impossible to use the eNB key to figure out an EPC key).</w:t>
      </w:r>
    </w:p>
    <w:p w14:paraId="5D881E01" w14:textId="77777777" w:rsidR="000C3119" w:rsidRPr="00FC3C25" w:rsidRDefault="000C3119" w:rsidP="000C3119">
      <w:pPr>
        <w:pStyle w:val="B1"/>
      </w:pPr>
      <w:r w:rsidRPr="00FC3C25">
        <w:t>-</w:t>
      </w:r>
      <w:r w:rsidRPr="00FC3C25">
        <w:tab/>
        <w:t>For SCG bearers in DC, the SeNB keys are cryptographically separated from the eNB keys.</w:t>
      </w:r>
    </w:p>
    <w:p w14:paraId="49F3FF27" w14:textId="77777777" w:rsidR="000C3119" w:rsidRPr="00FC3C25" w:rsidRDefault="000C3119" w:rsidP="000C3119">
      <w:pPr>
        <w:pStyle w:val="B1"/>
      </w:pPr>
      <w:r w:rsidRPr="00FC3C25">
        <w:t>-</w:t>
      </w:r>
      <w:r w:rsidRPr="00FC3C25">
        <w:tab/>
        <w:t>The AS (RRC and UP) and NAS keys are derived in the EPC/UE from key material that was generated by a NAS (EPC/UE) level AKA procedure (K</w:t>
      </w:r>
      <w:r w:rsidRPr="00FC3C25">
        <w:rPr>
          <w:vertAlign w:val="subscript"/>
        </w:rPr>
        <w:t>ASME</w:t>
      </w:r>
      <w:r w:rsidRPr="00FC3C25">
        <w:t>) and identified with a key identifier (</w:t>
      </w:r>
      <w:r w:rsidRPr="00FC3C25">
        <w:rPr>
          <w:lang w:eastAsia="zh-CN"/>
        </w:rPr>
        <w:t>KSI</w:t>
      </w:r>
      <w:r w:rsidRPr="00FC3C25">
        <w:rPr>
          <w:vertAlign w:val="subscript"/>
          <w:lang w:eastAsia="zh-CN"/>
        </w:rPr>
        <w:t>ASME</w:t>
      </w:r>
      <w:r w:rsidRPr="00FC3C25">
        <w:t>).</w:t>
      </w:r>
    </w:p>
    <w:p w14:paraId="30905F80" w14:textId="77777777" w:rsidR="000C3119" w:rsidRPr="00FC3C25" w:rsidRDefault="000C3119" w:rsidP="000C3119">
      <w:pPr>
        <w:pStyle w:val="B1"/>
      </w:pPr>
      <w:r w:rsidRPr="00FC3C25">
        <w:t>-</w:t>
      </w:r>
      <w:r w:rsidRPr="00FC3C25">
        <w:tab/>
        <w:t>For SCG bearers in DC, the AS (UP) keys are derived in the SeNB/UE from key material that was generated in the MeNB/UE.</w:t>
      </w:r>
    </w:p>
    <w:p w14:paraId="2DAC6D4B" w14:textId="77777777" w:rsidR="000C3119" w:rsidRPr="00FC3C25" w:rsidRDefault="000C3119" w:rsidP="000C3119">
      <w:pPr>
        <w:pStyle w:val="B1"/>
      </w:pPr>
      <w:r w:rsidRPr="00FC3C25">
        <w:t>-</w:t>
      </w:r>
      <w:r w:rsidRPr="00FC3C25">
        <w:tab/>
        <w:t>The eNB key (K</w:t>
      </w:r>
      <w:r w:rsidRPr="00FC3C25">
        <w:rPr>
          <w:vertAlign w:val="subscript"/>
        </w:rPr>
        <w:t>eNB</w:t>
      </w:r>
      <w:r w:rsidRPr="00FC3C25">
        <w:t>) is sent from the EPC to the eNB when the UE is entering ECM-CONNECTED state (i.e. during RRC connection or S1 context setup).</w:t>
      </w:r>
    </w:p>
    <w:p w14:paraId="4AE9AE23" w14:textId="77777777" w:rsidR="000C3119" w:rsidRPr="00FC3C25" w:rsidRDefault="000C3119" w:rsidP="000C3119">
      <w:pPr>
        <w:pStyle w:val="B1"/>
      </w:pPr>
      <w:r w:rsidRPr="00FC3C25">
        <w:t>-</w:t>
      </w:r>
      <w:r w:rsidRPr="00FC3C25">
        <w:tab/>
        <w:t>For SCG bearers in DC, the SeNB key (S-K</w:t>
      </w:r>
      <w:r w:rsidRPr="00FC3C25">
        <w:rPr>
          <w:vertAlign w:val="subscript"/>
        </w:rPr>
        <w:t>eNB</w:t>
      </w:r>
      <w:r w:rsidRPr="00FC3C25">
        <w:t>) is sent from the MeNB to the SeNB when adding an SCG.</w:t>
      </w:r>
    </w:p>
    <w:p w14:paraId="01CA5108" w14:textId="77777777" w:rsidR="000C3119" w:rsidRPr="00FC3C25" w:rsidRDefault="000C3119" w:rsidP="000C3119">
      <w:pPr>
        <w:pStyle w:val="B1"/>
      </w:pPr>
      <w:r w:rsidRPr="00FC3C25">
        <w:t>-</w:t>
      </w:r>
      <w:r w:rsidRPr="00FC3C25">
        <w:tab/>
        <w:t>For LWA bearers, the WT Counter, if included in LWA Configuration, is used when computing the S-K</w:t>
      </w:r>
      <w:r w:rsidRPr="00FC3C25">
        <w:rPr>
          <w:vertAlign w:val="subscript"/>
        </w:rPr>
        <w:t>WT</w:t>
      </w:r>
      <w:r w:rsidRPr="00FC3C25">
        <w:t xml:space="preserve"> (as specified in TS 33.401 [22], clause G and TS 36.331 [16], clause 5.6.14.2). If WT Counter is not signalled to the UE, the UE uses authentication methods specified in TS 33.402 [70], clause 6, as described in 22A.1.8.</w:t>
      </w:r>
    </w:p>
    <w:p w14:paraId="49934AFD" w14:textId="77777777" w:rsidR="000C3119" w:rsidRPr="00FC3C25" w:rsidRDefault="000C3119" w:rsidP="000C3119">
      <w:pPr>
        <w:pStyle w:val="B1"/>
        <w:rPr>
          <w:lang w:eastAsia="zh-TW"/>
        </w:rPr>
      </w:pPr>
      <w:r w:rsidRPr="00FC3C25">
        <w:rPr>
          <w:lang w:eastAsia="zh-TW"/>
        </w:rPr>
        <w:t>-</w:t>
      </w:r>
      <w:r w:rsidRPr="00FC3C25">
        <w:rPr>
          <w:lang w:eastAsia="zh-TW"/>
        </w:rPr>
        <w:tab/>
        <w:t xml:space="preserve">For LWIP, the LWIP Counter in the LWIP Configuration is used when computing the LWIP-PSK (as specified in TS 33.401 [13], clause A.13, and TS 36.331 [16], subcause </w:t>
      </w:r>
      <w:r w:rsidRPr="00FC3C25">
        <w:t>5.6.1</w:t>
      </w:r>
      <w:r w:rsidRPr="00FC3C25">
        <w:rPr>
          <w:lang w:eastAsia="zh-TW"/>
        </w:rPr>
        <w:t>7</w:t>
      </w:r>
      <w:r w:rsidRPr="00FC3C25">
        <w:t>.2</w:t>
      </w:r>
      <w:r w:rsidRPr="00FC3C25">
        <w:rPr>
          <w:lang w:eastAsia="zh-TW"/>
        </w:rPr>
        <w:t>).</w:t>
      </w:r>
    </w:p>
    <w:p w14:paraId="32B0B6C3" w14:textId="77777777" w:rsidR="000C3119" w:rsidRPr="00FC3C25" w:rsidRDefault="000C3119" w:rsidP="000C3119">
      <w:pPr>
        <w:pStyle w:val="B1"/>
      </w:pPr>
      <w:r w:rsidRPr="00FC3C25">
        <w:t>-</w:t>
      </w:r>
      <w:r w:rsidRPr="00FC3C25">
        <w:tab/>
      </w:r>
      <w:r w:rsidRPr="00FC3C25">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p>
    <w:p w14:paraId="40602211" w14:textId="77777777" w:rsidR="000C3119" w:rsidRPr="00FC3C25" w:rsidRDefault="000C3119" w:rsidP="000C3119">
      <w:pPr>
        <w:pStyle w:val="B1"/>
      </w:pPr>
      <w:r w:rsidRPr="00FC3C25">
        <w:t>-</w:t>
      </w:r>
      <w:r w:rsidRPr="00FC3C25">
        <w:tab/>
        <w:t>Keys stored inside eNBs shall never leave a secure environment within the eNB (except when done in accordance with this or other 3GPP specifications), and user plane data ciphering/deciphering shall take place inside the secure environment where the related keys are stored.</w:t>
      </w:r>
    </w:p>
    <w:p w14:paraId="4307CE1A" w14:textId="77777777" w:rsidR="000C3119" w:rsidRPr="00FC3C25" w:rsidRDefault="000C3119" w:rsidP="000C3119">
      <w:pPr>
        <w:pStyle w:val="B1"/>
      </w:pPr>
      <w:r w:rsidRPr="00FC3C25">
        <w:rPr>
          <w:rFonts w:eastAsia="宋体" w:cs="Times"/>
          <w:lang w:eastAsia="zh-CN"/>
        </w:rPr>
        <w:t>-</w:t>
      </w:r>
      <w:r w:rsidRPr="00FC3C25">
        <w:rPr>
          <w:rFonts w:eastAsia="宋体" w:cs="Times"/>
          <w:lang w:eastAsia="zh-CN"/>
        </w:rPr>
        <w:tab/>
        <w:t>Key material for t</w:t>
      </w:r>
      <w:r w:rsidRPr="00FC3C25">
        <w:t>he eNB keys is sent between the eNBs during ECM-CONNECTED intra-E-UTRAN mobility and from the MeNB to the SeNB in DC for SCG bearer during SCG addition and SCG change.</w:t>
      </w:r>
    </w:p>
    <w:p w14:paraId="1D7A92D0" w14:textId="77777777" w:rsidR="000C3119" w:rsidRPr="00FC3C25" w:rsidRDefault="000C3119" w:rsidP="000C3119">
      <w:pPr>
        <w:pStyle w:val="B1"/>
      </w:pPr>
      <w:r w:rsidRPr="00FC3C25">
        <w:t>-</w:t>
      </w:r>
      <w:r w:rsidRPr="00FC3C25">
        <w:tab/>
        <w:t>A sequence number (COUNT) is used as input to the ciphering and integrity protection. A given sequence number must only be used once for a given eNB key (except for identical re-transmission) on the same radio bearer in the same direction. The same sequence number can be used for both ciphering and integrity protection.</w:t>
      </w:r>
    </w:p>
    <w:p w14:paraId="025F0777" w14:textId="77777777" w:rsidR="000C3119" w:rsidRPr="00FC3C25" w:rsidRDefault="000C3119" w:rsidP="000C3119">
      <w:pPr>
        <w:pStyle w:val="B1"/>
      </w:pPr>
      <w:r w:rsidRPr="00FC3C25">
        <w:t>-</w:t>
      </w:r>
      <w:r w:rsidRPr="00FC3C25">
        <w:tab/>
        <w:t>A hyper frame number (HFN) (i.e. an overflow counter mechanism) is used in the eNB and UE in order to limit the actual number of sequence number bits that is needed to be sent over the radio. The HFN needs to be synchronized between the UE and eNB.</w:t>
      </w:r>
    </w:p>
    <w:p w14:paraId="12AE01CD" w14:textId="77777777" w:rsidR="000C3119" w:rsidRPr="00FC3C25" w:rsidRDefault="000C3119" w:rsidP="000C3119">
      <w:pPr>
        <w:pStyle w:val="B1"/>
      </w:pPr>
      <w:r w:rsidRPr="00FC3C25">
        <w:t>-</w:t>
      </w:r>
      <w:r w:rsidRPr="00FC3C25">
        <w:tab/>
        <w:t>No integrity protection initialisation number (FRESH).</w:t>
      </w:r>
    </w:p>
    <w:p w14:paraId="3887D756" w14:textId="77777777" w:rsidR="000C3119" w:rsidRPr="00FC3C25" w:rsidRDefault="000C3119" w:rsidP="000C3119">
      <w:pPr>
        <w:pStyle w:val="B1"/>
      </w:pPr>
      <w:r w:rsidRPr="00FC3C25">
        <w:t>-</w:t>
      </w:r>
      <w:r w:rsidRPr="00FC3C25">
        <w:tab/>
        <w:t xml:space="preserve">Since SIM access is not granted in E-UTRAN </w:t>
      </w:r>
      <w:r w:rsidRPr="00FC3C25">
        <w:rPr>
          <w:lang w:eastAsia="zh-CN"/>
        </w:rPr>
        <w:t>TS 33.401</w:t>
      </w:r>
      <w:r w:rsidRPr="00FC3C25">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14:paraId="50F10C12" w14:textId="594E63F3" w:rsidR="000C3119" w:rsidRPr="002D741F" w:rsidRDefault="002D741F" w:rsidP="002D741F">
      <w:r>
        <w:rPr>
          <w:rFonts w:hint="eastAsia"/>
          <w:b/>
          <w:color w:val="0070C0"/>
          <w:lang w:eastAsia="zh-CN"/>
        </w:rPr>
        <w:lastRenderedPageBreak/>
        <w:t>&lt;</w:t>
      </w:r>
      <w:r>
        <w:rPr>
          <w:b/>
          <w:color w:val="0070C0"/>
          <w:lang w:eastAsia="zh-CN"/>
        </w:rPr>
        <w:t>Unchanged Text Omitted&gt;</w:t>
      </w:r>
    </w:p>
    <w:p w14:paraId="4A68EC93" w14:textId="5266B150" w:rsidR="000C3119" w:rsidRPr="00FC3C25" w:rsidRDefault="000C3119" w:rsidP="000C3119">
      <w:r w:rsidRPr="00FC3C25">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FC3C25">
        <w:rPr>
          <w:vertAlign w:val="subscript"/>
        </w:rPr>
        <w:t>ASME</w:t>
      </w:r>
      <w:r w:rsidRPr="00FC3C25">
        <w:t>. Thus, as a result of an AKA run, the EPC and the UE share K</w:t>
      </w:r>
      <w:r w:rsidRPr="00FC3C25">
        <w:rPr>
          <w:vertAlign w:val="subscript"/>
        </w:rPr>
        <w:t>ASME</w:t>
      </w:r>
      <w:r w:rsidRPr="00FC3C25">
        <w:t>. From K</w:t>
      </w:r>
      <w:r w:rsidRPr="00FC3C25">
        <w:rPr>
          <w:vertAlign w:val="subscript"/>
        </w:rPr>
        <w:t>ASME</w:t>
      </w:r>
      <w:r w:rsidRPr="00FC3C25">
        <w:t>, the NAS keys, (and indirectly) K</w:t>
      </w:r>
      <w:r w:rsidRPr="00FC3C25">
        <w:rPr>
          <w:vertAlign w:val="subscript"/>
        </w:rPr>
        <w:t>eNB</w:t>
      </w:r>
      <w:r w:rsidRPr="00FC3C25">
        <w:t xml:space="preserve"> keys and NH are derived. The K</w:t>
      </w:r>
      <w:r w:rsidRPr="00FC3C25">
        <w:rPr>
          <w:vertAlign w:val="subscript"/>
        </w:rPr>
        <w:t>ASME</w:t>
      </w:r>
      <w:r w:rsidRPr="00FC3C25">
        <w:t xml:space="preserve"> is never transported to an entity outside of the EPC, but K</w:t>
      </w:r>
      <w:r w:rsidRPr="00FC3C25">
        <w:rPr>
          <w:vertAlign w:val="subscript"/>
        </w:rPr>
        <w:t>eNB</w:t>
      </w:r>
      <w:r w:rsidRPr="00FC3C25">
        <w:t xml:space="preserve"> and NH are transported to the eNB from the EPC when the UE transitions to ECM-CONNECTED. From the K</w:t>
      </w:r>
      <w:r w:rsidRPr="00FC3C25">
        <w:rPr>
          <w:vertAlign w:val="subscript"/>
        </w:rPr>
        <w:t>eNB</w:t>
      </w:r>
      <w:r w:rsidRPr="00FC3C25">
        <w:t>, the eNB and UE can derive the UP and RRC keys.</w:t>
      </w:r>
      <w:ins w:id="22" w:author="Huawei" w:date="2021-09-22T17:03:00Z">
        <w:r w:rsidR="00AB6D68">
          <w:t xml:space="preserve"> </w:t>
        </w:r>
        <w:r w:rsidR="00AB6D68" w:rsidRPr="006A79FE">
          <w:t xml:space="preserve">When AS security context is to be established in the </w:t>
        </w:r>
        <w:r w:rsidR="00E0024A">
          <w:t>e</w:t>
        </w:r>
        <w:r w:rsidR="00AB6D68" w:rsidRPr="006A79FE">
          <w:t xml:space="preserve">NB, the </w:t>
        </w:r>
        <w:r w:rsidR="00E0024A">
          <w:t>MME</w:t>
        </w:r>
        <w:r w:rsidR="00AB6D68" w:rsidRPr="006A79FE">
          <w:t xml:space="preserve"> </w:t>
        </w:r>
        <w:r w:rsidR="00AB6D68">
          <w:t xml:space="preserve">passes on </w:t>
        </w:r>
        <w:del w:id="23" w:author="Huawei" w:date="2021-09-22T16:51:00Z">
          <w:r w:rsidR="00AB6D68" w:rsidRPr="006A79FE" w:rsidDel="00667B9B">
            <w:delText xml:space="preserve">sends </w:delText>
          </w:r>
        </w:del>
        <w:r w:rsidR="00AB6D68" w:rsidRPr="006A79FE">
          <w:t xml:space="preserve">the </w:t>
        </w:r>
        <w:r w:rsidR="00AB6D68">
          <w:t xml:space="preserve">complete </w:t>
        </w:r>
        <w:r w:rsidR="00AB6D68" w:rsidRPr="006A79FE">
          <w:t>UE security capabilities</w:t>
        </w:r>
        <w:r w:rsidR="00AB6D68">
          <w:t xml:space="preserve"> </w:t>
        </w:r>
      </w:ins>
      <w:ins w:id="24" w:author="Huawei" w:date="2021-10-22T09:05:00Z">
        <w:r w:rsidR="00024E51">
          <w:t xml:space="preserve">including all information </w:t>
        </w:r>
      </w:ins>
      <w:ins w:id="25" w:author="Huawei" w:date="2021-10-22T09:01:00Z">
        <w:r w:rsidR="00395EEF">
          <w:t xml:space="preserve">received </w:t>
        </w:r>
      </w:ins>
      <w:ins w:id="26" w:author="Huawei" w:date="2021-09-22T17:03:00Z">
        <w:r w:rsidR="00AB6D68">
          <w:t>from the UE</w:t>
        </w:r>
        <w:r w:rsidR="00AB6D68" w:rsidRPr="006A79FE">
          <w:t xml:space="preserve"> to the </w:t>
        </w:r>
        <w:r w:rsidR="00E0024A">
          <w:t>e</w:t>
        </w:r>
        <w:r w:rsidR="00AB6D68" w:rsidRPr="006A79FE">
          <w:t>NB</w:t>
        </w:r>
        <w:r w:rsidR="00AB6D68">
          <w:t>, as specified in TS 33.</w:t>
        </w:r>
        <w:r w:rsidR="00E0024A">
          <w:t>4</w:t>
        </w:r>
        <w:r w:rsidR="00AB6D68">
          <w:t>01 [</w:t>
        </w:r>
      </w:ins>
      <w:ins w:id="27" w:author="Huawei" w:date="2021-09-22T17:04:00Z">
        <w:r w:rsidR="00E0024A">
          <w:t>22</w:t>
        </w:r>
      </w:ins>
      <w:ins w:id="28" w:author="Huawei" w:date="2021-09-22T17:03:00Z">
        <w:r w:rsidR="00AB6D68">
          <w:t xml:space="preserve">], and the </w:t>
        </w:r>
      </w:ins>
      <w:ins w:id="29" w:author="Huawei" w:date="2021-09-22T17:04:00Z">
        <w:r w:rsidR="00E0024A">
          <w:t>e</w:t>
        </w:r>
      </w:ins>
      <w:ins w:id="30" w:author="Huawei" w:date="2021-09-22T17:03:00Z">
        <w:r w:rsidR="00AB6D68">
          <w:t>NB passes on the complete UE security capabilities at subsequent handover procedures</w:t>
        </w:r>
      </w:ins>
      <w:ins w:id="31" w:author="Huawei" w:date="2021-09-22T17:04:00Z">
        <w:r w:rsidR="00E0024A">
          <w:t xml:space="preserve">. </w:t>
        </w:r>
      </w:ins>
    </w:p>
    <w:p w14:paraId="36489BAB" w14:textId="77777777" w:rsidR="000C3119" w:rsidRPr="00FC3C25" w:rsidRDefault="000C3119" w:rsidP="000C3119">
      <w:r w:rsidRPr="00FC3C25">
        <w:t>RRC and UP keys are refreshed at handover. K</w:t>
      </w:r>
      <w:r w:rsidRPr="00FC3C25">
        <w:rPr>
          <w:vertAlign w:val="subscript"/>
        </w:rPr>
        <w:t>eNB*</w:t>
      </w:r>
      <w:r w:rsidRPr="00FC3C25">
        <w:t xml:space="preserve"> is derived by UE and source eNB from target PCI, target frequency and K</w:t>
      </w:r>
      <w:r w:rsidRPr="00FC3C25">
        <w:rPr>
          <w:vertAlign w:val="subscript"/>
        </w:rPr>
        <w:t>eNB</w:t>
      </w:r>
      <w:r w:rsidRPr="00FC3C25">
        <w:t xml:space="preserve"> (this is referred to as a </w:t>
      </w:r>
      <w:r w:rsidRPr="00FC3C25">
        <w:rPr>
          <w:i/>
        </w:rPr>
        <w:t>horizontal</w:t>
      </w:r>
      <w:r w:rsidRPr="00FC3C25">
        <w:t xml:space="preserve"> key derivation and is indicated to UE with an NCC that does not increase) or from target PCI, target frequency and NH (this is referred to as a </w:t>
      </w:r>
      <w:r w:rsidRPr="00FC3C25">
        <w:rPr>
          <w:i/>
        </w:rPr>
        <w:t>vertical</w:t>
      </w:r>
      <w:r w:rsidRPr="00FC3C25">
        <w:t xml:space="preserve"> key derivation and is indicated to UE with an NCC increase). K</w:t>
      </w:r>
      <w:r w:rsidRPr="00FC3C25">
        <w:rPr>
          <w:vertAlign w:val="subscript"/>
        </w:rPr>
        <w:t>eNB*</w:t>
      </w:r>
      <w:r w:rsidRPr="00FC3C25">
        <w:t xml:space="preserve"> is then used as new K</w:t>
      </w:r>
      <w:r w:rsidRPr="00FC3C25">
        <w:rPr>
          <w:vertAlign w:val="subscript"/>
        </w:rPr>
        <w:t>eNB</w:t>
      </w:r>
      <w:r w:rsidRPr="00FC3C25">
        <w:t xml:space="preserve"> for RRC and UP traffic at the target. When the UE goes into ECM-IDLE all keys are deleted from the eNB</w:t>
      </w:r>
      <w:r w:rsidRPr="00FC3C25">
        <w:rPr>
          <w:lang w:eastAsia="zh-CN"/>
        </w:rPr>
        <w:t xml:space="preserve"> except for the UE which was enabled to use User Plane CIoT EPS Optimisation</w:t>
      </w:r>
      <w:r w:rsidRPr="00FC3C25">
        <w:t>.</w:t>
      </w:r>
    </w:p>
    <w:p w14:paraId="1A88C7EA" w14:textId="77777777" w:rsidR="000C3119" w:rsidRPr="00FC3C25" w:rsidRDefault="000C3119" w:rsidP="000C3119">
      <w:r w:rsidRPr="00FC3C25">
        <w:t>For SCG Bearers in DC, UP keys are updated at SCG change by indicating in RRC signalling to the UE the value of the SCG Counter to be used in key derivation. When K</w:t>
      </w:r>
      <w:r w:rsidRPr="00FC3C25">
        <w:rPr>
          <w:vertAlign w:val="subscript"/>
        </w:rPr>
        <w:t>eNB</w:t>
      </w:r>
      <w:r w:rsidRPr="00FC3C25">
        <w:t xml:space="preserve"> is refreshed, SCG Counter shall be reset and S-K</w:t>
      </w:r>
      <w:r w:rsidRPr="00FC3C25">
        <w:rPr>
          <w:vertAlign w:val="subscript"/>
        </w:rPr>
        <w:t>eNB</w:t>
      </w:r>
      <w:r w:rsidRPr="00FC3C25">
        <w:t xml:space="preserve"> shall be newly derived from the K</w:t>
      </w:r>
      <w:r w:rsidRPr="00FC3C25">
        <w:rPr>
          <w:vertAlign w:val="subscript"/>
        </w:rPr>
        <w:t>eNB</w:t>
      </w:r>
      <w:r w:rsidRPr="00FC3C25">
        <w:t>.</w:t>
      </w:r>
    </w:p>
    <w:p w14:paraId="0C6A18DA" w14:textId="77777777" w:rsidR="000C3119" w:rsidRPr="00FC3C25" w:rsidRDefault="000C3119" w:rsidP="000C3119">
      <w:r w:rsidRPr="00FC3C25">
        <w:t>COUNT reusing avoidance for the same radio bearer identity in RRC_CONNECTED mode without K</w:t>
      </w:r>
      <w:r w:rsidRPr="00FC3C25">
        <w:rPr>
          <w:vertAlign w:val="subscript"/>
        </w:rPr>
        <w:t>eNB</w:t>
      </w:r>
      <w:r w:rsidRPr="00FC3C25">
        <w:t xml:space="preserve"> change is left to eNB implementation e.g. by using intra-cell handover, smart management of radio bearer identities or triggering a transition to RRC_IDLE.</w:t>
      </w:r>
    </w:p>
    <w:p w14:paraId="5D48298D" w14:textId="77777777" w:rsidR="000C3119" w:rsidRPr="00FC3C25" w:rsidRDefault="000C3119" w:rsidP="000C3119">
      <w:r w:rsidRPr="00FC3C25">
        <w:t>SCG bearers in DC share a common pool of radio bearer identities (DRB IDs) together with the MCG bearers and when no new DRB ID can be allocated for an SCG bearer without guaranteeing COUNT reuse avoidance, the MeNB shall derive a new S-K</w:t>
      </w:r>
      <w:r w:rsidRPr="00FC3C25">
        <w:rPr>
          <w:vertAlign w:val="subscript"/>
        </w:rPr>
        <w:t>eNB</w:t>
      </w:r>
      <w:r w:rsidRPr="00FC3C25">
        <w:t>. SeNB indicates to MeNB when uplink or downlink PDCP COUNTs are about to wrap around and MeNB shall update the S-K</w:t>
      </w:r>
      <w:r w:rsidRPr="00FC3C25">
        <w:rPr>
          <w:vertAlign w:val="subscript"/>
        </w:rPr>
        <w:t>eNB</w:t>
      </w:r>
      <w:r w:rsidRPr="00FC3C25">
        <w:t>. To update the S-K</w:t>
      </w:r>
      <w:r w:rsidRPr="00FC3C25">
        <w:rPr>
          <w:vertAlign w:val="subscript"/>
        </w:rPr>
        <w:t>eNB</w:t>
      </w:r>
      <w:r w:rsidRPr="00FC3C25">
        <w:t>, the MeNB increases the SCG Counter and uses it to derive a new S-K</w:t>
      </w:r>
      <w:r w:rsidRPr="00FC3C25">
        <w:rPr>
          <w:vertAlign w:val="subscript"/>
        </w:rPr>
        <w:t>eNB</w:t>
      </w:r>
      <w:r w:rsidRPr="00FC3C25">
        <w:t xml:space="preserve"> from the currently active KeNB in the MeNB. The MeNB sends the newly derived S-K</w:t>
      </w:r>
      <w:r w:rsidRPr="00FC3C25">
        <w:rPr>
          <w:vertAlign w:val="subscript"/>
        </w:rPr>
        <w:t>eNB</w:t>
      </w:r>
      <w:r w:rsidRPr="00FC3C25">
        <w:t xml:space="preserve"> to the SeNB. The newly derived S-K</w:t>
      </w:r>
      <w:r w:rsidRPr="00FC3C25">
        <w:rPr>
          <w:vertAlign w:val="subscript"/>
        </w:rPr>
        <w:t>eNB</w:t>
      </w:r>
      <w:r w:rsidRPr="00FC3C25">
        <w:t xml:space="preserve"> is then used by the SeNB in computing a new encryption key K</w:t>
      </w:r>
      <w:r w:rsidRPr="00FC3C25">
        <w:rPr>
          <w:vertAlign w:val="subscript"/>
        </w:rPr>
        <w:t>UPenc</w:t>
      </w:r>
      <w:r w:rsidRPr="00FC3C25">
        <w:t xml:space="preserve"> which is used with all DRBs in the SeNB for this UE. Furthermore, when the SCG Counter approaches its maximum value, the MeNB refreshes the currently active KeNB, before any further S-K</w:t>
      </w:r>
      <w:r w:rsidRPr="00FC3C25">
        <w:rPr>
          <w:vertAlign w:val="subscript"/>
        </w:rPr>
        <w:t>eNB</w:t>
      </w:r>
      <w:r w:rsidRPr="00FC3C25">
        <w:t xml:space="preserve"> is derived.</w:t>
      </w:r>
    </w:p>
    <w:p w14:paraId="346EF591" w14:textId="77777777" w:rsidR="000C3119" w:rsidRPr="00FC3C25" w:rsidRDefault="000C3119" w:rsidP="000C3119">
      <w:r w:rsidRPr="00FC3C25">
        <w:t>In case of HFN de-synchronisation in RRC_CONNECTED mode between the UE and eNB, the UE is pushed to IDLE.</w:t>
      </w:r>
    </w:p>
    <w:p w14:paraId="5A28E6BA" w14:textId="77777777" w:rsidR="007C04AC" w:rsidRPr="000C3119" w:rsidRDefault="007C04AC" w:rsidP="007C04AC"/>
    <w:p w14:paraId="2C3D982D" w14:textId="77777777" w:rsidR="001B28FD" w:rsidRDefault="001B28FD" w:rsidP="00E67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28FD" w14:paraId="7A82CC85" w14:textId="77777777" w:rsidTr="006603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8925F9" w14:textId="77777777" w:rsidR="001B28FD" w:rsidRDefault="001B28FD" w:rsidP="006603D4">
            <w:pPr>
              <w:jc w:val="center"/>
              <w:rPr>
                <w:rFonts w:ascii="Arial" w:hAnsi="Arial" w:cs="Arial"/>
                <w:b/>
                <w:bCs/>
                <w:szCs w:val="28"/>
                <w:lang w:eastAsia="en-GB"/>
              </w:rPr>
            </w:pPr>
            <w:r>
              <w:rPr>
                <w:rFonts w:ascii="Arial" w:hAnsi="Arial" w:cs="Arial"/>
                <w:b/>
                <w:bCs/>
                <w:szCs w:val="28"/>
                <w:lang w:eastAsia="zh-CN"/>
              </w:rPr>
              <w:t>Change Ends</w:t>
            </w:r>
          </w:p>
        </w:tc>
      </w:tr>
    </w:tbl>
    <w:p w14:paraId="5203BD9B" w14:textId="77777777" w:rsidR="001B28FD" w:rsidRPr="00FD0425" w:rsidRDefault="001B28FD" w:rsidP="00E6720B"/>
    <w:p w14:paraId="1B672BCD" w14:textId="77777777" w:rsidR="009134E5" w:rsidRDefault="009134E5" w:rsidP="00A92452">
      <w:pPr>
        <w:rPr>
          <w:b/>
          <w:color w:val="0070C0"/>
          <w:lang w:eastAsia="zh-CN"/>
        </w:rPr>
        <w:sectPr w:rsidR="009134E5" w:rsidSect="007D2D66">
          <w:headerReference w:type="default" r:id="rId13"/>
          <w:footnotePr>
            <w:numRestart w:val="eachSect"/>
          </w:footnotePr>
          <w:pgSz w:w="11907" w:h="16840" w:code="9"/>
          <w:pgMar w:top="1418" w:right="1134" w:bottom="1134" w:left="1134" w:header="680" w:footer="567" w:gutter="0"/>
          <w:cols w:space="720"/>
        </w:sectPr>
      </w:pPr>
    </w:p>
    <w:p w14:paraId="0C2BA81B" w14:textId="77777777" w:rsidR="0032661C" w:rsidRDefault="0032661C" w:rsidP="00EF2E00">
      <w:pPr>
        <w:rPr>
          <w:b/>
          <w:color w:val="0070C0"/>
        </w:rPr>
      </w:pPr>
    </w:p>
    <w:p w14:paraId="0820F728" w14:textId="77777777" w:rsidR="00E7739F" w:rsidRPr="008E505D" w:rsidRDefault="00E7739F" w:rsidP="00EF2E00">
      <w:pPr>
        <w:rPr>
          <w:b/>
          <w:color w:val="0070C0"/>
        </w:rPr>
      </w:pPr>
    </w:p>
    <w:p w14:paraId="551D6B33" w14:textId="77777777" w:rsidR="00EF2E00" w:rsidRDefault="00EF2E00" w:rsidP="00EF2E00">
      <w:pPr>
        <w:rPr>
          <w:b/>
          <w:color w:val="0070C0"/>
        </w:rPr>
        <w:sectPr w:rsidR="00EF2E00" w:rsidSect="009134E5">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9134E5">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749F5" w14:textId="77777777" w:rsidR="009836A8" w:rsidRDefault="009836A8">
      <w:r>
        <w:separator/>
      </w:r>
    </w:p>
  </w:endnote>
  <w:endnote w:type="continuationSeparator" w:id="0">
    <w:p w14:paraId="49DAA278" w14:textId="77777777" w:rsidR="009836A8" w:rsidRDefault="0098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1CE39" w14:textId="77777777" w:rsidR="009836A8" w:rsidRDefault="009836A8">
      <w:r>
        <w:separator/>
      </w:r>
    </w:p>
  </w:footnote>
  <w:footnote w:type="continuationSeparator" w:id="0">
    <w:p w14:paraId="2EC755A0" w14:textId="77777777" w:rsidR="009836A8" w:rsidRDefault="00983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8D713D0"/>
    <w:multiLevelType w:val="hybridMultilevel"/>
    <w:tmpl w:val="9800BE38"/>
    <w:lvl w:ilvl="0" w:tplc="9DECD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E78B5"/>
    <w:multiLevelType w:val="hybridMultilevel"/>
    <w:tmpl w:val="C62AD1B8"/>
    <w:lvl w:ilvl="0" w:tplc="3DA68850">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6D0F29B7"/>
    <w:multiLevelType w:val="hybridMultilevel"/>
    <w:tmpl w:val="440AAC56"/>
    <w:lvl w:ilvl="0" w:tplc="953A5932">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4"/>
  </w:num>
  <w:num w:numId="28">
    <w:abstractNumId w:val="15"/>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2"/>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3"/>
  </w:num>
  <w:num w:numId="45">
    <w:abstractNumId w:val="37"/>
  </w:num>
  <w:num w:numId="46">
    <w:abstractNumId w:val="35"/>
  </w:num>
  <w:num w:numId="47">
    <w:abstractNumId w:val="33"/>
  </w:num>
  <w:num w:numId="48">
    <w:abstractNumId w:val="41"/>
  </w:num>
  <w:num w:numId="4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57"/>
    <w:rsid w:val="000007F4"/>
    <w:rsid w:val="00001DCC"/>
    <w:rsid w:val="0001331B"/>
    <w:rsid w:val="00014052"/>
    <w:rsid w:val="00022E4A"/>
    <w:rsid w:val="0002311B"/>
    <w:rsid w:val="00024E51"/>
    <w:rsid w:val="00027326"/>
    <w:rsid w:val="00030CE7"/>
    <w:rsid w:val="000353BA"/>
    <w:rsid w:val="00050028"/>
    <w:rsid w:val="0005139A"/>
    <w:rsid w:val="00057383"/>
    <w:rsid w:val="0006372E"/>
    <w:rsid w:val="00071124"/>
    <w:rsid w:val="00096C96"/>
    <w:rsid w:val="00096F79"/>
    <w:rsid w:val="000A33BF"/>
    <w:rsid w:val="000A6394"/>
    <w:rsid w:val="000A7F85"/>
    <w:rsid w:val="000B0156"/>
    <w:rsid w:val="000B06B1"/>
    <w:rsid w:val="000B7032"/>
    <w:rsid w:val="000B7FED"/>
    <w:rsid w:val="000C038A"/>
    <w:rsid w:val="000C199D"/>
    <w:rsid w:val="000C2035"/>
    <w:rsid w:val="000C3119"/>
    <w:rsid w:val="000C6598"/>
    <w:rsid w:val="000D1EDD"/>
    <w:rsid w:val="000D278D"/>
    <w:rsid w:val="000D44B3"/>
    <w:rsid w:val="000D536B"/>
    <w:rsid w:val="000D6F73"/>
    <w:rsid w:val="000E0AFF"/>
    <w:rsid w:val="000E1D9E"/>
    <w:rsid w:val="000E3C43"/>
    <w:rsid w:val="000E74BD"/>
    <w:rsid w:val="000E765E"/>
    <w:rsid w:val="000F25DD"/>
    <w:rsid w:val="000F430F"/>
    <w:rsid w:val="00103057"/>
    <w:rsid w:val="00106982"/>
    <w:rsid w:val="001125AB"/>
    <w:rsid w:val="00116C9C"/>
    <w:rsid w:val="001226E7"/>
    <w:rsid w:val="00123EF9"/>
    <w:rsid w:val="00125CE5"/>
    <w:rsid w:val="001263BD"/>
    <w:rsid w:val="0013511A"/>
    <w:rsid w:val="00136E8C"/>
    <w:rsid w:val="0014017B"/>
    <w:rsid w:val="00141811"/>
    <w:rsid w:val="00144BDA"/>
    <w:rsid w:val="00145D43"/>
    <w:rsid w:val="001468F7"/>
    <w:rsid w:val="0014691D"/>
    <w:rsid w:val="00155026"/>
    <w:rsid w:val="001663FE"/>
    <w:rsid w:val="00170C12"/>
    <w:rsid w:val="00174595"/>
    <w:rsid w:val="00176D80"/>
    <w:rsid w:val="00186215"/>
    <w:rsid w:val="0018733B"/>
    <w:rsid w:val="0019099D"/>
    <w:rsid w:val="00192C46"/>
    <w:rsid w:val="0019366E"/>
    <w:rsid w:val="00194AA5"/>
    <w:rsid w:val="00194B42"/>
    <w:rsid w:val="001971C8"/>
    <w:rsid w:val="001A08B3"/>
    <w:rsid w:val="001A4FCE"/>
    <w:rsid w:val="001A5B83"/>
    <w:rsid w:val="001A6BC1"/>
    <w:rsid w:val="001A743E"/>
    <w:rsid w:val="001A7B60"/>
    <w:rsid w:val="001B1B1F"/>
    <w:rsid w:val="001B28FD"/>
    <w:rsid w:val="001B3CF9"/>
    <w:rsid w:val="001B52F0"/>
    <w:rsid w:val="001B7A65"/>
    <w:rsid w:val="001C10B4"/>
    <w:rsid w:val="001C4C73"/>
    <w:rsid w:val="001D2729"/>
    <w:rsid w:val="001D2ABD"/>
    <w:rsid w:val="001D397D"/>
    <w:rsid w:val="001D7CF8"/>
    <w:rsid w:val="001E111B"/>
    <w:rsid w:val="001E32BA"/>
    <w:rsid w:val="001E41F3"/>
    <w:rsid w:val="001E4E1F"/>
    <w:rsid w:val="001E5D3A"/>
    <w:rsid w:val="001F00F0"/>
    <w:rsid w:val="001F0FE4"/>
    <w:rsid w:val="001F3081"/>
    <w:rsid w:val="001F6F9E"/>
    <w:rsid w:val="002064B8"/>
    <w:rsid w:val="0021305F"/>
    <w:rsid w:val="00216A15"/>
    <w:rsid w:val="00217624"/>
    <w:rsid w:val="00221CF2"/>
    <w:rsid w:val="00222018"/>
    <w:rsid w:val="00230454"/>
    <w:rsid w:val="0023348E"/>
    <w:rsid w:val="00234BAA"/>
    <w:rsid w:val="00237CF5"/>
    <w:rsid w:val="00240E8D"/>
    <w:rsid w:val="00243A04"/>
    <w:rsid w:val="00246116"/>
    <w:rsid w:val="00250684"/>
    <w:rsid w:val="00251507"/>
    <w:rsid w:val="00257C00"/>
    <w:rsid w:val="0026004D"/>
    <w:rsid w:val="002640DD"/>
    <w:rsid w:val="00271A7F"/>
    <w:rsid w:val="00275D12"/>
    <w:rsid w:val="0027787E"/>
    <w:rsid w:val="00284FEB"/>
    <w:rsid w:val="002860C4"/>
    <w:rsid w:val="00286DC4"/>
    <w:rsid w:val="002A0149"/>
    <w:rsid w:val="002B4A50"/>
    <w:rsid w:val="002B5741"/>
    <w:rsid w:val="002B5AD5"/>
    <w:rsid w:val="002C1FAF"/>
    <w:rsid w:val="002C721F"/>
    <w:rsid w:val="002D3BE9"/>
    <w:rsid w:val="002D741F"/>
    <w:rsid w:val="002E472E"/>
    <w:rsid w:val="002E7097"/>
    <w:rsid w:val="002F350F"/>
    <w:rsid w:val="002F4D33"/>
    <w:rsid w:val="002F6543"/>
    <w:rsid w:val="002F7B00"/>
    <w:rsid w:val="00304453"/>
    <w:rsid w:val="003050A7"/>
    <w:rsid w:val="00305409"/>
    <w:rsid w:val="0030773D"/>
    <w:rsid w:val="00312DCC"/>
    <w:rsid w:val="00325915"/>
    <w:rsid w:val="0032661C"/>
    <w:rsid w:val="003372B1"/>
    <w:rsid w:val="00337710"/>
    <w:rsid w:val="003415DE"/>
    <w:rsid w:val="00341D10"/>
    <w:rsid w:val="003425D2"/>
    <w:rsid w:val="00343E18"/>
    <w:rsid w:val="00351165"/>
    <w:rsid w:val="0035368D"/>
    <w:rsid w:val="00356D01"/>
    <w:rsid w:val="003609EF"/>
    <w:rsid w:val="0036231A"/>
    <w:rsid w:val="00373EEE"/>
    <w:rsid w:val="00374DD4"/>
    <w:rsid w:val="00381A7A"/>
    <w:rsid w:val="00385F5C"/>
    <w:rsid w:val="00393B07"/>
    <w:rsid w:val="00394B47"/>
    <w:rsid w:val="00395EEF"/>
    <w:rsid w:val="003979A4"/>
    <w:rsid w:val="003A30BB"/>
    <w:rsid w:val="003A77A2"/>
    <w:rsid w:val="003B20E6"/>
    <w:rsid w:val="003B2AA1"/>
    <w:rsid w:val="003B2B60"/>
    <w:rsid w:val="003B4B83"/>
    <w:rsid w:val="003B5B9B"/>
    <w:rsid w:val="003C3029"/>
    <w:rsid w:val="003C3F5E"/>
    <w:rsid w:val="003C41DB"/>
    <w:rsid w:val="003D3AC9"/>
    <w:rsid w:val="003E1A36"/>
    <w:rsid w:val="003E30D4"/>
    <w:rsid w:val="003E36CE"/>
    <w:rsid w:val="003E5B66"/>
    <w:rsid w:val="003F5024"/>
    <w:rsid w:val="0040290C"/>
    <w:rsid w:val="00410371"/>
    <w:rsid w:val="004104BC"/>
    <w:rsid w:val="004104E6"/>
    <w:rsid w:val="004117C3"/>
    <w:rsid w:val="00412EE5"/>
    <w:rsid w:val="00413F20"/>
    <w:rsid w:val="004178F5"/>
    <w:rsid w:val="00424205"/>
    <w:rsid w:val="004242F1"/>
    <w:rsid w:val="00427707"/>
    <w:rsid w:val="004339D1"/>
    <w:rsid w:val="00441120"/>
    <w:rsid w:val="00443A37"/>
    <w:rsid w:val="00445216"/>
    <w:rsid w:val="00450416"/>
    <w:rsid w:val="0045252B"/>
    <w:rsid w:val="00461B73"/>
    <w:rsid w:val="00464D9E"/>
    <w:rsid w:val="00465FFE"/>
    <w:rsid w:val="004662C2"/>
    <w:rsid w:val="00466E53"/>
    <w:rsid w:val="00470B5E"/>
    <w:rsid w:val="00470E08"/>
    <w:rsid w:val="0048370F"/>
    <w:rsid w:val="004867FE"/>
    <w:rsid w:val="00492B5D"/>
    <w:rsid w:val="00493E50"/>
    <w:rsid w:val="00496046"/>
    <w:rsid w:val="00496288"/>
    <w:rsid w:val="004B57BF"/>
    <w:rsid w:val="004B6FF0"/>
    <w:rsid w:val="004B75B7"/>
    <w:rsid w:val="004C1506"/>
    <w:rsid w:val="004C4C3A"/>
    <w:rsid w:val="004C5EAA"/>
    <w:rsid w:val="004D6383"/>
    <w:rsid w:val="004D762C"/>
    <w:rsid w:val="004F0B34"/>
    <w:rsid w:val="004F1832"/>
    <w:rsid w:val="004F6A11"/>
    <w:rsid w:val="0050356E"/>
    <w:rsid w:val="00504140"/>
    <w:rsid w:val="00507C60"/>
    <w:rsid w:val="0051580D"/>
    <w:rsid w:val="005177A4"/>
    <w:rsid w:val="00521303"/>
    <w:rsid w:val="00521582"/>
    <w:rsid w:val="00530E80"/>
    <w:rsid w:val="00531341"/>
    <w:rsid w:val="00531FEA"/>
    <w:rsid w:val="005325BF"/>
    <w:rsid w:val="005328CE"/>
    <w:rsid w:val="00535BBA"/>
    <w:rsid w:val="00541925"/>
    <w:rsid w:val="00542A32"/>
    <w:rsid w:val="00546F17"/>
    <w:rsid w:val="00547111"/>
    <w:rsid w:val="00547181"/>
    <w:rsid w:val="005551C4"/>
    <w:rsid w:val="00563BBA"/>
    <w:rsid w:val="00565711"/>
    <w:rsid w:val="005731DD"/>
    <w:rsid w:val="00574641"/>
    <w:rsid w:val="00580DF8"/>
    <w:rsid w:val="00587EA7"/>
    <w:rsid w:val="00587FDA"/>
    <w:rsid w:val="005923B8"/>
    <w:rsid w:val="00592D74"/>
    <w:rsid w:val="00596706"/>
    <w:rsid w:val="005A5521"/>
    <w:rsid w:val="005A76F6"/>
    <w:rsid w:val="005B26E3"/>
    <w:rsid w:val="005B2B16"/>
    <w:rsid w:val="005C0F77"/>
    <w:rsid w:val="005C11EE"/>
    <w:rsid w:val="005C45EC"/>
    <w:rsid w:val="005C49F1"/>
    <w:rsid w:val="005C7C2B"/>
    <w:rsid w:val="005D4429"/>
    <w:rsid w:val="005E0A0B"/>
    <w:rsid w:val="005E2C44"/>
    <w:rsid w:val="005F48EF"/>
    <w:rsid w:val="005F4910"/>
    <w:rsid w:val="006024EC"/>
    <w:rsid w:val="00604082"/>
    <w:rsid w:val="006074AA"/>
    <w:rsid w:val="0062032B"/>
    <w:rsid w:val="00621188"/>
    <w:rsid w:val="00621903"/>
    <w:rsid w:val="006257ED"/>
    <w:rsid w:val="00636382"/>
    <w:rsid w:val="00637608"/>
    <w:rsid w:val="006407C8"/>
    <w:rsid w:val="006409E6"/>
    <w:rsid w:val="00644CBE"/>
    <w:rsid w:val="00645B7C"/>
    <w:rsid w:val="006523D1"/>
    <w:rsid w:val="006545F1"/>
    <w:rsid w:val="006558AC"/>
    <w:rsid w:val="006620F4"/>
    <w:rsid w:val="006653C3"/>
    <w:rsid w:val="00665C47"/>
    <w:rsid w:val="00667B9B"/>
    <w:rsid w:val="00670DB1"/>
    <w:rsid w:val="0067280B"/>
    <w:rsid w:val="006800C5"/>
    <w:rsid w:val="00681AF6"/>
    <w:rsid w:val="0068236E"/>
    <w:rsid w:val="00686AC7"/>
    <w:rsid w:val="00695808"/>
    <w:rsid w:val="00696CFD"/>
    <w:rsid w:val="006A779E"/>
    <w:rsid w:val="006B25DF"/>
    <w:rsid w:val="006B46FB"/>
    <w:rsid w:val="006B58B6"/>
    <w:rsid w:val="006B76C8"/>
    <w:rsid w:val="006C0F48"/>
    <w:rsid w:val="006C14AB"/>
    <w:rsid w:val="006D1DF7"/>
    <w:rsid w:val="006D2EFF"/>
    <w:rsid w:val="006D3C01"/>
    <w:rsid w:val="006E21FB"/>
    <w:rsid w:val="006E2592"/>
    <w:rsid w:val="006E2D3F"/>
    <w:rsid w:val="006F5C07"/>
    <w:rsid w:val="006F7E9C"/>
    <w:rsid w:val="00701A81"/>
    <w:rsid w:val="0070282B"/>
    <w:rsid w:val="00702B2B"/>
    <w:rsid w:val="00705D63"/>
    <w:rsid w:val="00707729"/>
    <w:rsid w:val="007112B5"/>
    <w:rsid w:val="00716D58"/>
    <w:rsid w:val="00717C8D"/>
    <w:rsid w:val="00721B68"/>
    <w:rsid w:val="00726AEA"/>
    <w:rsid w:val="007333C3"/>
    <w:rsid w:val="00734DD3"/>
    <w:rsid w:val="0074365E"/>
    <w:rsid w:val="00745CCC"/>
    <w:rsid w:val="0075080C"/>
    <w:rsid w:val="00754B8E"/>
    <w:rsid w:val="007559A9"/>
    <w:rsid w:val="00756FB8"/>
    <w:rsid w:val="00757802"/>
    <w:rsid w:val="00757AD3"/>
    <w:rsid w:val="00763351"/>
    <w:rsid w:val="00770F69"/>
    <w:rsid w:val="00777EA7"/>
    <w:rsid w:val="00783B58"/>
    <w:rsid w:val="007849DA"/>
    <w:rsid w:val="00786261"/>
    <w:rsid w:val="007877E9"/>
    <w:rsid w:val="00792342"/>
    <w:rsid w:val="0079553E"/>
    <w:rsid w:val="00796AB2"/>
    <w:rsid w:val="00796F77"/>
    <w:rsid w:val="007977A8"/>
    <w:rsid w:val="007A5B14"/>
    <w:rsid w:val="007B512A"/>
    <w:rsid w:val="007C04AC"/>
    <w:rsid w:val="007C1E36"/>
    <w:rsid w:val="007C2097"/>
    <w:rsid w:val="007C5377"/>
    <w:rsid w:val="007D2D66"/>
    <w:rsid w:val="007D6A07"/>
    <w:rsid w:val="007F3A7A"/>
    <w:rsid w:val="007F5534"/>
    <w:rsid w:val="007F7259"/>
    <w:rsid w:val="008009D6"/>
    <w:rsid w:val="00801273"/>
    <w:rsid w:val="008040A8"/>
    <w:rsid w:val="00807F0C"/>
    <w:rsid w:val="00815A8F"/>
    <w:rsid w:val="00816CBB"/>
    <w:rsid w:val="00820DB0"/>
    <w:rsid w:val="00822A6A"/>
    <w:rsid w:val="008270DE"/>
    <w:rsid w:val="008279FA"/>
    <w:rsid w:val="00827ED2"/>
    <w:rsid w:val="00830860"/>
    <w:rsid w:val="00831164"/>
    <w:rsid w:val="00834A1D"/>
    <w:rsid w:val="0083688E"/>
    <w:rsid w:val="00840279"/>
    <w:rsid w:val="008464C2"/>
    <w:rsid w:val="00852829"/>
    <w:rsid w:val="0085313B"/>
    <w:rsid w:val="00853666"/>
    <w:rsid w:val="00855C15"/>
    <w:rsid w:val="00857AEB"/>
    <w:rsid w:val="00860A9C"/>
    <w:rsid w:val="008626E7"/>
    <w:rsid w:val="00865512"/>
    <w:rsid w:val="00870EE7"/>
    <w:rsid w:val="008713E3"/>
    <w:rsid w:val="008863B9"/>
    <w:rsid w:val="00891F9B"/>
    <w:rsid w:val="0089314E"/>
    <w:rsid w:val="008A0A1B"/>
    <w:rsid w:val="008A38C6"/>
    <w:rsid w:val="008A45A6"/>
    <w:rsid w:val="008A5667"/>
    <w:rsid w:val="008B5D45"/>
    <w:rsid w:val="008C268E"/>
    <w:rsid w:val="008C5157"/>
    <w:rsid w:val="008C5E52"/>
    <w:rsid w:val="008C6C45"/>
    <w:rsid w:val="008D2DE8"/>
    <w:rsid w:val="008D5527"/>
    <w:rsid w:val="008E2350"/>
    <w:rsid w:val="008E2A8A"/>
    <w:rsid w:val="008E4E6E"/>
    <w:rsid w:val="008E505D"/>
    <w:rsid w:val="008E5B92"/>
    <w:rsid w:val="008E5D43"/>
    <w:rsid w:val="008F20B8"/>
    <w:rsid w:val="008F3789"/>
    <w:rsid w:val="008F686C"/>
    <w:rsid w:val="009010A9"/>
    <w:rsid w:val="00902121"/>
    <w:rsid w:val="00905088"/>
    <w:rsid w:val="00910245"/>
    <w:rsid w:val="009134E5"/>
    <w:rsid w:val="009148DE"/>
    <w:rsid w:val="0092469B"/>
    <w:rsid w:val="00930236"/>
    <w:rsid w:val="0093074C"/>
    <w:rsid w:val="00931DB6"/>
    <w:rsid w:val="00934551"/>
    <w:rsid w:val="00941118"/>
    <w:rsid w:val="00941E30"/>
    <w:rsid w:val="0094379A"/>
    <w:rsid w:val="00943CDE"/>
    <w:rsid w:val="00946A2B"/>
    <w:rsid w:val="009500CE"/>
    <w:rsid w:val="00953687"/>
    <w:rsid w:val="00955424"/>
    <w:rsid w:val="0095655D"/>
    <w:rsid w:val="009636C6"/>
    <w:rsid w:val="009674EA"/>
    <w:rsid w:val="0097439E"/>
    <w:rsid w:val="009777D9"/>
    <w:rsid w:val="0098096D"/>
    <w:rsid w:val="00982327"/>
    <w:rsid w:val="009836A8"/>
    <w:rsid w:val="00987D94"/>
    <w:rsid w:val="00991B88"/>
    <w:rsid w:val="009952C9"/>
    <w:rsid w:val="009A41C4"/>
    <w:rsid w:val="009A5753"/>
    <w:rsid w:val="009A579D"/>
    <w:rsid w:val="009A5B89"/>
    <w:rsid w:val="009A7E85"/>
    <w:rsid w:val="009B0206"/>
    <w:rsid w:val="009B0390"/>
    <w:rsid w:val="009B070F"/>
    <w:rsid w:val="009B1B92"/>
    <w:rsid w:val="009B2779"/>
    <w:rsid w:val="009C0296"/>
    <w:rsid w:val="009C3067"/>
    <w:rsid w:val="009D0112"/>
    <w:rsid w:val="009D35C3"/>
    <w:rsid w:val="009D748F"/>
    <w:rsid w:val="009E0181"/>
    <w:rsid w:val="009E023F"/>
    <w:rsid w:val="009E062B"/>
    <w:rsid w:val="009E1A12"/>
    <w:rsid w:val="009E3297"/>
    <w:rsid w:val="009E4DB9"/>
    <w:rsid w:val="009E7156"/>
    <w:rsid w:val="009E74AE"/>
    <w:rsid w:val="009F734F"/>
    <w:rsid w:val="00A0057F"/>
    <w:rsid w:val="00A009B0"/>
    <w:rsid w:val="00A0154D"/>
    <w:rsid w:val="00A02A20"/>
    <w:rsid w:val="00A0483B"/>
    <w:rsid w:val="00A0605E"/>
    <w:rsid w:val="00A071A0"/>
    <w:rsid w:val="00A07910"/>
    <w:rsid w:val="00A12794"/>
    <w:rsid w:val="00A12F1F"/>
    <w:rsid w:val="00A1792B"/>
    <w:rsid w:val="00A20925"/>
    <w:rsid w:val="00A21ACF"/>
    <w:rsid w:val="00A246B6"/>
    <w:rsid w:val="00A2498C"/>
    <w:rsid w:val="00A30B57"/>
    <w:rsid w:val="00A3137E"/>
    <w:rsid w:val="00A31DD3"/>
    <w:rsid w:val="00A331AB"/>
    <w:rsid w:val="00A3485A"/>
    <w:rsid w:val="00A34E0A"/>
    <w:rsid w:val="00A35E8F"/>
    <w:rsid w:val="00A36DD9"/>
    <w:rsid w:val="00A37BED"/>
    <w:rsid w:val="00A4066C"/>
    <w:rsid w:val="00A4226A"/>
    <w:rsid w:val="00A444F4"/>
    <w:rsid w:val="00A479C7"/>
    <w:rsid w:val="00A47E70"/>
    <w:rsid w:val="00A50CF0"/>
    <w:rsid w:val="00A51592"/>
    <w:rsid w:val="00A522A6"/>
    <w:rsid w:val="00A52FED"/>
    <w:rsid w:val="00A54AEA"/>
    <w:rsid w:val="00A552A6"/>
    <w:rsid w:val="00A6081F"/>
    <w:rsid w:val="00A630B0"/>
    <w:rsid w:val="00A70DF7"/>
    <w:rsid w:val="00A74298"/>
    <w:rsid w:val="00A745E2"/>
    <w:rsid w:val="00A7671C"/>
    <w:rsid w:val="00A80F84"/>
    <w:rsid w:val="00A83C0B"/>
    <w:rsid w:val="00A83DCB"/>
    <w:rsid w:val="00A92452"/>
    <w:rsid w:val="00A92CA9"/>
    <w:rsid w:val="00A93381"/>
    <w:rsid w:val="00A9348C"/>
    <w:rsid w:val="00A9418A"/>
    <w:rsid w:val="00AA1D9A"/>
    <w:rsid w:val="00AA2CBC"/>
    <w:rsid w:val="00AB0757"/>
    <w:rsid w:val="00AB57DE"/>
    <w:rsid w:val="00AB6D68"/>
    <w:rsid w:val="00AB6D83"/>
    <w:rsid w:val="00AC410D"/>
    <w:rsid w:val="00AC4262"/>
    <w:rsid w:val="00AC5820"/>
    <w:rsid w:val="00AD1CD8"/>
    <w:rsid w:val="00AD3515"/>
    <w:rsid w:val="00AD43BA"/>
    <w:rsid w:val="00AD4761"/>
    <w:rsid w:val="00AD611E"/>
    <w:rsid w:val="00AD676F"/>
    <w:rsid w:val="00AD7565"/>
    <w:rsid w:val="00AD7797"/>
    <w:rsid w:val="00AE2942"/>
    <w:rsid w:val="00AE2A68"/>
    <w:rsid w:val="00AE49C5"/>
    <w:rsid w:val="00AE5219"/>
    <w:rsid w:val="00AF0E3F"/>
    <w:rsid w:val="00AF15A8"/>
    <w:rsid w:val="00AF15AC"/>
    <w:rsid w:val="00AF27A3"/>
    <w:rsid w:val="00AF64FA"/>
    <w:rsid w:val="00B00E33"/>
    <w:rsid w:val="00B03912"/>
    <w:rsid w:val="00B158EF"/>
    <w:rsid w:val="00B16ADB"/>
    <w:rsid w:val="00B258BB"/>
    <w:rsid w:val="00B27430"/>
    <w:rsid w:val="00B3261E"/>
    <w:rsid w:val="00B36180"/>
    <w:rsid w:val="00B5125E"/>
    <w:rsid w:val="00B5448A"/>
    <w:rsid w:val="00B63663"/>
    <w:rsid w:val="00B678DE"/>
    <w:rsid w:val="00B67B97"/>
    <w:rsid w:val="00B74868"/>
    <w:rsid w:val="00B765BF"/>
    <w:rsid w:val="00B86693"/>
    <w:rsid w:val="00B95172"/>
    <w:rsid w:val="00B968C8"/>
    <w:rsid w:val="00BA2F56"/>
    <w:rsid w:val="00BA3EC5"/>
    <w:rsid w:val="00BA51D9"/>
    <w:rsid w:val="00BA63E0"/>
    <w:rsid w:val="00BB5DFC"/>
    <w:rsid w:val="00BC0F74"/>
    <w:rsid w:val="00BC17BD"/>
    <w:rsid w:val="00BC2738"/>
    <w:rsid w:val="00BC32AA"/>
    <w:rsid w:val="00BD279D"/>
    <w:rsid w:val="00BD6685"/>
    <w:rsid w:val="00BD6BB8"/>
    <w:rsid w:val="00BE063B"/>
    <w:rsid w:val="00BE12DF"/>
    <w:rsid w:val="00BF306D"/>
    <w:rsid w:val="00BF55F5"/>
    <w:rsid w:val="00BF603C"/>
    <w:rsid w:val="00BF766E"/>
    <w:rsid w:val="00C0164A"/>
    <w:rsid w:val="00C100A5"/>
    <w:rsid w:val="00C12A4B"/>
    <w:rsid w:val="00C1322F"/>
    <w:rsid w:val="00C14455"/>
    <w:rsid w:val="00C15D69"/>
    <w:rsid w:val="00C20742"/>
    <w:rsid w:val="00C25790"/>
    <w:rsid w:val="00C30CFD"/>
    <w:rsid w:val="00C34B4A"/>
    <w:rsid w:val="00C36B02"/>
    <w:rsid w:val="00C37983"/>
    <w:rsid w:val="00C40B97"/>
    <w:rsid w:val="00C41166"/>
    <w:rsid w:val="00C428AA"/>
    <w:rsid w:val="00C444B0"/>
    <w:rsid w:val="00C46599"/>
    <w:rsid w:val="00C506B4"/>
    <w:rsid w:val="00C537BE"/>
    <w:rsid w:val="00C54591"/>
    <w:rsid w:val="00C60981"/>
    <w:rsid w:val="00C60C72"/>
    <w:rsid w:val="00C61F74"/>
    <w:rsid w:val="00C62AEA"/>
    <w:rsid w:val="00C66BA2"/>
    <w:rsid w:val="00C75CB2"/>
    <w:rsid w:val="00C76DAC"/>
    <w:rsid w:val="00C82976"/>
    <w:rsid w:val="00C868EA"/>
    <w:rsid w:val="00C91DAA"/>
    <w:rsid w:val="00C95985"/>
    <w:rsid w:val="00C96368"/>
    <w:rsid w:val="00CA3770"/>
    <w:rsid w:val="00CB23BB"/>
    <w:rsid w:val="00CB5437"/>
    <w:rsid w:val="00CB7DA0"/>
    <w:rsid w:val="00CC0A7D"/>
    <w:rsid w:val="00CC23F4"/>
    <w:rsid w:val="00CC5026"/>
    <w:rsid w:val="00CC68D0"/>
    <w:rsid w:val="00CD2399"/>
    <w:rsid w:val="00CD300D"/>
    <w:rsid w:val="00CD3AAF"/>
    <w:rsid w:val="00CD4192"/>
    <w:rsid w:val="00CD69DF"/>
    <w:rsid w:val="00CE04EF"/>
    <w:rsid w:val="00CE5E66"/>
    <w:rsid w:val="00CF1E71"/>
    <w:rsid w:val="00CF4765"/>
    <w:rsid w:val="00CF552E"/>
    <w:rsid w:val="00D00E2B"/>
    <w:rsid w:val="00D019F0"/>
    <w:rsid w:val="00D03F9A"/>
    <w:rsid w:val="00D04B0A"/>
    <w:rsid w:val="00D06D51"/>
    <w:rsid w:val="00D07165"/>
    <w:rsid w:val="00D10F91"/>
    <w:rsid w:val="00D117F3"/>
    <w:rsid w:val="00D12B4E"/>
    <w:rsid w:val="00D16352"/>
    <w:rsid w:val="00D1666A"/>
    <w:rsid w:val="00D222AD"/>
    <w:rsid w:val="00D24991"/>
    <w:rsid w:val="00D24D34"/>
    <w:rsid w:val="00D2536F"/>
    <w:rsid w:val="00D31805"/>
    <w:rsid w:val="00D32B84"/>
    <w:rsid w:val="00D35534"/>
    <w:rsid w:val="00D44B5E"/>
    <w:rsid w:val="00D452D2"/>
    <w:rsid w:val="00D465DF"/>
    <w:rsid w:val="00D50255"/>
    <w:rsid w:val="00D51FC9"/>
    <w:rsid w:val="00D537D4"/>
    <w:rsid w:val="00D553DC"/>
    <w:rsid w:val="00D5796E"/>
    <w:rsid w:val="00D60309"/>
    <w:rsid w:val="00D62FA7"/>
    <w:rsid w:val="00D66520"/>
    <w:rsid w:val="00D66ABB"/>
    <w:rsid w:val="00D67693"/>
    <w:rsid w:val="00D71550"/>
    <w:rsid w:val="00D71807"/>
    <w:rsid w:val="00D71914"/>
    <w:rsid w:val="00D7578F"/>
    <w:rsid w:val="00D80B44"/>
    <w:rsid w:val="00D9296D"/>
    <w:rsid w:val="00D96349"/>
    <w:rsid w:val="00D9673E"/>
    <w:rsid w:val="00DA0338"/>
    <w:rsid w:val="00DA337F"/>
    <w:rsid w:val="00DA73C5"/>
    <w:rsid w:val="00DB14F4"/>
    <w:rsid w:val="00DB517E"/>
    <w:rsid w:val="00DB7AB7"/>
    <w:rsid w:val="00DC01B3"/>
    <w:rsid w:val="00DC6B16"/>
    <w:rsid w:val="00DC6E2B"/>
    <w:rsid w:val="00DD527F"/>
    <w:rsid w:val="00DD52C7"/>
    <w:rsid w:val="00DE2C35"/>
    <w:rsid w:val="00DE34CF"/>
    <w:rsid w:val="00DE3725"/>
    <w:rsid w:val="00DE3E17"/>
    <w:rsid w:val="00DE580A"/>
    <w:rsid w:val="00DF15AD"/>
    <w:rsid w:val="00DF2712"/>
    <w:rsid w:val="00DF28D7"/>
    <w:rsid w:val="00DF3245"/>
    <w:rsid w:val="00DF351E"/>
    <w:rsid w:val="00DF55A1"/>
    <w:rsid w:val="00DF69D2"/>
    <w:rsid w:val="00DF6C5A"/>
    <w:rsid w:val="00E0024A"/>
    <w:rsid w:val="00E010B6"/>
    <w:rsid w:val="00E0308C"/>
    <w:rsid w:val="00E03CDC"/>
    <w:rsid w:val="00E05744"/>
    <w:rsid w:val="00E068F1"/>
    <w:rsid w:val="00E06ECB"/>
    <w:rsid w:val="00E07ED7"/>
    <w:rsid w:val="00E124EC"/>
    <w:rsid w:val="00E12809"/>
    <w:rsid w:val="00E13F3D"/>
    <w:rsid w:val="00E1412D"/>
    <w:rsid w:val="00E16D68"/>
    <w:rsid w:val="00E1715B"/>
    <w:rsid w:val="00E21590"/>
    <w:rsid w:val="00E226BE"/>
    <w:rsid w:val="00E226F3"/>
    <w:rsid w:val="00E22924"/>
    <w:rsid w:val="00E242C5"/>
    <w:rsid w:val="00E31EED"/>
    <w:rsid w:val="00E32773"/>
    <w:rsid w:val="00E34898"/>
    <w:rsid w:val="00E3562F"/>
    <w:rsid w:val="00E37210"/>
    <w:rsid w:val="00E4058E"/>
    <w:rsid w:val="00E40730"/>
    <w:rsid w:val="00E42AC0"/>
    <w:rsid w:val="00E43E64"/>
    <w:rsid w:val="00E45907"/>
    <w:rsid w:val="00E459AC"/>
    <w:rsid w:val="00E4603D"/>
    <w:rsid w:val="00E519D9"/>
    <w:rsid w:val="00E6720B"/>
    <w:rsid w:val="00E674B2"/>
    <w:rsid w:val="00E7217E"/>
    <w:rsid w:val="00E72C75"/>
    <w:rsid w:val="00E7475B"/>
    <w:rsid w:val="00E7739F"/>
    <w:rsid w:val="00E83641"/>
    <w:rsid w:val="00E91F38"/>
    <w:rsid w:val="00E97460"/>
    <w:rsid w:val="00EA4ED3"/>
    <w:rsid w:val="00EB09B7"/>
    <w:rsid w:val="00EB1634"/>
    <w:rsid w:val="00EB6EE8"/>
    <w:rsid w:val="00EC47AB"/>
    <w:rsid w:val="00EC4E6C"/>
    <w:rsid w:val="00EC607E"/>
    <w:rsid w:val="00EC67A6"/>
    <w:rsid w:val="00ED2E85"/>
    <w:rsid w:val="00ED2F83"/>
    <w:rsid w:val="00ED4105"/>
    <w:rsid w:val="00ED7548"/>
    <w:rsid w:val="00EE366B"/>
    <w:rsid w:val="00EE4348"/>
    <w:rsid w:val="00EE53D5"/>
    <w:rsid w:val="00EE5663"/>
    <w:rsid w:val="00EE7D7C"/>
    <w:rsid w:val="00EF0136"/>
    <w:rsid w:val="00EF2466"/>
    <w:rsid w:val="00EF2E00"/>
    <w:rsid w:val="00EF33E1"/>
    <w:rsid w:val="00F034AA"/>
    <w:rsid w:val="00F03C06"/>
    <w:rsid w:val="00F074E6"/>
    <w:rsid w:val="00F11942"/>
    <w:rsid w:val="00F11D97"/>
    <w:rsid w:val="00F23C6D"/>
    <w:rsid w:val="00F254EF"/>
    <w:rsid w:val="00F25D98"/>
    <w:rsid w:val="00F300FB"/>
    <w:rsid w:val="00F331ED"/>
    <w:rsid w:val="00F34670"/>
    <w:rsid w:val="00F41182"/>
    <w:rsid w:val="00F443CF"/>
    <w:rsid w:val="00F62E52"/>
    <w:rsid w:val="00F64BC2"/>
    <w:rsid w:val="00F64FAA"/>
    <w:rsid w:val="00F65CE0"/>
    <w:rsid w:val="00F7499C"/>
    <w:rsid w:val="00F77ABF"/>
    <w:rsid w:val="00F84697"/>
    <w:rsid w:val="00F84B25"/>
    <w:rsid w:val="00F84D34"/>
    <w:rsid w:val="00F874B1"/>
    <w:rsid w:val="00F96486"/>
    <w:rsid w:val="00FA4259"/>
    <w:rsid w:val="00FB0367"/>
    <w:rsid w:val="00FB3AC0"/>
    <w:rsid w:val="00FB5F44"/>
    <w:rsid w:val="00FB6386"/>
    <w:rsid w:val="00FB66CF"/>
    <w:rsid w:val="00FC47BB"/>
    <w:rsid w:val="00FC77BE"/>
    <w:rsid w:val="00FD4D38"/>
    <w:rsid w:val="00FE4C15"/>
    <w:rsid w:val="00FE6593"/>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qFormat/>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155026"/>
    <w:rPr>
      <w:color w:val="808080"/>
      <w:shd w:val="clear" w:color="auto" w:fill="E6E6E6"/>
    </w:rPr>
  </w:style>
  <w:style w:type="character" w:customStyle="1" w:styleId="1Char">
    <w:name w:val="标题 1 Char"/>
    <w:link w:val="1"/>
    <w:rsid w:val="00155026"/>
    <w:rPr>
      <w:rFonts w:ascii="Arial" w:hAnsi="Arial"/>
      <w:sz w:val="36"/>
      <w:lang w:val="en-GB" w:eastAsia="en-US"/>
    </w:rPr>
  </w:style>
  <w:style w:type="character" w:customStyle="1" w:styleId="3Char">
    <w:name w:val="标题 3 Char"/>
    <w:link w:val="3"/>
    <w:rsid w:val="00155026"/>
    <w:rPr>
      <w:rFonts w:ascii="Arial" w:hAnsi="Arial"/>
      <w:sz w:val="28"/>
      <w:lang w:val="en-GB" w:eastAsia="en-US"/>
    </w:rPr>
  </w:style>
  <w:style w:type="character" w:customStyle="1" w:styleId="4Char">
    <w:name w:val="标题 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3">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4">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f6">
    <w:name w:val="批注文字 字符"/>
    <w:rsid w:val="00CF552E"/>
    <w:rPr>
      <w:color w:val="000000"/>
      <w:lang w:val="en-GB" w:eastAsia="ja-JP"/>
    </w:rPr>
  </w:style>
  <w:style w:type="character" w:customStyle="1" w:styleId="B2Car">
    <w:name w:val="B2 Car"/>
    <w:rsid w:val="000C31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F3AE7-8AE3-46F2-978A-00894D7C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1292</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2021-09-22T08:56:00Z</dcterms:created>
  <dcterms:modified xsi:type="dcterms:W3CDTF">2021-10-22T02:17:00Z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(3)3tqRN0sJnAa7vhWI4dK5sdS2siB4j2swTPgstO72AjQphOZ9yY/5Hd0Px7IJ/Aq6qPIYwKZh
fO9+Kfn8dtdCIRevb7D+51pxN4EIa8HjqmH8umH2PZWEgC13bN8TxWtlJoC4YOegVZH9eNuQ
6ucTl50aX2AMkFDE+ZTedDL0WkHEx/0L3nX+mQA1SPjW3oMwwNfvaS3PfPZr3f/GidtKQAcZ
yTu2hjTZqoIb0LYcOE</vt:lpwstr>
  </property>
  <property fmtid="{D5CDD505-2E9C-101B-9397-08002B2CF9AE}" pid="22" name="_2015_ms_pID_7253431">
    <vt:lpwstr>52PhxPlnJ5F1k+6S4AYmDhY8W1PaPgeiMg0JbeMOMY0HmCn6j+E7DH
+AvnPxaNMHI6eJfw+iWbcNrLUdvSwbqge5DoGIfSw1qurlutHiqtTWO+TjDbOKGnQBRukF66
9fRqeq1tkFmaApYGrSFb0RAGh5Je+mfb/IS2B0nj/Q9kI52WHMRDerNL80anjIr7x8VPUPd7
1Uq01j+JrGvSlAgXaCKEuEr+cVCxErz686mw</vt:lpwstr>
  </property>
  <property fmtid="{D5CDD505-2E9C-101B-9397-08002B2CF9AE}" pid="23" name="_2015_ms_pID_7253432">
    <vt:lpwstr>j2NcXpvRe4gW/F0FmptoasY=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1621992917</vt:lpwstr>
  </property>
</Properties>
</file>