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2D0BCF" w:rsidRPr="002D0BCF">
        <w:rPr>
          <w:b/>
          <w:noProof/>
          <w:sz w:val="28"/>
        </w:rPr>
        <w:t>R3-213560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16-27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11"/>
      <w:bookmarkStart w:id="2" w:name="OLE_LINK112"/>
      <w:r w:rsidR="00854ABF" w:rsidRPr="00854ABF">
        <w:rPr>
          <w:rFonts w:ascii="Arial" w:hAnsi="Arial"/>
          <w:sz w:val="24"/>
          <w:lang w:eastAsia="zh-CN"/>
        </w:rPr>
        <w:t xml:space="preserve">PRACH </w:t>
      </w:r>
      <w:r w:rsidR="005A5E07">
        <w:rPr>
          <w:rFonts w:ascii="Arial" w:hAnsi="Arial"/>
          <w:sz w:val="24"/>
          <w:lang w:eastAsia="zh-CN"/>
        </w:rPr>
        <w:t>c</w:t>
      </w:r>
      <w:r w:rsidR="00854ABF" w:rsidRPr="00854ABF">
        <w:rPr>
          <w:rFonts w:ascii="Arial" w:hAnsi="Arial"/>
          <w:sz w:val="24"/>
          <w:lang w:eastAsia="zh-CN"/>
        </w:rPr>
        <w:t xml:space="preserve">oordination </w:t>
      </w:r>
      <w:r w:rsidR="005A5E07" w:rsidRPr="00854ABF">
        <w:rPr>
          <w:rFonts w:ascii="Arial" w:hAnsi="Arial"/>
          <w:sz w:val="24"/>
          <w:lang w:eastAsia="zh-CN"/>
        </w:rPr>
        <w:t>between</w:t>
      </w:r>
      <w:r w:rsidR="00854ABF" w:rsidRPr="00854ABF">
        <w:rPr>
          <w:rFonts w:ascii="Arial" w:hAnsi="Arial"/>
          <w:sz w:val="24"/>
          <w:lang w:eastAsia="zh-CN"/>
        </w:rPr>
        <w:t xml:space="preserve"> LTE and NR</w:t>
      </w:r>
      <w:bookmarkEnd w:id="1"/>
      <w:bookmarkEnd w:id="2"/>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54ABF" w:rsidRPr="00854ABF">
        <w:rPr>
          <w:rFonts w:ascii="Arial" w:hAnsi="Arial"/>
          <w:sz w:val="24"/>
          <w:lang w:eastAsia="zh-CN"/>
        </w:rPr>
        <w:t>31.2.3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54ABF">
        <w:rPr>
          <w:rFonts w:ascii="Arial" w:hAnsi="Arial"/>
          <w:sz w:val="24"/>
        </w:rPr>
        <w:t>Discussion</w:t>
      </w:r>
    </w:p>
    <w:p w:rsidR="00492450" w:rsidRPr="00854ABF" w:rsidRDefault="005456E5" w:rsidP="00854ABF">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D1B52" w:rsidRDefault="005D1B52" w:rsidP="001551A2">
      <w:pPr>
        <w:rPr>
          <w:rFonts w:eastAsiaTheme="minorEastAsia"/>
          <w:lang w:eastAsia="zh-CN"/>
        </w:rPr>
      </w:pPr>
      <w:bookmarkStart w:id="3" w:name="OLE_LINK1"/>
      <w:bookmarkStart w:id="4" w:name="OLE_LINK2"/>
      <w:r>
        <w:rPr>
          <w:rFonts w:eastAsiaTheme="minorEastAsia" w:hint="eastAsia"/>
          <w:lang w:eastAsia="zh-CN"/>
        </w:rPr>
        <w:t xml:space="preserve">The </w:t>
      </w:r>
      <w:r>
        <w:rPr>
          <w:rFonts w:eastAsiaTheme="minorEastAsia"/>
          <w:lang w:eastAsia="zh-CN"/>
        </w:rPr>
        <w:t>issue</w:t>
      </w:r>
      <w:r>
        <w:rPr>
          <w:rFonts w:eastAsiaTheme="minorEastAsia" w:hint="eastAsia"/>
          <w:lang w:eastAsia="zh-CN"/>
        </w:rPr>
        <w:t xml:space="preserve"> </w:t>
      </w:r>
      <w:r>
        <w:rPr>
          <w:rFonts w:eastAsiaTheme="minorEastAsia"/>
          <w:lang w:eastAsia="zh-CN"/>
        </w:rPr>
        <w:t xml:space="preserve">of PRACH resources coordination between LTE and NR in overlapping frequencies was postponed to TEI-17 </w:t>
      </w:r>
      <w:proofErr w:type="gramStart"/>
      <w:r>
        <w:rPr>
          <w:rFonts w:eastAsiaTheme="minorEastAsia"/>
          <w:lang w:eastAsia="zh-CN"/>
        </w:rPr>
        <w:t>in</w:t>
      </w:r>
      <w:proofErr w:type="gramEnd"/>
      <w:r>
        <w:rPr>
          <w:rFonts w:eastAsiaTheme="minorEastAsia"/>
          <w:lang w:eastAsia="zh-CN"/>
        </w:rPr>
        <w:t xml:space="preserve"> RAN3 110-e meeting. </w:t>
      </w:r>
      <w:r>
        <w:rPr>
          <w:rFonts w:eastAsiaTheme="minorEastAsia" w:hint="eastAsia"/>
          <w:lang w:eastAsia="zh-CN"/>
        </w:rPr>
        <w:t>This issue will be r</w:t>
      </w:r>
      <w:r>
        <w:rPr>
          <w:rFonts w:eastAsiaTheme="minorEastAsia"/>
          <w:lang w:eastAsia="zh-CN"/>
        </w:rPr>
        <w:t xml:space="preserve">eopened at RAN3 113-e meeting. </w:t>
      </w:r>
    </w:p>
    <w:p w:rsidR="005D1B52" w:rsidRPr="005D1B52" w:rsidRDefault="005D1B52" w:rsidP="001551A2">
      <w:pPr>
        <w:rPr>
          <w:rFonts w:eastAsiaTheme="minorEastAsia"/>
          <w:lang w:eastAsia="zh-CN"/>
        </w:rPr>
      </w:pPr>
      <w:r>
        <w:rPr>
          <w:rFonts w:eastAsiaTheme="minorEastAsia"/>
          <w:lang w:eastAsia="zh-CN"/>
        </w:rPr>
        <w:t xml:space="preserve">This contribution retrieves the discussion history on this topic in RAN3 and proposes to progress the </w:t>
      </w:r>
      <w:r w:rsidR="008F7AA4">
        <w:rPr>
          <w:rFonts w:eastAsiaTheme="minorEastAsia"/>
          <w:lang w:eastAsia="zh-CN"/>
        </w:rPr>
        <w:t>study.</w:t>
      </w:r>
      <w:r>
        <w:rPr>
          <w:rFonts w:eastAsiaTheme="minorEastAsia"/>
          <w:lang w:eastAsia="zh-CN"/>
        </w:rPr>
        <w:t xml:space="preserve"> </w:t>
      </w:r>
    </w:p>
    <w:p w:rsidR="00006AA0" w:rsidRPr="007D3E81" w:rsidRDefault="008F7AA4"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85A40" w:rsidRDefault="00D23C55" w:rsidP="00D23C55">
      <w:pPr>
        <w:pStyle w:val="3"/>
        <w:rPr>
          <w:rFonts w:eastAsia="宋体"/>
          <w:lang w:eastAsia="zh-CN"/>
        </w:rPr>
      </w:pPr>
      <w:r>
        <w:rPr>
          <w:rFonts w:eastAsia="宋体"/>
          <w:lang w:eastAsia="zh-CN"/>
        </w:rPr>
        <w:t xml:space="preserve">2.1. </w:t>
      </w:r>
      <w:r w:rsidRPr="00D23C55">
        <w:rPr>
          <w:rFonts w:eastAsia="宋体"/>
          <w:lang w:eastAsia="zh-CN"/>
        </w:rPr>
        <w:t xml:space="preserve">Scenario </w:t>
      </w:r>
    </w:p>
    <w:p w:rsidR="00667F12" w:rsidRDefault="00667F12" w:rsidP="00667F12">
      <w:pPr>
        <w:rPr>
          <w:rFonts w:eastAsia="宋体"/>
          <w:lang w:eastAsia="zh-CN"/>
        </w:rPr>
      </w:pPr>
      <w:bookmarkStart w:id="5" w:name="OLE_LINK115"/>
      <w:bookmarkStart w:id="6" w:name="OLE_LINK116"/>
      <w:r>
        <w:rPr>
          <w:rFonts w:eastAsia="宋体" w:hint="eastAsia"/>
          <w:lang w:eastAsia="zh-CN"/>
        </w:rPr>
        <w:t>As illustrated in [</w:t>
      </w:r>
      <w:r>
        <w:rPr>
          <w:rFonts w:eastAsia="宋体"/>
          <w:lang w:eastAsia="zh-CN"/>
        </w:rPr>
        <w:t>1</w:t>
      </w:r>
      <w:r>
        <w:rPr>
          <w:rFonts w:eastAsia="宋体" w:hint="eastAsia"/>
          <w:lang w:eastAsia="zh-CN"/>
        </w:rPr>
        <w:t>]</w:t>
      </w:r>
      <w:r>
        <w:rPr>
          <w:rFonts w:eastAsia="宋体"/>
          <w:lang w:eastAsia="zh-CN"/>
        </w:rPr>
        <w:t xml:space="preserve">, LTE and NR operates on the same spectrum, e.g., 2.1GHZ. The collocated LTE site and NR site can coordinate the resource usage on the same spectrum to mitigate the interference between LTE cells and neighbouring NR cells. However, when new </w:t>
      </w:r>
      <w:r w:rsidR="00D21047">
        <w:rPr>
          <w:rFonts w:eastAsia="宋体"/>
          <w:lang w:eastAsia="zh-CN"/>
        </w:rPr>
        <w:t>standalone</w:t>
      </w:r>
      <w:r>
        <w:rPr>
          <w:rFonts w:eastAsia="宋体"/>
          <w:lang w:eastAsia="zh-CN"/>
        </w:rPr>
        <w:t xml:space="preserve"> NR sites are deployed to the same frequency carrier, currently there is no way to coordinate </w:t>
      </w:r>
      <w:r w:rsidR="0008430F">
        <w:rPr>
          <w:rFonts w:eastAsia="宋体"/>
          <w:lang w:eastAsia="zh-CN"/>
        </w:rPr>
        <w:t>between the standa</w:t>
      </w:r>
      <w:r>
        <w:rPr>
          <w:rFonts w:eastAsia="宋体"/>
          <w:lang w:eastAsia="zh-CN"/>
        </w:rPr>
        <w:t>lon</w:t>
      </w:r>
      <w:r w:rsidR="0008430F">
        <w:rPr>
          <w:rFonts w:eastAsia="宋体"/>
          <w:lang w:eastAsia="zh-CN"/>
        </w:rPr>
        <w:t>e</w:t>
      </w:r>
      <w:r>
        <w:rPr>
          <w:rFonts w:eastAsia="宋体"/>
          <w:lang w:eastAsia="zh-CN"/>
        </w:rPr>
        <w:t xml:space="preserve"> NR site and its neighbouring LTE sites to solve the interference issue, for example, interference between LTE PRACH and NR PRACH. </w:t>
      </w:r>
      <w:r w:rsidR="00425A79">
        <w:rPr>
          <w:rFonts w:eastAsia="宋体"/>
          <w:lang w:eastAsia="zh-CN"/>
        </w:rPr>
        <w:t xml:space="preserve">Because there is no direct interface between 4G </w:t>
      </w:r>
      <w:proofErr w:type="spellStart"/>
      <w:r w:rsidR="00425A79">
        <w:rPr>
          <w:rFonts w:eastAsia="宋体"/>
          <w:lang w:eastAsia="zh-CN"/>
        </w:rPr>
        <w:t>eNB</w:t>
      </w:r>
      <w:proofErr w:type="spellEnd"/>
      <w:r w:rsidR="00425A79">
        <w:rPr>
          <w:rFonts w:eastAsia="宋体"/>
          <w:lang w:eastAsia="zh-CN"/>
        </w:rPr>
        <w:t xml:space="preserve"> and 5G </w:t>
      </w:r>
      <w:proofErr w:type="spellStart"/>
      <w:r w:rsidR="00425A79">
        <w:rPr>
          <w:rFonts w:eastAsia="宋体"/>
          <w:lang w:eastAsia="zh-CN"/>
        </w:rPr>
        <w:t>gNB</w:t>
      </w:r>
      <w:proofErr w:type="spellEnd"/>
      <w:r w:rsidR="00425A79">
        <w:rPr>
          <w:rFonts w:eastAsia="宋体"/>
          <w:lang w:eastAsia="zh-CN"/>
        </w:rPr>
        <w:t xml:space="preserve"> and no related signalling support via core network.  The scenario is depicted in Figure 1. </w:t>
      </w:r>
    </w:p>
    <w:p w:rsidR="00D23C55" w:rsidRDefault="00374E39" w:rsidP="00374E39">
      <w:pPr>
        <w:jc w:val="center"/>
      </w:pPr>
      <w:r>
        <w:object w:dxaOrig="9420"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155.4pt" o:ole="">
            <v:imagedata r:id="rId7" o:title=""/>
          </v:shape>
          <o:OLEObject Type="Embed" ProgID="Visio.Drawing.15" ShapeID="_x0000_i1025" DrawAspect="Content" ObjectID="_1689689295" r:id="rId8"/>
        </w:object>
      </w:r>
    </w:p>
    <w:bookmarkEnd w:id="5"/>
    <w:bookmarkEnd w:id="6"/>
    <w:p w:rsidR="00667F12" w:rsidRPr="00667F12" w:rsidRDefault="00667F12" w:rsidP="00667F12">
      <w:pPr>
        <w:jc w:val="center"/>
        <w:rPr>
          <w:rFonts w:eastAsia="宋体"/>
          <w:lang w:eastAsia="zh-CN"/>
        </w:rPr>
      </w:pPr>
      <w:r w:rsidRPr="00667F12">
        <w:rPr>
          <w:rFonts w:eastAsia="宋体"/>
          <w:lang w:eastAsia="zh-CN"/>
        </w:rPr>
        <w:t>Figure 1</w:t>
      </w:r>
      <w:r>
        <w:rPr>
          <w:rFonts w:eastAsia="宋体"/>
          <w:lang w:eastAsia="zh-CN"/>
        </w:rPr>
        <w:t>:  scenario illustration from [1]</w:t>
      </w:r>
    </w:p>
    <w:p w:rsidR="00667F12" w:rsidRDefault="00667F12" w:rsidP="00374E39">
      <w:pPr>
        <w:jc w:val="center"/>
        <w:rPr>
          <w:rFonts w:eastAsia="宋体"/>
          <w:lang w:eastAsia="zh-CN"/>
        </w:rPr>
      </w:pPr>
    </w:p>
    <w:p w:rsidR="00D23C55" w:rsidRDefault="00425A79" w:rsidP="00D23C55">
      <w:pPr>
        <w:rPr>
          <w:rFonts w:eastAsia="宋体"/>
          <w:lang w:eastAsia="zh-CN"/>
        </w:rPr>
      </w:pPr>
      <w:r>
        <w:rPr>
          <w:rFonts w:eastAsia="宋体"/>
          <w:lang w:eastAsia="zh-CN"/>
        </w:rPr>
        <w:t>Although only PRACH configuration exchange is proposed in [1] to avoid interference on PRACH</w:t>
      </w:r>
      <w:r w:rsidR="004E4B10">
        <w:rPr>
          <w:rFonts w:eastAsia="宋体"/>
          <w:lang w:eastAsia="zh-CN"/>
        </w:rPr>
        <w:t>s</w:t>
      </w:r>
      <w:r>
        <w:rPr>
          <w:rFonts w:eastAsia="宋体"/>
          <w:lang w:eastAsia="zh-CN"/>
        </w:rPr>
        <w:t xml:space="preserve"> between LTE cells and neighbouring NR cells, interferences on other channels, for example, PUSCH and PDSCH, are foreseen in the past discussion. Therefore, it was proposed to check with RAN1 on </w:t>
      </w:r>
      <w:bookmarkStart w:id="7" w:name="OLE_LINK99"/>
      <w:bookmarkStart w:id="8" w:name="OLE_LINK100"/>
      <w:r>
        <w:rPr>
          <w:rFonts w:eastAsia="宋体"/>
          <w:lang w:eastAsia="zh-CN"/>
        </w:rPr>
        <w:t>the validity of the scenario mentioned above and on which channels, the interferences shall be avoided.</w:t>
      </w:r>
    </w:p>
    <w:bookmarkEnd w:id="7"/>
    <w:bookmarkEnd w:id="8"/>
    <w:p w:rsidR="00425A79" w:rsidRDefault="00425A79" w:rsidP="00D23C55">
      <w:pPr>
        <w:rPr>
          <w:rFonts w:eastAsia="宋体"/>
          <w:lang w:eastAsia="zh-CN"/>
        </w:rPr>
      </w:pPr>
      <w:r>
        <w:rPr>
          <w:rFonts w:eastAsia="宋体"/>
          <w:lang w:eastAsia="zh-CN"/>
        </w:rPr>
        <w:t>Since it is the first time to reopen the discussion on this issue, it is proposed to move forward along with the previous consensus.</w:t>
      </w:r>
    </w:p>
    <w:p w:rsidR="00C61BFC" w:rsidRPr="00C61BFC" w:rsidRDefault="00425A79" w:rsidP="00C61BFC">
      <w:pPr>
        <w:rPr>
          <w:rFonts w:eastAsia="宋体"/>
          <w:b/>
          <w:lang w:eastAsia="zh-CN"/>
        </w:rPr>
      </w:pPr>
      <w:r w:rsidRPr="00C61BFC">
        <w:rPr>
          <w:rFonts w:eastAsia="宋体"/>
          <w:b/>
          <w:lang w:eastAsia="zh-CN"/>
        </w:rPr>
        <w:t xml:space="preserve">Proposal 1: </w:t>
      </w:r>
      <w:r w:rsidR="00C61BFC" w:rsidRPr="00C61BFC">
        <w:rPr>
          <w:rFonts w:eastAsia="宋体"/>
          <w:b/>
          <w:lang w:eastAsia="zh-CN"/>
        </w:rPr>
        <w:t xml:space="preserve">To </w:t>
      </w:r>
      <w:r w:rsidR="00C61BFC">
        <w:rPr>
          <w:rFonts w:eastAsia="宋体"/>
          <w:b/>
          <w:lang w:eastAsia="zh-CN"/>
        </w:rPr>
        <w:t>check with</w:t>
      </w:r>
      <w:r w:rsidR="00C61BFC" w:rsidRPr="00C61BFC">
        <w:rPr>
          <w:rFonts w:eastAsia="宋体"/>
          <w:b/>
          <w:lang w:eastAsia="zh-CN"/>
        </w:rPr>
        <w:t xml:space="preserve"> RAN1 </w:t>
      </w:r>
      <w:r w:rsidR="00C61BFC">
        <w:rPr>
          <w:rFonts w:eastAsia="宋体"/>
          <w:b/>
          <w:lang w:eastAsia="zh-CN"/>
        </w:rPr>
        <w:t xml:space="preserve">on the </w:t>
      </w:r>
      <w:r w:rsidR="00C61BFC" w:rsidRPr="00C61BFC">
        <w:rPr>
          <w:rFonts w:eastAsia="宋体"/>
          <w:b/>
          <w:lang w:eastAsia="zh-CN"/>
        </w:rPr>
        <w:t>validity of the scenario mentioned above and on which channels, the interferences shall be avoided.</w:t>
      </w:r>
    </w:p>
    <w:p w:rsidR="00D23C55" w:rsidRDefault="00D23C55" w:rsidP="00D23C55">
      <w:pPr>
        <w:pStyle w:val="3"/>
        <w:rPr>
          <w:rFonts w:eastAsia="宋体"/>
          <w:lang w:eastAsia="zh-CN"/>
        </w:rPr>
      </w:pPr>
      <w:r>
        <w:rPr>
          <w:rFonts w:eastAsia="宋体"/>
          <w:lang w:eastAsia="zh-CN"/>
        </w:rPr>
        <w:lastRenderedPageBreak/>
        <w:t xml:space="preserve">2.2. </w:t>
      </w:r>
      <w:r>
        <w:rPr>
          <w:rFonts w:eastAsia="宋体" w:hint="eastAsia"/>
          <w:lang w:eastAsia="zh-CN"/>
        </w:rPr>
        <w:t>Potential solutions</w:t>
      </w:r>
    </w:p>
    <w:p w:rsidR="00D23C55" w:rsidRDefault="004E4B10" w:rsidP="00D23C55">
      <w:pPr>
        <w:rPr>
          <w:rFonts w:eastAsia="宋体"/>
          <w:lang w:eastAsia="zh-CN"/>
        </w:rPr>
      </w:pPr>
      <w:r>
        <w:rPr>
          <w:rFonts w:eastAsia="宋体" w:hint="eastAsia"/>
          <w:lang w:eastAsia="zh-CN"/>
        </w:rPr>
        <w:t>Several solutions were proposed in [</w:t>
      </w:r>
      <w:r>
        <w:rPr>
          <w:rFonts w:eastAsia="宋体"/>
          <w:lang w:eastAsia="zh-CN"/>
        </w:rPr>
        <w:t>1</w:t>
      </w:r>
      <w:r>
        <w:rPr>
          <w:rFonts w:eastAsia="宋体" w:hint="eastAsia"/>
          <w:lang w:eastAsia="zh-CN"/>
        </w:rPr>
        <w:t>]</w:t>
      </w:r>
      <w:r>
        <w:rPr>
          <w:rFonts w:eastAsia="宋体"/>
          <w:lang w:eastAsia="zh-CN"/>
        </w:rPr>
        <w:t xml:space="preserve"> and [2].</w:t>
      </w:r>
    </w:p>
    <w:p w:rsidR="00D23C55" w:rsidRPr="0098603B" w:rsidRDefault="0098603B" w:rsidP="0098603B">
      <w:pPr>
        <w:pStyle w:val="af9"/>
        <w:numPr>
          <w:ilvl w:val="0"/>
          <w:numId w:val="36"/>
        </w:numPr>
        <w:ind w:firstLineChars="0"/>
        <w:rPr>
          <w:rFonts w:eastAsia="宋体"/>
          <w:lang w:eastAsia="zh-CN"/>
        </w:rPr>
      </w:pPr>
      <w:r w:rsidRPr="0098603B">
        <w:rPr>
          <w:rFonts w:eastAsia="宋体" w:hint="eastAsia"/>
          <w:lang w:eastAsia="zh-CN"/>
        </w:rPr>
        <w:t xml:space="preserve">Solution 1: </w:t>
      </w:r>
      <w:r w:rsidRPr="0098603B">
        <w:rPr>
          <w:rFonts w:eastAsia="宋体"/>
          <w:lang w:eastAsia="zh-CN"/>
        </w:rPr>
        <w:t xml:space="preserve">Forwarding the LTE cell PRACH configuration from the </w:t>
      </w:r>
      <w:proofErr w:type="spellStart"/>
      <w:r w:rsidRPr="0098603B">
        <w:rPr>
          <w:rFonts w:eastAsia="宋体"/>
          <w:lang w:eastAsia="zh-CN"/>
        </w:rPr>
        <w:t>gNB</w:t>
      </w:r>
      <w:proofErr w:type="spellEnd"/>
      <w:r w:rsidRPr="0098603B">
        <w:rPr>
          <w:rFonts w:eastAsia="宋体"/>
          <w:lang w:eastAsia="zh-CN"/>
        </w:rPr>
        <w:t xml:space="preserve"> collocated with LTE site to its neighbouring stand</w:t>
      </w:r>
      <w:r w:rsidR="0008430F">
        <w:rPr>
          <w:rFonts w:eastAsia="宋体"/>
          <w:lang w:eastAsia="zh-CN"/>
        </w:rPr>
        <w:t>alone</w:t>
      </w:r>
      <w:r w:rsidRPr="0098603B">
        <w:rPr>
          <w:rFonts w:eastAsia="宋体"/>
          <w:lang w:eastAsia="zh-CN"/>
        </w:rPr>
        <w:t xml:space="preserve"> </w:t>
      </w:r>
      <w:proofErr w:type="spellStart"/>
      <w:r w:rsidRPr="0098603B">
        <w:rPr>
          <w:rFonts w:eastAsia="宋体"/>
          <w:lang w:eastAsia="zh-CN"/>
        </w:rPr>
        <w:t>gNBs</w:t>
      </w:r>
      <w:proofErr w:type="spellEnd"/>
      <w:r w:rsidRPr="0098603B">
        <w:rPr>
          <w:rFonts w:eastAsia="宋体"/>
          <w:lang w:eastAsia="zh-CN"/>
        </w:rPr>
        <w:t xml:space="preserve">. </w:t>
      </w:r>
    </w:p>
    <w:p w:rsidR="0098603B" w:rsidRPr="0098603B" w:rsidRDefault="0098603B" w:rsidP="0098603B">
      <w:pPr>
        <w:pStyle w:val="af9"/>
        <w:numPr>
          <w:ilvl w:val="0"/>
          <w:numId w:val="36"/>
        </w:numPr>
        <w:ind w:firstLineChars="0"/>
        <w:rPr>
          <w:rFonts w:eastAsia="宋体"/>
          <w:lang w:eastAsia="zh-CN"/>
        </w:rPr>
      </w:pPr>
      <w:r w:rsidRPr="0098603B">
        <w:rPr>
          <w:rFonts w:eastAsia="宋体"/>
          <w:lang w:eastAsia="zh-CN"/>
        </w:rPr>
        <w:t>Solution 2: Reusing the LTE-NR resource coordination function which was introduced in rel-15 for LTE-NR coexistence.</w:t>
      </w:r>
    </w:p>
    <w:p w:rsidR="0098603B" w:rsidRDefault="00D21047" w:rsidP="00D23C55">
      <w:pPr>
        <w:rPr>
          <w:rFonts w:eastAsia="宋体"/>
          <w:lang w:eastAsia="zh-CN"/>
        </w:rPr>
      </w:pPr>
      <w:r>
        <w:rPr>
          <w:rFonts w:eastAsia="宋体" w:hint="eastAsia"/>
          <w:lang w:eastAsia="zh-CN"/>
        </w:rPr>
        <w:t>As illustrated in [</w:t>
      </w:r>
      <w:r>
        <w:rPr>
          <w:rFonts w:eastAsia="宋体"/>
          <w:lang w:eastAsia="zh-CN"/>
        </w:rPr>
        <w:t>2</w:t>
      </w:r>
      <w:r>
        <w:rPr>
          <w:rFonts w:eastAsia="宋体" w:hint="eastAsia"/>
          <w:lang w:eastAsia="zh-CN"/>
        </w:rPr>
        <w:t>]</w:t>
      </w:r>
      <w:r>
        <w:rPr>
          <w:rFonts w:eastAsia="宋体"/>
          <w:lang w:eastAsia="zh-CN"/>
        </w:rPr>
        <w:t xml:space="preserve">, solution 1 does not solve the interference problem from basis. The NR PRACH may still be interfered by LTE PUSCH.  While solution 2 needs a new direct interface between </w:t>
      </w:r>
      <w:r w:rsidR="0008430F">
        <w:rPr>
          <w:rFonts w:eastAsia="宋体"/>
          <w:lang w:eastAsia="zh-CN"/>
        </w:rPr>
        <w:t xml:space="preserve">the LTE side and the standalone </w:t>
      </w:r>
      <w:r>
        <w:rPr>
          <w:rFonts w:eastAsia="宋体"/>
          <w:lang w:eastAsia="zh-CN"/>
        </w:rPr>
        <w:t xml:space="preserve">NR site which seems having huge impact on the whole 4G and 5G network architecture. </w:t>
      </w:r>
    </w:p>
    <w:p w:rsidR="00D21047" w:rsidRDefault="00D21047" w:rsidP="00D23C55">
      <w:pPr>
        <w:rPr>
          <w:rFonts w:eastAsia="宋体"/>
          <w:lang w:eastAsia="zh-CN"/>
        </w:rPr>
      </w:pPr>
      <w:r>
        <w:rPr>
          <w:rFonts w:eastAsia="宋体"/>
          <w:lang w:eastAsia="zh-CN"/>
        </w:rPr>
        <w:t xml:space="preserve">Another alternative is to utilize </w:t>
      </w:r>
      <w:bookmarkStart w:id="9" w:name="OLE_LINK105"/>
      <w:bookmarkStart w:id="10" w:name="OLE_LINK106"/>
      <w:r>
        <w:rPr>
          <w:rFonts w:eastAsia="宋体"/>
          <w:lang w:eastAsia="zh-CN"/>
        </w:rPr>
        <w:t>NG/S1 signalling</w:t>
      </w:r>
      <w:bookmarkEnd w:id="9"/>
      <w:bookmarkEnd w:id="10"/>
      <w:r>
        <w:rPr>
          <w:rFonts w:eastAsia="宋体"/>
          <w:lang w:eastAsia="zh-CN"/>
        </w:rPr>
        <w:t xml:space="preserve"> to exchange physical channel configurations (information for solution 1) or resource coordination (information for solution 2). The existing procedures RAN Configuration Transfer in NGAP, </w:t>
      </w:r>
      <w:proofErr w:type="spellStart"/>
      <w:r>
        <w:rPr>
          <w:rFonts w:eastAsia="宋体"/>
          <w:lang w:eastAsia="zh-CN"/>
        </w:rPr>
        <w:t>eNB</w:t>
      </w:r>
      <w:proofErr w:type="spellEnd"/>
      <w:r>
        <w:rPr>
          <w:rFonts w:eastAsia="宋体"/>
          <w:lang w:eastAsia="zh-CN"/>
        </w:rPr>
        <w:t xml:space="preserve"> Configuration Transfer in S1AP can be extended for this purpose.</w:t>
      </w:r>
    </w:p>
    <w:p w:rsidR="00D21047" w:rsidRPr="00D21047" w:rsidRDefault="00D21047" w:rsidP="00D23C55">
      <w:pPr>
        <w:rPr>
          <w:rFonts w:eastAsia="宋体"/>
          <w:b/>
          <w:lang w:eastAsia="zh-CN"/>
        </w:rPr>
      </w:pPr>
      <w:r w:rsidRPr="00D21047">
        <w:rPr>
          <w:rFonts w:eastAsia="宋体"/>
          <w:b/>
          <w:lang w:eastAsia="zh-CN"/>
        </w:rPr>
        <w:t xml:space="preserve">Proposal 2: </w:t>
      </w:r>
      <w:r>
        <w:rPr>
          <w:rFonts w:eastAsia="宋体"/>
          <w:b/>
          <w:lang w:eastAsia="zh-CN"/>
        </w:rPr>
        <w:t xml:space="preserve">After the scenario is confirmed by RAN1, RAN3 to study the </w:t>
      </w:r>
      <w:r w:rsidRPr="00D21047">
        <w:rPr>
          <w:rFonts w:eastAsia="宋体"/>
          <w:b/>
          <w:lang w:eastAsia="zh-CN"/>
        </w:rPr>
        <w:t xml:space="preserve">NG/S1 signalling impact to exchange either the physical channel configurations or resource coordination information between LTE </w:t>
      </w:r>
      <w:proofErr w:type="spellStart"/>
      <w:r w:rsidRPr="00D21047">
        <w:rPr>
          <w:rFonts w:eastAsia="宋体"/>
          <w:b/>
          <w:lang w:eastAsia="zh-CN"/>
        </w:rPr>
        <w:t>eNBs</w:t>
      </w:r>
      <w:proofErr w:type="spellEnd"/>
      <w:r w:rsidRPr="00D21047">
        <w:rPr>
          <w:rFonts w:eastAsia="宋体"/>
          <w:b/>
          <w:lang w:eastAsia="zh-CN"/>
        </w:rPr>
        <w:t xml:space="preserve"> and neighbour </w:t>
      </w:r>
      <w:bookmarkStart w:id="11" w:name="OLE_LINK107"/>
      <w:bookmarkStart w:id="12" w:name="OLE_LINK108"/>
      <w:r w:rsidRPr="00D21047">
        <w:rPr>
          <w:rFonts w:eastAsia="宋体"/>
          <w:b/>
          <w:lang w:eastAsia="zh-CN"/>
        </w:rPr>
        <w:t>stand</w:t>
      </w:r>
      <w:r>
        <w:rPr>
          <w:rFonts w:eastAsia="宋体"/>
          <w:b/>
          <w:lang w:eastAsia="zh-CN"/>
        </w:rPr>
        <w:t xml:space="preserve">alone </w:t>
      </w:r>
      <w:bookmarkEnd w:id="11"/>
      <w:bookmarkEnd w:id="12"/>
      <w:proofErr w:type="spellStart"/>
      <w:r>
        <w:rPr>
          <w:rFonts w:eastAsia="宋体"/>
          <w:b/>
          <w:lang w:eastAsia="zh-CN"/>
        </w:rPr>
        <w:t>e</w:t>
      </w:r>
      <w:r w:rsidRPr="00D21047">
        <w:rPr>
          <w:rFonts w:eastAsia="宋体"/>
          <w:b/>
          <w:lang w:eastAsia="zh-CN"/>
        </w:rPr>
        <w:t>NBs</w:t>
      </w:r>
      <w:proofErr w:type="spellEnd"/>
      <w:r w:rsidRPr="00D21047">
        <w:rPr>
          <w:rFonts w:eastAsia="宋体"/>
          <w:b/>
          <w:lang w:eastAsia="zh-CN"/>
        </w:rPr>
        <w:t>.</w:t>
      </w:r>
    </w:p>
    <w:p w:rsidR="00326166" w:rsidRPr="007D3E81" w:rsidRDefault="008F7AA4" w:rsidP="001A1F92">
      <w:pPr>
        <w:pStyle w:val="10"/>
        <w:rPr>
          <w:rFonts w:eastAsia="宋体"/>
          <w:lang w:eastAsia="zh-CN"/>
        </w:rPr>
      </w:pPr>
      <w:bookmarkStart w:id="13" w:name="_Toc423019950"/>
      <w:bookmarkStart w:id="14" w:name="_Toc423020279"/>
      <w:bookmarkStart w:id="15" w:name="_Toc423020296"/>
      <w:bookmarkEnd w:id="3"/>
      <w:bookmarkEnd w:id="4"/>
      <w:bookmarkEnd w:id="13"/>
      <w:bookmarkEnd w:id="14"/>
      <w:bookmarkEnd w:id="1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Default="00D21047" w:rsidP="00223223">
      <w:pPr>
        <w:pStyle w:val="Proposal"/>
        <w:numPr>
          <w:ilvl w:val="0"/>
          <w:numId w:val="0"/>
        </w:numPr>
        <w:rPr>
          <w:rFonts w:eastAsiaTheme="minorEastAsia"/>
          <w:lang w:eastAsia="zh-CN"/>
        </w:rPr>
      </w:pPr>
      <w:bookmarkStart w:id="16" w:name="_Toc423020280"/>
      <w:bookmarkEnd w:id="16"/>
      <w:r>
        <w:rPr>
          <w:rFonts w:eastAsiaTheme="minorEastAsia" w:hint="eastAsia"/>
          <w:lang w:eastAsia="zh-CN"/>
        </w:rPr>
        <w:t>I</w:t>
      </w:r>
      <w:r>
        <w:rPr>
          <w:rFonts w:eastAsiaTheme="minorEastAsia"/>
          <w:lang w:eastAsia="zh-CN"/>
        </w:rPr>
        <w:t>n this contribution, we propose:</w:t>
      </w:r>
    </w:p>
    <w:p w:rsidR="00D21047" w:rsidRPr="00C61BFC" w:rsidRDefault="00D21047" w:rsidP="00D21047">
      <w:pPr>
        <w:rPr>
          <w:rFonts w:eastAsia="宋体"/>
          <w:b/>
          <w:lang w:eastAsia="zh-CN"/>
        </w:rPr>
      </w:pPr>
      <w:r w:rsidRPr="00C61BFC">
        <w:rPr>
          <w:rFonts w:eastAsia="宋体"/>
          <w:b/>
          <w:lang w:eastAsia="zh-CN"/>
        </w:rPr>
        <w:t xml:space="preserve">Proposal 1: To </w:t>
      </w:r>
      <w:r>
        <w:rPr>
          <w:rFonts w:eastAsia="宋体"/>
          <w:b/>
          <w:lang w:eastAsia="zh-CN"/>
        </w:rPr>
        <w:t>check with</w:t>
      </w:r>
      <w:r w:rsidRPr="00C61BFC">
        <w:rPr>
          <w:rFonts w:eastAsia="宋体"/>
          <w:b/>
          <w:lang w:eastAsia="zh-CN"/>
        </w:rPr>
        <w:t xml:space="preserve"> RAN1 </w:t>
      </w:r>
      <w:r>
        <w:rPr>
          <w:rFonts w:eastAsia="宋体"/>
          <w:b/>
          <w:lang w:eastAsia="zh-CN"/>
        </w:rPr>
        <w:t xml:space="preserve">on the </w:t>
      </w:r>
      <w:r w:rsidRPr="00C61BFC">
        <w:rPr>
          <w:rFonts w:eastAsia="宋体"/>
          <w:b/>
          <w:lang w:eastAsia="zh-CN"/>
        </w:rPr>
        <w:t>validity of the scenario mentioned above and on which channels, the interferences shall be avoided.</w:t>
      </w:r>
    </w:p>
    <w:p w:rsidR="00D21047" w:rsidRDefault="00D21047" w:rsidP="00D21047">
      <w:pPr>
        <w:rPr>
          <w:rFonts w:eastAsia="宋体"/>
          <w:b/>
          <w:lang w:eastAsia="zh-CN"/>
        </w:rPr>
      </w:pPr>
      <w:r w:rsidRPr="00D21047">
        <w:rPr>
          <w:rFonts w:eastAsia="宋体"/>
          <w:b/>
          <w:lang w:eastAsia="zh-CN"/>
        </w:rPr>
        <w:t xml:space="preserve">Proposal 2: </w:t>
      </w:r>
      <w:r>
        <w:rPr>
          <w:rFonts w:eastAsia="宋体"/>
          <w:b/>
          <w:lang w:eastAsia="zh-CN"/>
        </w:rPr>
        <w:t xml:space="preserve">After the scenario is confirmed by RAN1, RAN3 to study the </w:t>
      </w:r>
      <w:r w:rsidRPr="00D21047">
        <w:rPr>
          <w:rFonts w:eastAsia="宋体"/>
          <w:b/>
          <w:lang w:eastAsia="zh-CN"/>
        </w:rPr>
        <w:t xml:space="preserve">NG/S1 signalling impact to exchange either the physical channel configurations or resource coordination information between LTE </w:t>
      </w:r>
      <w:proofErr w:type="spellStart"/>
      <w:r w:rsidRPr="00D21047">
        <w:rPr>
          <w:rFonts w:eastAsia="宋体"/>
          <w:b/>
          <w:lang w:eastAsia="zh-CN"/>
        </w:rPr>
        <w:t>eNBs</w:t>
      </w:r>
      <w:proofErr w:type="spellEnd"/>
      <w:r w:rsidRPr="00D21047">
        <w:rPr>
          <w:rFonts w:eastAsia="宋体"/>
          <w:b/>
          <w:lang w:eastAsia="zh-CN"/>
        </w:rPr>
        <w:t xml:space="preserve"> and neighbour </w:t>
      </w:r>
      <w:r>
        <w:rPr>
          <w:rFonts w:eastAsia="宋体"/>
          <w:b/>
          <w:lang w:eastAsia="zh-CN"/>
        </w:rPr>
        <w:t>standalone</w:t>
      </w:r>
      <w:r w:rsidRPr="00D21047">
        <w:rPr>
          <w:rFonts w:eastAsia="宋体"/>
          <w:b/>
          <w:lang w:eastAsia="zh-CN"/>
        </w:rPr>
        <w:t xml:space="preserve"> </w:t>
      </w:r>
      <w:proofErr w:type="spellStart"/>
      <w:r w:rsidRPr="00D21047">
        <w:rPr>
          <w:rFonts w:eastAsia="宋体"/>
          <w:b/>
          <w:lang w:eastAsia="zh-CN"/>
        </w:rPr>
        <w:t>gNBs</w:t>
      </w:r>
      <w:proofErr w:type="spellEnd"/>
      <w:r w:rsidRPr="00D21047">
        <w:rPr>
          <w:rFonts w:eastAsia="宋体"/>
          <w:b/>
          <w:lang w:eastAsia="zh-CN"/>
        </w:rPr>
        <w:t>.</w:t>
      </w:r>
    </w:p>
    <w:p w:rsidR="00D21047" w:rsidRPr="00D21047" w:rsidRDefault="00D21047" w:rsidP="00D21047">
      <w:pPr>
        <w:rPr>
          <w:rFonts w:eastAsia="宋体"/>
          <w:lang w:eastAsia="zh-CN"/>
        </w:rPr>
      </w:pPr>
      <w:r w:rsidRPr="00D21047">
        <w:rPr>
          <w:rFonts w:eastAsia="宋体"/>
          <w:lang w:eastAsia="zh-CN"/>
        </w:rPr>
        <w:t xml:space="preserve">The draft LS to RAN1 is </w:t>
      </w:r>
      <w:r w:rsidR="0008430F">
        <w:rPr>
          <w:rFonts w:eastAsia="宋体"/>
          <w:lang w:eastAsia="zh-CN"/>
        </w:rPr>
        <w:t>provided</w:t>
      </w:r>
      <w:r w:rsidRPr="00D21047">
        <w:rPr>
          <w:rFonts w:eastAsia="宋体"/>
          <w:lang w:eastAsia="zh-CN"/>
        </w:rPr>
        <w:t xml:space="preserve"> in the Annex.</w:t>
      </w:r>
    </w:p>
    <w:p w:rsidR="0001565F" w:rsidRPr="007D3E81" w:rsidRDefault="008F7AA4" w:rsidP="0013204A">
      <w:pPr>
        <w:pStyle w:val="10"/>
      </w:pPr>
      <w:r>
        <w:t>4</w:t>
      </w:r>
      <w:r w:rsidR="005456E5">
        <w:t xml:space="preserve">. </w:t>
      </w:r>
      <w:r w:rsidR="0001565F" w:rsidRPr="007D3E81">
        <w:t>Reference</w:t>
      </w:r>
    </w:p>
    <w:bookmarkEnd w:id="0"/>
    <w:p w:rsidR="00667F12" w:rsidRDefault="00667F12" w:rsidP="00667F12">
      <w:pPr>
        <w:numPr>
          <w:ilvl w:val="0"/>
          <w:numId w:val="16"/>
        </w:numPr>
        <w:rPr>
          <w:lang w:eastAsia="zh-CN"/>
        </w:rPr>
      </w:pPr>
      <w:r w:rsidRPr="00667F12">
        <w:rPr>
          <w:lang w:eastAsia="zh-CN"/>
        </w:rPr>
        <w:t>R3-206554</w:t>
      </w:r>
      <w:r>
        <w:rPr>
          <w:lang w:eastAsia="zh-CN"/>
        </w:rPr>
        <w:t xml:space="preserve">, </w:t>
      </w:r>
      <w:r w:rsidRPr="00667F12">
        <w:rPr>
          <w:lang w:eastAsia="zh-CN"/>
        </w:rPr>
        <w:t>Discussion on the PRACH Coordination between LTE and NR</w:t>
      </w:r>
      <w:r>
        <w:rPr>
          <w:lang w:eastAsia="zh-CN"/>
        </w:rPr>
        <w:t>.</w:t>
      </w:r>
    </w:p>
    <w:p w:rsidR="000A4C5A" w:rsidRPr="007D3E81" w:rsidRDefault="004E4B10" w:rsidP="004E4B10">
      <w:pPr>
        <w:numPr>
          <w:ilvl w:val="0"/>
          <w:numId w:val="16"/>
        </w:numPr>
        <w:rPr>
          <w:lang w:eastAsia="zh-CN"/>
        </w:rPr>
      </w:pPr>
      <w:r w:rsidRPr="004E4B10">
        <w:rPr>
          <w:lang w:eastAsia="zh-CN"/>
        </w:rPr>
        <w:t>R3-206372</w:t>
      </w:r>
      <w:r>
        <w:rPr>
          <w:lang w:eastAsia="zh-CN"/>
        </w:rPr>
        <w:t xml:space="preserve">, </w:t>
      </w:r>
      <w:r w:rsidRPr="004E4B10">
        <w:rPr>
          <w:lang w:eastAsia="zh-CN"/>
        </w:rPr>
        <w:t>RACH Remaining Aspects</w:t>
      </w:r>
      <w:bookmarkStart w:id="17" w:name="_GoBack"/>
      <w:bookmarkEnd w:id="17"/>
    </w:p>
    <w:p w:rsidR="001551A2" w:rsidRPr="007D3E81" w:rsidRDefault="001551A2" w:rsidP="001551A2">
      <w:pPr>
        <w:pStyle w:val="10"/>
        <w:rPr>
          <w:lang w:eastAsia="zh-CN"/>
        </w:rPr>
      </w:pPr>
      <w:r w:rsidRPr="007D3E81">
        <w:rPr>
          <w:lang w:eastAsia="zh-CN"/>
        </w:rPr>
        <w:t xml:space="preserve">Annex – </w:t>
      </w:r>
      <w:r w:rsidR="00AD03A3">
        <w:rPr>
          <w:lang w:eastAsia="zh-CN"/>
        </w:rPr>
        <w:t>Draft LS to RAN1</w:t>
      </w:r>
    </w:p>
    <w:p w:rsidR="0016431F" w:rsidRPr="000F4E43" w:rsidRDefault="0016431F" w:rsidP="0016431F">
      <w:pPr>
        <w:pStyle w:val="a7"/>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#113-e</w:t>
      </w:r>
      <w:r w:rsidRPr="000F4E43">
        <w:rPr>
          <w:rFonts w:cs="Arial"/>
          <w:bCs/>
          <w:sz w:val="24"/>
          <w:szCs w:val="24"/>
        </w:rPr>
        <w:tab/>
      </w:r>
      <w:r>
        <w:rPr>
          <w:rFonts w:cs="Arial"/>
          <w:bCs/>
          <w:sz w:val="24"/>
          <w:szCs w:val="24"/>
        </w:rPr>
        <w:t xml:space="preserve">TDoc </w:t>
      </w:r>
      <w:r w:rsidRPr="00795D8B">
        <w:rPr>
          <w:rFonts w:cs="Arial"/>
          <w:bCs/>
          <w:sz w:val="24"/>
          <w:szCs w:val="24"/>
        </w:rPr>
        <w:t>&lt;TDoc#&gt;</w:t>
      </w:r>
    </w:p>
    <w:p w:rsidR="0016431F" w:rsidRPr="00412CCB" w:rsidRDefault="0016431F" w:rsidP="0016431F">
      <w:pPr>
        <w:pStyle w:val="a7"/>
        <w:tabs>
          <w:tab w:val="right" w:pos="9639"/>
        </w:tabs>
        <w:rPr>
          <w:rFonts w:cs="Arial"/>
          <w:b w:val="0"/>
          <w:bCs/>
          <w:sz w:val="24"/>
          <w:szCs w:val="24"/>
        </w:rPr>
      </w:pPr>
      <w:r w:rsidRPr="00152935">
        <w:rPr>
          <w:rFonts w:cs="Arial"/>
          <w:bCs/>
          <w:sz w:val="24"/>
          <w:szCs w:val="24"/>
        </w:rPr>
        <w:t>E-meeting, 16-27 Aug 2021</w:t>
      </w:r>
    </w:p>
    <w:p w:rsidR="0016431F" w:rsidRPr="00350C9F" w:rsidRDefault="0016431F" w:rsidP="0016431F">
      <w:pPr>
        <w:rPr>
          <w:rFonts w:ascii="Arial" w:hAnsi="Arial" w:cs="Arial"/>
        </w:rPr>
      </w:pPr>
    </w:p>
    <w:p w:rsidR="0016431F" w:rsidRPr="004E3939" w:rsidRDefault="0016431F" w:rsidP="0016431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350C9F" w:rsidRPr="00350C9F">
        <w:rPr>
          <w:rFonts w:ascii="Arial" w:hAnsi="Arial" w:cs="Arial"/>
          <w:b/>
          <w:sz w:val="22"/>
          <w:szCs w:val="22"/>
        </w:rPr>
        <w:t>PRACH coordination between LTE and NR</w:t>
      </w:r>
    </w:p>
    <w:p w:rsidR="0016431F" w:rsidRPr="00B97703" w:rsidRDefault="0016431F" w:rsidP="0016431F">
      <w:pPr>
        <w:spacing w:after="60"/>
        <w:ind w:left="1985" w:hanging="1985"/>
        <w:rPr>
          <w:rFonts w:ascii="Arial" w:hAnsi="Arial" w:cs="Arial"/>
          <w:b/>
          <w:bCs/>
          <w:sz w:val="22"/>
          <w:szCs w:val="22"/>
        </w:rPr>
      </w:pPr>
      <w:bookmarkStart w:id="18" w:name="OLE_LINK57"/>
      <w:bookmarkStart w:id="19" w:name="OLE_LINK58"/>
      <w:r w:rsidRPr="004E3939">
        <w:rPr>
          <w:rFonts w:ascii="Arial" w:hAnsi="Arial" w:cs="Arial"/>
          <w:b/>
          <w:sz w:val="22"/>
          <w:szCs w:val="22"/>
        </w:rPr>
        <w:t>Response to:</w:t>
      </w:r>
      <w:r w:rsidRPr="004E3939">
        <w:rPr>
          <w:rFonts w:ascii="Arial" w:hAnsi="Arial" w:cs="Arial"/>
          <w:b/>
          <w:bCs/>
          <w:sz w:val="22"/>
          <w:szCs w:val="22"/>
        </w:rPr>
        <w:tab/>
      </w:r>
    </w:p>
    <w:p w:rsidR="0016431F" w:rsidRPr="004E3939" w:rsidRDefault="0016431F" w:rsidP="0016431F">
      <w:pPr>
        <w:spacing w:after="60"/>
        <w:ind w:left="1985" w:hanging="1985"/>
        <w:rPr>
          <w:rFonts w:ascii="Arial" w:hAnsi="Arial" w:cs="Arial"/>
          <w:b/>
          <w:bCs/>
          <w:sz w:val="22"/>
          <w:szCs w:val="22"/>
        </w:rPr>
      </w:pPr>
      <w:bookmarkStart w:id="20" w:name="OLE_LINK59"/>
      <w:bookmarkStart w:id="21" w:name="OLE_LINK60"/>
      <w:bookmarkStart w:id="22" w:name="OLE_LINK61"/>
      <w:bookmarkEnd w:id="18"/>
      <w:bookmarkEnd w:id="19"/>
      <w:r w:rsidRPr="004E3939">
        <w:rPr>
          <w:rFonts w:ascii="Arial" w:hAnsi="Arial" w:cs="Arial"/>
          <w:b/>
          <w:sz w:val="22"/>
          <w:szCs w:val="22"/>
        </w:rPr>
        <w:t>Release:</w:t>
      </w:r>
      <w:r w:rsidRPr="004E3939">
        <w:rPr>
          <w:rFonts w:ascii="Arial" w:hAnsi="Arial" w:cs="Arial"/>
          <w:b/>
          <w:bCs/>
          <w:sz w:val="22"/>
          <w:szCs w:val="22"/>
        </w:rPr>
        <w:tab/>
      </w:r>
      <w:r w:rsidR="00EC2CA2">
        <w:rPr>
          <w:rFonts w:ascii="Arial" w:hAnsi="Arial" w:cs="Arial"/>
          <w:b/>
          <w:bCs/>
          <w:sz w:val="22"/>
          <w:szCs w:val="22"/>
        </w:rPr>
        <w:t>Rel-</w:t>
      </w:r>
      <w:r w:rsidR="00350C9F">
        <w:rPr>
          <w:rFonts w:ascii="Arial" w:hAnsi="Arial" w:cs="Arial"/>
          <w:b/>
          <w:bCs/>
          <w:sz w:val="22"/>
          <w:szCs w:val="22"/>
        </w:rPr>
        <w:t>17</w:t>
      </w:r>
    </w:p>
    <w:bookmarkEnd w:id="20"/>
    <w:bookmarkEnd w:id="21"/>
    <w:bookmarkEnd w:id="22"/>
    <w:p w:rsidR="0016431F" w:rsidRPr="00B97703" w:rsidRDefault="0016431F" w:rsidP="0016431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C2CA2">
        <w:rPr>
          <w:rFonts w:ascii="Arial" w:hAnsi="Arial" w:cs="Arial"/>
          <w:b/>
          <w:bCs/>
          <w:sz w:val="22"/>
          <w:szCs w:val="22"/>
        </w:rPr>
        <w:t>TEI17</w:t>
      </w:r>
    </w:p>
    <w:p w:rsidR="0016431F" w:rsidRPr="004E3939" w:rsidRDefault="0016431F" w:rsidP="0016431F">
      <w:pPr>
        <w:spacing w:after="60"/>
        <w:ind w:left="1985" w:hanging="1985"/>
        <w:rPr>
          <w:rFonts w:ascii="Arial" w:hAnsi="Arial" w:cs="Arial"/>
          <w:b/>
          <w:sz w:val="22"/>
          <w:szCs w:val="22"/>
        </w:rPr>
      </w:pPr>
    </w:p>
    <w:p w:rsidR="0016431F" w:rsidRPr="00412CCB" w:rsidRDefault="0016431F" w:rsidP="0016431F">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rsidR="0016431F" w:rsidRPr="004E3939" w:rsidRDefault="0016431F" w:rsidP="0016431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50C9F">
        <w:rPr>
          <w:rFonts w:ascii="Arial" w:hAnsi="Arial" w:cs="Arial"/>
          <w:b/>
          <w:bCs/>
          <w:sz w:val="22"/>
          <w:szCs w:val="22"/>
        </w:rPr>
        <w:t>RAN1</w:t>
      </w:r>
    </w:p>
    <w:p w:rsidR="0016431F" w:rsidRPr="004E3939" w:rsidRDefault="0016431F" w:rsidP="0016431F">
      <w:pPr>
        <w:spacing w:after="60"/>
        <w:ind w:left="1985" w:hanging="1985"/>
        <w:rPr>
          <w:rFonts w:ascii="Arial" w:hAnsi="Arial" w:cs="Arial"/>
          <w:b/>
          <w:bCs/>
          <w:sz w:val="22"/>
          <w:szCs w:val="22"/>
        </w:rPr>
      </w:pPr>
      <w:bookmarkStart w:id="23" w:name="OLE_LINK45"/>
      <w:bookmarkStart w:id="24" w:name="OLE_LINK46"/>
      <w:r w:rsidRPr="004E3939">
        <w:rPr>
          <w:rFonts w:ascii="Arial" w:hAnsi="Arial" w:cs="Arial"/>
          <w:b/>
          <w:sz w:val="22"/>
          <w:szCs w:val="22"/>
        </w:rPr>
        <w:t>Cc:</w:t>
      </w:r>
      <w:r w:rsidRPr="004E3939">
        <w:rPr>
          <w:rFonts w:ascii="Arial" w:hAnsi="Arial" w:cs="Arial"/>
          <w:b/>
          <w:bCs/>
          <w:sz w:val="22"/>
          <w:szCs w:val="22"/>
        </w:rPr>
        <w:tab/>
      </w:r>
    </w:p>
    <w:bookmarkEnd w:id="23"/>
    <w:bookmarkEnd w:id="24"/>
    <w:p w:rsidR="0016431F" w:rsidRDefault="0016431F" w:rsidP="0016431F">
      <w:pPr>
        <w:spacing w:after="60"/>
        <w:ind w:left="1985" w:hanging="1985"/>
        <w:rPr>
          <w:rFonts w:ascii="Arial" w:hAnsi="Arial" w:cs="Arial"/>
          <w:bCs/>
        </w:rPr>
      </w:pPr>
    </w:p>
    <w:p w:rsidR="0016431F" w:rsidRDefault="0016431F" w:rsidP="0016431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0C9F">
        <w:rPr>
          <w:rFonts w:ascii="Arial" w:hAnsi="Arial" w:cs="Arial"/>
          <w:b/>
          <w:bCs/>
          <w:sz w:val="22"/>
          <w:szCs w:val="22"/>
        </w:rPr>
        <w:t>ZHANG Hongzhuo</w:t>
      </w:r>
    </w:p>
    <w:p w:rsidR="00350C9F" w:rsidRDefault="00350C9F" w:rsidP="0016431F">
      <w:pPr>
        <w:spacing w:after="60"/>
        <w:ind w:left="1985" w:hanging="1985"/>
        <w:rPr>
          <w:rFonts w:ascii="Arial" w:hAnsi="Arial" w:cs="Arial"/>
          <w:b/>
          <w:bCs/>
          <w:sz w:val="22"/>
          <w:szCs w:val="22"/>
        </w:rPr>
      </w:pPr>
      <w:r>
        <w:rPr>
          <w:rFonts w:ascii="Arial" w:hAnsi="Arial" w:cs="Arial"/>
          <w:b/>
          <w:bCs/>
          <w:sz w:val="22"/>
          <w:szCs w:val="22"/>
        </w:rPr>
        <w:tab/>
      </w:r>
      <w:proofErr w:type="gramStart"/>
      <w:r>
        <w:rPr>
          <w:rFonts w:ascii="Arial" w:hAnsi="Arial" w:cs="Arial"/>
          <w:b/>
          <w:bCs/>
          <w:sz w:val="22"/>
          <w:szCs w:val="22"/>
        </w:rPr>
        <w:t>Zhanghongzhuo(</w:t>
      </w:r>
      <w:proofErr w:type="gramEnd"/>
      <w:r>
        <w:rPr>
          <w:rFonts w:ascii="Arial" w:hAnsi="Arial" w:cs="Arial"/>
          <w:b/>
          <w:bCs/>
          <w:sz w:val="22"/>
          <w:szCs w:val="22"/>
        </w:rPr>
        <w:t>at)Huawei(dot)com</w:t>
      </w:r>
    </w:p>
    <w:p w:rsidR="0016431F" w:rsidRPr="00383545" w:rsidRDefault="0016431F" w:rsidP="0016431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d"/>
            <w:rFonts w:ascii="Arial" w:hAnsi="Arial" w:cs="Arial"/>
            <w:b/>
            <w:sz w:val="22"/>
            <w:szCs w:val="22"/>
          </w:rPr>
          <w:t>mailto:3GPPLiaison@etsi.org</w:t>
        </w:r>
      </w:hyperlink>
    </w:p>
    <w:p w:rsidR="0016431F" w:rsidRDefault="0016431F" w:rsidP="0016431F">
      <w:pPr>
        <w:spacing w:after="60"/>
        <w:ind w:left="1985" w:hanging="1985"/>
        <w:rPr>
          <w:rFonts w:ascii="Arial" w:hAnsi="Arial" w:cs="Arial"/>
          <w:b/>
        </w:rPr>
      </w:pPr>
    </w:p>
    <w:p w:rsidR="0016431F" w:rsidRDefault="0016431F" w:rsidP="00350C9F">
      <w:pPr>
        <w:spacing w:after="60"/>
        <w:ind w:left="1985" w:hanging="1985"/>
        <w:rPr>
          <w:rFonts w:ascii="Arial" w:hAnsi="Arial" w:cs="Arial"/>
        </w:rPr>
      </w:pPr>
      <w:r>
        <w:rPr>
          <w:rFonts w:ascii="Arial" w:hAnsi="Arial" w:cs="Arial"/>
          <w:b/>
        </w:rPr>
        <w:t>Attachments:</w:t>
      </w:r>
      <w:r>
        <w:rPr>
          <w:rFonts w:ascii="Arial" w:hAnsi="Arial" w:cs="Arial"/>
          <w:bCs/>
        </w:rPr>
        <w:tab/>
      </w:r>
    </w:p>
    <w:p w:rsidR="0016431F" w:rsidRDefault="0016431F" w:rsidP="0016431F">
      <w:pPr>
        <w:pStyle w:val="10"/>
      </w:pPr>
      <w:r>
        <w:t>1</w:t>
      </w:r>
      <w:r>
        <w:tab/>
        <w:t>Overall description</w:t>
      </w:r>
    </w:p>
    <w:p w:rsidR="0016431F" w:rsidRPr="00AF595B" w:rsidRDefault="00AA0A08" w:rsidP="0016431F">
      <w:pPr>
        <w:rPr>
          <w:rFonts w:ascii="Arial" w:hAnsi="Arial" w:cs="Arial"/>
          <w:iCs/>
        </w:rPr>
      </w:pPr>
      <w:r w:rsidRPr="00AF595B">
        <w:rPr>
          <w:rFonts w:ascii="Arial" w:hAnsi="Arial" w:cs="Arial"/>
          <w:iCs/>
        </w:rPr>
        <w:t xml:space="preserve">RAN3 discussed </w:t>
      </w:r>
      <w:r w:rsidR="00AF595B" w:rsidRPr="00AF595B">
        <w:rPr>
          <w:rFonts w:ascii="Arial" w:hAnsi="Arial" w:cs="Arial"/>
          <w:iCs/>
        </w:rPr>
        <w:t>the interference on PRACH between LTE side and standalone NR site in following scenario.</w:t>
      </w:r>
    </w:p>
    <w:p w:rsidR="00AF595B" w:rsidRDefault="00AF595B" w:rsidP="00AF595B">
      <w:pPr>
        <w:rPr>
          <w:rFonts w:ascii="Arial" w:eastAsia="宋体" w:hAnsi="Arial" w:cs="Arial"/>
          <w:lang w:eastAsia="zh-CN"/>
        </w:rPr>
      </w:pPr>
      <w:r>
        <w:rPr>
          <w:rFonts w:ascii="Arial" w:eastAsia="宋体" w:hAnsi="Arial" w:cs="Arial"/>
          <w:lang w:eastAsia="zh-CN"/>
        </w:rPr>
        <w:t xml:space="preserve">In such scenario, </w:t>
      </w:r>
      <w:r w:rsidRPr="00AF595B">
        <w:rPr>
          <w:rFonts w:ascii="Arial" w:eastAsia="宋体" w:hAnsi="Arial" w:cs="Arial"/>
          <w:lang w:eastAsia="zh-CN"/>
        </w:rPr>
        <w:t xml:space="preserve">LTE and NR operates on the same spectrum, e.g., 2.1GHZ. The collocated LTE site and NR site can coordinate the resource usage on the same spectrum to mitigate the interference between LTE cells and neighbouring NR cells. </w:t>
      </w:r>
    </w:p>
    <w:p w:rsidR="00AF595B" w:rsidRPr="00AF595B" w:rsidRDefault="00AF595B" w:rsidP="00AF595B">
      <w:pPr>
        <w:rPr>
          <w:rFonts w:ascii="Arial" w:eastAsia="宋体" w:hAnsi="Arial" w:cs="Arial"/>
          <w:lang w:eastAsia="zh-CN"/>
        </w:rPr>
      </w:pPr>
      <w:r w:rsidRPr="00AF595B">
        <w:rPr>
          <w:rFonts w:ascii="Arial" w:eastAsia="宋体" w:hAnsi="Arial" w:cs="Arial"/>
          <w:lang w:eastAsia="zh-CN"/>
        </w:rPr>
        <w:t xml:space="preserve">However, when new standalone NR sites are deployed to the same frequency carrier, </w:t>
      </w:r>
      <w:r>
        <w:rPr>
          <w:rFonts w:ascii="Arial" w:eastAsia="宋体" w:hAnsi="Arial" w:cs="Arial"/>
          <w:lang w:eastAsia="zh-CN"/>
        </w:rPr>
        <w:t xml:space="preserve">interference will appear </w:t>
      </w:r>
      <w:r w:rsidRPr="00AF595B">
        <w:rPr>
          <w:rFonts w:ascii="Arial" w:eastAsia="宋体" w:hAnsi="Arial" w:cs="Arial"/>
          <w:lang w:eastAsia="zh-CN"/>
        </w:rPr>
        <w:t>between the standalon</w:t>
      </w:r>
      <w:r>
        <w:rPr>
          <w:rFonts w:ascii="Arial" w:eastAsia="宋体" w:hAnsi="Arial" w:cs="Arial"/>
          <w:lang w:eastAsia="zh-CN"/>
        </w:rPr>
        <w:t>e</w:t>
      </w:r>
      <w:r w:rsidRPr="00AF595B">
        <w:rPr>
          <w:rFonts w:ascii="Arial" w:eastAsia="宋体" w:hAnsi="Arial" w:cs="Arial"/>
          <w:lang w:eastAsia="zh-CN"/>
        </w:rPr>
        <w:t xml:space="preserve"> NR site and its neighbouring LTE sites, for example, interference between LTE PRACH and NR PRACH. </w:t>
      </w:r>
    </w:p>
    <w:p w:rsidR="00AF595B" w:rsidRDefault="00AF595B" w:rsidP="00AF595B">
      <w:pPr>
        <w:jc w:val="center"/>
      </w:pPr>
      <w:r>
        <w:object w:dxaOrig="9420" w:dyaOrig="4711">
          <v:shape id="_x0000_i1026" type="#_x0000_t75" style="width:311.15pt;height:155.4pt" o:ole="">
            <v:imagedata r:id="rId7" o:title=""/>
          </v:shape>
          <o:OLEObject Type="Embed" ProgID="Visio.Drawing.15" ShapeID="_x0000_i1026" DrawAspect="Content" ObjectID="_1689689296" r:id="rId10"/>
        </w:object>
      </w:r>
    </w:p>
    <w:p w:rsidR="00AF595B" w:rsidRPr="00AF595B" w:rsidRDefault="00AF595B" w:rsidP="0016431F">
      <w:pPr>
        <w:rPr>
          <w:rFonts w:ascii="Arial" w:eastAsia="宋体" w:hAnsi="Arial" w:cs="Arial"/>
          <w:lang w:eastAsia="zh-CN"/>
        </w:rPr>
      </w:pPr>
      <w:r w:rsidRPr="00AF595B">
        <w:rPr>
          <w:rFonts w:ascii="Arial" w:eastAsia="宋体" w:hAnsi="Arial" w:cs="Arial" w:hint="eastAsia"/>
          <w:lang w:eastAsia="zh-CN"/>
        </w:rPr>
        <w:t xml:space="preserve">RAN3 would like to confirm with RAN1 whether abovementioned scenario is valid or not. </w:t>
      </w:r>
      <w:r w:rsidRPr="00AF595B">
        <w:rPr>
          <w:rFonts w:ascii="Arial" w:eastAsia="宋体" w:hAnsi="Arial" w:cs="Arial"/>
          <w:lang w:eastAsia="zh-CN"/>
        </w:rPr>
        <w:t>And if yes, on what channels, that the interference shall be avoided.</w:t>
      </w:r>
    </w:p>
    <w:p w:rsidR="0016431F" w:rsidRDefault="0016431F" w:rsidP="0016431F">
      <w:pPr>
        <w:pStyle w:val="10"/>
      </w:pPr>
      <w:r>
        <w:t>2</w:t>
      </w:r>
      <w:r>
        <w:tab/>
        <w:t>Actions</w:t>
      </w:r>
    </w:p>
    <w:p w:rsidR="0016431F" w:rsidRDefault="0016431F" w:rsidP="0016431F">
      <w:pPr>
        <w:spacing w:after="120"/>
        <w:ind w:left="1985" w:hanging="1985"/>
        <w:rPr>
          <w:rFonts w:ascii="Arial" w:hAnsi="Arial" w:cs="Arial"/>
          <w:b/>
        </w:rPr>
      </w:pPr>
      <w:r>
        <w:rPr>
          <w:rFonts w:ascii="Arial" w:hAnsi="Arial" w:cs="Arial"/>
          <w:b/>
        </w:rPr>
        <w:t xml:space="preserve">To </w:t>
      </w:r>
      <w:r w:rsidR="00AA0A08">
        <w:rPr>
          <w:rFonts w:ascii="Arial" w:hAnsi="Arial" w:cs="Arial"/>
          <w:b/>
        </w:rPr>
        <w:t>RAN1</w:t>
      </w:r>
      <w:r w:rsidR="00AF595B">
        <w:rPr>
          <w:rFonts w:ascii="Arial" w:hAnsi="Arial" w:cs="Arial"/>
          <w:b/>
        </w:rPr>
        <w:t>:</w:t>
      </w:r>
    </w:p>
    <w:p w:rsidR="0016431F" w:rsidRPr="00AF595B" w:rsidRDefault="0016431F" w:rsidP="0016431F">
      <w:pPr>
        <w:spacing w:after="120"/>
        <w:ind w:left="993" w:hanging="993"/>
        <w:rPr>
          <w:rFonts w:ascii="Arial" w:hAnsi="Arial" w:cs="Arial"/>
        </w:rPr>
      </w:pPr>
      <w:r w:rsidRPr="00AA0A08">
        <w:rPr>
          <w:rFonts w:ascii="Arial" w:hAnsi="Arial" w:cs="Arial"/>
          <w:b/>
        </w:rPr>
        <w:t xml:space="preserve">ACTION: </w:t>
      </w:r>
      <w:r w:rsidRPr="00AA0A08">
        <w:rPr>
          <w:rFonts w:ascii="Arial" w:hAnsi="Arial" w:cs="Arial"/>
          <w:b/>
        </w:rPr>
        <w:tab/>
      </w:r>
      <w:r w:rsidR="00AA0A08" w:rsidRPr="00AF595B">
        <w:rPr>
          <w:rFonts w:ascii="Arial" w:hAnsi="Arial" w:cs="Arial"/>
        </w:rPr>
        <w:t xml:space="preserve">RAN3 </w:t>
      </w:r>
      <w:r w:rsidR="00AF595B" w:rsidRPr="00AF595B">
        <w:rPr>
          <w:rFonts w:ascii="Arial" w:hAnsi="Arial" w:cs="Arial"/>
        </w:rPr>
        <w:t xml:space="preserve">respectfully </w:t>
      </w:r>
      <w:r w:rsidR="00AA0A08" w:rsidRPr="00AF595B">
        <w:rPr>
          <w:rFonts w:ascii="Arial" w:hAnsi="Arial" w:cs="Arial"/>
        </w:rPr>
        <w:t>asks RAN1 to confirm whether the interference scenario mentioned above is valid or not and whether any network signalling for configuration/resource coordination are foreseen.</w:t>
      </w:r>
    </w:p>
    <w:p w:rsidR="0016431F" w:rsidRPr="00412CCB" w:rsidRDefault="0016431F" w:rsidP="0016431F">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rsidR="005456E5" w:rsidRPr="00EC2CA2" w:rsidRDefault="0016431F" w:rsidP="001551A2">
      <w:pPr>
        <w:rPr>
          <w:rFonts w:ascii="Arial" w:eastAsia="宋体" w:hAnsi="Arial" w:cs="Arial"/>
          <w:lang w:eastAsia="zh-CN"/>
        </w:rPr>
      </w:pPr>
      <w:r w:rsidRPr="00EC2CA2">
        <w:rPr>
          <w:rFonts w:ascii="Arial" w:eastAsia="宋体" w:hAnsi="Arial" w:cs="Arial"/>
          <w:lang w:eastAsia="zh-CN"/>
        </w:rPr>
        <w:t>RAN3#114-e</w:t>
      </w:r>
      <w:r w:rsidRPr="00EC2CA2">
        <w:rPr>
          <w:rFonts w:ascii="Arial" w:eastAsia="宋体" w:hAnsi="Arial" w:cs="Arial"/>
          <w:lang w:eastAsia="zh-CN"/>
        </w:rPr>
        <w:tab/>
        <w:t>2021-11-01 - 2021-11-12</w:t>
      </w:r>
      <w:r w:rsidRPr="00EC2CA2">
        <w:rPr>
          <w:rFonts w:ascii="Arial" w:eastAsia="宋体" w:hAnsi="Arial" w:cs="Arial"/>
          <w:lang w:eastAsia="zh-CN"/>
        </w:rPr>
        <w:tab/>
      </w:r>
      <w:r w:rsidRPr="00EC2CA2">
        <w:rPr>
          <w:rFonts w:ascii="Arial" w:eastAsia="宋体" w:hAnsi="Arial" w:cs="Arial"/>
          <w:lang w:eastAsia="zh-CN"/>
        </w:rPr>
        <w:tab/>
        <w:t>E-meeting</w:t>
      </w:r>
    </w:p>
    <w:sectPr w:rsidR="005456E5" w:rsidRPr="00EC2CA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387" w:rsidRDefault="00570387">
      <w:r>
        <w:separator/>
      </w:r>
    </w:p>
  </w:endnote>
  <w:endnote w:type="continuationSeparator" w:id="0">
    <w:p w:rsidR="00570387" w:rsidRDefault="0057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387" w:rsidRDefault="00570387">
      <w:r>
        <w:separator/>
      </w:r>
    </w:p>
  </w:footnote>
  <w:footnote w:type="continuationSeparator" w:id="0">
    <w:p w:rsidR="00570387" w:rsidRDefault="00570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4918E9"/>
    <w:multiLevelType w:val="hybridMultilevel"/>
    <w:tmpl w:val="B1D01AD4"/>
    <w:lvl w:ilvl="0" w:tplc="6E7E524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0F"/>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431F"/>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BCF"/>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C9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4E3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A79"/>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B1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387"/>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5E0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B52"/>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F12"/>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4ABF"/>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AA4"/>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3B"/>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01B"/>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A08"/>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3A3"/>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95B"/>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BFC"/>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047"/>
    <w:rsid w:val="00D233A3"/>
    <w:rsid w:val="00D2389D"/>
    <w:rsid w:val="00D23C55"/>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CA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8603B"/>
    <w:pPr>
      <w:ind w:firstLineChars="200" w:firstLine="420"/>
    </w:pPr>
  </w:style>
  <w:style w:type="character" w:customStyle="1" w:styleId="Char0">
    <w:name w:val="页眉 Char"/>
    <w:link w:val="a7"/>
    <w:rsid w:val="0016431F"/>
    <w:rPr>
      <w:rFonts w:ascii="Arial" w:eastAsia="Times New Roman" w:hAnsi="Arial"/>
      <w:b/>
      <w:noProof/>
      <w:sz w:val="18"/>
      <w:lang w:val="en-GB" w:eastAsia="ja-JP"/>
    </w:rPr>
  </w:style>
  <w:style w:type="character" w:customStyle="1" w:styleId="Char1">
    <w:name w:val="批注文字 Char"/>
    <w:link w:val="af"/>
    <w:semiHidden/>
    <w:rsid w:val="0016431F"/>
    <w:rPr>
      <w:rFonts w:eastAsia="Times New Roman"/>
      <w:lang w:val="en-GB"/>
    </w:rPr>
  </w:style>
  <w:style w:type="paragraph" w:customStyle="1" w:styleId="Source">
    <w:name w:val="Source"/>
    <w:basedOn w:val="a2"/>
    <w:rsid w:val="0016431F"/>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22.vsdx"/><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793</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38</cp:revision>
  <cp:lastPrinted>2009-04-22T07:01:00Z</cp:lastPrinted>
  <dcterms:created xsi:type="dcterms:W3CDTF">2019-09-03T13:03:00Z</dcterms:created>
  <dcterms:modified xsi:type="dcterms:W3CDTF">2021-08-05T09:22:00Z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(3)grl9jBEA8VnGyoIRnN/3xw0KDZi+ofwClysXD06cWPgwfLhhnN2XapmTFQkKfcV/tfazx0zn
Qwt54CCLeIO6RZsqiVf+hhFZpxk4hNmbB2llFYQVG644xI+mQBrAqcmrzlaJ8jGSH9DGtJPH
PK7K6GsGjsNdUYgBzhhj5x6rBAVaK394MFOqHF4Zkc9ORyk/L45kNhmV9osIXZ8nKDnYvLeX
EdbG4uKnM5UwLYeyHo</vt:lpwstr>
  </property>
  <property fmtid="{D5CDD505-2E9C-101B-9397-08002B2CF9AE}" pid="17" name="_2015_ms_pID_7253431">
    <vt:lpwstr>S5izEblD3s5WJiwhyOoqZkxkcgqJCGrtnQvZmsms8easO+nDwCdVWP
Pxb2JTUicunP4uzh0382WPBglWumhc/HVQmJqTb+dhaFRIpKyimJ4ZKUykLgMF8VgD0yuX00
aFIatf/P9TGiREI7dwSeDhOHNX5iE/AIS6/Gutrr06y8YpGPs7vJzTbd5TDq4Y9ilFNXvlrj
mKzWZI+SCRk61qtcacGCMUACJo+nKwIjzfxp</vt:lpwstr>
  </property>
  <property fmtid="{D5CDD505-2E9C-101B-9397-08002B2CF9AE}" pid="18" name="_2015_ms_pID_7253432">
    <vt:lpwstr>MGUC7j0qfwjzQGPpU4dzeZk=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