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F41A5" w14:textId="429F54C9"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w:t>
      </w:r>
      <w:r w:rsidR="00F740C0">
        <w:rPr>
          <w:rFonts w:ascii="Arial" w:eastAsia="Times New Roman" w:hAnsi="Arial" w:cs="Arial"/>
          <w:b/>
          <w:bCs/>
          <w:kern w:val="0"/>
          <w:sz w:val="24"/>
          <w:szCs w:val="20"/>
          <w:lang w:eastAsia="en-GB"/>
        </w:rPr>
        <w:t>2</w:t>
      </w:r>
      <w:r w:rsidRPr="002F4037">
        <w:rPr>
          <w:rFonts w:ascii="Arial" w:eastAsia="Times New Roman" w:hAnsi="Arial" w:cs="Arial"/>
          <w:b/>
          <w:bCs/>
          <w:kern w:val="0"/>
          <w:sz w:val="24"/>
          <w:szCs w:val="20"/>
          <w:lang w:eastAsia="en-GB"/>
        </w:rPr>
        <w:t>e</w:t>
      </w:r>
      <w:r w:rsidRPr="002F4037">
        <w:rPr>
          <w:rFonts w:ascii="Arial" w:eastAsia="Times New Roman" w:hAnsi="Arial" w:cs="Arial"/>
          <w:b/>
          <w:bCs/>
          <w:kern w:val="0"/>
          <w:sz w:val="24"/>
          <w:szCs w:val="20"/>
          <w:lang w:eastAsia="en-GB"/>
        </w:rPr>
        <w:tab/>
      </w:r>
      <w:r w:rsidR="008F1C60" w:rsidRPr="008F1C60">
        <w:rPr>
          <w:rFonts w:ascii="Arial" w:eastAsia="Times New Roman" w:hAnsi="Arial" w:cs="Arial"/>
          <w:b/>
          <w:bCs/>
          <w:kern w:val="0"/>
          <w:sz w:val="24"/>
          <w:szCs w:val="20"/>
          <w:lang w:eastAsia="ja-JP"/>
        </w:rPr>
        <w:t>R3-21</w:t>
      </w:r>
      <w:r w:rsidR="00E0211D">
        <w:rPr>
          <w:rFonts w:ascii="Arial" w:eastAsia="Times New Roman" w:hAnsi="Arial" w:cs="Arial"/>
          <w:b/>
          <w:bCs/>
          <w:kern w:val="0"/>
          <w:sz w:val="24"/>
          <w:szCs w:val="20"/>
          <w:lang w:eastAsia="ja-JP"/>
        </w:rPr>
        <w:t>2159</w:t>
      </w:r>
    </w:p>
    <w:p w14:paraId="0EA61C67" w14:textId="130027AE" w:rsidR="002F4037" w:rsidRPr="002F4037" w:rsidRDefault="002F4037" w:rsidP="002F4037">
      <w:pPr>
        <w:widowControl/>
        <w:overflowPunct w:val="0"/>
        <w:autoSpaceDE w:val="0"/>
        <w:autoSpaceDN w:val="0"/>
        <w:adjustRightInd w:val="0"/>
        <w:spacing w:after="180"/>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 xml:space="preserve">Online, </w:t>
      </w:r>
      <w:r w:rsidR="00AB77AF" w:rsidRPr="00AB77AF">
        <w:rPr>
          <w:rFonts w:ascii="Arial" w:eastAsia="Times New Roman" w:hAnsi="Arial" w:cs="Arial"/>
          <w:b/>
          <w:bCs/>
          <w:kern w:val="0"/>
          <w:sz w:val="24"/>
          <w:szCs w:val="20"/>
          <w:lang w:eastAsia="en-GB"/>
        </w:rPr>
        <w:t>17 - 28 May</w:t>
      </w:r>
      <w:r w:rsidRPr="002F4037">
        <w:rPr>
          <w:rFonts w:ascii="Arial" w:eastAsia="Times New Roman" w:hAnsi="Arial" w:cs="Arial"/>
          <w:b/>
          <w:bCs/>
          <w:kern w:val="0"/>
          <w:sz w:val="24"/>
          <w:szCs w:val="20"/>
          <w:lang w:eastAsia="en-GB"/>
        </w:rPr>
        <w:t xml:space="preserve"> 2021</w:t>
      </w:r>
    </w:p>
    <w:p w14:paraId="159C5D82"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2ABBFFA5" w14:textId="0241BD41"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r w:rsidR="00721BBD">
        <w:rPr>
          <w:rFonts w:ascii="Arial" w:eastAsia="Times New Roman" w:hAnsi="Arial" w:cs="Arial"/>
          <w:b/>
          <w:bCs/>
          <w:kern w:val="0"/>
          <w:sz w:val="24"/>
          <w:szCs w:val="20"/>
          <w:lang w:eastAsia="en-GB"/>
        </w:rPr>
        <w:t>, ZTE</w:t>
      </w:r>
    </w:p>
    <w:p w14:paraId="094B385C"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r w:rsidR="008F1C60" w:rsidRPr="008F1C60">
        <w:rPr>
          <w:rFonts w:ascii="Arial" w:eastAsia="Times New Roman" w:hAnsi="Arial" w:cs="Arial" w:hint="eastAsia"/>
          <w:b/>
          <w:bCs/>
          <w:kern w:val="0"/>
          <w:sz w:val="24"/>
          <w:szCs w:val="20"/>
          <w:lang w:eastAsia="en-GB"/>
        </w:rPr>
        <w:t>(</w:t>
      </w:r>
      <w:r w:rsidR="008F1C60" w:rsidRPr="008F1C60">
        <w:rPr>
          <w:rFonts w:ascii="Arial" w:eastAsia="Times New Roman" w:hAnsi="Arial" w:cs="Arial"/>
          <w:b/>
          <w:bCs/>
          <w:kern w:val="0"/>
          <w:sz w:val="24"/>
          <w:szCs w:val="20"/>
          <w:lang w:eastAsia="en-GB"/>
        </w:rPr>
        <w:t>TP for SON BLCR for 38.300):</w:t>
      </w:r>
      <w:r w:rsidR="00C55937">
        <w:rPr>
          <w:rFonts w:ascii="Arial" w:eastAsia="Times New Roman" w:hAnsi="Arial" w:cs="Arial"/>
          <w:b/>
          <w:bCs/>
          <w:kern w:val="0"/>
          <w:sz w:val="24"/>
          <w:szCs w:val="20"/>
          <w:lang w:eastAsia="en-GB"/>
        </w:rPr>
        <w:t xml:space="preserve"> </w:t>
      </w:r>
      <w:r w:rsidRPr="002F4037">
        <w:rPr>
          <w:rFonts w:ascii="Arial" w:eastAsia="Times New Roman" w:hAnsi="Arial" w:cs="Arial"/>
          <w:b/>
          <w:bCs/>
          <w:kern w:val="0"/>
          <w:sz w:val="24"/>
          <w:szCs w:val="20"/>
          <w:lang w:eastAsia="en-GB"/>
        </w:rPr>
        <w:t xml:space="preserve">MRO for </w:t>
      </w:r>
      <w:r w:rsidR="00FA1BCA">
        <w:rPr>
          <w:rFonts w:ascii="Arial" w:eastAsia="Times New Roman" w:hAnsi="Arial" w:cs="Arial"/>
          <w:b/>
          <w:bCs/>
          <w:kern w:val="0"/>
          <w:sz w:val="24"/>
          <w:szCs w:val="20"/>
          <w:lang w:eastAsia="en-GB"/>
        </w:rPr>
        <w:t>CHO</w:t>
      </w:r>
    </w:p>
    <w:p w14:paraId="25BDC59D"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7C52E79B"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138C21C4" w14:textId="50FF7A72" w:rsidR="00F70524" w:rsidRPr="00130170" w:rsidRDefault="00F70524" w:rsidP="00F70524">
      <w:pPr>
        <w:rPr>
          <w:rFonts w:ascii="Times New Roman" w:hAnsi="Times New Roman" w:cs="Times New Roman"/>
          <w:iCs/>
          <w:color w:val="000000" w:themeColor="text1"/>
          <w:sz w:val="20"/>
          <w:szCs w:val="20"/>
        </w:rPr>
      </w:pPr>
      <w:r w:rsidRPr="00130170">
        <w:rPr>
          <w:rFonts w:ascii="Times New Roman" w:hAnsi="Times New Roman" w:cs="Times New Roman"/>
          <w:iCs/>
          <w:color w:val="000000" w:themeColor="text1"/>
          <w:sz w:val="20"/>
          <w:szCs w:val="20"/>
        </w:rPr>
        <w:t xml:space="preserve">This paper provides text proposal for SON BL CR for 38.300 on MRO for </w:t>
      </w:r>
      <w:r w:rsidR="00DE1F26">
        <w:rPr>
          <w:rFonts w:ascii="Times New Roman" w:hAnsi="Times New Roman" w:cs="Times New Roman"/>
          <w:iCs/>
          <w:color w:val="000000" w:themeColor="text1"/>
          <w:sz w:val="20"/>
          <w:szCs w:val="20"/>
        </w:rPr>
        <w:t>CHO</w:t>
      </w:r>
      <w:r w:rsidRPr="00130170">
        <w:rPr>
          <w:rFonts w:ascii="Times New Roman" w:hAnsi="Times New Roman" w:cs="Times New Roman"/>
          <w:iCs/>
          <w:color w:val="000000" w:themeColor="text1"/>
          <w:sz w:val="20"/>
          <w:szCs w:val="20"/>
        </w:rPr>
        <w:t xml:space="preserve"> according to the proposals in [1].</w:t>
      </w:r>
      <w:r w:rsidR="001F194E" w:rsidRPr="001F194E">
        <w:t xml:space="preserve"> </w:t>
      </w:r>
    </w:p>
    <w:p w14:paraId="01F82ACF"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7D4DC4">
        <w:rPr>
          <w:rFonts w:eastAsia="宋体" w:cs="Arial"/>
          <w:b/>
          <w:sz w:val="32"/>
          <w:szCs w:val="32"/>
          <w:lang w:val="en-US" w:eastAsia="zh-CN"/>
        </w:rPr>
        <w:t>TP on TS 38.300</w:t>
      </w:r>
    </w:p>
    <w:p w14:paraId="288EE912" w14:textId="77777777" w:rsidR="0068122D" w:rsidRPr="0068122D" w:rsidRDefault="0068122D" w:rsidP="0068122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Yu Mincho" w:hAnsi="Times New Roman" w:cs="Times New Roman"/>
          <w:i/>
          <w:kern w:val="0"/>
          <w:sz w:val="20"/>
          <w:szCs w:val="20"/>
          <w:lang w:val="en-GB" w:eastAsia="ja-JP"/>
        </w:rPr>
      </w:pPr>
      <w:bookmarkStart w:id="4" w:name="_Hlk60933273"/>
      <w:bookmarkStart w:id="5" w:name="_Toc46502095"/>
      <w:bookmarkStart w:id="6" w:name="_Toc51971443"/>
      <w:bookmarkStart w:id="7" w:name="_Toc52551426"/>
      <w:r w:rsidRPr="0068122D">
        <w:rPr>
          <w:rFonts w:ascii="Times New Roman" w:eastAsia="Times New Roman" w:hAnsi="Times New Roman" w:cs="Times New Roman"/>
          <w:i/>
          <w:kern w:val="0"/>
          <w:sz w:val="20"/>
          <w:szCs w:val="20"/>
          <w:lang w:val="en-GB" w:eastAsia="ja-JP"/>
        </w:rPr>
        <w:t>Start of the change</w:t>
      </w:r>
    </w:p>
    <w:bookmarkEnd w:id="4"/>
    <w:p w14:paraId="548E3CD0" w14:textId="77777777" w:rsidR="00985FA9" w:rsidRPr="00955AF3" w:rsidRDefault="00985FA9" w:rsidP="00985FA9">
      <w:pPr>
        <w:keepNext/>
        <w:keepLines/>
        <w:widowControl/>
        <w:spacing w:before="120" w:after="180"/>
        <w:ind w:left="1701" w:hanging="1701"/>
        <w:jc w:val="left"/>
        <w:outlineLvl w:val="4"/>
        <w:rPr>
          <w:rFonts w:ascii="Arial" w:eastAsia="宋体" w:hAnsi="Arial" w:cs="Times New Roman"/>
          <w:kern w:val="0"/>
          <w:sz w:val="22"/>
          <w:szCs w:val="20"/>
          <w:lang w:val="en-GB"/>
        </w:rPr>
      </w:pPr>
      <w:r w:rsidRPr="00955AF3">
        <w:rPr>
          <w:rFonts w:ascii="Arial" w:eastAsia="宋体" w:hAnsi="Arial" w:cs="Times New Roman"/>
          <w:kern w:val="0"/>
          <w:sz w:val="22"/>
          <w:szCs w:val="20"/>
          <w:lang w:val="en-GB"/>
        </w:rPr>
        <w:t>15.5.2.2.2</w:t>
      </w:r>
      <w:r w:rsidRPr="00955AF3">
        <w:rPr>
          <w:rFonts w:ascii="Arial" w:eastAsia="宋体" w:hAnsi="Arial" w:cs="Times New Roman"/>
          <w:kern w:val="0"/>
          <w:sz w:val="22"/>
          <w:szCs w:val="20"/>
          <w:lang w:val="en-GB"/>
        </w:rPr>
        <w:tab/>
        <w:t>Connection failure due to intra-system mobility</w:t>
      </w:r>
    </w:p>
    <w:p w14:paraId="6FBFD5D2"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One of the functions of Mobility Robustness Optimization is to detect connection failures that occur due to Too Early or Too Late Handovers, or Handover to Wrong Cell. These problems are defined as follows:</w:t>
      </w:r>
    </w:p>
    <w:p w14:paraId="2D7AC676" w14:textId="2DAA6AED"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w:t>
      </w:r>
      <w:r w:rsidRPr="00955AF3">
        <w:rPr>
          <w:rFonts w:ascii="Times New Roman" w:eastAsia="宋体" w:hAnsi="Times New Roman" w:cs="Times New Roman"/>
          <w:kern w:val="0"/>
          <w:sz w:val="20"/>
          <w:szCs w:val="20"/>
          <w:lang w:val="en-GB"/>
        </w:rPr>
        <w:tab/>
      </w:r>
      <w:r w:rsidRPr="00955AF3">
        <w:rPr>
          <w:rFonts w:ascii="Times New Roman" w:eastAsia="宋体" w:hAnsi="Times New Roman" w:cs="Times New Roman"/>
          <w:kern w:val="0"/>
          <w:sz w:val="20"/>
          <w:szCs w:val="20"/>
          <w:lang w:val="en-GB" w:eastAsia="en-US"/>
        </w:rPr>
        <w:t xml:space="preserve">Intra-system Too Late Handover: </w:t>
      </w:r>
      <w:r w:rsidRPr="00955AF3">
        <w:rPr>
          <w:rFonts w:ascii="Times New Roman" w:eastAsia="宋体" w:hAnsi="Times New Roman" w:cs="Times New Roman" w:hint="eastAsia"/>
          <w:kern w:val="0"/>
          <w:sz w:val="20"/>
          <w:szCs w:val="20"/>
          <w:lang w:val="en-GB" w:eastAsia="en-US"/>
        </w:rPr>
        <w:t>a</w:t>
      </w:r>
      <w:r w:rsidRPr="00955AF3">
        <w:rPr>
          <w:rFonts w:ascii="Times New Roman" w:eastAsia="宋体" w:hAnsi="Times New Roman" w:cs="Times New Roman"/>
          <w:kern w:val="0"/>
          <w:sz w:val="20"/>
          <w:szCs w:val="20"/>
          <w:lang w:val="en-GB" w:eastAsia="en-US"/>
        </w:rPr>
        <w:t>n RLF occurs after the UE has stayed for a long period of time in the cell; the UE attempts to re-establish the radio link connection in a different cell</w:t>
      </w:r>
      <w:ins w:id="8" w:author="Lenovo" w:date="2021-04-25T17:29:00Z">
        <w:r w:rsidR="00E841A2">
          <w:rPr>
            <w:rFonts w:ascii="Times New Roman" w:eastAsia="宋体" w:hAnsi="Times New Roman" w:cs="Times New Roman"/>
            <w:kern w:val="0"/>
            <w:sz w:val="20"/>
            <w:szCs w:val="20"/>
            <w:lang w:val="en-GB" w:eastAsia="en-US"/>
          </w:rPr>
          <w:t xml:space="preserve">, or </w:t>
        </w:r>
      </w:ins>
      <w:ins w:id="9" w:author="Lenovo" w:date="2021-04-25T17:30:00Z">
        <w:r w:rsidR="00B443F9" w:rsidRPr="00B443F9">
          <w:rPr>
            <w:rFonts w:ascii="Times New Roman" w:eastAsia="宋体" w:hAnsi="Times New Roman" w:cs="Times New Roman"/>
            <w:kern w:val="0"/>
            <w:sz w:val="20"/>
            <w:szCs w:val="20"/>
            <w:lang w:val="en-GB" w:eastAsia="en-US"/>
          </w:rPr>
          <w:t>if CHO is configured but the CHO execution is not initiated for the UE prior to the connection failure</w:t>
        </w:r>
      </w:ins>
      <w:r w:rsidRPr="00955AF3">
        <w:rPr>
          <w:rFonts w:ascii="Times New Roman" w:eastAsia="宋体" w:hAnsi="Times New Roman" w:cs="Times New Roman"/>
          <w:kern w:val="0"/>
          <w:sz w:val="20"/>
          <w:szCs w:val="20"/>
          <w:lang w:val="en-GB" w:eastAsia="en-US"/>
        </w:rPr>
        <w:t>.</w:t>
      </w:r>
    </w:p>
    <w:p w14:paraId="5A1C695E" w14:textId="7BBC4165"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eastAsia="en-US"/>
        </w:rPr>
      </w:pPr>
      <w:r w:rsidRPr="00955AF3">
        <w:rPr>
          <w:rFonts w:ascii="Times New Roman" w:eastAsia="宋体" w:hAnsi="Times New Roman" w:cs="Times New Roman"/>
          <w:kern w:val="0"/>
          <w:sz w:val="20"/>
          <w:szCs w:val="20"/>
          <w:lang w:val="en-GB" w:eastAsia="en-US"/>
        </w:rPr>
        <w:t>-</w:t>
      </w:r>
      <w:r w:rsidRPr="00955AF3">
        <w:rPr>
          <w:rFonts w:ascii="Times New Roman" w:eastAsia="宋体" w:hAnsi="Times New Roman" w:cs="Times New Roman"/>
          <w:kern w:val="0"/>
          <w:sz w:val="20"/>
          <w:szCs w:val="20"/>
          <w:lang w:val="en-GB"/>
        </w:rPr>
        <w:tab/>
      </w:r>
      <w:r w:rsidRPr="00955AF3">
        <w:rPr>
          <w:rFonts w:ascii="Times New Roman" w:eastAsia="宋体" w:hAnsi="Times New Roman" w:cs="Times New Roman"/>
          <w:kern w:val="0"/>
          <w:sz w:val="20"/>
          <w:szCs w:val="20"/>
          <w:lang w:val="en-GB" w:eastAsia="en-US"/>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0F032673" w14:textId="43E00288" w:rsidR="00985FA9" w:rsidRPr="00955AF3" w:rsidRDefault="00985FA9" w:rsidP="00985FA9">
      <w:pPr>
        <w:widowControl/>
        <w:spacing w:after="180"/>
        <w:ind w:leftChars="200" w:left="42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w:t>
      </w:r>
      <w:r w:rsidRPr="00955AF3">
        <w:rPr>
          <w:rFonts w:ascii="Times New Roman" w:eastAsia="宋体" w:hAnsi="Times New Roman" w:cs="Times New Roman"/>
          <w:kern w:val="0"/>
          <w:sz w:val="20"/>
          <w:szCs w:val="20"/>
          <w:lang w:val="en-GB"/>
        </w:rPr>
        <w:tab/>
      </w:r>
      <w:r w:rsidRPr="00955AF3">
        <w:rPr>
          <w:rFonts w:ascii="Times New Roman" w:eastAsia="宋体" w:hAnsi="Times New Roman" w:cs="Times New Roman"/>
          <w:kern w:val="0"/>
          <w:sz w:val="20"/>
          <w:szCs w:val="20"/>
          <w:lang w:val="en-GB" w:eastAsia="en-US"/>
        </w:rPr>
        <w:t xml:space="preserve">Intra-system Handover to Wrong Cell: </w:t>
      </w:r>
      <w:r w:rsidRPr="00955AF3">
        <w:rPr>
          <w:rFonts w:ascii="宋体" w:eastAsia="宋体" w:hAnsi="宋体" w:cs="Times New Roman" w:hint="eastAsia"/>
          <w:kern w:val="0"/>
          <w:sz w:val="20"/>
          <w:szCs w:val="20"/>
          <w:lang w:val="en-GB"/>
        </w:rPr>
        <w:t>a</w:t>
      </w:r>
      <w:r w:rsidRPr="00955AF3">
        <w:rPr>
          <w:rFonts w:ascii="Times New Roman" w:eastAsia="宋体" w:hAnsi="Times New Roman" w:cs="Times New Roman"/>
          <w:kern w:val="0"/>
          <w:sz w:val="20"/>
          <w:szCs w:val="20"/>
          <w:lang w:val="en-GB" w:eastAsia="en-US"/>
        </w:rPr>
        <w:t>n RLF occurs shortly after a successful handover from a source cell to a target cell or a handover failure occurs during the handover procedure; the UE attempts to re-establish the radio link connection</w:t>
      </w:r>
      <w:ins w:id="10" w:author="Lenovo" w:date="2021-04-25T17:31:00Z">
        <w:r w:rsidR="00B443F9">
          <w:rPr>
            <w:rFonts w:ascii="Times New Roman" w:eastAsia="宋体" w:hAnsi="Times New Roman" w:cs="Times New Roman"/>
            <w:kern w:val="0"/>
            <w:sz w:val="20"/>
            <w:szCs w:val="20"/>
            <w:lang w:val="en-GB" w:eastAsia="en-US"/>
          </w:rPr>
          <w:t xml:space="preserve">/or </w:t>
        </w:r>
      </w:ins>
      <w:ins w:id="11" w:author="Lenovo" w:date="2021-04-25T17:32:00Z">
        <w:r w:rsidR="00B443F9" w:rsidRPr="00B443F9">
          <w:rPr>
            <w:rFonts w:ascii="Times New Roman" w:eastAsia="宋体" w:hAnsi="Times New Roman" w:cs="Times New Roman"/>
            <w:kern w:val="0"/>
            <w:sz w:val="20"/>
            <w:szCs w:val="20"/>
            <w:lang w:val="en-GB" w:eastAsia="en-US"/>
          </w:rPr>
          <w:t>attempts CHO recovery</w:t>
        </w:r>
      </w:ins>
      <w:r w:rsidRPr="00955AF3">
        <w:rPr>
          <w:rFonts w:ascii="Times New Roman" w:eastAsia="宋体" w:hAnsi="Times New Roman" w:cs="Times New Roman"/>
          <w:kern w:val="0"/>
          <w:sz w:val="20"/>
          <w:szCs w:val="20"/>
          <w:lang w:val="en-GB" w:eastAsia="en-US"/>
        </w:rPr>
        <w:t xml:space="preserve"> in a cell other than the source cell and the target cell.</w:t>
      </w:r>
    </w:p>
    <w:p w14:paraId="06E6C174"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In the definition above, the "successful handover" refers to the UE state, namely the successful completion of the RA procedure.</w:t>
      </w:r>
    </w:p>
    <w:p w14:paraId="5D98310B" w14:textId="77777777" w:rsidR="00985FA9" w:rsidRPr="00955AF3" w:rsidRDefault="00985FA9" w:rsidP="00985FA9">
      <w:pPr>
        <w:widowControl/>
        <w:spacing w:after="180"/>
        <w:jc w:val="left"/>
        <w:rPr>
          <w:rFonts w:ascii="Times New Roman" w:eastAsia="宋体" w:hAnsi="Times New Roman" w:cs="Times New Roman"/>
          <w:b/>
          <w:kern w:val="0"/>
          <w:sz w:val="20"/>
          <w:szCs w:val="20"/>
          <w:lang w:val="en-GB"/>
        </w:rPr>
      </w:pPr>
      <w:r w:rsidRPr="00955AF3">
        <w:rPr>
          <w:rFonts w:ascii="Times New Roman" w:eastAsia="宋体" w:hAnsi="Times New Roman" w:cs="Times New Roman"/>
          <w:b/>
          <w:kern w:val="0"/>
          <w:sz w:val="20"/>
          <w:szCs w:val="20"/>
          <w:lang w:val="en-GB"/>
        </w:rPr>
        <w:t>Detection mechanism</w:t>
      </w:r>
    </w:p>
    <w:p w14:paraId="329E4BCA"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eastAsia="en-US"/>
        </w:rPr>
      </w:pPr>
      <w:r w:rsidRPr="00955AF3">
        <w:rPr>
          <w:rFonts w:ascii="Times New Roman" w:eastAsia="宋体" w:hAnsi="Times New Roman" w:cs="Times New Roman"/>
          <w:kern w:val="0"/>
          <w:sz w:val="20"/>
          <w:szCs w:val="20"/>
          <w:lang w:val="en-GB" w:eastAsia="en-US"/>
        </w:rPr>
        <w:t xml:space="preserve">A failure indication may be initiated after a UE attempts to re-establish the radio link connection at </w:t>
      </w:r>
      <w:r w:rsidRPr="00955AF3">
        <w:rPr>
          <w:rFonts w:ascii="Times New Roman" w:eastAsia="宋体" w:hAnsi="Times New Roman" w:cs="Times New Roman"/>
          <w:kern w:val="0"/>
          <w:sz w:val="20"/>
          <w:szCs w:val="20"/>
          <w:lang w:val="en-GB"/>
        </w:rPr>
        <w:t xml:space="preserve">NG-RAN node </w:t>
      </w:r>
      <w:r w:rsidRPr="00955AF3">
        <w:rPr>
          <w:rFonts w:ascii="Times New Roman" w:eastAsia="宋体" w:hAnsi="Times New Roman" w:cs="Times New Roman"/>
          <w:kern w:val="0"/>
          <w:sz w:val="20"/>
          <w:szCs w:val="20"/>
          <w:lang w:val="en-GB" w:eastAsia="en-US"/>
        </w:rPr>
        <w:t xml:space="preserve">B after a failure at </w:t>
      </w:r>
      <w:r w:rsidRPr="00955AF3">
        <w:rPr>
          <w:rFonts w:ascii="Times New Roman" w:eastAsia="宋体" w:hAnsi="Times New Roman" w:cs="Times New Roman"/>
          <w:kern w:val="0"/>
          <w:sz w:val="20"/>
          <w:szCs w:val="20"/>
          <w:lang w:val="en-GB"/>
        </w:rPr>
        <w:t xml:space="preserve">NG-RAN node </w:t>
      </w:r>
      <w:r w:rsidRPr="00955AF3">
        <w:rPr>
          <w:rFonts w:ascii="Times New Roman" w:eastAsia="宋体" w:hAnsi="Times New Roman" w:cs="Times New Roman"/>
          <w:kern w:val="0"/>
          <w:sz w:val="20"/>
          <w:szCs w:val="20"/>
          <w:lang w:val="en-GB" w:eastAsia="en-US"/>
        </w:rPr>
        <w:t xml:space="preserve">A. </w:t>
      </w:r>
      <w:r w:rsidRPr="00955AF3">
        <w:rPr>
          <w:rFonts w:ascii="Times New Roman" w:eastAsia="宋体" w:hAnsi="Times New Roman" w:cs="Times New Roman"/>
          <w:kern w:val="0"/>
          <w:sz w:val="20"/>
          <w:szCs w:val="20"/>
          <w:lang w:val="en-GB"/>
        </w:rPr>
        <w:t xml:space="preserve">NG-RAN node </w:t>
      </w:r>
      <w:r w:rsidRPr="00955AF3">
        <w:rPr>
          <w:rFonts w:ascii="Times New Roman" w:eastAsia="宋体" w:hAnsi="Times New Roman" w:cs="Times New Roman"/>
          <w:kern w:val="0"/>
          <w:sz w:val="20"/>
          <w:szCs w:val="20"/>
          <w:lang w:val="en-GB" w:eastAsia="en-US"/>
        </w:rPr>
        <w:t xml:space="preserve">B may initiate the Failure Indication procedure towards multiple NG-RAN nodes if they control cells which use the PCI signalled </w:t>
      </w:r>
      <w:r w:rsidRPr="00955AF3">
        <w:rPr>
          <w:rFonts w:ascii="Times New Roman" w:eastAsia="宋体" w:hAnsi="Times New Roman" w:cs="Times New Roman"/>
          <w:kern w:val="0"/>
          <w:sz w:val="20"/>
          <w:szCs w:val="20"/>
          <w:lang w:val="en-GB" w:eastAsia="en-US"/>
        </w:rPr>
        <w:lastRenderedPageBreak/>
        <w:t>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7DCE4139"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 xml:space="preserve">A failure indication may also be sent to the node last serving the UE </w:t>
      </w:r>
      <w:r w:rsidRPr="00955AF3">
        <w:rPr>
          <w:rFonts w:ascii="Times New Roman" w:eastAsia="宋体" w:hAnsi="Times New Roman" w:cs="Times New Roman"/>
          <w:kern w:val="0"/>
          <w:sz w:val="20"/>
          <w:szCs w:val="20"/>
          <w:lang w:val="en-GB"/>
        </w:rPr>
        <w:t>when the NG-RAN node fetches the RLF REPORT from UE by triggering:</w:t>
      </w:r>
    </w:p>
    <w:p w14:paraId="6CA9146D" w14:textId="77777777"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The Failure Indication procedure over Xn;</w:t>
      </w:r>
    </w:p>
    <w:p w14:paraId="2D818904" w14:textId="77777777"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The Uplink RAN configuration transfer procedure and Downlink RAN configuration transfer procedure over NG.</w:t>
      </w:r>
    </w:p>
    <w:p w14:paraId="5D723C30"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The detailed detection mechanisms for too late handover, too early handover and handover to wrong cell are carried out through the following in the NG-RAN node that served the UE before the reported connection failure:</w:t>
      </w:r>
    </w:p>
    <w:p w14:paraId="027BE032" w14:textId="77777777"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Intra-system Too Late Handover: there is no recent handover for the UE prior to the connection failure e.g. the UE reported timer is absent or larger than the configured threshold (e.g. Tstore_UE_cntxt)</w:t>
      </w:r>
      <w:ins w:id="12" w:author="Rapporteur" w:date="2020-11-24T12:15:00Z">
        <w:r w:rsidRPr="00955AF3">
          <w:rPr>
            <w:rFonts w:ascii="Times New Roman" w:eastAsia="宋体" w:hAnsi="Times New Roman" w:cs="Times New Roman" w:hint="eastAsia"/>
            <w:kern w:val="0"/>
            <w:sz w:val="20"/>
            <w:szCs w:val="20"/>
            <w:lang w:val="en-GB"/>
          </w:rPr>
          <w:t>,</w:t>
        </w:r>
      </w:ins>
      <w:ins w:id="13" w:author="Rapporteur" w:date="2020-11-24T12:07:00Z">
        <w:r w:rsidRPr="00955AF3">
          <w:rPr>
            <w:rFonts w:ascii="Times New Roman" w:eastAsia="宋体" w:hAnsi="Times New Roman" w:cs="Times New Roman"/>
            <w:kern w:val="0"/>
            <w:sz w:val="20"/>
            <w:szCs w:val="20"/>
            <w:lang w:val="en-GB"/>
          </w:rPr>
          <w:t xml:space="preserve"> or if CHO is configured but the CHO execution is not initiated for the UE prior to the connection failure</w:t>
        </w:r>
      </w:ins>
      <w:ins w:id="14" w:author="R3-211303" w:date="2021-02-11T09:47:00Z">
        <w:r w:rsidRPr="00955AF3">
          <w:rPr>
            <w:rFonts w:ascii="Times New Roman" w:eastAsia="宋体" w:hAnsi="Times New Roman" w:cs="Times New Roman"/>
            <w:kern w:val="0"/>
            <w:sz w:val="20"/>
            <w:szCs w:val="20"/>
            <w:lang w:val="en-GB"/>
          </w:rPr>
          <w:t xml:space="preserve">, </w:t>
        </w:r>
        <w:bookmarkStart w:id="15" w:name="_Hlk70260737"/>
        <w:r w:rsidRPr="00955AF3">
          <w:rPr>
            <w:rFonts w:ascii="Times New Roman" w:eastAsia="宋体" w:hAnsi="Times New Roman" w:cs="Times New Roman"/>
            <w:kern w:val="0"/>
            <w:sz w:val="20"/>
            <w:szCs w:val="20"/>
            <w:lang w:val="en-GB"/>
          </w:rPr>
          <w:t>or if DAPS HO is configured but an RLF is detected in the source cell with successful DAPS HO</w:t>
        </w:r>
      </w:ins>
      <w:bookmarkEnd w:id="15"/>
      <w:ins w:id="16" w:author="Rapporteur" w:date="2020-11-24T12:07:00Z">
        <w:r w:rsidRPr="00955AF3">
          <w:rPr>
            <w:rFonts w:ascii="Times New Roman" w:eastAsia="宋体" w:hAnsi="Times New Roman" w:cs="Times New Roman"/>
            <w:kern w:val="0"/>
            <w:sz w:val="20"/>
            <w:szCs w:val="20"/>
            <w:lang w:val="en-GB"/>
          </w:rPr>
          <w:t>.</w:t>
        </w:r>
      </w:ins>
    </w:p>
    <w:p w14:paraId="6554A113" w14:textId="77777777"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Intra-system Too Early Handover: 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id="17" w:author="R3-211303" w:date="2021-02-11T09:48:00Z">
        <w:r w:rsidRPr="00955AF3">
          <w:rPr>
            <w:rFonts w:ascii="Times New Roman" w:eastAsia="宋体" w:hAnsi="Times New Roman" w:cs="Times New Roman"/>
            <w:kern w:val="0"/>
            <w:sz w:val="20"/>
            <w:szCs w:val="20"/>
            <w:lang w:val="en-GB" w:eastAsia="en-US"/>
          </w:rPr>
          <w:t xml:space="preserve"> or fall back to the source cell configuration in case of DAPS HO</w:t>
        </w:r>
      </w:ins>
      <w:r w:rsidRPr="00955AF3">
        <w:rPr>
          <w:rFonts w:ascii="Times New Roman" w:eastAsia="宋体" w:hAnsi="Times New Roman" w:cs="Times New Roman"/>
          <w:kern w:val="0"/>
          <w:sz w:val="20"/>
          <w:szCs w:val="20"/>
          <w:lang w:val="en-GB"/>
        </w:rPr>
        <w:t>.</w:t>
      </w:r>
    </w:p>
    <w:p w14:paraId="7AB4379C" w14:textId="77777777" w:rsidR="00985FA9" w:rsidRPr="00955AF3" w:rsidRDefault="00985FA9" w:rsidP="00985FA9">
      <w:pPr>
        <w:widowControl/>
        <w:spacing w:after="180"/>
        <w:ind w:left="568" w:hanging="284"/>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w:t>
      </w:r>
      <w:r w:rsidRPr="00955AF3">
        <w:rPr>
          <w:rFonts w:ascii="Times New Roman" w:eastAsia="宋体" w:hAnsi="Times New Roman" w:cs="Times New Roman"/>
          <w:kern w:val="0"/>
          <w:sz w:val="20"/>
          <w:szCs w:val="20"/>
          <w:lang w:val="en-GB"/>
        </w:rPr>
        <w:tab/>
        <w:t>Intra-system Handover to Wrong Cell: there is a recent handover for the UE prior to the connection failure e.g. the UE reported timer is smaller than the configured threshold (e.g. Tstore_UE_cntxt), and the first re-establishment attempt cell/the cell UE attempts to re-connect</w:t>
      </w:r>
      <w:ins w:id="18" w:author="Rapporteur" w:date="2020-11-24T12:07:00Z">
        <w:r w:rsidRPr="00955AF3">
          <w:rPr>
            <w:rFonts w:ascii="Times New Roman" w:eastAsia="宋体" w:hAnsi="Times New Roman" w:cs="Times New Roman"/>
            <w:kern w:val="0"/>
            <w:sz w:val="20"/>
            <w:szCs w:val="20"/>
            <w:lang w:val="en-GB"/>
          </w:rPr>
          <w:t>/the cell UE attempts CHO recovery</w:t>
        </w:r>
      </w:ins>
      <w:r w:rsidRPr="00955AF3">
        <w:rPr>
          <w:rFonts w:ascii="Times New Roman" w:eastAsia="宋体" w:hAnsi="Times New Roman" w:cs="Times New Roman" w:hint="eastAsia"/>
          <w:kern w:val="0"/>
          <w:sz w:val="20"/>
          <w:szCs w:val="20"/>
          <w:lang w:val="en-GB"/>
        </w:rPr>
        <w:t xml:space="preserve"> </w:t>
      </w:r>
      <w:r w:rsidRPr="00955AF3">
        <w:rPr>
          <w:rFonts w:ascii="Times New Roman" w:eastAsia="宋体" w:hAnsi="Times New Roman" w:cs="Times New Roman"/>
          <w:kern w:val="0"/>
          <w:sz w:val="20"/>
          <w:szCs w:val="20"/>
          <w:lang w:val="en-GB"/>
        </w:rPr>
        <w:t>is neither the cell that served the UE at the last handover initialisation nor the cell that served the UE where the RLF happened or the cell that the handover was initialized toward.</w:t>
      </w:r>
    </w:p>
    <w:p w14:paraId="6EC6471E"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The "UE reported timer" above indicates the time elapsed since the last handover initialisation until connection failure</w:t>
      </w:r>
      <w:r w:rsidRPr="00955AF3">
        <w:rPr>
          <w:rFonts w:ascii="Times New Roman" w:eastAsia="宋体" w:hAnsi="Times New Roman" w:cs="Times New Roman" w:hint="eastAsia"/>
          <w:kern w:val="0"/>
          <w:sz w:val="20"/>
          <w:szCs w:val="20"/>
          <w:lang w:val="en-GB"/>
        </w:rPr>
        <w:t xml:space="preserve"> </w:t>
      </w:r>
      <w:ins w:id="19" w:author="Rapporteur" w:date="2020-11-24T12:07:00Z">
        <w:r w:rsidRPr="00955AF3">
          <w:rPr>
            <w:rFonts w:ascii="Times New Roman" w:eastAsia="宋体" w:hAnsi="Times New Roman" w:cs="Times New Roman"/>
            <w:kern w:val="0"/>
            <w:sz w:val="20"/>
            <w:szCs w:val="20"/>
            <w:lang w:val="en-GB"/>
          </w:rPr>
          <w:t>or the time elapsed since the CHO triggering until connection failure</w:t>
        </w:r>
      </w:ins>
      <w:r w:rsidRPr="00955AF3">
        <w:rPr>
          <w:rFonts w:ascii="Times New Roman" w:eastAsia="宋体" w:hAnsi="Times New Roman" w:cs="Times New Roman"/>
          <w:kern w:val="0"/>
          <w:sz w:val="20"/>
          <w:szCs w:val="20"/>
          <w:lang w:val="en-GB"/>
        </w:rPr>
        <w:t>.</w:t>
      </w:r>
    </w:p>
    <w:p w14:paraId="42F38A34" w14:textId="77777777" w:rsidR="00E87CEC" w:rsidRPr="00325671" w:rsidRDefault="00E87CEC" w:rsidP="00E87CEC">
      <w:pPr>
        <w:widowControl/>
        <w:overflowPunct w:val="0"/>
        <w:autoSpaceDE w:val="0"/>
        <w:autoSpaceDN w:val="0"/>
        <w:adjustRightInd w:val="0"/>
        <w:spacing w:after="180"/>
        <w:jc w:val="left"/>
        <w:textAlignment w:val="baseline"/>
        <w:rPr>
          <w:ins w:id="20" w:author="Lenovo" w:date="2021-04-25T17:33:00Z"/>
          <w:rFonts w:ascii="Times New Roman" w:eastAsia="宋体" w:hAnsi="Times New Roman" w:cs="Times New Roman"/>
          <w:kern w:val="0"/>
          <w:sz w:val="20"/>
          <w:szCs w:val="20"/>
          <w:lang w:val="en-GB"/>
        </w:rPr>
      </w:pPr>
      <w:ins w:id="21" w:author="Lenovo" w:date="2021-04-25T17:33:00Z">
        <w:r w:rsidRPr="00325671">
          <w:rPr>
            <w:rFonts w:ascii="Times New Roman" w:eastAsia="宋体" w:hAnsi="Times New Roman" w:cs="Times New Roman"/>
            <w:kern w:val="0"/>
            <w:sz w:val="20"/>
            <w:szCs w:val="20"/>
            <w:lang w:val="en-GB"/>
          </w:rPr>
          <w:t>For CHO, the UE reports the time between the initial CHO execution and the corresponding latest CHO configuration for the selected target cell received at the UE to the NG-RAN node so that the NG-RAN node can decide whether the CHO configuration is provided too early or too late to the UE.</w:t>
        </w:r>
      </w:ins>
    </w:p>
    <w:p w14:paraId="229FD964" w14:textId="56915B46" w:rsidR="00E87CEC" w:rsidRPr="00E87CEC" w:rsidRDefault="00E87CEC" w:rsidP="00E87CEC">
      <w:pPr>
        <w:widowControl/>
        <w:overflowPunct w:val="0"/>
        <w:autoSpaceDE w:val="0"/>
        <w:autoSpaceDN w:val="0"/>
        <w:adjustRightInd w:val="0"/>
        <w:spacing w:after="180"/>
        <w:jc w:val="left"/>
        <w:textAlignment w:val="baseline"/>
        <w:rPr>
          <w:ins w:id="22" w:author="Lenovo" w:date="2021-04-25T17:33:00Z"/>
          <w:rFonts w:ascii="Times New Roman" w:eastAsia="宋体" w:hAnsi="Times New Roman" w:cs="Times New Roman"/>
          <w:kern w:val="0"/>
          <w:sz w:val="20"/>
          <w:szCs w:val="20"/>
          <w:lang w:val="en-GB"/>
        </w:rPr>
      </w:pPr>
      <w:ins w:id="23" w:author="Lenovo" w:date="2021-04-25T17:33:00Z">
        <w:r w:rsidRPr="00325671">
          <w:rPr>
            <w:rFonts w:ascii="Times New Roman" w:eastAsia="宋体" w:hAnsi="Times New Roman" w:cs="Times New Roman" w:hint="eastAsia"/>
            <w:kern w:val="0"/>
            <w:sz w:val="20"/>
            <w:szCs w:val="20"/>
            <w:lang w:val="en-GB"/>
          </w:rPr>
          <w:t>I</w:t>
        </w:r>
        <w:r w:rsidRPr="00325671">
          <w:rPr>
            <w:rFonts w:ascii="Times New Roman" w:eastAsia="宋体" w:hAnsi="Times New Roman" w:cs="Times New Roman"/>
            <w:kern w:val="0"/>
            <w:sz w:val="20"/>
            <w:szCs w:val="20"/>
            <w:lang w:val="en-GB"/>
          </w:rPr>
          <w:t xml:space="preserve">n case of CHO failure, </w:t>
        </w:r>
      </w:ins>
      <w:ins w:id="24" w:author="Lenovo" w:date="2021-04-27T11:20:00Z">
        <w:r w:rsidR="006959F0" w:rsidRPr="006959F0">
          <w:rPr>
            <w:rFonts w:ascii="Times New Roman" w:eastAsia="宋体" w:hAnsi="Times New Roman" w:cs="Times New Roman"/>
            <w:kern w:val="0"/>
            <w:sz w:val="20"/>
            <w:szCs w:val="20"/>
            <w:lang w:val="en-GB"/>
          </w:rPr>
          <w:t>the UE context in the source node may be released when RLF-report is received by the source node</w:t>
        </w:r>
        <w:r w:rsidR="006959F0">
          <w:rPr>
            <w:rFonts w:ascii="Times New Roman" w:eastAsia="宋体" w:hAnsi="Times New Roman" w:cs="Times New Roman"/>
            <w:kern w:val="0"/>
            <w:sz w:val="20"/>
            <w:szCs w:val="20"/>
            <w:lang w:val="en-GB"/>
          </w:rPr>
          <w:t xml:space="preserve">, thus </w:t>
        </w:r>
      </w:ins>
      <w:ins w:id="25" w:author="Lenovo" w:date="2021-04-25T17:33:00Z">
        <w:r w:rsidRPr="00325671">
          <w:rPr>
            <w:rFonts w:ascii="Times New Roman" w:eastAsia="宋体" w:hAnsi="Times New Roman" w:cs="Times New Roman"/>
            <w:kern w:val="0"/>
            <w:sz w:val="20"/>
            <w:szCs w:val="20"/>
            <w:lang w:val="en-GB"/>
          </w:rPr>
          <w:t>the UE reports the CHO candidate cell list and the CHO execution condition(s) to the NG-RAN node.</w:t>
        </w:r>
      </w:ins>
    </w:p>
    <w:p w14:paraId="47A33605" w14:textId="4426E159"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rPr>
        <w:t xml:space="preserve">In case of Too Early Handover or Handover to Wrong Cell, the </w:t>
      </w:r>
      <w:r w:rsidRPr="00955AF3">
        <w:rPr>
          <w:rFonts w:ascii="Times New Roman" w:eastAsia="宋体" w:hAnsi="Times New Roman" w:cs="Times New Roman"/>
          <w:kern w:val="0"/>
          <w:sz w:val="20"/>
          <w:szCs w:val="20"/>
          <w:lang w:val="en-GB" w:eastAsia="en-US"/>
        </w:rPr>
        <w:t>NG-RAN node</w:t>
      </w:r>
      <w:r w:rsidRPr="00955AF3">
        <w:rPr>
          <w:rFonts w:ascii="Times New Roman" w:eastAsia="宋体" w:hAnsi="Times New Roman" w:cs="Times New Roman"/>
          <w:kern w:val="0"/>
          <w:sz w:val="20"/>
          <w:szCs w:val="20"/>
          <w:lang w:val="en-GB"/>
        </w:rPr>
        <w:t xml:space="preserve"> receiving the failure indication may </w:t>
      </w:r>
      <w:r w:rsidRPr="00955AF3">
        <w:rPr>
          <w:rFonts w:ascii="Times New Roman" w:eastAsia="宋体" w:hAnsi="Times New Roman" w:cs="Times New Roman"/>
          <w:kern w:val="0"/>
          <w:sz w:val="20"/>
          <w:szCs w:val="20"/>
          <w:lang w:val="en-GB" w:eastAsia="en-US"/>
        </w:rPr>
        <w:t>inform the NG-RAN node</w:t>
      </w:r>
      <w:r w:rsidRPr="00955AF3">
        <w:rPr>
          <w:rFonts w:ascii="Times New Roman" w:eastAsia="宋体" w:hAnsi="Times New Roman" w:cs="Times New Roman"/>
          <w:kern w:val="0"/>
          <w:sz w:val="20"/>
          <w:szCs w:val="20"/>
          <w:lang w:val="en-GB"/>
        </w:rPr>
        <w:t xml:space="preserve"> controlling</w:t>
      </w:r>
      <w:r w:rsidRPr="00955AF3">
        <w:rPr>
          <w:rFonts w:ascii="Times New Roman" w:eastAsia="宋体" w:hAnsi="Times New Roman" w:cs="Times New Roman"/>
          <w:kern w:val="0"/>
          <w:sz w:val="20"/>
          <w:szCs w:val="20"/>
          <w:lang w:val="en-GB" w:eastAsia="en-US"/>
        </w:rPr>
        <w:t xml:space="preserve"> the cell where the mobility configuration caused </w:t>
      </w:r>
      <w:r w:rsidRPr="00955AF3">
        <w:rPr>
          <w:rFonts w:ascii="Times New Roman" w:eastAsia="宋体" w:hAnsi="Times New Roman" w:cs="Times New Roman"/>
          <w:kern w:val="0"/>
          <w:sz w:val="20"/>
          <w:szCs w:val="20"/>
          <w:lang w:val="en-GB" w:eastAsia="en-US"/>
        </w:rPr>
        <w:lastRenderedPageBreak/>
        <w:t>the failure</w:t>
      </w:r>
      <w:r w:rsidRPr="00955AF3">
        <w:rPr>
          <w:rFonts w:ascii="Times New Roman" w:eastAsia="宋体" w:hAnsi="Times New Roman" w:cs="Times New Roman"/>
          <w:kern w:val="0"/>
          <w:sz w:val="20"/>
          <w:szCs w:val="20"/>
          <w:lang w:val="en-GB"/>
        </w:rPr>
        <w:t xml:space="preserve"> </w:t>
      </w:r>
      <w:r w:rsidRPr="00955AF3">
        <w:rPr>
          <w:rFonts w:ascii="Times New Roman" w:eastAsia="宋体" w:hAnsi="Times New Roman" w:cs="Times New Roman"/>
          <w:kern w:val="0"/>
          <w:sz w:val="20"/>
          <w:szCs w:val="20"/>
          <w:lang w:val="en-GB" w:eastAsia="en-US"/>
        </w:rPr>
        <w:t>by means of the Handover Report procedure over Xn or the Uplink RAN Configuration Transfer procedure over NG. This may include the RLF report</w:t>
      </w:r>
      <w:r w:rsidRPr="00955AF3">
        <w:rPr>
          <w:rFonts w:ascii="Times New Roman" w:eastAsia="宋体" w:hAnsi="Times New Roman" w:cs="Times New Roman"/>
          <w:kern w:val="0"/>
          <w:sz w:val="20"/>
          <w:szCs w:val="20"/>
          <w:lang w:val="en-GB"/>
        </w:rPr>
        <w:t>.</w:t>
      </w:r>
    </w:p>
    <w:p w14:paraId="5B5C3BDA" w14:textId="77777777" w:rsidR="00985FA9" w:rsidRPr="00955AF3" w:rsidRDefault="00985FA9" w:rsidP="00985FA9">
      <w:pPr>
        <w:widowControl/>
        <w:spacing w:after="180"/>
        <w:jc w:val="left"/>
        <w:rPr>
          <w:rFonts w:ascii="Times New Roman" w:eastAsia="宋体" w:hAnsi="Times New Roman" w:cs="Times New Roman"/>
          <w:b/>
          <w:kern w:val="0"/>
          <w:sz w:val="20"/>
          <w:szCs w:val="20"/>
          <w:lang w:val="en-GB"/>
        </w:rPr>
      </w:pPr>
      <w:r w:rsidRPr="00955AF3">
        <w:rPr>
          <w:rFonts w:ascii="Times New Roman" w:eastAsia="宋体" w:hAnsi="Times New Roman" w:cs="Times New Roman"/>
          <w:b/>
          <w:kern w:val="0"/>
          <w:sz w:val="20"/>
          <w:szCs w:val="20"/>
          <w:lang w:val="en-GB"/>
        </w:rPr>
        <w:t>Retrieval of information needed for problem analysis</w:t>
      </w:r>
    </w:p>
    <w:p w14:paraId="7C70F275" w14:textId="77777777" w:rsidR="00985FA9" w:rsidRPr="00955AF3" w:rsidRDefault="00985FA9" w:rsidP="00985FA9">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955AF3">
        <w:rPr>
          <w:rFonts w:ascii="Times New Roman" w:eastAsia="宋体" w:hAnsi="Times New Roman" w:cs="Times New Roman"/>
          <w:kern w:val="0"/>
          <w:sz w:val="20"/>
          <w:szCs w:val="20"/>
          <w:lang w:val="en-GB"/>
        </w:rPr>
        <w:t xml:space="preserve">also </w:t>
      </w:r>
      <w:r w:rsidRPr="00955AF3">
        <w:rPr>
          <w:rFonts w:ascii="Times New Roman" w:eastAsia="宋体" w:hAnsi="Times New Roman" w:cs="Times New Roman"/>
          <w:kern w:val="0"/>
          <w:sz w:val="20"/>
          <w:szCs w:val="20"/>
          <w:lang w:val="en-GB" w:eastAsia="en-US"/>
        </w:rPr>
        <w:t>included in the HANDOVER REPORT message. If used, the Mobility Information is prepared at the source NG RAN node of a handover and may refer to or identify any handover-related data at this NG RAN node.</w:t>
      </w:r>
    </w:p>
    <w:p w14:paraId="141271A9" w14:textId="49CA03CA" w:rsidR="00985FA9" w:rsidRDefault="00985FA9" w:rsidP="00985FA9">
      <w:pPr>
        <w:widowControl/>
        <w:spacing w:after="180"/>
        <w:jc w:val="left"/>
        <w:rPr>
          <w:rFonts w:ascii="Times New Roman" w:eastAsia="宋体" w:hAnsi="Times New Roman" w:cs="Times New Roman"/>
          <w:b/>
          <w:sz w:val="20"/>
          <w:szCs w:val="20"/>
          <w:lang w:val="en-GB"/>
        </w:rPr>
      </w:pPr>
      <w:r w:rsidRPr="00955AF3">
        <w:rPr>
          <w:rFonts w:ascii="Times New Roman" w:eastAsia="宋体" w:hAnsi="Times New Roman" w:cs="Times New Roman"/>
          <w:b/>
          <w:sz w:val="20"/>
          <w:szCs w:val="20"/>
          <w:lang w:val="en-GB"/>
        </w:rPr>
        <w:t>Handling multiple reports from a single failure event</w:t>
      </w:r>
    </w:p>
    <w:p w14:paraId="5A8CDDAB" w14:textId="037C6485" w:rsidR="00985FA9" w:rsidRPr="00C0528C" w:rsidRDefault="00C0528C" w:rsidP="00C0528C">
      <w:pPr>
        <w:widowControl/>
        <w:spacing w:after="180"/>
        <w:jc w:val="left"/>
        <w:rPr>
          <w:rFonts w:ascii="Times New Roman" w:eastAsia="宋体" w:hAnsi="Times New Roman" w:cs="Times New Roman"/>
          <w:kern w:val="0"/>
          <w:sz w:val="20"/>
          <w:szCs w:val="20"/>
          <w:lang w:val="en-GB"/>
        </w:rPr>
      </w:pPr>
      <w:r w:rsidRPr="00955AF3">
        <w:rPr>
          <w:rFonts w:ascii="Times New Roman" w:eastAsia="宋体" w:hAnsi="Times New Roman" w:cs="Times New Roman"/>
          <w:kern w:val="0"/>
          <w:sz w:val="20"/>
          <w:szCs w:val="20"/>
          <w:lang w:val="en-GB" w:eastAsia="en-US"/>
        </w:rPr>
        <w:t>In case the RRC re-establishment fails and the RRC connection setup succeeds, MRO evaluation of intra-RAT mobility connection failures may be triggered twice for the same failure event. In this case, only one failure event should be counted.</w:t>
      </w:r>
    </w:p>
    <w:bookmarkEnd w:id="5"/>
    <w:bookmarkEnd w:id="6"/>
    <w:bookmarkEnd w:id="7"/>
    <w:p w14:paraId="72E62B3A" w14:textId="77777777" w:rsidR="00B66DAD" w:rsidRPr="00B66DAD" w:rsidRDefault="00B66DAD" w:rsidP="00B66DA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Times New Roman" w:hAnsi="Times New Roman" w:cs="Times New Roman"/>
          <w:i/>
          <w:kern w:val="0"/>
          <w:sz w:val="20"/>
          <w:szCs w:val="20"/>
          <w:lang w:val="en-GB" w:eastAsia="ja-JP"/>
        </w:rPr>
      </w:pPr>
      <w:r w:rsidRPr="00B66DAD">
        <w:rPr>
          <w:rFonts w:ascii="Times New Roman" w:eastAsia="Times New Roman" w:hAnsi="Times New Roman" w:cs="Times New Roman"/>
          <w:i/>
          <w:kern w:val="0"/>
          <w:sz w:val="20"/>
          <w:szCs w:val="20"/>
          <w:lang w:val="en-GB" w:eastAsia="ja-JP"/>
        </w:rPr>
        <w:t>End of the change</w:t>
      </w:r>
    </w:p>
    <w:p w14:paraId="03155718"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14:paraId="64BAF37B" w14:textId="445CE174" w:rsidR="00F70524" w:rsidRPr="00913588" w:rsidRDefault="00F70524" w:rsidP="00F70524">
      <w:pPr>
        <w:rPr>
          <w:rFonts w:ascii="Calibri" w:hAnsi="Calibri" w:cs="Calibri"/>
        </w:rPr>
      </w:pPr>
      <w:r w:rsidRPr="00913588">
        <w:rPr>
          <w:rFonts w:ascii="Calibri" w:hAnsi="Calibri" w:cs="Calibri"/>
        </w:rPr>
        <w:t xml:space="preserve">[1] </w:t>
      </w:r>
      <w:r w:rsidR="00913588" w:rsidRPr="00913588">
        <w:rPr>
          <w:rFonts w:ascii="Calibri" w:hAnsi="Calibri" w:cs="Calibri"/>
        </w:rPr>
        <w:t>R3-21</w:t>
      </w:r>
      <w:r w:rsidR="00472373">
        <w:rPr>
          <w:rFonts w:ascii="Calibri" w:hAnsi="Calibri" w:cs="Calibri"/>
        </w:rPr>
        <w:t>2158</w:t>
      </w:r>
      <w:r w:rsidRPr="00913588">
        <w:rPr>
          <w:rFonts w:ascii="Calibri" w:hAnsi="Calibri" w:cs="Calibri"/>
        </w:rPr>
        <w:t xml:space="preserve"> SON Enhancements for </w:t>
      </w:r>
      <w:r w:rsidR="00DE1F26" w:rsidRPr="00913588">
        <w:rPr>
          <w:rFonts w:ascii="Calibri" w:hAnsi="Calibri" w:cs="Calibri"/>
        </w:rPr>
        <w:t>CHO</w:t>
      </w:r>
      <w:r w:rsidRPr="00913588">
        <w:rPr>
          <w:rFonts w:ascii="Calibri" w:hAnsi="Calibri" w:cs="Calibri"/>
        </w:rPr>
        <w:t>. Lenovo, Motorola Mobility</w:t>
      </w:r>
      <w:r w:rsidR="00472373">
        <w:rPr>
          <w:rFonts w:ascii="Calibri" w:hAnsi="Calibri" w:cs="Calibri"/>
        </w:rPr>
        <w:t>, ZTE</w:t>
      </w:r>
      <w:r w:rsidRPr="00913588">
        <w:rPr>
          <w:rFonts w:ascii="Calibri" w:hAnsi="Calibri" w:cs="Calibri"/>
        </w:rPr>
        <w:t>.</w:t>
      </w:r>
    </w:p>
    <w:p w14:paraId="731BA5A0" w14:textId="77777777" w:rsidR="00E21434" w:rsidRDefault="00E21434"/>
    <w:sectPr w:rsidR="00E214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E5B3A" w14:textId="77777777" w:rsidR="00A75F6A" w:rsidRDefault="00A75F6A" w:rsidP="00FA1BCA">
      <w:r>
        <w:separator/>
      </w:r>
    </w:p>
  </w:endnote>
  <w:endnote w:type="continuationSeparator" w:id="0">
    <w:p w14:paraId="37557EE5" w14:textId="77777777" w:rsidR="00A75F6A" w:rsidRDefault="00A75F6A"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0A187" w14:textId="77777777" w:rsidR="00A75F6A" w:rsidRDefault="00A75F6A" w:rsidP="00FA1BCA">
      <w:r>
        <w:separator/>
      </w:r>
    </w:p>
  </w:footnote>
  <w:footnote w:type="continuationSeparator" w:id="0">
    <w:p w14:paraId="03B321A3" w14:textId="77777777" w:rsidR="00A75F6A" w:rsidRDefault="00A75F6A"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578EA"/>
    <w:rsid w:val="000A5EEC"/>
    <w:rsid w:val="000C00E8"/>
    <w:rsid w:val="000C0827"/>
    <w:rsid w:val="000D6837"/>
    <w:rsid w:val="000E36C2"/>
    <w:rsid w:val="00130170"/>
    <w:rsid w:val="00171746"/>
    <w:rsid w:val="00193E3C"/>
    <w:rsid w:val="001F194E"/>
    <w:rsid w:val="00251644"/>
    <w:rsid w:val="002A4644"/>
    <w:rsid w:val="002E2FD0"/>
    <w:rsid w:val="002F4037"/>
    <w:rsid w:val="003214BA"/>
    <w:rsid w:val="00325671"/>
    <w:rsid w:val="003743E3"/>
    <w:rsid w:val="003B4B56"/>
    <w:rsid w:val="0044504B"/>
    <w:rsid w:val="00461C54"/>
    <w:rsid w:val="00472373"/>
    <w:rsid w:val="004E27F2"/>
    <w:rsid w:val="00507F00"/>
    <w:rsid w:val="00521995"/>
    <w:rsid w:val="005551E5"/>
    <w:rsid w:val="00586B0E"/>
    <w:rsid w:val="005A3DD2"/>
    <w:rsid w:val="005B2B2B"/>
    <w:rsid w:val="005E0CE4"/>
    <w:rsid w:val="006612F7"/>
    <w:rsid w:val="0066219A"/>
    <w:rsid w:val="0068122D"/>
    <w:rsid w:val="00683A4C"/>
    <w:rsid w:val="006945EA"/>
    <w:rsid w:val="006959F0"/>
    <w:rsid w:val="006C3961"/>
    <w:rsid w:val="007017D4"/>
    <w:rsid w:val="00721BBD"/>
    <w:rsid w:val="007561A9"/>
    <w:rsid w:val="00793EAB"/>
    <w:rsid w:val="007A7090"/>
    <w:rsid w:val="007D0924"/>
    <w:rsid w:val="007D4DC4"/>
    <w:rsid w:val="007E4FA2"/>
    <w:rsid w:val="007F7A8C"/>
    <w:rsid w:val="008025E3"/>
    <w:rsid w:val="0082243A"/>
    <w:rsid w:val="00832B6D"/>
    <w:rsid w:val="00855ED7"/>
    <w:rsid w:val="008752CB"/>
    <w:rsid w:val="008A6EF8"/>
    <w:rsid w:val="008F1C60"/>
    <w:rsid w:val="008F69CC"/>
    <w:rsid w:val="00913588"/>
    <w:rsid w:val="009148CB"/>
    <w:rsid w:val="00931D0D"/>
    <w:rsid w:val="00967A55"/>
    <w:rsid w:val="009811FA"/>
    <w:rsid w:val="00985FA9"/>
    <w:rsid w:val="009A5C5E"/>
    <w:rsid w:val="00A715FD"/>
    <w:rsid w:val="00A75F6A"/>
    <w:rsid w:val="00A95A3C"/>
    <w:rsid w:val="00AA7893"/>
    <w:rsid w:val="00AB77AF"/>
    <w:rsid w:val="00B14304"/>
    <w:rsid w:val="00B350EE"/>
    <w:rsid w:val="00B443F9"/>
    <w:rsid w:val="00B66DAD"/>
    <w:rsid w:val="00B7746E"/>
    <w:rsid w:val="00B9188D"/>
    <w:rsid w:val="00BA1DA9"/>
    <w:rsid w:val="00BA3640"/>
    <w:rsid w:val="00BA4377"/>
    <w:rsid w:val="00C0528C"/>
    <w:rsid w:val="00C216EF"/>
    <w:rsid w:val="00C55937"/>
    <w:rsid w:val="00C5799D"/>
    <w:rsid w:val="00C848D1"/>
    <w:rsid w:val="00C85C58"/>
    <w:rsid w:val="00CC66F1"/>
    <w:rsid w:val="00CF685A"/>
    <w:rsid w:val="00D2099B"/>
    <w:rsid w:val="00D801F7"/>
    <w:rsid w:val="00D9220E"/>
    <w:rsid w:val="00DE1F26"/>
    <w:rsid w:val="00E0211D"/>
    <w:rsid w:val="00E21434"/>
    <w:rsid w:val="00E2212A"/>
    <w:rsid w:val="00E312A3"/>
    <w:rsid w:val="00E45A03"/>
    <w:rsid w:val="00E53C85"/>
    <w:rsid w:val="00E64FEA"/>
    <w:rsid w:val="00E841A2"/>
    <w:rsid w:val="00E87CEC"/>
    <w:rsid w:val="00EB0816"/>
    <w:rsid w:val="00F70524"/>
    <w:rsid w:val="00F740C0"/>
    <w:rsid w:val="00F742F8"/>
    <w:rsid w:val="00FA1BCA"/>
    <w:rsid w:val="00FA6AF2"/>
    <w:rsid w:val="00FF2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75546"/>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970</TotalTime>
  <Pages>3</Pages>
  <Words>942</Words>
  <Characters>5371</Characters>
  <Application>Microsoft Office Word</Application>
  <DocSecurity>0</DocSecurity>
  <Lines>44</Lines>
  <Paragraphs>12</Paragraphs>
  <ScaleCrop>false</ScaleCrop>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63</cp:revision>
  <dcterms:created xsi:type="dcterms:W3CDTF">2021-04-25T03:04:00Z</dcterms:created>
  <dcterms:modified xsi:type="dcterms:W3CDTF">2021-05-07T02:12:00Z</dcterms:modified>
</cp:coreProperties>
</file>