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E4EA" w14:textId="2845B318" w:rsidR="00355BB8" w:rsidRDefault="002B6F76">
      <w:pPr>
        <w:pStyle w:val="3GPPHeader"/>
        <w:spacing w:after="120"/>
      </w:pPr>
      <w:r>
        <w:t>3GPP TSG-RAN WG3 #11</w:t>
      </w:r>
      <w:r w:rsidR="00330BCD">
        <w:t>2</w:t>
      </w:r>
      <w:r>
        <w:t>e</w:t>
      </w:r>
      <w:r>
        <w:tab/>
      </w:r>
      <w:r>
        <w:rPr>
          <w:sz w:val="32"/>
          <w:szCs w:val="32"/>
        </w:rPr>
        <w:t>R3-21</w:t>
      </w:r>
      <w:r w:rsidR="007B04C1">
        <w:rPr>
          <w:sz w:val="32"/>
          <w:szCs w:val="32"/>
        </w:rPr>
        <w:t>2707</w:t>
      </w:r>
    </w:p>
    <w:p w14:paraId="44DCD33A" w14:textId="4CD77FDE" w:rsidR="00355BB8" w:rsidRDefault="002B6F76">
      <w:pPr>
        <w:pStyle w:val="3GPPHeader"/>
        <w:spacing w:after="120"/>
      </w:pPr>
      <w:r>
        <w:t xml:space="preserve">Online, </w:t>
      </w:r>
      <w:r w:rsidR="00330BCD">
        <w:t>17 – 27 May 2021</w:t>
      </w:r>
    </w:p>
    <w:p w14:paraId="66A03953" w14:textId="77777777" w:rsidR="00355BB8" w:rsidRDefault="00355BB8">
      <w:pPr>
        <w:pStyle w:val="3GPPHeader"/>
      </w:pPr>
    </w:p>
    <w:p w14:paraId="2BC41C84" w14:textId="77777777" w:rsidR="00355BB8" w:rsidRDefault="002B6F76">
      <w:pPr>
        <w:pStyle w:val="3GPPHeader"/>
      </w:pPr>
      <w:r>
        <w:t>Agenda Item:</w:t>
      </w:r>
      <w:r>
        <w:tab/>
        <w:t>22.2.5</w:t>
      </w:r>
    </w:p>
    <w:p w14:paraId="1D86B4FE" w14:textId="77777777" w:rsidR="00355BB8" w:rsidRDefault="002B6F76">
      <w:pPr>
        <w:pStyle w:val="3GPPHeader"/>
      </w:pPr>
      <w:r>
        <w:t>Source:</w:t>
      </w:r>
      <w:r>
        <w:tab/>
        <w:t>Lenovo, Motorola Mobility (moderator)</w:t>
      </w:r>
    </w:p>
    <w:p w14:paraId="53DA4139" w14:textId="2706547A" w:rsidR="00355BB8" w:rsidRDefault="002B6F76">
      <w:pPr>
        <w:pStyle w:val="3GPPHeader"/>
        <w:rPr>
          <w:lang w:val="en-GB"/>
        </w:rPr>
      </w:pPr>
      <w:r>
        <w:rPr>
          <w:lang w:val="en-GB"/>
        </w:rPr>
        <w:t>Title:</w:t>
      </w:r>
      <w:r>
        <w:rPr>
          <w:lang w:val="en-GB"/>
        </w:rPr>
        <w:tab/>
        <w:t xml:space="preserve">Summary of Offline Discussion on MBS </w:t>
      </w:r>
      <w:r w:rsidR="00330BCD">
        <w:rPr>
          <w:lang w:val="en-GB"/>
        </w:rPr>
        <w:t>Service</w:t>
      </w:r>
      <w:r>
        <w:rPr>
          <w:lang w:val="en-GB"/>
        </w:rPr>
        <w:t xml:space="preserve"> Area</w:t>
      </w:r>
    </w:p>
    <w:p w14:paraId="77051673" w14:textId="77777777" w:rsidR="00355BB8" w:rsidRDefault="002B6F76">
      <w:pPr>
        <w:pStyle w:val="3GPPHeader"/>
      </w:pPr>
      <w:r>
        <w:t>Document for:</w:t>
      </w:r>
      <w:r>
        <w:tab/>
        <w:t>Approval</w:t>
      </w:r>
    </w:p>
    <w:p w14:paraId="193B2574" w14:textId="77777777" w:rsidR="00355BB8" w:rsidRDefault="002B6F76">
      <w:pPr>
        <w:pStyle w:val="1"/>
      </w:pPr>
      <w:r>
        <w:t>Introduction</w:t>
      </w:r>
    </w:p>
    <w:p w14:paraId="0D18875E" w14:textId="185A9725" w:rsidR="00355BB8" w:rsidRDefault="002B6F76">
      <w:r>
        <w:t>This paper provides summary of offline discussion on MBS transmission area.</w:t>
      </w:r>
    </w:p>
    <w:p w14:paraId="70B50A95"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CB: # 43_MBS_ServiceArea</w:t>
      </w:r>
    </w:p>
    <w:p w14:paraId="6C63E65E"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(ZTE)</w:t>
      </w:r>
    </w:p>
    <w:p w14:paraId="4F89A83F"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SAI list, together with cell list can be both used to identify the MBS area.</w:t>
      </w:r>
    </w:p>
    <w:p w14:paraId="6F085BB7"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For Multicast, the area information can be SAI list, cell list, or both.</w:t>
      </w:r>
    </w:p>
    <w:p w14:paraId="2EB36BB9"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For Broadcast, whether Area Session identifiers will be available to RAN node will be of SA2 decision.</w:t>
      </w:r>
    </w:p>
    <w:p w14:paraId="343875F2"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Wait for RAN2 progress about the content of PTM configuration, and whether it should be area specific.</w:t>
      </w:r>
    </w:p>
    <w:p w14:paraId="7511814E"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For CU/DU split scenario, gNB-CU needs to determine which gNB-DU should be involved and initiate the MBS session/context setup procedure with gNB-DU.</w:t>
      </w:r>
    </w:p>
    <w:p w14:paraId="3B9A769C"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During MBS session/context setup procedure, CU needs to indicate the MBS area info (a list of cell IDs or UEs) to involved DU. </w:t>
      </w:r>
    </w:p>
    <w:p w14:paraId="2FC52074"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F1-U tunnel may be set up for each MRB between CU and DU. This F1-U tunnel could be shared among multiple cells that support this MRB</w:t>
      </w:r>
    </w:p>
    <w:p w14:paraId="387ADD8E"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w:t>
      </w:r>
      <w:proofErr w:type="spellStart"/>
      <w:proofErr w:type="gramStart"/>
      <w:r>
        <w:rPr>
          <w:rFonts w:ascii="Calibri" w:hAnsi="Calibri" w:cs="Calibri"/>
          <w:b/>
          <w:color w:val="7030A0"/>
          <w:sz w:val="18"/>
        </w:rPr>
        <w:t>Len,Moto</w:t>
      </w:r>
      <w:proofErr w:type="spellEnd"/>
      <w:proofErr w:type="gramEnd"/>
      <w:r>
        <w:rPr>
          <w:rFonts w:ascii="Calibri" w:hAnsi="Calibri" w:cs="Calibri"/>
          <w:b/>
          <w:color w:val="7030A0"/>
          <w:sz w:val="18"/>
        </w:rPr>
        <w:t>)</w:t>
      </w:r>
    </w:p>
    <w:p w14:paraId="5C925B23"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MBS service area information (e.g. cell list or tracking area list) is included in the multicast session resource establishment related messages to support multicast service available within a limited area.</w:t>
      </w:r>
    </w:p>
    <w:p w14:paraId="75BF43A6"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To support the multicast service available within a limited area, the following impacts on handover are expected:</w:t>
      </w:r>
    </w:p>
    <w:p w14:paraId="459333C3"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 Source gNB provides the MBS service area information (e.g. cell list or tracking area list) to target gNB in Handover Request message as a part of MBS session </w:t>
      </w:r>
      <w:proofErr w:type="gramStart"/>
      <w:r>
        <w:rPr>
          <w:rFonts w:ascii="Calibri" w:hAnsi="Calibri" w:cs="Calibri"/>
          <w:b/>
          <w:color w:val="7030A0"/>
          <w:sz w:val="18"/>
        </w:rPr>
        <w:t>context;</w:t>
      </w:r>
      <w:proofErr w:type="gramEnd"/>
    </w:p>
    <w:p w14:paraId="3B358E71"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 Source gNB prioritizes a cell within the MBS service area as the target </w:t>
      </w:r>
      <w:proofErr w:type="gramStart"/>
      <w:r>
        <w:rPr>
          <w:rFonts w:ascii="Calibri" w:hAnsi="Calibri" w:cs="Calibri"/>
          <w:b/>
          <w:color w:val="7030A0"/>
          <w:sz w:val="18"/>
        </w:rPr>
        <w:t>cell;</w:t>
      </w:r>
      <w:proofErr w:type="gramEnd"/>
    </w:p>
    <w:p w14:paraId="10A64D49"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Target gNB performs MBS session admission control according to the MBS service area information.</w:t>
      </w:r>
    </w:p>
    <w:p w14:paraId="56EFA0E4"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Area Session ID(s) with MBS service area information besides MBS Session ID are included in the multicast session resource establishment related messages to support local multicast service with location-dependent content.</w:t>
      </w:r>
    </w:p>
    <w:p w14:paraId="41FC2D95"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details on using Area Session ID to distinguish delivery data content for different local MBS service areas need further study. </w:t>
      </w:r>
    </w:p>
    <w:p w14:paraId="026D9668"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xml:space="preserve">discuss whether the same concept as LTE MBMS Service Area with MBMS Service Area Identities can be reused. </w:t>
      </w:r>
    </w:p>
    <w:p w14:paraId="412FCF20"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gNB-DU can schedule the multicast traffic among multiple cells using same G-RNTI and radio resources (i.e. called MC-PTM mode).</w:t>
      </w:r>
    </w:p>
    <w:p w14:paraId="6229D312"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up to the gNB-CU to decide which mode is configured to the UE i.e. PTP mode only, SC-PTM mode only, MC-PTM mode only, or both PTP and SC-PTM/MC-PTM modes.</w:t>
      </w:r>
    </w:p>
    <w:p w14:paraId="79933F37"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lastRenderedPageBreak/>
        <w:t>up to the gNB-CU to decide on the MBS data transmission area of an MBS session.</w:t>
      </w:r>
    </w:p>
    <w:p w14:paraId="20ED0D7B" w14:textId="77777777" w:rsidR="00D51DA8" w:rsidRDefault="00D51DA8" w:rsidP="00D51DA8">
      <w:pPr>
        <w:widowControl w:val="0"/>
        <w:ind w:left="144" w:hanging="144"/>
        <w:rPr>
          <w:rFonts w:ascii="Calibri" w:hAnsi="Calibri" w:cs="Calibri"/>
          <w:b/>
          <w:color w:val="7030A0"/>
          <w:sz w:val="18"/>
        </w:rPr>
      </w:pPr>
      <w:r>
        <w:rPr>
          <w:rFonts w:ascii="Calibri" w:hAnsi="Calibri" w:cs="Calibri"/>
          <w:b/>
          <w:color w:val="7030A0"/>
          <w:sz w:val="18"/>
        </w:rPr>
        <w:t>- Chair: whether to port LTE MBMS concepts to MBS? Impacts on CU-DU function split? Further details?</w:t>
      </w:r>
    </w:p>
    <w:p w14:paraId="412ADBC2" w14:textId="77777777" w:rsidR="00D51DA8" w:rsidRDefault="00D51DA8" w:rsidP="00D51DA8">
      <w:pPr>
        <w:widowControl w:val="0"/>
        <w:ind w:left="144" w:hanging="144"/>
        <w:rPr>
          <w:rFonts w:ascii="Calibri" w:hAnsi="Calibri" w:cs="Calibri"/>
          <w:color w:val="000000"/>
          <w:sz w:val="18"/>
        </w:rPr>
      </w:pPr>
      <w:r>
        <w:rPr>
          <w:rFonts w:ascii="Calibri" w:hAnsi="Calibri" w:cs="Calibri"/>
          <w:color w:val="000000"/>
          <w:sz w:val="18"/>
        </w:rPr>
        <w:t>(Len - moderator)</w:t>
      </w:r>
    </w:p>
    <w:p w14:paraId="666526E1" w14:textId="77874895" w:rsidR="00D51DA8" w:rsidRDefault="00D51DA8" w:rsidP="00D51DA8">
      <w:r>
        <w:rPr>
          <w:rFonts w:ascii="Calibri" w:hAnsi="Calibri" w:cs="Calibri"/>
          <w:color w:val="000000"/>
          <w:sz w:val="18"/>
        </w:rPr>
        <w:t xml:space="preserve">Summary of offline disc </w:t>
      </w:r>
      <w:hyperlink r:id="rId9" w:history="1">
        <w:r>
          <w:rPr>
            <w:rStyle w:val="af3"/>
            <w:rFonts w:ascii="Calibri" w:hAnsi="Calibri" w:cs="Calibri"/>
            <w:sz w:val="18"/>
          </w:rPr>
          <w:t>R3-212707</w:t>
        </w:r>
      </w:hyperlink>
    </w:p>
    <w:p w14:paraId="697E1051" w14:textId="77777777" w:rsidR="00355BB8" w:rsidRDefault="002B6F76">
      <w:pPr>
        <w:pStyle w:val="1"/>
      </w:pPr>
      <w:r>
        <w:t>For the Chairman’s Notes</w:t>
      </w:r>
    </w:p>
    <w:p w14:paraId="59C8E0F3" w14:textId="10DCAFAF" w:rsidR="008F4645" w:rsidRDefault="008F4645">
      <w:pPr>
        <w:rPr>
          <w:rFonts w:eastAsiaTheme="minorEastAsia"/>
          <w:b/>
          <w:bCs/>
          <w:color w:val="00B050"/>
          <w:lang w:eastAsia="zh-CN"/>
        </w:rPr>
      </w:pPr>
    </w:p>
    <w:p w14:paraId="7D4C9613" w14:textId="77777777" w:rsidR="00D51DA8" w:rsidRPr="00AE0BAB" w:rsidRDefault="00D51DA8">
      <w:pPr>
        <w:rPr>
          <w:rFonts w:eastAsiaTheme="minorEastAsia"/>
          <w:b/>
          <w:bCs/>
          <w:color w:val="00B050"/>
          <w:lang w:eastAsia="zh-CN"/>
        </w:rPr>
      </w:pPr>
    </w:p>
    <w:p w14:paraId="2DAED74C" w14:textId="6084BDDA" w:rsidR="00355BB8" w:rsidRDefault="002B6F76">
      <w:pPr>
        <w:pStyle w:val="1"/>
      </w:pPr>
      <w:r>
        <w:t>Discussion</w:t>
      </w:r>
    </w:p>
    <w:p w14:paraId="5F744197" w14:textId="50D76CF9" w:rsidR="00C06FD1" w:rsidRDefault="00C06FD1" w:rsidP="00C06FD1">
      <w:pPr>
        <w:rPr>
          <w:rFonts w:eastAsiaTheme="minorEastAsia"/>
          <w:lang w:eastAsia="zh-CN"/>
        </w:rPr>
      </w:pPr>
      <w:r>
        <w:rPr>
          <w:rFonts w:eastAsiaTheme="minorEastAsia"/>
          <w:lang w:eastAsia="zh-CN"/>
        </w:rPr>
        <w:t>The following agreements have been made in previous meetings:</w:t>
      </w:r>
    </w:p>
    <w:p w14:paraId="4C2B461A" w14:textId="77777777" w:rsidR="00C06FD1" w:rsidRDefault="00C06FD1" w:rsidP="00C06FD1">
      <w:pPr>
        <w:rPr>
          <w:rFonts w:ascii="Calibri" w:hAnsi="Calibri" w:cs="Calibri"/>
          <w:i/>
          <w:color w:val="FF0000"/>
          <w:sz w:val="16"/>
          <w:szCs w:val="16"/>
        </w:rPr>
      </w:pPr>
      <w:r>
        <w:rPr>
          <w:rFonts w:ascii="Calibri" w:hAnsi="Calibri" w:cs="Calibri"/>
          <w:i/>
          <w:color w:val="FF0000"/>
          <w:sz w:val="16"/>
          <w:szCs w:val="16"/>
        </w:rPr>
        <w:t>Control of the Broadcast/Multicast area (within one gNB-DU):</w:t>
      </w:r>
    </w:p>
    <w:p w14:paraId="332D300F"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An MBS session is denoted by an MBS session identifier unique within the PLMN</w:t>
      </w:r>
    </w:p>
    <w:p w14:paraId="67997667"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For multicast, the gNB determines the area in which MBS user data needs to be provided by knowledge of the UEs that have joined the MBS Session</w:t>
      </w:r>
    </w:p>
    <w:p w14:paraId="05604E26"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For multicast, the area in which MBS user data needs to be provided may be further limited by the multicast service area; input from SA2 expected</w:t>
      </w:r>
    </w:p>
    <w:p w14:paraId="5AA2BD87"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For multicast, the area in which the MBS user data needs to be provided is deduced from UE Context data</w:t>
      </w:r>
    </w:p>
    <w:p w14:paraId="304DC6F3"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Broadcast session is associated with Broadcast service area which is provided by 5GC.</w:t>
      </w:r>
    </w:p>
    <w:p w14:paraId="32D62920" w14:textId="77777777" w:rsidR="00C06FD1" w:rsidRDefault="00C06FD1" w:rsidP="00C06FD1">
      <w:pPr>
        <w:rPr>
          <w:rFonts w:ascii="Calibri" w:hAnsi="Calibri" w:cs="Calibri"/>
          <w:iCs/>
          <w:color w:val="00B050"/>
          <w:sz w:val="16"/>
          <w:szCs w:val="16"/>
        </w:rPr>
      </w:pPr>
      <w:r>
        <w:rPr>
          <w:rFonts w:ascii="Calibri" w:hAnsi="Calibri" w:cs="Calibri"/>
          <w:iCs/>
          <w:color w:val="00B050"/>
          <w:sz w:val="16"/>
          <w:szCs w:val="16"/>
        </w:rPr>
        <w:t>On NG-C interface, Broadcast service area info (e.g. a list of cell IDs) is indicated in the NGAP MBS session resource signaling, for broadcast sessions. FFS for multicast session</w:t>
      </w:r>
    </w:p>
    <w:p w14:paraId="737C640C" w14:textId="5CF48A17" w:rsidR="00C06FD1" w:rsidRPr="00C06FD1" w:rsidRDefault="00C06FD1" w:rsidP="00C06FD1">
      <w:pPr>
        <w:rPr>
          <w:rFonts w:eastAsiaTheme="minorEastAsia" w:hint="eastAsia"/>
          <w:lang w:eastAsia="zh-CN"/>
        </w:rPr>
      </w:pPr>
      <w:r>
        <w:rPr>
          <w:rFonts w:ascii="Calibri" w:hAnsi="Calibri" w:cs="Calibri"/>
          <w:i/>
          <w:color w:val="FF0000"/>
          <w:sz w:val="16"/>
          <w:szCs w:val="16"/>
        </w:rPr>
        <w:t>FFS: whether to introduce the concept of "MBS transmission area" in RAN; FFS whether CU or DU determines the MBS transmission area. To be continued...</w:t>
      </w:r>
    </w:p>
    <w:p w14:paraId="6DF93DA3" w14:textId="031B20D0" w:rsidR="00C91E26" w:rsidRDefault="00C91E26" w:rsidP="00C91E26">
      <w:pPr>
        <w:pStyle w:val="2"/>
      </w:pPr>
      <w:r w:rsidRPr="000A1257">
        <w:t xml:space="preserve">MBS Service Area </w:t>
      </w:r>
      <w:r>
        <w:t>Information</w:t>
      </w:r>
    </w:p>
    <w:p w14:paraId="0A222D3B" w14:textId="77777777" w:rsidR="00512D4D" w:rsidRPr="00B96DC5" w:rsidRDefault="00512D4D" w:rsidP="00512D4D">
      <w:pPr>
        <w:rPr>
          <w:rFonts w:eastAsiaTheme="minorEastAsia"/>
          <w:sz w:val="20"/>
          <w:szCs w:val="20"/>
          <w:lang w:eastAsia="zh-CN"/>
        </w:rPr>
      </w:pPr>
      <w:r w:rsidRPr="00B96DC5">
        <w:rPr>
          <w:rFonts w:eastAsiaTheme="minorEastAsia" w:hint="eastAsia"/>
          <w:sz w:val="20"/>
          <w:szCs w:val="20"/>
          <w:lang w:eastAsia="zh-CN"/>
        </w:rPr>
        <w:t>A</w:t>
      </w:r>
      <w:r w:rsidRPr="00B96DC5">
        <w:rPr>
          <w:rFonts w:eastAsiaTheme="minorEastAsia"/>
          <w:sz w:val="20"/>
          <w:szCs w:val="20"/>
          <w:lang w:eastAsia="zh-CN"/>
        </w:rPr>
        <w:t>s discussed in [1] and [2], the following MBS service area information may be indicated in the NGAP related signalling:</w:t>
      </w:r>
    </w:p>
    <w:p w14:paraId="3975DD7B" w14:textId="34870DC3" w:rsidR="00BC2F1B" w:rsidRPr="00BC2F1B" w:rsidRDefault="00512D4D" w:rsidP="00BC2F1B">
      <w:pPr>
        <w:ind w:leftChars="100" w:left="220"/>
        <w:rPr>
          <w:rFonts w:eastAsiaTheme="minorEastAsia"/>
          <w:sz w:val="20"/>
          <w:szCs w:val="20"/>
          <w:lang w:eastAsia="zh-CN"/>
        </w:rPr>
      </w:pPr>
      <w:r w:rsidRPr="00B96DC5">
        <w:rPr>
          <w:rFonts w:eastAsiaTheme="minorEastAsia"/>
          <w:sz w:val="20"/>
          <w:szCs w:val="20"/>
          <w:lang w:eastAsia="zh-CN"/>
        </w:rPr>
        <w:t>-</w:t>
      </w:r>
      <w:r w:rsidRPr="00B96DC5">
        <w:rPr>
          <w:rFonts w:eastAsiaTheme="minorEastAsia"/>
          <w:sz w:val="20"/>
          <w:szCs w:val="20"/>
          <w:lang w:eastAsia="zh-CN"/>
        </w:rPr>
        <w:tab/>
      </w:r>
      <w:r w:rsidR="00BC2F1B" w:rsidRPr="00B96DC5">
        <w:rPr>
          <w:noProof/>
          <w:sz w:val="20"/>
          <w:szCs w:val="20"/>
        </w:rPr>
        <w:t>MBMS Service Area Identities;</w:t>
      </w:r>
    </w:p>
    <w:p w14:paraId="69C91BE9" w14:textId="77777777" w:rsidR="00BC2F1B" w:rsidRPr="00B96DC5" w:rsidRDefault="00512D4D" w:rsidP="00BC2F1B">
      <w:pPr>
        <w:ind w:leftChars="100" w:left="220"/>
        <w:rPr>
          <w:rFonts w:eastAsiaTheme="minorEastAsia"/>
          <w:sz w:val="20"/>
          <w:szCs w:val="20"/>
          <w:lang w:eastAsia="zh-CN"/>
        </w:rPr>
      </w:pPr>
      <w:r w:rsidRPr="00B96DC5">
        <w:rPr>
          <w:rFonts w:eastAsiaTheme="minorEastAsia" w:hint="eastAsia"/>
          <w:sz w:val="20"/>
          <w:szCs w:val="20"/>
          <w:lang w:eastAsia="zh-CN"/>
        </w:rPr>
        <w:t>-</w:t>
      </w:r>
      <w:r w:rsidRPr="00B96DC5">
        <w:rPr>
          <w:rFonts w:eastAsiaTheme="minorEastAsia"/>
          <w:sz w:val="20"/>
          <w:szCs w:val="20"/>
          <w:lang w:eastAsia="zh-CN"/>
        </w:rPr>
        <w:tab/>
      </w:r>
      <w:r w:rsidR="00BC2F1B" w:rsidRPr="00B96DC5">
        <w:rPr>
          <w:rFonts w:eastAsiaTheme="minorEastAsia"/>
          <w:sz w:val="20"/>
          <w:szCs w:val="20"/>
          <w:lang w:eastAsia="zh-CN"/>
        </w:rPr>
        <w:t xml:space="preserve">Cell </w:t>
      </w:r>
      <w:proofErr w:type="gramStart"/>
      <w:r w:rsidR="00BC2F1B" w:rsidRPr="00B96DC5">
        <w:rPr>
          <w:rFonts w:eastAsiaTheme="minorEastAsia"/>
          <w:sz w:val="20"/>
          <w:szCs w:val="20"/>
          <w:lang w:eastAsia="zh-CN"/>
        </w:rPr>
        <w:t>List;</w:t>
      </w:r>
      <w:proofErr w:type="gramEnd"/>
    </w:p>
    <w:p w14:paraId="6F99CA7A" w14:textId="77777777" w:rsidR="00BC2F1B" w:rsidRPr="00B96DC5" w:rsidRDefault="00512D4D" w:rsidP="00BC2F1B">
      <w:pPr>
        <w:ind w:leftChars="100" w:left="220"/>
        <w:rPr>
          <w:rFonts w:eastAsiaTheme="minorEastAsia"/>
          <w:sz w:val="20"/>
          <w:szCs w:val="20"/>
          <w:lang w:eastAsia="zh-CN"/>
        </w:rPr>
      </w:pPr>
      <w:r w:rsidRPr="00B96DC5">
        <w:rPr>
          <w:noProof/>
          <w:sz w:val="20"/>
          <w:szCs w:val="20"/>
        </w:rPr>
        <w:t>-</w:t>
      </w:r>
      <w:r w:rsidRPr="00B96DC5">
        <w:rPr>
          <w:noProof/>
          <w:sz w:val="20"/>
          <w:szCs w:val="20"/>
        </w:rPr>
        <w:tab/>
      </w:r>
      <w:r w:rsidR="00BC2F1B" w:rsidRPr="00B96DC5">
        <w:rPr>
          <w:rFonts w:eastAsiaTheme="minorEastAsia"/>
          <w:sz w:val="20"/>
          <w:szCs w:val="20"/>
          <w:lang w:eastAsia="zh-CN"/>
        </w:rPr>
        <w:t xml:space="preserve">Track Area </w:t>
      </w:r>
      <w:proofErr w:type="gramStart"/>
      <w:r w:rsidR="00BC2F1B" w:rsidRPr="00B96DC5">
        <w:rPr>
          <w:rFonts w:eastAsiaTheme="minorEastAsia"/>
          <w:sz w:val="20"/>
          <w:szCs w:val="20"/>
          <w:lang w:eastAsia="zh-CN"/>
        </w:rPr>
        <w:t>list;</w:t>
      </w:r>
      <w:proofErr w:type="gramEnd"/>
    </w:p>
    <w:p w14:paraId="70CDD17F" w14:textId="04AF7C3B" w:rsidR="00512D4D" w:rsidRDefault="00512D4D" w:rsidP="00B96DC5">
      <w:pPr>
        <w:ind w:leftChars="100" w:left="220"/>
        <w:rPr>
          <w:rFonts w:eastAsiaTheme="minorEastAsia" w:cs="Arial"/>
          <w:color w:val="000000"/>
          <w:sz w:val="20"/>
          <w:szCs w:val="20"/>
          <w:shd w:val="clear" w:color="auto" w:fill="FFFFFF"/>
        </w:rPr>
      </w:pPr>
      <w:r w:rsidRPr="00B96DC5">
        <w:rPr>
          <w:rFonts w:eastAsiaTheme="minorEastAsia" w:cs="Arial"/>
          <w:color w:val="000000"/>
          <w:sz w:val="20"/>
          <w:szCs w:val="20"/>
          <w:shd w:val="clear" w:color="auto" w:fill="FFFFFF"/>
        </w:rPr>
        <w:t>-</w:t>
      </w:r>
      <w:r w:rsidRPr="00B96DC5">
        <w:rPr>
          <w:rFonts w:eastAsiaTheme="minorEastAsia" w:cs="Arial"/>
          <w:color w:val="000000"/>
          <w:sz w:val="20"/>
          <w:szCs w:val="20"/>
          <w:shd w:val="clear" w:color="auto" w:fill="FFFFFF"/>
        </w:rPr>
        <w:tab/>
        <w:t>Area Session ID.</w:t>
      </w:r>
    </w:p>
    <w:p w14:paraId="5B3D8E5E" w14:textId="503615A9" w:rsidR="000A1257" w:rsidRDefault="000A1257" w:rsidP="000A1257">
      <w:pPr>
        <w:rPr>
          <w:rFonts w:cs="Arial"/>
          <w:color w:val="000000"/>
          <w:sz w:val="20"/>
          <w:szCs w:val="20"/>
          <w:shd w:val="clear" w:color="auto" w:fill="FFFFFF"/>
        </w:rPr>
      </w:pPr>
    </w:p>
    <w:p w14:paraId="45E9DBF2" w14:textId="3620F738" w:rsidR="000A1257" w:rsidRDefault="000A1257" w:rsidP="00C91E26">
      <w:pPr>
        <w:pStyle w:val="3"/>
        <w:spacing w:after="120"/>
      </w:pPr>
      <w:r w:rsidRPr="000A1257">
        <w:t>MBS Service Area Identities</w:t>
      </w:r>
    </w:p>
    <w:p w14:paraId="3092A2A7" w14:textId="0F762853" w:rsidR="000A1257" w:rsidRPr="000A1257" w:rsidRDefault="000A1257" w:rsidP="000A1257">
      <w:pPr>
        <w:pStyle w:val="a6"/>
        <w:rPr>
          <w:rFonts w:cs="Arial"/>
          <w:sz w:val="20"/>
          <w:szCs w:val="20"/>
        </w:rPr>
      </w:pPr>
      <w:r w:rsidRPr="000A1257">
        <w:rPr>
          <w:rFonts w:cs="Arial"/>
          <w:sz w:val="20"/>
          <w:szCs w:val="20"/>
        </w:rPr>
        <w:t xml:space="preserve">In LTE </w:t>
      </w:r>
      <w:proofErr w:type="spellStart"/>
      <w:r w:rsidRPr="000A1257">
        <w:rPr>
          <w:rFonts w:cs="Arial"/>
          <w:sz w:val="20"/>
          <w:szCs w:val="20"/>
        </w:rPr>
        <w:t>eMBMS</w:t>
      </w:r>
      <w:proofErr w:type="spellEnd"/>
      <w:r w:rsidRPr="000A1257">
        <w:rPr>
          <w:rFonts w:cs="Arial"/>
          <w:sz w:val="20"/>
          <w:szCs w:val="20"/>
        </w:rPr>
        <w:t xml:space="preserve">, </w:t>
      </w:r>
      <w:r w:rsidR="00497410">
        <w:rPr>
          <w:rFonts w:cs="Arial"/>
          <w:sz w:val="20"/>
          <w:szCs w:val="20"/>
        </w:rPr>
        <w:t>a</w:t>
      </w:r>
      <w:r w:rsidRPr="000A1257">
        <w:rPr>
          <w:rFonts w:cs="Arial"/>
          <w:sz w:val="20"/>
          <w:szCs w:val="20"/>
        </w:rPr>
        <w:t xml:space="preserve"> MBMS Service Area is </w:t>
      </w:r>
      <w:r w:rsidR="00497410">
        <w:rPr>
          <w:rFonts w:cs="Arial"/>
          <w:sz w:val="20"/>
          <w:szCs w:val="20"/>
        </w:rPr>
        <w:t>identified</w:t>
      </w:r>
      <w:r w:rsidRPr="000A1257">
        <w:rPr>
          <w:rFonts w:cs="Arial"/>
          <w:sz w:val="20"/>
          <w:szCs w:val="20"/>
        </w:rPr>
        <w:t xml:space="preserve"> by MBMS service area identities and the format is defined in TS 36.443:</w:t>
      </w:r>
    </w:p>
    <w:p w14:paraId="0476A010" w14:textId="77777777" w:rsidR="000A1257" w:rsidRPr="00AC7A42" w:rsidRDefault="000A1257" w:rsidP="003C031B">
      <w:pPr>
        <w:pStyle w:val="4"/>
        <w:numPr>
          <w:ilvl w:val="0"/>
          <w:numId w:val="0"/>
        </w:numPr>
        <w:ind w:leftChars="200" w:left="440"/>
      </w:pPr>
      <w:r w:rsidRPr="00AC7A42">
        <w:t>9.2.3.6</w:t>
      </w:r>
      <w:r w:rsidRPr="00AC7A42">
        <w:tab/>
        <w:t>MBMS Service Area</w:t>
      </w:r>
    </w:p>
    <w:p w14:paraId="55E7438D" w14:textId="77777777" w:rsidR="000A1257" w:rsidRPr="00AC7A42" w:rsidRDefault="000A1257" w:rsidP="003C031B">
      <w:pPr>
        <w:ind w:leftChars="200" w:left="440"/>
        <w:rPr>
          <w:noProof/>
        </w:rPr>
      </w:pPr>
      <w:r w:rsidRPr="00AC7A42">
        <w:rPr>
          <w:noProof/>
        </w:rPr>
        <w:t>The MBMS Service Area IE consists of a list of one or several MBMS Service Area Identities where each MBMS Service Area Identity is frequency agnostic and can be mapped onto one or more cells.</w:t>
      </w:r>
    </w:p>
    <w:tbl>
      <w:tblPr>
        <w:tblW w:w="935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0A1257" w:rsidRPr="00AC7A42" w14:paraId="078095A3" w14:textId="77777777" w:rsidTr="003C031B">
        <w:tc>
          <w:tcPr>
            <w:tcW w:w="2552" w:type="dxa"/>
          </w:tcPr>
          <w:p w14:paraId="24176BD7" w14:textId="77777777" w:rsidR="000A1257" w:rsidRPr="00AC7A42" w:rsidRDefault="000A1257" w:rsidP="006D6088">
            <w:pPr>
              <w:pStyle w:val="TAH"/>
            </w:pPr>
            <w:r w:rsidRPr="00AC7A42">
              <w:lastRenderedPageBreak/>
              <w:t>IE/Group Name</w:t>
            </w:r>
          </w:p>
        </w:tc>
        <w:tc>
          <w:tcPr>
            <w:tcW w:w="1134" w:type="dxa"/>
          </w:tcPr>
          <w:p w14:paraId="3190D4FF" w14:textId="77777777" w:rsidR="000A1257" w:rsidRPr="00AC7A42" w:rsidRDefault="000A1257" w:rsidP="006D6088">
            <w:pPr>
              <w:pStyle w:val="TAH"/>
            </w:pPr>
            <w:r w:rsidRPr="00AC7A42">
              <w:t>Presence</w:t>
            </w:r>
          </w:p>
        </w:tc>
        <w:tc>
          <w:tcPr>
            <w:tcW w:w="1701" w:type="dxa"/>
          </w:tcPr>
          <w:p w14:paraId="1C4815D4" w14:textId="77777777" w:rsidR="000A1257" w:rsidRPr="00AC7A42" w:rsidRDefault="000A1257" w:rsidP="006D6088">
            <w:pPr>
              <w:pStyle w:val="TAH"/>
            </w:pPr>
            <w:r w:rsidRPr="00AC7A42">
              <w:t>Range</w:t>
            </w:r>
          </w:p>
        </w:tc>
        <w:tc>
          <w:tcPr>
            <w:tcW w:w="1276" w:type="dxa"/>
          </w:tcPr>
          <w:p w14:paraId="147A1BAB" w14:textId="77777777" w:rsidR="000A1257" w:rsidRPr="00AC7A42" w:rsidRDefault="000A1257" w:rsidP="006D6088">
            <w:pPr>
              <w:pStyle w:val="TAH"/>
            </w:pPr>
            <w:r w:rsidRPr="00AC7A42">
              <w:t>IE type and reference</w:t>
            </w:r>
          </w:p>
        </w:tc>
        <w:tc>
          <w:tcPr>
            <w:tcW w:w="2693" w:type="dxa"/>
          </w:tcPr>
          <w:p w14:paraId="2B8424B2" w14:textId="77777777" w:rsidR="000A1257" w:rsidRPr="00AC7A42" w:rsidRDefault="000A1257" w:rsidP="006D6088">
            <w:pPr>
              <w:pStyle w:val="TAH"/>
            </w:pPr>
            <w:r w:rsidRPr="00AC7A42">
              <w:t>Semantics description</w:t>
            </w:r>
          </w:p>
        </w:tc>
      </w:tr>
      <w:tr w:rsidR="000A1257" w:rsidRPr="00AC7A42" w14:paraId="23F1A5C6" w14:textId="77777777" w:rsidTr="003C031B">
        <w:tc>
          <w:tcPr>
            <w:tcW w:w="2552" w:type="dxa"/>
          </w:tcPr>
          <w:p w14:paraId="6AF940F0" w14:textId="77777777" w:rsidR="000A1257" w:rsidRPr="00AC7A42" w:rsidRDefault="000A1257" w:rsidP="006D6088">
            <w:pPr>
              <w:pStyle w:val="TAL"/>
            </w:pPr>
            <w:r w:rsidRPr="00AC7A42">
              <w:rPr>
                <w:noProof/>
              </w:rPr>
              <w:t>MBMS Service Area</w:t>
            </w:r>
          </w:p>
        </w:tc>
        <w:tc>
          <w:tcPr>
            <w:tcW w:w="1134" w:type="dxa"/>
          </w:tcPr>
          <w:p w14:paraId="773D3643" w14:textId="77777777" w:rsidR="000A1257" w:rsidRPr="00AC7A42" w:rsidRDefault="000A1257" w:rsidP="006D6088">
            <w:pPr>
              <w:pStyle w:val="TAL"/>
            </w:pPr>
            <w:r w:rsidRPr="00AC7A42">
              <w:rPr>
                <w:noProof/>
              </w:rPr>
              <w:t>M</w:t>
            </w:r>
          </w:p>
        </w:tc>
        <w:tc>
          <w:tcPr>
            <w:tcW w:w="1701" w:type="dxa"/>
          </w:tcPr>
          <w:p w14:paraId="0257AAF2" w14:textId="77777777" w:rsidR="000A1257" w:rsidRPr="00AC7A42" w:rsidRDefault="000A1257" w:rsidP="006D6088">
            <w:pPr>
              <w:pStyle w:val="TAC"/>
            </w:pPr>
          </w:p>
        </w:tc>
        <w:tc>
          <w:tcPr>
            <w:tcW w:w="1276" w:type="dxa"/>
          </w:tcPr>
          <w:p w14:paraId="7845AA1A" w14:textId="77777777" w:rsidR="000A1257" w:rsidRPr="00AC7A42" w:rsidRDefault="000A1257" w:rsidP="006D6088">
            <w:pPr>
              <w:pStyle w:val="TAC"/>
              <w:jc w:val="left"/>
            </w:pPr>
            <w:r w:rsidRPr="00AC7A42">
              <w:rPr>
                <w:noProof/>
              </w:rPr>
              <w:t>OCTET STRING</w:t>
            </w:r>
          </w:p>
        </w:tc>
        <w:tc>
          <w:tcPr>
            <w:tcW w:w="2693" w:type="dxa"/>
          </w:tcPr>
          <w:p w14:paraId="239B9D63" w14:textId="77777777" w:rsidR="000A1257" w:rsidRPr="00AC7A42" w:rsidRDefault="000A1257" w:rsidP="006D6088">
            <w:pPr>
              <w:pStyle w:val="TAL"/>
              <w:rPr>
                <w:rFonts w:cs="Arial"/>
                <w:noProof/>
                <w:lang w:eastAsia="es-ES"/>
              </w:rPr>
            </w:pPr>
            <w:r w:rsidRPr="00AC7A42">
              <w:rPr>
                <w:rFonts w:cs="Arial"/>
                <w:noProof/>
                <w:lang w:eastAsia="es-ES"/>
              </w:rPr>
              <w:t>Value part coded per MBMS Service Area AVP as defined in TS 29.061 [9].</w:t>
            </w:r>
          </w:p>
        </w:tc>
      </w:tr>
    </w:tbl>
    <w:p w14:paraId="0871695C" w14:textId="77777777" w:rsidR="000A1257" w:rsidRPr="004F6657" w:rsidRDefault="000A1257" w:rsidP="000A1257">
      <w:pPr>
        <w:rPr>
          <w:rFonts w:asciiTheme="minorHAnsi" w:eastAsiaTheme="minorEastAsia" w:hAnsiTheme="minorHAnsi" w:cstheme="minorHAnsi"/>
          <w:color w:val="000000"/>
          <w:shd w:val="clear" w:color="auto" w:fill="FFFFFF"/>
          <w:lang w:eastAsia="zh-CN"/>
        </w:rPr>
      </w:pPr>
    </w:p>
    <w:p w14:paraId="01E3AC64" w14:textId="122EF5DD" w:rsidR="000A1257" w:rsidRDefault="000A1257" w:rsidP="000A1257">
      <w:pPr>
        <w:rPr>
          <w:rFonts w:cs="Arial"/>
          <w:sz w:val="20"/>
          <w:szCs w:val="20"/>
        </w:rPr>
      </w:pPr>
      <w:r w:rsidRPr="00497410">
        <w:rPr>
          <w:rFonts w:cs="Arial"/>
          <w:sz w:val="20"/>
          <w:szCs w:val="20"/>
        </w:rPr>
        <w:t>In LTE, the MBMS Service Area consists of a list of one or several MBMS Service Area Identities and where each MBMS Service Area Identity is frequency agnostic and can be mapped onto one or more cells. The MBMS Service Area Identities are configured in eNB per cell. The eNB provides the information to MCE and MCE forwards it to MME. The MBMS GW and MCE can provide MBMS service data transmission filtering based on the mapping between cells and MBMS Service Area.</w:t>
      </w:r>
    </w:p>
    <w:p w14:paraId="0AA9737C" w14:textId="2E831601" w:rsidR="00497410" w:rsidRPr="00497410" w:rsidRDefault="00497410" w:rsidP="00497410">
      <w:pPr>
        <w:rPr>
          <w:rFonts w:cs="Arial"/>
          <w:sz w:val="20"/>
          <w:szCs w:val="20"/>
        </w:rPr>
      </w:pPr>
      <w:r w:rsidRPr="00497410">
        <w:rPr>
          <w:rFonts w:cs="Arial"/>
          <w:sz w:val="20"/>
          <w:szCs w:val="20"/>
        </w:rPr>
        <w:t xml:space="preserve">In LTE, the MBMS Service Area is also used for </w:t>
      </w:r>
      <w:r>
        <w:rPr>
          <w:rFonts w:cs="Arial"/>
          <w:sz w:val="20"/>
          <w:szCs w:val="20"/>
        </w:rPr>
        <w:t>other purposes, e.g. for MBMS Interest Indication</w:t>
      </w:r>
      <w:r w:rsidRPr="00497410">
        <w:rPr>
          <w:rFonts w:cs="Arial"/>
          <w:sz w:val="20"/>
          <w:szCs w:val="20"/>
        </w:rPr>
        <w:t xml:space="preserve">. To avoid the need to read MBMS related system information and potentially (SC-)MCCH on </w:t>
      </w:r>
      <w:proofErr w:type="spellStart"/>
      <w:r w:rsidRPr="00497410">
        <w:rPr>
          <w:rFonts w:cs="Arial"/>
          <w:sz w:val="20"/>
          <w:szCs w:val="20"/>
        </w:rPr>
        <w:t>neighbour</w:t>
      </w:r>
      <w:proofErr w:type="spellEnd"/>
      <w:r w:rsidRPr="00497410">
        <w:rPr>
          <w:rFonts w:cs="Arial"/>
          <w:sz w:val="20"/>
          <w:szCs w:val="20"/>
        </w:rPr>
        <w:t xml:space="preserve"> frequencies, the UE is made aware of which frequency is providing which MBMS services via MBSFN or SC-PTM through the combination of the following MBMS assistance information: </w:t>
      </w:r>
    </w:p>
    <w:p w14:paraId="21C0125F" w14:textId="77777777" w:rsidR="00497410" w:rsidRPr="00497410" w:rsidRDefault="00497410" w:rsidP="00497410">
      <w:pPr>
        <w:pStyle w:val="B1"/>
        <w:rPr>
          <w:rFonts w:ascii="Times New Roman" w:hAnsi="Times New Roman"/>
        </w:rPr>
      </w:pPr>
      <w:r w:rsidRPr="00497410">
        <w:rPr>
          <w:rFonts w:ascii="Times New Roman" w:hAnsi="Times New Roman"/>
        </w:rPr>
        <w:t>-</w:t>
      </w:r>
      <w:r w:rsidRPr="00497410">
        <w:rPr>
          <w:rFonts w:ascii="Times New Roman" w:hAnsi="Times New Roman"/>
        </w:rPr>
        <w:tab/>
        <w:t xml:space="preserve">user service description (USD): in the USD, the application/service layer provides for each service the TMGI, the session </w:t>
      </w:r>
      <w:proofErr w:type="gramStart"/>
      <w:r w:rsidRPr="00497410">
        <w:rPr>
          <w:rFonts w:ascii="Times New Roman" w:hAnsi="Times New Roman"/>
        </w:rPr>
        <w:t>start</w:t>
      </w:r>
      <w:proofErr w:type="gramEnd"/>
      <w:r w:rsidRPr="00497410">
        <w:rPr>
          <w:rFonts w:ascii="Times New Roman" w:hAnsi="Times New Roman"/>
        </w:rPr>
        <w:t xml:space="preserve"> and end time, the frequencies and the MBMS service area identities belonging to the MBMS service area;</w:t>
      </w:r>
    </w:p>
    <w:p w14:paraId="608D946F" w14:textId="77777777" w:rsidR="00497410" w:rsidRPr="00497410" w:rsidRDefault="00497410" w:rsidP="00497410">
      <w:pPr>
        <w:pStyle w:val="B1"/>
        <w:rPr>
          <w:rFonts w:ascii="Times New Roman" w:hAnsi="Times New Roman"/>
        </w:rPr>
      </w:pPr>
      <w:r w:rsidRPr="00497410">
        <w:rPr>
          <w:rFonts w:ascii="Times New Roman" w:hAnsi="Times New Roman"/>
        </w:rPr>
        <w:t>-</w:t>
      </w:r>
      <w:r w:rsidRPr="00497410">
        <w:rPr>
          <w:rFonts w:ascii="Times New Roman" w:hAnsi="Times New Roman"/>
        </w:rPr>
        <w:tab/>
        <w:t>system information: MBMS and non-MBMS cells indicate in SystemInformationBlockType15 the MBMS SAIs of the current frequency and of each neighbour frequency.</w:t>
      </w:r>
    </w:p>
    <w:p w14:paraId="328462EE" w14:textId="69A62F88" w:rsidR="00497410" w:rsidRPr="00497410" w:rsidRDefault="00497410" w:rsidP="00497410">
      <w:pPr>
        <w:rPr>
          <w:rFonts w:cs="Arial"/>
          <w:sz w:val="20"/>
          <w:szCs w:val="20"/>
        </w:rPr>
      </w:pPr>
      <w:r w:rsidRPr="00497410">
        <w:rPr>
          <w:rFonts w:cs="Arial"/>
          <w:sz w:val="20"/>
          <w:szCs w:val="20"/>
        </w:rPr>
        <w:t xml:space="preserve">The MBMS SAIs of the </w:t>
      </w:r>
      <w:r w:rsidR="00E258F4" w:rsidRPr="00497410">
        <w:rPr>
          <w:rFonts w:cs="Arial"/>
          <w:sz w:val="20"/>
          <w:szCs w:val="20"/>
        </w:rPr>
        <w:t>neighboring</w:t>
      </w:r>
      <w:r w:rsidRPr="00497410">
        <w:rPr>
          <w:rFonts w:cs="Arial"/>
          <w:sz w:val="20"/>
          <w:szCs w:val="20"/>
        </w:rPr>
        <w:t xml:space="preserve"> cell may be provided by X2 signalling (i.e. X2 Setup and eNB Configuration Update procedures) or/and OAM.</w:t>
      </w:r>
    </w:p>
    <w:p w14:paraId="78EA1E1D" w14:textId="77777777" w:rsidR="00F4481E" w:rsidRDefault="00497410" w:rsidP="000A1257">
      <w:pPr>
        <w:rPr>
          <w:rFonts w:eastAsiaTheme="minorEastAsia" w:cs="Arial"/>
          <w:sz w:val="20"/>
          <w:szCs w:val="20"/>
          <w:lang w:eastAsia="zh-CN"/>
        </w:rPr>
      </w:pPr>
      <w:r>
        <w:rPr>
          <w:rFonts w:eastAsiaTheme="minorEastAsia" w:cs="Arial" w:hint="eastAsia"/>
          <w:sz w:val="20"/>
          <w:szCs w:val="20"/>
          <w:lang w:eastAsia="zh-CN"/>
        </w:rPr>
        <w:t>F</w:t>
      </w:r>
      <w:r>
        <w:rPr>
          <w:rFonts w:eastAsiaTheme="minorEastAsia" w:cs="Arial"/>
          <w:sz w:val="20"/>
          <w:szCs w:val="20"/>
          <w:lang w:eastAsia="zh-CN"/>
        </w:rPr>
        <w:t xml:space="preserve">or NR MBS, it is still not clear whether the SAI concept can be reused or not. It also impacts </w:t>
      </w:r>
      <w:proofErr w:type="gramStart"/>
      <w:r>
        <w:rPr>
          <w:rFonts w:eastAsiaTheme="minorEastAsia" w:cs="Arial"/>
          <w:sz w:val="20"/>
          <w:szCs w:val="20"/>
          <w:lang w:eastAsia="zh-CN"/>
        </w:rPr>
        <w:t>on  RAN</w:t>
      </w:r>
      <w:proofErr w:type="gramEnd"/>
      <w:r>
        <w:rPr>
          <w:rFonts w:eastAsiaTheme="minorEastAsia" w:cs="Arial"/>
          <w:sz w:val="20"/>
          <w:szCs w:val="20"/>
          <w:lang w:eastAsia="zh-CN"/>
        </w:rPr>
        <w:t>2 discussion of the MBS IDLE Mobility and MBS Interest Indication</w:t>
      </w:r>
      <w:r w:rsidR="006D6088">
        <w:rPr>
          <w:rFonts w:eastAsiaTheme="minorEastAsia" w:cs="Arial"/>
          <w:sz w:val="20"/>
          <w:szCs w:val="20"/>
          <w:lang w:eastAsia="zh-CN"/>
        </w:rPr>
        <w:t xml:space="preserve"> for broadcast session</w:t>
      </w:r>
      <w:r>
        <w:rPr>
          <w:rFonts w:eastAsiaTheme="minorEastAsia" w:cs="Arial"/>
          <w:sz w:val="20"/>
          <w:szCs w:val="20"/>
          <w:lang w:eastAsia="zh-CN"/>
        </w:rPr>
        <w:t xml:space="preserve">. </w:t>
      </w:r>
      <w:proofErr w:type="gramStart"/>
      <w:r>
        <w:rPr>
          <w:rFonts w:eastAsiaTheme="minorEastAsia" w:cs="Arial"/>
          <w:sz w:val="20"/>
          <w:szCs w:val="20"/>
          <w:lang w:eastAsia="zh-CN"/>
        </w:rPr>
        <w:t>In order to</w:t>
      </w:r>
      <w:proofErr w:type="gramEnd"/>
      <w:r>
        <w:rPr>
          <w:rFonts w:eastAsiaTheme="minorEastAsia" w:cs="Arial"/>
          <w:sz w:val="20"/>
          <w:szCs w:val="20"/>
          <w:lang w:eastAsia="zh-CN"/>
        </w:rPr>
        <w:t xml:space="preserve"> speed up the discussion, it would be better that RAN3 should make a decision on this and sends a LS to SA2 and SA4 for definitions of SAIs. </w:t>
      </w:r>
    </w:p>
    <w:p w14:paraId="2E9AD709" w14:textId="7DA9DF58" w:rsidR="00497410" w:rsidRDefault="00347B6C" w:rsidP="000A1257">
      <w:pPr>
        <w:rPr>
          <w:rFonts w:eastAsiaTheme="minorEastAsia" w:cs="Arial"/>
          <w:sz w:val="20"/>
          <w:szCs w:val="20"/>
          <w:lang w:eastAsia="zh-CN"/>
        </w:rPr>
      </w:pPr>
      <w:bookmarkStart w:id="0" w:name="OLE_LINK1"/>
      <w:bookmarkStart w:id="1" w:name="OLE_LINK2"/>
      <w:r>
        <w:rPr>
          <w:rFonts w:eastAsiaTheme="minorEastAsia" w:cs="Arial"/>
          <w:sz w:val="20"/>
          <w:szCs w:val="20"/>
          <w:lang w:eastAsia="zh-CN"/>
        </w:rPr>
        <w:t xml:space="preserve">From </w:t>
      </w:r>
      <w:r w:rsidRPr="00347B6C">
        <w:rPr>
          <w:rFonts w:eastAsiaTheme="minorEastAsia" w:cs="Arial"/>
          <w:sz w:val="20"/>
          <w:szCs w:val="20"/>
          <w:lang w:eastAsia="zh-CN"/>
        </w:rPr>
        <w:t>rapporteur</w:t>
      </w:r>
      <w:r>
        <w:rPr>
          <w:rFonts w:eastAsiaTheme="minorEastAsia" w:cs="Arial"/>
          <w:sz w:val="20"/>
          <w:szCs w:val="20"/>
          <w:lang w:eastAsia="zh-CN"/>
        </w:rPr>
        <w:t>’s point of view, we think the SAIs should be applied to broadcast session.</w:t>
      </w:r>
    </w:p>
    <w:bookmarkEnd w:id="0"/>
    <w:bookmarkEnd w:id="1"/>
    <w:p w14:paraId="16170AAF" w14:textId="4715A1DE" w:rsidR="00E258F4" w:rsidRPr="00B96DC5" w:rsidRDefault="00E258F4" w:rsidP="00E258F4">
      <w:pPr>
        <w:rPr>
          <w:rFonts w:eastAsia="宋体"/>
          <w:b/>
          <w:bCs/>
          <w:sz w:val="20"/>
          <w:szCs w:val="20"/>
          <w:lang w:eastAsia="zh-CN"/>
        </w:rPr>
      </w:pPr>
      <w:r w:rsidRPr="00B96DC5">
        <w:rPr>
          <w:rFonts w:eastAsia="宋体"/>
          <w:b/>
          <w:bCs/>
          <w:sz w:val="20"/>
          <w:szCs w:val="20"/>
          <w:lang w:eastAsia="zh-CN"/>
        </w:rPr>
        <w:t>Question 1:  Do you agree</w:t>
      </w:r>
      <w:r w:rsidRPr="00B96DC5">
        <w:rPr>
          <w:rFonts w:eastAsia="宋体" w:hint="eastAsia"/>
          <w:b/>
          <w:bCs/>
          <w:sz w:val="20"/>
          <w:szCs w:val="20"/>
          <w:lang w:eastAsia="zh-CN"/>
        </w:rPr>
        <w:t xml:space="preserve"> that </w:t>
      </w:r>
      <w:r>
        <w:rPr>
          <w:rFonts w:eastAsia="宋体"/>
          <w:b/>
          <w:bCs/>
          <w:sz w:val="20"/>
          <w:szCs w:val="20"/>
          <w:lang w:eastAsia="zh-CN"/>
        </w:rPr>
        <w:t xml:space="preserve">MBS Service Area Identities (SAIs) </w:t>
      </w:r>
      <w:r w:rsidRPr="00B96DC5">
        <w:rPr>
          <w:rFonts w:eastAsia="宋体" w:hint="eastAsia"/>
          <w:b/>
          <w:bCs/>
          <w:sz w:val="20"/>
          <w:szCs w:val="20"/>
          <w:lang w:eastAsia="zh-CN"/>
        </w:rPr>
        <w:t>should be </w:t>
      </w:r>
      <w:r>
        <w:rPr>
          <w:rFonts w:eastAsia="宋体"/>
          <w:b/>
          <w:bCs/>
          <w:sz w:val="20"/>
          <w:szCs w:val="20"/>
          <w:lang w:eastAsia="zh-CN"/>
        </w:rPr>
        <w:t xml:space="preserve">used as MBS service area information </w:t>
      </w:r>
      <w:r w:rsidRPr="00B96DC5">
        <w:rPr>
          <w:rFonts w:eastAsia="宋体" w:hint="eastAsia"/>
          <w:b/>
          <w:bCs/>
          <w:sz w:val="20"/>
          <w:szCs w:val="20"/>
          <w:highlight w:val="yellow"/>
          <w:lang w:eastAsia="zh-CN"/>
        </w:rPr>
        <w:t>for multicast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E258F4" w14:paraId="79018178" w14:textId="77777777" w:rsidTr="006D6088">
        <w:tc>
          <w:tcPr>
            <w:tcW w:w="1072" w:type="dxa"/>
          </w:tcPr>
          <w:p w14:paraId="0D018A1C" w14:textId="77777777" w:rsidR="00E258F4" w:rsidRDefault="00E258F4" w:rsidP="006D6088">
            <w:r>
              <w:t>Company</w:t>
            </w:r>
          </w:p>
        </w:tc>
        <w:tc>
          <w:tcPr>
            <w:tcW w:w="1942" w:type="dxa"/>
          </w:tcPr>
          <w:p w14:paraId="0F1BFFEF" w14:textId="77777777" w:rsidR="00E258F4" w:rsidRDefault="00E258F4" w:rsidP="006D6088">
            <w:pPr>
              <w:rPr>
                <w:rFonts w:eastAsia="宋体"/>
                <w:lang w:eastAsia="zh-CN"/>
              </w:rPr>
            </w:pPr>
            <w:r>
              <w:rPr>
                <w:rFonts w:eastAsia="宋体" w:hint="eastAsia"/>
                <w:lang w:eastAsia="zh-CN"/>
              </w:rPr>
              <w:t>Yes/No</w:t>
            </w:r>
          </w:p>
        </w:tc>
        <w:tc>
          <w:tcPr>
            <w:tcW w:w="6417" w:type="dxa"/>
          </w:tcPr>
          <w:p w14:paraId="40362A4C" w14:textId="77777777" w:rsidR="00E258F4" w:rsidRDefault="00E258F4" w:rsidP="006D6088">
            <w:r>
              <w:t>Comment</w:t>
            </w:r>
          </w:p>
        </w:tc>
      </w:tr>
      <w:tr w:rsidR="00E258F4" w14:paraId="15F1C171" w14:textId="77777777" w:rsidTr="006D6088">
        <w:tc>
          <w:tcPr>
            <w:tcW w:w="1072" w:type="dxa"/>
          </w:tcPr>
          <w:p w14:paraId="49D0CCF5" w14:textId="77777777" w:rsidR="00E258F4" w:rsidRDefault="00E258F4" w:rsidP="006D6088"/>
        </w:tc>
        <w:tc>
          <w:tcPr>
            <w:tcW w:w="1942" w:type="dxa"/>
          </w:tcPr>
          <w:p w14:paraId="6A53B04A" w14:textId="77777777" w:rsidR="00E258F4" w:rsidRDefault="00E258F4" w:rsidP="006D6088"/>
        </w:tc>
        <w:tc>
          <w:tcPr>
            <w:tcW w:w="6417" w:type="dxa"/>
          </w:tcPr>
          <w:p w14:paraId="279EE632" w14:textId="77777777" w:rsidR="00E258F4" w:rsidRDefault="00E258F4" w:rsidP="006D6088"/>
        </w:tc>
      </w:tr>
      <w:tr w:rsidR="00E258F4" w14:paraId="1463D051" w14:textId="77777777" w:rsidTr="006D6088">
        <w:tc>
          <w:tcPr>
            <w:tcW w:w="1072" w:type="dxa"/>
          </w:tcPr>
          <w:p w14:paraId="7696C525" w14:textId="77777777" w:rsidR="00E258F4" w:rsidRDefault="00E258F4" w:rsidP="006D6088">
            <w:pPr>
              <w:rPr>
                <w:rFonts w:eastAsiaTheme="minorEastAsia"/>
                <w:lang w:eastAsia="zh-CN"/>
              </w:rPr>
            </w:pPr>
          </w:p>
        </w:tc>
        <w:tc>
          <w:tcPr>
            <w:tcW w:w="1942" w:type="dxa"/>
          </w:tcPr>
          <w:p w14:paraId="11160605" w14:textId="77777777" w:rsidR="00E258F4" w:rsidRDefault="00E258F4" w:rsidP="006D6088">
            <w:pPr>
              <w:rPr>
                <w:rFonts w:eastAsiaTheme="minorEastAsia"/>
                <w:lang w:eastAsia="zh-CN"/>
              </w:rPr>
            </w:pPr>
          </w:p>
        </w:tc>
        <w:tc>
          <w:tcPr>
            <w:tcW w:w="6417" w:type="dxa"/>
          </w:tcPr>
          <w:p w14:paraId="14F19EBF" w14:textId="77777777" w:rsidR="00E258F4" w:rsidRDefault="00E258F4" w:rsidP="006D6088"/>
        </w:tc>
      </w:tr>
      <w:tr w:rsidR="00E258F4" w14:paraId="41E6789F" w14:textId="77777777" w:rsidTr="006D6088">
        <w:tc>
          <w:tcPr>
            <w:tcW w:w="1072" w:type="dxa"/>
          </w:tcPr>
          <w:p w14:paraId="543B7F7A" w14:textId="77777777" w:rsidR="00E258F4" w:rsidRDefault="00E258F4" w:rsidP="006D6088">
            <w:pPr>
              <w:rPr>
                <w:rFonts w:eastAsiaTheme="minorEastAsia"/>
                <w:lang w:eastAsia="zh-CN"/>
              </w:rPr>
            </w:pPr>
          </w:p>
        </w:tc>
        <w:tc>
          <w:tcPr>
            <w:tcW w:w="1942" w:type="dxa"/>
          </w:tcPr>
          <w:p w14:paraId="0996532D" w14:textId="77777777" w:rsidR="00E258F4" w:rsidRDefault="00E258F4" w:rsidP="006D6088">
            <w:pPr>
              <w:rPr>
                <w:rFonts w:eastAsiaTheme="minorEastAsia"/>
                <w:lang w:eastAsia="zh-CN"/>
              </w:rPr>
            </w:pPr>
          </w:p>
        </w:tc>
        <w:tc>
          <w:tcPr>
            <w:tcW w:w="6417" w:type="dxa"/>
          </w:tcPr>
          <w:p w14:paraId="67018F61" w14:textId="77777777" w:rsidR="00E258F4" w:rsidRDefault="00E258F4" w:rsidP="006D6088">
            <w:pPr>
              <w:rPr>
                <w:rFonts w:eastAsiaTheme="minorEastAsia"/>
                <w:lang w:eastAsia="zh-CN"/>
              </w:rPr>
            </w:pPr>
          </w:p>
        </w:tc>
      </w:tr>
      <w:tr w:rsidR="00E258F4" w14:paraId="36267622" w14:textId="77777777" w:rsidTr="006D6088">
        <w:tc>
          <w:tcPr>
            <w:tcW w:w="1072" w:type="dxa"/>
          </w:tcPr>
          <w:p w14:paraId="41AE3352" w14:textId="77777777" w:rsidR="00E258F4" w:rsidRDefault="00E258F4" w:rsidP="006D6088">
            <w:pPr>
              <w:rPr>
                <w:rFonts w:eastAsiaTheme="minorEastAsia"/>
                <w:lang w:eastAsia="zh-CN"/>
              </w:rPr>
            </w:pPr>
          </w:p>
        </w:tc>
        <w:tc>
          <w:tcPr>
            <w:tcW w:w="1942" w:type="dxa"/>
          </w:tcPr>
          <w:p w14:paraId="52F3962C" w14:textId="77777777" w:rsidR="00E258F4" w:rsidRDefault="00E258F4" w:rsidP="006D6088">
            <w:pPr>
              <w:rPr>
                <w:rFonts w:eastAsiaTheme="minorEastAsia"/>
                <w:lang w:eastAsia="zh-CN"/>
              </w:rPr>
            </w:pPr>
          </w:p>
        </w:tc>
        <w:tc>
          <w:tcPr>
            <w:tcW w:w="6417" w:type="dxa"/>
          </w:tcPr>
          <w:p w14:paraId="65D4F777" w14:textId="77777777" w:rsidR="00E258F4" w:rsidRDefault="00E258F4" w:rsidP="006D6088"/>
        </w:tc>
      </w:tr>
    </w:tbl>
    <w:p w14:paraId="7C8ED163" w14:textId="77777777" w:rsidR="00E258F4" w:rsidRDefault="00E258F4" w:rsidP="00E258F4">
      <w:pPr>
        <w:rPr>
          <w:rFonts w:eastAsiaTheme="minorEastAsia" w:cs="Arial"/>
          <w:color w:val="000000"/>
          <w:shd w:val="clear" w:color="auto" w:fill="FFFFFF"/>
          <w:lang w:eastAsia="zh-CN"/>
        </w:rPr>
      </w:pPr>
    </w:p>
    <w:p w14:paraId="380C819A" w14:textId="39B42FE7" w:rsidR="00E258F4" w:rsidRPr="00B96DC5" w:rsidRDefault="00E258F4" w:rsidP="00E258F4">
      <w:pPr>
        <w:rPr>
          <w:rFonts w:eastAsia="宋体"/>
          <w:b/>
          <w:bCs/>
          <w:sz w:val="20"/>
          <w:szCs w:val="20"/>
          <w:lang w:eastAsia="zh-CN"/>
        </w:rPr>
      </w:pPr>
      <w:r w:rsidRPr="00B96DC5">
        <w:rPr>
          <w:rFonts w:eastAsia="宋体"/>
          <w:b/>
          <w:bCs/>
          <w:sz w:val="20"/>
          <w:szCs w:val="20"/>
          <w:lang w:eastAsia="zh-CN"/>
        </w:rPr>
        <w:t xml:space="preserve">Question </w:t>
      </w:r>
      <w:r>
        <w:rPr>
          <w:rFonts w:eastAsia="宋体"/>
          <w:b/>
          <w:bCs/>
          <w:sz w:val="20"/>
          <w:szCs w:val="20"/>
          <w:lang w:eastAsia="zh-CN"/>
        </w:rPr>
        <w:t>2</w:t>
      </w:r>
      <w:r w:rsidRPr="00B96DC5">
        <w:rPr>
          <w:rFonts w:eastAsia="宋体"/>
          <w:b/>
          <w:bCs/>
          <w:sz w:val="20"/>
          <w:szCs w:val="20"/>
          <w:lang w:eastAsia="zh-CN"/>
        </w:rPr>
        <w:t>:    Do you agree</w:t>
      </w:r>
      <w:r w:rsidRPr="00B96DC5">
        <w:rPr>
          <w:rFonts w:eastAsia="宋体" w:hint="eastAsia"/>
          <w:b/>
          <w:bCs/>
          <w:sz w:val="20"/>
          <w:szCs w:val="20"/>
          <w:lang w:eastAsia="zh-CN"/>
        </w:rPr>
        <w:t xml:space="preserve"> that </w:t>
      </w:r>
      <w:r>
        <w:rPr>
          <w:rFonts w:eastAsia="宋体"/>
          <w:b/>
          <w:bCs/>
          <w:sz w:val="20"/>
          <w:szCs w:val="20"/>
          <w:lang w:eastAsia="zh-CN"/>
        </w:rPr>
        <w:t xml:space="preserve">MBS Service Area Identities (SAIs) </w:t>
      </w:r>
      <w:r w:rsidRPr="00B96DC5">
        <w:rPr>
          <w:rFonts w:eastAsia="宋体" w:hint="eastAsia"/>
          <w:b/>
          <w:bCs/>
          <w:sz w:val="20"/>
          <w:szCs w:val="20"/>
          <w:lang w:eastAsia="zh-CN"/>
        </w:rPr>
        <w:t>should be </w:t>
      </w:r>
      <w:r>
        <w:rPr>
          <w:rFonts w:eastAsia="宋体"/>
          <w:b/>
          <w:bCs/>
          <w:sz w:val="20"/>
          <w:szCs w:val="20"/>
          <w:lang w:eastAsia="zh-CN"/>
        </w:rPr>
        <w:t xml:space="preserve">used as MBS service area information </w:t>
      </w:r>
      <w:r w:rsidRPr="00B96DC5">
        <w:rPr>
          <w:rFonts w:eastAsia="宋体" w:hint="eastAsia"/>
          <w:b/>
          <w:bCs/>
          <w:sz w:val="20"/>
          <w:szCs w:val="20"/>
          <w:highlight w:val="yellow"/>
          <w:lang w:eastAsia="zh-CN"/>
        </w:rPr>
        <w:t xml:space="preserve">for </w:t>
      </w:r>
      <w:r>
        <w:rPr>
          <w:rFonts w:eastAsia="宋体"/>
          <w:b/>
          <w:bCs/>
          <w:sz w:val="20"/>
          <w:szCs w:val="20"/>
          <w:highlight w:val="yellow"/>
          <w:lang w:eastAsia="zh-CN"/>
        </w:rPr>
        <w:t>broadcast</w:t>
      </w:r>
      <w:r w:rsidRPr="00B96DC5">
        <w:rPr>
          <w:rFonts w:eastAsia="宋体" w:hint="eastAsia"/>
          <w:b/>
          <w:bCs/>
          <w:sz w:val="20"/>
          <w:szCs w:val="20"/>
          <w:highlight w:val="yellow"/>
          <w:lang w:eastAsia="zh-CN"/>
        </w:rPr>
        <w:t xml:space="preserve">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E258F4" w14:paraId="52F2BE1C" w14:textId="77777777" w:rsidTr="00E258F4">
        <w:tc>
          <w:tcPr>
            <w:tcW w:w="1072" w:type="dxa"/>
          </w:tcPr>
          <w:p w14:paraId="70CB578A" w14:textId="77777777" w:rsidR="00E258F4" w:rsidRDefault="00E258F4" w:rsidP="006D6088">
            <w:r>
              <w:t>Company</w:t>
            </w:r>
          </w:p>
        </w:tc>
        <w:tc>
          <w:tcPr>
            <w:tcW w:w="1905" w:type="dxa"/>
          </w:tcPr>
          <w:p w14:paraId="43EA4763" w14:textId="77777777" w:rsidR="00E258F4" w:rsidRDefault="00E258F4" w:rsidP="006D6088">
            <w:pPr>
              <w:rPr>
                <w:rFonts w:eastAsia="宋体"/>
                <w:lang w:eastAsia="zh-CN"/>
              </w:rPr>
            </w:pPr>
            <w:r>
              <w:rPr>
                <w:rFonts w:eastAsia="宋体" w:hint="eastAsia"/>
                <w:lang w:eastAsia="zh-CN"/>
              </w:rPr>
              <w:t>Yes/No</w:t>
            </w:r>
          </w:p>
        </w:tc>
        <w:tc>
          <w:tcPr>
            <w:tcW w:w="6228" w:type="dxa"/>
          </w:tcPr>
          <w:p w14:paraId="0DC17D5B" w14:textId="77777777" w:rsidR="00E258F4" w:rsidRDefault="00E258F4" w:rsidP="006D6088">
            <w:r>
              <w:t>Comment</w:t>
            </w:r>
          </w:p>
        </w:tc>
      </w:tr>
      <w:tr w:rsidR="00E258F4" w14:paraId="1342D08A" w14:textId="77777777" w:rsidTr="00E258F4">
        <w:tc>
          <w:tcPr>
            <w:tcW w:w="1072" w:type="dxa"/>
          </w:tcPr>
          <w:p w14:paraId="45741EE6" w14:textId="77777777" w:rsidR="00E258F4" w:rsidRDefault="00E258F4" w:rsidP="006D6088"/>
        </w:tc>
        <w:tc>
          <w:tcPr>
            <w:tcW w:w="1905" w:type="dxa"/>
          </w:tcPr>
          <w:p w14:paraId="12D23885" w14:textId="77777777" w:rsidR="00E258F4" w:rsidRDefault="00E258F4" w:rsidP="006D6088"/>
        </w:tc>
        <w:tc>
          <w:tcPr>
            <w:tcW w:w="6228" w:type="dxa"/>
          </w:tcPr>
          <w:p w14:paraId="25CF0D6D" w14:textId="77777777" w:rsidR="00E258F4" w:rsidRDefault="00E258F4" w:rsidP="006D6088"/>
        </w:tc>
      </w:tr>
      <w:tr w:rsidR="00E258F4" w14:paraId="490CC36D" w14:textId="77777777" w:rsidTr="00E258F4">
        <w:tc>
          <w:tcPr>
            <w:tcW w:w="1072" w:type="dxa"/>
          </w:tcPr>
          <w:p w14:paraId="0546EB9E" w14:textId="77777777" w:rsidR="00E258F4" w:rsidRDefault="00E258F4" w:rsidP="006D6088">
            <w:pPr>
              <w:rPr>
                <w:rFonts w:eastAsiaTheme="minorEastAsia"/>
                <w:lang w:eastAsia="zh-CN"/>
              </w:rPr>
            </w:pPr>
          </w:p>
        </w:tc>
        <w:tc>
          <w:tcPr>
            <w:tcW w:w="1905" w:type="dxa"/>
          </w:tcPr>
          <w:p w14:paraId="0CC9C9B1" w14:textId="77777777" w:rsidR="00E258F4" w:rsidRDefault="00E258F4" w:rsidP="006D6088">
            <w:pPr>
              <w:rPr>
                <w:rFonts w:eastAsiaTheme="minorEastAsia"/>
                <w:lang w:eastAsia="zh-CN"/>
              </w:rPr>
            </w:pPr>
          </w:p>
        </w:tc>
        <w:tc>
          <w:tcPr>
            <w:tcW w:w="6228" w:type="dxa"/>
          </w:tcPr>
          <w:p w14:paraId="344B551B" w14:textId="77777777" w:rsidR="00E258F4" w:rsidRDefault="00E258F4" w:rsidP="006D6088"/>
        </w:tc>
      </w:tr>
      <w:tr w:rsidR="00E258F4" w14:paraId="026B195C" w14:textId="77777777" w:rsidTr="00E258F4">
        <w:tc>
          <w:tcPr>
            <w:tcW w:w="1072" w:type="dxa"/>
          </w:tcPr>
          <w:p w14:paraId="09B2058B" w14:textId="77777777" w:rsidR="00E258F4" w:rsidRDefault="00E258F4" w:rsidP="006D6088">
            <w:pPr>
              <w:rPr>
                <w:rFonts w:eastAsiaTheme="minorEastAsia"/>
                <w:lang w:eastAsia="zh-CN"/>
              </w:rPr>
            </w:pPr>
          </w:p>
        </w:tc>
        <w:tc>
          <w:tcPr>
            <w:tcW w:w="1905" w:type="dxa"/>
          </w:tcPr>
          <w:p w14:paraId="0D8B49EA" w14:textId="77777777" w:rsidR="00E258F4" w:rsidRDefault="00E258F4" w:rsidP="006D6088">
            <w:pPr>
              <w:rPr>
                <w:rFonts w:eastAsiaTheme="minorEastAsia"/>
                <w:lang w:eastAsia="zh-CN"/>
              </w:rPr>
            </w:pPr>
          </w:p>
        </w:tc>
        <w:tc>
          <w:tcPr>
            <w:tcW w:w="6228" w:type="dxa"/>
          </w:tcPr>
          <w:p w14:paraId="339F5420" w14:textId="77777777" w:rsidR="00E258F4" w:rsidRDefault="00E258F4" w:rsidP="006D6088">
            <w:pPr>
              <w:rPr>
                <w:rFonts w:eastAsiaTheme="minorEastAsia"/>
                <w:lang w:eastAsia="zh-CN"/>
              </w:rPr>
            </w:pPr>
          </w:p>
        </w:tc>
      </w:tr>
      <w:tr w:rsidR="00E258F4" w14:paraId="3C3DA1D0" w14:textId="77777777" w:rsidTr="00E258F4">
        <w:tc>
          <w:tcPr>
            <w:tcW w:w="1072" w:type="dxa"/>
          </w:tcPr>
          <w:p w14:paraId="61B887B5" w14:textId="77777777" w:rsidR="00E258F4" w:rsidRDefault="00E258F4" w:rsidP="006D6088">
            <w:pPr>
              <w:rPr>
                <w:rFonts w:eastAsiaTheme="minorEastAsia"/>
                <w:lang w:eastAsia="zh-CN"/>
              </w:rPr>
            </w:pPr>
          </w:p>
        </w:tc>
        <w:tc>
          <w:tcPr>
            <w:tcW w:w="1905" w:type="dxa"/>
          </w:tcPr>
          <w:p w14:paraId="7F3B07D0" w14:textId="77777777" w:rsidR="00E258F4" w:rsidRDefault="00E258F4" w:rsidP="006D6088">
            <w:pPr>
              <w:rPr>
                <w:rFonts w:eastAsiaTheme="minorEastAsia"/>
                <w:lang w:eastAsia="zh-CN"/>
              </w:rPr>
            </w:pPr>
          </w:p>
        </w:tc>
        <w:tc>
          <w:tcPr>
            <w:tcW w:w="6228" w:type="dxa"/>
          </w:tcPr>
          <w:p w14:paraId="16A7BE56" w14:textId="77777777" w:rsidR="00E258F4" w:rsidRDefault="00E258F4" w:rsidP="006D6088"/>
        </w:tc>
      </w:tr>
    </w:tbl>
    <w:p w14:paraId="7A452296" w14:textId="77777777" w:rsidR="00497410" w:rsidRPr="00497410" w:rsidRDefault="00497410" w:rsidP="000A1257">
      <w:pPr>
        <w:rPr>
          <w:rFonts w:eastAsiaTheme="minorEastAsia" w:cs="Arial"/>
          <w:sz w:val="20"/>
          <w:szCs w:val="20"/>
          <w:lang w:eastAsia="zh-CN"/>
        </w:rPr>
      </w:pPr>
    </w:p>
    <w:p w14:paraId="3AFD9F11" w14:textId="3DAC58B8" w:rsidR="00347B6C" w:rsidRPr="00B96DC5" w:rsidRDefault="00347B6C" w:rsidP="00347B6C">
      <w:pPr>
        <w:rPr>
          <w:rFonts w:eastAsia="宋体"/>
          <w:b/>
          <w:bCs/>
          <w:sz w:val="20"/>
          <w:szCs w:val="20"/>
          <w:lang w:eastAsia="zh-CN"/>
        </w:rPr>
      </w:pPr>
      <w:r w:rsidRPr="00B96DC5">
        <w:rPr>
          <w:rFonts w:eastAsia="宋体"/>
          <w:b/>
          <w:bCs/>
          <w:sz w:val="20"/>
          <w:szCs w:val="20"/>
          <w:lang w:eastAsia="zh-CN"/>
        </w:rPr>
        <w:lastRenderedPageBreak/>
        <w:t xml:space="preserve">Question </w:t>
      </w:r>
      <w:r>
        <w:rPr>
          <w:rFonts w:eastAsia="宋体"/>
          <w:b/>
          <w:bCs/>
          <w:sz w:val="20"/>
          <w:szCs w:val="20"/>
          <w:lang w:eastAsia="zh-CN"/>
        </w:rPr>
        <w:t>3</w:t>
      </w:r>
      <w:r w:rsidRPr="00B96DC5">
        <w:rPr>
          <w:rFonts w:eastAsia="宋体"/>
          <w:b/>
          <w:bCs/>
          <w:sz w:val="20"/>
          <w:szCs w:val="20"/>
          <w:lang w:eastAsia="zh-CN"/>
        </w:rPr>
        <w:t xml:space="preserve">:    </w:t>
      </w:r>
      <w:r>
        <w:rPr>
          <w:rFonts w:eastAsia="宋体"/>
          <w:b/>
          <w:bCs/>
          <w:sz w:val="20"/>
          <w:szCs w:val="20"/>
          <w:lang w:eastAsia="zh-CN"/>
        </w:rPr>
        <w:t>If the answer is yes to Q1 or Q2, do you think a need of</w:t>
      </w:r>
      <w:r w:rsidRPr="00347B6C">
        <w:rPr>
          <w:rFonts w:eastAsia="宋体"/>
          <w:b/>
          <w:bCs/>
          <w:sz w:val="20"/>
          <w:szCs w:val="20"/>
          <w:lang w:eastAsia="zh-CN"/>
        </w:rPr>
        <w:t xml:space="preserve"> LS to SA2 and SA4 for checking the feasibility of SAIs for NR MBS?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347B6C" w14:paraId="5F8273F4" w14:textId="77777777" w:rsidTr="00230970">
        <w:tc>
          <w:tcPr>
            <w:tcW w:w="1072" w:type="dxa"/>
          </w:tcPr>
          <w:p w14:paraId="2EA5E0E8" w14:textId="77777777" w:rsidR="00347B6C" w:rsidRDefault="00347B6C" w:rsidP="00230970">
            <w:r>
              <w:t>Company</w:t>
            </w:r>
          </w:p>
        </w:tc>
        <w:tc>
          <w:tcPr>
            <w:tcW w:w="1905" w:type="dxa"/>
          </w:tcPr>
          <w:p w14:paraId="2CB1E9BE" w14:textId="77777777" w:rsidR="00347B6C" w:rsidRDefault="00347B6C" w:rsidP="00230970">
            <w:pPr>
              <w:rPr>
                <w:rFonts w:eastAsia="宋体"/>
                <w:lang w:eastAsia="zh-CN"/>
              </w:rPr>
            </w:pPr>
            <w:r>
              <w:rPr>
                <w:rFonts w:eastAsia="宋体" w:hint="eastAsia"/>
                <w:lang w:eastAsia="zh-CN"/>
              </w:rPr>
              <w:t>Yes/No</w:t>
            </w:r>
          </w:p>
        </w:tc>
        <w:tc>
          <w:tcPr>
            <w:tcW w:w="6228" w:type="dxa"/>
          </w:tcPr>
          <w:p w14:paraId="4060E01C" w14:textId="77777777" w:rsidR="00347B6C" w:rsidRDefault="00347B6C" w:rsidP="00230970">
            <w:r>
              <w:t>Comment</w:t>
            </w:r>
          </w:p>
        </w:tc>
      </w:tr>
      <w:tr w:rsidR="00347B6C" w14:paraId="1BBCDF6A" w14:textId="77777777" w:rsidTr="00230970">
        <w:tc>
          <w:tcPr>
            <w:tcW w:w="1072" w:type="dxa"/>
          </w:tcPr>
          <w:p w14:paraId="2AA7330E" w14:textId="77777777" w:rsidR="00347B6C" w:rsidRDefault="00347B6C" w:rsidP="00230970"/>
        </w:tc>
        <w:tc>
          <w:tcPr>
            <w:tcW w:w="1905" w:type="dxa"/>
          </w:tcPr>
          <w:p w14:paraId="6B5E6AA3" w14:textId="77777777" w:rsidR="00347B6C" w:rsidRDefault="00347B6C" w:rsidP="00230970"/>
        </w:tc>
        <w:tc>
          <w:tcPr>
            <w:tcW w:w="6228" w:type="dxa"/>
          </w:tcPr>
          <w:p w14:paraId="202DE527" w14:textId="77777777" w:rsidR="00347B6C" w:rsidRDefault="00347B6C" w:rsidP="00230970"/>
        </w:tc>
      </w:tr>
      <w:tr w:rsidR="00347B6C" w14:paraId="17F70F9F" w14:textId="77777777" w:rsidTr="00230970">
        <w:tc>
          <w:tcPr>
            <w:tcW w:w="1072" w:type="dxa"/>
          </w:tcPr>
          <w:p w14:paraId="37D39B9B" w14:textId="77777777" w:rsidR="00347B6C" w:rsidRDefault="00347B6C" w:rsidP="00230970">
            <w:pPr>
              <w:rPr>
                <w:rFonts w:eastAsiaTheme="minorEastAsia"/>
                <w:lang w:eastAsia="zh-CN"/>
              </w:rPr>
            </w:pPr>
          </w:p>
        </w:tc>
        <w:tc>
          <w:tcPr>
            <w:tcW w:w="1905" w:type="dxa"/>
          </w:tcPr>
          <w:p w14:paraId="4C0568B1" w14:textId="77777777" w:rsidR="00347B6C" w:rsidRDefault="00347B6C" w:rsidP="00230970">
            <w:pPr>
              <w:rPr>
                <w:rFonts w:eastAsiaTheme="minorEastAsia"/>
                <w:lang w:eastAsia="zh-CN"/>
              </w:rPr>
            </w:pPr>
          </w:p>
        </w:tc>
        <w:tc>
          <w:tcPr>
            <w:tcW w:w="6228" w:type="dxa"/>
          </w:tcPr>
          <w:p w14:paraId="068E30E9" w14:textId="77777777" w:rsidR="00347B6C" w:rsidRDefault="00347B6C" w:rsidP="00230970"/>
        </w:tc>
      </w:tr>
      <w:tr w:rsidR="00347B6C" w14:paraId="57A90242" w14:textId="77777777" w:rsidTr="00230970">
        <w:tc>
          <w:tcPr>
            <w:tcW w:w="1072" w:type="dxa"/>
          </w:tcPr>
          <w:p w14:paraId="7C1F0A58" w14:textId="77777777" w:rsidR="00347B6C" w:rsidRDefault="00347B6C" w:rsidP="00230970">
            <w:pPr>
              <w:rPr>
                <w:rFonts w:eastAsiaTheme="minorEastAsia"/>
                <w:lang w:eastAsia="zh-CN"/>
              </w:rPr>
            </w:pPr>
          </w:p>
        </w:tc>
        <w:tc>
          <w:tcPr>
            <w:tcW w:w="1905" w:type="dxa"/>
          </w:tcPr>
          <w:p w14:paraId="4DDCCC07" w14:textId="77777777" w:rsidR="00347B6C" w:rsidRDefault="00347B6C" w:rsidP="00230970">
            <w:pPr>
              <w:rPr>
                <w:rFonts w:eastAsiaTheme="minorEastAsia"/>
                <w:lang w:eastAsia="zh-CN"/>
              </w:rPr>
            </w:pPr>
          </w:p>
        </w:tc>
        <w:tc>
          <w:tcPr>
            <w:tcW w:w="6228" w:type="dxa"/>
          </w:tcPr>
          <w:p w14:paraId="2A8BFE56" w14:textId="77777777" w:rsidR="00347B6C" w:rsidRDefault="00347B6C" w:rsidP="00230970">
            <w:pPr>
              <w:rPr>
                <w:rFonts w:eastAsiaTheme="minorEastAsia"/>
                <w:lang w:eastAsia="zh-CN"/>
              </w:rPr>
            </w:pPr>
          </w:p>
        </w:tc>
      </w:tr>
      <w:tr w:rsidR="00347B6C" w14:paraId="4DC404C8" w14:textId="77777777" w:rsidTr="00230970">
        <w:tc>
          <w:tcPr>
            <w:tcW w:w="1072" w:type="dxa"/>
          </w:tcPr>
          <w:p w14:paraId="09C86FBA" w14:textId="77777777" w:rsidR="00347B6C" w:rsidRDefault="00347B6C" w:rsidP="00230970">
            <w:pPr>
              <w:rPr>
                <w:rFonts w:eastAsiaTheme="minorEastAsia"/>
                <w:lang w:eastAsia="zh-CN"/>
              </w:rPr>
            </w:pPr>
          </w:p>
        </w:tc>
        <w:tc>
          <w:tcPr>
            <w:tcW w:w="1905" w:type="dxa"/>
          </w:tcPr>
          <w:p w14:paraId="6972EC90" w14:textId="77777777" w:rsidR="00347B6C" w:rsidRDefault="00347B6C" w:rsidP="00230970">
            <w:pPr>
              <w:rPr>
                <w:rFonts w:eastAsiaTheme="minorEastAsia"/>
                <w:lang w:eastAsia="zh-CN"/>
              </w:rPr>
            </w:pPr>
          </w:p>
        </w:tc>
        <w:tc>
          <w:tcPr>
            <w:tcW w:w="6228" w:type="dxa"/>
          </w:tcPr>
          <w:p w14:paraId="78EA40C7" w14:textId="77777777" w:rsidR="00347B6C" w:rsidRDefault="00347B6C" w:rsidP="00230970"/>
        </w:tc>
      </w:tr>
    </w:tbl>
    <w:p w14:paraId="29B8E4A7" w14:textId="77777777" w:rsidR="000A1257" w:rsidRPr="000A1257" w:rsidRDefault="000A1257" w:rsidP="000A1257"/>
    <w:p w14:paraId="2CC382A3" w14:textId="505AB38C" w:rsidR="00512D4D" w:rsidRDefault="00512D4D" w:rsidP="00C91E26">
      <w:pPr>
        <w:pStyle w:val="3"/>
        <w:spacing w:after="120"/>
      </w:pPr>
      <w:r>
        <w:t>Cell List</w:t>
      </w:r>
    </w:p>
    <w:p w14:paraId="11DE0717" w14:textId="4B1B9EDA" w:rsidR="004E6A46" w:rsidRPr="00512D4D" w:rsidRDefault="004E6A46" w:rsidP="004E6A46">
      <w:pPr>
        <w:pStyle w:val="a6"/>
        <w:rPr>
          <w:rFonts w:cs="Arial"/>
          <w:sz w:val="20"/>
          <w:szCs w:val="20"/>
        </w:rPr>
      </w:pPr>
      <w:r w:rsidRPr="00512D4D">
        <w:rPr>
          <w:rFonts w:cs="Arial"/>
          <w:sz w:val="20"/>
          <w:szCs w:val="20"/>
        </w:rPr>
        <w:t>SA2 has agreed to support of multicast service available within a limited area</w:t>
      </w:r>
      <w:r>
        <w:rPr>
          <w:rFonts w:cs="Arial"/>
          <w:sz w:val="20"/>
          <w:szCs w:val="20"/>
        </w:rPr>
        <w:t>.</w:t>
      </w:r>
      <w:r w:rsidRPr="004E6A46">
        <w:rPr>
          <w:rFonts w:cs="Arial"/>
          <w:sz w:val="20"/>
          <w:szCs w:val="20"/>
        </w:rPr>
        <w:t xml:space="preserve"> </w:t>
      </w:r>
      <w:r w:rsidRPr="00512D4D">
        <w:rPr>
          <w:rFonts w:cs="Arial"/>
          <w:sz w:val="20"/>
          <w:szCs w:val="20"/>
        </w:rPr>
        <w:t xml:space="preserve">A Local MBS service is an MBS service provided in one or several MBS service area(s). An MBS service area is identified by </w:t>
      </w:r>
      <w:r w:rsidRPr="00B96DC5">
        <w:rPr>
          <w:rFonts w:cs="Arial"/>
          <w:sz w:val="20"/>
          <w:szCs w:val="20"/>
          <w:highlight w:val="yellow"/>
        </w:rPr>
        <w:t>a cell list</w:t>
      </w:r>
      <w:r w:rsidRPr="00512D4D">
        <w:rPr>
          <w:rFonts w:cs="Arial"/>
          <w:sz w:val="20"/>
          <w:szCs w:val="20"/>
        </w:rPr>
        <w:t xml:space="preserve"> or a tracking area list. Only UEs within the MBS service area may receive the MBS service, while UEs outside the MBS service area are not allowed to receive location specific content.</w:t>
      </w:r>
      <w:r w:rsidRPr="004E6A46">
        <w:rPr>
          <w:rFonts w:cs="Arial"/>
          <w:sz w:val="20"/>
          <w:szCs w:val="20"/>
        </w:rPr>
        <w:t xml:space="preserve"> It is straight forward that the core network needs to provide the MBS service area to gNB so that the gNB only provides the service in the MBS service area.</w:t>
      </w:r>
      <w:r w:rsidR="007917CB">
        <w:rPr>
          <w:rFonts w:cs="Arial"/>
          <w:sz w:val="20"/>
          <w:szCs w:val="20"/>
        </w:rPr>
        <w:t xml:space="preserve"> </w:t>
      </w:r>
    </w:p>
    <w:p w14:paraId="35583D4B" w14:textId="2C0DBAF6" w:rsidR="00512D4D" w:rsidRDefault="00B96DC5" w:rsidP="00512D4D">
      <w:pPr>
        <w:rPr>
          <w:sz w:val="20"/>
          <w:szCs w:val="20"/>
          <w:lang w:eastAsia="zh-CN"/>
        </w:rPr>
      </w:pPr>
      <w:r w:rsidRPr="00B96DC5">
        <w:rPr>
          <w:rFonts w:eastAsiaTheme="minorEastAsia" w:cs="Arial" w:hint="eastAsia"/>
          <w:color w:val="000000"/>
          <w:sz w:val="20"/>
          <w:szCs w:val="20"/>
          <w:shd w:val="clear" w:color="auto" w:fill="FFFFFF"/>
          <w:lang w:eastAsia="zh-CN"/>
        </w:rPr>
        <w:t>I</w:t>
      </w:r>
      <w:r w:rsidRPr="00B96DC5">
        <w:rPr>
          <w:rFonts w:eastAsiaTheme="minorEastAsia" w:cs="Arial"/>
          <w:color w:val="000000"/>
          <w:sz w:val="20"/>
          <w:szCs w:val="20"/>
          <w:shd w:val="clear" w:color="auto" w:fill="FFFFFF"/>
          <w:lang w:eastAsia="zh-CN"/>
        </w:rPr>
        <w:t xml:space="preserve">n LTE SC-PTM, a </w:t>
      </w:r>
      <w:r w:rsidRPr="00B96DC5">
        <w:rPr>
          <w:rFonts w:hint="eastAsia"/>
          <w:sz w:val="20"/>
          <w:szCs w:val="20"/>
          <w:lang w:eastAsia="zh-CN"/>
        </w:rPr>
        <w:t xml:space="preserve">cell list was introduced to identify a specific </w:t>
      </w:r>
      <w:r w:rsidR="007917CB">
        <w:rPr>
          <w:sz w:val="20"/>
          <w:szCs w:val="20"/>
          <w:lang w:eastAsia="zh-CN"/>
        </w:rPr>
        <w:t>service area</w:t>
      </w:r>
      <w:r w:rsidRPr="00B96DC5">
        <w:rPr>
          <w:rFonts w:hint="eastAsia"/>
          <w:sz w:val="20"/>
          <w:szCs w:val="20"/>
          <w:lang w:eastAsia="zh-CN"/>
        </w:rPr>
        <w:t>.</w:t>
      </w:r>
    </w:p>
    <w:p w14:paraId="25CA4623" w14:textId="573FD7EE" w:rsidR="00F4481E" w:rsidRPr="00F4481E" w:rsidRDefault="00F4481E" w:rsidP="00512D4D">
      <w:pPr>
        <w:rPr>
          <w:rFonts w:eastAsiaTheme="minorEastAsia" w:cs="Arial"/>
          <w:sz w:val="20"/>
          <w:szCs w:val="20"/>
          <w:lang w:eastAsia="zh-CN"/>
        </w:rPr>
      </w:pPr>
      <w:r>
        <w:rPr>
          <w:rFonts w:eastAsiaTheme="minorEastAsia" w:cs="Arial"/>
          <w:sz w:val="20"/>
          <w:szCs w:val="20"/>
          <w:lang w:eastAsia="zh-CN"/>
        </w:rPr>
        <w:t xml:space="preserve">From </w:t>
      </w:r>
      <w:r w:rsidRPr="00347B6C">
        <w:rPr>
          <w:rFonts w:eastAsiaTheme="minorEastAsia" w:cs="Arial"/>
          <w:sz w:val="20"/>
          <w:szCs w:val="20"/>
          <w:lang w:eastAsia="zh-CN"/>
        </w:rPr>
        <w:t>rapporteur</w:t>
      </w:r>
      <w:r>
        <w:rPr>
          <w:rFonts w:eastAsiaTheme="minorEastAsia" w:cs="Arial"/>
          <w:sz w:val="20"/>
          <w:szCs w:val="20"/>
          <w:lang w:eastAsia="zh-CN"/>
        </w:rPr>
        <w:t>’s point of view, we think a list of cell IDs should be used for local multicast and broadcast session.</w:t>
      </w:r>
    </w:p>
    <w:p w14:paraId="62C6CAED" w14:textId="19DA239A" w:rsidR="00B96DC5" w:rsidRPr="00B96DC5" w:rsidRDefault="00B96DC5" w:rsidP="00B96DC5">
      <w:pPr>
        <w:rPr>
          <w:rFonts w:eastAsia="宋体"/>
          <w:b/>
          <w:bCs/>
          <w:sz w:val="20"/>
          <w:szCs w:val="20"/>
          <w:lang w:eastAsia="zh-CN"/>
        </w:rPr>
      </w:pPr>
      <w:r w:rsidRPr="00B96DC5">
        <w:rPr>
          <w:rFonts w:eastAsia="宋体"/>
          <w:b/>
          <w:bCs/>
          <w:sz w:val="20"/>
          <w:szCs w:val="20"/>
          <w:lang w:eastAsia="zh-CN"/>
        </w:rPr>
        <w:t xml:space="preserve">Question </w:t>
      </w:r>
      <w:r w:rsidR="00347B6C">
        <w:rPr>
          <w:rFonts w:eastAsia="宋体"/>
          <w:b/>
          <w:bCs/>
          <w:sz w:val="20"/>
          <w:szCs w:val="20"/>
          <w:lang w:eastAsia="zh-CN"/>
        </w:rPr>
        <w:t>4</w:t>
      </w:r>
      <w:r w:rsidRPr="00B96DC5">
        <w:rPr>
          <w:rFonts w:eastAsia="宋体"/>
          <w:b/>
          <w:bCs/>
          <w:sz w:val="20"/>
          <w:szCs w:val="20"/>
          <w:lang w:eastAsia="zh-CN"/>
        </w:rPr>
        <w:t>:  Do you agree</w:t>
      </w:r>
      <w:r w:rsidRPr="00B96DC5">
        <w:rPr>
          <w:rFonts w:eastAsia="宋体" w:hint="eastAsia"/>
          <w:b/>
          <w:bCs/>
          <w:sz w:val="20"/>
          <w:szCs w:val="20"/>
          <w:lang w:eastAsia="zh-CN"/>
        </w:rPr>
        <w:t xml:space="preserve"> that </w:t>
      </w:r>
      <w:r w:rsidRPr="00B96DC5">
        <w:rPr>
          <w:rFonts w:eastAsia="宋体"/>
          <w:b/>
          <w:bCs/>
          <w:sz w:val="20"/>
          <w:szCs w:val="20"/>
          <w:lang w:eastAsia="zh-CN"/>
        </w:rPr>
        <w:t xml:space="preserve">a </w:t>
      </w:r>
      <w:r>
        <w:rPr>
          <w:rFonts w:eastAsia="宋体"/>
          <w:b/>
          <w:bCs/>
          <w:sz w:val="20"/>
          <w:szCs w:val="20"/>
          <w:lang w:eastAsia="zh-CN"/>
        </w:rPr>
        <w:t>list of cell ID</w:t>
      </w:r>
      <w:r w:rsidRPr="00B96DC5">
        <w:rPr>
          <w:rFonts w:eastAsia="宋体" w:hint="eastAsia"/>
          <w:b/>
          <w:bCs/>
          <w:sz w:val="20"/>
          <w:szCs w:val="20"/>
          <w:lang w:eastAsia="zh-CN"/>
        </w:rPr>
        <w:t> should be </w:t>
      </w:r>
      <w:r>
        <w:rPr>
          <w:rFonts w:eastAsia="宋体"/>
          <w:b/>
          <w:bCs/>
          <w:sz w:val="20"/>
          <w:szCs w:val="20"/>
          <w:lang w:eastAsia="zh-CN"/>
        </w:rPr>
        <w:t>included</w:t>
      </w:r>
      <w:r w:rsidRPr="00B96DC5">
        <w:rPr>
          <w:rFonts w:eastAsia="宋体" w:hint="eastAsia"/>
          <w:b/>
          <w:bCs/>
          <w:sz w:val="20"/>
          <w:szCs w:val="20"/>
          <w:lang w:eastAsia="zh-CN"/>
        </w:rPr>
        <w:t xml:space="preserve"> in the NGAP MBS session resource </w:t>
      </w:r>
      <w:r>
        <w:rPr>
          <w:rFonts w:eastAsia="宋体"/>
          <w:b/>
          <w:bCs/>
          <w:sz w:val="20"/>
          <w:szCs w:val="20"/>
          <w:lang w:eastAsia="zh-CN"/>
        </w:rPr>
        <w:t xml:space="preserve">related </w:t>
      </w:r>
      <w:r w:rsidRPr="00B96DC5">
        <w:rPr>
          <w:rFonts w:eastAsia="宋体"/>
          <w:b/>
          <w:bCs/>
          <w:sz w:val="20"/>
          <w:szCs w:val="20"/>
          <w:lang w:eastAsia="zh-CN"/>
        </w:rPr>
        <w:t>signaling</w:t>
      </w:r>
      <w:r w:rsidRPr="00B96DC5">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sidRPr="00B96DC5">
        <w:rPr>
          <w:rFonts w:eastAsia="宋体" w:hint="eastAsia"/>
          <w:b/>
          <w:bCs/>
          <w:sz w:val="20"/>
          <w:szCs w:val="20"/>
          <w:highlight w:val="yellow"/>
          <w:lang w:eastAsia="zh-CN"/>
        </w:rPr>
        <w:t>for multicast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B96DC5" w14:paraId="2769B59E" w14:textId="77777777" w:rsidTr="006D6088">
        <w:tc>
          <w:tcPr>
            <w:tcW w:w="1072" w:type="dxa"/>
          </w:tcPr>
          <w:p w14:paraId="1641B98C" w14:textId="77777777" w:rsidR="00B96DC5" w:rsidRDefault="00B96DC5" w:rsidP="006D6088">
            <w:r>
              <w:t>Company</w:t>
            </w:r>
          </w:p>
        </w:tc>
        <w:tc>
          <w:tcPr>
            <w:tcW w:w="1942" w:type="dxa"/>
          </w:tcPr>
          <w:p w14:paraId="7277E32F" w14:textId="77777777" w:rsidR="00B96DC5" w:rsidRDefault="00B96DC5" w:rsidP="006D6088">
            <w:pPr>
              <w:rPr>
                <w:rFonts w:eastAsia="宋体"/>
                <w:lang w:eastAsia="zh-CN"/>
              </w:rPr>
            </w:pPr>
            <w:r>
              <w:rPr>
                <w:rFonts w:eastAsia="宋体" w:hint="eastAsia"/>
                <w:lang w:eastAsia="zh-CN"/>
              </w:rPr>
              <w:t>Yes/No</w:t>
            </w:r>
          </w:p>
        </w:tc>
        <w:tc>
          <w:tcPr>
            <w:tcW w:w="6417" w:type="dxa"/>
          </w:tcPr>
          <w:p w14:paraId="7C536C2B" w14:textId="77777777" w:rsidR="00B96DC5" w:rsidRDefault="00B96DC5" w:rsidP="006D6088">
            <w:r>
              <w:t>Comment</w:t>
            </w:r>
          </w:p>
        </w:tc>
      </w:tr>
      <w:tr w:rsidR="00B96DC5" w14:paraId="730EEB89" w14:textId="77777777" w:rsidTr="006D6088">
        <w:tc>
          <w:tcPr>
            <w:tcW w:w="1072" w:type="dxa"/>
          </w:tcPr>
          <w:p w14:paraId="1D693BF4" w14:textId="0CD4B4AB" w:rsidR="00B96DC5" w:rsidRDefault="00B96DC5" w:rsidP="006D6088"/>
        </w:tc>
        <w:tc>
          <w:tcPr>
            <w:tcW w:w="1942" w:type="dxa"/>
          </w:tcPr>
          <w:p w14:paraId="692DB30A" w14:textId="5DAE8FEF" w:rsidR="00B96DC5" w:rsidRDefault="00B96DC5" w:rsidP="006D6088"/>
        </w:tc>
        <w:tc>
          <w:tcPr>
            <w:tcW w:w="6417" w:type="dxa"/>
          </w:tcPr>
          <w:p w14:paraId="193A77B4" w14:textId="5635814F" w:rsidR="00B96DC5" w:rsidRDefault="00B96DC5" w:rsidP="006D6088"/>
        </w:tc>
      </w:tr>
      <w:tr w:rsidR="00B96DC5" w14:paraId="7C998FE8" w14:textId="77777777" w:rsidTr="006D6088">
        <w:tc>
          <w:tcPr>
            <w:tcW w:w="1072" w:type="dxa"/>
          </w:tcPr>
          <w:p w14:paraId="1E6EDAFC" w14:textId="1371D5C9" w:rsidR="00B96DC5" w:rsidRDefault="00B96DC5" w:rsidP="006D6088">
            <w:pPr>
              <w:rPr>
                <w:rFonts w:eastAsiaTheme="minorEastAsia"/>
                <w:lang w:eastAsia="zh-CN"/>
              </w:rPr>
            </w:pPr>
          </w:p>
        </w:tc>
        <w:tc>
          <w:tcPr>
            <w:tcW w:w="1942" w:type="dxa"/>
          </w:tcPr>
          <w:p w14:paraId="1DD3C4E6" w14:textId="5723CCBA" w:rsidR="00B96DC5" w:rsidRDefault="00B96DC5" w:rsidP="006D6088">
            <w:pPr>
              <w:rPr>
                <w:rFonts w:eastAsiaTheme="minorEastAsia"/>
                <w:lang w:eastAsia="zh-CN"/>
              </w:rPr>
            </w:pPr>
          </w:p>
        </w:tc>
        <w:tc>
          <w:tcPr>
            <w:tcW w:w="6417" w:type="dxa"/>
          </w:tcPr>
          <w:p w14:paraId="60356CBE" w14:textId="77777777" w:rsidR="00B96DC5" w:rsidRDefault="00B96DC5" w:rsidP="006D6088"/>
        </w:tc>
      </w:tr>
      <w:tr w:rsidR="00B96DC5" w14:paraId="0118A372" w14:textId="77777777" w:rsidTr="006D6088">
        <w:tc>
          <w:tcPr>
            <w:tcW w:w="1072" w:type="dxa"/>
          </w:tcPr>
          <w:p w14:paraId="2A32C426" w14:textId="0828FFAB" w:rsidR="00B96DC5" w:rsidRDefault="00B96DC5" w:rsidP="006D6088">
            <w:pPr>
              <w:rPr>
                <w:rFonts w:eastAsiaTheme="minorEastAsia"/>
                <w:lang w:eastAsia="zh-CN"/>
              </w:rPr>
            </w:pPr>
          </w:p>
        </w:tc>
        <w:tc>
          <w:tcPr>
            <w:tcW w:w="1942" w:type="dxa"/>
          </w:tcPr>
          <w:p w14:paraId="789BABDC" w14:textId="127AB2C6" w:rsidR="00B96DC5" w:rsidRDefault="00B96DC5" w:rsidP="006D6088">
            <w:pPr>
              <w:rPr>
                <w:rFonts w:eastAsiaTheme="minorEastAsia"/>
                <w:lang w:eastAsia="zh-CN"/>
              </w:rPr>
            </w:pPr>
          </w:p>
        </w:tc>
        <w:tc>
          <w:tcPr>
            <w:tcW w:w="6417" w:type="dxa"/>
          </w:tcPr>
          <w:p w14:paraId="071D10C2" w14:textId="11234E2C" w:rsidR="00B96DC5" w:rsidRDefault="00B96DC5" w:rsidP="006D6088">
            <w:pPr>
              <w:rPr>
                <w:rFonts w:eastAsiaTheme="minorEastAsia"/>
                <w:lang w:eastAsia="zh-CN"/>
              </w:rPr>
            </w:pPr>
          </w:p>
        </w:tc>
      </w:tr>
      <w:tr w:rsidR="00B96DC5" w14:paraId="2D0C9178" w14:textId="77777777" w:rsidTr="006D6088">
        <w:tc>
          <w:tcPr>
            <w:tcW w:w="1072" w:type="dxa"/>
          </w:tcPr>
          <w:p w14:paraId="2942EC09" w14:textId="16D4F1BF" w:rsidR="00B96DC5" w:rsidRDefault="00B96DC5" w:rsidP="006D6088">
            <w:pPr>
              <w:rPr>
                <w:rFonts w:eastAsiaTheme="minorEastAsia"/>
                <w:lang w:eastAsia="zh-CN"/>
              </w:rPr>
            </w:pPr>
          </w:p>
        </w:tc>
        <w:tc>
          <w:tcPr>
            <w:tcW w:w="1942" w:type="dxa"/>
          </w:tcPr>
          <w:p w14:paraId="0765E1C7" w14:textId="27E4FD44" w:rsidR="00B96DC5" w:rsidRDefault="00B96DC5" w:rsidP="006D6088">
            <w:pPr>
              <w:rPr>
                <w:rFonts w:eastAsiaTheme="minorEastAsia"/>
                <w:lang w:eastAsia="zh-CN"/>
              </w:rPr>
            </w:pPr>
          </w:p>
        </w:tc>
        <w:tc>
          <w:tcPr>
            <w:tcW w:w="6417" w:type="dxa"/>
          </w:tcPr>
          <w:p w14:paraId="6A93395D" w14:textId="77777777" w:rsidR="00B96DC5" w:rsidRDefault="00B96DC5" w:rsidP="006D6088"/>
        </w:tc>
      </w:tr>
    </w:tbl>
    <w:p w14:paraId="40BE2339" w14:textId="024AF047" w:rsidR="00B96DC5" w:rsidRDefault="00B96DC5" w:rsidP="00512D4D">
      <w:pPr>
        <w:rPr>
          <w:rFonts w:eastAsiaTheme="minorEastAsia" w:cs="Arial"/>
          <w:color w:val="000000"/>
          <w:shd w:val="clear" w:color="auto" w:fill="FFFFFF"/>
          <w:lang w:eastAsia="zh-CN"/>
        </w:rPr>
      </w:pPr>
    </w:p>
    <w:p w14:paraId="0FF076A3" w14:textId="21417BAF" w:rsidR="00B96DC5" w:rsidRDefault="00B96DC5" w:rsidP="00512D4D">
      <w:pPr>
        <w:rPr>
          <w:rFonts w:eastAsiaTheme="minorEastAsia" w:cs="Arial"/>
          <w:color w:val="000000"/>
          <w:sz w:val="20"/>
          <w:szCs w:val="20"/>
          <w:shd w:val="clear" w:color="auto" w:fill="FFFFFF"/>
          <w:lang w:eastAsia="zh-CN"/>
        </w:rPr>
      </w:pPr>
      <w:r w:rsidRPr="00B96DC5">
        <w:rPr>
          <w:rFonts w:eastAsiaTheme="minorEastAsia" w:cs="Arial" w:hint="eastAsia"/>
          <w:color w:val="000000"/>
          <w:sz w:val="20"/>
          <w:szCs w:val="20"/>
          <w:shd w:val="clear" w:color="auto" w:fill="FFFFFF"/>
          <w:lang w:eastAsia="zh-CN"/>
        </w:rPr>
        <w:t>A</w:t>
      </w:r>
      <w:r w:rsidRPr="00B96DC5">
        <w:rPr>
          <w:rFonts w:eastAsiaTheme="minorEastAsia" w:cs="Arial"/>
          <w:color w:val="000000"/>
          <w:sz w:val="20"/>
          <w:szCs w:val="20"/>
          <w:shd w:val="clear" w:color="auto" w:fill="FFFFFF"/>
          <w:lang w:eastAsia="zh-CN"/>
        </w:rPr>
        <w:t xml:space="preserve">nother </w:t>
      </w:r>
      <w:r>
        <w:rPr>
          <w:rFonts w:eastAsiaTheme="minorEastAsia" w:cs="Arial"/>
          <w:color w:val="000000"/>
          <w:sz w:val="20"/>
          <w:szCs w:val="20"/>
          <w:shd w:val="clear" w:color="auto" w:fill="FFFFFF"/>
          <w:lang w:eastAsia="zh-CN"/>
        </w:rPr>
        <w:t>issue is whether the list of cell ID can also be applied to broadcast sessions or not.</w:t>
      </w:r>
    </w:p>
    <w:p w14:paraId="7C006935" w14:textId="3B444C99" w:rsidR="00B96DC5" w:rsidRPr="00B96DC5" w:rsidRDefault="00B96DC5" w:rsidP="00B96DC5">
      <w:pPr>
        <w:rPr>
          <w:rFonts w:eastAsia="宋体"/>
          <w:b/>
          <w:bCs/>
          <w:sz w:val="20"/>
          <w:szCs w:val="20"/>
          <w:lang w:eastAsia="zh-CN"/>
        </w:rPr>
      </w:pPr>
      <w:r w:rsidRPr="00B96DC5">
        <w:rPr>
          <w:rFonts w:eastAsia="宋体"/>
          <w:b/>
          <w:bCs/>
          <w:sz w:val="20"/>
          <w:szCs w:val="20"/>
          <w:lang w:eastAsia="zh-CN"/>
        </w:rPr>
        <w:t xml:space="preserve">Question </w:t>
      </w:r>
      <w:r w:rsidR="00347B6C">
        <w:rPr>
          <w:rFonts w:eastAsia="宋体"/>
          <w:b/>
          <w:bCs/>
          <w:sz w:val="20"/>
          <w:szCs w:val="20"/>
          <w:lang w:eastAsia="zh-CN"/>
        </w:rPr>
        <w:t>5</w:t>
      </w:r>
      <w:r w:rsidRPr="00B96DC5">
        <w:rPr>
          <w:rFonts w:eastAsia="宋体"/>
          <w:b/>
          <w:bCs/>
          <w:sz w:val="20"/>
          <w:szCs w:val="20"/>
          <w:lang w:eastAsia="zh-CN"/>
        </w:rPr>
        <w:t>:  Do you agree</w:t>
      </w:r>
      <w:r w:rsidRPr="00B96DC5">
        <w:rPr>
          <w:rFonts w:eastAsia="宋体" w:hint="eastAsia"/>
          <w:b/>
          <w:bCs/>
          <w:sz w:val="20"/>
          <w:szCs w:val="20"/>
          <w:lang w:eastAsia="zh-CN"/>
        </w:rPr>
        <w:t xml:space="preserve"> that </w:t>
      </w:r>
      <w:r w:rsidRPr="00B96DC5">
        <w:rPr>
          <w:rFonts w:eastAsia="宋体"/>
          <w:b/>
          <w:bCs/>
          <w:sz w:val="20"/>
          <w:szCs w:val="20"/>
          <w:lang w:eastAsia="zh-CN"/>
        </w:rPr>
        <w:t xml:space="preserve">a </w:t>
      </w:r>
      <w:r>
        <w:rPr>
          <w:rFonts w:eastAsia="宋体"/>
          <w:b/>
          <w:bCs/>
          <w:sz w:val="20"/>
          <w:szCs w:val="20"/>
          <w:lang w:eastAsia="zh-CN"/>
        </w:rPr>
        <w:t>list of cell ID</w:t>
      </w:r>
      <w:r w:rsidRPr="00B96DC5">
        <w:rPr>
          <w:rFonts w:eastAsia="宋体" w:hint="eastAsia"/>
          <w:b/>
          <w:bCs/>
          <w:sz w:val="20"/>
          <w:szCs w:val="20"/>
          <w:lang w:eastAsia="zh-CN"/>
        </w:rPr>
        <w:t> should be </w:t>
      </w:r>
      <w:r>
        <w:rPr>
          <w:rFonts w:eastAsia="宋体"/>
          <w:b/>
          <w:bCs/>
          <w:sz w:val="20"/>
          <w:szCs w:val="20"/>
          <w:lang w:eastAsia="zh-CN"/>
        </w:rPr>
        <w:t>included</w:t>
      </w:r>
      <w:r w:rsidRPr="00B96DC5">
        <w:rPr>
          <w:rFonts w:eastAsia="宋体" w:hint="eastAsia"/>
          <w:b/>
          <w:bCs/>
          <w:sz w:val="20"/>
          <w:szCs w:val="20"/>
          <w:lang w:eastAsia="zh-CN"/>
        </w:rPr>
        <w:t xml:space="preserve"> in the NGAP MBS session resource </w:t>
      </w:r>
      <w:r>
        <w:rPr>
          <w:rFonts w:eastAsia="宋体"/>
          <w:b/>
          <w:bCs/>
          <w:sz w:val="20"/>
          <w:szCs w:val="20"/>
          <w:lang w:eastAsia="zh-CN"/>
        </w:rPr>
        <w:t xml:space="preserve">related </w:t>
      </w:r>
      <w:r w:rsidRPr="00B96DC5">
        <w:rPr>
          <w:rFonts w:eastAsia="宋体"/>
          <w:b/>
          <w:bCs/>
          <w:sz w:val="20"/>
          <w:szCs w:val="20"/>
          <w:lang w:eastAsia="zh-CN"/>
        </w:rPr>
        <w:t>signaling</w:t>
      </w:r>
      <w:r w:rsidRPr="00B96DC5">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sidRPr="00B96DC5">
        <w:rPr>
          <w:rFonts w:eastAsia="宋体" w:hint="eastAsia"/>
          <w:b/>
          <w:bCs/>
          <w:sz w:val="20"/>
          <w:szCs w:val="20"/>
          <w:highlight w:val="yellow"/>
          <w:lang w:eastAsia="zh-CN"/>
        </w:rPr>
        <w:t xml:space="preserve">for </w:t>
      </w:r>
      <w:r w:rsidRPr="00B96DC5">
        <w:rPr>
          <w:rFonts w:eastAsia="宋体"/>
          <w:b/>
          <w:bCs/>
          <w:sz w:val="20"/>
          <w:szCs w:val="20"/>
          <w:highlight w:val="yellow"/>
          <w:lang w:eastAsia="zh-CN"/>
        </w:rPr>
        <w:t>b</w:t>
      </w:r>
      <w:r>
        <w:rPr>
          <w:rFonts w:eastAsia="宋体"/>
          <w:b/>
          <w:bCs/>
          <w:sz w:val="20"/>
          <w:szCs w:val="20"/>
          <w:highlight w:val="yellow"/>
          <w:lang w:eastAsia="zh-CN"/>
        </w:rPr>
        <w:t>roadcast</w:t>
      </w:r>
      <w:r w:rsidRPr="00B96DC5">
        <w:rPr>
          <w:rFonts w:eastAsia="宋体" w:hint="eastAsia"/>
          <w:b/>
          <w:bCs/>
          <w:sz w:val="20"/>
          <w:szCs w:val="20"/>
          <w:highlight w:val="yellow"/>
          <w:lang w:eastAsia="zh-CN"/>
        </w:rPr>
        <w:t xml:space="preserve">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373D6B" w14:paraId="2DF9A4E7" w14:textId="77777777" w:rsidTr="006D6088">
        <w:tc>
          <w:tcPr>
            <w:tcW w:w="1072" w:type="dxa"/>
          </w:tcPr>
          <w:p w14:paraId="7E6D2776" w14:textId="77777777" w:rsidR="00373D6B" w:rsidRDefault="00373D6B" w:rsidP="006D6088">
            <w:r>
              <w:t>Company</w:t>
            </w:r>
          </w:p>
        </w:tc>
        <w:tc>
          <w:tcPr>
            <w:tcW w:w="1942" w:type="dxa"/>
          </w:tcPr>
          <w:p w14:paraId="3C8FC9D0" w14:textId="77777777" w:rsidR="00373D6B" w:rsidRDefault="00373D6B" w:rsidP="006D6088">
            <w:pPr>
              <w:rPr>
                <w:rFonts w:eastAsia="宋体"/>
                <w:lang w:eastAsia="zh-CN"/>
              </w:rPr>
            </w:pPr>
            <w:r>
              <w:rPr>
                <w:rFonts w:eastAsia="宋体" w:hint="eastAsia"/>
                <w:lang w:eastAsia="zh-CN"/>
              </w:rPr>
              <w:t>Yes/No</w:t>
            </w:r>
          </w:p>
        </w:tc>
        <w:tc>
          <w:tcPr>
            <w:tcW w:w="6417" w:type="dxa"/>
          </w:tcPr>
          <w:p w14:paraId="733E095A" w14:textId="77777777" w:rsidR="00373D6B" w:rsidRDefault="00373D6B" w:rsidP="006D6088">
            <w:r>
              <w:t>Comment</w:t>
            </w:r>
          </w:p>
        </w:tc>
      </w:tr>
      <w:tr w:rsidR="00373D6B" w14:paraId="60D991AB" w14:textId="77777777" w:rsidTr="006D6088">
        <w:tc>
          <w:tcPr>
            <w:tcW w:w="1072" w:type="dxa"/>
          </w:tcPr>
          <w:p w14:paraId="5D37F846" w14:textId="77777777" w:rsidR="00373D6B" w:rsidRDefault="00373D6B" w:rsidP="006D6088"/>
        </w:tc>
        <w:tc>
          <w:tcPr>
            <w:tcW w:w="1942" w:type="dxa"/>
          </w:tcPr>
          <w:p w14:paraId="473C84C6" w14:textId="77777777" w:rsidR="00373D6B" w:rsidRDefault="00373D6B" w:rsidP="006D6088"/>
        </w:tc>
        <w:tc>
          <w:tcPr>
            <w:tcW w:w="6417" w:type="dxa"/>
          </w:tcPr>
          <w:p w14:paraId="77BE769E" w14:textId="77777777" w:rsidR="00373D6B" w:rsidRDefault="00373D6B" w:rsidP="006D6088"/>
        </w:tc>
      </w:tr>
      <w:tr w:rsidR="00373D6B" w14:paraId="023E6251" w14:textId="77777777" w:rsidTr="006D6088">
        <w:tc>
          <w:tcPr>
            <w:tcW w:w="1072" w:type="dxa"/>
          </w:tcPr>
          <w:p w14:paraId="15B63A25" w14:textId="77777777" w:rsidR="00373D6B" w:rsidRDefault="00373D6B" w:rsidP="006D6088">
            <w:pPr>
              <w:rPr>
                <w:rFonts w:eastAsiaTheme="minorEastAsia"/>
                <w:lang w:eastAsia="zh-CN"/>
              </w:rPr>
            </w:pPr>
          </w:p>
        </w:tc>
        <w:tc>
          <w:tcPr>
            <w:tcW w:w="1942" w:type="dxa"/>
          </w:tcPr>
          <w:p w14:paraId="0AE15BEF" w14:textId="77777777" w:rsidR="00373D6B" w:rsidRDefault="00373D6B" w:rsidP="006D6088">
            <w:pPr>
              <w:rPr>
                <w:rFonts w:eastAsiaTheme="minorEastAsia"/>
                <w:lang w:eastAsia="zh-CN"/>
              </w:rPr>
            </w:pPr>
          </w:p>
        </w:tc>
        <w:tc>
          <w:tcPr>
            <w:tcW w:w="6417" w:type="dxa"/>
          </w:tcPr>
          <w:p w14:paraId="0290A609" w14:textId="77777777" w:rsidR="00373D6B" w:rsidRDefault="00373D6B" w:rsidP="006D6088"/>
        </w:tc>
      </w:tr>
      <w:tr w:rsidR="00373D6B" w14:paraId="002041BE" w14:textId="77777777" w:rsidTr="006D6088">
        <w:tc>
          <w:tcPr>
            <w:tcW w:w="1072" w:type="dxa"/>
          </w:tcPr>
          <w:p w14:paraId="2E4E7600" w14:textId="77777777" w:rsidR="00373D6B" w:rsidRDefault="00373D6B" w:rsidP="006D6088">
            <w:pPr>
              <w:rPr>
                <w:rFonts w:eastAsiaTheme="minorEastAsia"/>
                <w:lang w:eastAsia="zh-CN"/>
              </w:rPr>
            </w:pPr>
          </w:p>
        </w:tc>
        <w:tc>
          <w:tcPr>
            <w:tcW w:w="1942" w:type="dxa"/>
          </w:tcPr>
          <w:p w14:paraId="1311ADCC" w14:textId="77777777" w:rsidR="00373D6B" w:rsidRDefault="00373D6B" w:rsidP="006D6088">
            <w:pPr>
              <w:rPr>
                <w:rFonts w:eastAsiaTheme="minorEastAsia"/>
                <w:lang w:eastAsia="zh-CN"/>
              </w:rPr>
            </w:pPr>
          </w:p>
        </w:tc>
        <w:tc>
          <w:tcPr>
            <w:tcW w:w="6417" w:type="dxa"/>
          </w:tcPr>
          <w:p w14:paraId="2845281A" w14:textId="77777777" w:rsidR="00373D6B" w:rsidRDefault="00373D6B" w:rsidP="006D6088">
            <w:pPr>
              <w:rPr>
                <w:rFonts w:eastAsiaTheme="minorEastAsia"/>
                <w:lang w:eastAsia="zh-CN"/>
              </w:rPr>
            </w:pPr>
          </w:p>
        </w:tc>
      </w:tr>
      <w:tr w:rsidR="00373D6B" w14:paraId="34A9661B" w14:textId="77777777" w:rsidTr="006D6088">
        <w:tc>
          <w:tcPr>
            <w:tcW w:w="1072" w:type="dxa"/>
          </w:tcPr>
          <w:p w14:paraId="7086D6C2" w14:textId="77777777" w:rsidR="00373D6B" w:rsidRDefault="00373D6B" w:rsidP="006D6088">
            <w:pPr>
              <w:rPr>
                <w:rFonts w:eastAsiaTheme="minorEastAsia"/>
                <w:lang w:eastAsia="zh-CN"/>
              </w:rPr>
            </w:pPr>
          </w:p>
        </w:tc>
        <w:tc>
          <w:tcPr>
            <w:tcW w:w="1942" w:type="dxa"/>
          </w:tcPr>
          <w:p w14:paraId="7FE9CE47" w14:textId="77777777" w:rsidR="00373D6B" w:rsidRDefault="00373D6B" w:rsidP="006D6088">
            <w:pPr>
              <w:rPr>
                <w:rFonts w:eastAsiaTheme="minorEastAsia"/>
                <w:lang w:eastAsia="zh-CN"/>
              </w:rPr>
            </w:pPr>
          </w:p>
        </w:tc>
        <w:tc>
          <w:tcPr>
            <w:tcW w:w="6417" w:type="dxa"/>
          </w:tcPr>
          <w:p w14:paraId="479B877B" w14:textId="77777777" w:rsidR="00373D6B" w:rsidRDefault="00373D6B" w:rsidP="006D6088"/>
        </w:tc>
      </w:tr>
    </w:tbl>
    <w:p w14:paraId="04B024C9" w14:textId="61BEED47" w:rsidR="00B96DC5" w:rsidRDefault="00B96DC5" w:rsidP="00512D4D">
      <w:pPr>
        <w:rPr>
          <w:rFonts w:eastAsiaTheme="minorEastAsia" w:cs="Arial"/>
          <w:color w:val="000000"/>
          <w:sz w:val="20"/>
          <w:szCs w:val="20"/>
          <w:shd w:val="clear" w:color="auto" w:fill="FFFFFF"/>
          <w:lang w:eastAsia="zh-CN"/>
        </w:rPr>
      </w:pPr>
    </w:p>
    <w:p w14:paraId="77767744" w14:textId="3FE958FF" w:rsidR="007917CB" w:rsidRDefault="007917CB" w:rsidP="00C91E26">
      <w:pPr>
        <w:pStyle w:val="3"/>
        <w:spacing w:after="120"/>
      </w:pPr>
      <w:r>
        <w:t>Tracking Area List</w:t>
      </w:r>
    </w:p>
    <w:p w14:paraId="74A1A3F7" w14:textId="4C94D233" w:rsidR="00373D6B" w:rsidRDefault="007917CB" w:rsidP="00512D4D">
      <w:pPr>
        <w:rPr>
          <w:rFonts w:eastAsiaTheme="minorEastAsia" w:cs="Arial"/>
          <w:color w:val="000000"/>
          <w:sz w:val="20"/>
          <w:szCs w:val="20"/>
          <w:shd w:val="clear" w:color="auto" w:fill="FFFFFF"/>
          <w:lang w:eastAsia="zh-CN"/>
        </w:rPr>
      </w:pPr>
      <w:r>
        <w:rPr>
          <w:rFonts w:eastAsiaTheme="minorEastAsia" w:cs="Arial" w:hint="eastAsia"/>
          <w:color w:val="000000"/>
          <w:sz w:val="20"/>
          <w:szCs w:val="20"/>
          <w:shd w:val="clear" w:color="auto" w:fill="FFFFFF"/>
          <w:lang w:eastAsia="zh-CN"/>
        </w:rPr>
        <w:t>A</w:t>
      </w:r>
      <w:r>
        <w:rPr>
          <w:rFonts w:eastAsiaTheme="minorEastAsia" w:cs="Arial"/>
          <w:color w:val="000000"/>
          <w:sz w:val="20"/>
          <w:szCs w:val="20"/>
          <w:shd w:val="clear" w:color="auto" w:fill="FFFFFF"/>
          <w:lang w:eastAsia="zh-CN"/>
        </w:rPr>
        <w:t xml:space="preserve">s specified in </w:t>
      </w:r>
      <w:r w:rsidR="00BC2F1B">
        <w:rPr>
          <w:rFonts w:eastAsiaTheme="minorEastAsia" w:cs="Arial"/>
          <w:color w:val="000000"/>
          <w:sz w:val="20"/>
          <w:szCs w:val="20"/>
          <w:shd w:val="clear" w:color="auto" w:fill="FFFFFF"/>
          <w:lang w:eastAsia="zh-CN"/>
        </w:rPr>
        <w:t xml:space="preserve">the section 6.2 of TS 23.247, a </w:t>
      </w:r>
      <w:r w:rsidR="00BC2F1B" w:rsidRPr="00BC2F1B">
        <w:rPr>
          <w:rFonts w:eastAsiaTheme="minorEastAsia" w:cs="Arial"/>
          <w:color w:val="000000"/>
          <w:sz w:val="20"/>
          <w:szCs w:val="20"/>
          <w:shd w:val="clear" w:color="auto" w:fill="FFFFFF"/>
          <w:lang w:eastAsia="zh-CN"/>
        </w:rPr>
        <w:t xml:space="preserve">Local MBS service is an MBS service provided in one or several MBS service area(s). An MBS service area is identified by a cell list or </w:t>
      </w:r>
      <w:r w:rsidR="00BC2F1B" w:rsidRPr="00BC2F1B">
        <w:rPr>
          <w:rFonts w:eastAsiaTheme="minorEastAsia" w:cs="Arial"/>
          <w:color w:val="000000"/>
          <w:sz w:val="20"/>
          <w:szCs w:val="20"/>
          <w:highlight w:val="yellow"/>
          <w:shd w:val="clear" w:color="auto" w:fill="FFFFFF"/>
          <w:lang w:eastAsia="zh-CN"/>
        </w:rPr>
        <w:t>a tracking area list</w:t>
      </w:r>
      <w:r w:rsidR="00BC2F1B">
        <w:rPr>
          <w:rFonts w:eastAsiaTheme="minorEastAsia" w:cs="Arial"/>
          <w:color w:val="000000"/>
          <w:sz w:val="20"/>
          <w:szCs w:val="20"/>
          <w:shd w:val="clear" w:color="auto" w:fill="FFFFFF"/>
          <w:lang w:eastAsia="zh-CN"/>
        </w:rPr>
        <w:t>.</w:t>
      </w:r>
    </w:p>
    <w:p w14:paraId="714AFBC8" w14:textId="6DBE4AC9" w:rsidR="00BC2F1B" w:rsidRPr="00B96DC5" w:rsidRDefault="00BC2F1B" w:rsidP="00BC2F1B">
      <w:pPr>
        <w:rPr>
          <w:rFonts w:eastAsia="宋体"/>
          <w:b/>
          <w:bCs/>
          <w:sz w:val="20"/>
          <w:szCs w:val="20"/>
          <w:lang w:eastAsia="zh-CN"/>
        </w:rPr>
      </w:pPr>
      <w:r w:rsidRPr="00B96DC5">
        <w:rPr>
          <w:rFonts w:eastAsia="宋体"/>
          <w:b/>
          <w:bCs/>
          <w:sz w:val="20"/>
          <w:szCs w:val="20"/>
          <w:lang w:eastAsia="zh-CN"/>
        </w:rPr>
        <w:t xml:space="preserve">Question </w:t>
      </w:r>
      <w:r w:rsidR="00347B6C">
        <w:rPr>
          <w:rFonts w:eastAsia="宋体"/>
          <w:b/>
          <w:bCs/>
          <w:sz w:val="20"/>
          <w:szCs w:val="20"/>
          <w:lang w:eastAsia="zh-CN"/>
        </w:rPr>
        <w:t>6</w:t>
      </w:r>
      <w:r w:rsidRPr="00B96DC5">
        <w:rPr>
          <w:rFonts w:eastAsia="宋体"/>
          <w:b/>
          <w:bCs/>
          <w:sz w:val="20"/>
          <w:szCs w:val="20"/>
          <w:lang w:eastAsia="zh-CN"/>
        </w:rPr>
        <w:t>:  Do you agree</w:t>
      </w:r>
      <w:r w:rsidRPr="00B96DC5">
        <w:rPr>
          <w:rFonts w:eastAsia="宋体" w:hint="eastAsia"/>
          <w:b/>
          <w:bCs/>
          <w:sz w:val="20"/>
          <w:szCs w:val="20"/>
          <w:lang w:eastAsia="zh-CN"/>
        </w:rPr>
        <w:t xml:space="preserve"> that </w:t>
      </w:r>
      <w:r w:rsidRPr="00B96DC5">
        <w:rPr>
          <w:rFonts w:eastAsia="宋体"/>
          <w:b/>
          <w:bCs/>
          <w:sz w:val="20"/>
          <w:szCs w:val="20"/>
          <w:lang w:eastAsia="zh-CN"/>
        </w:rPr>
        <w:t xml:space="preserve">a </w:t>
      </w:r>
      <w:r>
        <w:rPr>
          <w:rFonts w:eastAsia="宋体"/>
          <w:b/>
          <w:bCs/>
          <w:sz w:val="20"/>
          <w:szCs w:val="20"/>
          <w:lang w:eastAsia="zh-CN"/>
        </w:rPr>
        <w:t>list of tracking area ID</w:t>
      </w:r>
      <w:r w:rsidRPr="00B96DC5">
        <w:rPr>
          <w:rFonts w:eastAsia="宋体" w:hint="eastAsia"/>
          <w:b/>
          <w:bCs/>
          <w:sz w:val="20"/>
          <w:szCs w:val="20"/>
          <w:lang w:eastAsia="zh-CN"/>
        </w:rPr>
        <w:t> should be </w:t>
      </w:r>
      <w:r>
        <w:rPr>
          <w:rFonts w:eastAsia="宋体"/>
          <w:b/>
          <w:bCs/>
          <w:sz w:val="20"/>
          <w:szCs w:val="20"/>
          <w:lang w:eastAsia="zh-CN"/>
        </w:rPr>
        <w:t>included</w:t>
      </w:r>
      <w:r w:rsidRPr="00B96DC5">
        <w:rPr>
          <w:rFonts w:eastAsia="宋体" w:hint="eastAsia"/>
          <w:b/>
          <w:bCs/>
          <w:sz w:val="20"/>
          <w:szCs w:val="20"/>
          <w:lang w:eastAsia="zh-CN"/>
        </w:rPr>
        <w:t xml:space="preserve"> in the NGAP MBS session resource </w:t>
      </w:r>
      <w:r>
        <w:rPr>
          <w:rFonts w:eastAsia="宋体"/>
          <w:b/>
          <w:bCs/>
          <w:sz w:val="20"/>
          <w:szCs w:val="20"/>
          <w:lang w:eastAsia="zh-CN"/>
        </w:rPr>
        <w:t xml:space="preserve">related </w:t>
      </w:r>
      <w:r w:rsidRPr="00B96DC5">
        <w:rPr>
          <w:rFonts w:eastAsia="宋体"/>
          <w:b/>
          <w:bCs/>
          <w:sz w:val="20"/>
          <w:szCs w:val="20"/>
          <w:lang w:eastAsia="zh-CN"/>
        </w:rPr>
        <w:t>signaling</w:t>
      </w:r>
      <w:r w:rsidRPr="00B96DC5">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sidRPr="00B96DC5">
        <w:rPr>
          <w:rFonts w:eastAsia="宋体" w:hint="eastAsia"/>
          <w:b/>
          <w:bCs/>
          <w:sz w:val="20"/>
          <w:szCs w:val="20"/>
          <w:highlight w:val="yellow"/>
          <w:lang w:eastAsia="zh-CN"/>
        </w:rPr>
        <w:t>for multicast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BC2F1B" w14:paraId="553E4CF0" w14:textId="77777777" w:rsidTr="006D6088">
        <w:tc>
          <w:tcPr>
            <w:tcW w:w="1072" w:type="dxa"/>
          </w:tcPr>
          <w:p w14:paraId="64AA27DB" w14:textId="77777777" w:rsidR="00BC2F1B" w:rsidRDefault="00BC2F1B" w:rsidP="006D6088">
            <w:r>
              <w:lastRenderedPageBreak/>
              <w:t>Company</w:t>
            </w:r>
          </w:p>
        </w:tc>
        <w:tc>
          <w:tcPr>
            <w:tcW w:w="1942" w:type="dxa"/>
          </w:tcPr>
          <w:p w14:paraId="6EC7F4AB" w14:textId="77777777" w:rsidR="00BC2F1B" w:rsidRDefault="00BC2F1B" w:rsidP="006D6088">
            <w:pPr>
              <w:rPr>
                <w:rFonts w:eastAsia="宋体"/>
                <w:lang w:eastAsia="zh-CN"/>
              </w:rPr>
            </w:pPr>
            <w:r>
              <w:rPr>
                <w:rFonts w:eastAsia="宋体" w:hint="eastAsia"/>
                <w:lang w:eastAsia="zh-CN"/>
              </w:rPr>
              <w:t>Yes/No</w:t>
            </w:r>
          </w:p>
        </w:tc>
        <w:tc>
          <w:tcPr>
            <w:tcW w:w="6417" w:type="dxa"/>
          </w:tcPr>
          <w:p w14:paraId="0802247C" w14:textId="77777777" w:rsidR="00BC2F1B" w:rsidRDefault="00BC2F1B" w:rsidP="006D6088">
            <w:r>
              <w:t>Comment</w:t>
            </w:r>
          </w:p>
        </w:tc>
      </w:tr>
      <w:tr w:rsidR="00BC2F1B" w14:paraId="5088C558" w14:textId="77777777" w:rsidTr="006D6088">
        <w:tc>
          <w:tcPr>
            <w:tcW w:w="1072" w:type="dxa"/>
          </w:tcPr>
          <w:p w14:paraId="521A6D40" w14:textId="77777777" w:rsidR="00BC2F1B" w:rsidRDefault="00BC2F1B" w:rsidP="006D6088"/>
        </w:tc>
        <w:tc>
          <w:tcPr>
            <w:tcW w:w="1942" w:type="dxa"/>
          </w:tcPr>
          <w:p w14:paraId="5ADE16D3" w14:textId="77777777" w:rsidR="00BC2F1B" w:rsidRDefault="00BC2F1B" w:rsidP="006D6088"/>
        </w:tc>
        <w:tc>
          <w:tcPr>
            <w:tcW w:w="6417" w:type="dxa"/>
          </w:tcPr>
          <w:p w14:paraId="151E900B" w14:textId="77777777" w:rsidR="00BC2F1B" w:rsidRDefault="00BC2F1B" w:rsidP="006D6088"/>
        </w:tc>
      </w:tr>
      <w:tr w:rsidR="00BC2F1B" w14:paraId="416F4EC0" w14:textId="77777777" w:rsidTr="006D6088">
        <w:tc>
          <w:tcPr>
            <w:tcW w:w="1072" w:type="dxa"/>
          </w:tcPr>
          <w:p w14:paraId="2A07A885" w14:textId="77777777" w:rsidR="00BC2F1B" w:rsidRDefault="00BC2F1B" w:rsidP="006D6088">
            <w:pPr>
              <w:rPr>
                <w:rFonts w:eastAsiaTheme="minorEastAsia"/>
                <w:lang w:eastAsia="zh-CN"/>
              </w:rPr>
            </w:pPr>
          </w:p>
        </w:tc>
        <w:tc>
          <w:tcPr>
            <w:tcW w:w="1942" w:type="dxa"/>
          </w:tcPr>
          <w:p w14:paraId="02D8D135" w14:textId="77777777" w:rsidR="00BC2F1B" w:rsidRDefault="00BC2F1B" w:rsidP="006D6088">
            <w:pPr>
              <w:rPr>
                <w:rFonts w:eastAsiaTheme="minorEastAsia"/>
                <w:lang w:eastAsia="zh-CN"/>
              </w:rPr>
            </w:pPr>
          </w:p>
        </w:tc>
        <w:tc>
          <w:tcPr>
            <w:tcW w:w="6417" w:type="dxa"/>
          </w:tcPr>
          <w:p w14:paraId="52DE9E64" w14:textId="77777777" w:rsidR="00BC2F1B" w:rsidRDefault="00BC2F1B" w:rsidP="006D6088"/>
        </w:tc>
      </w:tr>
      <w:tr w:rsidR="00BC2F1B" w14:paraId="508E8C90" w14:textId="77777777" w:rsidTr="006D6088">
        <w:tc>
          <w:tcPr>
            <w:tcW w:w="1072" w:type="dxa"/>
          </w:tcPr>
          <w:p w14:paraId="662D0639" w14:textId="77777777" w:rsidR="00BC2F1B" w:rsidRDefault="00BC2F1B" w:rsidP="006D6088">
            <w:pPr>
              <w:rPr>
                <w:rFonts w:eastAsiaTheme="minorEastAsia"/>
                <w:lang w:eastAsia="zh-CN"/>
              </w:rPr>
            </w:pPr>
          </w:p>
        </w:tc>
        <w:tc>
          <w:tcPr>
            <w:tcW w:w="1942" w:type="dxa"/>
          </w:tcPr>
          <w:p w14:paraId="685496D1" w14:textId="77777777" w:rsidR="00BC2F1B" w:rsidRDefault="00BC2F1B" w:rsidP="006D6088">
            <w:pPr>
              <w:rPr>
                <w:rFonts w:eastAsiaTheme="minorEastAsia"/>
                <w:lang w:eastAsia="zh-CN"/>
              </w:rPr>
            </w:pPr>
          </w:p>
        </w:tc>
        <w:tc>
          <w:tcPr>
            <w:tcW w:w="6417" w:type="dxa"/>
          </w:tcPr>
          <w:p w14:paraId="102AAF2A" w14:textId="77777777" w:rsidR="00BC2F1B" w:rsidRDefault="00BC2F1B" w:rsidP="006D6088">
            <w:pPr>
              <w:rPr>
                <w:rFonts w:eastAsiaTheme="minorEastAsia"/>
                <w:lang w:eastAsia="zh-CN"/>
              </w:rPr>
            </w:pPr>
          </w:p>
        </w:tc>
      </w:tr>
      <w:tr w:rsidR="00BC2F1B" w14:paraId="2D81E0B9" w14:textId="77777777" w:rsidTr="006D6088">
        <w:tc>
          <w:tcPr>
            <w:tcW w:w="1072" w:type="dxa"/>
          </w:tcPr>
          <w:p w14:paraId="07B353E5" w14:textId="77777777" w:rsidR="00BC2F1B" w:rsidRDefault="00BC2F1B" w:rsidP="006D6088">
            <w:pPr>
              <w:rPr>
                <w:rFonts w:eastAsiaTheme="minorEastAsia"/>
                <w:lang w:eastAsia="zh-CN"/>
              </w:rPr>
            </w:pPr>
          </w:p>
        </w:tc>
        <w:tc>
          <w:tcPr>
            <w:tcW w:w="1942" w:type="dxa"/>
          </w:tcPr>
          <w:p w14:paraId="05A63B08" w14:textId="77777777" w:rsidR="00BC2F1B" w:rsidRDefault="00BC2F1B" w:rsidP="006D6088">
            <w:pPr>
              <w:rPr>
                <w:rFonts w:eastAsiaTheme="minorEastAsia"/>
                <w:lang w:eastAsia="zh-CN"/>
              </w:rPr>
            </w:pPr>
          </w:p>
        </w:tc>
        <w:tc>
          <w:tcPr>
            <w:tcW w:w="6417" w:type="dxa"/>
          </w:tcPr>
          <w:p w14:paraId="55335648" w14:textId="77777777" w:rsidR="00BC2F1B" w:rsidRDefault="00BC2F1B" w:rsidP="006D6088"/>
        </w:tc>
      </w:tr>
    </w:tbl>
    <w:p w14:paraId="6A96E781" w14:textId="77777777" w:rsidR="00BC2F1B" w:rsidRDefault="00BC2F1B" w:rsidP="00BC2F1B">
      <w:pPr>
        <w:rPr>
          <w:rFonts w:eastAsiaTheme="minorEastAsia" w:cs="Arial"/>
          <w:color w:val="000000"/>
          <w:shd w:val="clear" w:color="auto" w:fill="FFFFFF"/>
          <w:lang w:eastAsia="zh-CN"/>
        </w:rPr>
      </w:pPr>
    </w:p>
    <w:p w14:paraId="3A3C38F3" w14:textId="02D84005" w:rsidR="00BC2F1B" w:rsidRDefault="00BC2F1B" w:rsidP="00BC2F1B">
      <w:pPr>
        <w:rPr>
          <w:rFonts w:eastAsiaTheme="minorEastAsia" w:cs="Arial"/>
          <w:color w:val="000000"/>
          <w:sz w:val="20"/>
          <w:szCs w:val="20"/>
          <w:shd w:val="clear" w:color="auto" w:fill="FFFFFF"/>
          <w:lang w:eastAsia="zh-CN"/>
        </w:rPr>
      </w:pPr>
      <w:r w:rsidRPr="00B96DC5">
        <w:rPr>
          <w:rFonts w:eastAsiaTheme="minorEastAsia" w:cs="Arial" w:hint="eastAsia"/>
          <w:color w:val="000000"/>
          <w:sz w:val="20"/>
          <w:szCs w:val="20"/>
          <w:shd w:val="clear" w:color="auto" w:fill="FFFFFF"/>
          <w:lang w:eastAsia="zh-CN"/>
        </w:rPr>
        <w:t>A</w:t>
      </w:r>
      <w:r w:rsidRPr="00B96DC5">
        <w:rPr>
          <w:rFonts w:eastAsiaTheme="minorEastAsia" w:cs="Arial"/>
          <w:color w:val="000000"/>
          <w:sz w:val="20"/>
          <w:szCs w:val="20"/>
          <w:shd w:val="clear" w:color="auto" w:fill="FFFFFF"/>
          <w:lang w:eastAsia="zh-CN"/>
        </w:rPr>
        <w:t xml:space="preserve">nother </w:t>
      </w:r>
      <w:r>
        <w:rPr>
          <w:rFonts w:eastAsiaTheme="minorEastAsia" w:cs="Arial"/>
          <w:color w:val="000000"/>
          <w:sz w:val="20"/>
          <w:szCs w:val="20"/>
          <w:shd w:val="clear" w:color="auto" w:fill="FFFFFF"/>
          <w:lang w:eastAsia="zh-CN"/>
        </w:rPr>
        <w:t>issue is whether the list of tracking area ID can also be applied to broadcast sessions or not.</w:t>
      </w:r>
    </w:p>
    <w:p w14:paraId="33618A22" w14:textId="3B80CF2E" w:rsidR="00BC2F1B" w:rsidRPr="00B96DC5" w:rsidRDefault="00BC2F1B" w:rsidP="00BC2F1B">
      <w:pPr>
        <w:rPr>
          <w:rFonts w:eastAsia="宋体"/>
          <w:b/>
          <w:bCs/>
          <w:sz w:val="20"/>
          <w:szCs w:val="20"/>
          <w:lang w:eastAsia="zh-CN"/>
        </w:rPr>
      </w:pPr>
      <w:r w:rsidRPr="00B96DC5">
        <w:rPr>
          <w:rFonts w:eastAsia="宋体"/>
          <w:b/>
          <w:bCs/>
          <w:sz w:val="20"/>
          <w:szCs w:val="20"/>
          <w:lang w:eastAsia="zh-CN"/>
        </w:rPr>
        <w:t xml:space="preserve">Question </w:t>
      </w:r>
      <w:r w:rsidR="00347B6C">
        <w:rPr>
          <w:rFonts w:eastAsia="宋体"/>
          <w:b/>
          <w:bCs/>
          <w:sz w:val="20"/>
          <w:szCs w:val="20"/>
          <w:lang w:eastAsia="zh-CN"/>
        </w:rPr>
        <w:t>7</w:t>
      </w:r>
      <w:r w:rsidRPr="00B96DC5">
        <w:rPr>
          <w:rFonts w:eastAsia="宋体"/>
          <w:b/>
          <w:bCs/>
          <w:sz w:val="20"/>
          <w:szCs w:val="20"/>
          <w:lang w:eastAsia="zh-CN"/>
        </w:rPr>
        <w:t>:  Do you agree</w:t>
      </w:r>
      <w:r w:rsidRPr="00B96DC5">
        <w:rPr>
          <w:rFonts w:eastAsia="宋体" w:hint="eastAsia"/>
          <w:b/>
          <w:bCs/>
          <w:sz w:val="20"/>
          <w:szCs w:val="20"/>
          <w:lang w:eastAsia="zh-CN"/>
        </w:rPr>
        <w:t xml:space="preserve"> that </w:t>
      </w:r>
      <w:r w:rsidRPr="00B96DC5">
        <w:rPr>
          <w:rFonts w:eastAsia="宋体"/>
          <w:b/>
          <w:bCs/>
          <w:sz w:val="20"/>
          <w:szCs w:val="20"/>
          <w:lang w:eastAsia="zh-CN"/>
        </w:rPr>
        <w:t xml:space="preserve">a </w:t>
      </w:r>
      <w:r>
        <w:rPr>
          <w:rFonts w:eastAsia="宋体"/>
          <w:b/>
          <w:bCs/>
          <w:sz w:val="20"/>
          <w:szCs w:val="20"/>
          <w:lang w:eastAsia="zh-CN"/>
        </w:rPr>
        <w:t>list of tracking area ID</w:t>
      </w:r>
      <w:r w:rsidRPr="00B96DC5">
        <w:rPr>
          <w:rFonts w:eastAsia="宋体" w:hint="eastAsia"/>
          <w:b/>
          <w:bCs/>
          <w:sz w:val="20"/>
          <w:szCs w:val="20"/>
          <w:lang w:eastAsia="zh-CN"/>
        </w:rPr>
        <w:t> should be </w:t>
      </w:r>
      <w:r>
        <w:rPr>
          <w:rFonts w:eastAsia="宋体"/>
          <w:b/>
          <w:bCs/>
          <w:sz w:val="20"/>
          <w:szCs w:val="20"/>
          <w:lang w:eastAsia="zh-CN"/>
        </w:rPr>
        <w:t>included</w:t>
      </w:r>
      <w:r w:rsidRPr="00B96DC5">
        <w:rPr>
          <w:rFonts w:eastAsia="宋体" w:hint="eastAsia"/>
          <w:b/>
          <w:bCs/>
          <w:sz w:val="20"/>
          <w:szCs w:val="20"/>
          <w:lang w:eastAsia="zh-CN"/>
        </w:rPr>
        <w:t xml:space="preserve"> in the NGAP MBS session resource </w:t>
      </w:r>
      <w:r>
        <w:rPr>
          <w:rFonts w:eastAsia="宋体"/>
          <w:b/>
          <w:bCs/>
          <w:sz w:val="20"/>
          <w:szCs w:val="20"/>
          <w:lang w:eastAsia="zh-CN"/>
        </w:rPr>
        <w:t xml:space="preserve">related </w:t>
      </w:r>
      <w:r w:rsidRPr="00B96DC5">
        <w:rPr>
          <w:rFonts w:eastAsia="宋体"/>
          <w:b/>
          <w:bCs/>
          <w:sz w:val="20"/>
          <w:szCs w:val="20"/>
          <w:lang w:eastAsia="zh-CN"/>
        </w:rPr>
        <w:t>signaling</w:t>
      </w:r>
      <w:r w:rsidRPr="00B96DC5">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sidRPr="00B96DC5">
        <w:rPr>
          <w:rFonts w:eastAsia="宋体" w:hint="eastAsia"/>
          <w:b/>
          <w:bCs/>
          <w:sz w:val="20"/>
          <w:szCs w:val="20"/>
          <w:highlight w:val="yellow"/>
          <w:lang w:eastAsia="zh-CN"/>
        </w:rPr>
        <w:t xml:space="preserve">for </w:t>
      </w:r>
      <w:r w:rsidRPr="00B96DC5">
        <w:rPr>
          <w:rFonts w:eastAsia="宋体"/>
          <w:b/>
          <w:bCs/>
          <w:sz w:val="20"/>
          <w:szCs w:val="20"/>
          <w:highlight w:val="yellow"/>
          <w:lang w:eastAsia="zh-CN"/>
        </w:rPr>
        <w:t>b</w:t>
      </w:r>
      <w:r>
        <w:rPr>
          <w:rFonts w:eastAsia="宋体"/>
          <w:b/>
          <w:bCs/>
          <w:sz w:val="20"/>
          <w:szCs w:val="20"/>
          <w:highlight w:val="yellow"/>
          <w:lang w:eastAsia="zh-CN"/>
        </w:rPr>
        <w:t>roadcast</w:t>
      </w:r>
      <w:r w:rsidRPr="00B96DC5">
        <w:rPr>
          <w:rFonts w:eastAsia="宋体" w:hint="eastAsia"/>
          <w:b/>
          <w:bCs/>
          <w:sz w:val="20"/>
          <w:szCs w:val="20"/>
          <w:highlight w:val="yellow"/>
          <w:lang w:eastAsia="zh-CN"/>
        </w:rPr>
        <w:t xml:space="preserve">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BC2F1B" w14:paraId="04CAECA3" w14:textId="77777777" w:rsidTr="006D6088">
        <w:tc>
          <w:tcPr>
            <w:tcW w:w="1072" w:type="dxa"/>
          </w:tcPr>
          <w:p w14:paraId="3FFD1B9C" w14:textId="77777777" w:rsidR="00BC2F1B" w:rsidRDefault="00BC2F1B" w:rsidP="006D6088">
            <w:r>
              <w:t>Company</w:t>
            </w:r>
          </w:p>
        </w:tc>
        <w:tc>
          <w:tcPr>
            <w:tcW w:w="1942" w:type="dxa"/>
          </w:tcPr>
          <w:p w14:paraId="6C1900AB" w14:textId="77777777" w:rsidR="00BC2F1B" w:rsidRDefault="00BC2F1B" w:rsidP="006D6088">
            <w:pPr>
              <w:rPr>
                <w:rFonts w:eastAsia="宋体"/>
                <w:lang w:eastAsia="zh-CN"/>
              </w:rPr>
            </w:pPr>
            <w:r>
              <w:rPr>
                <w:rFonts w:eastAsia="宋体" w:hint="eastAsia"/>
                <w:lang w:eastAsia="zh-CN"/>
              </w:rPr>
              <w:t>Yes/No</w:t>
            </w:r>
          </w:p>
        </w:tc>
        <w:tc>
          <w:tcPr>
            <w:tcW w:w="6417" w:type="dxa"/>
          </w:tcPr>
          <w:p w14:paraId="163B8786" w14:textId="77777777" w:rsidR="00BC2F1B" w:rsidRDefault="00BC2F1B" w:rsidP="006D6088">
            <w:r>
              <w:t>Comment</w:t>
            </w:r>
          </w:p>
        </w:tc>
      </w:tr>
      <w:tr w:rsidR="00BC2F1B" w14:paraId="2B80B3AF" w14:textId="77777777" w:rsidTr="006D6088">
        <w:tc>
          <w:tcPr>
            <w:tcW w:w="1072" w:type="dxa"/>
          </w:tcPr>
          <w:p w14:paraId="77E4CB3B" w14:textId="77777777" w:rsidR="00BC2F1B" w:rsidRDefault="00BC2F1B" w:rsidP="006D6088"/>
        </w:tc>
        <w:tc>
          <w:tcPr>
            <w:tcW w:w="1942" w:type="dxa"/>
          </w:tcPr>
          <w:p w14:paraId="1F55821C" w14:textId="77777777" w:rsidR="00BC2F1B" w:rsidRDefault="00BC2F1B" w:rsidP="006D6088"/>
        </w:tc>
        <w:tc>
          <w:tcPr>
            <w:tcW w:w="6417" w:type="dxa"/>
          </w:tcPr>
          <w:p w14:paraId="2E6D2066" w14:textId="77777777" w:rsidR="00BC2F1B" w:rsidRDefault="00BC2F1B" w:rsidP="006D6088"/>
        </w:tc>
      </w:tr>
      <w:tr w:rsidR="00BC2F1B" w14:paraId="7872C6D2" w14:textId="77777777" w:rsidTr="006D6088">
        <w:tc>
          <w:tcPr>
            <w:tcW w:w="1072" w:type="dxa"/>
          </w:tcPr>
          <w:p w14:paraId="037A171F" w14:textId="77777777" w:rsidR="00BC2F1B" w:rsidRDefault="00BC2F1B" w:rsidP="006D6088">
            <w:pPr>
              <w:rPr>
                <w:rFonts w:eastAsiaTheme="minorEastAsia"/>
                <w:lang w:eastAsia="zh-CN"/>
              </w:rPr>
            </w:pPr>
          </w:p>
        </w:tc>
        <w:tc>
          <w:tcPr>
            <w:tcW w:w="1942" w:type="dxa"/>
          </w:tcPr>
          <w:p w14:paraId="7DD5ABDE" w14:textId="77777777" w:rsidR="00BC2F1B" w:rsidRDefault="00BC2F1B" w:rsidP="006D6088">
            <w:pPr>
              <w:rPr>
                <w:rFonts w:eastAsiaTheme="minorEastAsia"/>
                <w:lang w:eastAsia="zh-CN"/>
              </w:rPr>
            </w:pPr>
          </w:p>
        </w:tc>
        <w:tc>
          <w:tcPr>
            <w:tcW w:w="6417" w:type="dxa"/>
          </w:tcPr>
          <w:p w14:paraId="092F58EA" w14:textId="77777777" w:rsidR="00BC2F1B" w:rsidRDefault="00BC2F1B" w:rsidP="006D6088"/>
        </w:tc>
      </w:tr>
      <w:tr w:rsidR="00BC2F1B" w14:paraId="200A2CDB" w14:textId="77777777" w:rsidTr="006D6088">
        <w:tc>
          <w:tcPr>
            <w:tcW w:w="1072" w:type="dxa"/>
          </w:tcPr>
          <w:p w14:paraId="664260DF" w14:textId="77777777" w:rsidR="00BC2F1B" w:rsidRDefault="00BC2F1B" w:rsidP="006D6088">
            <w:pPr>
              <w:rPr>
                <w:rFonts w:eastAsiaTheme="minorEastAsia"/>
                <w:lang w:eastAsia="zh-CN"/>
              </w:rPr>
            </w:pPr>
          </w:p>
        </w:tc>
        <w:tc>
          <w:tcPr>
            <w:tcW w:w="1942" w:type="dxa"/>
          </w:tcPr>
          <w:p w14:paraId="1B8B2B26" w14:textId="77777777" w:rsidR="00BC2F1B" w:rsidRDefault="00BC2F1B" w:rsidP="006D6088">
            <w:pPr>
              <w:rPr>
                <w:rFonts w:eastAsiaTheme="minorEastAsia"/>
                <w:lang w:eastAsia="zh-CN"/>
              </w:rPr>
            </w:pPr>
          </w:p>
        </w:tc>
        <w:tc>
          <w:tcPr>
            <w:tcW w:w="6417" w:type="dxa"/>
          </w:tcPr>
          <w:p w14:paraId="45030601" w14:textId="77777777" w:rsidR="00BC2F1B" w:rsidRDefault="00BC2F1B" w:rsidP="006D6088">
            <w:pPr>
              <w:rPr>
                <w:rFonts w:eastAsiaTheme="minorEastAsia"/>
                <w:lang w:eastAsia="zh-CN"/>
              </w:rPr>
            </w:pPr>
          </w:p>
        </w:tc>
      </w:tr>
      <w:tr w:rsidR="00BC2F1B" w14:paraId="2A6BCE83" w14:textId="77777777" w:rsidTr="006D6088">
        <w:tc>
          <w:tcPr>
            <w:tcW w:w="1072" w:type="dxa"/>
          </w:tcPr>
          <w:p w14:paraId="416794E4" w14:textId="77777777" w:rsidR="00BC2F1B" w:rsidRDefault="00BC2F1B" w:rsidP="006D6088">
            <w:pPr>
              <w:rPr>
                <w:rFonts w:eastAsiaTheme="minorEastAsia"/>
                <w:lang w:eastAsia="zh-CN"/>
              </w:rPr>
            </w:pPr>
          </w:p>
        </w:tc>
        <w:tc>
          <w:tcPr>
            <w:tcW w:w="1942" w:type="dxa"/>
          </w:tcPr>
          <w:p w14:paraId="3DC7C5AC" w14:textId="77777777" w:rsidR="00BC2F1B" w:rsidRDefault="00BC2F1B" w:rsidP="006D6088">
            <w:pPr>
              <w:rPr>
                <w:rFonts w:eastAsiaTheme="minorEastAsia"/>
                <w:lang w:eastAsia="zh-CN"/>
              </w:rPr>
            </w:pPr>
          </w:p>
        </w:tc>
        <w:tc>
          <w:tcPr>
            <w:tcW w:w="6417" w:type="dxa"/>
          </w:tcPr>
          <w:p w14:paraId="33F71EF8" w14:textId="77777777" w:rsidR="00BC2F1B" w:rsidRDefault="00BC2F1B" w:rsidP="006D6088"/>
        </w:tc>
      </w:tr>
    </w:tbl>
    <w:p w14:paraId="0450D436" w14:textId="04DE36D5" w:rsidR="00BC2F1B" w:rsidRDefault="00BC2F1B" w:rsidP="00512D4D">
      <w:pPr>
        <w:rPr>
          <w:rFonts w:eastAsiaTheme="minorEastAsia" w:cs="Arial"/>
          <w:color w:val="000000"/>
          <w:sz w:val="20"/>
          <w:szCs w:val="20"/>
          <w:shd w:val="clear" w:color="auto" w:fill="FFFFFF"/>
          <w:lang w:eastAsia="zh-CN"/>
        </w:rPr>
      </w:pPr>
    </w:p>
    <w:p w14:paraId="7CF13154" w14:textId="0F8BC2CB" w:rsidR="003B26C5" w:rsidRDefault="003B26C5" w:rsidP="00C91E26">
      <w:pPr>
        <w:pStyle w:val="3"/>
        <w:spacing w:after="120"/>
      </w:pPr>
      <w:r>
        <w:t>Area Session ID</w:t>
      </w:r>
    </w:p>
    <w:p w14:paraId="6312A274" w14:textId="6F6B1EDB" w:rsidR="006F336A" w:rsidRDefault="006F336A" w:rsidP="006F336A">
      <w:pPr>
        <w:pStyle w:val="a6"/>
        <w:rPr>
          <w:rFonts w:cs="Arial"/>
          <w:sz w:val="20"/>
          <w:szCs w:val="20"/>
        </w:rPr>
      </w:pPr>
      <w:r w:rsidRPr="006F336A">
        <w:rPr>
          <w:rFonts w:cs="Arial" w:hint="eastAsia"/>
          <w:sz w:val="20"/>
          <w:szCs w:val="20"/>
        </w:rPr>
        <w:t>A</w:t>
      </w:r>
      <w:r w:rsidRPr="006F336A">
        <w:rPr>
          <w:rFonts w:cs="Arial"/>
          <w:sz w:val="20"/>
          <w:szCs w:val="20"/>
        </w:rPr>
        <w:t xml:space="preserve">s specified in the section 6.2 of TS 23.247, a location dependent MBS is a local MBS that is provided in several MBS service areas. The location dependent MBS service enables distribution of different content data to different MBS service areas. The same MBS Session ID is used but a different area session ID is used for each MBS service area. The area session ID is used, in combination with MBS Session ID, to uniquely identify the service area specific part of the MBS service within 5GS. The network supports the location-dependent content distribution for the location dependent MBS services, while UEs are only aware of the MBS service. When UEs move to a new MBS service area, content data from the new MBS service area shall be delivered to the UE, and the network ceases to deliver the content data from the old MBS service areas to the UE. The area session ID is allocated by MB-SMF in MBS Session Establishment procedure. MB-SMF allocates area session ID for each MBS services area which is unique within the MBS session. </w:t>
      </w:r>
    </w:p>
    <w:p w14:paraId="7F86A98A" w14:textId="16560EC2" w:rsidR="006F336A" w:rsidRDefault="006F336A" w:rsidP="006F336A">
      <w:pPr>
        <w:pStyle w:val="a6"/>
      </w:pPr>
      <w:r w:rsidRPr="006F336A">
        <w:rPr>
          <w:rFonts w:cs="Arial"/>
          <w:sz w:val="20"/>
          <w:szCs w:val="20"/>
        </w:rPr>
        <w:t xml:space="preserve">As specified in the section 7.2.4.2, the SMF requests the AMF to transfer a message to the RAN node using The </w:t>
      </w:r>
      <w:proofErr w:type="spellStart"/>
      <w:r w:rsidRPr="006F336A">
        <w:rPr>
          <w:rFonts w:cs="Arial"/>
          <w:sz w:val="20"/>
          <w:szCs w:val="20"/>
        </w:rPr>
        <w:t>Nsmf_PDUSession_UpdateSMContext</w:t>
      </w:r>
      <w:proofErr w:type="spellEnd"/>
      <w:r w:rsidRPr="006F336A">
        <w:rPr>
          <w:rFonts w:cs="Arial"/>
          <w:sz w:val="20"/>
          <w:szCs w:val="20"/>
        </w:rPr>
        <w:t xml:space="preserve"> (Area Session ID, location area) to transfer the multicast info to RAN node additionally includes the Area Session ID and location area.</w:t>
      </w:r>
      <w:r>
        <w:rPr>
          <w:rFonts w:cs="Arial"/>
          <w:sz w:val="20"/>
          <w:szCs w:val="20"/>
        </w:rPr>
        <w:t xml:space="preserve"> </w:t>
      </w:r>
      <w:r w:rsidRPr="006F336A">
        <w:rPr>
          <w:rFonts w:cs="Arial"/>
          <w:sz w:val="20"/>
          <w:szCs w:val="20"/>
        </w:rPr>
        <w:t xml:space="preserve">The RAN uses the received MBS Session ID and Area Session ID to determine the localized multicast distribution context and </w:t>
      </w:r>
      <w:r>
        <w:t>whether the user plane for the multicast group/context and location area distribution is already established.</w:t>
      </w:r>
    </w:p>
    <w:p w14:paraId="09D567B5" w14:textId="6B5B9C1F" w:rsidR="006F336A" w:rsidRPr="00B96DC5" w:rsidRDefault="006F336A" w:rsidP="006F336A">
      <w:pPr>
        <w:rPr>
          <w:rFonts w:eastAsia="宋体"/>
          <w:b/>
          <w:bCs/>
          <w:sz w:val="20"/>
          <w:szCs w:val="20"/>
          <w:lang w:eastAsia="zh-CN"/>
        </w:rPr>
      </w:pPr>
      <w:r w:rsidRPr="00B96DC5">
        <w:rPr>
          <w:rFonts w:eastAsia="宋体"/>
          <w:b/>
          <w:bCs/>
          <w:sz w:val="20"/>
          <w:szCs w:val="20"/>
          <w:lang w:eastAsia="zh-CN"/>
        </w:rPr>
        <w:t xml:space="preserve">Question </w:t>
      </w:r>
      <w:r>
        <w:rPr>
          <w:rFonts w:eastAsia="宋体"/>
          <w:b/>
          <w:bCs/>
          <w:sz w:val="20"/>
          <w:szCs w:val="20"/>
          <w:lang w:eastAsia="zh-CN"/>
        </w:rPr>
        <w:t>8</w:t>
      </w:r>
      <w:r w:rsidRPr="00B96DC5">
        <w:rPr>
          <w:rFonts w:eastAsia="宋体"/>
          <w:b/>
          <w:bCs/>
          <w:sz w:val="20"/>
          <w:szCs w:val="20"/>
          <w:lang w:eastAsia="zh-CN"/>
        </w:rPr>
        <w:t>:  Do you agree</w:t>
      </w:r>
      <w:r w:rsidRPr="00B96DC5">
        <w:rPr>
          <w:rFonts w:eastAsia="宋体" w:hint="eastAsia"/>
          <w:b/>
          <w:bCs/>
          <w:sz w:val="20"/>
          <w:szCs w:val="20"/>
          <w:lang w:eastAsia="zh-CN"/>
        </w:rPr>
        <w:t xml:space="preserve"> that </w:t>
      </w:r>
      <w:r>
        <w:rPr>
          <w:rFonts w:eastAsia="宋体"/>
          <w:b/>
          <w:bCs/>
          <w:sz w:val="20"/>
          <w:szCs w:val="20"/>
          <w:lang w:eastAsia="zh-CN"/>
        </w:rPr>
        <w:t>area session ID</w:t>
      </w:r>
      <w:r w:rsidRPr="00B96DC5">
        <w:rPr>
          <w:rFonts w:eastAsia="宋体" w:hint="eastAsia"/>
          <w:b/>
          <w:bCs/>
          <w:sz w:val="20"/>
          <w:szCs w:val="20"/>
          <w:lang w:eastAsia="zh-CN"/>
        </w:rPr>
        <w:t> should be </w:t>
      </w:r>
      <w:r>
        <w:rPr>
          <w:rFonts w:eastAsia="宋体"/>
          <w:b/>
          <w:bCs/>
          <w:sz w:val="20"/>
          <w:szCs w:val="20"/>
          <w:lang w:eastAsia="zh-CN"/>
        </w:rPr>
        <w:t>included</w:t>
      </w:r>
      <w:r w:rsidRPr="00B96DC5">
        <w:rPr>
          <w:rFonts w:eastAsia="宋体" w:hint="eastAsia"/>
          <w:b/>
          <w:bCs/>
          <w:sz w:val="20"/>
          <w:szCs w:val="20"/>
          <w:lang w:eastAsia="zh-CN"/>
        </w:rPr>
        <w:t xml:space="preserve"> in the NGAP MBS session resource </w:t>
      </w:r>
      <w:r>
        <w:rPr>
          <w:rFonts w:eastAsia="宋体"/>
          <w:b/>
          <w:bCs/>
          <w:sz w:val="20"/>
          <w:szCs w:val="20"/>
          <w:lang w:eastAsia="zh-CN"/>
        </w:rPr>
        <w:t xml:space="preserve">related </w:t>
      </w:r>
      <w:r w:rsidRPr="00B96DC5">
        <w:rPr>
          <w:rFonts w:eastAsia="宋体"/>
          <w:b/>
          <w:bCs/>
          <w:sz w:val="20"/>
          <w:szCs w:val="20"/>
          <w:lang w:eastAsia="zh-CN"/>
        </w:rPr>
        <w:t>signaling</w:t>
      </w:r>
      <w:r w:rsidRPr="00B96DC5">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sidRPr="00B96DC5">
        <w:rPr>
          <w:rFonts w:eastAsia="宋体" w:hint="eastAsia"/>
          <w:b/>
          <w:bCs/>
          <w:sz w:val="20"/>
          <w:szCs w:val="20"/>
          <w:highlight w:val="yellow"/>
          <w:lang w:eastAsia="zh-CN"/>
        </w:rPr>
        <w:t>for</w:t>
      </w:r>
      <w:r>
        <w:rPr>
          <w:rFonts w:eastAsia="宋体"/>
          <w:b/>
          <w:bCs/>
          <w:sz w:val="20"/>
          <w:szCs w:val="20"/>
          <w:highlight w:val="yellow"/>
          <w:lang w:eastAsia="zh-CN"/>
        </w:rPr>
        <w:t xml:space="preserve"> both local dependent</w:t>
      </w:r>
      <w:r w:rsidRPr="00B96DC5">
        <w:rPr>
          <w:rFonts w:eastAsia="宋体" w:hint="eastAsia"/>
          <w:b/>
          <w:bCs/>
          <w:sz w:val="20"/>
          <w:szCs w:val="20"/>
          <w:highlight w:val="yellow"/>
          <w:lang w:eastAsia="zh-CN"/>
        </w:rPr>
        <w:t xml:space="preserve"> multicast</w:t>
      </w:r>
      <w:r>
        <w:rPr>
          <w:rFonts w:eastAsia="宋体"/>
          <w:b/>
          <w:bCs/>
          <w:sz w:val="20"/>
          <w:szCs w:val="20"/>
          <w:highlight w:val="yellow"/>
          <w:lang w:eastAsia="zh-CN"/>
        </w:rPr>
        <w:t xml:space="preserve"> and </w:t>
      </w:r>
      <w:r w:rsidR="0011024A">
        <w:rPr>
          <w:rFonts w:eastAsia="宋体"/>
          <w:b/>
          <w:bCs/>
          <w:sz w:val="20"/>
          <w:szCs w:val="20"/>
          <w:highlight w:val="yellow"/>
          <w:lang w:eastAsia="zh-CN"/>
        </w:rPr>
        <w:t>broadcast</w:t>
      </w:r>
      <w:r w:rsidRPr="00B96DC5">
        <w:rPr>
          <w:rFonts w:eastAsia="宋体" w:hint="eastAsia"/>
          <w:b/>
          <w:bCs/>
          <w:sz w:val="20"/>
          <w:szCs w:val="20"/>
          <w:highlight w:val="yellow"/>
          <w:lang w:eastAsia="zh-CN"/>
        </w:rPr>
        <w:t xml:space="preserve"> session</w:t>
      </w:r>
      <w:r w:rsidRPr="00B96DC5">
        <w:rPr>
          <w:rFonts w:eastAsia="宋体"/>
          <w:b/>
          <w:bCs/>
          <w:sz w:val="20"/>
          <w:szCs w:val="20"/>
          <w:highlight w:val="yellow"/>
          <w:lang w:eastAsia="zh-CN"/>
        </w:rPr>
        <w:t>(s)</w:t>
      </w:r>
      <w:r w:rsidRPr="00B96DC5">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6F336A" w14:paraId="087BA98B" w14:textId="77777777" w:rsidTr="00230970">
        <w:tc>
          <w:tcPr>
            <w:tcW w:w="1072" w:type="dxa"/>
          </w:tcPr>
          <w:p w14:paraId="5AF83DC7" w14:textId="77777777" w:rsidR="006F336A" w:rsidRDefault="006F336A" w:rsidP="00230970">
            <w:r>
              <w:t>Company</w:t>
            </w:r>
          </w:p>
        </w:tc>
        <w:tc>
          <w:tcPr>
            <w:tcW w:w="1942" w:type="dxa"/>
          </w:tcPr>
          <w:p w14:paraId="0066EFE3" w14:textId="77777777" w:rsidR="006F336A" w:rsidRDefault="006F336A" w:rsidP="00230970">
            <w:pPr>
              <w:rPr>
                <w:rFonts w:eastAsia="宋体"/>
                <w:lang w:eastAsia="zh-CN"/>
              </w:rPr>
            </w:pPr>
            <w:r>
              <w:rPr>
                <w:rFonts w:eastAsia="宋体" w:hint="eastAsia"/>
                <w:lang w:eastAsia="zh-CN"/>
              </w:rPr>
              <w:t>Yes/No</w:t>
            </w:r>
          </w:p>
        </w:tc>
        <w:tc>
          <w:tcPr>
            <w:tcW w:w="6417" w:type="dxa"/>
          </w:tcPr>
          <w:p w14:paraId="080D7CDC" w14:textId="77777777" w:rsidR="006F336A" w:rsidRDefault="006F336A" w:rsidP="00230970">
            <w:r>
              <w:t>Comment</w:t>
            </w:r>
          </w:p>
        </w:tc>
      </w:tr>
      <w:tr w:rsidR="006F336A" w14:paraId="62760CBC" w14:textId="77777777" w:rsidTr="00230970">
        <w:tc>
          <w:tcPr>
            <w:tcW w:w="1072" w:type="dxa"/>
          </w:tcPr>
          <w:p w14:paraId="0B23DC08" w14:textId="77777777" w:rsidR="006F336A" w:rsidRDefault="006F336A" w:rsidP="00230970"/>
        </w:tc>
        <w:tc>
          <w:tcPr>
            <w:tcW w:w="1942" w:type="dxa"/>
          </w:tcPr>
          <w:p w14:paraId="79BCDF5F" w14:textId="77777777" w:rsidR="006F336A" w:rsidRDefault="006F336A" w:rsidP="00230970"/>
        </w:tc>
        <w:tc>
          <w:tcPr>
            <w:tcW w:w="6417" w:type="dxa"/>
          </w:tcPr>
          <w:p w14:paraId="5DD228DA" w14:textId="77777777" w:rsidR="006F336A" w:rsidRDefault="006F336A" w:rsidP="00230970"/>
        </w:tc>
      </w:tr>
      <w:tr w:rsidR="006F336A" w14:paraId="65103491" w14:textId="77777777" w:rsidTr="00230970">
        <w:tc>
          <w:tcPr>
            <w:tcW w:w="1072" w:type="dxa"/>
          </w:tcPr>
          <w:p w14:paraId="65D36475" w14:textId="77777777" w:rsidR="006F336A" w:rsidRDefault="006F336A" w:rsidP="00230970">
            <w:pPr>
              <w:rPr>
                <w:rFonts w:eastAsiaTheme="minorEastAsia"/>
                <w:lang w:eastAsia="zh-CN"/>
              </w:rPr>
            </w:pPr>
          </w:p>
        </w:tc>
        <w:tc>
          <w:tcPr>
            <w:tcW w:w="1942" w:type="dxa"/>
          </w:tcPr>
          <w:p w14:paraId="79C1C660" w14:textId="77777777" w:rsidR="006F336A" w:rsidRDefault="006F336A" w:rsidP="00230970">
            <w:pPr>
              <w:rPr>
                <w:rFonts w:eastAsiaTheme="minorEastAsia"/>
                <w:lang w:eastAsia="zh-CN"/>
              </w:rPr>
            </w:pPr>
          </w:p>
        </w:tc>
        <w:tc>
          <w:tcPr>
            <w:tcW w:w="6417" w:type="dxa"/>
          </w:tcPr>
          <w:p w14:paraId="19E443F8" w14:textId="77777777" w:rsidR="006F336A" w:rsidRDefault="006F336A" w:rsidP="00230970"/>
        </w:tc>
      </w:tr>
      <w:tr w:rsidR="006F336A" w14:paraId="32F5F7E5" w14:textId="77777777" w:rsidTr="00230970">
        <w:tc>
          <w:tcPr>
            <w:tcW w:w="1072" w:type="dxa"/>
          </w:tcPr>
          <w:p w14:paraId="39BD96B6" w14:textId="77777777" w:rsidR="006F336A" w:rsidRDefault="006F336A" w:rsidP="00230970">
            <w:pPr>
              <w:rPr>
                <w:rFonts w:eastAsiaTheme="minorEastAsia"/>
                <w:lang w:eastAsia="zh-CN"/>
              </w:rPr>
            </w:pPr>
          </w:p>
        </w:tc>
        <w:tc>
          <w:tcPr>
            <w:tcW w:w="1942" w:type="dxa"/>
          </w:tcPr>
          <w:p w14:paraId="394B9D82" w14:textId="77777777" w:rsidR="006F336A" w:rsidRDefault="006F336A" w:rsidP="00230970">
            <w:pPr>
              <w:rPr>
                <w:rFonts w:eastAsiaTheme="minorEastAsia"/>
                <w:lang w:eastAsia="zh-CN"/>
              </w:rPr>
            </w:pPr>
          </w:p>
        </w:tc>
        <w:tc>
          <w:tcPr>
            <w:tcW w:w="6417" w:type="dxa"/>
          </w:tcPr>
          <w:p w14:paraId="24E65274" w14:textId="77777777" w:rsidR="006F336A" w:rsidRDefault="006F336A" w:rsidP="00230970">
            <w:pPr>
              <w:rPr>
                <w:rFonts w:eastAsiaTheme="minorEastAsia"/>
                <w:lang w:eastAsia="zh-CN"/>
              </w:rPr>
            </w:pPr>
          </w:p>
        </w:tc>
      </w:tr>
      <w:tr w:rsidR="006F336A" w14:paraId="1E59043F" w14:textId="77777777" w:rsidTr="00230970">
        <w:tc>
          <w:tcPr>
            <w:tcW w:w="1072" w:type="dxa"/>
          </w:tcPr>
          <w:p w14:paraId="2133D82C" w14:textId="77777777" w:rsidR="006F336A" w:rsidRDefault="006F336A" w:rsidP="00230970">
            <w:pPr>
              <w:rPr>
                <w:rFonts w:eastAsiaTheme="minorEastAsia"/>
                <w:lang w:eastAsia="zh-CN"/>
              </w:rPr>
            </w:pPr>
          </w:p>
        </w:tc>
        <w:tc>
          <w:tcPr>
            <w:tcW w:w="1942" w:type="dxa"/>
          </w:tcPr>
          <w:p w14:paraId="5CF8CA80" w14:textId="77777777" w:rsidR="006F336A" w:rsidRDefault="006F336A" w:rsidP="00230970">
            <w:pPr>
              <w:rPr>
                <w:rFonts w:eastAsiaTheme="minorEastAsia"/>
                <w:lang w:eastAsia="zh-CN"/>
              </w:rPr>
            </w:pPr>
          </w:p>
        </w:tc>
        <w:tc>
          <w:tcPr>
            <w:tcW w:w="6417" w:type="dxa"/>
          </w:tcPr>
          <w:p w14:paraId="4F7D8B62" w14:textId="77777777" w:rsidR="006F336A" w:rsidRDefault="006F336A" w:rsidP="00230970"/>
        </w:tc>
      </w:tr>
    </w:tbl>
    <w:p w14:paraId="7E80EB02" w14:textId="77777777" w:rsidR="006F336A" w:rsidRPr="006F336A" w:rsidRDefault="006F336A" w:rsidP="006F336A">
      <w:pPr>
        <w:pStyle w:val="a6"/>
        <w:rPr>
          <w:rFonts w:cs="Arial"/>
          <w:sz w:val="20"/>
          <w:szCs w:val="20"/>
        </w:rPr>
      </w:pPr>
    </w:p>
    <w:p w14:paraId="742A7199" w14:textId="1A13AE4F" w:rsidR="00D35D3B" w:rsidRDefault="00D35D3B" w:rsidP="00D35D3B">
      <w:pPr>
        <w:pStyle w:val="2"/>
      </w:pPr>
      <w:r>
        <w:lastRenderedPageBreak/>
        <w:t xml:space="preserve">Mobility for local MBS </w:t>
      </w:r>
    </w:p>
    <w:p w14:paraId="3B7315DD" w14:textId="77777777" w:rsidR="00D35D3B" w:rsidRPr="003C031B" w:rsidRDefault="00D35D3B" w:rsidP="00D35D3B">
      <w:pPr>
        <w:rPr>
          <w:rFonts w:eastAsia="等线"/>
          <w:sz w:val="20"/>
          <w:szCs w:val="20"/>
          <w:lang w:eastAsia="zh-CN"/>
        </w:rPr>
      </w:pPr>
      <w:r w:rsidRPr="003C031B">
        <w:rPr>
          <w:rFonts w:eastAsia="等线"/>
          <w:sz w:val="20"/>
          <w:szCs w:val="20"/>
          <w:lang w:eastAsia="zh-CN"/>
        </w:rPr>
        <w:t>SA2 has agreed to support of multicast service available within a limited area. Only UEs within the MBS service area may receive the MBS service, while UEs outside the MBS service area are not allowed to receive location specific content. To support the multicast service available within a limited area, the following impacts on handover are expected:</w:t>
      </w:r>
    </w:p>
    <w:p w14:paraId="491A8019" w14:textId="57ACCB66" w:rsidR="00D35D3B" w:rsidRPr="003C031B" w:rsidRDefault="00D35D3B" w:rsidP="00D35D3B">
      <w:pPr>
        <w:pStyle w:val="B1"/>
        <w:rPr>
          <w:rFonts w:ascii="Times New Roman" w:hAnsi="Times New Roman"/>
        </w:rPr>
      </w:pPr>
      <w:r w:rsidRPr="003C031B">
        <w:rPr>
          <w:rFonts w:ascii="Times New Roman" w:hAnsi="Times New Roman"/>
        </w:rPr>
        <w:t>-</w:t>
      </w:r>
      <w:r w:rsidRPr="003C031B">
        <w:rPr>
          <w:rFonts w:ascii="Times New Roman" w:hAnsi="Times New Roman"/>
        </w:rPr>
        <w:tab/>
        <w:t xml:space="preserve">Source gNB provides the MBS service area information (e.g. cell list or tracking area list) to target gNB in Handover Request message as a part of MBS session </w:t>
      </w:r>
      <w:proofErr w:type="gramStart"/>
      <w:r w:rsidRPr="003C031B">
        <w:rPr>
          <w:rFonts w:ascii="Times New Roman" w:hAnsi="Times New Roman"/>
        </w:rPr>
        <w:t>context;</w:t>
      </w:r>
      <w:proofErr w:type="gramEnd"/>
    </w:p>
    <w:p w14:paraId="18B11D7F" w14:textId="012E66A6" w:rsidR="00D35D3B" w:rsidRPr="003C031B" w:rsidRDefault="00D35D3B" w:rsidP="00D35D3B">
      <w:pPr>
        <w:pStyle w:val="B1"/>
        <w:rPr>
          <w:rFonts w:ascii="Times New Roman" w:hAnsi="Times New Roman"/>
        </w:rPr>
      </w:pPr>
      <w:r w:rsidRPr="003C031B">
        <w:rPr>
          <w:rFonts w:ascii="Times New Roman" w:hAnsi="Times New Roman"/>
        </w:rPr>
        <w:t>-</w:t>
      </w:r>
      <w:r w:rsidRPr="003C031B">
        <w:rPr>
          <w:rFonts w:ascii="Times New Roman" w:hAnsi="Times New Roman"/>
        </w:rPr>
        <w:tab/>
        <w:t xml:space="preserve">Source gNB prioritizes a cell within the MBS service area as the target </w:t>
      </w:r>
      <w:proofErr w:type="gramStart"/>
      <w:r w:rsidRPr="003C031B">
        <w:rPr>
          <w:rFonts w:ascii="Times New Roman" w:hAnsi="Times New Roman"/>
        </w:rPr>
        <w:t>cell;</w:t>
      </w:r>
      <w:proofErr w:type="gramEnd"/>
    </w:p>
    <w:p w14:paraId="5DC53F84" w14:textId="549BA49D" w:rsidR="00D35D3B" w:rsidRPr="003C031B" w:rsidRDefault="00D35D3B" w:rsidP="00D35D3B">
      <w:pPr>
        <w:pStyle w:val="B1"/>
        <w:rPr>
          <w:rFonts w:ascii="Times New Roman" w:hAnsi="Times New Roman"/>
        </w:rPr>
      </w:pPr>
      <w:r w:rsidRPr="003C031B">
        <w:rPr>
          <w:rFonts w:ascii="Times New Roman" w:hAnsi="Times New Roman"/>
        </w:rPr>
        <w:t>-</w:t>
      </w:r>
      <w:r w:rsidRPr="003C031B">
        <w:rPr>
          <w:rFonts w:ascii="Times New Roman" w:hAnsi="Times New Roman"/>
        </w:rPr>
        <w:tab/>
        <w:t>Target gNB performs MBS session admission control according to the MBS service area information.</w:t>
      </w:r>
    </w:p>
    <w:p w14:paraId="782C3CFC" w14:textId="0059FBBB" w:rsidR="007C1098" w:rsidRPr="003C031B" w:rsidRDefault="007C1098" w:rsidP="007C1098">
      <w:pPr>
        <w:rPr>
          <w:rFonts w:eastAsiaTheme="minorEastAsia" w:cs="Arial"/>
          <w:sz w:val="20"/>
          <w:szCs w:val="20"/>
          <w:lang w:eastAsia="zh-CN"/>
        </w:rPr>
      </w:pPr>
      <w:r w:rsidRPr="003C031B">
        <w:rPr>
          <w:rFonts w:eastAsiaTheme="minorEastAsia" w:cs="Arial"/>
          <w:sz w:val="20"/>
          <w:szCs w:val="20"/>
          <w:lang w:eastAsia="zh-CN"/>
        </w:rPr>
        <w:t xml:space="preserve">From rapporteur’s point of view, this part can be discussed as lower </w:t>
      </w:r>
      <w:proofErr w:type="gramStart"/>
      <w:r w:rsidRPr="003C031B">
        <w:rPr>
          <w:rFonts w:eastAsiaTheme="minorEastAsia" w:cs="Arial"/>
          <w:sz w:val="20"/>
          <w:szCs w:val="20"/>
          <w:lang w:eastAsia="zh-CN"/>
        </w:rPr>
        <w:t>priority</w:t>
      </w:r>
      <w:proofErr w:type="gramEnd"/>
      <w:r w:rsidRPr="003C031B">
        <w:rPr>
          <w:rFonts w:eastAsiaTheme="minorEastAsia" w:cs="Arial"/>
          <w:sz w:val="20"/>
          <w:szCs w:val="20"/>
          <w:lang w:eastAsia="zh-CN"/>
        </w:rPr>
        <w:t xml:space="preserve"> but it would be better to collect the companies’ view.</w:t>
      </w:r>
    </w:p>
    <w:p w14:paraId="3B577C7A" w14:textId="208F3919" w:rsidR="00355BB8" w:rsidRPr="003C031B" w:rsidRDefault="002B6F76">
      <w:pPr>
        <w:rPr>
          <w:rFonts w:eastAsia="宋体"/>
          <w:b/>
          <w:bCs/>
          <w:sz w:val="20"/>
          <w:szCs w:val="20"/>
          <w:lang w:eastAsia="zh-CN"/>
        </w:rPr>
      </w:pPr>
      <w:r w:rsidRPr="003C031B">
        <w:rPr>
          <w:rFonts w:eastAsia="宋体"/>
          <w:b/>
          <w:bCs/>
          <w:sz w:val="20"/>
          <w:szCs w:val="20"/>
          <w:lang w:eastAsia="zh-CN"/>
        </w:rPr>
        <w:t xml:space="preserve"> Question </w:t>
      </w:r>
      <w:r w:rsidR="007C1098" w:rsidRPr="003C031B">
        <w:rPr>
          <w:rFonts w:eastAsia="宋体"/>
          <w:b/>
          <w:bCs/>
          <w:sz w:val="20"/>
          <w:szCs w:val="20"/>
          <w:lang w:eastAsia="zh-CN"/>
        </w:rPr>
        <w:t>9</w:t>
      </w:r>
      <w:r w:rsidRPr="003C031B">
        <w:rPr>
          <w:rFonts w:eastAsia="宋体"/>
          <w:b/>
          <w:bCs/>
          <w:sz w:val="20"/>
          <w:szCs w:val="20"/>
          <w:lang w:eastAsia="zh-CN"/>
        </w:rPr>
        <w:t>:  Do you agree</w:t>
      </w:r>
      <w:r w:rsidR="007C1098" w:rsidRPr="003C031B">
        <w:rPr>
          <w:rFonts w:eastAsia="宋体"/>
          <w:b/>
          <w:bCs/>
          <w:sz w:val="20"/>
          <w:szCs w:val="20"/>
          <w:lang w:eastAsia="zh-CN"/>
        </w:rPr>
        <w:t xml:space="preserve"> the principle of mobility handling for multicast session available within a limited area</w:t>
      </w:r>
      <w:r w:rsidRPr="003C031B">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7C1098" w14:paraId="769F7FCD" w14:textId="77777777" w:rsidTr="00230970">
        <w:tc>
          <w:tcPr>
            <w:tcW w:w="1072" w:type="dxa"/>
          </w:tcPr>
          <w:p w14:paraId="654F7A17" w14:textId="77777777" w:rsidR="007C1098" w:rsidRDefault="007C1098" w:rsidP="00230970">
            <w:r>
              <w:t>Company</w:t>
            </w:r>
          </w:p>
        </w:tc>
        <w:tc>
          <w:tcPr>
            <w:tcW w:w="1942" w:type="dxa"/>
          </w:tcPr>
          <w:p w14:paraId="350BBF50" w14:textId="77777777" w:rsidR="007C1098" w:rsidRDefault="007C1098" w:rsidP="00230970">
            <w:pPr>
              <w:rPr>
                <w:rFonts w:eastAsia="宋体"/>
                <w:lang w:eastAsia="zh-CN"/>
              </w:rPr>
            </w:pPr>
            <w:r>
              <w:rPr>
                <w:rFonts w:eastAsia="宋体" w:hint="eastAsia"/>
                <w:lang w:eastAsia="zh-CN"/>
              </w:rPr>
              <w:t>Yes/No</w:t>
            </w:r>
          </w:p>
        </w:tc>
        <w:tc>
          <w:tcPr>
            <w:tcW w:w="6417" w:type="dxa"/>
          </w:tcPr>
          <w:p w14:paraId="1EB73CAD" w14:textId="77777777" w:rsidR="007C1098" w:rsidRDefault="007C1098" w:rsidP="00230970">
            <w:r>
              <w:t>Comment</w:t>
            </w:r>
          </w:p>
        </w:tc>
      </w:tr>
      <w:tr w:rsidR="007C1098" w14:paraId="30D8B32E" w14:textId="77777777" w:rsidTr="00230970">
        <w:tc>
          <w:tcPr>
            <w:tcW w:w="1072" w:type="dxa"/>
          </w:tcPr>
          <w:p w14:paraId="5FF6DC33" w14:textId="77777777" w:rsidR="007C1098" w:rsidRDefault="007C1098" w:rsidP="00230970"/>
        </w:tc>
        <w:tc>
          <w:tcPr>
            <w:tcW w:w="1942" w:type="dxa"/>
          </w:tcPr>
          <w:p w14:paraId="1C6A6CC4" w14:textId="77777777" w:rsidR="007C1098" w:rsidRDefault="007C1098" w:rsidP="00230970"/>
        </w:tc>
        <w:tc>
          <w:tcPr>
            <w:tcW w:w="6417" w:type="dxa"/>
          </w:tcPr>
          <w:p w14:paraId="39DB65AF" w14:textId="77777777" w:rsidR="007C1098" w:rsidRDefault="007C1098" w:rsidP="00230970"/>
        </w:tc>
      </w:tr>
      <w:tr w:rsidR="007C1098" w14:paraId="7611D05D" w14:textId="77777777" w:rsidTr="00230970">
        <w:tc>
          <w:tcPr>
            <w:tcW w:w="1072" w:type="dxa"/>
          </w:tcPr>
          <w:p w14:paraId="045EC5EE" w14:textId="77777777" w:rsidR="007C1098" w:rsidRDefault="007C1098" w:rsidP="00230970">
            <w:pPr>
              <w:rPr>
                <w:rFonts w:eastAsiaTheme="minorEastAsia"/>
                <w:lang w:eastAsia="zh-CN"/>
              </w:rPr>
            </w:pPr>
          </w:p>
        </w:tc>
        <w:tc>
          <w:tcPr>
            <w:tcW w:w="1942" w:type="dxa"/>
          </w:tcPr>
          <w:p w14:paraId="42DBE33F" w14:textId="77777777" w:rsidR="007C1098" w:rsidRDefault="007C1098" w:rsidP="00230970">
            <w:pPr>
              <w:rPr>
                <w:rFonts w:eastAsiaTheme="minorEastAsia"/>
                <w:lang w:eastAsia="zh-CN"/>
              </w:rPr>
            </w:pPr>
          </w:p>
        </w:tc>
        <w:tc>
          <w:tcPr>
            <w:tcW w:w="6417" w:type="dxa"/>
          </w:tcPr>
          <w:p w14:paraId="08A9D30A" w14:textId="77777777" w:rsidR="007C1098" w:rsidRDefault="007C1098" w:rsidP="00230970"/>
        </w:tc>
      </w:tr>
      <w:tr w:rsidR="007C1098" w14:paraId="477B45BD" w14:textId="77777777" w:rsidTr="00230970">
        <w:tc>
          <w:tcPr>
            <w:tcW w:w="1072" w:type="dxa"/>
          </w:tcPr>
          <w:p w14:paraId="247386A8" w14:textId="77777777" w:rsidR="007C1098" w:rsidRDefault="007C1098" w:rsidP="00230970">
            <w:pPr>
              <w:rPr>
                <w:rFonts w:eastAsiaTheme="minorEastAsia"/>
                <w:lang w:eastAsia="zh-CN"/>
              </w:rPr>
            </w:pPr>
          </w:p>
        </w:tc>
        <w:tc>
          <w:tcPr>
            <w:tcW w:w="1942" w:type="dxa"/>
          </w:tcPr>
          <w:p w14:paraId="7F01B312" w14:textId="77777777" w:rsidR="007C1098" w:rsidRDefault="007C1098" w:rsidP="00230970">
            <w:pPr>
              <w:rPr>
                <w:rFonts w:eastAsiaTheme="minorEastAsia"/>
                <w:lang w:eastAsia="zh-CN"/>
              </w:rPr>
            </w:pPr>
          </w:p>
        </w:tc>
        <w:tc>
          <w:tcPr>
            <w:tcW w:w="6417" w:type="dxa"/>
          </w:tcPr>
          <w:p w14:paraId="7F3FA3C9" w14:textId="77777777" w:rsidR="007C1098" w:rsidRDefault="007C1098" w:rsidP="00230970">
            <w:pPr>
              <w:rPr>
                <w:rFonts w:eastAsiaTheme="minorEastAsia"/>
                <w:lang w:eastAsia="zh-CN"/>
              </w:rPr>
            </w:pPr>
          </w:p>
        </w:tc>
      </w:tr>
      <w:tr w:rsidR="007C1098" w14:paraId="2869DD42" w14:textId="77777777" w:rsidTr="00230970">
        <w:tc>
          <w:tcPr>
            <w:tcW w:w="1072" w:type="dxa"/>
          </w:tcPr>
          <w:p w14:paraId="5F2F36E7" w14:textId="77777777" w:rsidR="007C1098" w:rsidRDefault="007C1098" w:rsidP="00230970">
            <w:pPr>
              <w:rPr>
                <w:rFonts w:eastAsiaTheme="minorEastAsia"/>
                <w:lang w:eastAsia="zh-CN"/>
              </w:rPr>
            </w:pPr>
          </w:p>
        </w:tc>
        <w:tc>
          <w:tcPr>
            <w:tcW w:w="1942" w:type="dxa"/>
          </w:tcPr>
          <w:p w14:paraId="315A348E" w14:textId="77777777" w:rsidR="007C1098" w:rsidRDefault="007C1098" w:rsidP="00230970">
            <w:pPr>
              <w:rPr>
                <w:rFonts w:eastAsiaTheme="minorEastAsia"/>
                <w:lang w:eastAsia="zh-CN"/>
              </w:rPr>
            </w:pPr>
          </w:p>
        </w:tc>
        <w:tc>
          <w:tcPr>
            <w:tcW w:w="6417" w:type="dxa"/>
          </w:tcPr>
          <w:p w14:paraId="6C9EEFFE" w14:textId="77777777" w:rsidR="007C1098" w:rsidRDefault="007C1098" w:rsidP="00230970"/>
        </w:tc>
      </w:tr>
    </w:tbl>
    <w:p w14:paraId="318E3E0A" w14:textId="5C87B7BA" w:rsidR="007C1098" w:rsidRDefault="007C1098">
      <w:pPr>
        <w:rPr>
          <w:rFonts w:eastAsia="宋体"/>
          <w:b/>
          <w:bCs/>
          <w:lang w:eastAsia="zh-CN"/>
        </w:rPr>
      </w:pPr>
    </w:p>
    <w:p w14:paraId="6B366FA8" w14:textId="7B2C52A4" w:rsidR="00355BB8" w:rsidRDefault="0042450E">
      <w:pPr>
        <w:pStyle w:val="2"/>
      </w:pPr>
      <w:r>
        <w:t>PTM Configuration per area in RAN</w:t>
      </w:r>
    </w:p>
    <w:p w14:paraId="748A6828" w14:textId="6826D978" w:rsidR="009D6C99" w:rsidRPr="003C031B" w:rsidRDefault="009D6C99" w:rsidP="009D6C99">
      <w:pPr>
        <w:spacing w:after="60"/>
        <w:rPr>
          <w:sz w:val="20"/>
          <w:szCs w:val="20"/>
          <w:lang w:eastAsia="zh-CN"/>
        </w:rPr>
      </w:pPr>
      <w:r w:rsidRPr="003C031B">
        <w:rPr>
          <w:rFonts w:eastAsiaTheme="minorEastAsia" w:hint="eastAsia"/>
          <w:sz w:val="20"/>
          <w:szCs w:val="20"/>
          <w:lang w:eastAsia="zh-CN"/>
        </w:rPr>
        <w:t>A</w:t>
      </w:r>
      <w:r w:rsidRPr="003C031B">
        <w:rPr>
          <w:rFonts w:eastAsiaTheme="minorEastAsia"/>
          <w:sz w:val="20"/>
          <w:szCs w:val="20"/>
          <w:lang w:eastAsia="zh-CN"/>
        </w:rPr>
        <w:t xml:space="preserve">s discussed in [1], </w:t>
      </w:r>
      <w:r w:rsidRPr="003C031B">
        <w:rPr>
          <w:rFonts w:hint="eastAsia"/>
          <w:sz w:val="20"/>
          <w:szCs w:val="20"/>
          <w:lang w:eastAsia="zh-CN"/>
        </w:rPr>
        <w:t xml:space="preserve">PTM configuration per area means the PTM configuration of one MBS session is shared among cells, rather than the </w:t>
      </w:r>
      <w:r w:rsidRPr="003C031B">
        <w:rPr>
          <w:sz w:val="20"/>
          <w:szCs w:val="20"/>
          <w:lang w:eastAsia="zh-CN"/>
        </w:rPr>
        <w:t>configuration are</w:t>
      </w:r>
      <w:r w:rsidRPr="003C031B">
        <w:rPr>
          <w:rFonts w:hint="eastAsia"/>
          <w:sz w:val="20"/>
          <w:szCs w:val="20"/>
          <w:lang w:eastAsia="zh-CN"/>
        </w:rPr>
        <w:t xml:space="preserve"> determined </w:t>
      </w:r>
      <w:r w:rsidRPr="003C031B">
        <w:rPr>
          <w:sz w:val="20"/>
          <w:szCs w:val="20"/>
          <w:lang w:eastAsia="zh-CN"/>
        </w:rPr>
        <w:t xml:space="preserve">by a single cell </w:t>
      </w:r>
      <w:r w:rsidRPr="003C031B">
        <w:rPr>
          <w:rFonts w:hint="eastAsia"/>
          <w:sz w:val="20"/>
          <w:szCs w:val="20"/>
          <w:lang w:eastAsia="zh-CN"/>
        </w:rPr>
        <w:t>as in LTE SC-PTM. The PTM configuration might include:</w:t>
      </w:r>
      <w:r w:rsidRPr="003C031B">
        <w:rPr>
          <w:sz w:val="20"/>
          <w:szCs w:val="20"/>
          <w:lang w:eastAsia="zh-CN"/>
        </w:rPr>
        <w:t xml:space="preserve"> G-RNTI, time/frequency allocation, and bearer configuration. In [2], it is defined as MC-PTM mode. </w:t>
      </w:r>
      <w:r w:rsidRPr="003C031B">
        <w:rPr>
          <w:rFonts w:cs="Arial"/>
          <w:sz w:val="20"/>
          <w:szCs w:val="20"/>
        </w:rPr>
        <w:t xml:space="preserve">In SC-PTM mode, the gNB schedules the multicast traffic in a single cell via a cell specific G-RNTI. </w:t>
      </w:r>
      <w:r w:rsidRPr="003C031B">
        <w:rPr>
          <w:sz w:val="20"/>
          <w:szCs w:val="20"/>
          <w:lang w:eastAsia="zh-CN"/>
        </w:rPr>
        <w:t>In the MC-PTM mode, the gNB schedules the multicast traffic among multiple cells using a same G-RNTI and radio resources among these cells. And the MC-PTM is network implementation and transparent to UEs.</w:t>
      </w:r>
    </w:p>
    <w:p w14:paraId="631A055B" w14:textId="53DC69FD" w:rsidR="009D6C99" w:rsidRPr="003C031B" w:rsidRDefault="009D6C99" w:rsidP="009D6C99">
      <w:pPr>
        <w:rPr>
          <w:b/>
          <w:sz w:val="20"/>
          <w:szCs w:val="20"/>
        </w:rPr>
      </w:pPr>
      <w:r w:rsidRPr="003C031B">
        <w:rPr>
          <w:b/>
          <w:bCs/>
          <w:sz w:val="20"/>
          <w:szCs w:val="20"/>
        </w:rPr>
        <w:t>Question 10:  Do you agree</w:t>
      </w:r>
      <w:r w:rsidRPr="003C031B">
        <w:rPr>
          <w:rFonts w:eastAsia="宋体" w:hint="eastAsia"/>
          <w:b/>
          <w:bCs/>
          <w:sz w:val="20"/>
          <w:szCs w:val="20"/>
          <w:lang w:eastAsia="zh-CN"/>
        </w:rPr>
        <w:t xml:space="preserve"> that </w:t>
      </w:r>
      <w:r w:rsidRPr="003C031B">
        <w:rPr>
          <w:rFonts w:eastAsia="宋体"/>
          <w:b/>
          <w:bCs/>
          <w:sz w:val="20"/>
          <w:szCs w:val="20"/>
          <w:lang w:eastAsia="zh-CN"/>
        </w:rPr>
        <w:t>the gNB-DU can schedule the multicast traffic among multiple cells using a same PTM configuration (including G-RNTI and radio resources) among these cells (i.e. called MC-PTM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9D6C99" w14:paraId="630F67E6" w14:textId="77777777" w:rsidTr="00230970">
        <w:tc>
          <w:tcPr>
            <w:tcW w:w="1072" w:type="dxa"/>
          </w:tcPr>
          <w:p w14:paraId="37381F84" w14:textId="77777777" w:rsidR="009D6C99" w:rsidRDefault="009D6C99" w:rsidP="00230970">
            <w:r>
              <w:t>Company</w:t>
            </w:r>
          </w:p>
        </w:tc>
        <w:tc>
          <w:tcPr>
            <w:tcW w:w="1942" w:type="dxa"/>
          </w:tcPr>
          <w:p w14:paraId="7F1DD401" w14:textId="77777777" w:rsidR="009D6C99" w:rsidRDefault="009D6C99" w:rsidP="00230970">
            <w:pPr>
              <w:rPr>
                <w:rFonts w:eastAsia="宋体"/>
                <w:lang w:eastAsia="zh-CN"/>
              </w:rPr>
            </w:pPr>
            <w:r>
              <w:rPr>
                <w:rFonts w:eastAsia="宋体" w:hint="eastAsia"/>
                <w:lang w:eastAsia="zh-CN"/>
              </w:rPr>
              <w:t>Yes/No</w:t>
            </w:r>
          </w:p>
        </w:tc>
        <w:tc>
          <w:tcPr>
            <w:tcW w:w="6417" w:type="dxa"/>
          </w:tcPr>
          <w:p w14:paraId="365B2E63" w14:textId="77777777" w:rsidR="009D6C99" w:rsidRDefault="009D6C99" w:rsidP="00230970">
            <w:r>
              <w:t>Comment</w:t>
            </w:r>
          </w:p>
        </w:tc>
      </w:tr>
      <w:tr w:rsidR="009D6C99" w14:paraId="5C33DC35" w14:textId="77777777" w:rsidTr="00230970">
        <w:tc>
          <w:tcPr>
            <w:tcW w:w="1072" w:type="dxa"/>
          </w:tcPr>
          <w:p w14:paraId="6111DDE3" w14:textId="77777777" w:rsidR="009D6C99" w:rsidRDefault="009D6C99" w:rsidP="00230970"/>
        </w:tc>
        <w:tc>
          <w:tcPr>
            <w:tcW w:w="1942" w:type="dxa"/>
          </w:tcPr>
          <w:p w14:paraId="057A268F" w14:textId="77777777" w:rsidR="009D6C99" w:rsidRDefault="009D6C99" w:rsidP="00230970"/>
        </w:tc>
        <w:tc>
          <w:tcPr>
            <w:tcW w:w="6417" w:type="dxa"/>
          </w:tcPr>
          <w:p w14:paraId="3A25EE4D" w14:textId="77777777" w:rsidR="009D6C99" w:rsidRDefault="009D6C99" w:rsidP="00230970"/>
        </w:tc>
      </w:tr>
      <w:tr w:rsidR="009D6C99" w14:paraId="3966BD52" w14:textId="77777777" w:rsidTr="00230970">
        <w:tc>
          <w:tcPr>
            <w:tcW w:w="1072" w:type="dxa"/>
          </w:tcPr>
          <w:p w14:paraId="4C93CE18" w14:textId="77777777" w:rsidR="009D6C99" w:rsidRDefault="009D6C99" w:rsidP="00230970">
            <w:pPr>
              <w:rPr>
                <w:rFonts w:eastAsiaTheme="minorEastAsia"/>
                <w:lang w:eastAsia="zh-CN"/>
              </w:rPr>
            </w:pPr>
          </w:p>
        </w:tc>
        <w:tc>
          <w:tcPr>
            <w:tcW w:w="1942" w:type="dxa"/>
          </w:tcPr>
          <w:p w14:paraId="5D565DB0" w14:textId="77777777" w:rsidR="009D6C99" w:rsidRDefault="009D6C99" w:rsidP="00230970">
            <w:pPr>
              <w:rPr>
                <w:rFonts w:eastAsiaTheme="minorEastAsia"/>
                <w:lang w:eastAsia="zh-CN"/>
              </w:rPr>
            </w:pPr>
          </w:p>
        </w:tc>
        <w:tc>
          <w:tcPr>
            <w:tcW w:w="6417" w:type="dxa"/>
          </w:tcPr>
          <w:p w14:paraId="55550326" w14:textId="77777777" w:rsidR="009D6C99" w:rsidRDefault="009D6C99" w:rsidP="00230970"/>
        </w:tc>
      </w:tr>
      <w:tr w:rsidR="009D6C99" w14:paraId="1F5AF9C5" w14:textId="77777777" w:rsidTr="00230970">
        <w:tc>
          <w:tcPr>
            <w:tcW w:w="1072" w:type="dxa"/>
          </w:tcPr>
          <w:p w14:paraId="3579B793" w14:textId="77777777" w:rsidR="009D6C99" w:rsidRDefault="009D6C99" w:rsidP="00230970">
            <w:pPr>
              <w:rPr>
                <w:rFonts w:eastAsiaTheme="minorEastAsia"/>
                <w:lang w:eastAsia="zh-CN"/>
              </w:rPr>
            </w:pPr>
          </w:p>
        </w:tc>
        <w:tc>
          <w:tcPr>
            <w:tcW w:w="1942" w:type="dxa"/>
          </w:tcPr>
          <w:p w14:paraId="19845281" w14:textId="77777777" w:rsidR="009D6C99" w:rsidRDefault="009D6C99" w:rsidP="00230970">
            <w:pPr>
              <w:rPr>
                <w:rFonts w:eastAsiaTheme="minorEastAsia"/>
                <w:lang w:eastAsia="zh-CN"/>
              </w:rPr>
            </w:pPr>
          </w:p>
        </w:tc>
        <w:tc>
          <w:tcPr>
            <w:tcW w:w="6417" w:type="dxa"/>
          </w:tcPr>
          <w:p w14:paraId="045DD903" w14:textId="77777777" w:rsidR="009D6C99" w:rsidRDefault="009D6C99" w:rsidP="00230970">
            <w:pPr>
              <w:rPr>
                <w:rFonts w:eastAsiaTheme="minorEastAsia"/>
                <w:lang w:eastAsia="zh-CN"/>
              </w:rPr>
            </w:pPr>
          </w:p>
        </w:tc>
      </w:tr>
      <w:tr w:rsidR="009D6C99" w14:paraId="085EE49C" w14:textId="77777777" w:rsidTr="00230970">
        <w:tc>
          <w:tcPr>
            <w:tcW w:w="1072" w:type="dxa"/>
          </w:tcPr>
          <w:p w14:paraId="002CBE75" w14:textId="77777777" w:rsidR="009D6C99" w:rsidRDefault="009D6C99" w:rsidP="00230970">
            <w:pPr>
              <w:rPr>
                <w:rFonts w:eastAsiaTheme="minorEastAsia"/>
                <w:lang w:eastAsia="zh-CN"/>
              </w:rPr>
            </w:pPr>
          </w:p>
        </w:tc>
        <w:tc>
          <w:tcPr>
            <w:tcW w:w="1942" w:type="dxa"/>
          </w:tcPr>
          <w:p w14:paraId="4F933158" w14:textId="77777777" w:rsidR="009D6C99" w:rsidRDefault="009D6C99" w:rsidP="00230970">
            <w:pPr>
              <w:rPr>
                <w:rFonts w:eastAsiaTheme="minorEastAsia"/>
                <w:lang w:eastAsia="zh-CN"/>
              </w:rPr>
            </w:pPr>
          </w:p>
        </w:tc>
        <w:tc>
          <w:tcPr>
            <w:tcW w:w="6417" w:type="dxa"/>
          </w:tcPr>
          <w:p w14:paraId="5CD8E891" w14:textId="77777777" w:rsidR="009D6C99" w:rsidRDefault="009D6C99" w:rsidP="00230970"/>
        </w:tc>
      </w:tr>
    </w:tbl>
    <w:p w14:paraId="4ABE8944" w14:textId="77777777" w:rsidR="009D6C99" w:rsidRPr="00CA2D8D" w:rsidRDefault="009D6C99" w:rsidP="009D6C99">
      <w:pPr>
        <w:spacing w:after="60"/>
        <w:rPr>
          <w:rFonts w:ascii="Arial" w:eastAsiaTheme="minorEastAsia" w:hAnsi="Arial" w:cs="Arial"/>
          <w:color w:val="000000"/>
          <w:shd w:val="clear" w:color="auto" w:fill="FFFFFF"/>
          <w:lang w:eastAsia="zh-CN"/>
        </w:rPr>
      </w:pPr>
    </w:p>
    <w:p w14:paraId="0A520CDC" w14:textId="1228C0BD" w:rsidR="00A735FA" w:rsidRDefault="00A735FA" w:rsidP="00A735FA">
      <w:pPr>
        <w:pStyle w:val="2"/>
      </w:pPr>
      <w:r>
        <w:t>MBS service area management over F1</w:t>
      </w:r>
    </w:p>
    <w:p w14:paraId="4076CCBB" w14:textId="6AE2CF0D" w:rsidR="00A735FA" w:rsidRPr="003C031B" w:rsidRDefault="00A735FA" w:rsidP="00A735FA">
      <w:pPr>
        <w:rPr>
          <w:sz w:val="20"/>
          <w:szCs w:val="20"/>
        </w:rPr>
      </w:pPr>
      <w:r w:rsidRPr="003C031B">
        <w:rPr>
          <w:sz w:val="20"/>
          <w:szCs w:val="20"/>
          <w:lang w:eastAsia="zh-CN"/>
        </w:rPr>
        <w:t>For the CU/DU split scenario, the gNB-CU may need to further determine which gNB-DU should be involved. When MBS session starts, CU may initiate the MBS session/context setup procedure towards DU1 and DU2 respectively. The multicast/broadcast area info should be delivered to from CU to involved DU.</w:t>
      </w:r>
    </w:p>
    <w:p w14:paraId="53FC679A" w14:textId="1D62F5DF" w:rsidR="00A735FA" w:rsidRPr="003C031B" w:rsidRDefault="00A735FA" w:rsidP="00A735FA">
      <w:pPr>
        <w:rPr>
          <w:b/>
          <w:sz w:val="20"/>
          <w:szCs w:val="20"/>
        </w:rPr>
      </w:pPr>
      <w:r w:rsidRPr="003C031B">
        <w:rPr>
          <w:b/>
          <w:bCs/>
          <w:sz w:val="20"/>
          <w:szCs w:val="20"/>
        </w:rPr>
        <w:lastRenderedPageBreak/>
        <w:t xml:space="preserve">Question 11:  Do you agree that for the CU/DU split scenario, the gNB-CU needs to determine which gNB-DU should be involved and initiate the MBS session/context setup procedure with </w:t>
      </w:r>
      <w:r w:rsidR="00D34BF2" w:rsidRPr="003C031B">
        <w:rPr>
          <w:b/>
          <w:bCs/>
          <w:sz w:val="20"/>
          <w:szCs w:val="20"/>
        </w:rPr>
        <w:t xml:space="preserve">the corresponding </w:t>
      </w:r>
      <w:r w:rsidRPr="003C031B">
        <w:rPr>
          <w:b/>
          <w:bCs/>
          <w:sz w:val="20"/>
          <w:szCs w:val="20"/>
        </w:rPr>
        <w:t>gNB-DU?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A735FA" w14:paraId="02524A26" w14:textId="77777777" w:rsidTr="00230970">
        <w:tc>
          <w:tcPr>
            <w:tcW w:w="1072" w:type="dxa"/>
          </w:tcPr>
          <w:p w14:paraId="151F5CAF" w14:textId="77777777" w:rsidR="00A735FA" w:rsidRDefault="00A735FA" w:rsidP="00230970">
            <w:r>
              <w:t>Company</w:t>
            </w:r>
          </w:p>
        </w:tc>
        <w:tc>
          <w:tcPr>
            <w:tcW w:w="1942" w:type="dxa"/>
          </w:tcPr>
          <w:p w14:paraId="6F3361F7" w14:textId="77777777" w:rsidR="00A735FA" w:rsidRDefault="00A735FA" w:rsidP="00230970">
            <w:pPr>
              <w:rPr>
                <w:rFonts w:eastAsia="宋体"/>
                <w:lang w:eastAsia="zh-CN"/>
              </w:rPr>
            </w:pPr>
            <w:r>
              <w:rPr>
                <w:rFonts w:eastAsia="宋体" w:hint="eastAsia"/>
                <w:lang w:eastAsia="zh-CN"/>
              </w:rPr>
              <w:t>Yes/No</w:t>
            </w:r>
          </w:p>
        </w:tc>
        <w:tc>
          <w:tcPr>
            <w:tcW w:w="6417" w:type="dxa"/>
          </w:tcPr>
          <w:p w14:paraId="21422A02" w14:textId="77777777" w:rsidR="00A735FA" w:rsidRDefault="00A735FA" w:rsidP="00230970">
            <w:r>
              <w:t>Comment</w:t>
            </w:r>
          </w:p>
        </w:tc>
      </w:tr>
      <w:tr w:rsidR="00A735FA" w14:paraId="20AAECA3" w14:textId="77777777" w:rsidTr="00230970">
        <w:tc>
          <w:tcPr>
            <w:tcW w:w="1072" w:type="dxa"/>
          </w:tcPr>
          <w:p w14:paraId="29F348DB" w14:textId="77777777" w:rsidR="00A735FA" w:rsidRDefault="00A735FA" w:rsidP="00230970"/>
        </w:tc>
        <w:tc>
          <w:tcPr>
            <w:tcW w:w="1942" w:type="dxa"/>
          </w:tcPr>
          <w:p w14:paraId="753EC41D" w14:textId="77777777" w:rsidR="00A735FA" w:rsidRDefault="00A735FA" w:rsidP="00230970"/>
        </w:tc>
        <w:tc>
          <w:tcPr>
            <w:tcW w:w="6417" w:type="dxa"/>
          </w:tcPr>
          <w:p w14:paraId="03F6731E" w14:textId="77777777" w:rsidR="00A735FA" w:rsidRDefault="00A735FA" w:rsidP="00230970"/>
        </w:tc>
      </w:tr>
      <w:tr w:rsidR="00A735FA" w14:paraId="0B708159" w14:textId="77777777" w:rsidTr="00230970">
        <w:tc>
          <w:tcPr>
            <w:tcW w:w="1072" w:type="dxa"/>
          </w:tcPr>
          <w:p w14:paraId="5844FF88" w14:textId="77777777" w:rsidR="00A735FA" w:rsidRDefault="00A735FA" w:rsidP="00230970">
            <w:pPr>
              <w:rPr>
                <w:rFonts w:eastAsiaTheme="minorEastAsia"/>
                <w:lang w:eastAsia="zh-CN"/>
              </w:rPr>
            </w:pPr>
          </w:p>
        </w:tc>
        <w:tc>
          <w:tcPr>
            <w:tcW w:w="1942" w:type="dxa"/>
          </w:tcPr>
          <w:p w14:paraId="6A0BE7D5" w14:textId="77777777" w:rsidR="00A735FA" w:rsidRDefault="00A735FA" w:rsidP="00230970">
            <w:pPr>
              <w:rPr>
                <w:rFonts w:eastAsiaTheme="minorEastAsia"/>
                <w:lang w:eastAsia="zh-CN"/>
              </w:rPr>
            </w:pPr>
          </w:p>
        </w:tc>
        <w:tc>
          <w:tcPr>
            <w:tcW w:w="6417" w:type="dxa"/>
          </w:tcPr>
          <w:p w14:paraId="65C9D801" w14:textId="77777777" w:rsidR="00A735FA" w:rsidRDefault="00A735FA" w:rsidP="00230970"/>
        </w:tc>
      </w:tr>
      <w:tr w:rsidR="00A735FA" w14:paraId="60ACE00A" w14:textId="77777777" w:rsidTr="00230970">
        <w:tc>
          <w:tcPr>
            <w:tcW w:w="1072" w:type="dxa"/>
          </w:tcPr>
          <w:p w14:paraId="761EE4C8" w14:textId="77777777" w:rsidR="00A735FA" w:rsidRDefault="00A735FA" w:rsidP="00230970">
            <w:pPr>
              <w:rPr>
                <w:rFonts w:eastAsiaTheme="minorEastAsia"/>
                <w:lang w:eastAsia="zh-CN"/>
              </w:rPr>
            </w:pPr>
          </w:p>
        </w:tc>
        <w:tc>
          <w:tcPr>
            <w:tcW w:w="1942" w:type="dxa"/>
          </w:tcPr>
          <w:p w14:paraId="1A3BC85E" w14:textId="77777777" w:rsidR="00A735FA" w:rsidRDefault="00A735FA" w:rsidP="00230970">
            <w:pPr>
              <w:rPr>
                <w:rFonts w:eastAsiaTheme="minorEastAsia"/>
                <w:lang w:eastAsia="zh-CN"/>
              </w:rPr>
            </w:pPr>
          </w:p>
        </w:tc>
        <w:tc>
          <w:tcPr>
            <w:tcW w:w="6417" w:type="dxa"/>
          </w:tcPr>
          <w:p w14:paraId="02826D6F" w14:textId="77777777" w:rsidR="00A735FA" w:rsidRDefault="00A735FA" w:rsidP="00230970">
            <w:pPr>
              <w:rPr>
                <w:rFonts w:eastAsiaTheme="minorEastAsia"/>
                <w:lang w:eastAsia="zh-CN"/>
              </w:rPr>
            </w:pPr>
          </w:p>
        </w:tc>
      </w:tr>
      <w:tr w:rsidR="00A735FA" w14:paraId="3E62FFCE" w14:textId="77777777" w:rsidTr="00230970">
        <w:tc>
          <w:tcPr>
            <w:tcW w:w="1072" w:type="dxa"/>
          </w:tcPr>
          <w:p w14:paraId="631BB99F" w14:textId="77777777" w:rsidR="00A735FA" w:rsidRDefault="00A735FA" w:rsidP="00230970">
            <w:pPr>
              <w:rPr>
                <w:rFonts w:eastAsiaTheme="minorEastAsia"/>
                <w:lang w:eastAsia="zh-CN"/>
              </w:rPr>
            </w:pPr>
          </w:p>
        </w:tc>
        <w:tc>
          <w:tcPr>
            <w:tcW w:w="1942" w:type="dxa"/>
          </w:tcPr>
          <w:p w14:paraId="39ACFF60" w14:textId="77777777" w:rsidR="00A735FA" w:rsidRDefault="00A735FA" w:rsidP="00230970">
            <w:pPr>
              <w:rPr>
                <w:rFonts w:eastAsiaTheme="minorEastAsia"/>
                <w:lang w:eastAsia="zh-CN"/>
              </w:rPr>
            </w:pPr>
          </w:p>
        </w:tc>
        <w:tc>
          <w:tcPr>
            <w:tcW w:w="6417" w:type="dxa"/>
          </w:tcPr>
          <w:p w14:paraId="3CCDCDF5" w14:textId="77777777" w:rsidR="00A735FA" w:rsidRDefault="00A735FA" w:rsidP="00230970"/>
        </w:tc>
      </w:tr>
    </w:tbl>
    <w:p w14:paraId="2BA0B72C" w14:textId="7CCABDAA" w:rsidR="009D6C99" w:rsidRDefault="009D6C99" w:rsidP="009D6C99">
      <w:pPr>
        <w:rPr>
          <w:lang w:eastAsia="zh-CN"/>
        </w:rPr>
      </w:pPr>
    </w:p>
    <w:p w14:paraId="6E6B6A97" w14:textId="4F9FD632" w:rsidR="0042450E" w:rsidRPr="009D6C99" w:rsidRDefault="0042450E" w:rsidP="0042450E">
      <w:pPr>
        <w:rPr>
          <w:rFonts w:eastAsiaTheme="minorEastAsia"/>
          <w:lang w:eastAsia="zh-CN"/>
        </w:rPr>
      </w:pPr>
    </w:p>
    <w:p w14:paraId="5DB240B8" w14:textId="7FD4FE24" w:rsidR="00523458" w:rsidRPr="00B4675B" w:rsidRDefault="00523458" w:rsidP="00523458">
      <w:pPr>
        <w:rPr>
          <w:b/>
          <w:sz w:val="20"/>
          <w:szCs w:val="20"/>
        </w:rPr>
      </w:pPr>
      <w:r w:rsidRPr="00B4675B">
        <w:rPr>
          <w:b/>
          <w:bCs/>
          <w:sz w:val="20"/>
          <w:szCs w:val="20"/>
        </w:rPr>
        <w:t>Question 12:</w:t>
      </w:r>
      <w:r w:rsidR="00143AA1" w:rsidRPr="00B4675B">
        <w:rPr>
          <w:b/>
          <w:bCs/>
          <w:sz w:val="20"/>
          <w:szCs w:val="20"/>
        </w:rPr>
        <w:t xml:space="preserve"> </w:t>
      </w:r>
      <w:r w:rsidRPr="00B4675B">
        <w:rPr>
          <w:b/>
          <w:bCs/>
          <w:sz w:val="20"/>
          <w:szCs w:val="20"/>
        </w:rPr>
        <w:t>Do you agree that during MBS session/context setup procedure, the gNB-CU needs to indicate the MBS area info (a list of cell IDs or UEs) to involved gNB-DU.?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523458" w14:paraId="1940DC09" w14:textId="77777777" w:rsidTr="00230970">
        <w:tc>
          <w:tcPr>
            <w:tcW w:w="1072" w:type="dxa"/>
          </w:tcPr>
          <w:p w14:paraId="1A69CD94" w14:textId="77777777" w:rsidR="00523458" w:rsidRDefault="00523458" w:rsidP="00230970">
            <w:r>
              <w:t>Company</w:t>
            </w:r>
          </w:p>
        </w:tc>
        <w:tc>
          <w:tcPr>
            <w:tcW w:w="1942" w:type="dxa"/>
          </w:tcPr>
          <w:p w14:paraId="68006E78" w14:textId="77777777" w:rsidR="00523458" w:rsidRDefault="00523458" w:rsidP="00230970">
            <w:pPr>
              <w:rPr>
                <w:rFonts w:eastAsia="宋体"/>
                <w:lang w:eastAsia="zh-CN"/>
              </w:rPr>
            </w:pPr>
            <w:r>
              <w:rPr>
                <w:rFonts w:eastAsia="宋体" w:hint="eastAsia"/>
                <w:lang w:eastAsia="zh-CN"/>
              </w:rPr>
              <w:t>Yes/No</w:t>
            </w:r>
          </w:p>
        </w:tc>
        <w:tc>
          <w:tcPr>
            <w:tcW w:w="6417" w:type="dxa"/>
          </w:tcPr>
          <w:p w14:paraId="739AEB46" w14:textId="77777777" w:rsidR="00523458" w:rsidRDefault="00523458" w:rsidP="00230970">
            <w:r>
              <w:t>Comment</w:t>
            </w:r>
          </w:p>
        </w:tc>
      </w:tr>
      <w:tr w:rsidR="00523458" w14:paraId="3A933235" w14:textId="77777777" w:rsidTr="00230970">
        <w:tc>
          <w:tcPr>
            <w:tcW w:w="1072" w:type="dxa"/>
          </w:tcPr>
          <w:p w14:paraId="684605A1" w14:textId="77777777" w:rsidR="00523458" w:rsidRDefault="00523458" w:rsidP="00230970"/>
        </w:tc>
        <w:tc>
          <w:tcPr>
            <w:tcW w:w="1942" w:type="dxa"/>
          </w:tcPr>
          <w:p w14:paraId="6152F2D0" w14:textId="77777777" w:rsidR="00523458" w:rsidRDefault="00523458" w:rsidP="00230970"/>
        </w:tc>
        <w:tc>
          <w:tcPr>
            <w:tcW w:w="6417" w:type="dxa"/>
          </w:tcPr>
          <w:p w14:paraId="463A0308" w14:textId="77777777" w:rsidR="00523458" w:rsidRDefault="00523458" w:rsidP="00230970"/>
        </w:tc>
      </w:tr>
      <w:tr w:rsidR="00523458" w14:paraId="6478B4EC" w14:textId="77777777" w:rsidTr="00230970">
        <w:tc>
          <w:tcPr>
            <w:tcW w:w="1072" w:type="dxa"/>
          </w:tcPr>
          <w:p w14:paraId="3BF9EF19" w14:textId="77777777" w:rsidR="00523458" w:rsidRDefault="00523458" w:rsidP="00230970">
            <w:pPr>
              <w:rPr>
                <w:rFonts w:eastAsiaTheme="minorEastAsia"/>
                <w:lang w:eastAsia="zh-CN"/>
              </w:rPr>
            </w:pPr>
          </w:p>
        </w:tc>
        <w:tc>
          <w:tcPr>
            <w:tcW w:w="1942" w:type="dxa"/>
          </w:tcPr>
          <w:p w14:paraId="7E5675BC" w14:textId="77777777" w:rsidR="00523458" w:rsidRDefault="00523458" w:rsidP="00230970">
            <w:pPr>
              <w:rPr>
                <w:rFonts w:eastAsiaTheme="minorEastAsia"/>
                <w:lang w:eastAsia="zh-CN"/>
              </w:rPr>
            </w:pPr>
          </w:p>
        </w:tc>
        <w:tc>
          <w:tcPr>
            <w:tcW w:w="6417" w:type="dxa"/>
          </w:tcPr>
          <w:p w14:paraId="55EF9D77" w14:textId="77777777" w:rsidR="00523458" w:rsidRDefault="00523458" w:rsidP="00230970"/>
        </w:tc>
      </w:tr>
      <w:tr w:rsidR="00523458" w14:paraId="5DCE7E0B" w14:textId="77777777" w:rsidTr="00230970">
        <w:tc>
          <w:tcPr>
            <w:tcW w:w="1072" w:type="dxa"/>
          </w:tcPr>
          <w:p w14:paraId="05C1A1A5" w14:textId="77777777" w:rsidR="00523458" w:rsidRDefault="00523458" w:rsidP="00230970">
            <w:pPr>
              <w:rPr>
                <w:rFonts w:eastAsiaTheme="minorEastAsia"/>
                <w:lang w:eastAsia="zh-CN"/>
              </w:rPr>
            </w:pPr>
          </w:p>
        </w:tc>
        <w:tc>
          <w:tcPr>
            <w:tcW w:w="1942" w:type="dxa"/>
          </w:tcPr>
          <w:p w14:paraId="7062FD99" w14:textId="77777777" w:rsidR="00523458" w:rsidRDefault="00523458" w:rsidP="00230970">
            <w:pPr>
              <w:rPr>
                <w:rFonts w:eastAsiaTheme="minorEastAsia"/>
                <w:lang w:eastAsia="zh-CN"/>
              </w:rPr>
            </w:pPr>
          </w:p>
        </w:tc>
        <w:tc>
          <w:tcPr>
            <w:tcW w:w="6417" w:type="dxa"/>
          </w:tcPr>
          <w:p w14:paraId="20A7BB70" w14:textId="77777777" w:rsidR="00523458" w:rsidRDefault="00523458" w:rsidP="00230970">
            <w:pPr>
              <w:rPr>
                <w:rFonts w:eastAsiaTheme="minorEastAsia"/>
                <w:lang w:eastAsia="zh-CN"/>
              </w:rPr>
            </w:pPr>
          </w:p>
        </w:tc>
      </w:tr>
      <w:tr w:rsidR="00523458" w14:paraId="338BB2FA" w14:textId="77777777" w:rsidTr="00230970">
        <w:tc>
          <w:tcPr>
            <w:tcW w:w="1072" w:type="dxa"/>
          </w:tcPr>
          <w:p w14:paraId="55C65B57" w14:textId="77777777" w:rsidR="00523458" w:rsidRDefault="00523458" w:rsidP="00230970">
            <w:pPr>
              <w:rPr>
                <w:rFonts w:eastAsiaTheme="minorEastAsia"/>
                <w:lang w:eastAsia="zh-CN"/>
              </w:rPr>
            </w:pPr>
          </w:p>
        </w:tc>
        <w:tc>
          <w:tcPr>
            <w:tcW w:w="1942" w:type="dxa"/>
          </w:tcPr>
          <w:p w14:paraId="35AAEF4C" w14:textId="77777777" w:rsidR="00523458" w:rsidRDefault="00523458" w:rsidP="00230970">
            <w:pPr>
              <w:rPr>
                <w:rFonts w:eastAsiaTheme="minorEastAsia"/>
                <w:lang w:eastAsia="zh-CN"/>
              </w:rPr>
            </w:pPr>
          </w:p>
        </w:tc>
        <w:tc>
          <w:tcPr>
            <w:tcW w:w="6417" w:type="dxa"/>
          </w:tcPr>
          <w:p w14:paraId="79AB1684" w14:textId="77777777" w:rsidR="00523458" w:rsidRDefault="00523458" w:rsidP="00230970"/>
        </w:tc>
      </w:tr>
    </w:tbl>
    <w:p w14:paraId="36A471E5" w14:textId="77777777" w:rsidR="00523458" w:rsidRDefault="00523458">
      <w:pPr>
        <w:pStyle w:val="a6"/>
        <w:rPr>
          <w:rFonts w:cs="Arial"/>
          <w:sz w:val="20"/>
          <w:szCs w:val="20"/>
        </w:rPr>
      </w:pPr>
    </w:p>
    <w:p w14:paraId="6669D355" w14:textId="77777777" w:rsidR="00355BB8" w:rsidRDefault="002B6F76">
      <w:pPr>
        <w:pStyle w:val="1"/>
      </w:pPr>
      <w:r>
        <w:t>References</w:t>
      </w:r>
    </w:p>
    <w:p w14:paraId="0ADB6C1E" w14:textId="0FF3A30E" w:rsidR="00143AA1" w:rsidRPr="00143AA1" w:rsidRDefault="00143AA1" w:rsidP="00143AA1">
      <w:pPr>
        <w:pStyle w:val="Reference"/>
        <w:rPr>
          <w:lang w:val="it-IT"/>
        </w:rPr>
      </w:pPr>
      <w:r w:rsidRPr="00143AA1">
        <w:rPr>
          <w:lang w:val="it-IT"/>
        </w:rPr>
        <w:t>R3-211546</w:t>
      </w:r>
      <w:r>
        <w:rPr>
          <w:rFonts w:eastAsiaTheme="minorEastAsia" w:hint="eastAsia"/>
          <w:lang w:val="it-IT" w:eastAsia="zh-CN"/>
        </w:rPr>
        <w:t xml:space="preserve"> </w:t>
      </w:r>
      <w:r w:rsidRPr="00143AA1">
        <w:rPr>
          <w:lang w:val="it-IT"/>
        </w:rPr>
        <w:t>MBS service area (ZTE)</w:t>
      </w:r>
    </w:p>
    <w:p w14:paraId="525874DF" w14:textId="1B6D69E8" w:rsidR="00143AA1" w:rsidRPr="00143AA1" w:rsidRDefault="00143AA1" w:rsidP="00143AA1">
      <w:pPr>
        <w:pStyle w:val="Reference"/>
        <w:rPr>
          <w:lang w:val="it-IT"/>
        </w:rPr>
      </w:pPr>
      <w:r w:rsidRPr="00143AA1">
        <w:rPr>
          <w:lang w:val="it-IT"/>
        </w:rPr>
        <w:t>R3-212185</w:t>
      </w:r>
      <w:r>
        <w:rPr>
          <w:rFonts w:eastAsiaTheme="minorEastAsia" w:hint="eastAsia"/>
          <w:lang w:val="it-IT" w:eastAsia="zh-CN"/>
        </w:rPr>
        <w:t xml:space="preserve"> </w:t>
      </w:r>
      <w:r w:rsidRPr="00143AA1">
        <w:rPr>
          <w:lang w:val="it-IT"/>
        </w:rPr>
        <w:t>MBS Service Area Management (Lenovo, Motorola Mobility)</w:t>
      </w:r>
    </w:p>
    <w:p w14:paraId="651E1354" w14:textId="77777777" w:rsidR="00355BB8" w:rsidRDefault="00355BB8">
      <w:pPr>
        <w:pStyle w:val="Reference"/>
        <w:numPr>
          <w:ilvl w:val="0"/>
          <w:numId w:val="0"/>
        </w:numPr>
        <w:rPr>
          <w:lang w:val="it-IT"/>
        </w:rPr>
      </w:pPr>
    </w:p>
    <w:sectPr w:rsidR="00355BB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45CC3" w14:textId="77777777" w:rsidR="002314AA" w:rsidRDefault="002314AA" w:rsidP="0045350C">
      <w:pPr>
        <w:spacing w:after="0" w:line="240" w:lineRule="auto"/>
      </w:pPr>
      <w:r>
        <w:separator/>
      </w:r>
    </w:p>
  </w:endnote>
  <w:endnote w:type="continuationSeparator" w:id="0">
    <w:p w14:paraId="59C7688E" w14:textId="77777777" w:rsidR="002314AA" w:rsidRDefault="002314AA" w:rsidP="0045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91C0" w14:textId="77777777" w:rsidR="002314AA" w:rsidRDefault="002314AA" w:rsidP="0045350C">
      <w:pPr>
        <w:spacing w:after="0" w:line="240" w:lineRule="auto"/>
      </w:pPr>
      <w:r>
        <w:separator/>
      </w:r>
    </w:p>
  </w:footnote>
  <w:footnote w:type="continuationSeparator" w:id="0">
    <w:p w14:paraId="59B31F31" w14:textId="77777777" w:rsidR="002314AA" w:rsidRDefault="002314AA" w:rsidP="0045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59D9"/>
    <w:multiLevelType w:val="hybridMultilevel"/>
    <w:tmpl w:val="2FD0CA7C"/>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BA132D"/>
    <w:multiLevelType w:val="hybridMultilevel"/>
    <w:tmpl w:val="8E98D64C"/>
    <w:lvl w:ilvl="0" w:tplc="50CC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D506AF"/>
    <w:multiLevelType w:val="hybridMultilevel"/>
    <w:tmpl w:val="1C1A5A54"/>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5612D9F"/>
    <w:multiLevelType w:val="multilevel"/>
    <w:tmpl w:val="55612D9F"/>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35B70FF"/>
    <w:multiLevelType w:val="hybridMultilevel"/>
    <w:tmpl w:val="5966F62C"/>
    <w:lvl w:ilvl="0" w:tplc="D43EDD00">
      <w:start w:val="6"/>
      <w:numFmt w:val="bullet"/>
      <w:lvlText w:val="-"/>
      <w:lvlJc w:val="left"/>
      <w:pPr>
        <w:ind w:left="1724" w:hanging="420"/>
      </w:pPr>
      <w:rPr>
        <w:rFonts w:ascii="Times New Roman" w:eastAsia="Malgun Gothic"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726854DB"/>
    <w:multiLevelType w:val="hybridMultilevel"/>
    <w:tmpl w:val="159C5E24"/>
    <w:lvl w:ilvl="0" w:tplc="00000003">
      <w:start w:val="1"/>
      <w:numFmt w:val="bullet"/>
      <w:lvlText w:val=""/>
      <w:lvlJc w:val="left"/>
      <w:pPr>
        <w:ind w:left="640" w:hanging="420"/>
      </w:pPr>
      <w:rPr>
        <w:rFonts w:ascii="Symbol" w:hAnsi="Symbol" w:cs="Symbol" w:hint="default"/>
        <w:sz w:val="18"/>
        <w:szCs w:val="18"/>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1"/>
  </w:num>
  <w:num w:numId="2">
    <w:abstractNumId w:val="4"/>
  </w:num>
  <w:num w:numId="3">
    <w:abstractNumId w:val="8"/>
  </w:num>
  <w:num w:numId="4">
    <w:abstractNumId w:val="7"/>
  </w:num>
  <w:num w:numId="5">
    <w:abstractNumId w:val="2"/>
  </w:num>
  <w:num w:numId="6">
    <w:abstractNumId w:val="10"/>
  </w:num>
  <w:num w:numId="7">
    <w:abstractNumId w:val="3"/>
  </w:num>
  <w:num w:numId="8">
    <w:abstractNumId w:val="5"/>
  </w:num>
  <w:num w:numId="9">
    <w:abstractNumId w:val="0"/>
  </w:num>
  <w:num w:numId="10">
    <w:abstractNumId w:val="13"/>
  </w:num>
  <w:num w:numId="11">
    <w:abstractNumId w:val="1"/>
  </w:num>
  <w:num w:numId="12">
    <w:abstractNumId w:val="12"/>
  </w:num>
  <w:num w:numId="13">
    <w:abstractNumId w:val="9"/>
  </w:num>
  <w:num w:numId="14">
    <w:abstractNumId w:val="6"/>
  </w:num>
  <w:num w:numId="15">
    <w:abstractNumId w:val="1"/>
  </w:num>
  <w:num w:numId="16">
    <w:abstractNumId w:val="1"/>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43815"/>
    <w:rsid w:val="000456FD"/>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49E8"/>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2716"/>
    <w:rsid w:val="001D4393"/>
    <w:rsid w:val="001D6BD7"/>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58BA"/>
    <w:rsid w:val="00220413"/>
    <w:rsid w:val="00222715"/>
    <w:rsid w:val="00223F1C"/>
    <w:rsid w:val="0022522F"/>
    <w:rsid w:val="00225BDF"/>
    <w:rsid w:val="00225D3C"/>
    <w:rsid w:val="00225E93"/>
    <w:rsid w:val="002314AA"/>
    <w:rsid w:val="00233EE0"/>
    <w:rsid w:val="00235B09"/>
    <w:rsid w:val="002427DF"/>
    <w:rsid w:val="0024307A"/>
    <w:rsid w:val="0024640F"/>
    <w:rsid w:val="00250B34"/>
    <w:rsid w:val="002531E0"/>
    <w:rsid w:val="002542DD"/>
    <w:rsid w:val="00254977"/>
    <w:rsid w:val="00255C71"/>
    <w:rsid w:val="00256EFA"/>
    <w:rsid w:val="00260842"/>
    <w:rsid w:val="00263F34"/>
    <w:rsid w:val="00264280"/>
    <w:rsid w:val="00264346"/>
    <w:rsid w:val="00271AB0"/>
    <w:rsid w:val="00272C0E"/>
    <w:rsid w:val="002732F2"/>
    <w:rsid w:val="00276C44"/>
    <w:rsid w:val="002776DF"/>
    <w:rsid w:val="00280D58"/>
    <w:rsid w:val="00282488"/>
    <w:rsid w:val="00282604"/>
    <w:rsid w:val="00282C71"/>
    <w:rsid w:val="00283320"/>
    <w:rsid w:val="00290745"/>
    <w:rsid w:val="00292AF6"/>
    <w:rsid w:val="002A0ED9"/>
    <w:rsid w:val="002A21F5"/>
    <w:rsid w:val="002A511A"/>
    <w:rsid w:val="002A65DA"/>
    <w:rsid w:val="002B3029"/>
    <w:rsid w:val="002B6F76"/>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4E61"/>
    <w:rsid w:val="00406461"/>
    <w:rsid w:val="00410E8D"/>
    <w:rsid w:val="004118F6"/>
    <w:rsid w:val="00412712"/>
    <w:rsid w:val="00414231"/>
    <w:rsid w:val="00415F3E"/>
    <w:rsid w:val="00416D39"/>
    <w:rsid w:val="0042082E"/>
    <w:rsid w:val="00420EBF"/>
    <w:rsid w:val="0042450E"/>
    <w:rsid w:val="00427ACC"/>
    <w:rsid w:val="00431CE4"/>
    <w:rsid w:val="004377A5"/>
    <w:rsid w:val="0044265D"/>
    <w:rsid w:val="0044335B"/>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508"/>
    <w:rsid w:val="004967A1"/>
    <w:rsid w:val="00497410"/>
    <w:rsid w:val="004A06D4"/>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73ED"/>
    <w:rsid w:val="004E18AF"/>
    <w:rsid w:val="004E39DC"/>
    <w:rsid w:val="004E6A46"/>
    <w:rsid w:val="004F068E"/>
    <w:rsid w:val="004F1A79"/>
    <w:rsid w:val="004F30A8"/>
    <w:rsid w:val="004F3763"/>
    <w:rsid w:val="004F4229"/>
    <w:rsid w:val="004F42FB"/>
    <w:rsid w:val="004F5BBD"/>
    <w:rsid w:val="00502083"/>
    <w:rsid w:val="00502EE1"/>
    <w:rsid w:val="005037E9"/>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30D6F"/>
    <w:rsid w:val="006319E3"/>
    <w:rsid w:val="006323F7"/>
    <w:rsid w:val="00633CA9"/>
    <w:rsid w:val="0063628A"/>
    <w:rsid w:val="00636434"/>
    <w:rsid w:val="00641AAD"/>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702B7"/>
    <w:rsid w:val="007707B0"/>
    <w:rsid w:val="00771037"/>
    <w:rsid w:val="00772BD2"/>
    <w:rsid w:val="00775D6F"/>
    <w:rsid w:val="0078001F"/>
    <w:rsid w:val="00782F3E"/>
    <w:rsid w:val="007842CF"/>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07A76"/>
    <w:rsid w:val="00812337"/>
    <w:rsid w:val="00812397"/>
    <w:rsid w:val="008132F3"/>
    <w:rsid w:val="0082024B"/>
    <w:rsid w:val="00820CE5"/>
    <w:rsid w:val="00826896"/>
    <w:rsid w:val="00826F0B"/>
    <w:rsid w:val="00827C8C"/>
    <w:rsid w:val="008328E3"/>
    <w:rsid w:val="00835BCC"/>
    <w:rsid w:val="00835D45"/>
    <w:rsid w:val="0083797C"/>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3237"/>
    <w:rsid w:val="008F3358"/>
    <w:rsid w:val="008F3E92"/>
    <w:rsid w:val="008F4645"/>
    <w:rsid w:val="00901B97"/>
    <w:rsid w:val="00903C00"/>
    <w:rsid w:val="00903D2F"/>
    <w:rsid w:val="009079C2"/>
    <w:rsid w:val="00910A4F"/>
    <w:rsid w:val="00911486"/>
    <w:rsid w:val="00916F4A"/>
    <w:rsid w:val="009170F5"/>
    <w:rsid w:val="00920153"/>
    <w:rsid w:val="00920DDC"/>
    <w:rsid w:val="009222D2"/>
    <w:rsid w:val="0092409E"/>
    <w:rsid w:val="00924327"/>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406"/>
    <w:rsid w:val="009C5DFC"/>
    <w:rsid w:val="009C6C32"/>
    <w:rsid w:val="009D1509"/>
    <w:rsid w:val="009D2BEC"/>
    <w:rsid w:val="009D65F4"/>
    <w:rsid w:val="009D6C99"/>
    <w:rsid w:val="009E1EBC"/>
    <w:rsid w:val="009E34C6"/>
    <w:rsid w:val="009E7BF0"/>
    <w:rsid w:val="009F13D6"/>
    <w:rsid w:val="009F1CFE"/>
    <w:rsid w:val="009F22F7"/>
    <w:rsid w:val="009F523A"/>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7653"/>
    <w:rsid w:val="00AB0072"/>
    <w:rsid w:val="00AB1A86"/>
    <w:rsid w:val="00AB4139"/>
    <w:rsid w:val="00AB7DBA"/>
    <w:rsid w:val="00AC2EE4"/>
    <w:rsid w:val="00AD1EE9"/>
    <w:rsid w:val="00AD2483"/>
    <w:rsid w:val="00AD2F6C"/>
    <w:rsid w:val="00AD7190"/>
    <w:rsid w:val="00AE0BAB"/>
    <w:rsid w:val="00AE4553"/>
    <w:rsid w:val="00AE508A"/>
    <w:rsid w:val="00AE5516"/>
    <w:rsid w:val="00AE7B7A"/>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1BC0"/>
    <w:rsid w:val="00B34538"/>
    <w:rsid w:val="00B35138"/>
    <w:rsid w:val="00B35C3B"/>
    <w:rsid w:val="00B46651"/>
    <w:rsid w:val="00B4675B"/>
    <w:rsid w:val="00B47036"/>
    <w:rsid w:val="00B508A2"/>
    <w:rsid w:val="00B50D4C"/>
    <w:rsid w:val="00B525C5"/>
    <w:rsid w:val="00B64126"/>
    <w:rsid w:val="00B672DC"/>
    <w:rsid w:val="00B71055"/>
    <w:rsid w:val="00B75C4A"/>
    <w:rsid w:val="00B81773"/>
    <w:rsid w:val="00B90E70"/>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70C3"/>
    <w:rsid w:val="00C0282D"/>
    <w:rsid w:val="00C0363E"/>
    <w:rsid w:val="00C06F3E"/>
    <w:rsid w:val="00C06FD1"/>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44"/>
    <w:rsid w:val="00D1108A"/>
    <w:rsid w:val="00D11B26"/>
    <w:rsid w:val="00D135DD"/>
    <w:rsid w:val="00D247E9"/>
    <w:rsid w:val="00D25754"/>
    <w:rsid w:val="00D25986"/>
    <w:rsid w:val="00D263BD"/>
    <w:rsid w:val="00D30647"/>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7103"/>
    <w:rsid w:val="00D83CDC"/>
    <w:rsid w:val="00D90AFD"/>
    <w:rsid w:val="00D91260"/>
    <w:rsid w:val="00D91B0C"/>
    <w:rsid w:val="00D91E2D"/>
    <w:rsid w:val="00D9421B"/>
    <w:rsid w:val="00D9569A"/>
    <w:rsid w:val="00D956DE"/>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6086"/>
    <w:rsid w:val="00E06C81"/>
    <w:rsid w:val="00E07B48"/>
    <w:rsid w:val="00E101B8"/>
    <w:rsid w:val="00E136A8"/>
    <w:rsid w:val="00E16BB2"/>
    <w:rsid w:val="00E22792"/>
    <w:rsid w:val="00E250A8"/>
    <w:rsid w:val="00E25366"/>
    <w:rsid w:val="00E258F4"/>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3F69"/>
    <w:rsid w:val="00F6580A"/>
    <w:rsid w:val="00F66C06"/>
    <w:rsid w:val="00F701E4"/>
    <w:rsid w:val="00F703B3"/>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7BF3"/>
    <w:rsid w:val="00FE11DF"/>
    <w:rsid w:val="00FE2AA3"/>
    <w:rsid w:val="00FE6BEE"/>
    <w:rsid w:val="00FF06F1"/>
    <w:rsid w:val="00FF139D"/>
    <w:rsid w:val="00FF284F"/>
    <w:rsid w:val="00FF4E7F"/>
    <w:rsid w:val="144458EE"/>
    <w:rsid w:val="15EB4630"/>
    <w:rsid w:val="15FB1547"/>
    <w:rsid w:val="1F1F0780"/>
    <w:rsid w:val="23BA5580"/>
    <w:rsid w:val="2FC021A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D6D5"/>
  <w15:docId w15:val="{B1682647-6D2C-4891-BC53-D171BEA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af5">
    <w:name w:val="列表段落 字符"/>
    <w:link w:val="af6"/>
    <w:uiPriority w:val="34"/>
    <w:qFormat/>
    <w:locked/>
    <w:rPr>
      <w:rFonts w:ascii="Calibri" w:eastAsia="等线" w:hAnsi="Calibri" w:cs="Arial"/>
      <w:kern w:val="2"/>
      <w:sz w:val="21"/>
      <w:szCs w:val="22"/>
    </w:rPr>
  </w:style>
  <w:style w:type="paragraph" w:styleId="af6">
    <w:name w:val="List Paragraph"/>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9">
    <w:name w:val="批注框文本 字符"/>
    <w:link w:val="a8"/>
    <w:qFormat/>
    <w:rPr>
      <w:rFonts w:ascii="Segoe UI" w:hAnsi="Segoe UI" w:cs="Segoe UI"/>
      <w:sz w:val="18"/>
      <w:szCs w:val="18"/>
      <w:lang w:eastAsia="ja-JP"/>
    </w:rPr>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rsid w:val="000A1257"/>
    <w:pPr>
      <w:widowControl w:val="0"/>
      <w:numPr>
        <w:numId w:val="12"/>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rsid w:val="000A1257"/>
    <w:pPr>
      <w:keepNext/>
      <w:keepLines/>
      <w:widowControl w:val="0"/>
      <w:numPr>
        <w:numId w:val="14"/>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rsid w:val="000A1257"/>
    <w:pPr>
      <w:numPr>
        <w:numId w:val="13"/>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TAC">
    <w:name w:val="TAC"/>
    <w:basedOn w:val="TAL"/>
    <w:link w:val="TACChar"/>
    <w:rsid w:val="000A1257"/>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locked/>
    <w:rsid w:val="000A1257"/>
    <w:rPr>
      <w:rFonts w:ascii="Arial" w:eastAsia="Times New Roman" w:hAnsi="Arial"/>
      <w:sz w:val="18"/>
      <w:lang w:val="en-GB" w:eastAsia="en-GB"/>
    </w:rPr>
  </w:style>
  <w:style w:type="character" w:customStyle="1" w:styleId="B1Char">
    <w:name w:val="B1 Char"/>
    <w:qFormat/>
    <w:locked/>
    <w:rsid w:val="006F33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work\2020\RAN3\112\CB\Inbox\R3-21270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7452D3-97FB-4A1F-B427-8D9561EA93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2058</Words>
  <Characters>11736</Characters>
  <Application>Microsoft Office Word</Application>
  <DocSecurity>0</DocSecurity>
  <Lines>97</Lines>
  <Paragraphs>27</Paragraphs>
  <ScaleCrop>false</ScaleCrop>
  <Company>CATT</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Mingzeng MZ4 Dai</cp:lastModifiedBy>
  <cp:revision>4</cp:revision>
  <dcterms:created xsi:type="dcterms:W3CDTF">2021-05-17T07:05:00Z</dcterms:created>
  <dcterms:modified xsi:type="dcterms:W3CDTF">2021-05-17T07:11:00Z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6"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7" name="_2015_ms_pID_7253432">
    <vt:lpwstr>bWXYlznKvXx42gSGpgJCLbY=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1611652872</vt:lpwstr>
  </property>
</Properties>
</file>