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39CCA" w14:textId="7C831D28" w:rsidR="00CD4C7B" w:rsidRPr="00B266B0" w:rsidRDefault="00CD4C7B" w:rsidP="00CD4C7B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266B0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noProof w:val="0"/>
          <w:sz w:val="24"/>
          <w:szCs w:val="24"/>
        </w:rPr>
        <w:t xml:space="preserve">SG-RAN </w:t>
      </w:r>
      <w:r w:rsidR="003454FC"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="009F7E6E" w:rsidRPr="009F7E6E">
        <w:rPr>
          <w:noProof w:val="0"/>
          <w:sz w:val="24"/>
          <w:szCs w:val="24"/>
        </w:rPr>
        <w:t>Meeting #1</w:t>
      </w:r>
      <w:r w:rsidR="005B79D2">
        <w:rPr>
          <w:noProof w:val="0"/>
          <w:sz w:val="24"/>
          <w:szCs w:val="24"/>
        </w:rPr>
        <w:t>1</w:t>
      </w:r>
      <w:r w:rsidR="00F034A3">
        <w:rPr>
          <w:noProof w:val="0"/>
          <w:sz w:val="24"/>
          <w:szCs w:val="24"/>
        </w:rPr>
        <w:t>2</w:t>
      </w:r>
      <w:r w:rsidR="00797D4B">
        <w:rPr>
          <w:noProof w:val="0"/>
          <w:sz w:val="24"/>
          <w:szCs w:val="24"/>
        </w:rPr>
        <w:t>-e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3454FC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797D4B">
        <w:rPr>
          <w:bCs/>
          <w:noProof w:val="0"/>
          <w:sz w:val="24"/>
          <w:szCs w:val="24"/>
        </w:rPr>
        <w:t>2</w:t>
      </w:r>
      <w:r w:rsidR="00605D08">
        <w:rPr>
          <w:bCs/>
          <w:noProof w:val="0"/>
          <w:sz w:val="24"/>
          <w:szCs w:val="24"/>
        </w:rPr>
        <w:t>1</w:t>
      </w:r>
      <w:r w:rsidR="002925C7">
        <w:rPr>
          <w:bCs/>
          <w:noProof w:val="0"/>
          <w:sz w:val="24"/>
          <w:szCs w:val="24"/>
        </w:rPr>
        <w:t>2663</w:t>
      </w:r>
    </w:p>
    <w:p w14:paraId="1822B173" w14:textId="3F6E3CE2" w:rsidR="00CD4C7B" w:rsidRPr="00B1063A" w:rsidRDefault="00797D4B" w:rsidP="00CD4C7B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bookmarkStart w:id="1" w:name="_Hlk490060723"/>
      <w:r>
        <w:rPr>
          <w:rFonts w:cs="Arial"/>
          <w:sz w:val="24"/>
          <w:szCs w:val="24"/>
          <w:lang w:val="en-US"/>
        </w:rPr>
        <w:t>E-meeting</w:t>
      </w:r>
      <w:r w:rsidR="001370F2" w:rsidRPr="00B1063A">
        <w:rPr>
          <w:rFonts w:cs="Arial"/>
          <w:sz w:val="24"/>
          <w:szCs w:val="24"/>
          <w:lang w:val="en-US"/>
        </w:rPr>
        <w:t xml:space="preserve">, </w:t>
      </w:r>
      <w:bookmarkEnd w:id="1"/>
      <w:r w:rsidR="00F034A3" w:rsidRPr="00F034A3">
        <w:rPr>
          <w:rFonts w:cs="Arial"/>
          <w:sz w:val="24"/>
          <w:szCs w:val="24"/>
          <w:lang w:val="en-US"/>
        </w:rPr>
        <w:t>17 – 27 May</w:t>
      </w:r>
      <w:r w:rsidR="00605D08" w:rsidRPr="00605D08">
        <w:rPr>
          <w:rFonts w:cs="Arial"/>
          <w:sz w:val="24"/>
          <w:szCs w:val="24"/>
          <w:lang w:val="en-US"/>
        </w:rPr>
        <w:t>, 2021</w:t>
      </w:r>
    </w:p>
    <w:p w14:paraId="05FE47DF" w14:textId="77777777" w:rsidR="00CD4C7B" w:rsidRPr="00B1063A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0717E73E" w14:textId="77777777" w:rsidR="00CD4C7B" w:rsidRPr="00B1063A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3B0EF5F6" w14:textId="2BF50859" w:rsidR="00CD4C7B" w:rsidRPr="00B1063A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2925C7">
        <w:rPr>
          <w:rFonts w:cs="Arial"/>
          <w:b/>
          <w:bCs/>
          <w:sz w:val="24"/>
          <w:lang w:val="en-US" w:eastAsia="ja-JP"/>
        </w:rPr>
        <w:t>10.2.1.7</w:t>
      </w:r>
    </w:p>
    <w:p w14:paraId="47FEC04C" w14:textId="41E8A6DD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58672E" w:rsidRPr="006109D0">
        <w:rPr>
          <w:rFonts w:ascii="Arial" w:hAnsi="Arial" w:cs="Arial"/>
          <w:b/>
          <w:bCs/>
          <w:sz w:val="24"/>
        </w:rPr>
        <w:t xml:space="preserve">Nokia </w:t>
      </w:r>
      <w:r w:rsidR="0058672E">
        <w:rPr>
          <w:rFonts w:ascii="Arial" w:hAnsi="Arial" w:cs="Arial"/>
          <w:b/>
          <w:bCs/>
          <w:sz w:val="24"/>
        </w:rPr>
        <w:t>(m</w:t>
      </w:r>
      <w:r w:rsidR="0058672E" w:rsidRPr="006109D0">
        <w:rPr>
          <w:rFonts w:ascii="Arial" w:hAnsi="Arial" w:cs="Arial"/>
          <w:b/>
          <w:bCs/>
          <w:sz w:val="24"/>
        </w:rPr>
        <w:t>oderator</w:t>
      </w:r>
      <w:r w:rsidR="0058672E">
        <w:rPr>
          <w:rFonts w:ascii="Arial" w:hAnsi="Arial" w:cs="Arial"/>
          <w:b/>
          <w:bCs/>
          <w:sz w:val="24"/>
        </w:rPr>
        <w:t>)</w:t>
      </w:r>
    </w:p>
    <w:p w14:paraId="13240CF6" w14:textId="75E817BC" w:rsidR="00CD4C7B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2925C7" w:rsidRPr="002925C7">
        <w:rPr>
          <w:rFonts w:ascii="Arial" w:hAnsi="Arial" w:cs="Arial"/>
          <w:b/>
          <w:bCs/>
          <w:sz w:val="24"/>
        </w:rPr>
        <w:t>CB: # 1207_SONMDT_RACH - Summary of email discussion</w:t>
      </w:r>
    </w:p>
    <w:p w14:paraId="6911FBAD" w14:textId="1CEF997A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7B0A52">
        <w:rPr>
          <w:rFonts w:ascii="Arial" w:hAnsi="Arial" w:cs="Arial"/>
          <w:b/>
          <w:bCs/>
          <w:sz w:val="24"/>
        </w:rPr>
        <w:t>Approval</w:t>
      </w:r>
    </w:p>
    <w:p w14:paraId="71F11288" w14:textId="77777777" w:rsidR="00CD4C7B" w:rsidRPr="006E13D1" w:rsidRDefault="00CD4C7B" w:rsidP="00CD4C7B">
      <w:pPr>
        <w:pStyle w:val="Heading1"/>
      </w:pPr>
      <w:r w:rsidRPr="006E13D1">
        <w:t>1</w:t>
      </w:r>
      <w:r w:rsidRPr="006E13D1">
        <w:tab/>
      </w:r>
      <w:r w:rsidR="0056573F">
        <w:t>Introduction</w:t>
      </w:r>
    </w:p>
    <w:p w14:paraId="4C7A37C3" w14:textId="77777777" w:rsidR="002925C7" w:rsidRDefault="002925C7" w:rsidP="002925C7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  <w:szCs w:val="24"/>
        </w:rPr>
      </w:pPr>
      <w:bookmarkStart w:id="2" w:name="_Hlk72181160"/>
      <w:r>
        <w:rPr>
          <w:rFonts w:ascii="Calibri" w:hAnsi="Calibri" w:cs="Calibri"/>
          <w:b/>
          <w:color w:val="7030A0"/>
          <w:sz w:val="18"/>
          <w:szCs w:val="24"/>
        </w:rPr>
        <w:t>CB: # 1207_SONMDT_RACH</w:t>
      </w:r>
    </w:p>
    <w:bookmarkEnd w:id="2"/>
    <w:p w14:paraId="07BA2390" w14:textId="77777777" w:rsidR="002925C7" w:rsidRDefault="002925C7" w:rsidP="002925C7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  <w:szCs w:val="24"/>
        </w:rPr>
      </w:pPr>
      <w:r>
        <w:rPr>
          <w:rFonts w:ascii="Calibri" w:hAnsi="Calibri" w:cs="Calibri"/>
          <w:b/>
          <w:color w:val="7030A0"/>
          <w:sz w:val="18"/>
          <w:szCs w:val="24"/>
        </w:rPr>
        <w:t>-  Topics to discuss:</w:t>
      </w:r>
    </w:p>
    <w:p w14:paraId="0AF2F820" w14:textId="77777777" w:rsidR="002925C7" w:rsidRDefault="002925C7" w:rsidP="002925C7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  <w:szCs w:val="24"/>
        </w:rPr>
      </w:pPr>
      <w:r>
        <w:rPr>
          <w:rFonts w:ascii="Calibri" w:hAnsi="Calibri" w:cs="Calibri"/>
          <w:b/>
          <w:color w:val="7030A0"/>
          <w:sz w:val="18"/>
          <w:szCs w:val="24"/>
        </w:rPr>
        <w:t xml:space="preserve">  - How gNB-DU resolves the RACH conflict  </w:t>
      </w:r>
    </w:p>
    <w:p w14:paraId="26258891" w14:textId="77777777" w:rsidR="002925C7" w:rsidRDefault="002925C7" w:rsidP="002925C7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  <w:szCs w:val="24"/>
        </w:rPr>
      </w:pPr>
      <w:r>
        <w:rPr>
          <w:rFonts w:ascii="Calibri" w:hAnsi="Calibri" w:cs="Calibri"/>
          <w:b/>
          <w:color w:val="7030A0"/>
          <w:sz w:val="18"/>
          <w:szCs w:val="24"/>
        </w:rPr>
        <w:t xml:space="preserve">  - </w:t>
      </w:r>
      <w:proofErr w:type="spellStart"/>
      <w:r>
        <w:rPr>
          <w:rFonts w:ascii="Calibri" w:hAnsi="Calibri" w:cs="Calibri"/>
          <w:b/>
          <w:color w:val="7030A0"/>
          <w:sz w:val="18"/>
          <w:szCs w:val="24"/>
        </w:rPr>
        <w:t>Neighbor</w:t>
      </w:r>
      <w:proofErr w:type="spellEnd"/>
      <w:r>
        <w:rPr>
          <w:rFonts w:ascii="Calibri" w:hAnsi="Calibri" w:cs="Calibri"/>
          <w:b/>
          <w:color w:val="7030A0"/>
          <w:sz w:val="18"/>
          <w:szCs w:val="24"/>
        </w:rPr>
        <w:t xml:space="preserve"> PRACH Configuration in F1AP</w:t>
      </w:r>
    </w:p>
    <w:p w14:paraId="08F4EB36" w14:textId="77777777" w:rsidR="002925C7" w:rsidRDefault="002925C7" w:rsidP="002925C7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  <w:szCs w:val="24"/>
        </w:rPr>
      </w:pPr>
      <w:r>
        <w:rPr>
          <w:rFonts w:ascii="Calibri" w:hAnsi="Calibri" w:cs="Calibri"/>
          <w:b/>
          <w:color w:val="7030A0"/>
          <w:sz w:val="18"/>
          <w:szCs w:val="24"/>
        </w:rPr>
        <w:t xml:space="preserve">  - Trigger from gNB-DU to gNB-CU for retrieval of a UE RACH Report?</w:t>
      </w:r>
    </w:p>
    <w:p w14:paraId="36F02380" w14:textId="77777777" w:rsidR="002925C7" w:rsidRDefault="002925C7" w:rsidP="002925C7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  <w:szCs w:val="24"/>
        </w:rPr>
      </w:pPr>
      <w:r>
        <w:rPr>
          <w:rFonts w:ascii="Calibri" w:hAnsi="Calibri" w:cs="Calibri"/>
          <w:b/>
          <w:color w:val="7030A0"/>
          <w:sz w:val="18"/>
          <w:szCs w:val="24"/>
        </w:rPr>
        <w:t xml:space="preserve">  - RACH failure rate calculation and transfer in F1AP and </w:t>
      </w:r>
      <w:proofErr w:type="spellStart"/>
      <w:r>
        <w:rPr>
          <w:rFonts w:ascii="Calibri" w:hAnsi="Calibri" w:cs="Calibri"/>
          <w:b/>
          <w:color w:val="7030A0"/>
          <w:sz w:val="18"/>
          <w:szCs w:val="24"/>
        </w:rPr>
        <w:t>XnAP</w:t>
      </w:r>
      <w:proofErr w:type="spellEnd"/>
    </w:p>
    <w:p w14:paraId="358EB7C6" w14:textId="77777777" w:rsidR="002925C7" w:rsidRDefault="002925C7" w:rsidP="002925C7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  <w:szCs w:val="24"/>
        </w:rPr>
      </w:pPr>
      <w:r>
        <w:rPr>
          <w:rFonts w:ascii="Calibri" w:hAnsi="Calibri" w:cs="Calibri"/>
          <w:b/>
          <w:color w:val="7030A0"/>
          <w:sz w:val="18"/>
          <w:szCs w:val="24"/>
        </w:rPr>
        <w:t xml:space="preserve">  - DU indicates to the CU the occurrence of RACH for cases when the RACH procedure is not known to the gNB-CU?</w:t>
      </w:r>
    </w:p>
    <w:p w14:paraId="3F2CEB57" w14:textId="77777777" w:rsidR="002925C7" w:rsidRDefault="002925C7" w:rsidP="002925C7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  <w:szCs w:val="24"/>
        </w:rPr>
      </w:pPr>
      <w:r>
        <w:rPr>
          <w:rFonts w:ascii="Calibri" w:hAnsi="Calibri" w:cs="Calibri"/>
          <w:b/>
          <w:color w:val="7030A0"/>
          <w:sz w:val="18"/>
          <w:szCs w:val="24"/>
        </w:rPr>
        <w:t xml:space="preserve">  - gNB-DU/en-gNB to report upon every event of “MSG1 without consecutive MSG3”?</w:t>
      </w:r>
    </w:p>
    <w:p w14:paraId="394D3C3A" w14:textId="77777777" w:rsidR="002925C7" w:rsidRDefault="002925C7" w:rsidP="002925C7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  <w:szCs w:val="24"/>
        </w:rPr>
      </w:pPr>
      <w:r>
        <w:rPr>
          <w:rFonts w:ascii="Calibri" w:hAnsi="Calibri" w:cs="Calibri"/>
          <w:b/>
          <w:color w:val="7030A0"/>
          <w:sz w:val="18"/>
          <w:szCs w:val="24"/>
        </w:rPr>
        <w:t xml:space="preserve">  - Any other topic based on contributions submitted</w:t>
      </w:r>
    </w:p>
    <w:p w14:paraId="630C4BD1" w14:textId="77777777" w:rsidR="002925C7" w:rsidRDefault="002925C7" w:rsidP="002925C7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  <w:szCs w:val="24"/>
        </w:rPr>
      </w:pPr>
      <w:r>
        <w:rPr>
          <w:rFonts w:ascii="Calibri" w:hAnsi="Calibri" w:cs="Calibri"/>
          <w:b/>
          <w:color w:val="7030A0"/>
          <w:sz w:val="18"/>
          <w:szCs w:val="24"/>
        </w:rPr>
        <w:t>- Start with summary of offline, proceed to TPs if there are agreements</w:t>
      </w:r>
    </w:p>
    <w:p w14:paraId="69C58D74" w14:textId="77777777" w:rsidR="002925C7" w:rsidRDefault="002925C7" w:rsidP="002925C7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</w:rPr>
      </w:pPr>
      <w:r>
        <w:rPr>
          <w:rFonts w:ascii="Calibri" w:hAnsi="Calibri" w:cs="Calibri"/>
          <w:color w:val="000000"/>
          <w:sz w:val="18"/>
          <w:szCs w:val="24"/>
        </w:rPr>
        <w:t>(</w:t>
      </w:r>
      <w:proofErr w:type="spellStart"/>
      <w:r>
        <w:rPr>
          <w:rFonts w:ascii="Calibri" w:hAnsi="Calibri" w:cs="Calibri"/>
          <w:color w:val="000000"/>
          <w:sz w:val="18"/>
          <w:szCs w:val="24"/>
        </w:rPr>
        <w:t>Nok</w:t>
      </w:r>
      <w:proofErr w:type="spellEnd"/>
      <w:r>
        <w:rPr>
          <w:rFonts w:ascii="Calibri" w:hAnsi="Calibri" w:cs="Calibri"/>
          <w:color w:val="000000"/>
          <w:sz w:val="18"/>
          <w:szCs w:val="24"/>
        </w:rPr>
        <w:t xml:space="preserve"> - moderator)</w:t>
      </w:r>
    </w:p>
    <w:p w14:paraId="000D1B08" w14:textId="5AD096FF" w:rsidR="0098314E" w:rsidRDefault="002925C7" w:rsidP="002925C7">
      <w:pPr>
        <w:spacing w:after="0"/>
      </w:pPr>
      <w:r>
        <w:rPr>
          <w:rFonts w:ascii="Calibri" w:hAnsi="Calibri" w:cs="Calibri"/>
          <w:color w:val="000000"/>
          <w:sz w:val="18"/>
          <w:szCs w:val="24"/>
        </w:rPr>
        <w:t xml:space="preserve">Summary of offline disc </w:t>
      </w:r>
      <w:hyperlink r:id="rId7" w:history="1">
        <w:r>
          <w:rPr>
            <w:rStyle w:val="Hyperlink"/>
            <w:rFonts w:ascii="Calibri" w:hAnsi="Calibri" w:cs="Calibri"/>
            <w:sz w:val="18"/>
            <w:szCs w:val="24"/>
          </w:rPr>
          <w:t>R3-212663</w:t>
        </w:r>
      </w:hyperlink>
    </w:p>
    <w:p w14:paraId="5FFFB4E1" w14:textId="77777777" w:rsidR="002925C7" w:rsidRDefault="002925C7" w:rsidP="007B0A52"/>
    <w:p w14:paraId="3F938A95" w14:textId="2A202FBA" w:rsidR="002925C7" w:rsidRPr="009C0295" w:rsidRDefault="002925C7" w:rsidP="002925C7">
      <w:r>
        <w:t xml:space="preserve">The discussion is structured in two phases, one before the online sessions and one after. The deadline for the first phase is </w:t>
      </w:r>
      <w:r w:rsidRPr="00837E37">
        <w:rPr>
          <w:color w:val="FF0000"/>
        </w:rPr>
        <w:t>Thursday 16:00 UTC</w:t>
      </w:r>
      <w:r w:rsidRPr="002925C7">
        <w:t>.</w:t>
      </w:r>
    </w:p>
    <w:p w14:paraId="479DA40B" w14:textId="1789C681" w:rsidR="00CD4C7B" w:rsidRPr="006E13D1" w:rsidRDefault="00CD4C7B" w:rsidP="00CD4C7B">
      <w:pPr>
        <w:pStyle w:val="Heading1"/>
      </w:pPr>
      <w:r w:rsidRPr="006E13D1">
        <w:t>2</w:t>
      </w:r>
      <w:r w:rsidRPr="006E13D1">
        <w:tab/>
      </w:r>
      <w:r w:rsidR="007B0A52">
        <w:t xml:space="preserve">For the Chairman’s Notes </w:t>
      </w:r>
    </w:p>
    <w:p w14:paraId="62566A3C" w14:textId="2B59EBBA" w:rsidR="007B0A52" w:rsidRDefault="007B0A52" w:rsidP="007B0A52">
      <w:r w:rsidRPr="007B0A52">
        <w:rPr>
          <w:highlight w:val="yellow"/>
        </w:rPr>
        <w:t>[To be completed]</w:t>
      </w:r>
    </w:p>
    <w:p w14:paraId="05AB05FA" w14:textId="33B4FE5F" w:rsidR="00CD4C7B" w:rsidRPr="00972FD7" w:rsidRDefault="00CD4C7B" w:rsidP="00CD4C7B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76365737" w14:textId="65EF5A75" w:rsidR="002925C7" w:rsidRPr="006E13D1" w:rsidRDefault="002925C7" w:rsidP="002925C7">
      <w:pPr>
        <w:pStyle w:val="Heading1"/>
      </w:pPr>
      <w:r>
        <w:t>3</w:t>
      </w:r>
      <w:r w:rsidRPr="006E13D1">
        <w:tab/>
      </w:r>
      <w:r>
        <w:t>Background</w:t>
      </w:r>
      <w:r>
        <w:t xml:space="preserve"> </w:t>
      </w:r>
    </w:p>
    <w:p w14:paraId="1DBCC734" w14:textId="4A5D1D5F" w:rsidR="002925C7" w:rsidRDefault="00C93AEC" w:rsidP="002925C7">
      <w:r w:rsidRPr="00C93AEC">
        <w:t xml:space="preserve">For </w:t>
      </w:r>
      <w:r w:rsidRPr="00C93AEC">
        <w:t>RACH Optimization Enhancements</w:t>
      </w:r>
      <w:r w:rsidRPr="00C93AEC">
        <w:t xml:space="preserve"> </w:t>
      </w:r>
      <w:r>
        <w:t>we have the following agreements:</w:t>
      </w:r>
    </w:p>
    <w:p w14:paraId="04C4A724" w14:textId="77777777" w:rsidR="00C93AEC" w:rsidRDefault="00C93AEC" w:rsidP="00C93AEC">
      <w:pPr>
        <w:widowControl w:val="0"/>
        <w:spacing w:after="0"/>
        <w:ind w:left="144" w:hanging="144"/>
        <w:rPr>
          <w:rFonts w:ascii="Calibri" w:hAnsi="Calibri" w:cs="Calibri"/>
          <w:iCs/>
          <w:color w:val="00B050"/>
          <w:sz w:val="16"/>
          <w:szCs w:val="16"/>
        </w:rPr>
      </w:pPr>
      <w:r>
        <w:rPr>
          <w:rFonts w:ascii="Calibri" w:hAnsi="Calibri" w:cs="Calibri"/>
          <w:iCs/>
          <w:color w:val="00B050"/>
          <w:sz w:val="16"/>
          <w:szCs w:val="16"/>
        </w:rPr>
        <w:t>Support of inter-en-gNB RACH coordination in Rel-17 is beneficial, feasibility to be further evaluated in light of the NG-RAN solution to be defined.</w:t>
      </w:r>
    </w:p>
    <w:p w14:paraId="20B4D99E" w14:textId="77777777" w:rsidR="00C93AEC" w:rsidRDefault="00C93AEC" w:rsidP="00C93AEC">
      <w:pPr>
        <w:spacing w:after="0"/>
        <w:rPr>
          <w:rFonts w:ascii="Calibri" w:hAnsi="Calibri" w:cs="Calibri"/>
          <w:iCs/>
          <w:color w:val="00B050"/>
          <w:sz w:val="16"/>
          <w:szCs w:val="16"/>
        </w:rPr>
      </w:pPr>
      <w:r>
        <w:rPr>
          <w:rFonts w:ascii="Calibri" w:hAnsi="Calibri" w:cs="Calibri"/>
          <w:iCs/>
          <w:color w:val="00B050"/>
          <w:sz w:val="16"/>
          <w:szCs w:val="16"/>
        </w:rPr>
        <w:t xml:space="preserve">Include </w:t>
      </w:r>
      <w:proofErr w:type="spellStart"/>
      <w:r>
        <w:rPr>
          <w:rFonts w:ascii="Calibri" w:hAnsi="Calibri" w:cs="Calibri"/>
          <w:iCs/>
          <w:color w:val="00B050"/>
          <w:sz w:val="16"/>
          <w:szCs w:val="16"/>
        </w:rPr>
        <w:t>neighbor</w:t>
      </w:r>
      <w:proofErr w:type="spellEnd"/>
      <w:r>
        <w:rPr>
          <w:rFonts w:ascii="Calibri" w:hAnsi="Calibri" w:cs="Calibri"/>
          <w:iCs/>
          <w:color w:val="00B050"/>
          <w:sz w:val="16"/>
          <w:szCs w:val="16"/>
        </w:rPr>
        <w:t xml:space="preserve"> PRACH Configuration in GNB-CU CONFIGURATION UPDATE, GNB-DU CONFIGURATION UPDATE ACKNOWLEDGE messages</w:t>
      </w:r>
    </w:p>
    <w:p w14:paraId="550D36C6" w14:textId="77777777" w:rsidR="00C93AEC" w:rsidRDefault="00C93AEC" w:rsidP="00C93AEC">
      <w:pPr>
        <w:spacing w:after="0"/>
        <w:rPr>
          <w:rFonts w:ascii="Calibri" w:hAnsi="Calibri" w:cs="Calibri"/>
          <w:iCs/>
          <w:color w:val="00B050"/>
          <w:sz w:val="16"/>
          <w:szCs w:val="16"/>
        </w:rPr>
      </w:pPr>
      <w:r>
        <w:rPr>
          <w:rFonts w:ascii="Calibri" w:hAnsi="Calibri" w:cs="Calibri"/>
          <w:iCs/>
          <w:color w:val="00B050"/>
          <w:sz w:val="16"/>
          <w:szCs w:val="16"/>
        </w:rPr>
        <w:t xml:space="preserve">FFS whether to include </w:t>
      </w:r>
      <w:proofErr w:type="spellStart"/>
      <w:r>
        <w:rPr>
          <w:rFonts w:ascii="Calibri" w:hAnsi="Calibri" w:cs="Calibri"/>
          <w:iCs/>
          <w:color w:val="00B050"/>
          <w:sz w:val="16"/>
          <w:szCs w:val="16"/>
        </w:rPr>
        <w:t>neighbor</w:t>
      </w:r>
      <w:proofErr w:type="spellEnd"/>
      <w:r>
        <w:rPr>
          <w:rFonts w:ascii="Calibri" w:hAnsi="Calibri" w:cs="Calibri"/>
          <w:iCs/>
          <w:color w:val="00B050"/>
          <w:sz w:val="16"/>
          <w:szCs w:val="16"/>
        </w:rPr>
        <w:t xml:space="preserve"> PRACH Configuration in F1 SETUP RESPONSE message</w:t>
      </w:r>
    </w:p>
    <w:p w14:paraId="76FB227E" w14:textId="77777777" w:rsidR="00C93AEC" w:rsidRDefault="00C93AEC" w:rsidP="00C93AEC">
      <w:pPr>
        <w:spacing w:after="0"/>
        <w:rPr>
          <w:rFonts w:ascii="Calibri" w:hAnsi="Calibri" w:cs="Calibri"/>
          <w:iCs/>
          <w:color w:val="00B050"/>
          <w:sz w:val="16"/>
          <w:szCs w:val="16"/>
        </w:rPr>
      </w:pPr>
      <w:r>
        <w:rPr>
          <w:rFonts w:ascii="Calibri" w:hAnsi="Calibri" w:cs="Calibri"/>
          <w:iCs/>
          <w:color w:val="00B050"/>
          <w:sz w:val="16"/>
          <w:szCs w:val="16"/>
        </w:rPr>
        <w:t>DU resolves PRACH configuration conflicts locally</w:t>
      </w:r>
    </w:p>
    <w:p w14:paraId="1B673070" w14:textId="77777777" w:rsidR="00C93AEC" w:rsidRDefault="00C93AEC" w:rsidP="00C93AEC">
      <w:pPr>
        <w:spacing w:after="0"/>
        <w:rPr>
          <w:rFonts w:ascii="Calibri" w:hAnsi="Calibri" w:cs="Calibri"/>
          <w:iCs/>
          <w:color w:val="00B050"/>
          <w:sz w:val="16"/>
          <w:szCs w:val="16"/>
        </w:rPr>
      </w:pPr>
      <w:r>
        <w:rPr>
          <w:rFonts w:ascii="Calibri" w:hAnsi="Calibri" w:cs="Calibri"/>
          <w:iCs/>
          <w:color w:val="00B050"/>
          <w:sz w:val="16"/>
          <w:szCs w:val="16"/>
        </w:rPr>
        <w:t>Send a high number of Neighbour PRACH Configurations from CU to DU. Maximum value is FFS. The request from DU to CU is FFS.</w:t>
      </w:r>
    </w:p>
    <w:p w14:paraId="6E32D0DB" w14:textId="2E63C3F2" w:rsidR="002925C7" w:rsidRDefault="002925C7" w:rsidP="002925C7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0ABF5A04" w14:textId="0F810893" w:rsidR="007B0A52" w:rsidRPr="006E13D1" w:rsidRDefault="002925C7" w:rsidP="007B0A52">
      <w:pPr>
        <w:pStyle w:val="Heading1"/>
      </w:pPr>
      <w:r>
        <w:t>4</w:t>
      </w:r>
      <w:r w:rsidR="007B0A52" w:rsidRPr="006E13D1">
        <w:tab/>
      </w:r>
      <w:r w:rsidR="007B0A52">
        <w:t>Discussion</w:t>
      </w:r>
    </w:p>
    <w:p w14:paraId="6909ED6F" w14:textId="06E56C27" w:rsidR="007B0A52" w:rsidRDefault="002925C7" w:rsidP="007B0A52">
      <w:pPr>
        <w:pStyle w:val="Heading2"/>
      </w:pPr>
      <w:r>
        <w:t>4</w:t>
      </w:r>
      <w:r w:rsidR="007B0A52">
        <w:t xml:space="preserve">.1 </w:t>
      </w:r>
      <w:r w:rsidR="00DE49EF">
        <w:tab/>
      </w:r>
      <w:r w:rsidR="00DE49EF">
        <w:t>PRACH conflict detection and resolution</w:t>
      </w:r>
    </w:p>
    <w:p w14:paraId="7CA2E800" w14:textId="60E62A77" w:rsidR="00DE49EF" w:rsidRDefault="00DE49EF" w:rsidP="00DE49EF">
      <w:r>
        <w:t>It is agreed that the "</w:t>
      </w:r>
      <w:r>
        <w:rPr>
          <w:rFonts w:ascii="Calibri" w:hAnsi="Calibri" w:cs="Calibri"/>
          <w:iCs/>
          <w:color w:val="00B050"/>
          <w:sz w:val="16"/>
          <w:szCs w:val="16"/>
        </w:rPr>
        <w:t>DU resolves PRACH configuration conflicts locally</w:t>
      </w:r>
      <w:r>
        <w:t>". So far, t</w:t>
      </w:r>
      <w:r>
        <w:t xml:space="preserve">he agreeable outcome goes in the direction of </w:t>
      </w:r>
      <w:r>
        <w:t>CU assistance</w:t>
      </w:r>
      <w:r>
        <w:t xml:space="preserve"> based on sending of "</w:t>
      </w:r>
      <w:r>
        <w:rPr>
          <w:rFonts w:ascii="Calibri" w:hAnsi="Calibri" w:cs="Calibri"/>
          <w:iCs/>
          <w:color w:val="00B050"/>
          <w:sz w:val="16"/>
          <w:szCs w:val="16"/>
        </w:rPr>
        <w:t>a high number of Neighbour PRACH Configurations from CU to DU</w:t>
      </w:r>
      <w:r>
        <w:t>"</w:t>
      </w:r>
      <w:r w:rsidR="00797AF2">
        <w:t>, listed as option a) below. Other options that can be deduced from the submitted papers are:</w:t>
      </w:r>
    </w:p>
    <w:p w14:paraId="614E4323" w14:textId="644602E2" w:rsidR="00797AF2" w:rsidRDefault="00797AF2" w:rsidP="00797AF2">
      <w:pPr>
        <w:numPr>
          <w:ilvl w:val="0"/>
          <w:numId w:val="5"/>
        </w:numPr>
        <w:spacing w:after="0"/>
      </w:pPr>
      <w:r w:rsidRPr="00797AF2">
        <w:rPr>
          <w:b/>
          <w:bCs/>
        </w:rPr>
        <w:lastRenderedPageBreak/>
        <w:t>Option a:</w:t>
      </w:r>
      <w:r>
        <w:t xml:space="preserve"> </w:t>
      </w:r>
      <w:r w:rsidRPr="00797AF2">
        <w:t>Large number of PRACH configuration</w:t>
      </w:r>
      <w:r w:rsidR="004F0EFA">
        <w:t>s</w:t>
      </w:r>
      <w:r w:rsidRPr="00797AF2">
        <w:t xml:space="preserve"> from CU without </w:t>
      </w:r>
      <w:r w:rsidR="00A563D0" w:rsidRPr="00A563D0">
        <w:t xml:space="preserve">further </w:t>
      </w:r>
      <w:r w:rsidRPr="00797AF2">
        <w:t xml:space="preserve">CU assistance </w:t>
      </w:r>
      <w:r w:rsidR="003C00A7">
        <w:t>to</w:t>
      </w:r>
      <w:r w:rsidRPr="00797AF2">
        <w:t xml:space="preserve"> DU</w:t>
      </w:r>
      <w:r>
        <w:t xml:space="preserve"> (</w:t>
      </w:r>
      <w:r w:rsidRPr="00686A3A">
        <w:rPr>
          <w:i/>
          <w:iCs/>
        </w:rPr>
        <w:t xml:space="preserve">DU resolves </w:t>
      </w:r>
      <w:r w:rsidR="003C00A7">
        <w:rPr>
          <w:i/>
          <w:iCs/>
        </w:rPr>
        <w:t>P</w:t>
      </w:r>
      <w:r w:rsidRPr="00686A3A">
        <w:rPr>
          <w:i/>
          <w:iCs/>
        </w:rPr>
        <w:t xml:space="preserve">RACH </w:t>
      </w:r>
      <w:r w:rsidR="003C00A7" w:rsidRPr="00686A3A">
        <w:rPr>
          <w:i/>
          <w:iCs/>
        </w:rPr>
        <w:t xml:space="preserve">configuration </w:t>
      </w:r>
      <w:r w:rsidR="003C00A7">
        <w:rPr>
          <w:i/>
          <w:iCs/>
        </w:rPr>
        <w:t>c</w:t>
      </w:r>
      <w:r w:rsidRPr="00686A3A">
        <w:rPr>
          <w:i/>
          <w:iCs/>
        </w:rPr>
        <w:t>onflicts locally</w:t>
      </w:r>
      <w:r>
        <w:t>)</w:t>
      </w:r>
    </w:p>
    <w:p w14:paraId="49E51A39" w14:textId="633140FD" w:rsidR="00797AF2" w:rsidRDefault="00797AF2" w:rsidP="00797AF2">
      <w:pPr>
        <w:numPr>
          <w:ilvl w:val="0"/>
          <w:numId w:val="5"/>
        </w:numPr>
        <w:spacing w:after="0"/>
      </w:pPr>
      <w:r w:rsidRPr="00797AF2">
        <w:rPr>
          <w:b/>
          <w:bCs/>
        </w:rPr>
        <w:t>Option b:</w:t>
      </w:r>
      <w:r>
        <w:t xml:space="preserve"> </w:t>
      </w:r>
      <w:r w:rsidRPr="00797AF2">
        <w:t>Large number of PRACH configuration</w:t>
      </w:r>
      <w:r w:rsidR="004F0EFA">
        <w:t>s</w:t>
      </w:r>
      <w:r w:rsidRPr="00797AF2">
        <w:t xml:space="preserve"> from CU with CU assistance (</w:t>
      </w:r>
      <w:r w:rsidR="006A1992">
        <w:t>RACH</w:t>
      </w:r>
      <w:r w:rsidRPr="00797AF2">
        <w:t xml:space="preserve"> failure rate</w:t>
      </w:r>
      <w:r>
        <w:t xml:space="preserve"> in neighbour cells</w:t>
      </w:r>
      <w:r w:rsidRPr="00797AF2">
        <w:t xml:space="preserve">) </w:t>
      </w:r>
      <w:r w:rsidR="003C00A7">
        <w:t>to</w:t>
      </w:r>
      <w:r w:rsidRPr="00797AF2">
        <w:t xml:space="preserve"> DU</w:t>
      </w:r>
      <w:r>
        <w:t xml:space="preserve"> (</w:t>
      </w:r>
      <w:r w:rsidRPr="00686A3A">
        <w:rPr>
          <w:i/>
          <w:iCs/>
        </w:rPr>
        <w:t xml:space="preserve">DU resolves </w:t>
      </w:r>
      <w:r w:rsidR="000A4ED8" w:rsidRPr="00686A3A">
        <w:rPr>
          <w:i/>
          <w:iCs/>
        </w:rPr>
        <w:t>P</w:t>
      </w:r>
      <w:r w:rsidRPr="00686A3A">
        <w:rPr>
          <w:i/>
          <w:iCs/>
        </w:rPr>
        <w:t xml:space="preserve">RACH </w:t>
      </w:r>
      <w:r w:rsidR="000A4ED8" w:rsidRPr="00686A3A">
        <w:rPr>
          <w:i/>
          <w:iCs/>
        </w:rPr>
        <w:t xml:space="preserve">configuration </w:t>
      </w:r>
      <w:r w:rsidR="004F0EFA" w:rsidRPr="00686A3A">
        <w:rPr>
          <w:i/>
          <w:iCs/>
        </w:rPr>
        <w:t>c</w:t>
      </w:r>
      <w:r w:rsidRPr="00686A3A">
        <w:rPr>
          <w:i/>
          <w:iCs/>
        </w:rPr>
        <w:t>onflicts locally</w:t>
      </w:r>
      <w:r>
        <w:t>)</w:t>
      </w:r>
    </w:p>
    <w:p w14:paraId="66F241C4" w14:textId="53C223C6" w:rsidR="00797AF2" w:rsidRDefault="00797AF2" w:rsidP="00797AF2">
      <w:pPr>
        <w:numPr>
          <w:ilvl w:val="0"/>
          <w:numId w:val="5"/>
        </w:numPr>
        <w:spacing w:after="0"/>
      </w:pPr>
      <w:r w:rsidRPr="00797AF2">
        <w:rPr>
          <w:b/>
          <w:bCs/>
        </w:rPr>
        <w:t>Option c:</w:t>
      </w:r>
      <w:r>
        <w:t xml:space="preserve"> </w:t>
      </w:r>
      <w:r w:rsidR="004F0EFA">
        <w:t>S</w:t>
      </w:r>
      <w:r w:rsidRPr="00797AF2">
        <w:t xml:space="preserve">mall number of PRACH </w:t>
      </w:r>
      <w:r w:rsidR="004F0EFA">
        <w:t>c</w:t>
      </w:r>
      <w:r w:rsidRPr="00797AF2">
        <w:t>onfigurations from CU</w:t>
      </w:r>
      <w:r w:rsidR="003C00A7">
        <w:t xml:space="preserve"> to </w:t>
      </w:r>
      <w:r w:rsidRPr="00797AF2">
        <w:t>DU</w:t>
      </w:r>
      <w:r w:rsidR="00686A3A">
        <w:t xml:space="preserve"> (</w:t>
      </w:r>
      <w:r w:rsidRPr="00686A3A">
        <w:rPr>
          <w:i/>
          <w:iCs/>
        </w:rPr>
        <w:t xml:space="preserve">DU resolves PRACH </w:t>
      </w:r>
      <w:r w:rsidR="00A563D0" w:rsidRPr="00686A3A">
        <w:rPr>
          <w:i/>
          <w:iCs/>
        </w:rPr>
        <w:t xml:space="preserve">configuration </w:t>
      </w:r>
      <w:r w:rsidRPr="00686A3A">
        <w:rPr>
          <w:i/>
          <w:iCs/>
        </w:rPr>
        <w:t xml:space="preserve">conflicts after requesting </w:t>
      </w:r>
      <w:r w:rsidR="00A563D0" w:rsidRPr="00686A3A">
        <w:rPr>
          <w:i/>
          <w:iCs/>
        </w:rPr>
        <w:t>further</w:t>
      </w:r>
      <w:r w:rsidRPr="00686A3A">
        <w:rPr>
          <w:i/>
          <w:iCs/>
        </w:rPr>
        <w:t xml:space="preserve"> CU assistance</w:t>
      </w:r>
      <w:r w:rsidR="00686A3A">
        <w:rPr>
          <w:i/>
          <w:iCs/>
        </w:rPr>
        <w:t xml:space="preserve"> through </w:t>
      </w:r>
      <w:r w:rsidRPr="00686A3A">
        <w:rPr>
          <w:i/>
          <w:iCs/>
        </w:rPr>
        <w:t xml:space="preserve">more PRACH </w:t>
      </w:r>
      <w:r w:rsidR="004F0EFA" w:rsidRPr="00686A3A">
        <w:rPr>
          <w:i/>
          <w:iCs/>
        </w:rPr>
        <w:t>c</w:t>
      </w:r>
      <w:r w:rsidRPr="00686A3A">
        <w:rPr>
          <w:i/>
          <w:iCs/>
        </w:rPr>
        <w:t>onfigurations</w:t>
      </w:r>
      <w:r w:rsidRPr="00797AF2">
        <w:t>)</w:t>
      </w:r>
    </w:p>
    <w:p w14:paraId="78F80A64" w14:textId="64EFB598" w:rsidR="00797AF2" w:rsidRPr="00DE49EF" w:rsidRDefault="00797AF2" w:rsidP="00797AF2">
      <w:pPr>
        <w:numPr>
          <w:ilvl w:val="0"/>
          <w:numId w:val="5"/>
        </w:numPr>
        <w:spacing w:after="0"/>
      </w:pPr>
      <w:r w:rsidRPr="00797AF2">
        <w:rPr>
          <w:b/>
          <w:bCs/>
        </w:rPr>
        <w:t>Option d:</w:t>
      </w:r>
      <w:r>
        <w:t xml:space="preserve"> </w:t>
      </w:r>
      <w:r w:rsidR="004F0EFA">
        <w:t>L</w:t>
      </w:r>
      <w:r w:rsidRPr="00797AF2">
        <w:t xml:space="preserve">arge number of PRACH </w:t>
      </w:r>
      <w:r w:rsidR="006A1992">
        <w:t>c</w:t>
      </w:r>
      <w:r w:rsidRPr="00797AF2">
        <w:t>onfigurations from CU</w:t>
      </w:r>
      <w:r w:rsidR="003C00A7">
        <w:t xml:space="preserve"> to </w:t>
      </w:r>
      <w:r w:rsidRPr="00797AF2">
        <w:t xml:space="preserve">DU </w:t>
      </w:r>
      <w:r w:rsidR="00686A3A" w:rsidRPr="00686A3A">
        <w:rPr>
          <w:i/>
          <w:iCs/>
        </w:rPr>
        <w:t>(</w:t>
      </w:r>
      <w:r w:rsidRPr="00686A3A">
        <w:rPr>
          <w:i/>
          <w:iCs/>
        </w:rPr>
        <w:t xml:space="preserve">DU resolves PRACH </w:t>
      </w:r>
      <w:r w:rsidR="00A563D0" w:rsidRPr="00686A3A">
        <w:rPr>
          <w:i/>
          <w:iCs/>
        </w:rPr>
        <w:t xml:space="preserve">configuration </w:t>
      </w:r>
      <w:r w:rsidRPr="00686A3A">
        <w:rPr>
          <w:i/>
          <w:iCs/>
        </w:rPr>
        <w:t xml:space="preserve">conflicts after requesting  </w:t>
      </w:r>
      <w:r w:rsidR="00686A3A" w:rsidRPr="00686A3A">
        <w:rPr>
          <w:i/>
          <w:iCs/>
        </w:rPr>
        <w:t xml:space="preserve">further </w:t>
      </w:r>
      <w:r w:rsidRPr="00686A3A">
        <w:rPr>
          <w:i/>
          <w:iCs/>
        </w:rPr>
        <w:t xml:space="preserve">CU assistance </w:t>
      </w:r>
      <w:r w:rsidR="00686A3A" w:rsidRPr="00686A3A">
        <w:rPr>
          <w:i/>
          <w:iCs/>
        </w:rPr>
        <w:t xml:space="preserve">through </w:t>
      </w:r>
      <w:r w:rsidRPr="00686A3A">
        <w:rPr>
          <w:i/>
          <w:iCs/>
        </w:rPr>
        <w:t xml:space="preserve">more PRACH </w:t>
      </w:r>
      <w:r w:rsidR="004F0EFA" w:rsidRPr="00686A3A">
        <w:rPr>
          <w:i/>
          <w:iCs/>
        </w:rPr>
        <w:t>c</w:t>
      </w:r>
      <w:r w:rsidRPr="00686A3A">
        <w:rPr>
          <w:i/>
          <w:iCs/>
        </w:rPr>
        <w:t>onfigurations</w:t>
      </w:r>
      <w:r w:rsidRPr="00797AF2">
        <w:t>)</w:t>
      </w:r>
    </w:p>
    <w:p w14:paraId="63A760D8" w14:textId="77777777" w:rsidR="009D4292" w:rsidRDefault="009D4292" w:rsidP="007B0A52"/>
    <w:p w14:paraId="25986911" w14:textId="75A556B9" w:rsidR="000A4ED8" w:rsidRPr="00D463A2" w:rsidRDefault="009D4292" w:rsidP="007B0A52">
      <w:r>
        <w:t>In your view, which of the options above would be sufficient to detect and resolve PRACH configuration conflicts?</w:t>
      </w:r>
      <w:r w:rsidR="006A1992">
        <w:t xml:space="preserve"> </w:t>
      </w:r>
      <w:r w:rsidR="00686A3A">
        <w:t>Are any options in the</w:t>
      </w:r>
      <w:r w:rsidR="006A1992">
        <w:t xml:space="preserve"> submitted proposals</w:t>
      </w:r>
      <w:r w:rsidR="00686A3A">
        <w:t xml:space="preserve"> missing in your view</w:t>
      </w:r>
      <w:r w:rsidR="006A1992"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7B0A52" w14:paraId="52866F10" w14:textId="77777777" w:rsidTr="00F402A8">
        <w:tc>
          <w:tcPr>
            <w:tcW w:w="1668" w:type="dxa"/>
            <w:shd w:val="clear" w:color="auto" w:fill="auto"/>
          </w:tcPr>
          <w:p w14:paraId="1E940B85" w14:textId="77777777" w:rsidR="007B0A52" w:rsidRDefault="007B0A52" w:rsidP="00DF5331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308AA91C" w14:textId="77777777" w:rsidR="007B0A52" w:rsidRDefault="007B0A52" w:rsidP="00DF5331">
            <w:r>
              <w:t>Comment</w:t>
            </w:r>
          </w:p>
        </w:tc>
      </w:tr>
      <w:tr w:rsidR="007B0A52" w14:paraId="6ED0A362" w14:textId="77777777" w:rsidTr="00F402A8">
        <w:tc>
          <w:tcPr>
            <w:tcW w:w="1668" w:type="dxa"/>
            <w:shd w:val="clear" w:color="auto" w:fill="auto"/>
          </w:tcPr>
          <w:p w14:paraId="0A5F9521" w14:textId="77777777" w:rsidR="007B0A52" w:rsidRDefault="007B0A52" w:rsidP="00DF5331"/>
        </w:tc>
        <w:tc>
          <w:tcPr>
            <w:tcW w:w="7620" w:type="dxa"/>
            <w:shd w:val="clear" w:color="auto" w:fill="auto"/>
          </w:tcPr>
          <w:p w14:paraId="0FE8BE13" w14:textId="77777777" w:rsidR="007B0A52" w:rsidRDefault="007B0A52" w:rsidP="00DF5331"/>
        </w:tc>
      </w:tr>
      <w:tr w:rsidR="007B0A52" w14:paraId="113CDD66" w14:textId="77777777" w:rsidTr="00F402A8">
        <w:tc>
          <w:tcPr>
            <w:tcW w:w="1668" w:type="dxa"/>
            <w:shd w:val="clear" w:color="auto" w:fill="auto"/>
          </w:tcPr>
          <w:p w14:paraId="5518E78D" w14:textId="77777777" w:rsidR="007B0A52" w:rsidRDefault="007B0A52" w:rsidP="00DF5331"/>
        </w:tc>
        <w:tc>
          <w:tcPr>
            <w:tcW w:w="7620" w:type="dxa"/>
            <w:shd w:val="clear" w:color="auto" w:fill="auto"/>
          </w:tcPr>
          <w:p w14:paraId="3777FD4A" w14:textId="77777777" w:rsidR="007B0A52" w:rsidRDefault="007B0A52" w:rsidP="00DF5331"/>
        </w:tc>
      </w:tr>
      <w:tr w:rsidR="007B0A52" w14:paraId="778C5E25" w14:textId="77777777" w:rsidTr="00F402A8">
        <w:tc>
          <w:tcPr>
            <w:tcW w:w="1668" w:type="dxa"/>
            <w:shd w:val="clear" w:color="auto" w:fill="auto"/>
          </w:tcPr>
          <w:p w14:paraId="6706398A" w14:textId="77777777" w:rsidR="007B0A52" w:rsidRDefault="007B0A52" w:rsidP="00DF5331"/>
        </w:tc>
        <w:tc>
          <w:tcPr>
            <w:tcW w:w="7620" w:type="dxa"/>
            <w:shd w:val="clear" w:color="auto" w:fill="auto"/>
          </w:tcPr>
          <w:p w14:paraId="74DA58C4" w14:textId="77777777" w:rsidR="007B0A52" w:rsidRDefault="007B0A52" w:rsidP="00DF5331"/>
        </w:tc>
      </w:tr>
    </w:tbl>
    <w:p w14:paraId="5F04B6E3" w14:textId="2960CB93" w:rsidR="007B0A52" w:rsidRDefault="007B0A52" w:rsidP="007B0A52"/>
    <w:p w14:paraId="091ADDD3" w14:textId="37F9E507" w:rsidR="00E275C2" w:rsidRDefault="002925C7" w:rsidP="00E275C2">
      <w:pPr>
        <w:pStyle w:val="Heading2"/>
      </w:pPr>
      <w:r>
        <w:t>4</w:t>
      </w:r>
      <w:r w:rsidR="00E275C2">
        <w:t xml:space="preserve">.2 </w:t>
      </w:r>
      <w:r w:rsidR="006E7FCA">
        <w:tab/>
        <w:t>Trigger of retrieval of UE RACH report</w:t>
      </w:r>
    </w:p>
    <w:p w14:paraId="5B90723D" w14:textId="08F83C82" w:rsidR="006E7FCA" w:rsidRDefault="006E7FCA" w:rsidP="006E7FCA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Options under discussion </w:t>
      </w:r>
      <w:r>
        <w:rPr>
          <w:rFonts w:ascii="Times New Roman" w:hAnsi="Times New Roman"/>
          <w:sz w:val="20"/>
          <w:lang w:val="en-GB"/>
        </w:rPr>
        <w:t xml:space="preserve">at RAN3#111-e were the following: </w:t>
      </w:r>
    </w:p>
    <w:p w14:paraId="4F7B7E54" w14:textId="045FDFDA" w:rsidR="006E7FCA" w:rsidRDefault="006E7FCA" w:rsidP="006E7FCA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1. </w:t>
      </w:r>
      <w:r w:rsidR="00BE39DC">
        <w:rPr>
          <w:rFonts w:ascii="Times New Roman" w:hAnsi="Times New Roman"/>
          <w:sz w:val="20"/>
          <w:lang w:val="en-GB"/>
        </w:rPr>
        <w:t xml:space="preserve">For RACH events that are visible to the DU but not to the CU, </w:t>
      </w:r>
      <w:r>
        <w:rPr>
          <w:rFonts w:ascii="Times New Roman" w:hAnsi="Times New Roman"/>
          <w:sz w:val="20"/>
          <w:lang w:val="en-GB"/>
        </w:rPr>
        <w:t>DU triggers the CU to retrieve UE RACH Reports from a UE.</w:t>
      </w:r>
    </w:p>
    <w:p w14:paraId="4FAA3322" w14:textId="5691849E" w:rsidR="006E7FCA" w:rsidRDefault="006E7FCA" w:rsidP="006E7FCA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2. No trigger from DU is needed -</w:t>
      </w:r>
      <w:r w:rsidR="0071476F">
        <w:rPr>
          <w:rFonts w:ascii="Times New Roman" w:hAnsi="Times New Roman"/>
          <w:sz w:val="20"/>
          <w:lang w:val="en-GB"/>
        </w:rPr>
        <w:t xml:space="preserve"> </w:t>
      </w:r>
      <w:r>
        <w:rPr>
          <w:rFonts w:ascii="Times New Roman" w:hAnsi="Times New Roman"/>
          <w:sz w:val="20"/>
          <w:lang w:val="en-GB"/>
        </w:rPr>
        <w:t xml:space="preserve">CU is triggered by the UE to retrieve UE RACH Reports. </w:t>
      </w:r>
    </w:p>
    <w:p w14:paraId="4D7E387B" w14:textId="7E499761" w:rsidR="006E7FCA" w:rsidRDefault="006E7FCA" w:rsidP="006E7FCA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66BC97FB" w14:textId="54E0AA7B" w:rsidR="00E275C2" w:rsidRPr="00D463A2" w:rsidRDefault="0071476F" w:rsidP="00E275C2">
      <w:r>
        <w:t xml:space="preserve">No agreement was reached - can further discussion on </w:t>
      </w:r>
      <w:r w:rsidR="00A05517">
        <w:t>these</w:t>
      </w:r>
      <w:r>
        <w:t xml:space="preserve"> mechanism</w:t>
      </w:r>
      <w:r w:rsidR="00A05517">
        <w:t>s</w:t>
      </w:r>
      <w:r>
        <w:t xml:space="preserve"> be left to later release</w:t>
      </w:r>
      <w:r w:rsidR="00A05517">
        <w:t>, which means no additional trigger for UE RACH report is provided to the CU</w:t>
      </w:r>
      <w: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E275C2" w14:paraId="2DF2F129" w14:textId="77777777" w:rsidTr="004F788C">
        <w:tc>
          <w:tcPr>
            <w:tcW w:w="1668" w:type="dxa"/>
            <w:shd w:val="clear" w:color="auto" w:fill="auto"/>
          </w:tcPr>
          <w:p w14:paraId="6C1F6397" w14:textId="77777777" w:rsidR="00E275C2" w:rsidRDefault="00E275C2" w:rsidP="004F788C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0B3C937E" w14:textId="77777777" w:rsidR="00E275C2" w:rsidRDefault="00E275C2" w:rsidP="004F788C">
            <w:r>
              <w:t>Comment</w:t>
            </w:r>
          </w:p>
        </w:tc>
      </w:tr>
      <w:tr w:rsidR="00E275C2" w14:paraId="119FCAD8" w14:textId="77777777" w:rsidTr="004F788C">
        <w:tc>
          <w:tcPr>
            <w:tcW w:w="1668" w:type="dxa"/>
            <w:shd w:val="clear" w:color="auto" w:fill="auto"/>
          </w:tcPr>
          <w:p w14:paraId="5C1A8810" w14:textId="77777777" w:rsidR="00E275C2" w:rsidRDefault="00E275C2" w:rsidP="004F788C"/>
        </w:tc>
        <w:tc>
          <w:tcPr>
            <w:tcW w:w="7620" w:type="dxa"/>
            <w:shd w:val="clear" w:color="auto" w:fill="auto"/>
          </w:tcPr>
          <w:p w14:paraId="00E2A34F" w14:textId="77777777" w:rsidR="00E275C2" w:rsidRDefault="00E275C2" w:rsidP="004F788C"/>
        </w:tc>
      </w:tr>
      <w:tr w:rsidR="00E275C2" w14:paraId="7C7BCFBE" w14:textId="77777777" w:rsidTr="004F788C">
        <w:tc>
          <w:tcPr>
            <w:tcW w:w="1668" w:type="dxa"/>
            <w:shd w:val="clear" w:color="auto" w:fill="auto"/>
          </w:tcPr>
          <w:p w14:paraId="3A357C57" w14:textId="77777777" w:rsidR="00E275C2" w:rsidRDefault="00E275C2" w:rsidP="004F788C"/>
        </w:tc>
        <w:tc>
          <w:tcPr>
            <w:tcW w:w="7620" w:type="dxa"/>
            <w:shd w:val="clear" w:color="auto" w:fill="auto"/>
          </w:tcPr>
          <w:p w14:paraId="30EFD99B" w14:textId="77777777" w:rsidR="00E275C2" w:rsidRDefault="00E275C2" w:rsidP="004F788C"/>
        </w:tc>
      </w:tr>
      <w:tr w:rsidR="00E275C2" w14:paraId="2705247A" w14:textId="77777777" w:rsidTr="004F788C">
        <w:tc>
          <w:tcPr>
            <w:tcW w:w="1668" w:type="dxa"/>
            <w:shd w:val="clear" w:color="auto" w:fill="auto"/>
          </w:tcPr>
          <w:p w14:paraId="34DDB452" w14:textId="77777777" w:rsidR="00E275C2" w:rsidRDefault="00E275C2" w:rsidP="004F788C"/>
        </w:tc>
        <w:tc>
          <w:tcPr>
            <w:tcW w:w="7620" w:type="dxa"/>
            <w:shd w:val="clear" w:color="auto" w:fill="auto"/>
          </w:tcPr>
          <w:p w14:paraId="385B70DA" w14:textId="77777777" w:rsidR="00E275C2" w:rsidRDefault="00E275C2" w:rsidP="004F788C"/>
        </w:tc>
      </w:tr>
    </w:tbl>
    <w:p w14:paraId="016E8CC4" w14:textId="08B2EB70" w:rsidR="00E275C2" w:rsidRDefault="00E275C2" w:rsidP="007B0A52"/>
    <w:p w14:paraId="26106409" w14:textId="298E2820" w:rsidR="006A1992" w:rsidRDefault="006A1992" w:rsidP="006A1992">
      <w:pPr>
        <w:pStyle w:val="Heading2"/>
      </w:pPr>
      <w:r>
        <w:t>4.</w:t>
      </w:r>
      <w:r>
        <w:t>3</w:t>
      </w:r>
      <w:r>
        <w:t xml:space="preserve"> </w:t>
      </w:r>
      <w:r>
        <w:tab/>
      </w:r>
      <w:r>
        <w:t>I</w:t>
      </w:r>
      <w:r w:rsidRPr="006A1992">
        <w:t>nclusion of PRACH Configuration in F1 SETUP RESPONSE</w:t>
      </w:r>
    </w:p>
    <w:p w14:paraId="5DDA6F48" w14:textId="67B7A967" w:rsidR="006A1992" w:rsidRDefault="006A1992" w:rsidP="006A1992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This proposal was discussed at RAN3#111-e without agreement, and further proposed at this meeting in 1864 with additional clarifications. Please provide your further views:</w:t>
      </w:r>
    </w:p>
    <w:p w14:paraId="52FEEEDE" w14:textId="015A4E54" w:rsidR="006A1992" w:rsidRDefault="006A1992" w:rsidP="007B0A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6A1992" w14:paraId="7DC2D5EB" w14:textId="77777777" w:rsidTr="0057611C">
        <w:tc>
          <w:tcPr>
            <w:tcW w:w="1668" w:type="dxa"/>
            <w:shd w:val="clear" w:color="auto" w:fill="auto"/>
          </w:tcPr>
          <w:p w14:paraId="1F57203D" w14:textId="77777777" w:rsidR="006A1992" w:rsidRDefault="006A1992" w:rsidP="0057611C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6C7C75DF" w14:textId="77777777" w:rsidR="006A1992" w:rsidRDefault="006A1992" w:rsidP="0057611C">
            <w:r>
              <w:t>Comment</w:t>
            </w:r>
          </w:p>
        </w:tc>
      </w:tr>
      <w:tr w:rsidR="006A1992" w14:paraId="7AD2B12A" w14:textId="77777777" w:rsidTr="0057611C">
        <w:tc>
          <w:tcPr>
            <w:tcW w:w="1668" w:type="dxa"/>
            <w:shd w:val="clear" w:color="auto" w:fill="auto"/>
          </w:tcPr>
          <w:p w14:paraId="3695A22A" w14:textId="77777777" w:rsidR="006A1992" w:rsidRDefault="006A1992" w:rsidP="0057611C"/>
        </w:tc>
        <w:tc>
          <w:tcPr>
            <w:tcW w:w="7620" w:type="dxa"/>
            <w:shd w:val="clear" w:color="auto" w:fill="auto"/>
          </w:tcPr>
          <w:p w14:paraId="257B0099" w14:textId="77777777" w:rsidR="006A1992" w:rsidRDefault="006A1992" w:rsidP="0057611C"/>
        </w:tc>
      </w:tr>
      <w:tr w:rsidR="006A1992" w14:paraId="02955470" w14:textId="77777777" w:rsidTr="0057611C">
        <w:tc>
          <w:tcPr>
            <w:tcW w:w="1668" w:type="dxa"/>
            <w:shd w:val="clear" w:color="auto" w:fill="auto"/>
          </w:tcPr>
          <w:p w14:paraId="7FE39250" w14:textId="77777777" w:rsidR="006A1992" w:rsidRDefault="006A1992" w:rsidP="0057611C"/>
        </w:tc>
        <w:tc>
          <w:tcPr>
            <w:tcW w:w="7620" w:type="dxa"/>
            <w:shd w:val="clear" w:color="auto" w:fill="auto"/>
          </w:tcPr>
          <w:p w14:paraId="58710338" w14:textId="77777777" w:rsidR="006A1992" w:rsidRDefault="006A1992" w:rsidP="0057611C"/>
        </w:tc>
      </w:tr>
      <w:tr w:rsidR="006A1992" w14:paraId="5666927E" w14:textId="77777777" w:rsidTr="0057611C">
        <w:tc>
          <w:tcPr>
            <w:tcW w:w="1668" w:type="dxa"/>
            <w:shd w:val="clear" w:color="auto" w:fill="auto"/>
          </w:tcPr>
          <w:p w14:paraId="35D4FF0A" w14:textId="77777777" w:rsidR="006A1992" w:rsidRDefault="006A1992" w:rsidP="0057611C"/>
        </w:tc>
        <w:tc>
          <w:tcPr>
            <w:tcW w:w="7620" w:type="dxa"/>
            <w:shd w:val="clear" w:color="auto" w:fill="auto"/>
          </w:tcPr>
          <w:p w14:paraId="4748FEDF" w14:textId="77777777" w:rsidR="006A1992" w:rsidRDefault="006A1992" w:rsidP="0057611C"/>
        </w:tc>
      </w:tr>
    </w:tbl>
    <w:p w14:paraId="007B9030" w14:textId="77777777" w:rsidR="006A1992" w:rsidRPr="00EC57F9" w:rsidRDefault="006A1992" w:rsidP="007B0A52"/>
    <w:p w14:paraId="41AF7CA5" w14:textId="524F85B5" w:rsidR="007B0A52" w:rsidRPr="006E13D1" w:rsidRDefault="002925C7" w:rsidP="007B0A52">
      <w:pPr>
        <w:pStyle w:val="Heading1"/>
      </w:pPr>
      <w:r>
        <w:lastRenderedPageBreak/>
        <w:t>5</w:t>
      </w:r>
      <w:r w:rsidR="007B0A52" w:rsidRPr="006E13D1">
        <w:tab/>
      </w:r>
      <w:r w:rsidR="007B0A52">
        <w:t>Conclusion, Recommendations [if needed]</w:t>
      </w:r>
    </w:p>
    <w:p w14:paraId="07375FBE" w14:textId="77777777" w:rsidR="007B0A52" w:rsidRPr="00EC57F9" w:rsidRDefault="007B0A52" w:rsidP="007B0A52">
      <w:r>
        <w:t>If needed</w:t>
      </w:r>
    </w:p>
    <w:p w14:paraId="1DD4FB92" w14:textId="77777777" w:rsidR="00CD4C7B" w:rsidRPr="006E13D1" w:rsidRDefault="00CD4C7B" w:rsidP="00CD4C7B"/>
    <w:sectPr w:rsidR="00CD4C7B" w:rsidRPr="006E13D1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66301" w14:textId="77777777" w:rsidR="00E52850" w:rsidRDefault="00E52850">
      <w:r>
        <w:separator/>
      </w:r>
    </w:p>
  </w:endnote>
  <w:endnote w:type="continuationSeparator" w:id="0">
    <w:p w14:paraId="02BD9AEE" w14:textId="77777777" w:rsidR="00E52850" w:rsidRDefault="00E5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D18A5" w14:textId="77777777" w:rsidR="00E52850" w:rsidRDefault="00E52850">
      <w:r>
        <w:separator/>
      </w:r>
    </w:p>
  </w:footnote>
  <w:footnote w:type="continuationSeparator" w:id="0">
    <w:p w14:paraId="3698EA2E" w14:textId="77777777" w:rsidR="00E52850" w:rsidRDefault="00E52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7745192"/>
    <w:multiLevelType w:val="hybridMultilevel"/>
    <w:tmpl w:val="2B0E049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741E2"/>
    <w:multiLevelType w:val="hybridMultilevel"/>
    <w:tmpl w:val="79D66A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1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BCF"/>
    <w:rsid w:val="00021F81"/>
    <w:rsid w:val="00033397"/>
    <w:rsid w:val="000342C7"/>
    <w:rsid w:val="00040095"/>
    <w:rsid w:val="0005563E"/>
    <w:rsid w:val="00080512"/>
    <w:rsid w:val="00083F0D"/>
    <w:rsid w:val="000A4ED8"/>
    <w:rsid w:val="000B7BCF"/>
    <w:rsid w:val="000C556D"/>
    <w:rsid w:val="000D376D"/>
    <w:rsid w:val="000D58AB"/>
    <w:rsid w:val="001075B7"/>
    <w:rsid w:val="00120DF1"/>
    <w:rsid w:val="001370F2"/>
    <w:rsid w:val="001549DD"/>
    <w:rsid w:val="00174B9D"/>
    <w:rsid w:val="00194CD0"/>
    <w:rsid w:val="001B08B3"/>
    <w:rsid w:val="001C4281"/>
    <w:rsid w:val="001D0D3F"/>
    <w:rsid w:val="001F168B"/>
    <w:rsid w:val="001F70B7"/>
    <w:rsid w:val="0022606D"/>
    <w:rsid w:val="002305DD"/>
    <w:rsid w:val="00243BC7"/>
    <w:rsid w:val="002623FC"/>
    <w:rsid w:val="002747EC"/>
    <w:rsid w:val="00277483"/>
    <w:rsid w:val="002855BF"/>
    <w:rsid w:val="002925C7"/>
    <w:rsid w:val="002E1692"/>
    <w:rsid w:val="002F0D22"/>
    <w:rsid w:val="003172DC"/>
    <w:rsid w:val="00326069"/>
    <w:rsid w:val="003454FC"/>
    <w:rsid w:val="0035462D"/>
    <w:rsid w:val="00363177"/>
    <w:rsid w:val="003B3FB3"/>
    <w:rsid w:val="003C00A7"/>
    <w:rsid w:val="003C4E37"/>
    <w:rsid w:val="003E16BE"/>
    <w:rsid w:val="003E7223"/>
    <w:rsid w:val="00401855"/>
    <w:rsid w:val="00436258"/>
    <w:rsid w:val="00464695"/>
    <w:rsid w:val="004D3578"/>
    <w:rsid w:val="004D380D"/>
    <w:rsid w:val="004D3F58"/>
    <w:rsid w:val="004D5E47"/>
    <w:rsid w:val="004E213A"/>
    <w:rsid w:val="004E21FC"/>
    <w:rsid w:val="004F0EFA"/>
    <w:rsid w:val="00503171"/>
    <w:rsid w:val="005153FE"/>
    <w:rsid w:val="005240A4"/>
    <w:rsid w:val="00534DA0"/>
    <w:rsid w:val="00540B31"/>
    <w:rsid w:val="00543E6C"/>
    <w:rsid w:val="00544635"/>
    <w:rsid w:val="00565087"/>
    <w:rsid w:val="0056573F"/>
    <w:rsid w:val="00565BE9"/>
    <w:rsid w:val="00571CE2"/>
    <w:rsid w:val="00582E0B"/>
    <w:rsid w:val="0058672E"/>
    <w:rsid w:val="005A4971"/>
    <w:rsid w:val="005B1232"/>
    <w:rsid w:val="005B2EEF"/>
    <w:rsid w:val="005B79D2"/>
    <w:rsid w:val="005D4274"/>
    <w:rsid w:val="00605D08"/>
    <w:rsid w:val="00605E3E"/>
    <w:rsid w:val="00606DA9"/>
    <w:rsid w:val="00611566"/>
    <w:rsid w:val="00656E1E"/>
    <w:rsid w:val="006604E4"/>
    <w:rsid w:val="00686A3A"/>
    <w:rsid w:val="006A1992"/>
    <w:rsid w:val="006C54B5"/>
    <w:rsid w:val="006D1E24"/>
    <w:rsid w:val="006E6555"/>
    <w:rsid w:val="006E7FCA"/>
    <w:rsid w:val="00702E82"/>
    <w:rsid w:val="0071476F"/>
    <w:rsid w:val="00731C31"/>
    <w:rsid w:val="00734A5B"/>
    <w:rsid w:val="00743525"/>
    <w:rsid w:val="00744E76"/>
    <w:rsid w:val="007476DB"/>
    <w:rsid w:val="00757D40"/>
    <w:rsid w:val="00774846"/>
    <w:rsid w:val="00781F0F"/>
    <w:rsid w:val="0078727C"/>
    <w:rsid w:val="00797AF2"/>
    <w:rsid w:val="00797D4B"/>
    <w:rsid w:val="007B0A52"/>
    <w:rsid w:val="007C095F"/>
    <w:rsid w:val="007D5902"/>
    <w:rsid w:val="007E3011"/>
    <w:rsid w:val="00802106"/>
    <w:rsid w:val="008028A4"/>
    <w:rsid w:val="00806520"/>
    <w:rsid w:val="00840916"/>
    <w:rsid w:val="008520C6"/>
    <w:rsid w:val="00853EDD"/>
    <w:rsid w:val="008604EE"/>
    <w:rsid w:val="008768CA"/>
    <w:rsid w:val="00880559"/>
    <w:rsid w:val="0090271F"/>
    <w:rsid w:val="00903D8C"/>
    <w:rsid w:val="00942EC2"/>
    <w:rsid w:val="00954BCB"/>
    <w:rsid w:val="00961B32"/>
    <w:rsid w:val="00971683"/>
    <w:rsid w:val="00972FD7"/>
    <w:rsid w:val="00974BB0"/>
    <w:rsid w:val="0098314E"/>
    <w:rsid w:val="009A6E4F"/>
    <w:rsid w:val="009C4D5C"/>
    <w:rsid w:val="009C4E6C"/>
    <w:rsid w:val="009D0A28"/>
    <w:rsid w:val="009D4292"/>
    <w:rsid w:val="009F3B54"/>
    <w:rsid w:val="009F7E6E"/>
    <w:rsid w:val="00A05517"/>
    <w:rsid w:val="00A10F02"/>
    <w:rsid w:val="00A32D62"/>
    <w:rsid w:val="00A5074A"/>
    <w:rsid w:val="00A53724"/>
    <w:rsid w:val="00A563D0"/>
    <w:rsid w:val="00A56A11"/>
    <w:rsid w:val="00A62F66"/>
    <w:rsid w:val="00A64267"/>
    <w:rsid w:val="00A82346"/>
    <w:rsid w:val="00A8361A"/>
    <w:rsid w:val="00A9671C"/>
    <w:rsid w:val="00AD4BCF"/>
    <w:rsid w:val="00AF78D5"/>
    <w:rsid w:val="00B1063A"/>
    <w:rsid w:val="00B15449"/>
    <w:rsid w:val="00B9781E"/>
    <w:rsid w:val="00BE39DC"/>
    <w:rsid w:val="00BF79F1"/>
    <w:rsid w:val="00C03035"/>
    <w:rsid w:val="00C33079"/>
    <w:rsid w:val="00C43B31"/>
    <w:rsid w:val="00C93AEC"/>
    <w:rsid w:val="00C94E2A"/>
    <w:rsid w:val="00CA3D0C"/>
    <w:rsid w:val="00CA74ED"/>
    <w:rsid w:val="00CB6651"/>
    <w:rsid w:val="00CB6887"/>
    <w:rsid w:val="00CD4C7B"/>
    <w:rsid w:val="00D22038"/>
    <w:rsid w:val="00D628F5"/>
    <w:rsid w:val="00D738D6"/>
    <w:rsid w:val="00D80795"/>
    <w:rsid w:val="00D87E00"/>
    <w:rsid w:val="00D9134D"/>
    <w:rsid w:val="00D97CD9"/>
    <w:rsid w:val="00DA7A03"/>
    <w:rsid w:val="00DB1818"/>
    <w:rsid w:val="00DC309B"/>
    <w:rsid w:val="00DC4DA2"/>
    <w:rsid w:val="00DE1406"/>
    <w:rsid w:val="00DE49EF"/>
    <w:rsid w:val="00E07838"/>
    <w:rsid w:val="00E13320"/>
    <w:rsid w:val="00E275C2"/>
    <w:rsid w:val="00E340BC"/>
    <w:rsid w:val="00E4418E"/>
    <w:rsid w:val="00E52850"/>
    <w:rsid w:val="00E62835"/>
    <w:rsid w:val="00E77645"/>
    <w:rsid w:val="00E828DA"/>
    <w:rsid w:val="00E852FF"/>
    <w:rsid w:val="00E90ABE"/>
    <w:rsid w:val="00EA22F8"/>
    <w:rsid w:val="00EB0C2C"/>
    <w:rsid w:val="00EC4A25"/>
    <w:rsid w:val="00EE0A1E"/>
    <w:rsid w:val="00F025A2"/>
    <w:rsid w:val="00F034A3"/>
    <w:rsid w:val="00F2026E"/>
    <w:rsid w:val="00F2210A"/>
    <w:rsid w:val="00F37743"/>
    <w:rsid w:val="00F402A8"/>
    <w:rsid w:val="00F54A3D"/>
    <w:rsid w:val="00F653B8"/>
    <w:rsid w:val="00F76F8F"/>
    <w:rsid w:val="00FA1266"/>
    <w:rsid w:val="00FB2BEA"/>
    <w:rsid w:val="00FC1192"/>
    <w:rsid w:val="00FF4BA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30CC9"/>
  <w15:chartTrackingRefBased/>
  <w15:docId w15:val="{1272C275-BF15-47AA-A13B-5FC1D1CE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992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qFormat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rsid w:val="007B0A5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275C2"/>
    <w:rPr>
      <w:rFonts w:ascii="Arial" w:hAnsi="Arial"/>
      <w:sz w:val="32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C4E6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9C4E6C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Inbox\R3-212663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102</TotalTime>
  <Pages>3</Pages>
  <Words>581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3771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Nokia</cp:lastModifiedBy>
  <cp:revision>34</cp:revision>
  <dcterms:created xsi:type="dcterms:W3CDTF">2019-06-29T13:33:00Z</dcterms:created>
  <dcterms:modified xsi:type="dcterms:W3CDTF">2021-05-17T22:29:00Z</dcterms:modified>
</cp:coreProperties>
</file>